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570" w:rsidRDefault="00970570" w:rsidP="00970570">
      <w:pPr>
        <w:jc w:val="both"/>
        <w:rPr>
          <w:rFonts w:ascii="Arial" w:hAnsi="Arial"/>
          <w:b/>
          <w:sz w:val="28"/>
          <w:szCs w:val="28"/>
        </w:rPr>
      </w:pPr>
    </w:p>
    <w:p w:rsidR="00970570" w:rsidRPr="003550A1" w:rsidRDefault="003550A1" w:rsidP="003550A1">
      <w:pPr>
        <w:jc w:val="right"/>
        <w:rPr>
          <w:rFonts w:ascii="Arial" w:hAnsi="Arial" w:cs="Arial"/>
          <w:bCs/>
          <w:sz w:val="28"/>
          <w:szCs w:val="28"/>
        </w:rPr>
      </w:pPr>
      <w:r>
        <w:rPr>
          <w:noProof/>
          <w:lang w:eastAsia="en-GB"/>
        </w:rPr>
        <w:drawing>
          <wp:inline distT="0" distB="0" distL="0" distR="0" wp14:anchorId="67BDD35B" wp14:editId="78622DC9">
            <wp:extent cx="1786270" cy="1416138"/>
            <wp:effectExtent l="0" t="0" r="4445" b="0"/>
            <wp:docPr id="1" name="Picture 1" descr="http://www.homesandcommunities.co.uk/sites/default/files/aboutus/brand/hca_3282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omesandcommunities.co.uk/sites/default/files/aboutus/brand/hca_3282_sml_a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706" cy="1420448"/>
                    </a:xfrm>
                    <a:prstGeom prst="rect">
                      <a:avLst/>
                    </a:prstGeom>
                    <a:noFill/>
                    <a:ln>
                      <a:noFill/>
                    </a:ln>
                  </pic:spPr>
                </pic:pic>
              </a:graphicData>
            </a:graphic>
          </wp:inline>
        </w:drawing>
      </w:r>
      <w:r>
        <w:rPr>
          <w:rFonts w:ascii="Arial" w:hAnsi="Arial" w:cs="Arial"/>
          <w:bCs/>
          <w:sz w:val="28"/>
          <w:szCs w:val="28"/>
        </w:rPr>
        <w:t xml:space="preserve">                                                 </w:t>
      </w:r>
      <w:r w:rsidR="00970570" w:rsidRPr="003550A1">
        <w:rPr>
          <w:rFonts w:ascii="Arial" w:hAnsi="Arial" w:cs="Arial"/>
          <w:b/>
          <w:bCs/>
          <w:sz w:val="28"/>
          <w:szCs w:val="28"/>
        </w:rPr>
        <w:t>Mini Competition</w:t>
      </w:r>
    </w:p>
    <w:p w:rsidR="00970570" w:rsidRDefault="00970570" w:rsidP="00970570">
      <w:pPr>
        <w:jc w:val="both"/>
        <w:rPr>
          <w:rFonts w:ascii="Arial" w:hAnsi="Arial" w:cs="Arial"/>
          <w:b/>
        </w:rPr>
      </w:pPr>
    </w:p>
    <w:tbl>
      <w:tblPr>
        <w:tblW w:w="84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9"/>
      </w:tblGrid>
      <w:tr w:rsidR="00970570" w:rsidTr="00DC11AA">
        <w:tc>
          <w:tcPr>
            <w:tcW w:w="8455" w:type="dxa"/>
          </w:tcPr>
          <w:p w:rsidR="00970570" w:rsidRPr="00554B94" w:rsidRDefault="00970570" w:rsidP="00DC11AA">
            <w:pPr>
              <w:pStyle w:val="Heading4"/>
              <w:rPr>
                <w:sz w:val="22"/>
                <w:szCs w:val="22"/>
              </w:rPr>
            </w:pPr>
            <w:r w:rsidRPr="00554B94">
              <w:rPr>
                <w:sz w:val="22"/>
                <w:szCs w:val="22"/>
              </w:rPr>
              <w:t>Invitation to participate in a mini competition</w:t>
            </w:r>
          </w:p>
          <w:p w:rsidR="00970570" w:rsidRPr="00554B94" w:rsidRDefault="00970570" w:rsidP="00DC11AA">
            <w:pPr>
              <w:jc w:val="both"/>
              <w:rPr>
                <w:rFonts w:ascii="Arial" w:hAnsi="Arial" w:cs="Arial"/>
                <w:sz w:val="22"/>
                <w:szCs w:val="22"/>
              </w:rPr>
            </w:pPr>
          </w:p>
        </w:tc>
      </w:tr>
      <w:tr w:rsidR="00970570" w:rsidTr="00AE5F2B">
        <w:trPr>
          <w:trHeight w:val="77"/>
        </w:trPr>
        <w:tc>
          <w:tcPr>
            <w:tcW w:w="8455" w:type="dxa"/>
          </w:tcPr>
          <w:p w:rsidR="00970570" w:rsidRPr="00554B94" w:rsidRDefault="00970570" w:rsidP="00DC11AA">
            <w:pPr>
              <w:jc w:val="both"/>
              <w:rPr>
                <w:rFonts w:ascii="Arial" w:hAnsi="Arial" w:cs="Arial"/>
                <w:sz w:val="22"/>
                <w:szCs w:val="22"/>
              </w:rPr>
            </w:pPr>
            <w:r w:rsidRPr="00554B94">
              <w:rPr>
                <w:rFonts w:ascii="Arial" w:hAnsi="Arial" w:cs="Arial"/>
                <w:b/>
                <w:bCs/>
                <w:sz w:val="22"/>
                <w:szCs w:val="22"/>
              </w:rPr>
              <w:t>Panel Name</w:t>
            </w:r>
            <w:r w:rsidRPr="00554B94">
              <w:rPr>
                <w:rFonts w:ascii="Arial" w:hAnsi="Arial" w:cs="Arial"/>
                <w:sz w:val="22"/>
                <w:szCs w:val="22"/>
              </w:rPr>
              <w:t>:</w:t>
            </w:r>
            <w:r w:rsidR="00554B94" w:rsidRPr="00554B94">
              <w:rPr>
                <w:rFonts w:ascii="Arial" w:hAnsi="Arial" w:cs="Arial"/>
                <w:sz w:val="22"/>
                <w:szCs w:val="22"/>
              </w:rPr>
              <w:t xml:space="preserve"> </w:t>
            </w:r>
            <w:r w:rsidR="00554B94" w:rsidRPr="00554B94">
              <w:rPr>
                <w:rFonts w:ascii="Arial" w:hAnsi="Arial" w:cs="Arial"/>
                <w:b/>
                <w:sz w:val="22"/>
                <w:szCs w:val="22"/>
              </w:rPr>
              <w:t>Multi-Disciplinary Panel</w:t>
            </w:r>
          </w:p>
          <w:p w:rsidR="00970570" w:rsidRPr="00554B94" w:rsidRDefault="00970570" w:rsidP="00DC11AA">
            <w:pPr>
              <w:jc w:val="both"/>
              <w:rPr>
                <w:rFonts w:ascii="Arial" w:hAnsi="Arial" w:cs="Arial"/>
                <w:sz w:val="22"/>
                <w:szCs w:val="22"/>
              </w:rPr>
            </w:pPr>
          </w:p>
        </w:tc>
      </w:tr>
      <w:tr w:rsidR="00970570" w:rsidTr="00DC11AA">
        <w:tc>
          <w:tcPr>
            <w:tcW w:w="8455" w:type="dxa"/>
          </w:tcPr>
          <w:p w:rsidR="00057C37" w:rsidRPr="00057C37" w:rsidRDefault="00970570" w:rsidP="00057C37">
            <w:pPr>
              <w:rPr>
                <w:rFonts w:ascii="Arial" w:hAnsi="Arial" w:cs="Arial"/>
                <w:b/>
                <w:sz w:val="22"/>
                <w:szCs w:val="22"/>
              </w:rPr>
            </w:pPr>
            <w:r w:rsidRPr="00057C37">
              <w:rPr>
                <w:rFonts w:ascii="Arial" w:hAnsi="Arial" w:cs="Arial"/>
                <w:b/>
                <w:bCs/>
                <w:sz w:val="22"/>
                <w:szCs w:val="22"/>
              </w:rPr>
              <w:t>Project Name</w:t>
            </w:r>
            <w:r w:rsidRPr="00057C37">
              <w:rPr>
                <w:rFonts w:ascii="Arial" w:hAnsi="Arial" w:cs="Arial"/>
                <w:sz w:val="22"/>
                <w:szCs w:val="22"/>
              </w:rPr>
              <w:t xml:space="preserve">:  </w:t>
            </w:r>
            <w:proofErr w:type="spellStart"/>
            <w:r w:rsidR="00A55EFB">
              <w:rPr>
                <w:rFonts w:ascii="Arial" w:hAnsi="Arial" w:cs="Arial"/>
                <w:b/>
                <w:sz w:val="22"/>
                <w:szCs w:val="22"/>
              </w:rPr>
              <w:t>Mowden</w:t>
            </w:r>
            <w:proofErr w:type="spellEnd"/>
            <w:r w:rsidR="00A55EFB">
              <w:rPr>
                <w:rFonts w:ascii="Arial" w:hAnsi="Arial" w:cs="Arial"/>
                <w:b/>
                <w:sz w:val="22"/>
                <w:szCs w:val="22"/>
              </w:rPr>
              <w:t xml:space="preserve"> Hall</w:t>
            </w:r>
            <w:r w:rsidR="00AE5F2B">
              <w:rPr>
                <w:rFonts w:ascii="Arial" w:hAnsi="Arial" w:cs="Arial"/>
                <w:b/>
                <w:sz w:val="22"/>
                <w:szCs w:val="22"/>
              </w:rPr>
              <w:t>, Darlington (Project Management)</w:t>
            </w:r>
          </w:p>
          <w:p w:rsidR="00554B94" w:rsidRPr="00554B94" w:rsidRDefault="00970570" w:rsidP="00DC11AA">
            <w:pPr>
              <w:jc w:val="both"/>
              <w:rPr>
                <w:rFonts w:ascii="Arial" w:hAnsi="Arial" w:cs="Arial"/>
                <w:sz w:val="22"/>
                <w:szCs w:val="22"/>
              </w:rPr>
            </w:pPr>
            <w:r w:rsidRPr="00554B94">
              <w:rPr>
                <w:rFonts w:ascii="Arial" w:hAnsi="Arial" w:cs="Arial"/>
                <w:sz w:val="22"/>
                <w:szCs w:val="22"/>
              </w:rPr>
              <w:t xml:space="preserve">                                                                                   </w:t>
            </w:r>
          </w:p>
          <w:p w:rsidR="00970570" w:rsidRPr="00057C37" w:rsidRDefault="00970570" w:rsidP="00DC11AA">
            <w:pPr>
              <w:jc w:val="both"/>
              <w:rPr>
                <w:rFonts w:ascii="Arial" w:hAnsi="Arial" w:cs="Arial"/>
                <w:sz w:val="22"/>
                <w:szCs w:val="22"/>
              </w:rPr>
            </w:pPr>
            <w:r w:rsidRPr="00057C37">
              <w:rPr>
                <w:rFonts w:ascii="Arial" w:hAnsi="Arial" w:cs="Arial"/>
                <w:b/>
                <w:bCs/>
                <w:sz w:val="22"/>
                <w:szCs w:val="22"/>
              </w:rPr>
              <w:t>Date:</w:t>
            </w:r>
            <w:r w:rsidR="00A55EFB">
              <w:rPr>
                <w:rFonts w:ascii="Arial" w:hAnsi="Arial" w:cs="Arial"/>
                <w:b/>
                <w:bCs/>
                <w:sz w:val="22"/>
                <w:szCs w:val="22"/>
              </w:rPr>
              <w:t xml:space="preserve"> </w:t>
            </w:r>
            <w:r w:rsidR="002817E1">
              <w:rPr>
                <w:rFonts w:ascii="Arial" w:hAnsi="Arial" w:cs="Arial"/>
                <w:b/>
                <w:bCs/>
                <w:sz w:val="22"/>
                <w:szCs w:val="22"/>
              </w:rPr>
              <w:t>4th</w:t>
            </w:r>
            <w:r w:rsidR="00AE5F2B">
              <w:rPr>
                <w:rFonts w:ascii="Arial" w:hAnsi="Arial" w:cs="Arial"/>
                <w:b/>
                <w:bCs/>
                <w:sz w:val="22"/>
                <w:szCs w:val="22"/>
              </w:rPr>
              <w:t xml:space="preserve"> April </w:t>
            </w:r>
            <w:r w:rsidR="00A55EFB">
              <w:rPr>
                <w:rFonts w:ascii="Arial" w:hAnsi="Arial" w:cs="Arial"/>
                <w:b/>
                <w:bCs/>
                <w:sz w:val="22"/>
                <w:szCs w:val="22"/>
              </w:rPr>
              <w:t>2016</w:t>
            </w:r>
          </w:p>
          <w:p w:rsidR="00970570" w:rsidRPr="00554B94" w:rsidRDefault="00970570" w:rsidP="00DC11AA">
            <w:pPr>
              <w:jc w:val="both"/>
              <w:rPr>
                <w:rFonts w:ascii="Arial" w:hAnsi="Arial" w:cs="Arial"/>
                <w:sz w:val="22"/>
                <w:szCs w:val="22"/>
                <w:highlight w:val="yellow"/>
              </w:rPr>
            </w:pPr>
          </w:p>
          <w:p w:rsidR="00970570" w:rsidRPr="00554B94" w:rsidRDefault="00970570" w:rsidP="002817E1">
            <w:pPr>
              <w:jc w:val="both"/>
              <w:rPr>
                <w:rFonts w:ascii="Arial" w:hAnsi="Arial" w:cs="Arial"/>
                <w:sz w:val="22"/>
                <w:szCs w:val="22"/>
              </w:rPr>
            </w:pPr>
            <w:r w:rsidRPr="00057C37">
              <w:rPr>
                <w:rFonts w:ascii="Arial" w:hAnsi="Arial" w:cs="Arial"/>
                <w:b/>
                <w:bCs/>
                <w:sz w:val="22"/>
                <w:szCs w:val="22"/>
              </w:rPr>
              <w:t>Reference Number</w:t>
            </w:r>
            <w:r w:rsidRPr="00057C37">
              <w:rPr>
                <w:rFonts w:ascii="Arial" w:hAnsi="Arial" w:cs="Arial"/>
                <w:sz w:val="22"/>
                <w:szCs w:val="22"/>
              </w:rPr>
              <w:t>:</w:t>
            </w:r>
            <w:r w:rsidR="00057C37" w:rsidRPr="00057C37">
              <w:rPr>
                <w:rFonts w:ascii="Arial" w:hAnsi="Arial" w:cs="Arial"/>
                <w:sz w:val="22"/>
                <w:szCs w:val="22"/>
              </w:rPr>
              <w:t xml:space="preserve"> </w:t>
            </w:r>
            <w:r w:rsidR="00AE5F2B">
              <w:rPr>
                <w:rFonts w:ascii="Arial" w:hAnsi="Arial" w:cs="Arial"/>
                <w:sz w:val="22"/>
                <w:szCs w:val="22"/>
              </w:rPr>
              <w:t>HCAP</w:t>
            </w:r>
            <w:r w:rsidR="002817E1">
              <w:rPr>
                <w:rFonts w:ascii="Arial" w:hAnsi="Arial" w:cs="Arial"/>
                <w:sz w:val="22"/>
                <w:szCs w:val="22"/>
              </w:rPr>
              <w:t>16086</w:t>
            </w:r>
          </w:p>
        </w:tc>
      </w:tr>
      <w:tr w:rsidR="00970570" w:rsidTr="00DC11AA">
        <w:tc>
          <w:tcPr>
            <w:tcW w:w="8455" w:type="dxa"/>
          </w:tcPr>
          <w:p w:rsidR="00AE5F2B" w:rsidRDefault="00970570" w:rsidP="00AE5F2B">
            <w:pPr>
              <w:ind w:left="596" w:hanging="567"/>
              <w:jc w:val="both"/>
              <w:rPr>
                <w:rFonts w:ascii="Arial" w:hAnsi="Arial" w:cs="Arial"/>
                <w:sz w:val="22"/>
                <w:szCs w:val="22"/>
              </w:rPr>
            </w:pPr>
            <w:r w:rsidRPr="00554B94">
              <w:rPr>
                <w:rFonts w:ascii="Arial" w:hAnsi="Arial" w:cs="Arial"/>
                <w:b/>
                <w:bCs/>
                <w:sz w:val="22"/>
                <w:szCs w:val="22"/>
              </w:rPr>
              <w:t>To</w:t>
            </w:r>
            <w:r w:rsidRPr="00554B94">
              <w:rPr>
                <w:rFonts w:ascii="Arial" w:hAnsi="Arial" w:cs="Arial"/>
                <w:sz w:val="22"/>
                <w:szCs w:val="22"/>
              </w:rPr>
              <w:t xml:space="preserve">:   </w:t>
            </w:r>
          </w:p>
          <w:p w:rsidR="00970570" w:rsidRPr="00554B94" w:rsidRDefault="00AE5F2B" w:rsidP="00DC11AA">
            <w:pPr>
              <w:jc w:val="both"/>
              <w:rPr>
                <w:rFonts w:ascii="Arial" w:hAnsi="Arial" w:cs="Arial"/>
                <w:sz w:val="22"/>
                <w:szCs w:val="22"/>
              </w:rPr>
            </w:pPr>
            <w:r w:rsidRPr="00AE5F2B">
              <w:rPr>
                <w:rFonts w:ascii="Arial" w:hAnsi="Arial" w:cs="Arial"/>
                <w:sz w:val="22"/>
                <w:szCs w:val="22"/>
                <w:highlight w:val="yellow"/>
              </w:rPr>
              <w:t>xxx</w:t>
            </w:r>
          </w:p>
          <w:p w:rsidR="00970570" w:rsidRPr="00554B94" w:rsidRDefault="00970570" w:rsidP="00DC11AA">
            <w:pPr>
              <w:jc w:val="both"/>
              <w:rPr>
                <w:rFonts w:ascii="Arial" w:hAnsi="Arial" w:cs="Arial"/>
                <w:sz w:val="22"/>
                <w:szCs w:val="22"/>
              </w:rPr>
            </w:pPr>
          </w:p>
        </w:tc>
      </w:tr>
      <w:tr w:rsidR="00970570" w:rsidTr="00DC11AA">
        <w:tc>
          <w:tcPr>
            <w:tcW w:w="8455" w:type="dxa"/>
          </w:tcPr>
          <w:p w:rsidR="00336205" w:rsidRPr="003A4168" w:rsidRDefault="00970570" w:rsidP="00336205">
            <w:pPr>
              <w:rPr>
                <w:rFonts w:ascii="Arial" w:eastAsiaTheme="minorEastAsia" w:hAnsi="Arial" w:cs="Arial"/>
                <w:noProof/>
                <w:sz w:val="22"/>
                <w:szCs w:val="22"/>
                <w:lang w:eastAsia="en-GB"/>
              </w:rPr>
            </w:pPr>
            <w:r w:rsidRPr="00554B94">
              <w:rPr>
                <w:rFonts w:ascii="Arial" w:hAnsi="Arial" w:cs="Arial"/>
                <w:b/>
                <w:bCs/>
                <w:sz w:val="22"/>
                <w:szCs w:val="22"/>
              </w:rPr>
              <w:t xml:space="preserve">From: </w:t>
            </w:r>
            <w:r w:rsidR="00D11011">
              <w:rPr>
                <w:rFonts w:ascii="Arial" w:hAnsi="Arial" w:cs="Arial"/>
                <w:iCs/>
                <w:sz w:val="22"/>
                <w:szCs w:val="22"/>
              </w:rPr>
              <w:t>(Redacted)</w:t>
            </w:r>
            <w:r w:rsidR="00336205" w:rsidRPr="003A4168">
              <w:rPr>
                <w:rFonts w:ascii="Arial" w:hAnsi="Arial" w:cs="Arial"/>
                <w:iCs/>
                <w:sz w:val="22"/>
                <w:szCs w:val="22"/>
              </w:rPr>
              <w:t xml:space="preserve">, Project Manager, </w:t>
            </w:r>
            <w:r w:rsidR="00336205" w:rsidRPr="003A4168">
              <w:rPr>
                <w:rFonts w:ascii="Arial" w:eastAsiaTheme="minorEastAsia" w:hAnsi="Arial" w:cs="Arial"/>
                <w:noProof/>
                <w:sz w:val="22"/>
                <w:szCs w:val="22"/>
                <w:lang w:eastAsia="en-GB"/>
              </w:rPr>
              <w:t>Homes and Communities Agency (Gateshead)</w:t>
            </w:r>
          </w:p>
          <w:p w:rsidR="00970570" w:rsidRPr="003A4168" w:rsidRDefault="00336205" w:rsidP="00336205">
            <w:pPr>
              <w:rPr>
                <w:rFonts w:ascii="Arial" w:eastAsiaTheme="minorEastAsia" w:hAnsi="Arial" w:cs="Arial"/>
                <w:noProof/>
                <w:sz w:val="22"/>
                <w:szCs w:val="22"/>
                <w:lang w:eastAsia="en-GB"/>
              </w:rPr>
            </w:pPr>
            <w:r w:rsidRPr="003A4168">
              <w:rPr>
                <w:rFonts w:ascii="Arial" w:eastAsiaTheme="minorEastAsia" w:hAnsi="Arial" w:cs="Arial"/>
                <w:noProof/>
                <w:sz w:val="22"/>
                <w:szCs w:val="22"/>
                <w:lang w:eastAsia="en-GB"/>
              </w:rPr>
              <w:t>St George's House, Kingsway, Team Valley, Gateshead, NE11 0NA</w:t>
            </w:r>
          </w:p>
          <w:p w:rsidR="00970570" w:rsidRPr="00554B94" w:rsidRDefault="00970570" w:rsidP="00DC11AA">
            <w:pPr>
              <w:jc w:val="both"/>
              <w:rPr>
                <w:rFonts w:ascii="Arial" w:hAnsi="Arial" w:cs="Arial"/>
                <w:b/>
                <w:bCs/>
                <w:sz w:val="22"/>
                <w:szCs w:val="22"/>
              </w:rPr>
            </w:pPr>
          </w:p>
        </w:tc>
      </w:tr>
      <w:tr w:rsidR="00970570" w:rsidTr="00DC11AA">
        <w:tc>
          <w:tcPr>
            <w:tcW w:w="8455" w:type="dxa"/>
          </w:tcPr>
          <w:p w:rsidR="00C136EC" w:rsidRPr="001D416A" w:rsidRDefault="00C136EC" w:rsidP="00AE5F2B">
            <w:pPr>
              <w:rPr>
                <w:rFonts w:ascii="Arial" w:hAnsi="Arial" w:cs="Arial"/>
                <w:b/>
                <w:sz w:val="22"/>
                <w:szCs w:val="22"/>
              </w:rPr>
            </w:pPr>
          </w:p>
          <w:p w:rsidR="00AE5F2B" w:rsidRPr="001D416A" w:rsidRDefault="00AE5F2B" w:rsidP="00AE5F2B">
            <w:pPr>
              <w:rPr>
                <w:rFonts w:ascii="Arial" w:hAnsi="Arial" w:cs="Arial"/>
                <w:sz w:val="22"/>
                <w:szCs w:val="22"/>
              </w:rPr>
            </w:pPr>
            <w:r w:rsidRPr="001D416A">
              <w:rPr>
                <w:rFonts w:ascii="Arial" w:hAnsi="Arial" w:cs="Arial"/>
                <w:sz w:val="22"/>
                <w:szCs w:val="22"/>
              </w:rPr>
              <w:t xml:space="preserve">Following your successful participation in the sifting brief stage I am pleased to invite you to participate in the final tender stage of this project. </w:t>
            </w:r>
          </w:p>
          <w:p w:rsidR="00970570" w:rsidRPr="001D416A" w:rsidRDefault="00970570" w:rsidP="00DC11AA">
            <w:pPr>
              <w:rPr>
                <w:rFonts w:ascii="Arial" w:hAnsi="Arial" w:cs="Arial"/>
                <w:b/>
                <w:bCs/>
                <w:iCs/>
                <w:sz w:val="22"/>
                <w:szCs w:val="22"/>
              </w:rPr>
            </w:pPr>
          </w:p>
          <w:p w:rsidR="001D416A" w:rsidRDefault="00970570" w:rsidP="001D416A">
            <w:pPr>
              <w:pStyle w:val="ListParagraph"/>
              <w:numPr>
                <w:ilvl w:val="1"/>
                <w:numId w:val="14"/>
              </w:numPr>
              <w:tabs>
                <w:tab w:val="clear" w:pos="1440"/>
                <w:tab w:val="num" w:pos="596"/>
              </w:tabs>
              <w:ind w:left="596" w:hanging="567"/>
              <w:rPr>
                <w:rFonts w:ascii="Arial" w:hAnsi="Arial" w:cs="Arial"/>
                <w:b/>
                <w:bCs/>
                <w:iCs/>
                <w:sz w:val="22"/>
                <w:szCs w:val="22"/>
              </w:rPr>
            </w:pPr>
            <w:r w:rsidRPr="001D416A">
              <w:rPr>
                <w:rFonts w:ascii="Arial" w:hAnsi="Arial" w:cs="Arial"/>
                <w:b/>
                <w:bCs/>
                <w:iCs/>
                <w:sz w:val="22"/>
                <w:szCs w:val="22"/>
              </w:rPr>
              <w:t xml:space="preserve">Background </w:t>
            </w:r>
          </w:p>
          <w:p w:rsidR="001D416A" w:rsidRDefault="001D416A" w:rsidP="001D416A">
            <w:pPr>
              <w:pStyle w:val="ListParagraph"/>
              <w:ind w:left="596"/>
              <w:rPr>
                <w:rFonts w:ascii="Arial" w:hAnsi="Arial" w:cs="Arial"/>
                <w:b/>
                <w:bCs/>
                <w:iCs/>
                <w:sz w:val="22"/>
                <w:szCs w:val="22"/>
              </w:rPr>
            </w:pPr>
          </w:p>
          <w:p w:rsidR="001D416A" w:rsidRPr="00B821E4" w:rsidRDefault="00C136EC" w:rsidP="001D416A">
            <w:pPr>
              <w:pStyle w:val="ListParagraph"/>
              <w:numPr>
                <w:ilvl w:val="1"/>
                <w:numId w:val="14"/>
              </w:numPr>
              <w:tabs>
                <w:tab w:val="clear" w:pos="1440"/>
                <w:tab w:val="num" w:pos="596"/>
              </w:tabs>
              <w:ind w:left="596" w:hanging="567"/>
              <w:rPr>
                <w:rFonts w:ascii="Arial" w:hAnsi="Arial" w:cs="Arial"/>
                <w:bCs/>
                <w:iCs/>
                <w:sz w:val="22"/>
                <w:szCs w:val="22"/>
              </w:rPr>
            </w:pPr>
            <w:r w:rsidRPr="00B821E4">
              <w:rPr>
                <w:rFonts w:ascii="Arial" w:hAnsi="Arial" w:cs="Arial"/>
                <w:sz w:val="22"/>
                <w:szCs w:val="22"/>
              </w:rPr>
              <w:t>This tender opportunity relates to part of the</w:t>
            </w:r>
            <w:r w:rsidRPr="00B821E4">
              <w:rPr>
                <w:rFonts w:ascii="Arial" w:eastAsia="Arial" w:hAnsi="Arial" w:cs="Arial"/>
                <w:color w:val="000000"/>
                <w:sz w:val="22"/>
                <w:szCs w:val="22"/>
              </w:rPr>
              <w:t xml:space="preserve"> former Department for Education (</w:t>
            </w:r>
            <w:proofErr w:type="spellStart"/>
            <w:r w:rsidRPr="00B821E4">
              <w:rPr>
                <w:rFonts w:ascii="Arial" w:eastAsia="Arial" w:hAnsi="Arial" w:cs="Arial"/>
                <w:color w:val="000000"/>
                <w:sz w:val="22"/>
                <w:szCs w:val="22"/>
              </w:rPr>
              <w:t>DfE</w:t>
            </w:r>
            <w:proofErr w:type="spellEnd"/>
            <w:r w:rsidRPr="00B821E4">
              <w:rPr>
                <w:rFonts w:ascii="Arial" w:eastAsia="Arial" w:hAnsi="Arial" w:cs="Arial"/>
                <w:color w:val="000000"/>
                <w:sz w:val="22"/>
                <w:szCs w:val="22"/>
              </w:rPr>
              <w:t xml:space="preserve">) buildings located at </w:t>
            </w:r>
            <w:proofErr w:type="spellStart"/>
            <w:r w:rsidRPr="00B821E4">
              <w:rPr>
                <w:rFonts w:ascii="Arial" w:eastAsia="Arial" w:hAnsi="Arial" w:cs="Arial"/>
                <w:color w:val="000000"/>
                <w:sz w:val="22"/>
                <w:szCs w:val="22"/>
              </w:rPr>
              <w:t>Mowden</w:t>
            </w:r>
            <w:proofErr w:type="spellEnd"/>
            <w:r w:rsidRPr="00B821E4">
              <w:rPr>
                <w:rFonts w:ascii="Arial" w:eastAsia="Arial" w:hAnsi="Arial" w:cs="Arial"/>
                <w:color w:val="000000"/>
                <w:sz w:val="22"/>
                <w:szCs w:val="22"/>
              </w:rPr>
              <w:t xml:space="preserve"> Hall, Darlington</w:t>
            </w:r>
            <w:r w:rsidRPr="00B821E4">
              <w:rPr>
                <w:rFonts w:ascii="Arial" w:hAnsi="Arial" w:cs="Arial"/>
                <w:sz w:val="22"/>
                <w:szCs w:val="22"/>
              </w:rPr>
              <w:t xml:space="preserve">. The subject site comprises of land and buildings “The site” to the north of The Hall (a Grade II listed building) and is located approximately 3km west of Darlington town centre. </w:t>
            </w:r>
          </w:p>
          <w:p w:rsidR="001D416A" w:rsidRPr="00B821E4" w:rsidRDefault="001D416A" w:rsidP="001D416A">
            <w:pPr>
              <w:pStyle w:val="ListParagraph"/>
              <w:ind w:left="596"/>
              <w:rPr>
                <w:rFonts w:ascii="Arial" w:hAnsi="Arial" w:cs="Arial"/>
                <w:bCs/>
                <w:iCs/>
                <w:sz w:val="22"/>
                <w:szCs w:val="22"/>
              </w:rPr>
            </w:pPr>
          </w:p>
          <w:p w:rsidR="001D416A" w:rsidRPr="00B821E4" w:rsidRDefault="00C136EC" w:rsidP="001D416A">
            <w:pPr>
              <w:pStyle w:val="ListParagraph"/>
              <w:numPr>
                <w:ilvl w:val="1"/>
                <w:numId w:val="14"/>
              </w:numPr>
              <w:tabs>
                <w:tab w:val="clear" w:pos="1440"/>
                <w:tab w:val="num" w:pos="596"/>
              </w:tabs>
              <w:ind w:left="596" w:hanging="567"/>
              <w:rPr>
                <w:rFonts w:ascii="Arial" w:hAnsi="Arial" w:cs="Arial"/>
                <w:bCs/>
                <w:iCs/>
                <w:sz w:val="22"/>
                <w:szCs w:val="22"/>
              </w:rPr>
            </w:pPr>
            <w:r w:rsidRPr="00B821E4">
              <w:rPr>
                <w:rFonts w:ascii="Arial" w:hAnsi="Arial" w:cs="Arial"/>
                <w:sz w:val="22"/>
                <w:szCs w:val="22"/>
              </w:rPr>
              <w:t xml:space="preserve">The site has recently transferred to the Homes and Communities Agency (HCA) via the Government’s Public Sector Statutory Transfer Scheme (PSST scheme) from the </w:t>
            </w:r>
            <w:proofErr w:type="spellStart"/>
            <w:r w:rsidRPr="00B821E4">
              <w:rPr>
                <w:rStyle w:val="spelle"/>
                <w:rFonts w:ascii="Arial" w:hAnsi="Arial" w:cs="Arial"/>
                <w:sz w:val="22"/>
                <w:szCs w:val="22"/>
              </w:rPr>
              <w:t>DfE</w:t>
            </w:r>
            <w:proofErr w:type="spellEnd"/>
            <w:r w:rsidRPr="00B821E4">
              <w:rPr>
                <w:rFonts w:ascii="Arial" w:hAnsi="Arial" w:cs="Arial"/>
                <w:sz w:val="22"/>
                <w:szCs w:val="22"/>
              </w:rPr>
              <w:t xml:space="preserve">.  The southern part of the site which comprises the Grade II listed Hall was excluded from the transfer as it is subject to a lease to </w:t>
            </w:r>
            <w:proofErr w:type="spellStart"/>
            <w:r w:rsidRPr="00B821E4">
              <w:rPr>
                <w:rFonts w:ascii="Arial" w:hAnsi="Arial" w:cs="Arial"/>
                <w:sz w:val="22"/>
                <w:szCs w:val="22"/>
              </w:rPr>
              <w:t>Marchbank</w:t>
            </w:r>
            <w:proofErr w:type="spellEnd"/>
            <w:r w:rsidRPr="00B821E4">
              <w:rPr>
                <w:rFonts w:ascii="Arial" w:hAnsi="Arial" w:cs="Arial"/>
                <w:sz w:val="22"/>
                <w:szCs w:val="22"/>
              </w:rPr>
              <w:t xml:space="preserve"> Free </w:t>
            </w:r>
            <w:r w:rsidRPr="00B821E4">
              <w:rPr>
                <w:rFonts w:ascii="Arial" w:hAnsi="Arial" w:cs="Arial"/>
                <w:i/>
                <w:sz w:val="22"/>
                <w:szCs w:val="22"/>
              </w:rPr>
              <w:t>S</w:t>
            </w:r>
            <w:r w:rsidRPr="00B821E4">
              <w:rPr>
                <w:rFonts w:ascii="Arial" w:hAnsi="Arial" w:cs="Arial"/>
                <w:sz w:val="22"/>
                <w:szCs w:val="22"/>
              </w:rPr>
              <w:t>chool.</w:t>
            </w:r>
          </w:p>
          <w:p w:rsidR="00691A0A" w:rsidRPr="00691A0A" w:rsidRDefault="00691A0A" w:rsidP="00691A0A">
            <w:pPr>
              <w:rPr>
                <w:rFonts w:ascii="Arial" w:hAnsi="Arial" w:cs="Arial"/>
                <w:sz w:val="22"/>
                <w:szCs w:val="22"/>
              </w:rPr>
            </w:pPr>
          </w:p>
          <w:p w:rsidR="001D416A" w:rsidRPr="00B821E4" w:rsidRDefault="00C136EC" w:rsidP="001D416A">
            <w:pPr>
              <w:pStyle w:val="ListParagraph"/>
              <w:numPr>
                <w:ilvl w:val="1"/>
                <w:numId w:val="14"/>
              </w:numPr>
              <w:tabs>
                <w:tab w:val="clear" w:pos="1440"/>
                <w:tab w:val="num" w:pos="596"/>
              </w:tabs>
              <w:ind w:left="596" w:hanging="567"/>
              <w:rPr>
                <w:rFonts w:ascii="Arial" w:hAnsi="Arial" w:cs="Arial"/>
                <w:bCs/>
                <w:iCs/>
                <w:sz w:val="22"/>
                <w:szCs w:val="22"/>
              </w:rPr>
            </w:pPr>
            <w:r w:rsidRPr="00B821E4">
              <w:rPr>
                <w:rFonts w:ascii="Arial" w:hAnsi="Arial" w:cs="Arial"/>
                <w:sz w:val="22"/>
                <w:szCs w:val="22"/>
              </w:rPr>
              <w:t xml:space="preserve">The 2.31ha site comprises two 1960s office buildings with associated car parking and landscaping. The landscaping is dominated by mature trees and shrubs and a ‘blanket’ Tree Preservation Order (TPO) covers the whole landholding. The site lies on a relatively elevated position topographically. </w:t>
            </w:r>
            <w:r w:rsidRPr="00B821E4">
              <w:rPr>
                <w:rFonts w:ascii="Arial" w:eastAsia="Arial" w:hAnsi="Arial" w:cs="Arial"/>
                <w:color w:val="000000"/>
                <w:sz w:val="22"/>
                <w:szCs w:val="22"/>
              </w:rPr>
              <w:t>The site is considered to be appropriate for future residential use and in an approp</w:t>
            </w:r>
            <w:r w:rsidR="001D416A" w:rsidRPr="00B821E4">
              <w:rPr>
                <w:rFonts w:ascii="Arial" w:eastAsia="Arial" w:hAnsi="Arial" w:cs="Arial"/>
                <w:color w:val="000000"/>
                <w:sz w:val="22"/>
                <w:szCs w:val="22"/>
              </w:rPr>
              <w:t>riate location for development.</w:t>
            </w:r>
          </w:p>
          <w:p w:rsidR="001D416A" w:rsidRPr="00B821E4" w:rsidRDefault="001D416A" w:rsidP="001D416A">
            <w:pPr>
              <w:pStyle w:val="ListParagraph"/>
              <w:rPr>
                <w:rFonts w:ascii="Arial" w:eastAsia="Arial" w:hAnsi="Arial" w:cs="Arial"/>
                <w:color w:val="000000"/>
                <w:sz w:val="22"/>
                <w:szCs w:val="22"/>
              </w:rPr>
            </w:pPr>
          </w:p>
          <w:p w:rsidR="00970570" w:rsidRPr="0029220B" w:rsidRDefault="00C136EC" w:rsidP="00DC11AA">
            <w:pPr>
              <w:pStyle w:val="ListParagraph"/>
              <w:numPr>
                <w:ilvl w:val="1"/>
                <w:numId w:val="14"/>
              </w:numPr>
              <w:tabs>
                <w:tab w:val="clear" w:pos="1440"/>
                <w:tab w:val="num" w:pos="596"/>
              </w:tabs>
              <w:ind w:left="596" w:hanging="567"/>
              <w:rPr>
                <w:rFonts w:ascii="Arial" w:hAnsi="Arial" w:cs="Arial"/>
                <w:bCs/>
                <w:iCs/>
                <w:sz w:val="22"/>
                <w:szCs w:val="22"/>
              </w:rPr>
            </w:pPr>
            <w:r w:rsidRPr="0029220B">
              <w:rPr>
                <w:rFonts w:ascii="Arial" w:eastAsia="Arial" w:hAnsi="Arial" w:cs="Arial"/>
                <w:color w:val="000000"/>
                <w:sz w:val="22"/>
                <w:szCs w:val="22"/>
              </w:rPr>
              <w:t>Discussions with the local planning authority have been very positive in terms of achieving a change of use to residential use. It is anticipated that the site has the capacity to deliver at least 30 residential units.</w:t>
            </w:r>
          </w:p>
          <w:p w:rsidR="008A4109" w:rsidRPr="0029220B" w:rsidRDefault="008A4109" w:rsidP="008A4109">
            <w:pPr>
              <w:rPr>
                <w:rFonts w:ascii="Arial" w:hAnsi="Arial" w:cs="Arial"/>
                <w:bCs/>
                <w:iCs/>
                <w:sz w:val="22"/>
                <w:szCs w:val="22"/>
              </w:rPr>
            </w:pPr>
          </w:p>
          <w:p w:rsidR="00B821E4" w:rsidRPr="008A4109" w:rsidRDefault="00970570" w:rsidP="00B821E4">
            <w:pPr>
              <w:pStyle w:val="ListParagraph"/>
              <w:numPr>
                <w:ilvl w:val="0"/>
                <w:numId w:val="14"/>
              </w:numPr>
              <w:tabs>
                <w:tab w:val="clear" w:pos="720"/>
                <w:tab w:val="num" w:pos="596"/>
              </w:tabs>
              <w:rPr>
                <w:rFonts w:ascii="Arial" w:hAnsi="Arial" w:cs="Arial"/>
                <w:b/>
                <w:iCs/>
                <w:sz w:val="22"/>
                <w:szCs w:val="22"/>
              </w:rPr>
            </w:pPr>
            <w:r w:rsidRPr="00B821E4">
              <w:rPr>
                <w:rFonts w:ascii="Arial" w:hAnsi="Arial" w:cs="Arial"/>
                <w:b/>
                <w:bCs/>
                <w:iCs/>
                <w:sz w:val="22"/>
                <w:szCs w:val="22"/>
              </w:rPr>
              <w:t>Scope</w:t>
            </w:r>
            <w:r w:rsidR="0088581C">
              <w:rPr>
                <w:rFonts w:ascii="Arial" w:hAnsi="Arial" w:cs="Arial"/>
                <w:b/>
                <w:bCs/>
                <w:iCs/>
                <w:sz w:val="22"/>
                <w:szCs w:val="22"/>
              </w:rPr>
              <w:t>/Objectives</w:t>
            </w:r>
          </w:p>
          <w:p w:rsidR="008A4109" w:rsidRPr="00B821E4" w:rsidRDefault="008A4109" w:rsidP="008A4109">
            <w:pPr>
              <w:pStyle w:val="ListParagraph"/>
              <w:rPr>
                <w:rFonts w:ascii="Arial" w:hAnsi="Arial" w:cs="Arial"/>
                <w:b/>
                <w:iCs/>
                <w:sz w:val="22"/>
                <w:szCs w:val="22"/>
              </w:rPr>
            </w:pPr>
          </w:p>
          <w:p w:rsidR="008A4109" w:rsidRDefault="008A4109" w:rsidP="008A4109">
            <w:pPr>
              <w:ind w:left="596" w:hanging="567"/>
              <w:rPr>
                <w:rFonts w:ascii="Arial" w:hAnsi="Arial" w:cs="Arial"/>
                <w:iCs/>
                <w:sz w:val="22"/>
                <w:szCs w:val="22"/>
              </w:rPr>
            </w:pPr>
            <w:r>
              <w:rPr>
                <w:rFonts w:ascii="Arial" w:hAnsi="Arial" w:cs="Arial"/>
                <w:sz w:val="22"/>
                <w:szCs w:val="22"/>
              </w:rPr>
              <w:lastRenderedPageBreak/>
              <w:t xml:space="preserve">2.1    </w:t>
            </w:r>
            <w:r w:rsidR="002C5930" w:rsidRPr="008A4109">
              <w:rPr>
                <w:rFonts w:ascii="Arial" w:hAnsi="Arial" w:cs="Arial"/>
                <w:sz w:val="22"/>
                <w:szCs w:val="22"/>
              </w:rPr>
              <w:t>The scope/</w:t>
            </w:r>
            <w:r w:rsidR="002C5930" w:rsidRPr="008A4109">
              <w:rPr>
                <w:rFonts w:ascii="Arial" w:hAnsi="Arial" w:cs="Arial"/>
                <w:iCs/>
                <w:sz w:val="22"/>
                <w:szCs w:val="22"/>
              </w:rPr>
              <w:t>objective of this commission is to appoint a consultant from the HCA’s multi-disciplinary panel to secure an outline planning permission for the site which facilitates the HCA objective to secure ‘best value’ in disposing the site.</w:t>
            </w:r>
            <w:r w:rsidR="002C5930" w:rsidRPr="008A4109">
              <w:rPr>
                <w:rFonts w:ascii="Arial" w:hAnsi="Arial" w:cs="Arial"/>
                <w:sz w:val="22"/>
                <w:szCs w:val="22"/>
              </w:rPr>
              <w:t xml:space="preserve"> This will include all utility, capacity, infrastructure studies</w:t>
            </w:r>
            <w:r w:rsidR="002C5930" w:rsidRPr="008A4109">
              <w:rPr>
                <w:rFonts w:ascii="Arial" w:hAnsi="Arial" w:cs="Arial"/>
                <w:iCs/>
                <w:sz w:val="22"/>
                <w:szCs w:val="22"/>
              </w:rPr>
              <w:t xml:space="preserve"> and undertake all works/studies required</w:t>
            </w:r>
            <w:r w:rsidR="001D416A" w:rsidRPr="008A4109">
              <w:rPr>
                <w:rFonts w:ascii="Arial" w:hAnsi="Arial" w:cs="Arial"/>
                <w:iCs/>
                <w:sz w:val="22"/>
                <w:szCs w:val="22"/>
              </w:rPr>
              <w:t xml:space="preserve"> in order</w:t>
            </w:r>
            <w:r w:rsidR="002C5930" w:rsidRPr="008A4109">
              <w:rPr>
                <w:rFonts w:ascii="Arial" w:hAnsi="Arial" w:cs="Arial"/>
                <w:iCs/>
                <w:sz w:val="22"/>
                <w:szCs w:val="22"/>
              </w:rPr>
              <w:t xml:space="preserve"> to obtain permission.  </w:t>
            </w:r>
          </w:p>
          <w:p w:rsidR="008A4109" w:rsidRPr="008A4109" w:rsidRDefault="008A4109" w:rsidP="008A4109">
            <w:pPr>
              <w:ind w:left="596" w:hanging="567"/>
              <w:rPr>
                <w:rFonts w:ascii="Arial" w:hAnsi="Arial" w:cs="Arial"/>
                <w:iCs/>
                <w:sz w:val="22"/>
                <w:szCs w:val="22"/>
              </w:rPr>
            </w:pPr>
          </w:p>
          <w:p w:rsidR="008A4109" w:rsidRDefault="008A4109" w:rsidP="008A4109">
            <w:pPr>
              <w:ind w:left="596" w:hanging="567"/>
              <w:rPr>
                <w:rFonts w:ascii="Arial" w:hAnsi="Arial" w:cs="Arial"/>
                <w:b/>
                <w:iCs/>
                <w:sz w:val="22"/>
                <w:szCs w:val="22"/>
              </w:rPr>
            </w:pPr>
            <w:r w:rsidRPr="008A4109">
              <w:rPr>
                <w:rFonts w:ascii="Arial" w:hAnsi="Arial" w:cs="Arial"/>
                <w:iCs/>
                <w:sz w:val="22"/>
                <w:szCs w:val="22"/>
              </w:rPr>
              <w:t xml:space="preserve">2.2    </w:t>
            </w:r>
            <w:r w:rsidR="005236A5">
              <w:rPr>
                <w:rFonts w:ascii="Arial" w:hAnsi="Arial" w:cs="Arial"/>
                <w:iCs/>
                <w:sz w:val="22"/>
                <w:szCs w:val="22"/>
              </w:rPr>
              <w:t>The P</w:t>
            </w:r>
            <w:r w:rsidR="001D416A" w:rsidRPr="008A4109">
              <w:rPr>
                <w:rFonts w:ascii="Arial" w:hAnsi="Arial" w:cs="Arial"/>
                <w:iCs/>
                <w:sz w:val="22"/>
                <w:szCs w:val="22"/>
              </w:rPr>
              <w:t>roject Team will also be expected</w:t>
            </w:r>
            <w:r w:rsidR="001D416A" w:rsidRPr="008A4109">
              <w:rPr>
                <w:rFonts w:ascii="Arial" w:hAnsi="Arial" w:cs="Arial"/>
                <w:sz w:val="22"/>
                <w:szCs w:val="22"/>
              </w:rPr>
              <w:t xml:space="preserve"> to provide marketing, Agency and Valuation advice as well as viability apprais</w:t>
            </w:r>
            <w:r w:rsidR="005236A5">
              <w:rPr>
                <w:rFonts w:ascii="Arial" w:hAnsi="Arial" w:cs="Arial"/>
                <w:sz w:val="22"/>
                <w:szCs w:val="22"/>
              </w:rPr>
              <w:t>als throughout the project and m</w:t>
            </w:r>
            <w:r w:rsidR="001D416A" w:rsidRPr="008A4109">
              <w:rPr>
                <w:rFonts w:ascii="Arial" w:hAnsi="Arial" w:cs="Arial"/>
                <w:sz w:val="22"/>
                <w:szCs w:val="22"/>
              </w:rPr>
              <w:t>anage the disposal process for the HCA through to securing a developer</w:t>
            </w:r>
            <w:r w:rsidR="001D416A" w:rsidRPr="001D416A">
              <w:rPr>
                <w:rFonts w:ascii="Arial" w:hAnsi="Arial" w:cs="Arial"/>
                <w:sz w:val="22"/>
                <w:szCs w:val="22"/>
              </w:rPr>
              <w:t xml:space="preserve">. </w:t>
            </w:r>
          </w:p>
          <w:p w:rsidR="008A4109" w:rsidRDefault="008A4109" w:rsidP="008A4109">
            <w:pPr>
              <w:ind w:left="596" w:hanging="567"/>
              <w:rPr>
                <w:rFonts w:ascii="Arial" w:hAnsi="Arial" w:cs="Arial"/>
                <w:iCs/>
                <w:color w:val="333333"/>
                <w:sz w:val="22"/>
                <w:szCs w:val="22"/>
              </w:rPr>
            </w:pPr>
          </w:p>
          <w:p w:rsidR="001A1FB7" w:rsidRPr="008A4109" w:rsidRDefault="008A4109" w:rsidP="008A4109">
            <w:pPr>
              <w:ind w:left="596" w:hanging="567"/>
              <w:rPr>
                <w:rFonts w:ascii="Arial" w:hAnsi="Arial" w:cs="Arial"/>
                <w:b/>
                <w:iCs/>
                <w:sz w:val="22"/>
                <w:szCs w:val="22"/>
              </w:rPr>
            </w:pPr>
            <w:r>
              <w:rPr>
                <w:rFonts w:ascii="Arial" w:hAnsi="Arial" w:cs="Arial"/>
                <w:iCs/>
                <w:color w:val="333333"/>
                <w:sz w:val="22"/>
                <w:szCs w:val="22"/>
              </w:rPr>
              <w:t xml:space="preserve">2.3    </w:t>
            </w:r>
            <w:r w:rsidR="000C3C6A" w:rsidRPr="001D416A">
              <w:rPr>
                <w:rFonts w:ascii="Arial" w:hAnsi="Arial" w:cs="Arial"/>
                <w:iCs/>
                <w:color w:val="333333"/>
                <w:sz w:val="22"/>
                <w:szCs w:val="22"/>
              </w:rPr>
              <w:t>The Project Team will also be expected to</w:t>
            </w:r>
            <w:r w:rsidRPr="006215AB">
              <w:rPr>
                <w:rFonts w:ascii="Arial" w:hAnsi="Arial" w:cs="Arial"/>
                <w:sz w:val="20"/>
                <w:szCs w:val="20"/>
              </w:rPr>
              <w:t xml:space="preserve"> manage the demolition contract for the two existing buildings on site,</w:t>
            </w:r>
            <w:r>
              <w:rPr>
                <w:rFonts w:ascii="Arial" w:hAnsi="Arial" w:cs="Arial"/>
                <w:b/>
                <w:iCs/>
                <w:sz w:val="22"/>
                <w:szCs w:val="22"/>
              </w:rPr>
              <w:t xml:space="preserve"> </w:t>
            </w:r>
            <w:r w:rsidR="000C3C6A" w:rsidRPr="001D416A">
              <w:rPr>
                <w:rFonts w:ascii="Arial" w:hAnsi="Arial" w:cs="Arial"/>
                <w:iCs/>
                <w:color w:val="333333"/>
                <w:sz w:val="22"/>
                <w:szCs w:val="22"/>
              </w:rPr>
              <w:t>prepare</w:t>
            </w:r>
            <w:r w:rsidR="000C3C6A" w:rsidRPr="001D416A">
              <w:rPr>
                <w:rFonts w:ascii="Arial" w:hAnsi="Arial" w:cs="Arial"/>
                <w:bCs/>
                <w:sz w:val="22"/>
                <w:szCs w:val="22"/>
              </w:rPr>
              <w:t xml:space="preserve"> all tender documentation, and run a tender exercise</w:t>
            </w:r>
            <w:r w:rsidR="002C5930" w:rsidRPr="001D416A">
              <w:rPr>
                <w:rFonts w:ascii="Arial" w:hAnsi="Arial" w:cs="Arial"/>
                <w:bCs/>
                <w:sz w:val="22"/>
                <w:szCs w:val="22"/>
              </w:rPr>
              <w:t>(s)</w:t>
            </w:r>
            <w:r w:rsidR="000C3C6A" w:rsidRPr="001D416A">
              <w:rPr>
                <w:rFonts w:ascii="Arial" w:hAnsi="Arial" w:cs="Arial"/>
                <w:bCs/>
                <w:sz w:val="22"/>
                <w:szCs w:val="22"/>
              </w:rPr>
              <w:t>, in line with the HCA procurement guidelines,</w:t>
            </w:r>
            <w:r w:rsidR="000C3C6A" w:rsidRPr="001D416A">
              <w:rPr>
                <w:rFonts w:ascii="Arial" w:hAnsi="Arial" w:cs="Arial"/>
                <w:iCs/>
                <w:color w:val="333333"/>
                <w:sz w:val="22"/>
                <w:szCs w:val="22"/>
              </w:rPr>
              <w:t xml:space="preserve"> to </w:t>
            </w:r>
            <w:r w:rsidR="000C3C6A" w:rsidRPr="001D416A">
              <w:rPr>
                <w:rFonts w:ascii="Arial" w:hAnsi="Arial" w:cs="Arial"/>
                <w:bCs/>
                <w:sz w:val="22"/>
                <w:szCs w:val="22"/>
              </w:rPr>
              <w:t xml:space="preserve">procure and appoint a </w:t>
            </w:r>
            <w:r w:rsidR="002C5930" w:rsidRPr="001D416A">
              <w:rPr>
                <w:rFonts w:ascii="Arial" w:hAnsi="Arial" w:cs="Arial"/>
                <w:bCs/>
                <w:sz w:val="22"/>
                <w:szCs w:val="22"/>
              </w:rPr>
              <w:t>demolition contractor</w:t>
            </w:r>
            <w:r>
              <w:rPr>
                <w:rFonts w:ascii="Arial" w:hAnsi="Arial" w:cs="Arial"/>
                <w:bCs/>
                <w:sz w:val="22"/>
                <w:szCs w:val="22"/>
              </w:rPr>
              <w:t>.</w:t>
            </w:r>
            <w:r w:rsidRPr="006215AB">
              <w:rPr>
                <w:rFonts w:ascii="Arial" w:hAnsi="Arial" w:cs="Arial"/>
                <w:sz w:val="20"/>
                <w:szCs w:val="20"/>
              </w:rPr>
              <w:t xml:space="preserve"> </w:t>
            </w:r>
          </w:p>
          <w:p w:rsidR="001D416A" w:rsidRPr="001D416A" w:rsidRDefault="001D416A" w:rsidP="001D416A">
            <w:pPr>
              <w:autoSpaceDE w:val="0"/>
              <w:autoSpaceDN w:val="0"/>
              <w:adjustRightInd w:val="0"/>
              <w:ind w:left="738" w:hanging="709"/>
              <w:rPr>
                <w:rFonts w:ascii="Arial" w:hAnsi="Arial" w:cs="Arial"/>
                <w:bCs/>
                <w:sz w:val="22"/>
                <w:szCs w:val="22"/>
              </w:rPr>
            </w:pPr>
          </w:p>
          <w:p w:rsidR="008A4109" w:rsidRDefault="008A4109" w:rsidP="008A4109">
            <w:pPr>
              <w:autoSpaceDE w:val="0"/>
              <w:autoSpaceDN w:val="0"/>
              <w:adjustRightInd w:val="0"/>
              <w:ind w:left="596" w:hanging="567"/>
              <w:rPr>
                <w:rFonts w:ascii="Arial" w:hAnsi="Arial" w:cs="Arial"/>
                <w:iCs/>
                <w:sz w:val="22"/>
                <w:szCs w:val="22"/>
              </w:rPr>
            </w:pPr>
            <w:r>
              <w:rPr>
                <w:rFonts w:ascii="Arial" w:hAnsi="Arial" w:cs="Arial"/>
                <w:sz w:val="22"/>
                <w:szCs w:val="22"/>
              </w:rPr>
              <w:t xml:space="preserve">2.4    </w:t>
            </w:r>
            <w:r w:rsidR="001D416A" w:rsidRPr="001D416A">
              <w:rPr>
                <w:rFonts w:ascii="Arial" w:hAnsi="Arial" w:cs="Arial"/>
                <w:sz w:val="22"/>
                <w:szCs w:val="22"/>
              </w:rPr>
              <w:t>All procurements must c</w:t>
            </w:r>
            <w:r w:rsidR="001D416A" w:rsidRPr="001D416A">
              <w:rPr>
                <w:rFonts w:ascii="Arial" w:hAnsi="Arial" w:cs="Arial"/>
                <w:iCs/>
                <w:sz w:val="22"/>
                <w:szCs w:val="22"/>
              </w:rPr>
              <w:t>omply with HCA procurement rules for tender; this</w:t>
            </w:r>
            <w:r>
              <w:rPr>
                <w:rFonts w:ascii="Arial" w:hAnsi="Arial" w:cs="Arial"/>
                <w:iCs/>
                <w:sz w:val="22"/>
                <w:szCs w:val="22"/>
              </w:rPr>
              <w:t xml:space="preserve"> is likely to </w:t>
            </w:r>
            <w:r w:rsidR="005236A5">
              <w:rPr>
                <w:rFonts w:ascii="Arial" w:hAnsi="Arial" w:cs="Arial"/>
                <w:iCs/>
                <w:sz w:val="22"/>
                <w:szCs w:val="22"/>
              </w:rPr>
              <w:t>include the use of Contract F</w:t>
            </w:r>
            <w:r w:rsidR="001D416A" w:rsidRPr="001D416A">
              <w:rPr>
                <w:rFonts w:ascii="Arial" w:hAnsi="Arial" w:cs="Arial"/>
                <w:iCs/>
                <w:sz w:val="22"/>
                <w:szCs w:val="22"/>
              </w:rPr>
              <w:t>inder or the Agencies’ Developer Partner Panel (DPP)</w:t>
            </w:r>
            <w:r>
              <w:rPr>
                <w:rFonts w:ascii="Arial" w:hAnsi="Arial" w:cs="Arial"/>
                <w:iCs/>
                <w:sz w:val="22"/>
                <w:szCs w:val="22"/>
              </w:rPr>
              <w:t>.</w:t>
            </w:r>
          </w:p>
          <w:p w:rsidR="008A4109" w:rsidRDefault="008A4109" w:rsidP="008A4109">
            <w:pPr>
              <w:autoSpaceDE w:val="0"/>
              <w:autoSpaceDN w:val="0"/>
              <w:adjustRightInd w:val="0"/>
              <w:ind w:left="596" w:hanging="567"/>
              <w:rPr>
                <w:rFonts w:ascii="Arial" w:hAnsi="Arial" w:cs="Arial"/>
                <w:iCs/>
                <w:sz w:val="22"/>
                <w:szCs w:val="22"/>
              </w:rPr>
            </w:pPr>
          </w:p>
          <w:p w:rsidR="006B20AF" w:rsidRPr="008A4109" w:rsidRDefault="008A4109" w:rsidP="008A4109">
            <w:pPr>
              <w:autoSpaceDE w:val="0"/>
              <w:autoSpaceDN w:val="0"/>
              <w:adjustRightInd w:val="0"/>
              <w:ind w:left="596" w:hanging="567"/>
              <w:rPr>
                <w:rFonts w:ascii="Arial" w:hAnsi="Arial" w:cs="Arial"/>
                <w:iCs/>
                <w:sz w:val="22"/>
                <w:szCs w:val="22"/>
              </w:rPr>
            </w:pPr>
            <w:r>
              <w:rPr>
                <w:rFonts w:ascii="Arial" w:hAnsi="Arial" w:cs="Arial"/>
                <w:iCs/>
                <w:sz w:val="22"/>
                <w:szCs w:val="22"/>
              </w:rPr>
              <w:t xml:space="preserve">2.5    </w:t>
            </w:r>
            <w:r w:rsidR="006B20AF" w:rsidRPr="001D416A">
              <w:rPr>
                <w:rFonts w:ascii="Arial" w:hAnsi="Arial" w:cs="Arial"/>
                <w:sz w:val="22"/>
                <w:szCs w:val="22"/>
              </w:rPr>
              <w:t xml:space="preserve">Interested parties are invited to quote for this work and are asked to provide a  </w:t>
            </w:r>
          </w:p>
          <w:p w:rsidR="00970570" w:rsidRPr="001D416A" w:rsidRDefault="008A4109" w:rsidP="008A4109">
            <w:pPr>
              <w:pStyle w:val="Level2"/>
              <w:numPr>
                <w:ilvl w:val="0"/>
                <w:numId w:val="0"/>
              </w:numPr>
              <w:spacing w:after="0"/>
              <w:ind w:left="596" w:hanging="709"/>
              <w:rPr>
                <w:rFonts w:cs="Arial"/>
                <w:sz w:val="22"/>
                <w:szCs w:val="22"/>
              </w:rPr>
            </w:pPr>
            <w:r>
              <w:rPr>
                <w:rFonts w:cs="Arial"/>
                <w:sz w:val="22"/>
                <w:szCs w:val="22"/>
              </w:rPr>
              <w:t xml:space="preserve">           </w:t>
            </w:r>
            <w:r w:rsidR="006B20AF" w:rsidRPr="001D416A">
              <w:rPr>
                <w:rFonts w:cs="Arial"/>
                <w:sz w:val="22"/>
                <w:szCs w:val="22"/>
              </w:rPr>
              <w:t>submission indicating how, if selected, they would fulfil</w:t>
            </w:r>
            <w:r>
              <w:rPr>
                <w:rFonts w:cs="Arial"/>
                <w:sz w:val="22"/>
                <w:szCs w:val="22"/>
              </w:rPr>
              <w:t xml:space="preserve"> the brief within the time frame </w:t>
            </w:r>
            <w:r w:rsidR="006B20AF" w:rsidRPr="001D416A">
              <w:rPr>
                <w:rFonts w:cs="Arial"/>
                <w:sz w:val="22"/>
                <w:szCs w:val="22"/>
              </w:rPr>
              <w:t xml:space="preserve">required and at what cost. </w:t>
            </w:r>
          </w:p>
          <w:p w:rsidR="006B20AF" w:rsidRPr="001D416A" w:rsidRDefault="006B20AF" w:rsidP="001D416A">
            <w:pPr>
              <w:rPr>
                <w:rFonts w:ascii="Arial" w:hAnsi="Arial" w:cs="Arial"/>
                <w:sz w:val="22"/>
                <w:szCs w:val="22"/>
                <w:highlight w:val="yellow"/>
              </w:rPr>
            </w:pPr>
          </w:p>
          <w:p w:rsidR="006B20AF" w:rsidRPr="001D416A" w:rsidRDefault="003A4168" w:rsidP="004815A1">
            <w:pPr>
              <w:pStyle w:val="Level2"/>
              <w:numPr>
                <w:ilvl w:val="0"/>
                <w:numId w:val="0"/>
              </w:numPr>
              <w:ind w:left="596" w:hanging="567"/>
              <w:rPr>
                <w:rFonts w:cs="Arial"/>
                <w:b/>
                <w:sz w:val="22"/>
                <w:szCs w:val="22"/>
              </w:rPr>
            </w:pPr>
            <w:r w:rsidRPr="001D416A">
              <w:rPr>
                <w:rFonts w:cs="Arial"/>
                <w:b/>
                <w:sz w:val="22"/>
                <w:szCs w:val="22"/>
              </w:rPr>
              <w:t>3</w:t>
            </w:r>
            <w:r w:rsidR="004815A1">
              <w:rPr>
                <w:rFonts w:cs="Arial"/>
                <w:b/>
                <w:sz w:val="22"/>
                <w:szCs w:val="22"/>
              </w:rPr>
              <w:t xml:space="preserve">.0    </w:t>
            </w:r>
            <w:r w:rsidR="006B20AF" w:rsidRPr="001D416A">
              <w:rPr>
                <w:rFonts w:cs="Arial"/>
                <w:b/>
                <w:sz w:val="22"/>
                <w:szCs w:val="22"/>
              </w:rPr>
              <w:t>Services to be provided</w:t>
            </w:r>
          </w:p>
          <w:p w:rsidR="00970570" w:rsidRPr="004815A1" w:rsidRDefault="00475F11" w:rsidP="00475F11">
            <w:pPr>
              <w:pStyle w:val="Level2"/>
              <w:numPr>
                <w:ilvl w:val="0"/>
                <w:numId w:val="0"/>
              </w:numPr>
              <w:ind w:left="596" w:hanging="567"/>
              <w:rPr>
                <w:rFonts w:cs="Arial"/>
                <w:bCs/>
                <w:sz w:val="22"/>
                <w:szCs w:val="22"/>
              </w:rPr>
            </w:pPr>
            <w:r>
              <w:rPr>
                <w:rFonts w:cs="Arial"/>
                <w:sz w:val="22"/>
                <w:szCs w:val="22"/>
              </w:rPr>
              <w:t xml:space="preserve">3.1    </w:t>
            </w:r>
            <w:r w:rsidR="006B20AF" w:rsidRPr="001D416A">
              <w:rPr>
                <w:rFonts w:cs="Arial"/>
                <w:sz w:val="22"/>
                <w:szCs w:val="22"/>
              </w:rPr>
              <w:t xml:space="preserve">Please </w:t>
            </w:r>
            <w:r w:rsidR="003A4168" w:rsidRPr="001D416A">
              <w:rPr>
                <w:rFonts w:cs="Arial"/>
                <w:sz w:val="22"/>
                <w:szCs w:val="22"/>
              </w:rPr>
              <w:t xml:space="preserve">see the attached document “BRIEF – </w:t>
            </w:r>
            <w:proofErr w:type="spellStart"/>
            <w:r w:rsidR="004815A1" w:rsidRPr="004815A1">
              <w:rPr>
                <w:rFonts w:cs="Arial"/>
                <w:bCs/>
                <w:sz w:val="22"/>
                <w:szCs w:val="22"/>
              </w:rPr>
              <w:t>Mowden</w:t>
            </w:r>
            <w:proofErr w:type="spellEnd"/>
            <w:r w:rsidR="004815A1" w:rsidRPr="004815A1">
              <w:rPr>
                <w:rFonts w:cs="Arial"/>
                <w:bCs/>
                <w:sz w:val="22"/>
                <w:szCs w:val="22"/>
              </w:rPr>
              <w:t xml:space="preserve"> Hall, Darlington (Project </w:t>
            </w:r>
            <w:r>
              <w:rPr>
                <w:rFonts w:cs="Arial"/>
                <w:bCs/>
                <w:sz w:val="22"/>
                <w:szCs w:val="22"/>
              </w:rPr>
              <w:t xml:space="preserve">    </w:t>
            </w:r>
            <w:r w:rsidR="004815A1" w:rsidRPr="004815A1">
              <w:rPr>
                <w:rFonts w:cs="Arial"/>
                <w:bCs/>
                <w:sz w:val="22"/>
                <w:szCs w:val="22"/>
              </w:rPr>
              <w:t>Management)</w:t>
            </w:r>
            <w:r w:rsidR="006B20AF" w:rsidRPr="004815A1">
              <w:rPr>
                <w:rFonts w:cs="Arial"/>
                <w:sz w:val="22"/>
                <w:szCs w:val="22"/>
              </w:rPr>
              <w:t>”</w:t>
            </w:r>
            <w:r w:rsidR="006B20AF" w:rsidRPr="001D416A">
              <w:rPr>
                <w:rFonts w:cs="Arial"/>
                <w:sz w:val="22"/>
                <w:szCs w:val="22"/>
              </w:rPr>
              <w:t>.</w:t>
            </w:r>
          </w:p>
          <w:p w:rsidR="00970570" w:rsidRPr="001D416A" w:rsidRDefault="003A4168" w:rsidP="004815A1">
            <w:pPr>
              <w:rPr>
                <w:rFonts w:ascii="Arial" w:hAnsi="Arial" w:cs="Arial"/>
                <w:b/>
                <w:bCs/>
                <w:iCs/>
                <w:sz w:val="22"/>
                <w:szCs w:val="22"/>
              </w:rPr>
            </w:pPr>
            <w:r w:rsidRPr="001D416A">
              <w:rPr>
                <w:rFonts w:ascii="Arial" w:hAnsi="Arial" w:cs="Arial"/>
                <w:b/>
                <w:bCs/>
                <w:iCs/>
                <w:sz w:val="22"/>
                <w:szCs w:val="22"/>
              </w:rPr>
              <w:t xml:space="preserve">4.0      </w:t>
            </w:r>
            <w:r w:rsidR="00970570" w:rsidRPr="001D416A">
              <w:rPr>
                <w:rFonts w:ascii="Arial" w:hAnsi="Arial" w:cs="Arial"/>
                <w:b/>
                <w:bCs/>
                <w:iCs/>
                <w:sz w:val="22"/>
                <w:szCs w:val="22"/>
              </w:rPr>
              <w:t>Programme</w:t>
            </w:r>
          </w:p>
          <w:p w:rsidR="003A4168" w:rsidRPr="001D416A" w:rsidRDefault="003A4168" w:rsidP="001D416A">
            <w:pPr>
              <w:rPr>
                <w:rFonts w:ascii="Arial" w:hAnsi="Arial" w:cs="Arial"/>
                <w:b/>
                <w:bCs/>
                <w:iCs/>
                <w:sz w:val="22"/>
                <w:szCs w:val="22"/>
              </w:rPr>
            </w:pPr>
          </w:p>
          <w:p w:rsidR="00127A64" w:rsidRPr="001D416A" w:rsidRDefault="003A4168" w:rsidP="001D416A">
            <w:pPr>
              <w:rPr>
                <w:rFonts w:ascii="Arial" w:hAnsi="Arial" w:cs="Arial"/>
                <w:sz w:val="22"/>
                <w:szCs w:val="22"/>
              </w:rPr>
            </w:pPr>
            <w:r w:rsidRPr="001D416A">
              <w:rPr>
                <w:rFonts w:ascii="Arial" w:hAnsi="Arial" w:cs="Arial"/>
                <w:sz w:val="22"/>
                <w:szCs w:val="22"/>
              </w:rPr>
              <w:t xml:space="preserve">4.1      </w:t>
            </w:r>
            <w:r w:rsidR="00491FE5" w:rsidRPr="001D416A">
              <w:rPr>
                <w:rFonts w:ascii="Arial" w:hAnsi="Arial" w:cs="Arial"/>
                <w:sz w:val="22"/>
                <w:szCs w:val="22"/>
              </w:rPr>
              <w:t xml:space="preserve">This timetable is indicative only. The HCA reserves the right to change it at its </w:t>
            </w:r>
            <w:r w:rsidR="00127A64" w:rsidRPr="001D416A">
              <w:rPr>
                <w:rFonts w:ascii="Arial" w:hAnsi="Arial" w:cs="Arial"/>
                <w:sz w:val="22"/>
                <w:szCs w:val="22"/>
              </w:rPr>
              <w:t xml:space="preserve">    </w:t>
            </w:r>
          </w:p>
          <w:p w:rsidR="00970570" w:rsidRPr="001D416A" w:rsidRDefault="003A4168" w:rsidP="001D416A">
            <w:pPr>
              <w:tabs>
                <w:tab w:val="left" w:pos="738"/>
              </w:tabs>
              <w:rPr>
                <w:rFonts w:ascii="Arial" w:hAnsi="Arial" w:cs="Arial"/>
                <w:i/>
                <w:iCs/>
                <w:color w:val="0000FF"/>
                <w:sz w:val="22"/>
                <w:szCs w:val="22"/>
              </w:rPr>
            </w:pPr>
            <w:r w:rsidRPr="001D416A">
              <w:rPr>
                <w:rFonts w:ascii="Arial" w:hAnsi="Arial" w:cs="Arial"/>
                <w:sz w:val="22"/>
                <w:szCs w:val="22"/>
              </w:rPr>
              <w:t xml:space="preserve">           </w:t>
            </w:r>
            <w:r w:rsidR="00491FE5" w:rsidRPr="001D416A">
              <w:rPr>
                <w:rFonts w:ascii="Arial" w:hAnsi="Arial" w:cs="Arial"/>
                <w:sz w:val="22"/>
                <w:szCs w:val="22"/>
              </w:rPr>
              <w:t>discretion</w:t>
            </w:r>
            <w:r w:rsidR="00491FE5" w:rsidRPr="001D416A">
              <w:rPr>
                <w:rFonts w:ascii="Arial" w:hAnsi="Arial" w:cs="Arial"/>
                <w:i/>
                <w:iCs/>
                <w:color w:val="0000FF"/>
                <w:sz w:val="22"/>
                <w:szCs w:val="22"/>
              </w:rPr>
              <w:t xml:space="preserve"> </w:t>
            </w:r>
          </w:p>
          <w:p w:rsidR="006B20AF" w:rsidRPr="001D416A" w:rsidRDefault="006B20AF" w:rsidP="001D416A">
            <w:pPr>
              <w:rPr>
                <w:rFonts w:ascii="Arial" w:hAnsi="Arial" w:cs="Arial"/>
                <w:i/>
                <w:iCs/>
                <w:color w:val="0000FF"/>
                <w:sz w:val="22"/>
                <w:szCs w:val="22"/>
              </w:rPr>
            </w:pPr>
          </w:p>
          <w:tbl>
            <w:tblPr>
              <w:tblpPr w:leftFromText="180" w:rightFromText="180" w:vertAnchor="text" w:tblpY="1"/>
              <w:tblOverlap w:val="never"/>
              <w:tblW w:w="756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7"/>
              <w:gridCol w:w="3073"/>
            </w:tblGrid>
            <w:tr w:rsidR="00127A64" w:rsidRPr="001D416A" w:rsidTr="00673ED7">
              <w:tc>
                <w:tcPr>
                  <w:tcW w:w="4487" w:type="dxa"/>
                  <w:tcBorders>
                    <w:bottom w:val="single" w:sz="4" w:space="0" w:color="auto"/>
                  </w:tcBorders>
                  <w:shd w:val="clear" w:color="auto" w:fill="E0E0E0"/>
                  <w:vAlign w:val="center"/>
                </w:tcPr>
                <w:p w:rsidR="00127A64" w:rsidRPr="001D416A" w:rsidRDefault="00127A64" w:rsidP="001D416A">
                  <w:pPr>
                    <w:tabs>
                      <w:tab w:val="num" w:pos="540"/>
                    </w:tabs>
                    <w:ind w:left="540" w:hanging="540"/>
                    <w:rPr>
                      <w:rFonts w:ascii="Arial" w:hAnsi="Arial" w:cs="Arial"/>
                      <w:b/>
                      <w:bCs/>
                      <w:sz w:val="22"/>
                      <w:szCs w:val="22"/>
                    </w:rPr>
                  </w:pPr>
                  <w:r w:rsidRPr="001D416A">
                    <w:rPr>
                      <w:rFonts w:ascii="Arial" w:hAnsi="Arial" w:cs="Arial"/>
                      <w:b/>
                      <w:bCs/>
                      <w:sz w:val="22"/>
                      <w:szCs w:val="22"/>
                    </w:rPr>
                    <w:t>Activity</w:t>
                  </w:r>
                </w:p>
              </w:tc>
              <w:tc>
                <w:tcPr>
                  <w:tcW w:w="3073" w:type="dxa"/>
                  <w:tcBorders>
                    <w:bottom w:val="single" w:sz="4" w:space="0" w:color="auto"/>
                  </w:tcBorders>
                  <w:shd w:val="clear" w:color="auto" w:fill="E0E0E0"/>
                  <w:vAlign w:val="center"/>
                </w:tcPr>
                <w:p w:rsidR="00127A64" w:rsidRPr="001D416A" w:rsidRDefault="00127A64" w:rsidP="001D416A">
                  <w:pPr>
                    <w:tabs>
                      <w:tab w:val="num" w:pos="540"/>
                    </w:tabs>
                    <w:ind w:left="540" w:hanging="540"/>
                    <w:rPr>
                      <w:rFonts w:ascii="Arial" w:hAnsi="Arial" w:cs="Arial"/>
                      <w:b/>
                      <w:bCs/>
                      <w:sz w:val="22"/>
                      <w:szCs w:val="22"/>
                    </w:rPr>
                  </w:pPr>
                  <w:r w:rsidRPr="001D416A">
                    <w:rPr>
                      <w:rFonts w:ascii="Arial" w:hAnsi="Arial" w:cs="Arial"/>
                      <w:b/>
                      <w:bCs/>
                      <w:sz w:val="22"/>
                      <w:szCs w:val="22"/>
                    </w:rPr>
                    <w:t>Date</w:t>
                  </w:r>
                </w:p>
              </w:tc>
            </w:tr>
            <w:tr w:rsidR="00127A64" w:rsidRPr="001D416A" w:rsidTr="00673ED7">
              <w:tc>
                <w:tcPr>
                  <w:tcW w:w="4487" w:type="dxa"/>
                  <w:tcBorders>
                    <w:bottom w:val="single" w:sz="4" w:space="0" w:color="auto"/>
                  </w:tcBorders>
                  <w:shd w:val="clear" w:color="auto" w:fill="auto"/>
                  <w:vAlign w:val="center"/>
                </w:tcPr>
                <w:p w:rsidR="00127A64" w:rsidRPr="001D416A" w:rsidRDefault="00127A64" w:rsidP="001D416A">
                  <w:pPr>
                    <w:tabs>
                      <w:tab w:val="num" w:pos="540"/>
                    </w:tabs>
                    <w:ind w:left="540" w:hanging="540"/>
                    <w:rPr>
                      <w:rFonts w:ascii="Arial" w:hAnsi="Arial" w:cs="Arial"/>
                      <w:b/>
                      <w:bCs/>
                      <w:sz w:val="22"/>
                      <w:szCs w:val="22"/>
                    </w:rPr>
                  </w:pPr>
                  <w:r w:rsidRPr="001D416A">
                    <w:rPr>
                      <w:rFonts w:ascii="Arial" w:hAnsi="Arial" w:cs="Arial"/>
                      <w:b/>
                      <w:bCs/>
                      <w:sz w:val="22"/>
                      <w:szCs w:val="22"/>
                    </w:rPr>
                    <w:t>Issue Brief</w:t>
                  </w:r>
                  <w:r w:rsidR="002C5930" w:rsidRPr="001D416A">
                    <w:rPr>
                      <w:rFonts w:ascii="Arial" w:hAnsi="Arial" w:cs="Arial"/>
                      <w:b/>
                      <w:bCs/>
                      <w:sz w:val="22"/>
                      <w:szCs w:val="22"/>
                    </w:rPr>
                    <w:t xml:space="preserve"> for Project Management</w:t>
                  </w:r>
                </w:p>
              </w:tc>
              <w:tc>
                <w:tcPr>
                  <w:tcW w:w="3073" w:type="dxa"/>
                  <w:tcBorders>
                    <w:bottom w:val="single" w:sz="4" w:space="0" w:color="auto"/>
                  </w:tcBorders>
                  <w:shd w:val="clear" w:color="auto" w:fill="auto"/>
                  <w:vAlign w:val="center"/>
                </w:tcPr>
                <w:p w:rsidR="00127A64" w:rsidRPr="001D416A" w:rsidRDefault="002C5930" w:rsidP="001D416A">
                  <w:pPr>
                    <w:tabs>
                      <w:tab w:val="num" w:pos="540"/>
                    </w:tabs>
                    <w:ind w:left="540" w:hanging="540"/>
                    <w:rPr>
                      <w:rFonts w:ascii="Arial" w:hAnsi="Arial" w:cs="Arial"/>
                      <w:b/>
                      <w:bCs/>
                      <w:sz w:val="22"/>
                      <w:szCs w:val="22"/>
                    </w:rPr>
                  </w:pPr>
                  <w:r w:rsidRPr="001D416A">
                    <w:rPr>
                      <w:rFonts w:ascii="Arial" w:hAnsi="Arial" w:cs="Arial"/>
                      <w:b/>
                      <w:bCs/>
                      <w:sz w:val="22"/>
                      <w:szCs w:val="22"/>
                    </w:rPr>
                    <w:t>4</w:t>
                  </w:r>
                  <w:r w:rsidRPr="001D416A">
                    <w:rPr>
                      <w:rFonts w:ascii="Arial" w:hAnsi="Arial" w:cs="Arial"/>
                      <w:b/>
                      <w:bCs/>
                      <w:sz w:val="22"/>
                      <w:szCs w:val="22"/>
                      <w:vertAlign w:val="superscript"/>
                    </w:rPr>
                    <w:t>th</w:t>
                  </w:r>
                  <w:r w:rsidRPr="001D416A">
                    <w:rPr>
                      <w:rFonts w:ascii="Arial" w:hAnsi="Arial" w:cs="Arial"/>
                      <w:b/>
                      <w:bCs/>
                      <w:sz w:val="22"/>
                      <w:szCs w:val="22"/>
                    </w:rPr>
                    <w:t xml:space="preserve"> April 2016</w:t>
                  </w:r>
                </w:p>
              </w:tc>
            </w:tr>
            <w:tr w:rsidR="00127A64" w:rsidRPr="001D416A" w:rsidTr="00673ED7">
              <w:tc>
                <w:tcPr>
                  <w:tcW w:w="4487" w:type="dxa"/>
                  <w:shd w:val="clear" w:color="auto" w:fill="auto"/>
                </w:tcPr>
                <w:p w:rsidR="00127A64" w:rsidRPr="001D416A" w:rsidRDefault="002C5930" w:rsidP="001D416A">
                  <w:pPr>
                    <w:rPr>
                      <w:rFonts w:ascii="Arial" w:hAnsi="Arial" w:cs="Arial"/>
                      <w:sz w:val="22"/>
                      <w:szCs w:val="22"/>
                    </w:rPr>
                  </w:pPr>
                  <w:r w:rsidRPr="001D416A">
                    <w:rPr>
                      <w:rFonts w:ascii="Arial" w:hAnsi="Arial" w:cs="Arial"/>
                      <w:sz w:val="22"/>
                      <w:szCs w:val="22"/>
                    </w:rPr>
                    <w:t>Tender Return</w:t>
                  </w:r>
                </w:p>
              </w:tc>
              <w:tc>
                <w:tcPr>
                  <w:tcW w:w="3073" w:type="dxa"/>
                  <w:shd w:val="clear" w:color="auto" w:fill="auto"/>
                </w:tcPr>
                <w:p w:rsidR="00127A64" w:rsidRPr="001D416A" w:rsidRDefault="002C5930" w:rsidP="001D416A">
                  <w:pPr>
                    <w:rPr>
                      <w:rFonts w:ascii="Arial" w:hAnsi="Arial" w:cs="Arial"/>
                      <w:sz w:val="22"/>
                      <w:szCs w:val="22"/>
                    </w:rPr>
                  </w:pPr>
                  <w:r w:rsidRPr="001D416A">
                    <w:rPr>
                      <w:rFonts w:ascii="Arial" w:hAnsi="Arial" w:cs="Arial"/>
                      <w:sz w:val="22"/>
                      <w:szCs w:val="22"/>
                    </w:rPr>
                    <w:t>4</w:t>
                  </w:r>
                  <w:r w:rsidRPr="001D416A">
                    <w:rPr>
                      <w:rFonts w:ascii="Arial" w:hAnsi="Arial" w:cs="Arial"/>
                      <w:sz w:val="22"/>
                      <w:szCs w:val="22"/>
                      <w:vertAlign w:val="superscript"/>
                    </w:rPr>
                    <w:t>th</w:t>
                  </w:r>
                  <w:r w:rsidRPr="001D416A">
                    <w:rPr>
                      <w:rFonts w:ascii="Arial" w:hAnsi="Arial" w:cs="Arial"/>
                      <w:sz w:val="22"/>
                      <w:szCs w:val="22"/>
                    </w:rPr>
                    <w:t xml:space="preserve"> May 2016</w:t>
                  </w:r>
                </w:p>
              </w:tc>
            </w:tr>
            <w:tr w:rsidR="00127A64" w:rsidRPr="001D416A" w:rsidTr="00673ED7">
              <w:tc>
                <w:tcPr>
                  <w:tcW w:w="4487" w:type="dxa"/>
                </w:tcPr>
                <w:p w:rsidR="00127A64" w:rsidRPr="001D416A" w:rsidRDefault="00127A64" w:rsidP="00127A64">
                  <w:pPr>
                    <w:jc w:val="both"/>
                    <w:rPr>
                      <w:rFonts w:ascii="Arial" w:hAnsi="Arial" w:cs="Arial"/>
                      <w:sz w:val="22"/>
                      <w:szCs w:val="22"/>
                    </w:rPr>
                  </w:pPr>
                  <w:r w:rsidRPr="001D416A">
                    <w:rPr>
                      <w:rFonts w:ascii="Arial" w:hAnsi="Arial" w:cs="Arial"/>
                      <w:sz w:val="22"/>
                      <w:szCs w:val="22"/>
                    </w:rPr>
                    <w:t>Evaluation of bids</w:t>
                  </w:r>
                </w:p>
              </w:tc>
              <w:tc>
                <w:tcPr>
                  <w:tcW w:w="3073" w:type="dxa"/>
                </w:tcPr>
                <w:p w:rsidR="00127A64" w:rsidRPr="001D416A" w:rsidRDefault="002C5930" w:rsidP="00673ED7">
                  <w:pPr>
                    <w:tabs>
                      <w:tab w:val="num" w:pos="540"/>
                    </w:tabs>
                    <w:ind w:left="540" w:hanging="540"/>
                    <w:rPr>
                      <w:rFonts w:ascii="Arial" w:hAnsi="Arial" w:cs="Arial"/>
                      <w:sz w:val="22"/>
                      <w:szCs w:val="22"/>
                    </w:rPr>
                  </w:pPr>
                  <w:r w:rsidRPr="001D416A">
                    <w:rPr>
                      <w:rFonts w:ascii="Arial" w:hAnsi="Arial" w:cs="Arial"/>
                      <w:sz w:val="22"/>
                      <w:szCs w:val="22"/>
                    </w:rPr>
                    <w:t>5</w:t>
                  </w:r>
                  <w:r w:rsidRPr="001D416A">
                    <w:rPr>
                      <w:rFonts w:ascii="Arial" w:hAnsi="Arial" w:cs="Arial"/>
                      <w:sz w:val="22"/>
                      <w:szCs w:val="22"/>
                      <w:vertAlign w:val="superscript"/>
                    </w:rPr>
                    <w:t>th</w:t>
                  </w:r>
                  <w:r w:rsidRPr="001D416A">
                    <w:rPr>
                      <w:rFonts w:ascii="Arial" w:hAnsi="Arial" w:cs="Arial"/>
                      <w:sz w:val="22"/>
                      <w:szCs w:val="22"/>
                    </w:rPr>
                    <w:t xml:space="preserve"> –  6</w:t>
                  </w:r>
                  <w:r w:rsidRPr="001D416A">
                    <w:rPr>
                      <w:rFonts w:ascii="Arial" w:hAnsi="Arial" w:cs="Arial"/>
                      <w:sz w:val="22"/>
                      <w:szCs w:val="22"/>
                      <w:vertAlign w:val="superscript"/>
                    </w:rPr>
                    <w:t>th</w:t>
                  </w:r>
                  <w:r w:rsidRPr="001D416A">
                    <w:rPr>
                      <w:rFonts w:ascii="Arial" w:hAnsi="Arial" w:cs="Arial"/>
                      <w:sz w:val="22"/>
                      <w:szCs w:val="22"/>
                    </w:rPr>
                    <w:t xml:space="preserve"> May 2016</w:t>
                  </w:r>
                </w:p>
              </w:tc>
            </w:tr>
            <w:tr w:rsidR="00127A64" w:rsidRPr="001D416A" w:rsidTr="00673ED7">
              <w:tc>
                <w:tcPr>
                  <w:tcW w:w="4487" w:type="dxa"/>
                </w:tcPr>
                <w:p w:rsidR="00127A64" w:rsidRPr="001D416A" w:rsidRDefault="00127A64" w:rsidP="00127A64">
                  <w:pPr>
                    <w:jc w:val="both"/>
                    <w:rPr>
                      <w:rFonts w:ascii="Arial" w:hAnsi="Arial" w:cs="Arial"/>
                      <w:b/>
                      <w:sz w:val="22"/>
                      <w:szCs w:val="22"/>
                    </w:rPr>
                  </w:pPr>
                  <w:r w:rsidRPr="001D416A">
                    <w:rPr>
                      <w:rFonts w:ascii="Arial" w:hAnsi="Arial" w:cs="Arial"/>
                      <w:b/>
                      <w:sz w:val="22"/>
                      <w:szCs w:val="22"/>
                    </w:rPr>
                    <w:t>Appointment of consultants</w:t>
                  </w:r>
                </w:p>
              </w:tc>
              <w:tc>
                <w:tcPr>
                  <w:tcW w:w="3073" w:type="dxa"/>
                </w:tcPr>
                <w:p w:rsidR="00127A64" w:rsidRPr="001D416A" w:rsidRDefault="002C5930" w:rsidP="00682EF2">
                  <w:pPr>
                    <w:tabs>
                      <w:tab w:val="num" w:pos="540"/>
                    </w:tabs>
                    <w:ind w:left="540" w:hanging="540"/>
                    <w:rPr>
                      <w:rFonts w:ascii="Arial" w:hAnsi="Arial" w:cs="Arial"/>
                      <w:b/>
                      <w:sz w:val="22"/>
                      <w:szCs w:val="22"/>
                      <w:highlight w:val="yellow"/>
                    </w:rPr>
                  </w:pPr>
                  <w:r w:rsidRPr="001D416A">
                    <w:rPr>
                      <w:rFonts w:ascii="Arial" w:hAnsi="Arial" w:cs="Arial"/>
                      <w:b/>
                      <w:sz w:val="22"/>
                      <w:szCs w:val="22"/>
                    </w:rPr>
                    <w:t>w/c 9</w:t>
                  </w:r>
                  <w:r w:rsidRPr="001D416A">
                    <w:rPr>
                      <w:rFonts w:ascii="Arial" w:hAnsi="Arial" w:cs="Arial"/>
                      <w:b/>
                      <w:sz w:val="22"/>
                      <w:szCs w:val="22"/>
                      <w:vertAlign w:val="superscript"/>
                    </w:rPr>
                    <w:t>th</w:t>
                  </w:r>
                  <w:r w:rsidRPr="001D416A">
                    <w:rPr>
                      <w:rFonts w:ascii="Arial" w:hAnsi="Arial" w:cs="Arial"/>
                      <w:b/>
                      <w:sz w:val="22"/>
                      <w:szCs w:val="22"/>
                    </w:rPr>
                    <w:t xml:space="preserve"> May 2016</w:t>
                  </w:r>
                </w:p>
              </w:tc>
            </w:tr>
            <w:tr w:rsidR="00127A64" w:rsidRPr="001D416A" w:rsidTr="00673ED7">
              <w:tc>
                <w:tcPr>
                  <w:tcW w:w="4487" w:type="dxa"/>
                </w:tcPr>
                <w:p w:rsidR="00127A64" w:rsidRPr="001D416A" w:rsidRDefault="00127A64" w:rsidP="00127A64">
                  <w:pPr>
                    <w:jc w:val="both"/>
                    <w:rPr>
                      <w:rFonts w:ascii="Arial" w:hAnsi="Arial" w:cs="Arial"/>
                      <w:sz w:val="22"/>
                      <w:szCs w:val="22"/>
                    </w:rPr>
                  </w:pPr>
                  <w:r w:rsidRPr="001D416A">
                    <w:rPr>
                      <w:rFonts w:ascii="Arial" w:hAnsi="Arial" w:cs="Arial"/>
                      <w:sz w:val="22"/>
                      <w:szCs w:val="22"/>
                    </w:rPr>
                    <w:t xml:space="preserve">Inception meeting </w:t>
                  </w:r>
                </w:p>
              </w:tc>
              <w:tc>
                <w:tcPr>
                  <w:tcW w:w="3073" w:type="dxa"/>
                </w:tcPr>
                <w:p w:rsidR="00127A64" w:rsidRPr="001D416A" w:rsidRDefault="002C5930" w:rsidP="00682EF2">
                  <w:pPr>
                    <w:tabs>
                      <w:tab w:val="num" w:pos="540"/>
                    </w:tabs>
                    <w:ind w:left="540" w:hanging="540"/>
                    <w:rPr>
                      <w:rFonts w:ascii="Arial" w:hAnsi="Arial" w:cs="Arial"/>
                      <w:sz w:val="22"/>
                      <w:szCs w:val="22"/>
                      <w:highlight w:val="yellow"/>
                    </w:rPr>
                  </w:pPr>
                  <w:r w:rsidRPr="001D416A">
                    <w:rPr>
                      <w:rFonts w:ascii="Arial" w:hAnsi="Arial" w:cs="Arial"/>
                      <w:sz w:val="22"/>
                      <w:szCs w:val="22"/>
                    </w:rPr>
                    <w:t>w/c 16</w:t>
                  </w:r>
                  <w:r w:rsidRPr="001D416A">
                    <w:rPr>
                      <w:rFonts w:ascii="Arial" w:hAnsi="Arial" w:cs="Arial"/>
                      <w:sz w:val="22"/>
                      <w:szCs w:val="22"/>
                      <w:vertAlign w:val="superscript"/>
                    </w:rPr>
                    <w:t>th</w:t>
                  </w:r>
                  <w:r w:rsidRPr="001D416A">
                    <w:rPr>
                      <w:rFonts w:ascii="Arial" w:hAnsi="Arial" w:cs="Arial"/>
                      <w:sz w:val="22"/>
                      <w:szCs w:val="22"/>
                    </w:rPr>
                    <w:t xml:space="preserve"> May 2016</w:t>
                  </w:r>
                </w:p>
              </w:tc>
            </w:tr>
            <w:tr w:rsidR="001D416A" w:rsidRPr="001D416A" w:rsidTr="00673ED7">
              <w:tc>
                <w:tcPr>
                  <w:tcW w:w="4487" w:type="dxa"/>
                </w:tcPr>
                <w:p w:rsidR="001D416A" w:rsidRPr="001D416A" w:rsidRDefault="001D416A" w:rsidP="00294F61">
                  <w:pPr>
                    <w:rPr>
                      <w:rFonts w:ascii="Arial" w:hAnsi="Arial" w:cs="Arial"/>
                      <w:sz w:val="22"/>
                      <w:szCs w:val="22"/>
                    </w:rPr>
                  </w:pPr>
                  <w:r w:rsidRPr="001D416A">
                    <w:rPr>
                      <w:rFonts w:ascii="Arial" w:hAnsi="Arial" w:cs="Arial"/>
                      <w:sz w:val="22"/>
                      <w:szCs w:val="22"/>
                    </w:rPr>
                    <w:t>Commence all studies/works to inform demolition contract/consent</w:t>
                  </w:r>
                </w:p>
              </w:tc>
              <w:tc>
                <w:tcPr>
                  <w:tcW w:w="3073" w:type="dxa"/>
                </w:tcPr>
                <w:p w:rsidR="001D416A" w:rsidRPr="001D416A" w:rsidRDefault="001D416A" w:rsidP="00294F61">
                  <w:pPr>
                    <w:rPr>
                      <w:rFonts w:ascii="Arial" w:hAnsi="Arial" w:cs="Arial"/>
                      <w:sz w:val="22"/>
                      <w:szCs w:val="22"/>
                    </w:rPr>
                  </w:pPr>
                  <w:r w:rsidRPr="001D416A">
                    <w:rPr>
                      <w:rFonts w:ascii="Arial" w:hAnsi="Arial" w:cs="Arial"/>
                      <w:sz w:val="22"/>
                      <w:szCs w:val="22"/>
                    </w:rPr>
                    <w:t>w/c 16</w:t>
                  </w:r>
                  <w:r w:rsidRPr="001D416A">
                    <w:rPr>
                      <w:rFonts w:ascii="Arial" w:hAnsi="Arial" w:cs="Arial"/>
                      <w:sz w:val="22"/>
                      <w:szCs w:val="22"/>
                      <w:vertAlign w:val="superscript"/>
                    </w:rPr>
                    <w:t>th</w:t>
                  </w:r>
                  <w:r w:rsidRPr="001D416A">
                    <w:rPr>
                      <w:rFonts w:ascii="Arial" w:hAnsi="Arial" w:cs="Arial"/>
                      <w:sz w:val="22"/>
                      <w:szCs w:val="22"/>
                    </w:rPr>
                    <w:t xml:space="preserve"> May 2016</w:t>
                  </w:r>
                </w:p>
              </w:tc>
            </w:tr>
            <w:tr w:rsidR="001D416A" w:rsidRPr="001D416A" w:rsidTr="000032E3">
              <w:tc>
                <w:tcPr>
                  <w:tcW w:w="4487" w:type="dxa"/>
                  <w:vAlign w:val="center"/>
                </w:tcPr>
                <w:p w:rsidR="001D416A" w:rsidRPr="001D416A" w:rsidRDefault="001D416A" w:rsidP="00294F61">
                  <w:pPr>
                    <w:rPr>
                      <w:rFonts w:ascii="Arial" w:hAnsi="Arial" w:cs="Arial"/>
                      <w:sz w:val="22"/>
                      <w:szCs w:val="22"/>
                    </w:rPr>
                  </w:pPr>
                  <w:r w:rsidRPr="001D416A">
                    <w:rPr>
                      <w:rFonts w:ascii="Arial" w:hAnsi="Arial" w:cs="Arial"/>
                      <w:sz w:val="22"/>
                      <w:szCs w:val="22"/>
                    </w:rPr>
                    <w:t>Demolition consent given</w:t>
                  </w:r>
                </w:p>
              </w:tc>
              <w:tc>
                <w:tcPr>
                  <w:tcW w:w="3073" w:type="dxa"/>
                  <w:vAlign w:val="center"/>
                </w:tcPr>
                <w:p w:rsidR="001D416A" w:rsidRPr="001D416A" w:rsidRDefault="001D416A" w:rsidP="00294F61">
                  <w:pPr>
                    <w:rPr>
                      <w:rFonts w:ascii="Arial" w:eastAsia="Calibri" w:hAnsi="Arial" w:cs="Arial"/>
                      <w:sz w:val="22"/>
                      <w:szCs w:val="22"/>
                    </w:rPr>
                  </w:pPr>
                  <w:r w:rsidRPr="001D416A">
                    <w:rPr>
                      <w:rFonts w:ascii="Arial" w:eastAsia="Calibri" w:hAnsi="Arial" w:cs="Arial"/>
                      <w:sz w:val="22"/>
                      <w:szCs w:val="22"/>
                    </w:rPr>
                    <w:t>July/August 2016</w:t>
                  </w:r>
                </w:p>
              </w:tc>
            </w:tr>
            <w:tr w:rsidR="001D416A" w:rsidRPr="001D416A" w:rsidTr="000032E3">
              <w:tc>
                <w:tcPr>
                  <w:tcW w:w="4487" w:type="dxa"/>
                  <w:vAlign w:val="center"/>
                </w:tcPr>
                <w:p w:rsidR="001D416A" w:rsidRPr="001D416A" w:rsidRDefault="001D416A" w:rsidP="00294F61">
                  <w:pPr>
                    <w:rPr>
                      <w:rFonts w:ascii="Arial" w:hAnsi="Arial" w:cs="Arial"/>
                      <w:sz w:val="22"/>
                      <w:szCs w:val="22"/>
                    </w:rPr>
                  </w:pPr>
                  <w:r w:rsidRPr="001D416A">
                    <w:rPr>
                      <w:rFonts w:ascii="Arial" w:hAnsi="Arial" w:cs="Arial"/>
                      <w:sz w:val="22"/>
                      <w:szCs w:val="22"/>
                    </w:rPr>
                    <w:t>Appointment of demolition contractor</w:t>
                  </w:r>
                </w:p>
              </w:tc>
              <w:tc>
                <w:tcPr>
                  <w:tcW w:w="3073" w:type="dxa"/>
                  <w:vAlign w:val="center"/>
                </w:tcPr>
                <w:p w:rsidR="001D416A" w:rsidRPr="001D416A" w:rsidRDefault="001D416A" w:rsidP="00294F61">
                  <w:pPr>
                    <w:rPr>
                      <w:rFonts w:ascii="Arial" w:eastAsia="Calibri" w:hAnsi="Arial" w:cs="Arial"/>
                      <w:sz w:val="22"/>
                      <w:szCs w:val="22"/>
                    </w:rPr>
                  </w:pPr>
                  <w:r w:rsidRPr="001D416A">
                    <w:rPr>
                      <w:rFonts w:ascii="Arial" w:eastAsia="Calibri" w:hAnsi="Arial" w:cs="Arial"/>
                      <w:sz w:val="22"/>
                      <w:szCs w:val="22"/>
                    </w:rPr>
                    <w:t>August 2016</w:t>
                  </w:r>
                </w:p>
              </w:tc>
            </w:tr>
            <w:tr w:rsidR="001D416A" w:rsidRPr="001D416A" w:rsidTr="000032E3">
              <w:tc>
                <w:tcPr>
                  <w:tcW w:w="4487" w:type="dxa"/>
                  <w:vAlign w:val="center"/>
                </w:tcPr>
                <w:p w:rsidR="001D416A" w:rsidRPr="001D416A" w:rsidRDefault="001D416A" w:rsidP="00294F61">
                  <w:pPr>
                    <w:rPr>
                      <w:rFonts w:ascii="Arial" w:hAnsi="Arial" w:cs="Arial"/>
                      <w:sz w:val="22"/>
                      <w:szCs w:val="22"/>
                    </w:rPr>
                  </w:pPr>
                  <w:r w:rsidRPr="001D416A">
                    <w:rPr>
                      <w:rFonts w:ascii="Arial" w:hAnsi="Arial" w:cs="Arial"/>
                      <w:sz w:val="22"/>
                      <w:szCs w:val="22"/>
                    </w:rPr>
                    <w:t>Submit outline planning application</w:t>
                  </w:r>
                </w:p>
              </w:tc>
              <w:tc>
                <w:tcPr>
                  <w:tcW w:w="3073" w:type="dxa"/>
                  <w:vAlign w:val="center"/>
                </w:tcPr>
                <w:p w:rsidR="001D416A" w:rsidRPr="001D416A" w:rsidRDefault="001D416A" w:rsidP="00294F61">
                  <w:pPr>
                    <w:rPr>
                      <w:rFonts w:ascii="Arial" w:eastAsia="Calibri" w:hAnsi="Arial" w:cs="Arial"/>
                      <w:sz w:val="22"/>
                      <w:szCs w:val="22"/>
                    </w:rPr>
                  </w:pPr>
                  <w:r w:rsidRPr="001D416A">
                    <w:rPr>
                      <w:rFonts w:ascii="Arial" w:eastAsia="Calibri" w:hAnsi="Arial" w:cs="Arial"/>
                      <w:sz w:val="22"/>
                      <w:szCs w:val="22"/>
                    </w:rPr>
                    <w:t>September 2016</w:t>
                  </w:r>
                </w:p>
              </w:tc>
            </w:tr>
            <w:tr w:rsidR="001D416A" w:rsidRPr="001D416A" w:rsidTr="000032E3">
              <w:tc>
                <w:tcPr>
                  <w:tcW w:w="4487" w:type="dxa"/>
                  <w:vAlign w:val="center"/>
                </w:tcPr>
                <w:p w:rsidR="001D416A" w:rsidRPr="001D416A" w:rsidRDefault="001D416A" w:rsidP="00294F61">
                  <w:pPr>
                    <w:rPr>
                      <w:rFonts w:ascii="Arial" w:hAnsi="Arial" w:cs="Arial"/>
                      <w:sz w:val="22"/>
                      <w:szCs w:val="22"/>
                    </w:rPr>
                  </w:pPr>
                  <w:r w:rsidRPr="001D416A">
                    <w:rPr>
                      <w:rFonts w:ascii="Arial" w:hAnsi="Arial" w:cs="Arial"/>
                      <w:sz w:val="22"/>
                      <w:szCs w:val="22"/>
                    </w:rPr>
                    <w:t xml:space="preserve">Commencement of demolition </w:t>
                  </w:r>
                </w:p>
              </w:tc>
              <w:tc>
                <w:tcPr>
                  <w:tcW w:w="3073" w:type="dxa"/>
                  <w:vAlign w:val="center"/>
                </w:tcPr>
                <w:p w:rsidR="001D416A" w:rsidRPr="001D416A" w:rsidRDefault="001D416A" w:rsidP="00294F61">
                  <w:pPr>
                    <w:rPr>
                      <w:rFonts w:ascii="Arial" w:eastAsia="Calibri" w:hAnsi="Arial" w:cs="Arial"/>
                      <w:sz w:val="22"/>
                      <w:szCs w:val="22"/>
                    </w:rPr>
                  </w:pPr>
                  <w:r w:rsidRPr="001D416A">
                    <w:rPr>
                      <w:rFonts w:ascii="Arial" w:eastAsia="Calibri" w:hAnsi="Arial" w:cs="Arial"/>
                      <w:sz w:val="22"/>
                      <w:szCs w:val="22"/>
                    </w:rPr>
                    <w:t>September 2016</w:t>
                  </w:r>
                </w:p>
              </w:tc>
            </w:tr>
            <w:tr w:rsidR="001D416A" w:rsidRPr="001D416A" w:rsidTr="000032E3">
              <w:tc>
                <w:tcPr>
                  <w:tcW w:w="4487" w:type="dxa"/>
                  <w:vAlign w:val="center"/>
                </w:tcPr>
                <w:p w:rsidR="001D416A" w:rsidRPr="001D416A" w:rsidRDefault="001D416A" w:rsidP="00294F61">
                  <w:pPr>
                    <w:rPr>
                      <w:rFonts w:ascii="Arial" w:eastAsia="Calibri" w:hAnsi="Arial" w:cs="Arial"/>
                      <w:sz w:val="22"/>
                      <w:szCs w:val="22"/>
                    </w:rPr>
                  </w:pPr>
                  <w:r w:rsidRPr="001D416A">
                    <w:rPr>
                      <w:rFonts w:ascii="Arial" w:eastAsia="Calibri" w:hAnsi="Arial" w:cs="Arial"/>
                      <w:sz w:val="22"/>
                      <w:szCs w:val="22"/>
                    </w:rPr>
                    <w:t xml:space="preserve">Site marketing commenced   </w:t>
                  </w:r>
                </w:p>
              </w:tc>
              <w:tc>
                <w:tcPr>
                  <w:tcW w:w="3073" w:type="dxa"/>
                  <w:vAlign w:val="center"/>
                </w:tcPr>
                <w:p w:rsidR="001D416A" w:rsidRPr="001D416A" w:rsidRDefault="001D416A" w:rsidP="00294F61">
                  <w:pPr>
                    <w:rPr>
                      <w:rFonts w:ascii="Arial" w:eastAsia="Calibri" w:hAnsi="Arial" w:cs="Arial"/>
                      <w:sz w:val="22"/>
                      <w:szCs w:val="22"/>
                    </w:rPr>
                  </w:pPr>
                  <w:r w:rsidRPr="001D416A">
                    <w:rPr>
                      <w:rFonts w:ascii="Arial" w:eastAsia="Calibri" w:hAnsi="Arial" w:cs="Arial"/>
                      <w:sz w:val="22"/>
                      <w:szCs w:val="22"/>
                    </w:rPr>
                    <w:t>September 2016</w:t>
                  </w:r>
                </w:p>
              </w:tc>
            </w:tr>
            <w:tr w:rsidR="001D416A" w:rsidRPr="001D416A" w:rsidTr="000032E3">
              <w:tc>
                <w:tcPr>
                  <w:tcW w:w="4487" w:type="dxa"/>
                  <w:vAlign w:val="center"/>
                </w:tcPr>
                <w:p w:rsidR="001D416A" w:rsidRPr="001D416A" w:rsidRDefault="001D416A" w:rsidP="00294F61">
                  <w:pPr>
                    <w:rPr>
                      <w:rFonts w:ascii="Arial" w:hAnsi="Arial" w:cs="Arial"/>
                      <w:sz w:val="22"/>
                      <w:szCs w:val="22"/>
                    </w:rPr>
                  </w:pPr>
                  <w:r w:rsidRPr="001D416A">
                    <w:rPr>
                      <w:rFonts w:ascii="Arial" w:hAnsi="Arial" w:cs="Arial"/>
                      <w:sz w:val="22"/>
                      <w:szCs w:val="22"/>
                    </w:rPr>
                    <w:t>Demolition completed</w:t>
                  </w:r>
                </w:p>
              </w:tc>
              <w:tc>
                <w:tcPr>
                  <w:tcW w:w="3073" w:type="dxa"/>
                  <w:vAlign w:val="center"/>
                </w:tcPr>
                <w:p w:rsidR="001D416A" w:rsidRPr="001D416A" w:rsidRDefault="001D416A" w:rsidP="00294F61">
                  <w:pPr>
                    <w:rPr>
                      <w:rFonts w:ascii="Arial" w:eastAsia="Calibri" w:hAnsi="Arial" w:cs="Arial"/>
                      <w:sz w:val="22"/>
                      <w:szCs w:val="22"/>
                    </w:rPr>
                  </w:pPr>
                  <w:r w:rsidRPr="001D416A">
                    <w:rPr>
                      <w:rFonts w:ascii="Arial" w:eastAsia="Calibri" w:hAnsi="Arial" w:cs="Arial"/>
                      <w:sz w:val="22"/>
                      <w:szCs w:val="22"/>
                    </w:rPr>
                    <w:t>January 2017</w:t>
                  </w:r>
                </w:p>
              </w:tc>
            </w:tr>
            <w:tr w:rsidR="001D416A" w:rsidRPr="001D416A" w:rsidTr="000032E3">
              <w:tc>
                <w:tcPr>
                  <w:tcW w:w="4487" w:type="dxa"/>
                  <w:vAlign w:val="center"/>
                </w:tcPr>
                <w:p w:rsidR="001D416A" w:rsidRPr="001D416A" w:rsidRDefault="001D416A" w:rsidP="00294F61">
                  <w:pPr>
                    <w:rPr>
                      <w:rFonts w:ascii="Arial" w:hAnsi="Arial" w:cs="Arial"/>
                      <w:sz w:val="22"/>
                      <w:szCs w:val="22"/>
                    </w:rPr>
                  </w:pPr>
                  <w:r w:rsidRPr="001D416A">
                    <w:rPr>
                      <w:rFonts w:ascii="Arial" w:hAnsi="Arial" w:cs="Arial"/>
                      <w:sz w:val="22"/>
                      <w:szCs w:val="22"/>
                    </w:rPr>
                    <w:t>Secure outline planning consent</w:t>
                  </w:r>
                </w:p>
              </w:tc>
              <w:tc>
                <w:tcPr>
                  <w:tcW w:w="3073" w:type="dxa"/>
                  <w:vAlign w:val="center"/>
                </w:tcPr>
                <w:p w:rsidR="001D416A" w:rsidRPr="001D416A" w:rsidRDefault="001D416A" w:rsidP="00294F61">
                  <w:pPr>
                    <w:rPr>
                      <w:rFonts w:ascii="Arial" w:eastAsia="Calibri" w:hAnsi="Arial" w:cs="Arial"/>
                      <w:sz w:val="22"/>
                      <w:szCs w:val="22"/>
                    </w:rPr>
                  </w:pPr>
                  <w:r w:rsidRPr="001D416A">
                    <w:rPr>
                      <w:rFonts w:ascii="Arial" w:eastAsia="Calibri" w:hAnsi="Arial" w:cs="Arial"/>
                      <w:sz w:val="22"/>
                      <w:szCs w:val="22"/>
                    </w:rPr>
                    <w:t>February 2017</w:t>
                  </w:r>
                </w:p>
              </w:tc>
            </w:tr>
            <w:tr w:rsidR="001D416A" w:rsidRPr="001D416A" w:rsidTr="000032E3">
              <w:tc>
                <w:tcPr>
                  <w:tcW w:w="4487" w:type="dxa"/>
                  <w:vAlign w:val="center"/>
                </w:tcPr>
                <w:p w:rsidR="001D416A" w:rsidRPr="001D416A" w:rsidRDefault="001D416A" w:rsidP="00294F61">
                  <w:pPr>
                    <w:rPr>
                      <w:rFonts w:ascii="Arial" w:eastAsia="Calibri" w:hAnsi="Arial" w:cs="Arial"/>
                      <w:sz w:val="22"/>
                      <w:szCs w:val="22"/>
                    </w:rPr>
                  </w:pPr>
                  <w:r w:rsidRPr="001D416A">
                    <w:rPr>
                      <w:rFonts w:ascii="Arial" w:eastAsia="Calibri" w:hAnsi="Arial" w:cs="Arial"/>
                      <w:sz w:val="22"/>
                      <w:szCs w:val="22"/>
                    </w:rPr>
                    <w:t>Start on site</w:t>
                  </w:r>
                </w:p>
              </w:tc>
              <w:tc>
                <w:tcPr>
                  <w:tcW w:w="3073" w:type="dxa"/>
                  <w:vAlign w:val="center"/>
                </w:tcPr>
                <w:p w:rsidR="001D416A" w:rsidRPr="001D416A" w:rsidRDefault="001D416A" w:rsidP="00294F61">
                  <w:pPr>
                    <w:rPr>
                      <w:rFonts w:ascii="Arial" w:eastAsia="Calibri" w:hAnsi="Arial" w:cs="Arial"/>
                      <w:sz w:val="22"/>
                      <w:szCs w:val="22"/>
                    </w:rPr>
                  </w:pPr>
                  <w:r w:rsidRPr="001D416A">
                    <w:rPr>
                      <w:rFonts w:ascii="Arial" w:eastAsia="Calibri" w:hAnsi="Arial" w:cs="Arial"/>
                      <w:sz w:val="22"/>
                      <w:szCs w:val="22"/>
                    </w:rPr>
                    <w:t>October 2017</w:t>
                  </w:r>
                </w:p>
              </w:tc>
            </w:tr>
          </w:tbl>
          <w:p w:rsidR="006B20AF" w:rsidRPr="001D416A" w:rsidRDefault="006B20AF" w:rsidP="001D416A">
            <w:pPr>
              <w:tabs>
                <w:tab w:val="left" w:pos="724"/>
              </w:tabs>
              <w:rPr>
                <w:rFonts w:ascii="Arial" w:hAnsi="Arial" w:cs="Arial"/>
                <w:iCs/>
                <w:sz w:val="22"/>
                <w:szCs w:val="22"/>
              </w:rPr>
            </w:pPr>
            <w:r w:rsidRPr="001D416A">
              <w:rPr>
                <w:rFonts w:ascii="Arial" w:hAnsi="Arial" w:cs="Arial"/>
                <w:iCs/>
                <w:sz w:val="22"/>
                <w:szCs w:val="22"/>
              </w:rPr>
              <w:t xml:space="preserve"> </w:t>
            </w:r>
          </w:p>
          <w:p w:rsidR="006B20AF" w:rsidRPr="001D416A" w:rsidRDefault="006B20AF" w:rsidP="00DC11AA">
            <w:pPr>
              <w:rPr>
                <w:rFonts w:ascii="Arial" w:hAnsi="Arial" w:cs="Arial"/>
                <w:b/>
                <w:bCs/>
                <w:iCs/>
                <w:sz w:val="22"/>
                <w:szCs w:val="22"/>
              </w:rPr>
            </w:pPr>
          </w:p>
          <w:p w:rsidR="00970570" w:rsidRPr="00E43391" w:rsidRDefault="003A4168" w:rsidP="003A4168">
            <w:pPr>
              <w:tabs>
                <w:tab w:val="left" w:pos="738"/>
              </w:tabs>
              <w:rPr>
                <w:rFonts w:ascii="Arial" w:hAnsi="Arial" w:cs="Arial"/>
                <w:b/>
                <w:bCs/>
                <w:iCs/>
                <w:sz w:val="22"/>
                <w:szCs w:val="22"/>
              </w:rPr>
            </w:pPr>
            <w:r w:rsidRPr="00E43391">
              <w:rPr>
                <w:rFonts w:ascii="Arial" w:hAnsi="Arial" w:cs="Arial"/>
                <w:b/>
                <w:bCs/>
                <w:iCs/>
                <w:sz w:val="22"/>
                <w:szCs w:val="22"/>
              </w:rPr>
              <w:t xml:space="preserve">5.0      </w:t>
            </w:r>
            <w:r w:rsidR="00970570" w:rsidRPr="00E43391">
              <w:rPr>
                <w:rFonts w:ascii="Arial" w:hAnsi="Arial" w:cs="Arial"/>
                <w:b/>
                <w:bCs/>
                <w:iCs/>
                <w:sz w:val="22"/>
                <w:szCs w:val="22"/>
              </w:rPr>
              <w:t>Budget</w:t>
            </w:r>
          </w:p>
          <w:p w:rsidR="00970570" w:rsidRPr="00E43391" w:rsidRDefault="00970570" w:rsidP="00E43391">
            <w:pPr>
              <w:rPr>
                <w:rFonts w:ascii="Arial" w:hAnsi="Arial" w:cs="Arial"/>
                <w:i/>
                <w:iCs/>
                <w:sz w:val="22"/>
                <w:szCs w:val="22"/>
              </w:rPr>
            </w:pPr>
          </w:p>
          <w:p w:rsidR="00554B94" w:rsidRPr="001D416A" w:rsidRDefault="00127A64" w:rsidP="00E43391">
            <w:pPr>
              <w:autoSpaceDE w:val="0"/>
              <w:autoSpaceDN w:val="0"/>
              <w:adjustRightInd w:val="0"/>
              <w:ind w:left="709" w:hanging="709"/>
              <w:rPr>
                <w:rFonts w:ascii="Arial" w:hAnsi="Arial" w:cs="Arial"/>
                <w:i/>
                <w:iCs/>
                <w:color w:val="333333"/>
                <w:sz w:val="22"/>
                <w:szCs w:val="22"/>
              </w:rPr>
            </w:pPr>
            <w:r w:rsidRPr="00E43391">
              <w:rPr>
                <w:rFonts w:ascii="Arial" w:hAnsi="Arial" w:cs="Arial"/>
                <w:sz w:val="22"/>
                <w:szCs w:val="22"/>
              </w:rPr>
              <w:t>5.</w:t>
            </w:r>
            <w:r w:rsidR="003A4168" w:rsidRPr="00E43391">
              <w:rPr>
                <w:rFonts w:ascii="Arial" w:hAnsi="Arial" w:cs="Arial"/>
                <w:sz w:val="22"/>
                <w:szCs w:val="22"/>
              </w:rPr>
              <w:t>1</w:t>
            </w:r>
            <w:r w:rsidRPr="00E43391">
              <w:rPr>
                <w:rFonts w:ascii="Arial" w:hAnsi="Arial" w:cs="Arial"/>
                <w:sz w:val="22"/>
                <w:szCs w:val="22"/>
              </w:rPr>
              <w:t xml:space="preserve">   </w:t>
            </w:r>
            <w:r w:rsidR="00673ED7" w:rsidRPr="00E43391">
              <w:rPr>
                <w:rFonts w:ascii="Arial" w:hAnsi="Arial" w:cs="Arial"/>
                <w:sz w:val="22"/>
                <w:szCs w:val="22"/>
              </w:rPr>
              <w:t xml:space="preserve">   </w:t>
            </w:r>
            <w:r w:rsidR="00A77520" w:rsidRPr="00E43391">
              <w:rPr>
                <w:rFonts w:ascii="Arial" w:hAnsi="Arial" w:cs="Arial"/>
                <w:sz w:val="22"/>
                <w:szCs w:val="22"/>
              </w:rPr>
              <w:t xml:space="preserve">Quotations for the commission should be presented on a fixed fee basis, excluding VAT.  This fee would be inclusive of a maximum sum for disbursements, including </w:t>
            </w:r>
            <w:r w:rsidR="00A77520" w:rsidRPr="00E43391">
              <w:rPr>
                <w:rFonts w:ascii="Arial" w:hAnsi="Arial" w:cs="Arial"/>
                <w:sz w:val="22"/>
                <w:szCs w:val="22"/>
              </w:rPr>
              <w:lastRenderedPageBreak/>
              <w:t>printing and production, travel with subsistence and fee breakdown. The fee breakdown should include the proposed approximate hours for individual resourc</w:t>
            </w:r>
            <w:r w:rsidR="0068219E" w:rsidRPr="00E43391">
              <w:rPr>
                <w:rFonts w:ascii="Arial" w:hAnsi="Arial" w:cs="Arial"/>
                <w:sz w:val="22"/>
                <w:szCs w:val="22"/>
              </w:rPr>
              <w:t>es included in the</w:t>
            </w:r>
            <w:r w:rsidR="0068219E" w:rsidRPr="00E43391">
              <w:rPr>
                <w:rFonts w:ascii="Arial" w:hAnsi="Arial" w:cs="Arial"/>
                <w:iCs/>
                <w:color w:val="333333"/>
                <w:sz w:val="22"/>
                <w:szCs w:val="22"/>
              </w:rPr>
              <w:t xml:space="preserve">, </w:t>
            </w:r>
            <w:r w:rsidR="00802082" w:rsidRPr="00E43391">
              <w:rPr>
                <w:rFonts w:ascii="Arial" w:hAnsi="Arial" w:cs="Arial"/>
                <w:sz w:val="22"/>
                <w:szCs w:val="22"/>
              </w:rPr>
              <w:t xml:space="preserve">and include the </w:t>
            </w:r>
            <w:r w:rsidR="00802082" w:rsidRPr="00E43391">
              <w:rPr>
                <w:rFonts w:ascii="Arial" w:hAnsi="Arial" w:cs="Arial"/>
                <w:iCs/>
                <w:color w:val="333333"/>
                <w:sz w:val="22"/>
                <w:szCs w:val="22"/>
              </w:rPr>
              <w:t>preparation of</w:t>
            </w:r>
            <w:r w:rsidR="00802082" w:rsidRPr="00E43391">
              <w:rPr>
                <w:rFonts w:ascii="Arial" w:hAnsi="Arial" w:cs="Arial"/>
                <w:bCs/>
                <w:sz w:val="22"/>
                <w:szCs w:val="22"/>
              </w:rPr>
              <w:t xml:space="preserve"> all tender documentation, running a tender exercise, and the appointment of </w:t>
            </w:r>
            <w:r w:rsidR="00E43391" w:rsidRPr="00E43391">
              <w:rPr>
                <w:rFonts w:ascii="Arial" w:hAnsi="Arial" w:cs="Arial"/>
                <w:bCs/>
                <w:sz w:val="22"/>
                <w:szCs w:val="22"/>
              </w:rPr>
              <w:t>a demolition</w:t>
            </w:r>
            <w:r w:rsidR="00802082" w:rsidRPr="00E43391">
              <w:rPr>
                <w:rFonts w:ascii="Arial" w:hAnsi="Arial" w:cs="Arial"/>
                <w:bCs/>
                <w:sz w:val="22"/>
                <w:szCs w:val="22"/>
              </w:rPr>
              <w:t xml:space="preserve"> contractor.  </w:t>
            </w:r>
            <w:r w:rsidR="003A4168" w:rsidRPr="00E43391">
              <w:rPr>
                <w:rFonts w:ascii="Arial" w:hAnsi="Arial" w:cs="Arial"/>
                <w:sz w:val="22"/>
                <w:szCs w:val="22"/>
              </w:rPr>
              <w:t>Including</w:t>
            </w:r>
            <w:r w:rsidR="00A77520" w:rsidRPr="00E43391">
              <w:rPr>
                <w:rFonts w:ascii="Arial" w:hAnsi="Arial" w:cs="Arial"/>
                <w:sz w:val="22"/>
                <w:szCs w:val="22"/>
              </w:rPr>
              <w:t xml:space="preserve"> any sub or a</w:t>
            </w:r>
            <w:r w:rsidR="003A4168" w:rsidRPr="00E43391">
              <w:rPr>
                <w:rFonts w:ascii="Arial" w:hAnsi="Arial" w:cs="Arial"/>
                <w:sz w:val="22"/>
                <w:szCs w:val="22"/>
              </w:rPr>
              <w:t>ssociate consultants to be used</w:t>
            </w:r>
            <w:r w:rsidR="00A77520" w:rsidRPr="00E43391">
              <w:rPr>
                <w:rFonts w:ascii="Arial" w:hAnsi="Arial" w:cs="Arial"/>
                <w:sz w:val="22"/>
                <w:szCs w:val="22"/>
              </w:rPr>
              <w:t>.</w:t>
            </w:r>
          </w:p>
          <w:p w:rsidR="003A4168" w:rsidRPr="001D416A" w:rsidRDefault="003A4168" w:rsidP="00E43391">
            <w:pPr>
              <w:autoSpaceDE w:val="0"/>
              <w:autoSpaceDN w:val="0"/>
              <w:adjustRightInd w:val="0"/>
              <w:ind w:left="709" w:hanging="709"/>
              <w:rPr>
                <w:rFonts w:ascii="Arial" w:hAnsi="Arial" w:cs="Arial"/>
                <w:i/>
                <w:iCs/>
                <w:color w:val="333333"/>
                <w:sz w:val="22"/>
                <w:szCs w:val="22"/>
              </w:rPr>
            </w:pPr>
          </w:p>
          <w:p w:rsidR="00E43391" w:rsidRDefault="003A4168" w:rsidP="00E43391">
            <w:pPr>
              <w:pStyle w:val="ListParagraph"/>
              <w:numPr>
                <w:ilvl w:val="0"/>
                <w:numId w:val="13"/>
              </w:numPr>
              <w:tabs>
                <w:tab w:val="num" w:pos="720"/>
              </w:tabs>
              <w:spacing w:after="240"/>
              <w:ind w:left="738" w:hanging="738"/>
              <w:rPr>
                <w:rFonts w:ascii="Arial" w:hAnsi="Arial" w:cs="Arial"/>
                <w:b/>
                <w:sz w:val="22"/>
                <w:szCs w:val="22"/>
              </w:rPr>
            </w:pPr>
            <w:r w:rsidRPr="001D416A">
              <w:rPr>
                <w:rFonts w:ascii="Arial" w:hAnsi="Arial" w:cs="Arial"/>
                <w:b/>
                <w:sz w:val="22"/>
                <w:szCs w:val="22"/>
              </w:rPr>
              <w:t>Management Arrangements</w:t>
            </w:r>
          </w:p>
          <w:p w:rsidR="00E43391" w:rsidRDefault="00E43391" w:rsidP="00E43391">
            <w:pPr>
              <w:pStyle w:val="ListParagraph"/>
              <w:spacing w:after="240"/>
              <w:ind w:left="738" w:hanging="738"/>
              <w:rPr>
                <w:rFonts w:ascii="Arial" w:hAnsi="Arial" w:cs="Arial"/>
                <w:b/>
                <w:sz w:val="22"/>
                <w:szCs w:val="22"/>
              </w:rPr>
            </w:pPr>
          </w:p>
          <w:p w:rsidR="00E43391" w:rsidRPr="00E43391" w:rsidRDefault="00554B94" w:rsidP="00E43391">
            <w:pPr>
              <w:pStyle w:val="ListParagraph"/>
              <w:numPr>
                <w:ilvl w:val="1"/>
                <w:numId w:val="13"/>
              </w:numPr>
              <w:spacing w:after="240"/>
              <w:ind w:left="738" w:hanging="738"/>
              <w:rPr>
                <w:rFonts w:ascii="Arial" w:hAnsi="Arial" w:cs="Arial"/>
                <w:sz w:val="22"/>
                <w:szCs w:val="22"/>
              </w:rPr>
            </w:pPr>
            <w:r w:rsidRPr="00E43391">
              <w:rPr>
                <w:rFonts w:ascii="Arial" w:hAnsi="Arial" w:cs="Arial"/>
                <w:sz w:val="22"/>
                <w:szCs w:val="22"/>
              </w:rPr>
              <w:t xml:space="preserve">An internal Project Group has been established which will oversee the commission </w:t>
            </w:r>
            <w:r w:rsidR="003A4168" w:rsidRPr="00E43391">
              <w:rPr>
                <w:rFonts w:ascii="Arial" w:hAnsi="Arial" w:cs="Arial"/>
                <w:sz w:val="22"/>
                <w:szCs w:val="22"/>
              </w:rPr>
              <w:t xml:space="preserve">  </w:t>
            </w:r>
            <w:r w:rsidRPr="00E43391">
              <w:rPr>
                <w:rFonts w:ascii="Arial" w:hAnsi="Arial" w:cs="Arial"/>
                <w:sz w:val="22"/>
                <w:szCs w:val="22"/>
              </w:rPr>
              <w:t>on an operational basis the consultants will report directly to this group.</w:t>
            </w:r>
          </w:p>
          <w:p w:rsidR="00E43391" w:rsidRPr="00E43391" w:rsidRDefault="00E43391" w:rsidP="00E43391">
            <w:pPr>
              <w:pStyle w:val="ListParagraph"/>
              <w:spacing w:after="240"/>
              <w:ind w:left="738"/>
              <w:rPr>
                <w:rFonts w:ascii="Arial" w:hAnsi="Arial" w:cs="Arial"/>
                <w:sz w:val="22"/>
                <w:szCs w:val="22"/>
              </w:rPr>
            </w:pPr>
          </w:p>
          <w:p w:rsidR="00E43391" w:rsidRPr="00E43391" w:rsidRDefault="00554B94" w:rsidP="00E43391">
            <w:pPr>
              <w:pStyle w:val="ListParagraph"/>
              <w:numPr>
                <w:ilvl w:val="1"/>
                <w:numId w:val="13"/>
              </w:numPr>
              <w:spacing w:after="240"/>
              <w:ind w:left="738" w:hanging="738"/>
              <w:rPr>
                <w:rFonts w:ascii="Arial" w:hAnsi="Arial" w:cs="Arial"/>
                <w:sz w:val="22"/>
                <w:szCs w:val="22"/>
              </w:rPr>
            </w:pPr>
            <w:r w:rsidRPr="00E43391">
              <w:rPr>
                <w:rFonts w:ascii="Arial" w:hAnsi="Arial" w:cs="Arial"/>
                <w:sz w:val="22"/>
                <w:szCs w:val="22"/>
              </w:rPr>
              <w:t xml:space="preserve">The consultant </w:t>
            </w:r>
            <w:r w:rsidR="00E43391" w:rsidRPr="00E43391">
              <w:rPr>
                <w:rFonts w:ascii="Arial" w:hAnsi="Arial" w:cs="Arial"/>
                <w:sz w:val="22"/>
                <w:szCs w:val="22"/>
              </w:rPr>
              <w:t xml:space="preserve">team </w:t>
            </w:r>
            <w:r w:rsidRPr="00E43391">
              <w:rPr>
                <w:rFonts w:ascii="Arial" w:hAnsi="Arial" w:cs="Arial"/>
                <w:sz w:val="22"/>
                <w:szCs w:val="22"/>
              </w:rPr>
              <w:t>will be required t</w:t>
            </w:r>
            <w:r w:rsidR="00E43391" w:rsidRPr="00E43391">
              <w:rPr>
                <w:rFonts w:ascii="Arial" w:hAnsi="Arial" w:cs="Arial"/>
                <w:sz w:val="22"/>
                <w:szCs w:val="22"/>
              </w:rPr>
              <w:t>o attend the following meetings:</w:t>
            </w:r>
          </w:p>
          <w:p w:rsidR="00E43391" w:rsidRDefault="00554B94" w:rsidP="00E43391">
            <w:pPr>
              <w:pStyle w:val="ListParagraph"/>
              <w:numPr>
                <w:ilvl w:val="0"/>
                <w:numId w:val="10"/>
              </w:numPr>
              <w:ind w:left="1163" w:hanging="425"/>
              <w:jc w:val="both"/>
              <w:rPr>
                <w:rFonts w:ascii="Arial" w:hAnsi="Arial" w:cs="Arial"/>
                <w:sz w:val="22"/>
                <w:szCs w:val="22"/>
              </w:rPr>
            </w:pPr>
            <w:r w:rsidRPr="00E43391">
              <w:rPr>
                <w:rFonts w:ascii="Arial" w:hAnsi="Arial" w:cs="Arial"/>
                <w:sz w:val="22"/>
                <w:szCs w:val="22"/>
              </w:rPr>
              <w:t>An inception meeting (following commission)</w:t>
            </w:r>
            <w:r w:rsidR="00E43391" w:rsidRPr="00E43391">
              <w:rPr>
                <w:rFonts w:ascii="Arial" w:hAnsi="Arial" w:cs="Arial"/>
                <w:sz w:val="22"/>
                <w:szCs w:val="22"/>
              </w:rPr>
              <w:t xml:space="preserve"> </w:t>
            </w:r>
            <w:r w:rsidR="001D416A" w:rsidRPr="00E43391">
              <w:rPr>
                <w:rFonts w:ascii="Arial" w:hAnsi="Arial" w:cs="Arial"/>
                <w:sz w:val="22"/>
                <w:szCs w:val="22"/>
              </w:rPr>
              <w:t xml:space="preserve">Project </w:t>
            </w:r>
            <w:r w:rsidR="00E43391" w:rsidRPr="00E43391">
              <w:rPr>
                <w:rFonts w:ascii="Arial" w:hAnsi="Arial" w:cs="Arial"/>
                <w:sz w:val="22"/>
                <w:szCs w:val="22"/>
              </w:rPr>
              <w:t>Team meetings;</w:t>
            </w:r>
            <w:r w:rsidRPr="00E43391">
              <w:rPr>
                <w:rFonts w:ascii="Arial" w:hAnsi="Arial" w:cs="Arial"/>
                <w:sz w:val="22"/>
                <w:szCs w:val="22"/>
              </w:rPr>
              <w:t xml:space="preserve"> m</w:t>
            </w:r>
            <w:r w:rsidR="005236A5">
              <w:rPr>
                <w:rFonts w:ascii="Arial" w:hAnsi="Arial" w:cs="Arial"/>
                <w:sz w:val="22"/>
                <w:szCs w:val="22"/>
              </w:rPr>
              <w:t>inimum</w:t>
            </w:r>
            <w:r w:rsidRPr="00E43391">
              <w:rPr>
                <w:rFonts w:ascii="Arial" w:hAnsi="Arial" w:cs="Arial"/>
                <w:sz w:val="22"/>
                <w:szCs w:val="22"/>
              </w:rPr>
              <w:t xml:space="preserve"> </w:t>
            </w:r>
            <w:r w:rsidR="00E43391" w:rsidRPr="00E43391">
              <w:rPr>
                <w:rFonts w:ascii="Arial" w:hAnsi="Arial" w:cs="Arial"/>
                <w:sz w:val="22"/>
                <w:szCs w:val="22"/>
              </w:rPr>
              <w:t xml:space="preserve">of </w:t>
            </w:r>
            <w:r w:rsidR="001D416A" w:rsidRPr="00E43391">
              <w:rPr>
                <w:rFonts w:ascii="Arial" w:hAnsi="Arial" w:cs="Arial"/>
                <w:sz w:val="22"/>
                <w:szCs w:val="22"/>
              </w:rPr>
              <w:t>1 meeting per month throughout the project.</w:t>
            </w:r>
            <w:r w:rsidR="00B42E22" w:rsidRPr="00E43391">
              <w:rPr>
                <w:rFonts w:ascii="Arial" w:hAnsi="Arial" w:cs="Arial"/>
                <w:sz w:val="22"/>
                <w:szCs w:val="22"/>
              </w:rPr>
              <w:t xml:space="preserve"> These will</w:t>
            </w:r>
            <w:r w:rsidRPr="00E43391">
              <w:rPr>
                <w:rFonts w:ascii="Arial" w:hAnsi="Arial" w:cs="Arial"/>
                <w:sz w:val="22"/>
                <w:szCs w:val="22"/>
              </w:rPr>
              <w:t xml:space="preserve"> be scheduled with the HCA necessary specialists as deemed necessary to complete the scope of works outlined in the brief.</w:t>
            </w:r>
          </w:p>
          <w:p w:rsidR="00E43391" w:rsidRDefault="00E43391" w:rsidP="00E43391">
            <w:pPr>
              <w:pStyle w:val="ListParagraph"/>
              <w:ind w:left="1163"/>
              <w:jc w:val="both"/>
              <w:rPr>
                <w:rFonts w:ascii="Arial" w:hAnsi="Arial" w:cs="Arial"/>
                <w:sz w:val="22"/>
                <w:szCs w:val="22"/>
              </w:rPr>
            </w:pPr>
          </w:p>
          <w:p w:rsidR="00554B94" w:rsidRPr="00E43391" w:rsidRDefault="00554B94" w:rsidP="00E43391">
            <w:pPr>
              <w:pStyle w:val="ListParagraph"/>
              <w:numPr>
                <w:ilvl w:val="0"/>
                <w:numId w:val="10"/>
              </w:numPr>
              <w:ind w:left="1163" w:hanging="425"/>
              <w:jc w:val="both"/>
              <w:rPr>
                <w:rFonts w:ascii="Arial" w:hAnsi="Arial" w:cs="Arial"/>
                <w:sz w:val="22"/>
                <w:szCs w:val="22"/>
              </w:rPr>
            </w:pPr>
            <w:r w:rsidRPr="00E43391">
              <w:rPr>
                <w:rFonts w:ascii="Arial" w:hAnsi="Arial" w:cs="Arial"/>
                <w:sz w:val="22"/>
                <w:szCs w:val="22"/>
              </w:rPr>
              <w:t xml:space="preserve">A review and feedback meeting </w:t>
            </w:r>
            <w:r w:rsidR="00B42E22" w:rsidRPr="00E43391">
              <w:rPr>
                <w:rFonts w:ascii="Arial" w:hAnsi="Arial" w:cs="Arial"/>
                <w:sz w:val="22"/>
                <w:szCs w:val="22"/>
              </w:rPr>
              <w:t>to be determined during the inception meeting.</w:t>
            </w:r>
          </w:p>
          <w:p w:rsidR="00970570" w:rsidRPr="001D416A" w:rsidRDefault="00970570" w:rsidP="00DC11AA">
            <w:pPr>
              <w:rPr>
                <w:rFonts w:ascii="Arial" w:hAnsi="Arial" w:cs="Arial"/>
                <w:i/>
                <w:iCs/>
                <w:color w:val="0000FF"/>
                <w:sz w:val="22"/>
                <w:szCs w:val="22"/>
              </w:rPr>
            </w:pPr>
          </w:p>
          <w:p w:rsidR="00554B94" w:rsidRPr="00E43391" w:rsidRDefault="003A4168" w:rsidP="00554B94">
            <w:pPr>
              <w:pStyle w:val="Level1"/>
              <w:numPr>
                <w:ilvl w:val="0"/>
                <w:numId w:val="0"/>
              </w:numPr>
              <w:spacing w:after="0" w:line="240" w:lineRule="auto"/>
              <w:jc w:val="both"/>
              <w:rPr>
                <w:rFonts w:cs="Arial"/>
                <w:b/>
                <w:sz w:val="22"/>
                <w:szCs w:val="22"/>
              </w:rPr>
            </w:pPr>
            <w:r w:rsidRPr="00E43391">
              <w:rPr>
                <w:rFonts w:cs="Arial"/>
                <w:b/>
                <w:sz w:val="22"/>
                <w:szCs w:val="22"/>
              </w:rPr>
              <w:t>7.0      Submission requirements and Evaluation</w:t>
            </w:r>
          </w:p>
          <w:p w:rsidR="00554B94" w:rsidRPr="00E43391" w:rsidRDefault="00554B94" w:rsidP="00554B94">
            <w:pPr>
              <w:pStyle w:val="Level1"/>
              <w:numPr>
                <w:ilvl w:val="0"/>
                <w:numId w:val="0"/>
              </w:numPr>
              <w:spacing w:after="0" w:line="240" w:lineRule="auto"/>
              <w:jc w:val="both"/>
              <w:rPr>
                <w:rFonts w:cs="Arial"/>
                <w:b/>
                <w:sz w:val="22"/>
                <w:szCs w:val="22"/>
              </w:rPr>
            </w:pPr>
          </w:p>
          <w:p w:rsidR="00554B94" w:rsidRPr="001D416A" w:rsidRDefault="003A4168" w:rsidP="003A4168">
            <w:pPr>
              <w:pStyle w:val="Level2"/>
              <w:numPr>
                <w:ilvl w:val="0"/>
                <w:numId w:val="0"/>
              </w:numPr>
              <w:ind w:left="720" w:hanging="720"/>
              <w:rPr>
                <w:rFonts w:cs="Arial"/>
                <w:sz w:val="22"/>
                <w:szCs w:val="22"/>
              </w:rPr>
            </w:pPr>
            <w:r w:rsidRPr="00E43391">
              <w:rPr>
                <w:rFonts w:cs="Arial"/>
                <w:sz w:val="22"/>
                <w:szCs w:val="22"/>
              </w:rPr>
              <w:t>7</w:t>
            </w:r>
            <w:r w:rsidR="00554B94" w:rsidRPr="00E43391">
              <w:rPr>
                <w:rFonts w:cs="Arial"/>
                <w:sz w:val="22"/>
                <w:szCs w:val="22"/>
              </w:rPr>
              <w:t>.1</w:t>
            </w:r>
            <w:r w:rsidR="00554B94" w:rsidRPr="00E43391">
              <w:rPr>
                <w:rFonts w:cs="Arial"/>
                <w:sz w:val="22"/>
                <w:szCs w:val="22"/>
              </w:rPr>
              <w:tab/>
              <w:t>EVALUATION - The submissions received will be judged against the award crite</w:t>
            </w:r>
            <w:r w:rsidR="00DA59DF" w:rsidRPr="00E43391">
              <w:rPr>
                <w:rFonts w:cs="Arial"/>
                <w:sz w:val="22"/>
                <w:szCs w:val="22"/>
              </w:rPr>
              <w:t xml:space="preserve">ria, the breakdown of which is </w:t>
            </w:r>
            <w:r w:rsidR="005236A5">
              <w:rPr>
                <w:rFonts w:cs="Arial"/>
                <w:sz w:val="22"/>
                <w:szCs w:val="22"/>
              </w:rPr>
              <w:t>60% quality and 4</w:t>
            </w:r>
            <w:r w:rsidR="00554B94" w:rsidRPr="00E43391">
              <w:rPr>
                <w:rFonts w:cs="Arial"/>
                <w:sz w:val="22"/>
                <w:szCs w:val="22"/>
              </w:rPr>
              <w:t>0% price.</w:t>
            </w:r>
            <w:r w:rsidR="00554B94" w:rsidRPr="001D416A">
              <w:rPr>
                <w:rFonts w:cs="Arial"/>
                <w:sz w:val="22"/>
                <w:szCs w:val="22"/>
              </w:rPr>
              <w:t xml:space="preserve"> </w:t>
            </w:r>
          </w:p>
          <w:p w:rsidR="00554B94" w:rsidRPr="001D416A" w:rsidRDefault="00554B94" w:rsidP="003A4168">
            <w:pPr>
              <w:pStyle w:val="Level2"/>
              <w:numPr>
                <w:ilvl w:val="1"/>
                <w:numId w:val="12"/>
              </w:numPr>
              <w:spacing w:after="0"/>
              <w:ind w:left="738" w:hanging="738"/>
              <w:jc w:val="both"/>
              <w:rPr>
                <w:rFonts w:cs="Arial"/>
                <w:sz w:val="22"/>
                <w:szCs w:val="22"/>
              </w:rPr>
            </w:pPr>
            <w:r w:rsidRPr="001D416A">
              <w:rPr>
                <w:rFonts w:cs="Arial"/>
                <w:sz w:val="22"/>
                <w:szCs w:val="22"/>
              </w:rPr>
              <w:t>SUBMISSION REQUIREMENTS - Bidders are required to answer the questions stated below, which will be scored as per</w:t>
            </w:r>
            <w:r w:rsidR="002845B0" w:rsidRPr="001D416A">
              <w:rPr>
                <w:rFonts w:cs="Arial"/>
                <w:sz w:val="22"/>
                <w:szCs w:val="22"/>
              </w:rPr>
              <w:t xml:space="preserve"> the stated weighting.</w:t>
            </w:r>
          </w:p>
          <w:p w:rsidR="00554B94" w:rsidRPr="001D416A" w:rsidRDefault="00554B94" w:rsidP="00554B94">
            <w:pPr>
              <w:pStyle w:val="Level2"/>
              <w:numPr>
                <w:ilvl w:val="0"/>
                <w:numId w:val="0"/>
              </w:numPr>
              <w:spacing w:after="0"/>
              <w:ind w:left="709"/>
              <w:jc w:val="both"/>
              <w:rPr>
                <w:rFonts w:cs="Arial"/>
                <w:sz w:val="22"/>
                <w:szCs w:val="22"/>
              </w:rPr>
            </w:pP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13"/>
              <w:gridCol w:w="1607"/>
            </w:tblGrid>
            <w:tr w:rsidR="00554B94" w:rsidRPr="001D416A" w:rsidTr="00673ED7">
              <w:trPr>
                <w:trHeight w:val="349"/>
              </w:trPr>
              <w:tc>
                <w:tcPr>
                  <w:tcW w:w="6480" w:type="dxa"/>
                  <w:shd w:val="clear" w:color="auto" w:fill="E0E0E0"/>
                  <w:vAlign w:val="center"/>
                </w:tcPr>
                <w:p w:rsidR="00554B94" w:rsidRPr="001D416A" w:rsidRDefault="00554B94" w:rsidP="00673ED7">
                  <w:pPr>
                    <w:tabs>
                      <w:tab w:val="num" w:pos="540"/>
                    </w:tabs>
                    <w:rPr>
                      <w:rFonts w:ascii="Arial" w:hAnsi="Arial" w:cs="Arial"/>
                      <w:sz w:val="22"/>
                      <w:szCs w:val="22"/>
                    </w:rPr>
                  </w:pPr>
                  <w:r w:rsidRPr="001D416A">
                    <w:rPr>
                      <w:rFonts w:ascii="Arial" w:hAnsi="Arial" w:cs="Arial"/>
                      <w:sz w:val="22"/>
                      <w:szCs w:val="22"/>
                    </w:rPr>
                    <w:br w:type="page"/>
                  </w:r>
                  <w:r w:rsidRPr="001D416A">
                    <w:rPr>
                      <w:rFonts w:ascii="Arial" w:hAnsi="Arial" w:cs="Arial"/>
                      <w:sz w:val="22"/>
                      <w:szCs w:val="22"/>
                    </w:rPr>
                    <w:br w:type="page"/>
                    <w:t>AWARD CRITERIA</w:t>
                  </w:r>
                </w:p>
              </w:tc>
              <w:tc>
                <w:tcPr>
                  <w:tcW w:w="1620" w:type="dxa"/>
                  <w:gridSpan w:val="2"/>
                  <w:shd w:val="clear" w:color="auto" w:fill="E0E0E0"/>
                  <w:vAlign w:val="center"/>
                </w:tcPr>
                <w:p w:rsidR="00554B94" w:rsidRPr="001D416A" w:rsidRDefault="00554B94" w:rsidP="00673ED7">
                  <w:pPr>
                    <w:tabs>
                      <w:tab w:val="num" w:pos="540"/>
                    </w:tabs>
                    <w:rPr>
                      <w:rFonts w:ascii="Arial" w:hAnsi="Arial" w:cs="Arial"/>
                      <w:sz w:val="22"/>
                      <w:szCs w:val="22"/>
                    </w:rPr>
                  </w:pPr>
                  <w:r w:rsidRPr="001D416A">
                    <w:rPr>
                      <w:rFonts w:ascii="Arial" w:hAnsi="Arial" w:cs="Arial"/>
                      <w:sz w:val="22"/>
                      <w:szCs w:val="22"/>
                    </w:rPr>
                    <w:t>WEIGHTING (%)</w:t>
                  </w:r>
                </w:p>
              </w:tc>
            </w:tr>
            <w:tr w:rsidR="00554B94" w:rsidRPr="001D416A" w:rsidTr="00673ED7">
              <w:trPr>
                <w:trHeight w:val="344"/>
              </w:trPr>
              <w:tc>
                <w:tcPr>
                  <w:tcW w:w="8100" w:type="dxa"/>
                  <w:gridSpan w:val="3"/>
                  <w:vAlign w:val="center"/>
                </w:tcPr>
                <w:p w:rsidR="00554B94" w:rsidRPr="001D416A" w:rsidRDefault="00554B94" w:rsidP="00673ED7">
                  <w:pPr>
                    <w:tabs>
                      <w:tab w:val="num" w:pos="540"/>
                    </w:tabs>
                    <w:rPr>
                      <w:rFonts w:ascii="Arial" w:hAnsi="Arial" w:cs="Arial"/>
                      <w:b/>
                      <w:sz w:val="22"/>
                      <w:szCs w:val="22"/>
                    </w:rPr>
                  </w:pPr>
                  <w:r w:rsidRPr="001D416A">
                    <w:rPr>
                      <w:rFonts w:ascii="Arial" w:hAnsi="Arial" w:cs="Arial"/>
                      <w:b/>
                      <w:sz w:val="22"/>
                      <w:szCs w:val="22"/>
                    </w:rPr>
                    <w:t>QUALITY</w:t>
                  </w:r>
                </w:p>
              </w:tc>
            </w:tr>
            <w:tr w:rsidR="00554B94" w:rsidRPr="001D416A" w:rsidTr="00673ED7">
              <w:tblPrEx>
                <w:tblLook w:val="0000" w:firstRow="0" w:lastRow="0" w:firstColumn="0" w:lastColumn="0" w:noHBand="0" w:noVBand="0"/>
              </w:tblPrEx>
              <w:tc>
                <w:tcPr>
                  <w:tcW w:w="6493" w:type="dxa"/>
                  <w:gridSpan w:val="2"/>
                </w:tcPr>
                <w:p w:rsidR="00554B94" w:rsidRPr="001D416A" w:rsidRDefault="00554B94" w:rsidP="00673ED7">
                  <w:pPr>
                    <w:rPr>
                      <w:rFonts w:ascii="Arial" w:hAnsi="Arial" w:cs="Arial"/>
                      <w:sz w:val="22"/>
                      <w:szCs w:val="22"/>
                      <w:highlight w:val="yellow"/>
                    </w:rPr>
                  </w:pPr>
                </w:p>
                <w:p w:rsidR="00554B94" w:rsidRPr="001D416A" w:rsidRDefault="00554B94" w:rsidP="00673ED7">
                  <w:pPr>
                    <w:pStyle w:val="Body"/>
                    <w:spacing w:after="0" w:line="240" w:lineRule="auto"/>
                    <w:jc w:val="left"/>
                    <w:rPr>
                      <w:rFonts w:cs="Arial"/>
                      <w:sz w:val="22"/>
                      <w:szCs w:val="22"/>
                    </w:rPr>
                  </w:pPr>
                  <w:r w:rsidRPr="001D416A">
                    <w:rPr>
                      <w:rFonts w:cs="Arial"/>
                      <w:sz w:val="22"/>
                      <w:szCs w:val="22"/>
                    </w:rPr>
                    <w:t xml:space="preserve">Tenders will be evaluated as to the quality of the proposed method for delivery of the contract </w:t>
                  </w:r>
                </w:p>
                <w:p w:rsidR="00554B94" w:rsidRPr="001D416A" w:rsidRDefault="00554B94" w:rsidP="00673ED7">
                  <w:pPr>
                    <w:pStyle w:val="Body"/>
                    <w:spacing w:after="0" w:line="240" w:lineRule="auto"/>
                    <w:jc w:val="left"/>
                    <w:rPr>
                      <w:rFonts w:cs="Arial"/>
                      <w:sz w:val="22"/>
                      <w:szCs w:val="22"/>
                      <w:shd w:val="clear" w:color="auto" w:fill="FFFFFF"/>
                    </w:rPr>
                  </w:pPr>
                </w:p>
                <w:p w:rsidR="00554B94" w:rsidRPr="001D416A" w:rsidRDefault="00554B94" w:rsidP="00673ED7">
                  <w:pPr>
                    <w:rPr>
                      <w:rFonts w:ascii="Arial" w:hAnsi="Arial" w:cs="Arial"/>
                      <w:sz w:val="22"/>
                      <w:szCs w:val="22"/>
                    </w:rPr>
                  </w:pPr>
                  <w:r w:rsidRPr="001D416A">
                    <w:rPr>
                      <w:rFonts w:ascii="Arial" w:hAnsi="Arial" w:cs="Arial"/>
                      <w:sz w:val="22"/>
                      <w:szCs w:val="22"/>
                    </w:rPr>
                    <w:t>Specific evaluation will be for:</w:t>
                  </w:r>
                </w:p>
                <w:p w:rsidR="00554B94" w:rsidRPr="001D416A" w:rsidRDefault="00554B94" w:rsidP="00673ED7">
                  <w:pPr>
                    <w:jc w:val="both"/>
                    <w:rPr>
                      <w:rFonts w:ascii="Arial" w:hAnsi="Arial" w:cs="Arial"/>
                      <w:sz w:val="22"/>
                      <w:szCs w:val="22"/>
                    </w:rPr>
                  </w:pPr>
                </w:p>
                <w:p w:rsidR="00BB3397" w:rsidRPr="00BB3397" w:rsidRDefault="00554B94" w:rsidP="00BB3397">
                  <w:pPr>
                    <w:pStyle w:val="ListParagraph"/>
                    <w:numPr>
                      <w:ilvl w:val="0"/>
                      <w:numId w:val="17"/>
                    </w:numPr>
                    <w:jc w:val="both"/>
                    <w:rPr>
                      <w:rFonts w:ascii="Arial" w:hAnsi="Arial" w:cs="Arial"/>
                      <w:sz w:val="22"/>
                      <w:szCs w:val="22"/>
                    </w:rPr>
                  </w:pPr>
                  <w:r w:rsidRPr="00BB3397">
                    <w:rPr>
                      <w:rFonts w:ascii="Arial" w:hAnsi="Arial" w:cs="Arial"/>
                      <w:sz w:val="22"/>
                      <w:szCs w:val="22"/>
                    </w:rPr>
                    <w:t>Understanding the Client requirements for the proposed contract.</w:t>
                  </w:r>
                </w:p>
                <w:p w:rsidR="00BB3397" w:rsidRPr="00BB3397" w:rsidRDefault="00BB3397" w:rsidP="00BB3397">
                  <w:pPr>
                    <w:pStyle w:val="ListParagraph"/>
                    <w:jc w:val="both"/>
                    <w:rPr>
                      <w:rFonts w:ascii="Arial" w:hAnsi="Arial" w:cs="Arial"/>
                      <w:sz w:val="22"/>
                      <w:szCs w:val="22"/>
                    </w:rPr>
                  </w:pPr>
                </w:p>
                <w:p w:rsidR="00BB3397" w:rsidRPr="00BB3397" w:rsidRDefault="00554B94" w:rsidP="00673ED7">
                  <w:pPr>
                    <w:pStyle w:val="ListParagraph"/>
                    <w:numPr>
                      <w:ilvl w:val="0"/>
                      <w:numId w:val="17"/>
                    </w:numPr>
                    <w:jc w:val="both"/>
                    <w:rPr>
                      <w:rFonts w:ascii="Arial" w:hAnsi="Arial" w:cs="Arial"/>
                      <w:sz w:val="22"/>
                      <w:szCs w:val="22"/>
                    </w:rPr>
                  </w:pPr>
                  <w:r w:rsidRPr="00BB3397">
                    <w:rPr>
                      <w:rFonts w:ascii="Arial" w:hAnsi="Arial" w:cs="Arial"/>
                      <w:sz w:val="22"/>
                      <w:szCs w:val="22"/>
                    </w:rPr>
                    <w:t>Proposed methodology to ensure project delivery, quality of work and delivery to programme. Inclusion of a project plan to demonstrate ability to complete the scope of works within the required timescales of the commission.</w:t>
                  </w:r>
                </w:p>
                <w:p w:rsidR="00BB3397" w:rsidRPr="00BB3397" w:rsidRDefault="00BB3397" w:rsidP="00BB3397">
                  <w:pPr>
                    <w:pStyle w:val="ListParagraph"/>
                    <w:jc w:val="both"/>
                    <w:rPr>
                      <w:rFonts w:ascii="Arial" w:hAnsi="Arial" w:cs="Arial"/>
                      <w:sz w:val="22"/>
                      <w:szCs w:val="22"/>
                    </w:rPr>
                  </w:pPr>
                </w:p>
                <w:p w:rsidR="00BB3397" w:rsidRDefault="00554B94" w:rsidP="00276DB1">
                  <w:pPr>
                    <w:pStyle w:val="ListParagraph"/>
                    <w:numPr>
                      <w:ilvl w:val="0"/>
                      <w:numId w:val="17"/>
                    </w:numPr>
                    <w:jc w:val="both"/>
                    <w:rPr>
                      <w:rFonts w:ascii="Arial" w:hAnsi="Arial" w:cs="Arial"/>
                      <w:sz w:val="22"/>
                      <w:szCs w:val="22"/>
                    </w:rPr>
                  </w:pPr>
                  <w:r w:rsidRPr="00BB3397">
                    <w:rPr>
                      <w:rFonts w:ascii="Arial" w:hAnsi="Arial" w:cs="Arial"/>
                      <w:sz w:val="22"/>
                      <w:szCs w:val="22"/>
                    </w:rPr>
                    <w:t>Experience</w:t>
                  </w:r>
                  <w:r w:rsidR="001B6690">
                    <w:rPr>
                      <w:rFonts w:ascii="Arial" w:hAnsi="Arial" w:cs="Arial"/>
                      <w:sz w:val="22"/>
                      <w:szCs w:val="22"/>
                    </w:rPr>
                    <w:t xml:space="preserve"> of actual delivery and how this experience will be used in this commission.  Co</w:t>
                  </w:r>
                  <w:r w:rsidRPr="00BB3397">
                    <w:rPr>
                      <w:rFonts w:ascii="Arial" w:hAnsi="Arial" w:cs="Arial"/>
                      <w:sz w:val="22"/>
                      <w:szCs w:val="22"/>
                    </w:rPr>
                    <w:t>mpetence, availability and commitment of the re</w:t>
                  </w:r>
                  <w:r w:rsidR="00BB3397" w:rsidRPr="00BB3397">
                    <w:rPr>
                      <w:rFonts w:ascii="Arial" w:hAnsi="Arial" w:cs="Arial"/>
                      <w:sz w:val="22"/>
                      <w:szCs w:val="22"/>
                    </w:rPr>
                    <w:t>sources which will be involved i</w:t>
                  </w:r>
                  <w:r w:rsidRPr="00BB3397">
                    <w:rPr>
                      <w:rFonts w:ascii="Arial" w:hAnsi="Arial" w:cs="Arial"/>
                      <w:sz w:val="22"/>
                      <w:szCs w:val="22"/>
                    </w:rPr>
                    <w:t>n the project and the proposed approximate hours for individual resources included in the tender, (including any sub or associate consultants to be used).</w:t>
                  </w:r>
                  <w:r w:rsidR="004D7C8B" w:rsidRPr="00BB3397">
                    <w:rPr>
                      <w:rFonts w:ascii="Arial" w:hAnsi="Arial" w:cs="Arial"/>
                      <w:sz w:val="22"/>
                      <w:szCs w:val="22"/>
                    </w:rPr>
                    <w:t xml:space="preserve">  This should include CVs and case studies</w:t>
                  </w:r>
                  <w:r w:rsidR="00276DB1" w:rsidRPr="00BB3397">
                    <w:rPr>
                      <w:rFonts w:ascii="Arial" w:hAnsi="Arial" w:cs="Arial"/>
                      <w:sz w:val="22"/>
                      <w:szCs w:val="22"/>
                    </w:rPr>
                    <w:t xml:space="preserve"> for similar commissions, but limited to 3 or 4 most relevant.</w:t>
                  </w:r>
                </w:p>
                <w:p w:rsidR="00BB3397" w:rsidRPr="004F6AD7" w:rsidRDefault="00BB3397" w:rsidP="004F6AD7">
                  <w:pPr>
                    <w:jc w:val="both"/>
                    <w:rPr>
                      <w:rFonts w:ascii="Arial" w:hAnsi="Arial" w:cs="Arial"/>
                      <w:sz w:val="22"/>
                      <w:szCs w:val="22"/>
                    </w:rPr>
                  </w:pPr>
                </w:p>
                <w:p w:rsidR="00276DB1" w:rsidRPr="00BB3397" w:rsidRDefault="00B42E22" w:rsidP="00276DB1">
                  <w:pPr>
                    <w:pStyle w:val="ListParagraph"/>
                    <w:numPr>
                      <w:ilvl w:val="0"/>
                      <w:numId w:val="17"/>
                    </w:numPr>
                    <w:jc w:val="both"/>
                    <w:rPr>
                      <w:rFonts w:ascii="Arial" w:hAnsi="Arial" w:cs="Arial"/>
                      <w:sz w:val="22"/>
                      <w:szCs w:val="22"/>
                    </w:rPr>
                  </w:pPr>
                  <w:r w:rsidRPr="00BB3397">
                    <w:rPr>
                      <w:rFonts w:ascii="Arial" w:hAnsi="Arial" w:cs="Arial"/>
                      <w:sz w:val="22"/>
                      <w:szCs w:val="22"/>
                    </w:rPr>
                    <w:t xml:space="preserve">Experience of undertaking procurement exercises, </w:t>
                  </w:r>
                  <w:r w:rsidRPr="00BB3397">
                    <w:rPr>
                      <w:rFonts w:ascii="Arial" w:hAnsi="Arial" w:cs="Arial"/>
                      <w:sz w:val="22"/>
                      <w:szCs w:val="22"/>
                    </w:rPr>
                    <w:lastRenderedPageBreak/>
                    <w:t xml:space="preserve">including </w:t>
                  </w:r>
                  <w:r w:rsidRPr="00BB3397">
                    <w:rPr>
                      <w:rFonts w:ascii="Arial" w:hAnsi="Arial" w:cs="Arial"/>
                      <w:iCs/>
                      <w:color w:val="333333"/>
                      <w:sz w:val="22"/>
                      <w:szCs w:val="22"/>
                    </w:rPr>
                    <w:t>preparation of</w:t>
                  </w:r>
                  <w:r w:rsidRPr="00BB3397">
                    <w:rPr>
                      <w:rFonts w:ascii="Arial" w:hAnsi="Arial" w:cs="Arial"/>
                      <w:bCs/>
                      <w:sz w:val="22"/>
                      <w:szCs w:val="22"/>
                    </w:rPr>
                    <w:t xml:space="preserve"> all tender documentation, running a tender exercise, in line with the specific procurement guidelines.</w:t>
                  </w:r>
                  <w:r w:rsidR="00276DB1" w:rsidRPr="00BB3397">
                    <w:rPr>
                      <w:rFonts w:ascii="Arial" w:hAnsi="Arial" w:cs="Arial"/>
                      <w:sz w:val="22"/>
                      <w:szCs w:val="22"/>
                    </w:rPr>
                    <w:t xml:space="preserve"> This should include CVs and case studies for similar commissions, but limited to 3 or 4 most relevant.</w:t>
                  </w:r>
                </w:p>
                <w:p w:rsidR="00554B94" w:rsidRPr="001D416A" w:rsidRDefault="00554B94" w:rsidP="00276DB1">
                  <w:pPr>
                    <w:rPr>
                      <w:rFonts w:ascii="Arial" w:hAnsi="Arial" w:cs="Arial"/>
                      <w:sz w:val="22"/>
                      <w:szCs w:val="22"/>
                      <w:highlight w:val="yellow"/>
                      <w:shd w:val="clear" w:color="auto" w:fill="FFFFFF"/>
                    </w:rPr>
                  </w:pPr>
                </w:p>
              </w:tc>
              <w:tc>
                <w:tcPr>
                  <w:tcW w:w="1607" w:type="dxa"/>
                </w:tcPr>
                <w:p w:rsidR="00554B94" w:rsidRPr="001D416A" w:rsidRDefault="00554B94" w:rsidP="00673ED7">
                  <w:pPr>
                    <w:rPr>
                      <w:rFonts w:ascii="Arial" w:hAnsi="Arial" w:cs="Arial"/>
                      <w:b/>
                      <w:bCs/>
                      <w:sz w:val="22"/>
                      <w:szCs w:val="22"/>
                      <w:highlight w:val="yellow"/>
                    </w:rPr>
                  </w:pPr>
                </w:p>
                <w:p w:rsidR="00554B94" w:rsidRPr="001D416A" w:rsidRDefault="00554B94" w:rsidP="00673ED7">
                  <w:pPr>
                    <w:jc w:val="center"/>
                    <w:rPr>
                      <w:rFonts w:ascii="Arial" w:hAnsi="Arial" w:cs="Arial"/>
                      <w:sz w:val="22"/>
                      <w:szCs w:val="22"/>
                      <w:highlight w:val="yellow"/>
                    </w:rPr>
                  </w:pPr>
                </w:p>
                <w:p w:rsidR="00554B94" w:rsidRPr="001D416A" w:rsidRDefault="00554B94" w:rsidP="00673ED7">
                  <w:pPr>
                    <w:jc w:val="center"/>
                    <w:rPr>
                      <w:rFonts w:ascii="Arial" w:hAnsi="Arial" w:cs="Arial"/>
                      <w:sz w:val="22"/>
                      <w:szCs w:val="22"/>
                      <w:highlight w:val="yellow"/>
                    </w:rPr>
                  </w:pPr>
                </w:p>
                <w:p w:rsidR="00554B94" w:rsidRPr="001D416A" w:rsidRDefault="00554B94" w:rsidP="00592329">
                  <w:pPr>
                    <w:jc w:val="center"/>
                    <w:rPr>
                      <w:rFonts w:ascii="Arial" w:hAnsi="Arial" w:cs="Arial"/>
                      <w:sz w:val="22"/>
                      <w:szCs w:val="22"/>
                      <w:highlight w:val="yellow"/>
                    </w:rPr>
                  </w:pPr>
                </w:p>
                <w:p w:rsidR="00554B94" w:rsidRPr="001D416A" w:rsidRDefault="00554B94" w:rsidP="00592329">
                  <w:pPr>
                    <w:jc w:val="center"/>
                    <w:rPr>
                      <w:rFonts w:ascii="Arial" w:hAnsi="Arial" w:cs="Arial"/>
                      <w:sz w:val="22"/>
                      <w:szCs w:val="22"/>
                      <w:highlight w:val="yellow"/>
                    </w:rPr>
                  </w:pPr>
                </w:p>
                <w:p w:rsidR="00554B94" w:rsidRPr="001D416A" w:rsidRDefault="00554B94" w:rsidP="00592329">
                  <w:pPr>
                    <w:jc w:val="center"/>
                    <w:rPr>
                      <w:rFonts w:ascii="Arial" w:hAnsi="Arial" w:cs="Arial"/>
                      <w:sz w:val="22"/>
                      <w:szCs w:val="22"/>
                    </w:rPr>
                  </w:pPr>
                </w:p>
                <w:p w:rsidR="00554B94" w:rsidRPr="001D416A" w:rsidRDefault="005236A5" w:rsidP="00592329">
                  <w:pPr>
                    <w:jc w:val="center"/>
                    <w:rPr>
                      <w:rFonts w:ascii="Arial" w:hAnsi="Arial" w:cs="Arial"/>
                      <w:sz w:val="22"/>
                      <w:szCs w:val="22"/>
                    </w:rPr>
                  </w:pPr>
                  <w:r>
                    <w:rPr>
                      <w:rFonts w:ascii="Arial" w:hAnsi="Arial" w:cs="Arial"/>
                      <w:sz w:val="22"/>
                      <w:szCs w:val="22"/>
                    </w:rPr>
                    <w:t>15</w:t>
                  </w:r>
                  <w:r w:rsidR="00554B94" w:rsidRPr="001D416A">
                    <w:rPr>
                      <w:rFonts w:ascii="Arial" w:hAnsi="Arial" w:cs="Arial"/>
                      <w:sz w:val="22"/>
                      <w:szCs w:val="22"/>
                    </w:rPr>
                    <w:t>%</w:t>
                  </w:r>
                  <w:r w:rsidR="006A71A0" w:rsidRPr="001D416A">
                    <w:rPr>
                      <w:rFonts w:ascii="Arial" w:hAnsi="Arial" w:cs="Arial"/>
                      <w:sz w:val="22"/>
                      <w:szCs w:val="22"/>
                    </w:rPr>
                    <w:t xml:space="preserve"> max</w:t>
                  </w:r>
                </w:p>
                <w:p w:rsidR="00554B94" w:rsidRPr="001D416A" w:rsidRDefault="00554B94" w:rsidP="00592329">
                  <w:pPr>
                    <w:jc w:val="center"/>
                    <w:rPr>
                      <w:rFonts w:ascii="Arial" w:hAnsi="Arial" w:cs="Arial"/>
                      <w:sz w:val="22"/>
                      <w:szCs w:val="22"/>
                    </w:rPr>
                  </w:pPr>
                </w:p>
                <w:p w:rsidR="00554B94" w:rsidRPr="001D416A" w:rsidRDefault="00554B94" w:rsidP="00592329">
                  <w:pPr>
                    <w:jc w:val="center"/>
                    <w:rPr>
                      <w:rFonts w:ascii="Arial" w:hAnsi="Arial" w:cs="Arial"/>
                      <w:sz w:val="22"/>
                      <w:szCs w:val="22"/>
                    </w:rPr>
                  </w:pPr>
                </w:p>
                <w:p w:rsidR="00554B94" w:rsidRPr="001D416A" w:rsidRDefault="005236A5" w:rsidP="00BB3397">
                  <w:pPr>
                    <w:jc w:val="center"/>
                    <w:rPr>
                      <w:rFonts w:ascii="Arial" w:hAnsi="Arial" w:cs="Arial"/>
                      <w:sz w:val="22"/>
                      <w:szCs w:val="22"/>
                    </w:rPr>
                  </w:pPr>
                  <w:r>
                    <w:rPr>
                      <w:rFonts w:ascii="Arial" w:hAnsi="Arial" w:cs="Arial"/>
                      <w:sz w:val="22"/>
                      <w:szCs w:val="22"/>
                    </w:rPr>
                    <w:t>15</w:t>
                  </w:r>
                  <w:r w:rsidR="00554B94" w:rsidRPr="001D416A">
                    <w:rPr>
                      <w:rFonts w:ascii="Arial" w:hAnsi="Arial" w:cs="Arial"/>
                      <w:sz w:val="22"/>
                      <w:szCs w:val="22"/>
                    </w:rPr>
                    <w:t>%</w:t>
                  </w:r>
                  <w:r w:rsidR="006A71A0" w:rsidRPr="001D416A">
                    <w:rPr>
                      <w:rFonts w:ascii="Arial" w:hAnsi="Arial" w:cs="Arial"/>
                      <w:sz w:val="22"/>
                      <w:szCs w:val="22"/>
                    </w:rPr>
                    <w:t xml:space="preserve"> max</w:t>
                  </w:r>
                </w:p>
                <w:p w:rsidR="00554B94" w:rsidRPr="001D416A" w:rsidRDefault="00554B94" w:rsidP="00592329">
                  <w:pPr>
                    <w:jc w:val="center"/>
                    <w:rPr>
                      <w:rFonts w:ascii="Arial" w:hAnsi="Arial" w:cs="Arial"/>
                      <w:sz w:val="22"/>
                      <w:szCs w:val="22"/>
                    </w:rPr>
                  </w:pPr>
                </w:p>
                <w:p w:rsidR="00554B94" w:rsidRPr="001D416A" w:rsidRDefault="00554B94" w:rsidP="00592329">
                  <w:pPr>
                    <w:jc w:val="center"/>
                    <w:rPr>
                      <w:rFonts w:ascii="Arial" w:hAnsi="Arial" w:cs="Arial"/>
                      <w:sz w:val="22"/>
                      <w:szCs w:val="22"/>
                    </w:rPr>
                  </w:pPr>
                </w:p>
                <w:p w:rsidR="00554B94" w:rsidRPr="001D416A" w:rsidRDefault="00554B94" w:rsidP="00592329">
                  <w:pPr>
                    <w:jc w:val="center"/>
                    <w:rPr>
                      <w:rFonts w:ascii="Arial" w:hAnsi="Arial" w:cs="Arial"/>
                      <w:sz w:val="22"/>
                      <w:szCs w:val="22"/>
                    </w:rPr>
                  </w:pPr>
                </w:p>
                <w:p w:rsidR="00554B94" w:rsidRPr="001D416A" w:rsidRDefault="00554B94" w:rsidP="00592329">
                  <w:pPr>
                    <w:jc w:val="center"/>
                    <w:rPr>
                      <w:rFonts w:ascii="Arial" w:hAnsi="Arial" w:cs="Arial"/>
                      <w:sz w:val="22"/>
                      <w:szCs w:val="22"/>
                    </w:rPr>
                  </w:pPr>
                </w:p>
                <w:p w:rsidR="00BB3397" w:rsidRDefault="00BB3397" w:rsidP="00BB3397">
                  <w:pPr>
                    <w:jc w:val="center"/>
                    <w:rPr>
                      <w:rFonts w:ascii="Arial" w:hAnsi="Arial" w:cs="Arial"/>
                      <w:sz w:val="22"/>
                      <w:szCs w:val="22"/>
                    </w:rPr>
                  </w:pPr>
                </w:p>
                <w:p w:rsidR="00554B94" w:rsidRPr="001D416A" w:rsidRDefault="00E43391" w:rsidP="00BB3397">
                  <w:pPr>
                    <w:jc w:val="center"/>
                    <w:rPr>
                      <w:rFonts w:ascii="Arial" w:hAnsi="Arial" w:cs="Arial"/>
                      <w:sz w:val="22"/>
                      <w:szCs w:val="22"/>
                    </w:rPr>
                  </w:pPr>
                  <w:r>
                    <w:rPr>
                      <w:rFonts w:ascii="Arial" w:hAnsi="Arial" w:cs="Arial"/>
                      <w:sz w:val="22"/>
                      <w:szCs w:val="22"/>
                    </w:rPr>
                    <w:t>5</w:t>
                  </w:r>
                  <w:r w:rsidR="00554B94" w:rsidRPr="001D416A">
                    <w:rPr>
                      <w:rFonts w:ascii="Arial" w:hAnsi="Arial" w:cs="Arial"/>
                      <w:sz w:val="22"/>
                      <w:szCs w:val="22"/>
                    </w:rPr>
                    <w:t>%</w:t>
                  </w:r>
                  <w:r w:rsidR="006A71A0" w:rsidRPr="001D416A">
                    <w:rPr>
                      <w:rFonts w:ascii="Arial" w:hAnsi="Arial" w:cs="Arial"/>
                      <w:sz w:val="22"/>
                      <w:szCs w:val="22"/>
                    </w:rPr>
                    <w:t xml:space="preserve"> max</w:t>
                  </w:r>
                </w:p>
                <w:p w:rsidR="00554B94" w:rsidRPr="001D416A" w:rsidRDefault="00554B94" w:rsidP="00592329">
                  <w:pPr>
                    <w:jc w:val="center"/>
                    <w:rPr>
                      <w:rFonts w:ascii="Arial" w:hAnsi="Arial" w:cs="Arial"/>
                      <w:sz w:val="22"/>
                      <w:szCs w:val="22"/>
                    </w:rPr>
                  </w:pPr>
                </w:p>
                <w:p w:rsidR="00554B94" w:rsidRPr="001D416A" w:rsidRDefault="00554B94" w:rsidP="00592329">
                  <w:pPr>
                    <w:jc w:val="center"/>
                    <w:rPr>
                      <w:rFonts w:ascii="Arial" w:hAnsi="Arial" w:cs="Arial"/>
                      <w:sz w:val="22"/>
                      <w:szCs w:val="22"/>
                    </w:rPr>
                  </w:pPr>
                </w:p>
                <w:p w:rsidR="004D7C8B" w:rsidRPr="001D416A" w:rsidRDefault="004D7C8B" w:rsidP="00592329">
                  <w:pPr>
                    <w:jc w:val="center"/>
                    <w:rPr>
                      <w:rFonts w:ascii="Arial" w:hAnsi="Arial" w:cs="Arial"/>
                      <w:sz w:val="22"/>
                      <w:szCs w:val="22"/>
                    </w:rPr>
                  </w:pPr>
                </w:p>
                <w:p w:rsidR="00592329" w:rsidRPr="001D416A" w:rsidRDefault="00592329" w:rsidP="00592329">
                  <w:pPr>
                    <w:jc w:val="center"/>
                    <w:rPr>
                      <w:rFonts w:ascii="Arial" w:hAnsi="Arial" w:cs="Arial"/>
                      <w:sz w:val="22"/>
                      <w:szCs w:val="22"/>
                    </w:rPr>
                  </w:pPr>
                </w:p>
                <w:p w:rsidR="00592329" w:rsidRPr="001D416A" w:rsidRDefault="00592329" w:rsidP="00592329">
                  <w:pPr>
                    <w:jc w:val="center"/>
                    <w:rPr>
                      <w:rFonts w:ascii="Arial" w:hAnsi="Arial" w:cs="Arial"/>
                      <w:sz w:val="22"/>
                      <w:szCs w:val="22"/>
                    </w:rPr>
                  </w:pPr>
                </w:p>
                <w:p w:rsidR="00592329" w:rsidRPr="001D416A" w:rsidRDefault="00592329" w:rsidP="00592329">
                  <w:pPr>
                    <w:jc w:val="center"/>
                    <w:rPr>
                      <w:rFonts w:ascii="Arial" w:hAnsi="Arial" w:cs="Arial"/>
                      <w:sz w:val="22"/>
                      <w:szCs w:val="22"/>
                    </w:rPr>
                  </w:pPr>
                </w:p>
                <w:p w:rsidR="00592329" w:rsidRPr="001D416A" w:rsidRDefault="00592329" w:rsidP="00592329">
                  <w:pPr>
                    <w:jc w:val="center"/>
                    <w:rPr>
                      <w:rFonts w:ascii="Arial" w:hAnsi="Arial" w:cs="Arial"/>
                      <w:sz w:val="22"/>
                      <w:szCs w:val="22"/>
                    </w:rPr>
                  </w:pPr>
                </w:p>
                <w:p w:rsidR="00BB3397" w:rsidRDefault="00BB3397" w:rsidP="00592329">
                  <w:pPr>
                    <w:jc w:val="center"/>
                    <w:rPr>
                      <w:rFonts w:ascii="Arial" w:hAnsi="Arial" w:cs="Arial"/>
                      <w:sz w:val="22"/>
                      <w:szCs w:val="22"/>
                    </w:rPr>
                  </w:pPr>
                </w:p>
                <w:p w:rsidR="00554B94" w:rsidRPr="001D416A" w:rsidRDefault="005236A5" w:rsidP="00592329">
                  <w:pPr>
                    <w:jc w:val="center"/>
                    <w:rPr>
                      <w:rFonts w:ascii="Arial" w:hAnsi="Arial" w:cs="Arial"/>
                      <w:sz w:val="22"/>
                      <w:szCs w:val="22"/>
                      <w:highlight w:val="yellow"/>
                    </w:rPr>
                  </w:pPr>
                  <w:r>
                    <w:rPr>
                      <w:rFonts w:ascii="Arial" w:hAnsi="Arial" w:cs="Arial"/>
                      <w:sz w:val="22"/>
                      <w:szCs w:val="22"/>
                    </w:rPr>
                    <w:lastRenderedPageBreak/>
                    <w:t>5</w:t>
                  </w:r>
                  <w:r w:rsidR="004D7C8B" w:rsidRPr="001D416A">
                    <w:rPr>
                      <w:rFonts w:ascii="Arial" w:hAnsi="Arial" w:cs="Arial"/>
                      <w:sz w:val="22"/>
                      <w:szCs w:val="22"/>
                    </w:rPr>
                    <w:t>%</w:t>
                  </w:r>
                  <w:r w:rsidR="006A71A0" w:rsidRPr="001D416A">
                    <w:rPr>
                      <w:rFonts w:ascii="Arial" w:hAnsi="Arial" w:cs="Arial"/>
                      <w:sz w:val="22"/>
                      <w:szCs w:val="22"/>
                    </w:rPr>
                    <w:t xml:space="preserve"> max</w:t>
                  </w:r>
                </w:p>
              </w:tc>
            </w:tr>
            <w:tr w:rsidR="00554B94" w:rsidRPr="001D416A" w:rsidTr="00673ED7">
              <w:trPr>
                <w:trHeight w:val="389"/>
              </w:trPr>
              <w:tc>
                <w:tcPr>
                  <w:tcW w:w="8100" w:type="dxa"/>
                  <w:gridSpan w:val="3"/>
                  <w:vAlign w:val="center"/>
                </w:tcPr>
                <w:p w:rsidR="00554B94" w:rsidRPr="001D416A" w:rsidRDefault="00554B94" w:rsidP="00673ED7">
                  <w:pPr>
                    <w:tabs>
                      <w:tab w:val="num" w:pos="540"/>
                    </w:tabs>
                    <w:rPr>
                      <w:rFonts w:ascii="Arial" w:hAnsi="Arial" w:cs="Arial"/>
                      <w:b/>
                      <w:sz w:val="22"/>
                      <w:szCs w:val="22"/>
                    </w:rPr>
                  </w:pPr>
                  <w:r w:rsidRPr="001D416A">
                    <w:rPr>
                      <w:rFonts w:ascii="Arial" w:hAnsi="Arial" w:cs="Arial"/>
                      <w:b/>
                      <w:sz w:val="22"/>
                      <w:szCs w:val="22"/>
                    </w:rPr>
                    <w:lastRenderedPageBreak/>
                    <w:t>PRICE</w:t>
                  </w:r>
                </w:p>
              </w:tc>
            </w:tr>
            <w:tr w:rsidR="00554B94" w:rsidRPr="001D416A" w:rsidTr="00673ED7">
              <w:trPr>
                <w:trHeight w:val="1034"/>
              </w:trPr>
              <w:tc>
                <w:tcPr>
                  <w:tcW w:w="6480" w:type="dxa"/>
                  <w:vAlign w:val="center"/>
                </w:tcPr>
                <w:p w:rsidR="00554B94" w:rsidRPr="001D416A" w:rsidRDefault="00554B94" w:rsidP="00673ED7">
                  <w:pPr>
                    <w:jc w:val="both"/>
                    <w:rPr>
                      <w:rFonts w:ascii="Arial" w:hAnsi="Arial" w:cs="Arial"/>
                      <w:sz w:val="22"/>
                      <w:szCs w:val="22"/>
                    </w:rPr>
                  </w:pPr>
                  <w:r w:rsidRPr="001D416A">
                    <w:rPr>
                      <w:rFonts w:ascii="Arial" w:hAnsi="Arial" w:cs="Arial"/>
                      <w:sz w:val="22"/>
                      <w:szCs w:val="22"/>
                    </w:rPr>
                    <w:t xml:space="preserve">Quotations for the commission should be presented on a fixed fee basis, inclusive of all disbursements and commission support costs exclusive of VAT. </w:t>
                  </w:r>
                </w:p>
                <w:p w:rsidR="00554B94" w:rsidRPr="001D416A" w:rsidRDefault="00554B94" w:rsidP="00673ED7">
                  <w:pPr>
                    <w:jc w:val="both"/>
                    <w:rPr>
                      <w:rFonts w:ascii="Arial" w:hAnsi="Arial" w:cs="Arial"/>
                      <w:sz w:val="22"/>
                      <w:szCs w:val="22"/>
                    </w:rPr>
                  </w:pPr>
                </w:p>
                <w:p w:rsidR="00554B94" w:rsidRPr="001D416A" w:rsidRDefault="00554B94" w:rsidP="00673ED7">
                  <w:pPr>
                    <w:jc w:val="both"/>
                    <w:rPr>
                      <w:rFonts w:ascii="Arial" w:hAnsi="Arial" w:cs="Arial"/>
                      <w:sz w:val="22"/>
                      <w:szCs w:val="22"/>
                    </w:rPr>
                  </w:pPr>
                  <w:r w:rsidRPr="001D416A">
                    <w:rPr>
                      <w:rFonts w:ascii="Arial" w:hAnsi="Arial" w:cs="Arial"/>
                      <w:sz w:val="22"/>
                      <w:szCs w:val="22"/>
                    </w:rPr>
                    <w:t>Submissions to include a resource schedule outlining approximate hours and costs of the individual resources that will be applied to this commission.</w:t>
                  </w:r>
                </w:p>
                <w:p w:rsidR="00DA59DF" w:rsidRPr="001D416A" w:rsidRDefault="00DA59DF" w:rsidP="00673ED7">
                  <w:pPr>
                    <w:jc w:val="both"/>
                    <w:rPr>
                      <w:rFonts w:ascii="Arial" w:hAnsi="Arial" w:cs="Arial"/>
                      <w:sz w:val="22"/>
                      <w:szCs w:val="22"/>
                    </w:rPr>
                  </w:pPr>
                </w:p>
              </w:tc>
              <w:tc>
                <w:tcPr>
                  <w:tcW w:w="1620" w:type="dxa"/>
                  <w:gridSpan w:val="2"/>
                  <w:vAlign w:val="center"/>
                </w:tcPr>
                <w:p w:rsidR="00BB3397" w:rsidRDefault="00BB3397" w:rsidP="00592329">
                  <w:pPr>
                    <w:tabs>
                      <w:tab w:val="num" w:pos="540"/>
                    </w:tabs>
                    <w:jc w:val="center"/>
                    <w:rPr>
                      <w:rFonts w:ascii="Arial" w:hAnsi="Arial" w:cs="Arial"/>
                      <w:sz w:val="22"/>
                      <w:szCs w:val="22"/>
                    </w:rPr>
                  </w:pPr>
                </w:p>
                <w:p w:rsidR="00554B94" w:rsidRPr="001D416A" w:rsidRDefault="005236A5" w:rsidP="00592329">
                  <w:pPr>
                    <w:tabs>
                      <w:tab w:val="num" w:pos="540"/>
                    </w:tabs>
                    <w:jc w:val="center"/>
                    <w:rPr>
                      <w:rFonts w:ascii="Arial" w:hAnsi="Arial" w:cs="Arial"/>
                      <w:sz w:val="22"/>
                      <w:szCs w:val="22"/>
                    </w:rPr>
                  </w:pPr>
                  <w:r>
                    <w:rPr>
                      <w:rFonts w:ascii="Arial" w:hAnsi="Arial" w:cs="Arial"/>
                      <w:sz w:val="22"/>
                      <w:szCs w:val="22"/>
                    </w:rPr>
                    <w:t>6</w:t>
                  </w:r>
                  <w:r w:rsidR="00554B94" w:rsidRPr="001D416A">
                    <w:rPr>
                      <w:rFonts w:ascii="Arial" w:hAnsi="Arial" w:cs="Arial"/>
                      <w:sz w:val="22"/>
                      <w:szCs w:val="22"/>
                    </w:rPr>
                    <w:t>0%</w:t>
                  </w:r>
                  <w:r w:rsidR="006A71A0" w:rsidRPr="001D416A">
                    <w:rPr>
                      <w:rFonts w:ascii="Arial" w:hAnsi="Arial" w:cs="Arial"/>
                      <w:sz w:val="22"/>
                      <w:szCs w:val="22"/>
                    </w:rPr>
                    <w:t xml:space="preserve"> max</w:t>
                  </w:r>
                </w:p>
              </w:tc>
            </w:tr>
          </w:tbl>
          <w:p w:rsidR="00554B94" w:rsidRPr="001D416A" w:rsidRDefault="00554B94" w:rsidP="00554B94">
            <w:pPr>
              <w:pStyle w:val="Level2"/>
              <w:numPr>
                <w:ilvl w:val="0"/>
                <w:numId w:val="0"/>
              </w:numPr>
              <w:spacing w:after="0"/>
              <w:ind w:left="709"/>
              <w:jc w:val="both"/>
              <w:rPr>
                <w:rFonts w:cs="Arial"/>
                <w:sz w:val="22"/>
                <w:szCs w:val="22"/>
              </w:rPr>
            </w:pPr>
          </w:p>
          <w:p w:rsidR="00554B94" w:rsidRPr="001D416A" w:rsidRDefault="00554B94" w:rsidP="003A4168">
            <w:pPr>
              <w:pStyle w:val="Level2"/>
              <w:numPr>
                <w:ilvl w:val="1"/>
                <w:numId w:val="12"/>
              </w:numPr>
              <w:spacing w:after="0"/>
              <w:ind w:left="738" w:hanging="738"/>
              <w:jc w:val="both"/>
              <w:rPr>
                <w:rFonts w:cs="Arial"/>
                <w:sz w:val="22"/>
                <w:szCs w:val="22"/>
              </w:rPr>
            </w:pPr>
            <w:r w:rsidRPr="001D416A">
              <w:rPr>
                <w:rFonts w:cs="Arial"/>
                <w:sz w:val="22"/>
                <w:szCs w:val="22"/>
              </w:rPr>
              <w:t xml:space="preserve">SCORING RATIONALE FOR QUALITY - Questions will be scored against the rationale below. </w:t>
            </w:r>
          </w:p>
          <w:p w:rsidR="00554B94" w:rsidRPr="001D416A" w:rsidRDefault="00554B94" w:rsidP="00554B94">
            <w:pPr>
              <w:pStyle w:val="Level2"/>
              <w:numPr>
                <w:ilvl w:val="0"/>
                <w:numId w:val="0"/>
              </w:numPr>
              <w:spacing w:after="0"/>
              <w:jc w:val="both"/>
              <w:rPr>
                <w:rFonts w:cs="Arial"/>
                <w:sz w:val="22"/>
                <w:szCs w:val="22"/>
              </w:rPr>
            </w:pPr>
          </w:p>
          <w:tbl>
            <w:tblPr>
              <w:tblW w:w="9000" w:type="dxa"/>
              <w:tblLook w:val="0000" w:firstRow="0" w:lastRow="0" w:firstColumn="0" w:lastColumn="0" w:noHBand="0" w:noVBand="0"/>
            </w:tblPr>
            <w:tblGrid>
              <w:gridCol w:w="1237"/>
              <w:gridCol w:w="1562"/>
              <w:gridCol w:w="6201"/>
            </w:tblGrid>
            <w:tr w:rsidR="00554B94" w:rsidRPr="001D416A" w:rsidTr="00673ED7">
              <w:trPr>
                <w:trHeight w:val="510"/>
              </w:trPr>
              <w:tc>
                <w:tcPr>
                  <w:tcW w:w="1237" w:type="dxa"/>
                  <w:tcBorders>
                    <w:top w:val="single" w:sz="4" w:space="0" w:color="auto"/>
                    <w:left w:val="single" w:sz="4" w:space="0" w:color="auto"/>
                    <w:bottom w:val="single" w:sz="4" w:space="0" w:color="auto"/>
                    <w:right w:val="single" w:sz="4" w:space="0" w:color="auto"/>
                  </w:tcBorders>
                  <w:vAlign w:val="center"/>
                </w:tcPr>
                <w:p w:rsidR="00554B94" w:rsidRPr="001D416A" w:rsidRDefault="00554B94" w:rsidP="00673ED7">
                  <w:pPr>
                    <w:jc w:val="center"/>
                    <w:rPr>
                      <w:rFonts w:ascii="Arial" w:hAnsi="Arial" w:cs="Arial"/>
                      <w:b/>
                      <w:bCs/>
                      <w:sz w:val="22"/>
                      <w:szCs w:val="22"/>
                    </w:rPr>
                  </w:pPr>
                  <w:r w:rsidRPr="001D416A">
                    <w:rPr>
                      <w:rFonts w:ascii="Arial" w:hAnsi="Arial" w:cs="Arial"/>
                      <w:b/>
                      <w:bCs/>
                      <w:sz w:val="22"/>
                      <w:szCs w:val="22"/>
                    </w:rPr>
                    <w:t>0</w:t>
                  </w:r>
                </w:p>
              </w:tc>
              <w:tc>
                <w:tcPr>
                  <w:tcW w:w="1562" w:type="dxa"/>
                  <w:tcBorders>
                    <w:top w:val="single" w:sz="4" w:space="0" w:color="auto"/>
                    <w:left w:val="nil"/>
                    <w:bottom w:val="single" w:sz="4" w:space="0" w:color="auto"/>
                    <w:right w:val="single" w:sz="4" w:space="0" w:color="auto"/>
                  </w:tcBorders>
                  <w:vAlign w:val="center"/>
                </w:tcPr>
                <w:p w:rsidR="00554B94" w:rsidRPr="001D416A" w:rsidRDefault="00554B94" w:rsidP="00673ED7">
                  <w:pPr>
                    <w:jc w:val="center"/>
                    <w:rPr>
                      <w:rFonts w:ascii="Arial" w:hAnsi="Arial" w:cs="Arial"/>
                      <w:sz w:val="22"/>
                      <w:szCs w:val="22"/>
                    </w:rPr>
                  </w:pPr>
                  <w:r w:rsidRPr="001D416A">
                    <w:rPr>
                      <w:rFonts w:ascii="Arial" w:hAnsi="Arial" w:cs="Arial"/>
                      <w:sz w:val="22"/>
                      <w:szCs w:val="22"/>
                    </w:rPr>
                    <w:t>Unacceptable</w:t>
                  </w:r>
                </w:p>
              </w:tc>
              <w:tc>
                <w:tcPr>
                  <w:tcW w:w="6201" w:type="dxa"/>
                  <w:tcBorders>
                    <w:top w:val="single" w:sz="4" w:space="0" w:color="auto"/>
                    <w:left w:val="nil"/>
                    <w:bottom w:val="single" w:sz="4" w:space="0" w:color="auto"/>
                    <w:right w:val="single" w:sz="4" w:space="0" w:color="auto"/>
                  </w:tcBorders>
                  <w:vAlign w:val="center"/>
                </w:tcPr>
                <w:p w:rsidR="00554B94" w:rsidRPr="001D416A" w:rsidRDefault="00554B94" w:rsidP="00673ED7">
                  <w:pPr>
                    <w:jc w:val="both"/>
                    <w:rPr>
                      <w:rFonts w:ascii="Arial" w:hAnsi="Arial" w:cs="Arial"/>
                      <w:sz w:val="22"/>
                      <w:szCs w:val="22"/>
                    </w:rPr>
                  </w:pPr>
                  <w:r w:rsidRPr="001D416A">
                    <w:rPr>
                      <w:rFonts w:ascii="Arial" w:hAnsi="Arial" w:cs="Arial"/>
                      <w:sz w:val="22"/>
                      <w:szCs w:val="22"/>
                    </w:rPr>
                    <w:t>Unanswered or failed to adequately address the requirement.</w:t>
                  </w:r>
                </w:p>
              </w:tc>
            </w:tr>
            <w:tr w:rsidR="00554B94" w:rsidRPr="001D416A" w:rsidTr="00673ED7">
              <w:trPr>
                <w:trHeight w:val="1020"/>
              </w:trPr>
              <w:tc>
                <w:tcPr>
                  <w:tcW w:w="1237" w:type="dxa"/>
                  <w:tcBorders>
                    <w:top w:val="nil"/>
                    <w:left w:val="single" w:sz="4" w:space="0" w:color="auto"/>
                    <w:bottom w:val="single" w:sz="4" w:space="0" w:color="auto"/>
                    <w:right w:val="single" w:sz="4" w:space="0" w:color="auto"/>
                  </w:tcBorders>
                  <w:vAlign w:val="center"/>
                </w:tcPr>
                <w:p w:rsidR="00554B94" w:rsidRPr="001D416A" w:rsidRDefault="00554B94" w:rsidP="00673ED7">
                  <w:pPr>
                    <w:jc w:val="center"/>
                    <w:rPr>
                      <w:rFonts w:ascii="Arial" w:hAnsi="Arial" w:cs="Arial"/>
                      <w:b/>
                      <w:bCs/>
                      <w:sz w:val="22"/>
                      <w:szCs w:val="22"/>
                    </w:rPr>
                  </w:pPr>
                  <w:r w:rsidRPr="001D416A">
                    <w:rPr>
                      <w:rFonts w:ascii="Arial" w:hAnsi="Arial" w:cs="Arial"/>
                      <w:b/>
                      <w:bCs/>
                      <w:sz w:val="22"/>
                      <w:szCs w:val="22"/>
                    </w:rPr>
                    <w:t>1</w:t>
                  </w:r>
                </w:p>
              </w:tc>
              <w:tc>
                <w:tcPr>
                  <w:tcW w:w="1562" w:type="dxa"/>
                  <w:tcBorders>
                    <w:top w:val="nil"/>
                    <w:left w:val="nil"/>
                    <w:bottom w:val="single" w:sz="4" w:space="0" w:color="auto"/>
                    <w:right w:val="single" w:sz="4" w:space="0" w:color="auto"/>
                  </w:tcBorders>
                  <w:vAlign w:val="center"/>
                </w:tcPr>
                <w:p w:rsidR="00554B94" w:rsidRPr="001D416A" w:rsidRDefault="00554B94" w:rsidP="00673ED7">
                  <w:pPr>
                    <w:jc w:val="center"/>
                    <w:rPr>
                      <w:rFonts w:ascii="Arial" w:hAnsi="Arial" w:cs="Arial"/>
                      <w:sz w:val="22"/>
                      <w:szCs w:val="22"/>
                    </w:rPr>
                  </w:pPr>
                  <w:r w:rsidRPr="001D416A">
                    <w:rPr>
                      <w:rFonts w:ascii="Arial" w:hAnsi="Arial" w:cs="Arial"/>
                      <w:sz w:val="22"/>
                      <w:szCs w:val="22"/>
                    </w:rPr>
                    <w:t>Poor</w:t>
                  </w:r>
                </w:p>
              </w:tc>
              <w:tc>
                <w:tcPr>
                  <w:tcW w:w="6201" w:type="dxa"/>
                  <w:tcBorders>
                    <w:top w:val="nil"/>
                    <w:left w:val="nil"/>
                    <w:bottom w:val="single" w:sz="4" w:space="0" w:color="auto"/>
                    <w:right w:val="single" w:sz="4" w:space="0" w:color="auto"/>
                  </w:tcBorders>
                  <w:vAlign w:val="center"/>
                </w:tcPr>
                <w:p w:rsidR="00554B94" w:rsidRPr="001D416A" w:rsidRDefault="00554B94" w:rsidP="00673ED7">
                  <w:pPr>
                    <w:jc w:val="both"/>
                    <w:rPr>
                      <w:rFonts w:ascii="Arial" w:hAnsi="Arial" w:cs="Arial"/>
                      <w:sz w:val="22"/>
                      <w:szCs w:val="22"/>
                    </w:rPr>
                  </w:pPr>
                  <w:r w:rsidRPr="001D416A">
                    <w:rPr>
                      <w:rFonts w:ascii="Arial" w:hAnsi="Arial" w:cs="Arial"/>
                      <w:sz w:val="22"/>
                      <w:szCs w:val="22"/>
                    </w:rPr>
                    <w:t>The information submitted is very limited, inconsistent with the rest of the submission, and/or no supporting documentation has been provided.</w:t>
                  </w:r>
                </w:p>
              </w:tc>
            </w:tr>
            <w:tr w:rsidR="00554B94" w:rsidRPr="001D416A" w:rsidTr="00673ED7">
              <w:trPr>
                <w:trHeight w:val="1020"/>
              </w:trPr>
              <w:tc>
                <w:tcPr>
                  <w:tcW w:w="1237" w:type="dxa"/>
                  <w:tcBorders>
                    <w:top w:val="nil"/>
                    <w:left w:val="single" w:sz="4" w:space="0" w:color="auto"/>
                    <w:bottom w:val="single" w:sz="4" w:space="0" w:color="auto"/>
                    <w:right w:val="single" w:sz="4" w:space="0" w:color="auto"/>
                  </w:tcBorders>
                  <w:vAlign w:val="center"/>
                </w:tcPr>
                <w:p w:rsidR="00554B94" w:rsidRPr="001D416A" w:rsidRDefault="00554B94" w:rsidP="00673ED7">
                  <w:pPr>
                    <w:jc w:val="center"/>
                    <w:rPr>
                      <w:rFonts w:ascii="Arial" w:hAnsi="Arial" w:cs="Arial"/>
                      <w:b/>
                      <w:bCs/>
                      <w:sz w:val="22"/>
                      <w:szCs w:val="22"/>
                    </w:rPr>
                  </w:pPr>
                  <w:r w:rsidRPr="001D416A">
                    <w:rPr>
                      <w:rFonts w:ascii="Arial" w:hAnsi="Arial" w:cs="Arial"/>
                      <w:b/>
                      <w:bCs/>
                      <w:sz w:val="22"/>
                      <w:szCs w:val="22"/>
                    </w:rPr>
                    <w:t>2</w:t>
                  </w:r>
                </w:p>
              </w:tc>
              <w:tc>
                <w:tcPr>
                  <w:tcW w:w="1562" w:type="dxa"/>
                  <w:tcBorders>
                    <w:top w:val="nil"/>
                    <w:left w:val="nil"/>
                    <w:bottom w:val="single" w:sz="4" w:space="0" w:color="auto"/>
                    <w:right w:val="single" w:sz="4" w:space="0" w:color="auto"/>
                  </w:tcBorders>
                  <w:vAlign w:val="center"/>
                </w:tcPr>
                <w:p w:rsidR="00554B94" w:rsidRPr="001D416A" w:rsidRDefault="00554B94" w:rsidP="00673ED7">
                  <w:pPr>
                    <w:jc w:val="center"/>
                    <w:rPr>
                      <w:rFonts w:ascii="Arial" w:hAnsi="Arial" w:cs="Arial"/>
                      <w:sz w:val="22"/>
                      <w:szCs w:val="22"/>
                    </w:rPr>
                  </w:pPr>
                  <w:r w:rsidRPr="001D416A">
                    <w:rPr>
                      <w:rFonts w:ascii="Arial" w:hAnsi="Arial" w:cs="Arial"/>
                      <w:sz w:val="22"/>
                      <w:szCs w:val="22"/>
                    </w:rPr>
                    <w:t>Fair</w:t>
                  </w:r>
                </w:p>
              </w:tc>
              <w:tc>
                <w:tcPr>
                  <w:tcW w:w="6201" w:type="dxa"/>
                  <w:tcBorders>
                    <w:top w:val="nil"/>
                    <w:left w:val="nil"/>
                    <w:bottom w:val="single" w:sz="4" w:space="0" w:color="auto"/>
                    <w:right w:val="single" w:sz="4" w:space="0" w:color="auto"/>
                  </w:tcBorders>
                  <w:vAlign w:val="center"/>
                </w:tcPr>
                <w:p w:rsidR="00554B94" w:rsidRPr="001D416A" w:rsidRDefault="00554B94" w:rsidP="00673ED7">
                  <w:pPr>
                    <w:jc w:val="both"/>
                    <w:rPr>
                      <w:rFonts w:ascii="Arial" w:hAnsi="Arial" w:cs="Arial"/>
                      <w:sz w:val="22"/>
                      <w:szCs w:val="22"/>
                    </w:rPr>
                  </w:pPr>
                  <w:r w:rsidRPr="001D416A">
                    <w:rPr>
                      <w:rFonts w:ascii="Arial" w:hAnsi="Arial" w:cs="Arial"/>
                      <w:sz w:val="22"/>
                      <w:szCs w:val="22"/>
                    </w:rPr>
                    <w:t>The information submitted is limited, has some inconsistencies with the rest of the submission and/or insufficient supporting documentation has been provided.</w:t>
                  </w:r>
                </w:p>
              </w:tc>
            </w:tr>
            <w:tr w:rsidR="00554B94" w:rsidRPr="001D416A" w:rsidTr="00673ED7">
              <w:trPr>
                <w:trHeight w:val="765"/>
              </w:trPr>
              <w:tc>
                <w:tcPr>
                  <w:tcW w:w="1237" w:type="dxa"/>
                  <w:tcBorders>
                    <w:top w:val="nil"/>
                    <w:left w:val="single" w:sz="4" w:space="0" w:color="auto"/>
                    <w:bottom w:val="single" w:sz="4" w:space="0" w:color="auto"/>
                    <w:right w:val="single" w:sz="4" w:space="0" w:color="auto"/>
                  </w:tcBorders>
                  <w:vAlign w:val="center"/>
                </w:tcPr>
                <w:p w:rsidR="00554B94" w:rsidRPr="001D416A" w:rsidRDefault="00554B94" w:rsidP="00673ED7">
                  <w:pPr>
                    <w:jc w:val="center"/>
                    <w:rPr>
                      <w:rFonts w:ascii="Arial" w:hAnsi="Arial" w:cs="Arial"/>
                      <w:b/>
                      <w:bCs/>
                      <w:sz w:val="22"/>
                      <w:szCs w:val="22"/>
                    </w:rPr>
                  </w:pPr>
                  <w:r w:rsidRPr="001D416A">
                    <w:rPr>
                      <w:rFonts w:ascii="Arial" w:hAnsi="Arial" w:cs="Arial"/>
                      <w:b/>
                      <w:bCs/>
                      <w:sz w:val="22"/>
                      <w:szCs w:val="22"/>
                    </w:rPr>
                    <w:t>3</w:t>
                  </w:r>
                </w:p>
              </w:tc>
              <w:tc>
                <w:tcPr>
                  <w:tcW w:w="1562" w:type="dxa"/>
                  <w:tcBorders>
                    <w:top w:val="nil"/>
                    <w:left w:val="nil"/>
                    <w:bottom w:val="single" w:sz="4" w:space="0" w:color="auto"/>
                    <w:right w:val="single" w:sz="4" w:space="0" w:color="auto"/>
                  </w:tcBorders>
                  <w:vAlign w:val="center"/>
                </w:tcPr>
                <w:p w:rsidR="00554B94" w:rsidRPr="001D416A" w:rsidRDefault="00554B94" w:rsidP="00673ED7">
                  <w:pPr>
                    <w:jc w:val="center"/>
                    <w:rPr>
                      <w:rFonts w:ascii="Arial" w:hAnsi="Arial" w:cs="Arial"/>
                      <w:sz w:val="22"/>
                      <w:szCs w:val="22"/>
                    </w:rPr>
                  </w:pPr>
                  <w:r w:rsidRPr="001D416A">
                    <w:rPr>
                      <w:rFonts w:ascii="Arial" w:hAnsi="Arial" w:cs="Arial"/>
                      <w:sz w:val="22"/>
                      <w:szCs w:val="22"/>
                    </w:rPr>
                    <w:t>Satisfactory</w:t>
                  </w:r>
                </w:p>
              </w:tc>
              <w:tc>
                <w:tcPr>
                  <w:tcW w:w="6201" w:type="dxa"/>
                  <w:tcBorders>
                    <w:top w:val="nil"/>
                    <w:left w:val="nil"/>
                    <w:bottom w:val="single" w:sz="4" w:space="0" w:color="auto"/>
                    <w:right w:val="single" w:sz="4" w:space="0" w:color="auto"/>
                  </w:tcBorders>
                  <w:vAlign w:val="center"/>
                </w:tcPr>
                <w:p w:rsidR="00554B94" w:rsidRPr="001D416A" w:rsidRDefault="00554B94" w:rsidP="00673ED7">
                  <w:pPr>
                    <w:jc w:val="both"/>
                    <w:rPr>
                      <w:rFonts w:ascii="Arial" w:hAnsi="Arial" w:cs="Arial"/>
                      <w:sz w:val="22"/>
                      <w:szCs w:val="22"/>
                    </w:rPr>
                  </w:pPr>
                  <w:r w:rsidRPr="001D416A">
                    <w:rPr>
                      <w:rFonts w:ascii="Arial" w:hAnsi="Arial" w:cs="Arial"/>
                      <w:sz w:val="22"/>
                      <w:szCs w:val="22"/>
                    </w:rPr>
                    <w:t>Satisfactory response to the requirements which provides adequate evidence but contains inconsistencies.</w:t>
                  </w:r>
                </w:p>
              </w:tc>
            </w:tr>
            <w:tr w:rsidR="00554B94" w:rsidRPr="001D416A" w:rsidTr="00673ED7">
              <w:trPr>
                <w:trHeight w:val="765"/>
              </w:trPr>
              <w:tc>
                <w:tcPr>
                  <w:tcW w:w="1237" w:type="dxa"/>
                  <w:tcBorders>
                    <w:top w:val="nil"/>
                    <w:left w:val="single" w:sz="4" w:space="0" w:color="auto"/>
                    <w:bottom w:val="single" w:sz="4" w:space="0" w:color="auto"/>
                    <w:right w:val="single" w:sz="4" w:space="0" w:color="auto"/>
                  </w:tcBorders>
                  <w:vAlign w:val="center"/>
                </w:tcPr>
                <w:p w:rsidR="00554B94" w:rsidRPr="001D416A" w:rsidRDefault="00554B94" w:rsidP="00673ED7">
                  <w:pPr>
                    <w:jc w:val="center"/>
                    <w:rPr>
                      <w:rFonts w:ascii="Arial" w:hAnsi="Arial" w:cs="Arial"/>
                      <w:b/>
                      <w:bCs/>
                      <w:sz w:val="22"/>
                      <w:szCs w:val="22"/>
                    </w:rPr>
                  </w:pPr>
                  <w:r w:rsidRPr="001D416A">
                    <w:rPr>
                      <w:rFonts w:ascii="Arial" w:hAnsi="Arial" w:cs="Arial"/>
                      <w:b/>
                      <w:bCs/>
                      <w:sz w:val="22"/>
                      <w:szCs w:val="22"/>
                    </w:rPr>
                    <w:t>4</w:t>
                  </w:r>
                </w:p>
              </w:tc>
              <w:tc>
                <w:tcPr>
                  <w:tcW w:w="1562" w:type="dxa"/>
                  <w:tcBorders>
                    <w:top w:val="nil"/>
                    <w:left w:val="nil"/>
                    <w:bottom w:val="single" w:sz="4" w:space="0" w:color="auto"/>
                    <w:right w:val="single" w:sz="4" w:space="0" w:color="auto"/>
                  </w:tcBorders>
                  <w:vAlign w:val="center"/>
                </w:tcPr>
                <w:p w:rsidR="00554B94" w:rsidRPr="001D416A" w:rsidRDefault="00554B94" w:rsidP="00673ED7">
                  <w:pPr>
                    <w:jc w:val="center"/>
                    <w:rPr>
                      <w:rFonts w:ascii="Arial" w:hAnsi="Arial" w:cs="Arial"/>
                      <w:sz w:val="22"/>
                      <w:szCs w:val="22"/>
                    </w:rPr>
                  </w:pPr>
                  <w:r w:rsidRPr="001D416A">
                    <w:rPr>
                      <w:rFonts w:ascii="Arial" w:hAnsi="Arial" w:cs="Arial"/>
                      <w:sz w:val="22"/>
                      <w:szCs w:val="22"/>
                    </w:rPr>
                    <w:t>Good</w:t>
                  </w:r>
                </w:p>
              </w:tc>
              <w:tc>
                <w:tcPr>
                  <w:tcW w:w="6201" w:type="dxa"/>
                  <w:tcBorders>
                    <w:top w:val="nil"/>
                    <w:left w:val="nil"/>
                    <w:bottom w:val="single" w:sz="4" w:space="0" w:color="auto"/>
                    <w:right w:val="single" w:sz="4" w:space="0" w:color="auto"/>
                  </w:tcBorders>
                  <w:vAlign w:val="center"/>
                </w:tcPr>
                <w:p w:rsidR="00554B94" w:rsidRPr="001D416A" w:rsidRDefault="00554B94" w:rsidP="00673ED7">
                  <w:pPr>
                    <w:jc w:val="both"/>
                    <w:rPr>
                      <w:rFonts w:ascii="Arial" w:hAnsi="Arial" w:cs="Arial"/>
                      <w:sz w:val="22"/>
                      <w:szCs w:val="22"/>
                    </w:rPr>
                  </w:pPr>
                  <w:r w:rsidRPr="001D416A">
                    <w:rPr>
                      <w:rFonts w:ascii="Arial" w:hAnsi="Arial" w:cs="Arial"/>
                      <w:sz w:val="22"/>
                      <w:szCs w:val="22"/>
                    </w:rPr>
                    <w:t>Good response to the requirements which provides evidence which is clear but has minor inconsistencies.</w:t>
                  </w:r>
                </w:p>
              </w:tc>
            </w:tr>
            <w:tr w:rsidR="00554B94" w:rsidRPr="001D416A" w:rsidTr="00673ED7">
              <w:trPr>
                <w:trHeight w:val="765"/>
              </w:trPr>
              <w:tc>
                <w:tcPr>
                  <w:tcW w:w="1237" w:type="dxa"/>
                  <w:tcBorders>
                    <w:top w:val="nil"/>
                    <w:left w:val="single" w:sz="4" w:space="0" w:color="auto"/>
                    <w:bottom w:val="single" w:sz="4" w:space="0" w:color="auto"/>
                    <w:right w:val="single" w:sz="4" w:space="0" w:color="auto"/>
                  </w:tcBorders>
                  <w:vAlign w:val="center"/>
                </w:tcPr>
                <w:p w:rsidR="00554B94" w:rsidRPr="001D416A" w:rsidRDefault="00554B94" w:rsidP="00673ED7">
                  <w:pPr>
                    <w:jc w:val="center"/>
                    <w:rPr>
                      <w:rFonts w:ascii="Arial" w:hAnsi="Arial" w:cs="Arial"/>
                      <w:b/>
                      <w:bCs/>
                      <w:sz w:val="22"/>
                      <w:szCs w:val="22"/>
                    </w:rPr>
                  </w:pPr>
                  <w:r w:rsidRPr="001D416A">
                    <w:rPr>
                      <w:rFonts w:ascii="Arial" w:hAnsi="Arial" w:cs="Arial"/>
                      <w:b/>
                      <w:bCs/>
                      <w:sz w:val="22"/>
                      <w:szCs w:val="22"/>
                    </w:rPr>
                    <w:t>5</w:t>
                  </w:r>
                </w:p>
              </w:tc>
              <w:tc>
                <w:tcPr>
                  <w:tcW w:w="1562" w:type="dxa"/>
                  <w:tcBorders>
                    <w:top w:val="nil"/>
                    <w:left w:val="nil"/>
                    <w:bottom w:val="single" w:sz="4" w:space="0" w:color="auto"/>
                    <w:right w:val="single" w:sz="4" w:space="0" w:color="auto"/>
                  </w:tcBorders>
                  <w:vAlign w:val="center"/>
                </w:tcPr>
                <w:p w:rsidR="00554B94" w:rsidRPr="001D416A" w:rsidRDefault="00554B94" w:rsidP="00673ED7">
                  <w:pPr>
                    <w:jc w:val="center"/>
                    <w:rPr>
                      <w:rFonts w:ascii="Arial" w:hAnsi="Arial" w:cs="Arial"/>
                      <w:sz w:val="22"/>
                      <w:szCs w:val="22"/>
                    </w:rPr>
                  </w:pPr>
                  <w:r w:rsidRPr="001D416A">
                    <w:rPr>
                      <w:rFonts w:ascii="Arial" w:hAnsi="Arial" w:cs="Arial"/>
                      <w:sz w:val="22"/>
                      <w:szCs w:val="22"/>
                    </w:rPr>
                    <w:t>Excellent</w:t>
                  </w:r>
                </w:p>
              </w:tc>
              <w:tc>
                <w:tcPr>
                  <w:tcW w:w="6201" w:type="dxa"/>
                  <w:tcBorders>
                    <w:top w:val="nil"/>
                    <w:left w:val="nil"/>
                    <w:bottom w:val="single" w:sz="4" w:space="0" w:color="auto"/>
                    <w:right w:val="single" w:sz="4" w:space="0" w:color="auto"/>
                  </w:tcBorders>
                  <w:vAlign w:val="center"/>
                </w:tcPr>
                <w:p w:rsidR="00554B94" w:rsidRPr="001D416A" w:rsidRDefault="00554B94" w:rsidP="00673ED7">
                  <w:pPr>
                    <w:jc w:val="both"/>
                    <w:rPr>
                      <w:rFonts w:ascii="Arial" w:hAnsi="Arial" w:cs="Arial"/>
                      <w:sz w:val="22"/>
                      <w:szCs w:val="22"/>
                    </w:rPr>
                  </w:pPr>
                  <w:r w:rsidRPr="001D416A">
                    <w:rPr>
                      <w:rFonts w:ascii="Arial" w:hAnsi="Arial" w:cs="Arial"/>
                      <w:sz w:val="22"/>
                      <w:szCs w:val="22"/>
                    </w:rPr>
                    <w:t>Excellent response to the requirements which provides detailed evidence which is clear, complete and consistent.</w:t>
                  </w:r>
                </w:p>
              </w:tc>
            </w:tr>
          </w:tbl>
          <w:p w:rsidR="00554B94" w:rsidRPr="001D416A" w:rsidRDefault="00554B94" w:rsidP="00554B94">
            <w:pPr>
              <w:ind w:left="360"/>
              <w:jc w:val="both"/>
              <w:outlineLvl w:val="1"/>
              <w:rPr>
                <w:rFonts w:ascii="Arial" w:hAnsi="Arial" w:cs="Arial"/>
                <w:sz w:val="22"/>
                <w:szCs w:val="22"/>
              </w:rPr>
            </w:pPr>
          </w:p>
          <w:p w:rsidR="00554B94" w:rsidRPr="001D416A" w:rsidRDefault="00554B94" w:rsidP="00554B94">
            <w:pPr>
              <w:ind w:left="720"/>
              <w:jc w:val="both"/>
              <w:outlineLvl w:val="1"/>
              <w:rPr>
                <w:rFonts w:ascii="Arial" w:hAnsi="Arial" w:cs="Arial"/>
                <w:sz w:val="22"/>
                <w:szCs w:val="22"/>
                <w:highlight w:val="yellow"/>
              </w:rPr>
            </w:pPr>
          </w:p>
          <w:p w:rsidR="00554B94" w:rsidRPr="001D416A" w:rsidRDefault="00554B94" w:rsidP="00554B94">
            <w:pPr>
              <w:jc w:val="both"/>
              <w:outlineLvl w:val="1"/>
              <w:rPr>
                <w:rFonts w:ascii="Arial" w:hAnsi="Arial" w:cs="Arial"/>
                <w:sz w:val="22"/>
                <w:szCs w:val="22"/>
              </w:rPr>
            </w:pPr>
            <w:r w:rsidRPr="001D416A">
              <w:rPr>
                <w:rFonts w:ascii="Arial" w:hAnsi="Arial" w:cs="Arial"/>
                <w:sz w:val="22"/>
                <w:szCs w:val="22"/>
              </w:rPr>
              <w:t>Each score received will then be divided by the maximum score available; 5 and then multiplied by the weighting to give a percentage score.  Total scores for Q1-4 will then be combined to give an overall total for the quality section.</w:t>
            </w:r>
          </w:p>
          <w:p w:rsidR="00554B94" w:rsidRPr="001D416A" w:rsidRDefault="00554B94" w:rsidP="00554B94">
            <w:pPr>
              <w:ind w:left="720"/>
              <w:jc w:val="both"/>
              <w:outlineLvl w:val="1"/>
              <w:rPr>
                <w:rFonts w:ascii="Arial" w:hAnsi="Arial" w:cs="Arial"/>
                <w:sz w:val="22"/>
                <w:szCs w:val="22"/>
              </w:rPr>
            </w:pPr>
          </w:p>
          <w:p w:rsidR="00554B94" w:rsidRPr="001D416A" w:rsidRDefault="00554B94" w:rsidP="00554B94">
            <w:pPr>
              <w:jc w:val="both"/>
              <w:outlineLvl w:val="1"/>
              <w:rPr>
                <w:rFonts w:ascii="Arial" w:hAnsi="Arial" w:cs="Arial"/>
                <w:sz w:val="22"/>
                <w:szCs w:val="22"/>
              </w:rPr>
            </w:pPr>
            <w:r w:rsidRPr="001D416A">
              <w:rPr>
                <w:rFonts w:ascii="Arial" w:hAnsi="Arial" w:cs="Arial"/>
                <w:sz w:val="22"/>
                <w:szCs w:val="22"/>
              </w:rPr>
              <w:t xml:space="preserve">E.g. for Q4 the score received was 4.  </w:t>
            </w:r>
          </w:p>
          <w:p w:rsidR="00554B94" w:rsidRPr="001D416A" w:rsidRDefault="00554B94" w:rsidP="00554B94">
            <w:pPr>
              <w:jc w:val="both"/>
              <w:outlineLvl w:val="1"/>
              <w:rPr>
                <w:rFonts w:ascii="Arial" w:hAnsi="Arial" w:cs="Arial"/>
                <w:sz w:val="22"/>
                <w:szCs w:val="22"/>
              </w:rPr>
            </w:pPr>
            <w:r w:rsidRPr="001D416A">
              <w:rPr>
                <w:rFonts w:ascii="Arial" w:hAnsi="Arial" w:cs="Arial"/>
                <w:sz w:val="22"/>
                <w:szCs w:val="22"/>
              </w:rPr>
              <w:t xml:space="preserve">Therefore Score received / Maximum score available x Weighting = 4 / 5 x </w:t>
            </w:r>
            <w:r w:rsidR="004D7C8B" w:rsidRPr="001D416A">
              <w:rPr>
                <w:rFonts w:ascii="Arial" w:hAnsi="Arial" w:cs="Arial"/>
                <w:sz w:val="22"/>
                <w:szCs w:val="22"/>
              </w:rPr>
              <w:t>1</w:t>
            </w:r>
            <w:r w:rsidRPr="001D416A">
              <w:rPr>
                <w:rFonts w:ascii="Arial" w:hAnsi="Arial" w:cs="Arial"/>
                <w:sz w:val="22"/>
                <w:szCs w:val="22"/>
              </w:rPr>
              <w:t xml:space="preserve">0 = </w:t>
            </w:r>
            <w:r w:rsidR="004D7C8B" w:rsidRPr="001D416A">
              <w:rPr>
                <w:rFonts w:ascii="Arial" w:hAnsi="Arial" w:cs="Arial"/>
                <w:sz w:val="22"/>
                <w:szCs w:val="22"/>
              </w:rPr>
              <w:t>8</w:t>
            </w:r>
          </w:p>
          <w:p w:rsidR="00554B94" w:rsidRPr="001D416A" w:rsidRDefault="00554B94" w:rsidP="00554B94">
            <w:pPr>
              <w:tabs>
                <w:tab w:val="left" w:pos="720"/>
              </w:tabs>
              <w:ind w:left="850" w:hanging="850"/>
              <w:jc w:val="both"/>
              <w:outlineLvl w:val="1"/>
              <w:rPr>
                <w:rFonts w:ascii="Arial" w:hAnsi="Arial" w:cs="Arial"/>
                <w:sz w:val="22"/>
                <w:szCs w:val="22"/>
                <w:highlight w:val="yellow"/>
              </w:rPr>
            </w:pPr>
          </w:p>
          <w:p w:rsidR="00554B94" w:rsidRPr="001D416A" w:rsidRDefault="00554B94" w:rsidP="003A4168">
            <w:pPr>
              <w:pStyle w:val="Level2"/>
              <w:numPr>
                <w:ilvl w:val="1"/>
                <w:numId w:val="12"/>
              </w:numPr>
              <w:spacing w:after="0"/>
              <w:ind w:left="720" w:hanging="720"/>
              <w:jc w:val="both"/>
              <w:rPr>
                <w:rFonts w:cs="Arial"/>
                <w:sz w:val="22"/>
                <w:szCs w:val="22"/>
              </w:rPr>
            </w:pPr>
            <w:r w:rsidRPr="001D416A">
              <w:rPr>
                <w:rFonts w:cs="Arial"/>
                <w:sz w:val="22"/>
                <w:szCs w:val="22"/>
              </w:rPr>
              <w:t xml:space="preserve">SCORING RATIONALE FOR PRICE – The lowest price will receive a full weighted score of </w:t>
            </w:r>
            <w:r w:rsidR="004D7C8B" w:rsidRPr="001D416A">
              <w:rPr>
                <w:rFonts w:cs="Arial"/>
                <w:sz w:val="22"/>
                <w:szCs w:val="22"/>
              </w:rPr>
              <w:t>40</w:t>
            </w:r>
            <w:r w:rsidRPr="001D416A">
              <w:rPr>
                <w:rFonts w:cs="Arial"/>
                <w:sz w:val="22"/>
                <w:szCs w:val="22"/>
              </w:rPr>
              <w:t>.  Percentage scores to other bids will be awarded based on the difference in total cost between them and the lowest bid; multiplied by the weighting to determine the score.</w:t>
            </w:r>
          </w:p>
          <w:p w:rsidR="00554B94" w:rsidRPr="001D416A" w:rsidRDefault="00554B94" w:rsidP="00554B94">
            <w:pPr>
              <w:ind w:left="720"/>
              <w:jc w:val="both"/>
              <w:rPr>
                <w:rFonts w:ascii="Arial" w:hAnsi="Arial" w:cs="Arial"/>
                <w:sz w:val="22"/>
                <w:szCs w:val="22"/>
              </w:rPr>
            </w:pPr>
          </w:p>
          <w:p w:rsidR="00554B94" w:rsidRPr="001D416A" w:rsidRDefault="00554B94" w:rsidP="00554B94">
            <w:pPr>
              <w:ind w:firstLine="720"/>
              <w:jc w:val="both"/>
              <w:outlineLvl w:val="1"/>
              <w:rPr>
                <w:rFonts w:ascii="Arial" w:hAnsi="Arial" w:cs="Arial"/>
                <w:sz w:val="22"/>
                <w:szCs w:val="22"/>
              </w:rPr>
            </w:pPr>
            <w:r w:rsidRPr="001D416A">
              <w:rPr>
                <w:rFonts w:ascii="Arial" w:hAnsi="Arial" w:cs="Arial"/>
                <w:sz w:val="22"/>
                <w:szCs w:val="22"/>
              </w:rPr>
              <w:t>E.g. lowest bid is £30,000, submitted bid is £35,000</w:t>
            </w:r>
          </w:p>
          <w:p w:rsidR="00554B94" w:rsidRPr="001D416A" w:rsidRDefault="00554B94" w:rsidP="00554B94">
            <w:pPr>
              <w:ind w:firstLine="720"/>
              <w:jc w:val="both"/>
              <w:rPr>
                <w:rFonts w:ascii="Arial" w:hAnsi="Arial" w:cs="Arial"/>
                <w:b/>
                <w:sz w:val="22"/>
                <w:szCs w:val="22"/>
              </w:rPr>
            </w:pPr>
            <w:r w:rsidRPr="001D416A">
              <w:rPr>
                <w:rFonts w:ascii="Arial" w:hAnsi="Arial" w:cs="Arial"/>
                <w:sz w:val="22"/>
                <w:szCs w:val="22"/>
              </w:rPr>
              <w:lastRenderedPageBreak/>
              <w:t xml:space="preserve">Therefore £30,000 / £35,000 x </w:t>
            </w:r>
            <w:r w:rsidR="003C038E" w:rsidRPr="001D416A">
              <w:rPr>
                <w:rFonts w:ascii="Arial" w:hAnsi="Arial" w:cs="Arial"/>
                <w:sz w:val="22"/>
                <w:szCs w:val="22"/>
              </w:rPr>
              <w:t>4</w:t>
            </w:r>
            <w:r w:rsidRPr="001D416A">
              <w:rPr>
                <w:rFonts w:ascii="Arial" w:hAnsi="Arial" w:cs="Arial"/>
                <w:sz w:val="22"/>
                <w:szCs w:val="22"/>
              </w:rPr>
              <w:t xml:space="preserve">0 = </w:t>
            </w:r>
            <w:r w:rsidR="003C038E" w:rsidRPr="001D416A">
              <w:rPr>
                <w:rFonts w:ascii="Arial" w:hAnsi="Arial" w:cs="Arial"/>
                <w:sz w:val="22"/>
                <w:szCs w:val="22"/>
              </w:rPr>
              <w:t>34</w:t>
            </w:r>
            <w:r w:rsidRPr="001D416A">
              <w:rPr>
                <w:rFonts w:ascii="Arial" w:hAnsi="Arial" w:cs="Arial"/>
                <w:sz w:val="22"/>
                <w:szCs w:val="22"/>
              </w:rPr>
              <w:tab/>
            </w:r>
            <w:r w:rsidRPr="001D416A">
              <w:rPr>
                <w:rFonts w:ascii="Arial" w:hAnsi="Arial" w:cs="Arial"/>
                <w:sz w:val="22"/>
                <w:szCs w:val="22"/>
              </w:rPr>
              <w:tab/>
            </w:r>
          </w:p>
          <w:p w:rsidR="00554B94" w:rsidRPr="001D416A" w:rsidRDefault="00554B94" w:rsidP="00554B94">
            <w:pPr>
              <w:pStyle w:val="Level2"/>
              <w:widowControl w:val="0"/>
              <w:numPr>
                <w:ilvl w:val="0"/>
                <w:numId w:val="0"/>
              </w:numPr>
              <w:adjustRightInd w:val="0"/>
              <w:spacing w:after="0"/>
              <w:jc w:val="both"/>
              <w:textAlignment w:val="baseline"/>
              <w:rPr>
                <w:rFonts w:cs="Arial"/>
                <w:sz w:val="22"/>
                <w:szCs w:val="22"/>
              </w:rPr>
            </w:pPr>
          </w:p>
          <w:p w:rsidR="00554B94" w:rsidRPr="001D416A" w:rsidRDefault="00554B94" w:rsidP="003A4168">
            <w:pPr>
              <w:pStyle w:val="Level2"/>
              <w:widowControl w:val="0"/>
              <w:numPr>
                <w:ilvl w:val="1"/>
                <w:numId w:val="12"/>
              </w:numPr>
              <w:adjustRightInd w:val="0"/>
              <w:spacing w:after="0"/>
              <w:ind w:left="720" w:hanging="720"/>
              <w:jc w:val="both"/>
              <w:textAlignment w:val="baseline"/>
              <w:rPr>
                <w:rFonts w:cs="Arial"/>
                <w:sz w:val="22"/>
                <w:szCs w:val="22"/>
              </w:rPr>
            </w:pPr>
            <w:r w:rsidRPr="001D416A">
              <w:rPr>
                <w:rFonts w:cs="Arial"/>
                <w:sz w:val="22"/>
                <w:szCs w:val="22"/>
              </w:rPr>
              <w:t xml:space="preserve">The total scores for both </w:t>
            </w:r>
            <w:r w:rsidR="004F6AD7">
              <w:rPr>
                <w:rFonts w:cs="Arial"/>
                <w:sz w:val="22"/>
                <w:szCs w:val="22"/>
              </w:rPr>
              <w:t>quality</w:t>
            </w:r>
            <w:r w:rsidRPr="001D416A">
              <w:rPr>
                <w:rFonts w:cs="Arial"/>
                <w:sz w:val="22"/>
                <w:szCs w:val="22"/>
              </w:rPr>
              <w:t xml:space="preserve"> and price proposals will be added together to give an overall score for each tender. The Tenderer who scores the highest marks will then be recommended as the </w:t>
            </w:r>
            <w:r w:rsidR="00AB1575" w:rsidRPr="001D416A">
              <w:rPr>
                <w:rFonts w:cs="Arial"/>
                <w:sz w:val="22"/>
                <w:szCs w:val="22"/>
              </w:rPr>
              <w:t>selected</w:t>
            </w:r>
            <w:r w:rsidRPr="001D416A">
              <w:rPr>
                <w:rFonts w:cs="Arial"/>
                <w:sz w:val="22"/>
                <w:szCs w:val="22"/>
              </w:rPr>
              <w:t xml:space="preserve"> </w:t>
            </w:r>
            <w:r w:rsidR="003C038E" w:rsidRPr="001D416A">
              <w:rPr>
                <w:rFonts w:cs="Arial"/>
                <w:sz w:val="22"/>
                <w:szCs w:val="22"/>
              </w:rPr>
              <w:t>bidder</w:t>
            </w:r>
            <w:r w:rsidRPr="001D416A">
              <w:rPr>
                <w:rFonts w:cs="Arial"/>
                <w:sz w:val="22"/>
                <w:szCs w:val="22"/>
              </w:rPr>
              <w:t>.</w:t>
            </w:r>
          </w:p>
          <w:p w:rsidR="00554B94" w:rsidRPr="001D416A" w:rsidRDefault="00554B94" w:rsidP="00554B94">
            <w:pPr>
              <w:pStyle w:val="Level2"/>
              <w:widowControl w:val="0"/>
              <w:numPr>
                <w:ilvl w:val="0"/>
                <w:numId w:val="0"/>
              </w:numPr>
              <w:adjustRightInd w:val="0"/>
              <w:spacing w:after="0"/>
              <w:jc w:val="both"/>
              <w:textAlignment w:val="baseline"/>
              <w:rPr>
                <w:rFonts w:cs="Arial"/>
                <w:sz w:val="22"/>
                <w:szCs w:val="22"/>
              </w:rPr>
            </w:pPr>
          </w:p>
          <w:p w:rsidR="00AB1575" w:rsidRPr="001D416A" w:rsidRDefault="00C166BD" w:rsidP="00AB1575">
            <w:pPr>
              <w:pStyle w:val="Level2"/>
              <w:widowControl w:val="0"/>
              <w:numPr>
                <w:ilvl w:val="1"/>
                <w:numId w:val="12"/>
              </w:numPr>
              <w:adjustRightInd w:val="0"/>
              <w:spacing w:after="0"/>
              <w:ind w:left="720" w:hanging="720"/>
              <w:jc w:val="both"/>
              <w:textAlignment w:val="baseline"/>
              <w:rPr>
                <w:rFonts w:cs="Arial"/>
                <w:sz w:val="22"/>
                <w:szCs w:val="22"/>
              </w:rPr>
            </w:pPr>
            <w:r w:rsidRPr="001D416A">
              <w:rPr>
                <w:rFonts w:cs="Arial"/>
                <w:sz w:val="22"/>
                <w:szCs w:val="22"/>
              </w:rPr>
              <w:t>A hard copy of the bid</w:t>
            </w:r>
            <w:r w:rsidR="00554B94" w:rsidRPr="001D416A">
              <w:rPr>
                <w:rFonts w:cs="Arial"/>
                <w:sz w:val="22"/>
                <w:szCs w:val="22"/>
              </w:rPr>
              <w:t xml:space="preserve"> submission should be returned before </w:t>
            </w:r>
            <w:r w:rsidR="00BB3397" w:rsidRPr="00BB3397">
              <w:rPr>
                <w:rFonts w:cs="Arial"/>
                <w:b/>
                <w:sz w:val="22"/>
                <w:szCs w:val="22"/>
                <w:u w:val="single"/>
              </w:rPr>
              <w:t>1pm</w:t>
            </w:r>
            <w:r w:rsidR="009318AD" w:rsidRPr="00BB3397">
              <w:rPr>
                <w:rFonts w:cs="Arial"/>
                <w:b/>
                <w:sz w:val="22"/>
                <w:szCs w:val="22"/>
                <w:u w:val="single"/>
              </w:rPr>
              <w:t xml:space="preserve"> </w:t>
            </w:r>
            <w:r w:rsidR="00554B94" w:rsidRPr="00BB3397">
              <w:rPr>
                <w:rFonts w:cs="Arial"/>
                <w:sz w:val="22"/>
                <w:szCs w:val="22"/>
              </w:rPr>
              <w:t xml:space="preserve">on </w:t>
            </w:r>
            <w:r w:rsidR="00BB3397" w:rsidRPr="00BB3397">
              <w:rPr>
                <w:rFonts w:cs="Arial"/>
                <w:b/>
                <w:sz w:val="22"/>
                <w:szCs w:val="22"/>
                <w:u w:val="single"/>
              </w:rPr>
              <w:t>4</w:t>
            </w:r>
            <w:r w:rsidR="00BB3397" w:rsidRPr="00BB3397">
              <w:rPr>
                <w:rFonts w:cs="Arial"/>
                <w:b/>
                <w:sz w:val="22"/>
                <w:szCs w:val="22"/>
                <w:u w:val="single"/>
                <w:vertAlign w:val="superscript"/>
              </w:rPr>
              <w:t>th</w:t>
            </w:r>
            <w:r w:rsidR="00BB3397" w:rsidRPr="00BB3397">
              <w:rPr>
                <w:rFonts w:cs="Arial"/>
                <w:b/>
                <w:sz w:val="22"/>
                <w:szCs w:val="22"/>
                <w:u w:val="single"/>
              </w:rPr>
              <w:t xml:space="preserve"> May</w:t>
            </w:r>
            <w:r w:rsidR="004D0EDB" w:rsidRPr="00BB3397">
              <w:rPr>
                <w:rFonts w:cs="Arial"/>
                <w:b/>
                <w:sz w:val="22"/>
                <w:szCs w:val="22"/>
                <w:u w:val="single"/>
              </w:rPr>
              <w:t xml:space="preserve"> 2016</w:t>
            </w:r>
            <w:r w:rsidR="00554B94" w:rsidRPr="001D416A">
              <w:rPr>
                <w:rFonts w:cs="Arial"/>
                <w:sz w:val="22"/>
                <w:szCs w:val="22"/>
              </w:rPr>
              <w:t xml:space="preserve"> </w:t>
            </w:r>
            <w:r w:rsidR="004D7C8B" w:rsidRPr="001D416A">
              <w:rPr>
                <w:rFonts w:cs="Arial"/>
                <w:sz w:val="22"/>
                <w:szCs w:val="22"/>
              </w:rPr>
              <w:t>to</w:t>
            </w:r>
            <w:r w:rsidR="00554B94" w:rsidRPr="001D416A">
              <w:rPr>
                <w:rFonts w:cs="Arial"/>
                <w:sz w:val="22"/>
                <w:szCs w:val="22"/>
              </w:rPr>
              <w:t xml:space="preserve"> </w:t>
            </w:r>
            <w:r w:rsidR="004D7C8B" w:rsidRPr="001D416A">
              <w:rPr>
                <w:rFonts w:cs="Arial"/>
                <w:b/>
                <w:bCs/>
                <w:sz w:val="22"/>
                <w:szCs w:val="22"/>
              </w:rPr>
              <w:t xml:space="preserve">Tender Opening Panel, HOMES &amp; COMMUNITIES AGENCY, St George’s </w:t>
            </w:r>
            <w:r w:rsidR="003C038E" w:rsidRPr="001D416A">
              <w:rPr>
                <w:rFonts w:cs="Arial"/>
                <w:b/>
                <w:bCs/>
                <w:sz w:val="22"/>
                <w:szCs w:val="22"/>
              </w:rPr>
              <w:t>House</w:t>
            </w:r>
            <w:r w:rsidR="004D7C8B" w:rsidRPr="001D416A">
              <w:rPr>
                <w:rFonts w:cs="Arial"/>
                <w:b/>
                <w:bCs/>
                <w:sz w:val="22"/>
                <w:szCs w:val="22"/>
              </w:rPr>
              <w:t>,</w:t>
            </w:r>
            <w:r w:rsidR="003C038E" w:rsidRPr="001D416A">
              <w:rPr>
                <w:rFonts w:cs="Arial"/>
                <w:b/>
                <w:bCs/>
                <w:sz w:val="22"/>
                <w:szCs w:val="22"/>
              </w:rPr>
              <w:t xml:space="preserve"> </w:t>
            </w:r>
            <w:r w:rsidR="004D7C8B" w:rsidRPr="001D416A">
              <w:rPr>
                <w:rFonts w:cs="Arial"/>
                <w:b/>
                <w:bCs/>
                <w:sz w:val="22"/>
                <w:szCs w:val="22"/>
              </w:rPr>
              <w:t>Ki</w:t>
            </w:r>
            <w:r w:rsidR="004D7C8B" w:rsidRPr="001D416A">
              <w:rPr>
                <w:rFonts w:cs="Arial"/>
                <w:b/>
                <w:sz w:val="22"/>
                <w:szCs w:val="22"/>
              </w:rPr>
              <w:t xml:space="preserve">ngsway, </w:t>
            </w:r>
            <w:r w:rsidR="004D7C8B" w:rsidRPr="001D416A">
              <w:rPr>
                <w:rFonts w:cs="Arial"/>
                <w:b/>
                <w:bCs/>
                <w:sz w:val="22"/>
                <w:szCs w:val="22"/>
              </w:rPr>
              <w:t xml:space="preserve">Team Valley, Gateshead, </w:t>
            </w:r>
            <w:proofErr w:type="gramStart"/>
            <w:r w:rsidR="00BB3397" w:rsidRPr="001D416A">
              <w:rPr>
                <w:rFonts w:cs="Arial"/>
                <w:b/>
                <w:bCs/>
                <w:caps/>
                <w:sz w:val="22"/>
                <w:szCs w:val="22"/>
              </w:rPr>
              <w:t>TYNE</w:t>
            </w:r>
            <w:proofErr w:type="gramEnd"/>
            <w:r w:rsidR="004D7C8B" w:rsidRPr="001D416A">
              <w:rPr>
                <w:rFonts w:cs="Arial"/>
                <w:b/>
                <w:bCs/>
                <w:caps/>
                <w:sz w:val="22"/>
                <w:szCs w:val="22"/>
              </w:rPr>
              <w:t xml:space="preserve"> &amp; Wear</w:t>
            </w:r>
            <w:r w:rsidR="004D7C8B" w:rsidRPr="001D416A">
              <w:rPr>
                <w:rFonts w:cs="Arial"/>
                <w:sz w:val="22"/>
                <w:szCs w:val="22"/>
              </w:rPr>
              <w:t xml:space="preserve">, </w:t>
            </w:r>
            <w:r w:rsidR="004D7C8B" w:rsidRPr="001D416A">
              <w:rPr>
                <w:rFonts w:cs="Arial"/>
                <w:b/>
                <w:bCs/>
                <w:sz w:val="22"/>
                <w:szCs w:val="22"/>
              </w:rPr>
              <w:t>NE11 0NA.</w:t>
            </w:r>
          </w:p>
          <w:p w:rsidR="00AB1575" w:rsidRPr="001D416A" w:rsidRDefault="00AB1575" w:rsidP="00AB1575">
            <w:pPr>
              <w:pStyle w:val="ListParagraph"/>
              <w:rPr>
                <w:rFonts w:ascii="Arial" w:hAnsi="Arial" w:cs="Arial"/>
                <w:sz w:val="22"/>
                <w:szCs w:val="22"/>
              </w:rPr>
            </w:pPr>
          </w:p>
          <w:p w:rsidR="00AB1575" w:rsidRPr="001D416A" w:rsidRDefault="00AB1575" w:rsidP="00AB1575">
            <w:pPr>
              <w:pStyle w:val="Level2"/>
              <w:widowControl w:val="0"/>
              <w:numPr>
                <w:ilvl w:val="1"/>
                <w:numId w:val="12"/>
              </w:numPr>
              <w:adjustRightInd w:val="0"/>
              <w:spacing w:after="0"/>
              <w:ind w:left="720" w:hanging="720"/>
              <w:jc w:val="both"/>
              <w:textAlignment w:val="baseline"/>
              <w:rPr>
                <w:rFonts w:cs="Arial"/>
                <w:sz w:val="22"/>
                <w:szCs w:val="22"/>
              </w:rPr>
            </w:pPr>
            <w:r w:rsidRPr="001D416A">
              <w:rPr>
                <w:rFonts w:cs="Arial"/>
                <w:sz w:val="22"/>
                <w:szCs w:val="22"/>
              </w:rPr>
              <w:t>All bids should be returned in a plain envelope with the tender label attached.  Please ensure that there are no markings in this envelope or indeed the label which would identify the sender</w:t>
            </w:r>
            <w:r w:rsidR="00C166BD" w:rsidRPr="001D416A">
              <w:rPr>
                <w:rFonts w:cs="Arial"/>
                <w:sz w:val="22"/>
                <w:szCs w:val="22"/>
              </w:rPr>
              <w:t>.  Failure to comply with this will invalidate the bid.</w:t>
            </w:r>
          </w:p>
          <w:p w:rsidR="00AB1575" w:rsidRPr="001D416A" w:rsidRDefault="00AB1575" w:rsidP="00AB1575">
            <w:pPr>
              <w:pStyle w:val="ListParagraph"/>
              <w:rPr>
                <w:rFonts w:ascii="Arial" w:hAnsi="Arial" w:cs="Arial"/>
                <w:sz w:val="22"/>
                <w:szCs w:val="22"/>
              </w:rPr>
            </w:pPr>
          </w:p>
          <w:p w:rsidR="00AB1575" w:rsidRPr="001D416A" w:rsidRDefault="00AB1575" w:rsidP="00AB1575">
            <w:pPr>
              <w:pStyle w:val="Level2"/>
              <w:numPr>
                <w:ilvl w:val="1"/>
                <w:numId w:val="12"/>
              </w:numPr>
              <w:ind w:left="738" w:hanging="738"/>
              <w:jc w:val="both"/>
              <w:rPr>
                <w:rFonts w:cs="Arial"/>
                <w:sz w:val="22"/>
                <w:szCs w:val="22"/>
              </w:rPr>
            </w:pPr>
            <w:r w:rsidRPr="001D416A">
              <w:rPr>
                <w:rFonts w:cs="Arial"/>
                <w:sz w:val="22"/>
                <w:szCs w:val="22"/>
              </w:rPr>
              <w:t xml:space="preserve">Any bids received after </w:t>
            </w:r>
            <w:r w:rsidR="00BB3397" w:rsidRPr="00BB3397">
              <w:rPr>
                <w:rFonts w:cs="Arial"/>
                <w:b/>
                <w:sz w:val="22"/>
                <w:szCs w:val="22"/>
                <w:u w:val="single"/>
              </w:rPr>
              <w:t xml:space="preserve">1pm </w:t>
            </w:r>
            <w:r w:rsidRPr="00BB3397">
              <w:rPr>
                <w:rFonts w:cs="Arial"/>
                <w:b/>
                <w:sz w:val="22"/>
                <w:szCs w:val="22"/>
                <w:u w:val="single"/>
              </w:rPr>
              <w:t xml:space="preserve">on </w:t>
            </w:r>
            <w:r w:rsidR="00BB3397" w:rsidRPr="00BB3397">
              <w:rPr>
                <w:rFonts w:cs="Arial"/>
                <w:b/>
                <w:sz w:val="22"/>
                <w:szCs w:val="22"/>
                <w:u w:val="single"/>
              </w:rPr>
              <w:t>4</w:t>
            </w:r>
            <w:r w:rsidR="00BB3397" w:rsidRPr="00BB3397">
              <w:rPr>
                <w:rFonts w:cs="Arial"/>
                <w:b/>
                <w:sz w:val="22"/>
                <w:szCs w:val="22"/>
                <w:u w:val="single"/>
                <w:vertAlign w:val="superscript"/>
              </w:rPr>
              <w:t>th</w:t>
            </w:r>
            <w:r w:rsidR="00BB3397" w:rsidRPr="00BB3397">
              <w:rPr>
                <w:rFonts w:cs="Arial"/>
                <w:b/>
                <w:sz w:val="22"/>
                <w:szCs w:val="22"/>
                <w:u w:val="single"/>
              </w:rPr>
              <w:t xml:space="preserve"> May</w:t>
            </w:r>
            <w:r w:rsidR="004D0EDB" w:rsidRPr="00BB3397">
              <w:rPr>
                <w:rFonts w:cs="Arial"/>
                <w:b/>
                <w:sz w:val="22"/>
                <w:szCs w:val="22"/>
                <w:u w:val="single"/>
              </w:rPr>
              <w:t xml:space="preserve"> 2016</w:t>
            </w:r>
            <w:r w:rsidRPr="00BB3397">
              <w:rPr>
                <w:rFonts w:cs="Arial"/>
                <w:sz w:val="22"/>
                <w:szCs w:val="22"/>
              </w:rPr>
              <w:t xml:space="preserve"> will be invalidated.</w:t>
            </w:r>
          </w:p>
          <w:p w:rsidR="00554B94" w:rsidRPr="001D416A" w:rsidRDefault="00AB1575" w:rsidP="00554B94">
            <w:pPr>
              <w:pStyle w:val="Level2"/>
              <w:numPr>
                <w:ilvl w:val="0"/>
                <w:numId w:val="0"/>
              </w:numPr>
              <w:ind w:left="720" w:hanging="720"/>
              <w:jc w:val="both"/>
              <w:rPr>
                <w:rFonts w:cs="Arial"/>
                <w:sz w:val="22"/>
                <w:szCs w:val="22"/>
              </w:rPr>
            </w:pPr>
            <w:r w:rsidRPr="001D416A">
              <w:rPr>
                <w:rFonts w:cs="Arial"/>
                <w:sz w:val="22"/>
                <w:szCs w:val="22"/>
              </w:rPr>
              <w:t xml:space="preserve">7.9     </w:t>
            </w:r>
            <w:r w:rsidR="00554B94" w:rsidRPr="001D416A">
              <w:rPr>
                <w:rFonts w:cs="Arial"/>
                <w:sz w:val="22"/>
                <w:szCs w:val="22"/>
              </w:rPr>
              <w:t xml:space="preserve">The HCA reserves the right to cancel the tender process at any point. The HCA is not liable for any costs resulting from any cancellation of this tender process </w:t>
            </w:r>
            <w:proofErr w:type="gramStart"/>
            <w:r w:rsidR="00554B94" w:rsidRPr="001D416A">
              <w:rPr>
                <w:rFonts w:cs="Arial"/>
                <w:sz w:val="22"/>
                <w:szCs w:val="22"/>
              </w:rPr>
              <w:t>nor</w:t>
            </w:r>
            <w:proofErr w:type="gramEnd"/>
            <w:r w:rsidR="00554B94" w:rsidRPr="001D416A">
              <w:rPr>
                <w:rFonts w:cs="Arial"/>
                <w:sz w:val="22"/>
                <w:szCs w:val="22"/>
              </w:rPr>
              <w:t xml:space="preserve"> for any other costs incurred by those submitting a tender for this Contract.</w:t>
            </w:r>
          </w:p>
          <w:p w:rsidR="00554B94" w:rsidRPr="001D416A" w:rsidRDefault="003A4168" w:rsidP="003A4168">
            <w:pPr>
              <w:pStyle w:val="Level2"/>
              <w:numPr>
                <w:ilvl w:val="0"/>
                <w:numId w:val="0"/>
              </w:numPr>
              <w:ind w:left="720" w:hanging="720"/>
              <w:jc w:val="both"/>
              <w:rPr>
                <w:rFonts w:cs="Arial"/>
                <w:sz w:val="22"/>
                <w:szCs w:val="22"/>
              </w:rPr>
            </w:pPr>
            <w:r w:rsidRPr="001D416A">
              <w:rPr>
                <w:rFonts w:cs="Arial"/>
                <w:sz w:val="22"/>
                <w:szCs w:val="22"/>
              </w:rPr>
              <w:t>7.</w:t>
            </w:r>
            <w:r w:rsidR="00AB1575" w:rsidRPr="001D416A">
              <w:rPr>
                <w:rFonts w:cs="Arial"/>
                <w:sz w:val="22"/>
                <w:szCs w:val="22"/>
              </w:rPr>
              <w:t>9</w:t>
            </w:r>
            <w:r w:rsidR="00554B94" w:rsidRPr="001D416A">
              <w:rPr>
                <w:rFonts w:cs="Arial"/>
                <w:sz w:val="22"/>
                <w:szCs w:val="22"/>
              </w:rPr>
              <w:tab/>
              <w:t xml:space="preserve">The HCA makes no guarantee or warranty as to the value of the Services to be supplied by the Contractor during the term of the </w:t>
            </w:r>
            <w:r w:rsidR="00991B97" w:rsidRPr="001D416A">
              <w:rPr>
                <w:rFonts w:cs="Arial"/>
                <w:sz w:val="22"/>
                <w:szCs w:val="22"/>
              </w:rPr>
              <w:t>contract.</w:t>
            </w:r>
          </w:p>
          <w:p w:rsidR="00554B94" w:rsidRPr="001D416A" w:rsidRDefault="003A4168" w:rsidP="00554B94">
            <w:pPr>
              <w:pStyle w:val="Level1"/>
              <w:numPr>
                <w:ilvl w:val="0"/>
                <w:numId w:val="0"/>
              </w:numPr>
              <w:ind w:left="720" w:hanging="720"/>
              <w:jc w:val="both"/>
              <w:rPr>
                <w:rFonts w:cs="Arial"/>
                <w:b/>
                <w:sz w:val="22"/>
                <w:szCs w:val="22"/>
              </w:rPr>
            </w:pPr>
            <w:r w:rsidRPr="001D416A">
              <w:rPr>
                <w:rFonts w:cs="Arial"/>
                <w:b/>
                <w:sz w:val="22"/>
                <w:szCs w:val="22"/>
              </w:rPr>
              <w:t>8</w:t>
            </w:r>
            <w:r w:rsidR="00B42E22" w:rsidRPr="001D416A">
              <w:rPr>
                <w:rFonts w:cs="Arial"/>
                <w:b/>
                <w:sz w:val="22"/>
                <w:szCs w:val="22"/>
              </w:rPr>
              <w:t>.0</w:t>
            </w:r>
            <w:r w:rsidR="00554B94" w:rsidRPr="001D416A">
              <w:rPr>
                <w:rFonts w:cs="Arial"/>
                <w:b/>
                <w:sz w:val="22"/>
                <w:szCs w:val="22"/>
              </w:rPr>
              <w:tab/>
              <w:t>E</w:t>
            </w:r>
            <w:r w:rsidR="0003271D" w:rsidRPr="001D416A">
              <w:rPr>
                <w:rFonts w:cs="Arial"/>
                <w:b/>
                <w:sz w:val="22"/>
                <w:szCs w:val="22"/>
              </w:rPr>
              <w:t>nquiries</w:t>
            </w:r>
          </w:p>
          <w:p w:rsidR="00554B94" w:rsidRPr="001D416A" w:rsidRDefault="003A4168" w:rsidP="00554B94">
            <w:pPr>
              <w:ind w:left="720" w:hanging="720"/>
              <w:jc w:val="both"/>
              <w:rPr>
                <w:rFonts w:ascii="Arial" w:hAnsi="Arial" w:cs="Arial"/>
                <w:sz w:val="22"/>
                <w:szCs w:val="22"/>
              </w:rPr>
            </w:pPr>
            <w:r w:rsidRPr="001D416A">
              <w:rPr>
                <w:rFonts w:ascii="Arial" w:hAnsi="Arial" w:cs="Arial"/>
                <w:sz w:val="22"/>
                <w:szCs w:val="22"/>
              </w:rPr>
              <w:t>8</w:t>
            </w:r>
            <w:r w:rsidR="00554B94" w:rsidRPr="001D416A">
              <w:rPr>
                <w:rFonts w:ascii="Arial" w:hAnsi="Arial" w:cs="Arial"/>
                <w:sz w:val="22"/>
                <w:szCs w:val="22"/>
              </w:rPr>
              <w:t>.1</w:t>
            </w:r>
            <w:r w:rsidR="00554B94" w:rsidRPr="001D416A">
              <w:rPr>
                <w:rFonts w:ascii="Arial" w:hAnsi="Arial" w:cs="Arial"/>
                <w:sz w:val="22"/>
                <w:szCs w:val="22"/>
              </w:rPr>
              <w:tab/>
              <w:t xml:space="preserve">If you have any queries regarding this quotation please raise your question via </w:t>
            </w:r>
            <w:r w:rsidR="00D11011">
              <w:rPr>
                <w:rFonts w:ascii="Arial" w:hAnsi="Arial" w:cs="Arial"/>
                <w:sz w:val="22"/>
                <w:szCs w:val="22"/>
              </w:rPr>
              <w:t>(Redacted)</w:t>
            </w:r>
            <w:bookmarkStart w:id="0" w:name="_GoBack"/>
            <w:bookmarkEnd w:id="0"/>
          </w:p>
          <w:p w:rsidR="00970570" w:rsidRPr="001D416A" w:rsidRDefault="00970570" w:rsidP="004D7C8B">
            <w:pPr>
              <w:autoSpaceDE w:val="0"/>
              <w:autoSpaceDN w:val="0"/>
              <w:adjustRightInd w:val="0"/>
              <w:spacing w:line="240" w:lineRule="atLeast"/>
              <w:rPr>
                <w:rFonts w:ascii="Arial" w:hAnsi="Arial" w:cs="Arial"/>
                <w:sz w:val="22"/>
                <w:szCs w:val="22"/>
              </w:rPr>
            </w:pPr>
          </w:p>
        </w:tc>
      </w:tr>
      <w:tr w:rsidR="00970570" w:rsidTr="00DC11AA">
        <w:trPr>
          <w:trHeight w:val="630"/>
        </w:trPr>
        <w:tc>
          <w:tcPr>
            <w:tcW w:w="8455" w:type="dxa"/>
            <w:vAlign w:val="center"/>
          </w:tcPr>
          <w:p w:rsidR="00B42E22" w:rsidRPr="00BB3397" w:rsidRDefault="00970570" w:rsidP="003A4168">
            <w:pPr>
              <w:pStyle w:val="Level2"/>
              <w:widowControl w:val="0"/>
              <w:numPr>
                <w:ilvl w:val="0"/>
                <w:numId w:val="0"/>
              </w:numPr>
              <w:adjustRightInd w:val="0"/>
              <w:spacing w:after="0"/>
              <w:jc w:val="both"/>
              <w:textAlignment w:val="baseline"/>
              <w:rPr>
                <w:rFonts w:cs="Arial"/>
                <w:b/>
                <w:sz w:val="22"/>
                <w:szCs w:val="22"/>
              </w:rPr>
            </w:pPr>
            <w:r w:rsidRPr="00BB3397">
              <w:rPr>
                <w:rFonts w:cs="Arial"/>
                <w:b/>
                <w:sz w:val="22"/>
                <w:szCs w:val="22"/>
              </w:rPr>
              <w:lastRenderedPageBreak/>
              <w:t xml:space="preserve">Date response required by: </w:t>
            </w:r>
            <w:r w:rsidR="00BB3397" w:rsidRPr="00BB3397">
              <w:rPr>
                <w:rFonts w:cs="Arial"/>
                <w:b/>
                <w:sz w:val="22"/>
                <w:szCs w:val="22"/>
                <w:u w:val="single"/>
              </w:rPr>
              <w:t>1pm Wednesday 4</w:t>
            </w:r>
            <w:r w:rsidR="00BB3397" w:rsidRPr="00BB3397">
              <w:rPr>
                <w:rFonts w:cs="Arial"/>
                <w:b/>
                <w:sz w:val="22"/>
                <w:szCs w:val="22"/>
                <w:u w:val="single"/>
                <w:vertAlign w:val="superscript"/>
              </w:rPr>
              <w:t>th</w:t>
            </w:r>
            <w:r w:rsidR="00BB3397" w:rsidRPr="00BB3397">
              <w:rPr>
                <w:rFonts w:cs="Arial"/>
                <w:b/>
                <w:sz w:val="22"/>
                <w:szCs w:val="22"/>
                <w:u w:val="single"/>
              </w:rPr>
              <w:t xml:space="preserve"> May 2016</w:t>
            </w:r>
            <w:r w:rsidR="00B42E22" w:rsidRPr="00BB3397">
              <w:rPr>
                <w:rFonts w:cs="Arial"/>
                <w:b/>
                <w:sz w:val="22"/>
                <w:szCs w:val="22"/>
              </w:rPr>
              <w:t xml:space="preserve"> </w:t>
            </w:r>
          </w:p>
          <w:p w:rsidR="00970570" w:rsidRPr="001D416A" w:rsidRDefault="00970570" w:rsidP="00DC11AA">
            <w:pPr>
              <w:pStyle w:val="Heading4"/>
              <w:jc w:val="left"/>
              <w:rPr>
                <w:b w:val="0"/>
                <w:color w:val="0000FF"/>
                <w:sz w:val="22"/>
                <w:szCs w:val="22"/>
              </w:rPr>
            </w:pPr>
          </w:p>
          <w:p w:rsidR="00970570" w:rsidRPr="001D416A" w:rsidRDefault="00970570" w:rsidP="00DC11AA">
            <w:pPr>
              <w:rPr>
                <w:rFonts w:ascii="Arial" w:hAnsi="Arial" w:cs="Arial"/>
                <w:sz w:val="22"/>
                <w:szCs w:val="22"/>
              </w:rPr>
            </w:pPr>
          </w:p>
        </w:tc>
      </w:tr>
    </w:tbl>
    <w:p w:rsidR="00970570" w:rsidRDefault="00970570" w:rsidP="00970570">
      <w:pPr>
        <w:jc w:val="both"/>
        <w:rPr>
          <w:rFonts w:ascii="Arial" w:hAnsi="Arial" w:cs="Arial"/>
          <w:b/>
        </w:rPr>
      </w:pPr>
    </w:p>
    <w:p w:rsidR="00970570" w:rsidRDefault="00970570" w:rsidP="00970570">
      <w:pPr>
        <w:rPr>
          <w:rFonts w:ascii="Arial" w:hAnsi="Arial" w:cs="Arial"/>
        </w:rPr>
      </w:pPr>
    </w:p>
    <w:p w:rsidR="00DE2FE9" w:rsidRDefault="00DE2FE9"/>
    <w:sectPr w:rsidR="00DE2F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FF" w:rsidRDefault="00264AFF" w:rsidP="00D0063C">
      <w:r>
        <w:separator/>
      </w:r>
    </w:p>
  </w:endnote>
  <w:endnote w:type="continuationSeparator" w:id="0">
    <w:p w:rsidR="00264AFF" w:rsidRDefault="00264AFF" w:rsidP="00D0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3C" w:rsidRDefault="00D0063C" w:rsidP="00D0063C">
    <w:pPr>
      <w:pStyle w:val="Footer"/>
    </w:pPr>
    <w:bookmarkStart w:id="1" w:name="aliashAdvancedFooterprot1FooterEvenPages"/>
  </w:p>
  <w:bookmarkEnd w:id="1"/>
  <w:p w:rsidR="00D0063C" w:rsidRDefault="00D00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3C" w:rsidRDefault="00D0063C" w:rsidP="00D0063C">
    <w:pPr>
      <w:pStyle w:val="Footer"/>
    </w:pPr>
    <w:bookmarkStart w:id="2" w:name="aliashAdvancedFooterprotec1FooterPrimary"/>
  </w:p>
  <w:bookmarkEnd w:id="2"/>
  <w:p w:rsidR="00D0063C" w:rsidRDefault="00D006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3C" w:rsidRDefault="00D0063C" w:rsidP="00D0063C">
    <w:pPr>
      <w:pStyle w:val="Footer"/>
    </w:pPr>
    <w:bookmarkStart w:id="3" w:name="aliashAdvancedFooterprot1FooterFirstPage"/>
  </w:p>
  <w:bookmarkEnd w:id="3"/>
  <w:p w:rsidR="00D0063C" w:rsidRDefault="00D00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FF" w:rsidRDefault="00264AFF" w:rsidP="00D0063C">
      <w:r>
        <w:separator/>
      </w:r>
    </w:p>
  </w:footnote>
  <w:footnote w:type="continuationSeparator" w:id="0">
    <w:p w:rsidR="00264AFF" w:rsidRDefault="00264AFF" w:rsidP="00D00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3C" w:rsidRDefault="00D00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3C" w:rsidRDefault="00D006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3C" w:rsidRDefault="00D00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930"/>
    <w:multiLevelType w:val="multilevel"/>
    <w:tmpl w:val="0A18A1AC"/>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09FA6CE1"/>
    <w:multiLevelType w:val="hybridMultilevel"/>
    <w:tmpl w:val="90B28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FE15C2"/>
    <w:multiLevelType w:val="hybridMultilevel"/>
    <w:tmpl w:val="F084A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DD53D0F"/>
    <w:multiLevelType w:val="hybridMultilevel"/>
    <w:tmpl w:val="CDFE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6341CA"/>
    <w:multiLevelType w:val="multilevel"/>
    <w:tmpl w:val="4B18261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242F63FC"/>
    <w:multiLevelType w:val="multilevel"/>
    <w:tmpl w:val="2FFC4E9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FB86750"/>
    <w:multiLevelType w:val="multilevel"/>
    <w:tmpl w:val="61B85C46"/>
    <w:lvl w:ilvl="0">
      <w:start w:val="2"/>
      <w:numFmt w:val="decimal"/>
      <w:lvlText w:val="%1"/>
      <w:lvlJc w:val="left"/>
      <w:pPr>
        <w:ind w:left="502"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nsid w:val="339E644A"/>
    <w:multiLevelType w:val="multilevel"/>
    <w:tmpl w:val="74AA09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511086"/>
    <w:multiLevelType w:val="multilevel"/>
    <w:tmpl w:val="49605A76"/>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48047441"/>
    <w:multiLevelType w:val="hybridMultilevel"/>
    <w:tmpl w:val="857C7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26B21EC"/>
    <w:multiLevelType w:val="multilevel"/>
    <w:tmpl w:val="C28AAD4A"/>
    <w:lvl w:ilvl="0">
      <w:start w:val="1"/>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4255C09"/>
    <w:multiLevelType w:val="multilevel"/>
    <w:tmpl w:val="8AAA2E0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2787184"/>
    <w:multiLevelType w:val="multilevel"/>
    <w:tmpl w:val="34ACF83C"/>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993"/>
        </w:tabs>
        <w:ind w:left="993"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3">
    <w:nsid w:val="646C52D0"/>
    <w:multiLevelType w:val="hybridMultilevel"/>
    <w:tmpl w:val="65C6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1153C4"/>
    <w:multiLevelType w:val="hybridMultilevel"/>
    <w:tmpl w:val="B39A9FEE"/>
    <w:lvl w:ilvl="0" w:tplc="08090001">
      <w:start w:val="1"/>
      <w:numFmt w:val="bullet"/>
      <w:lvlText w:val=""/>
      <w:lvlJc w:val="left"/>
      <w:pPr>
        <w:tabs>
          <w:tab w:val="num" w:pos="1620"/>
        </w:tabs>
        <w:ind w:left="16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0C056A6"/>
    <w:multiLevelType w:val="multilevel"/>
    <w:tmpl w:val="ACD2668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6072FD2"/>
    <w:multiLevelType w:val="multilevel"/>
    <w:tmpl w:val="9A648C6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11"/>
  </w:num>
  <w:num w:numId="3">
    <w:abstractNumId w:val="14"/>
  </w:num>
  <w:num w:numId="4">
    <w:abstractNumId w:val="5"/>
  </w:num>
  <w:num w:numId="5">
    <w:abstractNumId w:val="6"/>
  </w:num>
  <w:num w:numId="6">
    <w:abstractNumId w:val="8"/>
  </w:num>
  <w:num w:numId="7">
    <w:abstractNumId w:val="7"/>
  </w:num>
  <w:num w:numId="8">
    <w:abstractNumId w:val="4"/>
  </w:num>
  <w:num w:numId="9">
    <w:abstractNumId w:val="16"/>
  </w:num>
  <w:num w:numId="10">
    <w:abstractNumId w:val="3"/>
  </w:num>
  <w:num w:numId="11">
    <w:abstractNumId w:val="9"/>
  </w:num>
  <w:num w:numId="12">
    <w:abstractNumId w:val="0"/>
  </w:num>
  <w:num w:numId="13">
    <w:abstractNumId w:val="15"/>
  </w:num>
  <w:num w:numId="14">
    <w:abstractNumId w:val="10"/>
  </w:num>
  <w:num w:numId="15">
    <w:abstractNumId w:val="2"/>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70"/>
    <w:rsid w:val="0003271D"/>
    <w:rsid w:val="00057C37"/>
    <w:rsid w:val="000A4F78"/>
    <w:rsid w:val="000C3C6A"/>
    <w:rsid w:val="000D1696"/>
    <w:rsid w:val="000F38D1"/>
    <w:rsid w:val="00127A64"/>
    <w:rsid w:val="0017141F"/>
    <w:rsid w:val="001A1FB7"/>
    <w:rsid w:val="001B6690"/>
    <w:rsid w:val="001D416A"/>
    <w:rsid w:val="00246DD7"/>
    <w:rsid w:val="00264AFF"/>
    <w:rsid w:val="00276DB1"/>
    <w:rsid w:val="002817E1"/>
    <w:rsid w:val="002845B0"/>
    <w:rsid w:val="0029220B"/>
    <w:rsid w:val="002C5930"/>
    <w:rsid w:val="00336205"/>
    <w:rsid w:val="003550A1"/>
    <w:rsid w:val="00395432"/>
    <w:rsid w:val="003A4168"/>
    <w:rsid w:val="003C038E"/>
    <w:rsid w:val="003D7AB1"/>
    <w:rsid w:val="00475F11"/>
    <w:rsid w:val="004815A1"/>
    <w:rsid w:val="0048337E"/>
    <w:rsid w:val="00486D57"/>
    <w:rsid w:val="00491FE5"/>
    <w:rsid w:val="004D00C5"/>
    <w:rsid w:val="004D0EDB"/>
    <w:rsid w:val="004D7C8B"/>
    <w:rsid w:val="004F6AD7"/>
    <w:rsid w:val="005122B1"/>
    <w:rsid w:val="00520380"/>
    <w:rsid w:val="005236A5"/>
    <w:rsid w:val="00554B94"/>
    <w:rsid w:val="005617FE"/>
    <w:rsid w:val="00592329"/>
    <w:rsid w:val="005B2B3B"/>
    <w:rsid w:val="00673ED7"/>
    <w:rsid w:val="0068219E"/>
    <w:rsid w:val="00682EF2"/>
    <w:rsid w:val="00691A0A"/>
    <w:rsid w:val="006A71A0"/>
    <w:rsid w:val="006B20AF"/>
    <w:rsid w:val="006E00FB"/>
    <w:rsid w:val="006F0E44"/>
    <w:rsid w:val="00802082"/>
    <w:rsid w:val="0088581C"/>
    <w:rsid w:val="008878BA"/>
    <w:rsid w:val="008A4109"/>
    <w:rsid w:val="0090019B"/>
    <w:rsid w:val="009318AD"/>
    <w:rsid w:val="00970570"/>
    <w:rsid w:val="00991B97"/>
    <w:rsid w:val="00A23702"/>
    <w:rsid w:val="00A55EFB"/>
    <w:rsid w:val="00A77520"/>
    <w:rsid w:val="00AB1575"/>
    <w:rsid w:val="00AE5F2B"/>
    <w:rsid w:val="00B35A94"/>
    <w:rsid w:val="00B41699"/>
    <w:rsid w:val="00B42E22"/>
    <w:rsid w:val="00B66032"/>
    <w:rsid w:val="00B821E4"/>
    <w:rsid w:val="00BB3397"/>
    <w:rsid w:val="00C136EC"/>
    <w:rsid w:val="00C166BD"/>
    <w:rsid w:val="00C568AD"/>
    <w:rsid w:val="00CA55EC"/>
    <w:rsid w:val="00CD07FA"/>
    <w:rsid w:val="00D0063C"/>
    <w:rsid w:val="00D11011"/>
    <w:rsid w:val="00D719DD"/>
    <w:rsid w:val="00DA59DF"/>
    <w:rsid w:val="00DC11AA"/>
    <w:rsid w:val="00DE2FE9"/>
    <w:rsid w:val="00DF1505"/>
    <w:rsid w:val="00E43391"/>
    <w:rsid w:val="00ED0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7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70570"/>
    <w:pPr>
      <w:keepNext/>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70570"/>
    <w:rPr>
      <w:rFonts w:ascii="Arial" w:eastAsia="Times New Roman" w:hAnsi="Arial" w:cs="Arial"/>
      <w:b/>
      <w:bCs/>
      <w:sz w:val="20"/>
      <w:szCs w:val="24"/>
    </w:rPr>
  </w:style>
  <w:style w:type="paragraph" w:customStyle="1" w:styleId="Level1">
    <w:name w:val="Level 1"/>
    <w:basedOn w:val="Normal"/>
    <w:rsid w:val="00A77520"/>
    <w:pPr>
      <w:numPr>
        <w:numId w:val="1"/>
      </w:numPr>
      <w:spacing w:after="240" w:line="312" w:lineRule="auto"/>
      <w:outlineLvl w:val="0"/>
    </w:pPr>
    <w:rPr>
      <w:rFonts w:ascii="Arial" w:hAnsi="Arial"/>
      <w:szCs w:val="20"/>
      <w:lang w:eastAsia="en-GB"/>
    </w:rPr>
  </w:style>
  <w:style w:type="paragraph" w:customStyle="1" w:styleId="Level2">
    <w:name w:val="Level 2"/>
    <w:basedOn w:val="Normal"/>
    <w:link w:val="Level2CharChar"/>
    <w:rsid w:val="00A77520"/>
    <w:pPr>
      <w:numPr>
        <w:ilvl w:val="1"/>
        <w:numId w:val="1"/>
      </w:numPr>
      <w:spacing w:after="240"/>
      <w:outlineLvl w:val="1"/>
    </w:pPr>
    <w:rPr>
      <w:rFonts w:ascii="Arial" w:hAnsi="Arial"/>
      <w:szCs w:val="20"/>
      <w:lang w:eastAsia="en-GB"/>
    </w:rPr>
  </w:style>
  <w:style w:type="paragraph" w:customStyle="1" w:styleId="Level3">
    <w:name w:val="Level 3"/>
    <w:basedOn w:val="Normal"/>
    <w:rsid w:val="00A77520"/>
    <w:pPr>
      <w:numPr>
        <w:ilvl w:val="2"/>
        <w:numId w:val="1"/>
      </w:numPr>
      <w:spacing w:after="240"/>
      <w:outlineLvl w:val="2"/>
    </w:pPr>
    <w:rPr>
      <w:rFonts w:ascii="Arial" w:hAnsi="Arial"/>
      <w:szCs w:val="20"/>
      <w:lang w:eastAsia="en-GB"/>
    </w:rPr>
  </w:style>
  <w:style w:type="paragraph" w:customStyle="1" w:styleId="Level4">
    <w:name w:val="Level 4"/>
    <w:basedOn w:val="Normal"/>
    <w:rsid w:val="00A77520"/>
    <w:pPr>
      <w:numPr>
        <w:ilvl w:val="3"/>
        <w:numId w:val="1"/>
      </w:numPr>
      <w:spacing w:after="240" w:line="312" w:lineRule="auto"/>
      <w:outlineLvl w:val="3"/>
    </w:pPr>
    <w:rPr>
      <w:rFonts w:ascii="Arial" w:hAnsi="Arial"/>
      <w:szCs w:val="20"/>
      <w:lang w:eastAsia="en-GB"/>
    </w:rPr>
  </w:style>
  <w:style w:type="paragraph" w:customStyle="1" w:styleId="Level5">
    <w:name w:val="Level 5"/>
    <w:basedOn w:val="Normal"/>
    <w:rsid w:val="00A77520"/>
    <w:pPr>
      <w:numPr>
        <w:ilvl w:val="4"/>
        <w:numId w:val="1"/>
      </w:numPr>
      <w:spacing w:after="240" w:line="312" w:lineRule="auto"/>
      <w:outlineLvl w:val="4"/>
    </w:pPr>
    <w:rPr>
      <w:rFonts w:ascii="Arial" w:hAnsi="Arial"/>
      <w:szCs w:val="20"/>
      <w:lang w:eastAsia="en-GB"/>
    </w:rPr>
  </w:style>
  <w:style w:type="character" w:customStyle="1" w:styleId="Level2CharChar">
    <w:name w:val="Level 2 Char Char"/>
    <w:link w:val="Level2"/>
    <w:locked/>
    <w:rsid w:val="00A77520"/>
    <w:rPr>
      <w:rFonts w:ascii="Arial" w:eastAsia="Times New Roman" w:hAnsi="Arial" w:cs="Times New Roman"/>
      <w:sz w:val="24"/>
      <w:szCs w:val="20"/>
      <w:lang w:eastAsia="en-GB"/>
    </w:rPr>
  </w:style>
  <w:style w:type="paragraph" w:customStyle="1" w:styleId="Default">
    <w:name w:val="Default"/>
    <w:rsid w:val="00A77520"/>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rsid w:val="00A77520"/>
    <w:rPr>
      <w:color w:val="0000FF"/>
      <w:u w:val="single"/>
    </w:rPr>
  </w:style>
  <w:style w:type="paragraph" w:customStyle="1" w:styleId="Body">
    <w:name w:val="Body"/>
    <w:basedOn w:val="Normal"/>
    <w:rsid w:val="00A77520"/>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styleId="Header">
    <w:name w:val="header"/>
    <w:basedOn w:val="Normal"/>
    <w:link w:val="HeaderChar"/>
    <w:uiPriority w:val="99"/>
    <w:unhideWhenUsed/>
    <w:rsid w:val="00B35A9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35A94"/>
  </w:style>
  <w:style w:type="paragraph" w:styleId="ListParagraph">
    <w:name w:val="List Paragraph"/>
    <w:basedOn w:val="Normal"/>
    <w:uiPriority w:val="34"/>
    <w:qFormat/>
    <w:rsid w:val="00A23702"/>
    <w:pPr>
      <w:ind w:left="720"/>
      <w:contextualSpacing/>
    </w:pPr>
  </w:style>
  <w:style w:type="paragraph" w:styleId="PlainText">
    <w:name w:val="Plain Text"/>
    <w:basedOn w:val="Normal"/>
    <w:link w:val="PlainTextChar"/>
    <w:uiPriority w:val="99"/>
    <w:semiHidden/>
    <w:unhideWhenUsed/>
    <w:rsid w:val="00B42E22"/>
    <w:rPr>
      <w:rFonts w:ascii="Calibri" w:hAnsi="Calibri"/>
      <w:sz w:val="22"/>
      <w:szCs w:val="21"/>
      <w:lang w:eastAsia="en-GB"/>
    </w:rPr>
  </w:style>
  <w:style w:type="character" w:customStyle="1" w:styleId="PlainTextChar">
    <w:name w:val="Plain Text Char"/>
    <w:basedOn w:val="DefaultParagraphFont"/>
    <w:link w:val="PlainText"/>
    <w:uiPriority w:val="99"/>
    <w:semiHidden/>
    <w:rsid w:val="00B42E22"/>
    <w:rPr>
      <w:rFonts w:ascii="Calibri" w:eastAsia="Times New Roman" w:hAnsi="Calibri" w:cs="Times New Roman"/>
      <w:szCs w:val="21"/>
      <w:lang w:eastAsia="en-GB"/>
    </w:rPr>
  </w:style>
  <w:style w:type="paragraph" w:styleId="BalloonText">
    <w:name w:val="Balloon Text"/>
    <w:basedOn w:val="Normal"/>
    <w:link w:val="BalloonTextChar"/>
    <w:semiHidden/>
    <w:rsid w:val="004D7C8B"/>
    <w:rPr>
      <w:rFonts w:ascii="Tahoma" w:hAnsi="Tahoma" w:cs="Tahoma"/>
      <w:sz w:val="16"/>
      <w:szCs w:val="16"/>
    </w:rPr>
  </w:style>
  <w:style w:type="character" w:customStyle="1" w:styleId="BalloonTextChar">
    <w:name w:val="Balloon Text Char"/>
    <w:basedOn w:val="DefaultParagraphFont"/>
    <w:link w:val="BalloonText"/>
    <w:semiHidden/>
    <w:rsid w:val="004D7C8B"/>
    <w:rPr>
      <w:rFonts w:ascii="Tahoma" w:eastAsia="Times New Roman" w:hAnsi="Tahoma" w:cs="Tahoma"/>
      <w:sz w:val="16"/>
      <w:szCs w:val="16"/>
    </w:rPr>
  </w:style>
  <w:style w:type="paragraph" w:styleId="Footer">
    <w:name w:val="footer"/>
    <w:basedOn w:val="Normal"/>
    <w:link w:val="FooterChar"/>
    <w:uiPriority w:val="99"/>
    <w:unhideWhenUsed/>
    <w:rsid w:val="00D0063C"/>
    <w:pPr>
      <w:tabs>
        <w:tab w:val="center" w:pos="4513"/>
        <w:tab w:val="right" w:pos="9026"/>
      </w:tabs>
    </w:pPr>
  </w:style>
  <w:style w:type="character" w:customStyle="1" w:styleId="FooterChar">
    <w:name w:val="Footer Char"/>
    <w:basedOn w:val="DefaultParagraphFont"/>
    <w:link w:val="Footer"/>
    <w:uiPriority w:val="99"/>
    <w:rsid w:val="00D0063C"/>
    <w:rPr>
      <w:rFonts w:ascii="Times New Roman" w:eastAsia="Times New Roman" w:hAnsi="Times New Roman" w:cs="Times New Roman"/>
      <w:sz w:val="24"/>
      <w:szCs w:val="24"/>
    </w:rPr>
  </w:style>
  <w:style w:type="character" w:customStyle="1" w:styleId="spelle">
    <w:name w:val="spelle"/>
    <w:basedOn w:val="DefaultParagraphFont"/>
    <w:rsid w:val="00C13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7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70570"/>
    <w:pPr>
      <w:keepNext/>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70570"/>
    <w:rPr>
      <w:rFonts w:ascii="Arial" w:eastAsia="Times New Roman" w:hAnsi="Arial" w:cs="Arial"/>
      <w:b/>
      <w:bCs/>
      <w:sz w:val="20"/>
      <w:szCs w:val="24"/>
    </w:rPr>
  </w:style>
  <w:style w:type="paragraph" w:customStyle="1" w:styleId="Level1">
    <w:name w:val="Level 1"/>
    <w:basedOn w:val="Normal"/>
    <w:rsid w:val="00A77520"/>
    <w:pPr>
      <w:numPr>
        <w:numId w:val="1"/>
      </w:numPr>
      <w:spacing w:after="240" w:line="312" w:lineRule="auto"/>
      <w:outlineLvl w:val="0"/>
    </w:pPr>
    <w:rPr>
      <w:rFonts w:ascii="Arial" w:hAnsi="Arial"/>
      <w:szCs w:val="20"/>
      <w:lang w:eastAsia="en-GB"/>
    </w:rPr>
  </w:style>
  <w:style w:type="paragraph" w:customStyle="1" w:styleId="Level2">
    <w:name w:val="Level 2"/>
    <w:basedOn w:val="Normal"/>
    <w:link w:val="Level2CharChar"/>
    <w:rsid w:val="00A77520"/>
    <w:pPr>
      <w:numPr>
        <w:ilvl w:val="1"/>
        <w:numId w:val="1"/>
      </w:numPr>
      <w:spacing w:after="240"/>
      <w:outlineLvl w:val="1"/>
    </w:pPr>
    <w:rPr>
      <w:rFonts w:ascii="Arial" w:hAnsi="Arial"/>
      <w:szCs w:val="20"/>
      <w:lang w:eastAsia="en-GB"/>
    </w:rPr>
  </w:style>
  <w:style w:type="paragraph" w:customStyle="1" w:styleId="Level3">
    <w:name w:val="Level 3"/>
    <w:basedOn w:val="Normal"/>
    <w:rsid w:val="00A77520"/>
    <w:pPr>
      <w:numPr>
        <w:ilvl w:val="2"/>
        <w:numId w:val="1"/>
      </w:numPr>
      <w:spacing w:after="240"/>
      <w:outlineLvl w:val="2"/>
    </w:pPr>
    <w:rPr>
      <w:rFonts w:ascii="Arial" w:hAnsi="Arial"/>
      <w:szCs w:val="20"/>
      <w:lang w:eastAsia="en-GB"/>
    </w:rPr>
  </w:style>
  <w:style w:type="paragraph" w:customStyle="1" w:styleId="Level4">
    <w:name w:val="Level 4"/>
    <w:basedOn w:val="Normal"/>
    <w:rsid w:val="00A77520"/>
    <w:pPr>
      <w:numPr>
        <w:ilvl w:val="3"/>
        <w:numId w:val="1"/>
      </w:numPr>
      <w:spacing w:after="240" w:line="312" w:lineRule="auto"/>
      <w:outlineLvl w:val="3"/>
    </w:pPr>
    <w:rPr>
      <w:rFonts w:ascii="Arial" w:hAnsi="Arial"/>
      <w:szCs w:val="20"/>
      <w:lang w:eastAsia="en-GB"/>
    </w:rPr>
  </w:style>
  <w:style w:type="paragraph" w:customStyle="1" w:styleId="Level5">
    <w:name w:val="Level 5"/>
    <w:basedOn w:val="Normal"/>
    <w:rsid w:val="00A77520"/>
    <w:pPr>
      <w:numPr>
        <w:ilvl w:val="4"/>
        <w:numId w:val="1"/>
      </w:numPr>
      <w:spacing w:after="240" w:line="312" w:lineRule="auto"/>
      <w:outlineLvl w:val="4"/>
    </w:pPr>
    <w:rPr>
      <w:rFonts w:ascii="Arial" w:hAnsi="Arial"/>
      <w:szCs w:val="20"/>
      <w:lang w:eastAsia="en-GB"/>
    </w:rPr>
  </w:style>
  <w:style w:type="character" w:customStyle="1" w:styleId="Level2CharChar">
    <w:name w:val="Level 2 Char Char"/>
    <w:link w:val="Level2"/>
    <w:locked/>
    <w:rsid w:val="00A77520"/>
    <w:rPr>
      <w:rFonts w:ascii="Arial" w:eastAsia="Times New Roman" w:hAnsi="Arial" w:cs="Times New Roman"/>
      <w:sz w:val="24"/>
      <w:szCs w:val="20"/>
      <w:lang w:eastAsia="en-GB"/>
    </w:rPr>
  </w:style>
  <w:style w:type="paragraph" w:customStyle="1" w:styleId="Default">
    <w:name w:val="Default"/>
    <w:rsid w:val="00A77520"/>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rsid w:val="00A77520"/>
    <w:rPr>
      <w:color w:val="0000FF"/>
      <w:u w:val="single"/>
    </w:rPr>
  </w:style>
  <w:style w:type="paragraph" w:customStyle="1" w:styleId="Body">
    <w:name w:val="Body"/>
    <w:basedOn w:val="Normal"/>
    <w:rsid w:val="00A77520"/>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styleId="Header">
    <w:name w:val="header"/>
    <w:basedOn w:val="Normal"/>
    <w:link w:val="HeaderChar"/>
    <w:uiPriority w:val="99"/>
    <w:unhideWhenUsed/>
    <w:rsid w:val="00B35A9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35A94"/>
  </w:style>
  <w:style w:type="paragraph" w:styleId="ListParagraph">
    <w:name w:val="List Paragraph"/>
    <w:basedOn w:val="Normal"/>
    <w:uiPriority w:val="34"/>
    <w:qFormat/>
    <w:rsid w:val="00A23702"/>
    <w:pPr>
      <w:ind w:left="720"/>
      <w:contextualSpacing/>
    </w:pPr>
  </w:style>
  <w:style w:type="paragraph" w:styleId="PlainText">
    <w:name w:val="Plain Text"/>
    <w:basedOn w:val="Normal"/>
    <w:link w:val="PlainTextChar"/>
    <w:uiPriority w:val="99"/>
    <w:semiHidden/>
    <w:unhideWhenUsed/>
    <w:rsid w:val="00B42E22"/>
    <w:rPr>
      <w:rFonts w:ascii="Calibri" w:hAnsi="Calibri"/>
      <w:sz w:val="22"/>
      <w:szCs w:val="21"/>
      <w:lang w:eastAsia="en-GB"/>
    </w:rPr>
  </w:style>
  <w:style w:type="character" w:customStyle="1" w:styleId="PlainTextChar">
    <w:name w:val="Plain Text Char"/>
    <w:basedOn w:val="DefaultParagraphFont"/>
    <w:link w:val="PlainText"/>
    <w:uiPriority w:val="99"/>
    <w:semiHidden/>
    <w:rsid w:val="00B42E22"/>
    <w:rPr>
      <w:rFonts w:ascii="Calibri" w:eastAsia="Times New Roman" w:hAnsi="Calibri" w:cs="Times New Roman"/>
      <w:szCs w:val="21"/>
      <w:lang w:eastAsia="en-GB"/>
    </w:rPr>
  </w:style>
  <w:style w:type="paragraph" w:styleId="BalloonText">
    <w:name w:val="Balloon Text"/>
    <w:basedOn w:val="Normal"/>
    <w:link w:val="BalloonTextChar"/>
    <w:semiHidden/>
    <w:rsid w:val="004D7C8B"/>
    <w:rPr>
      <w:rFonts w:ascii="Tahoma" w:hAnsi="Tahoma" w:cs="Tahoma"/>
      <w:sz w:val="16"/>
      <w:szCs w:val="16"/>
    </w:rPr>
  </w:style>
  <w:style w:type="character" w:customStyle="1" w:styleId="BalloonTextChar">
    <w:name w:val="Balloon Text Char"/>
    <w:basedOn w:val="DefaultParagraphFont"/>
    <w:link w:val="BalloonText"/>
    <w:semiHidden/>
    <w:rsid w:val="004D7C8B"/>
    <w:rPr>
      <w:rFonts w:ascii="Tahoma" w:eastAsia="Times New Roman" w:hAnsi="Tahoma" w:cs="Tahoma"/>
      <w:sz w:val="16"/>
      <w:szCs w:val="16"/>
    </w:rPr>
  </w:style>
  <w:style w:type="paragraph" w:styleId="Footer">
    <w:name w:val="footer"/>
    <w:basedOn w:val="Normal"/>
    <w:link w:val="FooterChar"/>
    <w:uiPriority w:val="99"/>
    <w:unhideWhenUsed/>
    <w:rsid w:val="00D0063C"/>
    <w:pPr>
      <w:tabs>
        <w:tab w:val="center" w:pos="4513"/>
        <w:tab w:val="right" w:pos="9026"/>
      </w:tabs>
    </w:pPr>
  </w:style>
  <w:style w:type="character" w:customStyle="1" w:styleId="FooterChar">
    <w:name w:val="Footer Char"/>
    <w:basedOn w:val="DefaultParagraphFont"/>
    <w:link w:val="Footer"/>
    <w:uiPriority w:val="99"/>
    <w:rsid w:val="00D0063C"/>
    <w:rPr>
      <w:rFonts w:ascii="Times New Roman" w:eastAsia="Times New Roman" w:hAnsi="Times New Roman" w:cs="Times New Roman"/>
      <w:sz w:val="24"/>
      <w:szCs w:val="24"/>
    </w:rPr>
  </w:style>
  <w:style w:type="character" w:customStyle="1" w:styleId="spelle">
    <w:name w:val="spelle"/>
    <w:basedOn w:val="DefaultParagraphFont"/>
    <w:rsid w:val="00C1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0841">
      <w:bodyDiv w:val="1"/>
      <w:marLeft w:val="0"/>
      <w:marRight w:val="0"/>
      <w:marTop w:val="0"/>
      <w:marBottom w:val="0"/>
      <w:divBdr>
        <w:top w:val="none" w:sz="0" w:space="0" w:color="auto"/>
        <w:left w:val="none" w:sz="0" w:space="0" w:color="auto"/>
        <w:bottom w:val="none" w:sz="0" w:space="0" w:color="auto"/>
        <w:right w:val="none" w:sz="0" w:space="0" w:color="auto"/>
      </w:divBdr>
    </w:div>
    <w:div w:id="580409751">
      <w:bodyDiv w:val="1"/>
      <w:marLeft w:val="0"/>
      <w:marRight w:val="0"/>
      <w:marTop w:val="0"/>
      <w:marBottom w:val="0"/>
      <w:divBdr>
        <w:top w:val="none" w:sz="0" w:space="0" w:color="auto"/>
        <w:left w:val="none" w:sz="0" w:space="0" w:color="auto"/>
        <w:bottom w:val="none" w:sz="0" w:space="0" w:color="auto"/>
        <w:right w:val="none" w:sz="0" w:space="0" w:color="auto"/>
      </w:divBdr>
    </w:div>
    <w:div w:id="1511796275">
      <w:bodyDiv w:val="1"/>
      <w:marLeft w:val="0"/>
      <w:marRight w:val="0"/>
      <w:marTop w:val="0"/>
      <w:marBottom w:val="0"/>
      <w:divBdr>
        <w:top w:val="none" w:sz="0" w:space="0" w:color="auto"/>
        <w:left w:val="none" w:sz="0" w:space="0" w:color="auto"/>
        <w:bottom w:val="none" w:sz="0" w:space="0" w:color="auto"/>
        <w:right w:val="none" w:sz="0" w:space="0" w:color="auto"/>
      </w:divBdr>
    </w:div>
    <w:div w:id="19571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A5AF115B</Template>
  <TotalTime>0</TotalTime>
  <Pages>5</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Kiddell</dc:creator>
  <cp:lastModifiedBy>Sangetha Rajasingham</cp:lastModifiedBy>
  <cp:revision>2</cp:revision>
  <dcterms:created xsi:type="dcterms:W3CDTF">2016-08-23T11:23:00Z</dcterms:created>
  <dcterms:modified xsi:type="dcterms:W3CDTF">2016-08-23T11:23:00Z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8176a4a7-7bca-4741-86e9-b33c742c25d2</vt:lpwstr>
  </property>
  <property fmtid="{D5CDD505-2E9C-101B-9397-08002B2CF9AE}" pid="3" name="HCAGPMS">
    <vt:lpwstr>OFFICIAL</vt:lpwstr>
  </property>
</Properties>
</file>