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7578011"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14C62CD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10AD03F8"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552ABF">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550D30EF" w14:textId="1403C584" w:rsidR="00FA0CA0" w:rsidRPr="00FA265C" w:rsidRDefault="00F770DB" w:rsidP="00FA0CA0">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552ABF">
        <w:t xml:space="preserve">for the </w:t>
      </w:r>
      <w:r w:rsidR="00FA0CA0" w:rsidRPr="00FA0CA0">
        <w:t>Provision of Consultancy for Security Profession Development</w:t>
      </w:r>
      <w:r w:rsidR="00FA0CA0">
        <w:t xml:space="preserve"> </w:t>
      </w:r>
      <w:r w:rsidR="00B02A10">
        <w:t xml:space="preserve">dated </w:t>
      </w:r>
      <w:r w:rsidR="00FA0CA0" w:rsidRPr="00FA265C">
        <w:rPr>
          <w:color w:val="000000"/>
        </w:rPr>
        <w:t>[to be confirmed at contract award].</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FA0CA0" w:rsidRPr="00B91478" w14:paraId="5702F89A" w14:textId="77777777" w:rsidTr="6DCBB397">
        <w:trPr>
          <w:trHeight w:val="174"/>
        </w:trPr>
        <w:tc>
          <w:tcPr>
            <w:tcW w:w="3264" w:type="dxa"/>
            <w:shd w:val="clear" w:color="auto" w:fill="auto"/>
          </w:tcPr>
          <w:p w14:paraId="2322E185" w14:textId="77777777" w:rsidR="00FA0CA0" w:rsidRPr="00B91478" w:rsidRDefault="00FA0CA0" w:rsidP="00FA0CA0">
            <w:pPr>
              <w:spacing w:after="0"/>
              <w:ind w:left="0"/>
              <w:jc w:val="left"/>
            </w:pPr>
            <w:r w:rsidRPr="00B91478">
              <w:t>Order Number</w:t>
            </w:r>
          </w:p>
        </w:tc>
        <w:tc>
          <w:tcPr>
            <w:tcW w:w="5979" w:type="dxa"/>
            <w:shd w:val="clear" w:color="auto" w:fill="auto"/>
          </w:tcPr>
          <w:p w14:paraId="0C32768C" w14:textId="217C323B" w:rsidR="00FA0CA0" w:rsidRPr="00B91478" w:rsidRDefault="00FA0CA0" w:rsidP="00FA0CA0">
            <w:pPr>
              <w:spacing w:after="0"/>
              <w:ind w:left="0"/>
              <w:jc w:val="left"/>
              <w:rPr>
                <w:b/>
              </w:rPr>
            </w:pPr>
            <w:r>
              <w:t xml:space="preserve">To be advised by </w:t>
            </w:r>
            <w:r w:rsidRPr="00BC41C4">
              <w:t>Contracting Authority Post Award</w:t>
            </w:r>
          </w:p>
        </w:tc>
      </w:tr>
      <w:tr w:rsidR="00FA0CA0" w:rsidRPr="00B91478" w14:paraId="403BB9AF" w14:textId="77777777" w:rsidTr="6DCBB397">
        <w:trPr>
          <w:trHeight w:val="343"/>
        </w:trPr>
        <w:tc>
          <w:tcPr>
            <w:tcW w:w="3264" w:type="dxa"/>
            <w:shd w:val="clear" w:color="auto" w:fill="auto"/>
          </w:tcPr>
          <w:p w14:paraId="2807FDD8" w14:textId="77777777" w:rsidR="00FA0CA0" w:rsidRPr="00B91478" w:rsidRDefault="00FA0CA0" w:rsidP="00FA0CA0">
            <w:pPr>
              <w:spacing w:after="0"/>
              <w:ind w:left="0"/>
              <w:jc w:val="left"/>
            </w:pPr>
            <w:r w:rsidRPr="00B91478">
              <w:t>From</w:t>
            </w:r>
          </w:p>
        </w:tc>
        <w:tc>
          <w:tcPr>
            <w:tcW w:w="5979" w:type="dxa"/>
            <w:shd w:val="clear" w:color="auto" w:fill="auto"/>
          </w:tcPr>
          <w:p w14:paraId="55A20F66" w14:textId="3C63340A" w:rsidR="00FA0CA0" w:rsidRPr="00B91478" w:rsidRDefault="00FA0CA0" w:rsidP="00FA0CA0">
            <w:pPr>
              <w:spacing w:after="0"/>
              <w:ind w:left="0"/>
              <w:jc w:val="left"/>
              <w:rPr>
                <w:b/>
              </w:rPr>
            </w:pPr>
            <w:r>
              <w:rPr>
                <w:b/>
                <w:spacing w:val="-3"/>
                <w:lang w:eastAsia="en-GB"/>
              </w:rPr>
              <w:t xml:space="preserve">Department for Work and Pensions </w:t>
            </w:r>
          </w:p>
          <w:p w14:paraId="4535A448" w14:textId="77777777" w:rsidR="00FA0CA0" w:rsidRPr="00B91478" w:rsidRDefault="00FA0CA0" w:rsidP="00FA0CA0">
            <w:pPr>
              <w:spacing w:after="0"/>
              <w:ind w:left="0"/>
              <w:jc w:val="left"/>
              <w:rPr>
                <w:b/>
              </w:rPr>
            </w:pPr>
            <w:r w:rsidRPr="00B91478">
              <w:rPr>
                <w:b/>
              </w:rPr>
              <w:t>("CUSTOMER")</w:t>
            </w:r>
          </w:p>
        </w:tc>
      </w:tr>
      <w:tr w:rsidR="00FA0CA0" w:rsidRPr="00B91478" w14:paraId="7BD8D56C" w14:textId="77777777" w:rsidTr="6DCBB397">
        <w:trPr>
          <w:trHeight w:val="343"/>
        </w:trPr>
        <w:tc>
          <w:tcPr>
            <w:tcW w:w="3264" w:type="dxa"/>
            <w:shd w:val="clear" w:color="auto" w:fill="auto"/>
          </w:tcPr>
          <w:p w14:paraId="4E4F3801" w14:textId="77777777" w:rsidR="00FA0CA0" w:rsidRPr="00B91478" w:rsidRDefault="00FA0CA0" w:rsidP="00FA0CA0">
            <w:pPr>
              <w:spacing w:after="0"/>
              <w:ind w:left="0"/>
              <w:jc w:val="left"/>
            </w:pPr>
            <w:r w:rsidRPr="00B91478">
              <w:t>To</w:t>
            </w:r>
          </w:p>
        </w:tc>
        <w:tc>
          <w:tcPr>
            <w:tcW w:w="5979" w:type="dxa"/>
            <w:shd w:val="clear" w:color="auto" w:fill="auto"/>
          </w:tcPr>
          <w:p w14:paraId="15F93A2B" w14:textId="128521AC" w:rsidR="00FA0CA0" w:rsidRPr="00B91478" w:rsidRDefault="6DCBB397" w:rsidP="6DCBB397">
            <w:pPr>
              <w:spacing w:after="0"/>
              <w:ind w:left="0"/>
              <w:jc w:val="left"/>
              <w:rPr>
                <w:b/>
                <w:bCs/>
              </w:rPr>
            </w:pPr>
            <w:proofErr w:type="spellStart"/>
            <w:r w:rsidRPr="6DCBB397">
              <w:rPr>
                <w:b/>
                <w:bCs/>
              </w:rPr>
              <w:t>Capgemini</w:t>
            </w:r>
            <w:proofErr w:type="spellEnd"/>
          </w:p>
          <w:p w14:paraId="1D64140C" w14:textId="5ED379D8" w:rsidR="00FA0CA0" w:rsidRPr="00B91478" w:rsidRDefault="6DCBB397" w:rsidP="6DCBB397">
            <w:pPr>
              <w:spacing w:after="0"/>
              <w:ind w:left="0"/>
              <w:jc w:val="left"/>
              <w:rPr>
                <w:b/>
                <w:bCs/>
              </w:rPr>
            </w:pPr>
            <w:r w:rsidRPr="6DCBB397">
              <w:rPr>
                <w:b/>
                <w:bCs/>
              </w:rPr>
              <w:t>("SUPPLIER")</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144"/>
      </w:tblGrid>
      <w:tr w:rsidR="009847B1" w:rsidRPr="00B91478" w14:paraId="6525B5BF" w14:textId="77777777" w:rsidTr="009847B1">
        <w:trPr>
          <w:trHeight w:val="345"/>
        </w:trPr>
        <w:tc>
          <w:tcPr>
            <w:tcW w:w="1099" w:type="dxa"/>
          </w:tcPr>
          <w:p w14:paraId="7F884F55" w14:textId="77777777" w:rsidR="009847B1" w:rsidRPr="00B91478" w:rsidRDefault="009847B1">
            <w:pPr>
              <w:pStyle w:val="ORDERFORML1NONBOLDNONNUMBERTEXT"/>
              <w:numPr>
                <w:ilvl w:val="1"/>
                <w:numId w:val="64"/>
              </w:numPr>
              <w:spacing w:before="0" w:after="0"/>
              <w:rPr>
                <w:rFonts w:cs="Arial"/>
                <w:b/>
              </w:rPr>
            </w:pPr>
          </w:p>
        </w:tc>
        <w:tc>
          <w:tcPr>
            <w:tcW w:w="8144" w:type="dxa"/>
            <w:shd w:val="clear" w:color="auto" w:fill="auto"/>
          </w:tcPr>
          <w:p w14:paraId="2B587B19" w14:textId="38AB4ACE" w:rsidR="009847B1" w:rsidRPr="00B91478" w:rsidRDefault="009847B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CA2CC2">
              <w:rPr>
                <w:rFonts w:eastAsia="STZhongsong"/>
                <w:lang w:eastAsia="zh-CN"/>
              </w:rPr>
              <w:t xml:space="preserve">Monday </w:t>
            </w:r>
            <w:r w:rsidR="006B78A0">
              <w:rPr>
                <w:rFonts w:eastAsia="STZhongsong"/>
                <w:lang w:eastAsia="zh-CN"/>
              </w:rPr>
              <w:t>17</w:t>
            </w:r>
            <w:r w:rsidR="006B78A0" w:rsidRPr="00AE3CF8">
              <w:rPr>
                <w:rFonts w:eastAsia="STZhongsong"/>
                <w:vertAlign w:val="superscript"/>
                <w:lang w:eastAsia="zh-CN"/>
              </w:rPr>
              <w:t>th</w:t>
            </w:r>
            <w:r w:rsidR="006B78A0">
              <w:rPr>
                <w:rFonts w:eastAsia="STZhongsong"/>
                <w:lang w:eastAsia="zh-CN"/>
              </w:rPr>
              <w:t xml:space="preserve"> </w:t>
            </w:r>
            <w:r w:rsidR="00CA2CC2">
              <w:rPr>
                <w:rFonts w:eastAsia="STZhongsong"/>
                <w:lang w:eastAsia="zh-CN"/>
              </w:rPr>
              <w:t xml:space="preserve">June </w:t>
            </w:r>
            <w:r w:rsidR="00FA0CA0" w:rsidRPr="00FA0CA0">
              <w:rPr>
                <w:rFonts w:eastAsia="STZhongsong"/>
                <w:lang w:eastAsia="zh-CN"/>
              </w:rPr>
              <w:t>2019</w:t>
            </w:r>
          </w:p>
          <w:p w14:paraId="7C773470" w14:textId="77777777" w:rsidR="009847B1" w:rsidRPr="00B91478" w:rsidRDefault="009847B1">
            <w:pPr>
              <w:overflowPunct/>
              <w:autoSpaceDE/>
              <w:autoSpaceDN/>
              <w:adjustRightInd/>
              <w:spacing w:after="0"/>
              <w:ind w:left="0" w:right="936"/>
              <w:jc w:val="left"/>
              <w:textAlignment w:val="auto"/>
              <w:rPr>
                <w:rFonts w:eastAsia="Calibri"/>
                <w:color w:val="C00000"/>
              </w:rPr>
            </w:pPr>
          </w:p>
        </w:tc>
      </w:tr>
      <w:tr w:rsidR="009847B1" w:rsidRPr="00B91478" w14:paraId="445F7B0C" w14:textId="77777777" w:rsidTr="009847B1">
        <w:trPr>
          <w:trHeight w:val="1554"/>
        </w:trPr>
        <w:tc>
          <w:tcPr>
            <w:tcW w:w="1099" w:type="dxa"/>
          </w:tcPr>
          <w:p w14:paraId="72BA4E3B" w14:textId="77777777" w:rsidR="009847B1" w:rsidRPr="00B91478" w:rsidRDefault="009847B1">
            <w:pPr>
              <w:pStyle w:val="11table"/>
              <w:rPr>
                <w:rFonts w:ascii="Arial" w:hAnsi="Arial" w:cs="Arial"/>
              </w:rPr>
            </w:pPr>
            <w:r w:rsidRPr="00B91478">
              <w:rPr>
                <w:rFonts w:ascii="Arial" w:hAnsi="Arial" w:cs="Arial"/>
              </w:rPr>
              <w:t xml:space="preserve"> </w:t>
            </w:r>
          </w:p>
          <w:p w14:paraId="70581236" w14:textId="77777777" w:rsidR="009847B1" w:rsidRPr="00B91478" w:rsidRDefault="009847B1">
            <w:pPr>
              <w:overflowPunct/>
              <w:autoSpaceDE/>
              <w:autoSpaceDN/>
              <w:spacing w:after="0"/>
              <w:ind w:left="360"/>
              <w:jc w:val="left"/>
              <w:textAlignment w:val="auto"/>
              <w:rPr>
                <w:rFonts w:eastAsia="STZhongsong"/>
                <w:b/>
                <w:lang w:eastAsia="zh-CN"/>
              </w:rPr>
            </w:pPr>
          </w:p>
        </w:tc>
        <w:tc>
          <w:tcPr>
            <w:tcW w:w="8144" w:type="dxa"/>
            <w:shd w:val="clear" w:color="auto" w:fill="auto"/>
          </w:tcPr>
          <w:p w14:paraId="7DBF874B"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4151768" w14:textId="14DE14D9" w:rsidR="009847B1" w:rsidRPr="00B91478" w:rsidRDefault="009847B1">
            <w:pPr>
              <w:overflowPunct/>
              <w:autoSpaceDE/>
              <w:autoSpaceDN/>
              <w:spacing w:after="0"/>
              <w:ind w:left="0"/>
              <w:jc w:val="left"/>
              <w:textAlignment w:val="auto"/>
              <w:rPr>
                <w:rFonts w:eastAsia="STZhongsong"/>
                <w:lang w:eastAsia="zh-CN"/>
              </w:rPr>
            </w:pPr>
            <w:r w:rsidRPr="00B91478">
              <w:rPr>
                <w:rFonts w:eastAsia="STZhongsong"/>
                <w:lang w:eastAsia="zh-CN"/>
              </w:rPr>
              <w:t>End date of Period</w:t>
            </w:r>
            <w:r>
              <w:rPr>
                <w:rFonts w:eastAsia="STZhongsong"/>
                <w:lang w:eastAsia="zh-CN"/>
              </w:rPr>
              <w:t>:</w:t>
            </w:r>
            <w:r w:rsidRPr="00B91478">
              <w:rPr>
                <w:rFonts w:eastAsia="STZhongsong"/>
                <w:lang w:eastAsia="zh-CN"/>
              </w:rPr>
              <w:t xml:space="preserve"> </w:t>
            </w:r>
            <w:r w:rsidR="00CA2CC2">
              <w:rPr>
                <w:rFonts w:eastAsia="STZhongsong"/>
                <w:lang w:eastAsia="zh-CN"/>
              </w:rPr>
              <w:t>Friday 9</w:t>
            </w:r>
            <w:r w:rsidR="00A549CD" w:rsidRPr="00A549CD">
              <w:rPr>
                <w:rFonts w:eastAsia="STZhongsong"/>
                <w:vertAlign w:val="superscript"/>
                <w:lang w:eastAsia="zh-CN"/>
              </w:rPr>
              <w:t>th</w:t>
            </w:r>
            <w:r w:rsidR="00A549CD">
              <w:rPr>
                <w:rFonts w:eastAsia="STZhongsong"/>
                <w:lang w:eastAsia="zh-CN"/>
              </w:rPr>
              <w:t xml:space="preserve"> </w:t>
            </w:r>
            <w:r w:rsidR="006B78A0">
              <w:rPr>
                <w:rFonts w:eastAsia="STZhongsong"/>
                <w:lang w:eastAsia="zh-CN"/>
              </w:rPr>
              <w:t>August</w:t>
            </w:r>
            <w:r w:rsidR="006B78A0" w:rsidRPr="00FA0CA0">
              <w:rPr>
                <w:rFonts w:eastAsia="STZhongsong"/>
                <w:lang w:eastAsia="zh-CN"/>
              </w:rPr>
              <w:t xml:space="preserve"> </w:t>
            </w:r>
            <w:r w:rsidR="00FA0CA0" w:rsidRPr="00FA0CA0">
              <w:rPr>
                <w:rFonts w:eastAsia="STZhongsong"/>
                <w:lang w:eastAsia="zh-CN"/>
              </w:rPr>
              <w:t>2019</w:t>
            </w:r>
          </w:p>
          <w:p w14:paraId="506BE5A8" w14:textId="1713257C" w:rsidR="009847B1" w:rsidRPr="00B91478" w:rsidRDefault="009847B1" w:rsidP="00FA0CA0">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7C0FC11F" w14:textId="77777777" w:rsidR="00A9340A" w:rsidRDefault="00A9340A">
      <w:pPr>
        <w:overflowPunct/>
        <w:autoSpaceDE/>
        <w:autoSpaceDN/>
        <w:adjustRightInd/>
        <w:spacing w:after="0"/>
        <w:ind w:left="0"/>
        <w:jc w:val="left"/>
        <w:textAlignment w:val="auto"/>
        <w:rPr>
          <w:rFonts w:eastAsia="STZhongsong"/>
          <w:b/>
          <w:caps/>
          <w:lang w:eastAsia="zh-CN"/>
        </w:rPr>
      </w:pPr>
      <w:r>
        <w:br w:type="page"/>
      </w:r>
    </w:p>
    <w:p w14:paraId="0C8F65B0" w14:textId="5B0F7BDD"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p w14:paraId="54BFC962" w14:textId="0370BB6D" w:rsidR="006870C1" w:rsidRDefault="006870C1" w:rsidP="00A9340A">
      <w:pPr>
        <w:ind w:left="0"/>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C03266" w14:paraId="557BDC08" w14:textId="77777777" w:rsidTr="009847B1">
        <w:trPr>
          <w:trHeight w:val="257"/>
        </w:trPr>
        <w:tc>
          <w:tcPr>
            <w:tcW w:w="704" w:type="dxa"/>
          </w:tcPr>
          <w:p w14:paraId="5A64A6E3" w14:textId="0A1EA580" w:rsidR="009847B1" w:rsidRPr="00B91478" w:rsidRDefault="009847B1">
            <w:pPr>
              <w:pStyle w:val="11table"/>
              <w:numPr>
                <w:ilvl w:val="0"/>
                <w:numId w:val="0"/>
              </w:numPr>
              <w:ind w:left="360" w:hanging="360"/>
              <w:rPr>
                <w:rFonts w:ascii="Arial" w:hAnsi="Arial" w:cs="Arial"/>
              </w:rPr>
            </w:pPr>
            <w:r w:rsidRPr="00B91478">
              <w:rPr>
                <w:rFonts w:ascii="Arial" w:hAnsi="Arial" w:cs="Arial"/>
              </w:rPr>
              <w:t xml:space="preserve">2.1.  </w:t>
            </w:r>
          </w:p>
        </w:tc>
        <w:tc>
          <w:tcPr>
            <w:tcW w:w="8531" w:type="dxa"/>
            <w:shd w:val="clear" w:color="auto" w:fill="auto"/>
          </w:tcPr>
          <w:p w14:paraId="62632901" w14:textId="77777777" w:rsidR="009847B1" w:rsidRPr="008917F8" w:rsidRDefault="009847B1">
            <w:pPr>
              <w:numPr>
                <w:ilvl w:val="1"/>
                <w:numId w:val="0"/>
              </w:numPr>
              <w:overflowPunct/>
              <w:autoSpaceDE/>
              <w:autoSpaceDN/>
              <w:spacing w:after="0"/>
              <w:jc w:val="left"/>
              <w:textAlignment w:val="auto"/>
              <w:rPr>
                <w:rFonts w:eastAsia="STZhongsong"/>
                <w:lang w:eastAsia="zh-CN"/>
              </w:rPr>
            </w:pPr>
            <w:r w:rsidRPr="009A1B33">
              <w:rPr>
                <w:rFonts w:eastAsia="STZhongsong"/>
                <w:lang w:eastAsia="zh-CN"/>
              </w:rPr>
              <w:t>Services required</w:t>
            </w:r>
            <w:r w:rsidRPr="008917F8">
              <w:rPr>
                <w:rFonts w:eastAsia="STZhongsong"/>
                <w:lang w:eastAsia="zh-CN"/>
              </w:rPr>
              <w:t xml:space="preserve">: </w:t>
            </w:r>
          </w:p>
          <w:p w14:paraId="112903B4" w14:textId="77777777" w:rsidR="009847B1" w:rsidRPr="008917F8" w:rsidRDefault="009847B1">
            <w:pPr>
              <w:numPr>
                <w:ilvl w:val="1"/>
                <w:numId w:val="0"/>
              </w:numPr>
              <w:overflowPunct/>
              <w:autoSpaceDE/>
              <w:autoSpaceDN/>
              <w:spacing w:after="0"/>
              <w:jc w:val="left"/>
              <w:textAlignment w:val="auto"/>
              <w:rPr>
                <w:rFonts w:eastAsia="STZhongsong"/>
                <w:lang w:eastAsia="zh-CN"/>
              </w:rPr>
            </w:pPr>
          </w:p>
          <w:p w14:paraId="304C46F8" w14:textId="2B963594" w:rsidR="0004149C" w:rsidRDefault="009847B1" w:rsidP="0004149C">
            <w:pPr>
              <w:numPr>
                <w:ilvl w:val="1"/>
                <w:numId w:val="0"/>
              </w:numPr>
              <w:overflowPunct/>
              <w:autoSpaceDE/>
              <w:autoSpaceDN/>
              <w:spacing w:after="0"/>
              <w:jc w:val="left"/>
              <w:textAlignment w:val="auto"/>
              <w:rPr>
                <w:rFonts w:eastAsia="STZhongsong"/>
                <w:lang w:eastAsia="zh-CN"/>
              </w:rPr>
            </w:pPr>
            <w:r w:rsidRPr="008917F8">
              <w:rPr>
                <w:rFonts w:eastAsia="STZhongsong"/>
                <w:lang w:eastAsia="zh-CN"/>
              </w:rPr>
              <w:t>In Call Off Schedule 2 (Services</w:t>
            </w:r>
            <w:r w:rsidR="00390F1F" w:rsidRPr="008917F8">
              <w:rPr>
                <w:rFonts w:eastAsia="STZhongsong"/>
                <w:lang w:eastAsia="zh-CN"/>
              </w:rPr>
              <w:t>)</w:t>
            </w:r>
            <w:r w:rsidR="00390F1F">
              <w:rPr>
                <w:rFonts w:eastAsia="STZhongsong"/>
                <w:lang w:eastAsia="zh-CN"/>
              </w:rPr>
              <w:t>, including</w:t>
            </w:r>
            <w:r w:rsidR="008917F8">
              <w:rPr>
                <w:rFonts w:eastAsia="STZhongsong"/>
                <w:lang w:eastAsia="zh-CN"/>
              </w:rPr>
              <w:t xml:space="preserve"> the </w:t>
            </w:r>
            <w:r w:rsidR="00390F1F">
              <w:rPr>
                <w:rFonts w:eastAsia="STZhongsong"/>
                <w:lang w:eastAsia="zh-CN"/>
              </w:rPr>
              <w:t>D</w:t>
            </w:r>
            <w:r w:rsidR="008917F8">
              <w:rPr>
                <w:rFonts w:eastAsia="STZhongsong"/>
                <w:lang w:eastAsia="zh-CN"/>
              </w:rPr>
              <w:t xml:space="preserve">eliverable acceptance process and </w:t>
            </w:r>
            <w:r w:rsidR="00390F1F">
              <w:rPr>
                <w:rFonts w:eastAsia="STZhongsong"/>
                <w:lang w:eastAsia="zh-CN"/>
              </w:rPr>
              <w:t>Customer</w:t>
            </w:r>
            <w:r w:rsidR="008917F8">
              <w:rPr>
                <w:rFonts w:eastAsia="STZhongsong"/>
                <w:lang w:eastAsia="zh-CN"/>
              </w:rPr>
              <w:t xml:space="preserve"> obligations. </w:t>
            </w:r>
          </w:p>
          <w:p w14:paraId="3C923D84" w14:textId="24DF8702" w:rsidR="0004149C" w:rsidRDefault="0004149C" w:rsidP="0004149C">
            <w:pPr>
              <w:numPr>
                <w:ilvl w:val="1"/>
                <w:numId w:val="0"/>
              </w:numPr>
              <w:overflowPunct/>
              <w:autoSpaceDE/>
              <w:autoSpaceDN/>
              <w:spacing w:after="0"/>
              <w:jc w:val="left"/>
              <w:textAlignment w:val="auto"/>
              <w:rPr>
                <w:rFonts w:eastAsia="STZhongsong"/>
                <w:lang w:eastAsia="zh-CN"/>
              </w:rPr>
            </w:pPr>
          </w:p>
          <w:p w14:paraId="6D7FB8ED" w14:textId="7F888E86" w:rsidR="00A7583B" w:rsidRPr="009A1B33" w:rsidRDefault="0004149C" w:rsidP="0004149C">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REDACTED </w:t>
            </w:r>
          </w:p>
        </w:tc>
      </w:tr>
    </w:tbl>
    <w:p w14:paraId="396CA0E9" w14:textId="3A776C0E" w:rsidR="0004149C" w:rsidRDefault="0004149C" w:rsidP="0004149C">
      <w:pPr>
        <w:overflowPunct/>
        <w:autoSpaceDE/>
        <w:autoSpaceDN/>
        <w:adjustRightInd/>
        <w:spacing w:after="0"/>
        <w:ind w:left="0"/>
        <w:jc w:val="left"/>
        <w:textAlignment w:val="auto"/>
      </w:pPr>
    </w:p>
    <w:p w14:paraId="12791EAB" w14:textId="5100E490" w:rsidR="004E05DC" w:rsidRPr="00B91478" w:rsidRDefault="0004149C" w:rsidP="0004149C">
      <w:pPr>
        <w:pStyle w:val="ORDERFORML1PraraNo"/>
        <w:ind w:left="426" w:hanging="426"/>
        <w:rPr>
          <w:rFonts w:ascii="Arial" w:hAnsi="Arial" w:cs="Arial"/>
        </w:rPr>
      </w:pPr>
      <w:r>
        <w:tab/>
      </w:r>
      <w:r w:rsidR="00F770DB"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9847B1" w:rsidRPr="00B91478" w14:paraId="7BEDE618" w14:textId="77777777" w:rsidTr="00760B07">
        <w:tc>
          <w:tcPr>
            <w:tcW w:w="738" w:type="dxa"/>
          </w:tcPr>
          <w:p w14:paraId="3C400C1B" w14:textId="77777777" w:rsidR="009847B1" w:rsidRPr="00B91478" w:rsidRDefault="009847B1">
            <w:pPr>
              <w:ind w:left="0"/>
              <w:rPr>
                <w:b/>
              </w:rPr>
            </w:pPr>
            <w:r w:rsidRPr="00B91478">
              <w:rPr>
                <w:b/>
              </w:rPr>
              <w:t xml:space="preserve">3.1. </w:t>
            </w:r>
          </w:p>
        </w:tc>
        <w:tc>
          <w:tcPr>
            <w:tcW w:w="8505" w:type="dxa"/>
            <w:shd w:val="clear" w:color="auto" w:fill="FFFFFF" w:themeFill="background1"/>
          </w:tcPr>
          <w:p w14:paraId="072E5E6E" w14:textId="318FEF2D" w:rsidR="009847B1" w:rsidRDefault="009847B1">
            <w:pPr>
              <w:ind w:left="0"/>
            </w:pPr>
            <w:r w:rsidRPr="00760B07">
              <w:rPr>
                <w:b/>
              </w:rPr>
              <w:t>Project Plan</w:t>
            </w:r>
            <w:r w:rsidRPr="00760B07">
              <w:t>: In Cal</w:t>
            </w:r>
            <w:r w:rsidR="00FA0CA0" w:rsidRPr="00760B07">
              <w:t>l Off Schedule 4 (Project Plan)</w:t>
            </w:r>
          </w:p>
          <w:p w14:paraId="79D760FE" w14:textId="02F57B46" w:rsidR="00760B07" w:rsidRPr="00760B07" w:rsidRDefault="00760B07">
            <w:pPr>
              <w:ind w:left="0"/>
            </w:pPr>
            <w:r>
              <w:t>See Key Milestones a</w:t>
            </w:r>
            <w:r w:rsidR="0045404E">
              <w:t xml:space="preserve">nd Deliverables associated with the </w:t>
            </w:r>
            <w:r>
              <w:t>Statement of Requirements</w:t>
            </w:r>
            <w:r w:rsidR="0045404E">
              <w:t xml:space="preserve"> - </w:t>
            </w:r>
            <w:r>
              <w:t xml:space="preserve"> </w:t>
            </w:r>
            <w:r w:rsidR="0045404E">
              <w:rPr>
                <w:color w:val="222222"/>
                <w:shd w:val="clear" w:color="auto" w:fill="FFFFFF"/>
              </w:rPr>
              <w:t>Call Off Schedule 2 – Annex 1</w:t>
            </w:r>
            <w:r w:rsidR="002727A3">
              <w:rPr>
                <w:color w:val="222222"/>
                <w:shd w:val="clear" w:color="auto" w:fill="FFFFFF"/>
              </w:rPr>
              <w:t xml:space="preserve"> and Annex 2</w:t>
            </w:r>
            <w:r w:rsidR="0045404E">
              <w:rPr>
                <w:color w:val="222222"/>
                <w:shd w:val="clear" w:color="auto" w:fill="FFFFFF"/>
              </w:rPr>
              <w:t>: The Services</w:t>
            </w:r>
          </w:p>
          <w:p w14:paraId="53D3B5AF" w14:textId="5D9543D1" w:rsidR="009847B1" w:rsidRPr="00760B07" w:rsidRDefault="009847B1" w:rsidP="00EA5344">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64"/>
      </w:tblGrid>
      <w:tr w:rsidR="00EA5344" w:rsidRPr="00B91478" w14:paraId="016BBA4A" w14:textId="77777777" w:rsidTr="00EA5344">
        <w:trPr>
          <w:trHeight w:val="236"/>
        </w:trPr>
        <w:tc>
          <w:tcPr>
            <w:tcW w:w="1128" w:type="dxa"/>
          </w:tcPr>
          <w:p w14:paraId="30227DA0"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264" w:type="dxa"/>
            <w:shd w:val="clear" w:color="auto" w:fill="auto"/>
          </w:tcPr>
          <w:p w14:paraId="363A218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56243D0A" w:rsidR="00EA5344" w:rsidRPr="00760B07" w:rsidRDefault="00760B07" w:rsidP="0045404E">
            <w:pPr>
              <w:ind w:left="0"/>
            </w:pPr>
            <w:r>
              <w:t xml:space="preserve">See Key Milestones and Deliverables associated with </w:t>
            </w:r>
            <w:r w:rsidR="0045404E">
              <w:t xml:space="preserve">the </w:t>
            </w:r>
            <w:r>
              <w:t xml:space="preserve">Statement of Requirements </w:t>
            </w:r>
            <w:r w:rsidR="0045404E">
              <w:t xml:space="preserve">- </w:t>
            </w:r>
            <w:r w:rsidR="0045404E">
              <w:rPr>
                <w:color w:val="222222"/>
                <w:shd w:val="clear" w:color="auto" w:fill="FFFFFF"/>
              </w:rPr>
              <w:t>Call Off Schedule 2 – Annex 1</w:t>
            </w:r>
            <w:r w:rsidR="002727A3">
              <w:rPr>
                <w:color w:val="222222"/>
                <w:shd w:val="clear" w:color="auto" w:fill="FFFFFF"/>
              </w:rPr>
              <w:t xml:space="preserve"> and </w:t>
            </w:r>
            <w:r w:rsidR="000402CF">
              <w:rPr>
                <w:color w:val="222222"/>
                <w:shd w:val="clear" w:color="auto" w:fill="FFFFFF"/>
              </w:rPr>
              <w:t>A</w:t>
            </w:r>
            <w:r w:rsidR="002727A3">
              <w:rPr>
                <w:color w:val="222222"/>
                <w:shd w:val="clear" w:color="auto" w:fill="FFFFFF"/>
              </w:rPr>
              <w:t>nnex 2</w:t>
            </w:r>
            <w:r w:rsidR="0045404E">
              <w:rPr>
                <w:color w:val="222222"/>
                <w:shd w:val="clear" w:color="auto" w:fill="FFFFFF"/>
              </w:rPr>
              <w:t>: The Services</w:t>
            </w:r>
          </w:p>
        </w:tc>
      </w:tr>
      <w:tr w:rsidR="00EA5344" w:rsidRPr="00B91478" w14:paraId="59C74AF2" w14:textId="77777777" w:rsidTr="00EA5344">
        <w:trPr>
          <w:trHeight w:val="236"/>
        </w:trPr>
        <w:tc>
          <w:tcPr>
            <w:tcW w:w="1128" w:type="dxa"/>
          </w:tcPr>
          <w:p w14:paraId="1CD66C2C"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264" w:type="dxa"/>
            <w:shd w:val="clear" w:color="auto" w:fill="auto"/>
          </w:tcPr>
          <w:p w14:paraId="69008BCE"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EA5344" w:rsidRPr="00B91478" w:rsidRDefault="00EA5344" w:rsidP="00BB4A0B">
            <w:pPr>
              <w:numPr>
                <w:ilvl w:val="1"/>
                <w:numId w:val="0"/>
              </w:numPr>
              <w:overflowPunct/>
              <w:autoSpaceDE/>
              <w:autoSpaceDN/>
              <w:spacing w:after="120"/>
              <w:jc w:val="left"/>
              <w:textAlignment w:val="auto"/>
            </w:pPr>
            <w:r w:rsidRPr="00B91478">
              <w:t>Not applied</w:t>
            </w:r>
          </w:p>
        </w:tc>
      </w:tr>
      <w:tr w:rsidR="00EA5344" w:rsidRPr="00B91478" w14:paraId="4A58D05F" w14:textId="77777777" w:rsidTr="00EA5344">
        <w:trPr>
          <w:trHeight w:val="277"/>
        </w:trPr>
        <w:tc>
          <w:tcPr>
            <w:tcW w:w="1128" w:type="dxa"/>
          </w:tcPr>
          <w:p w14:paraId="4D930D9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264" w:type="dxa"/>
            <w:shd w:val="clear" w:color="auto" w:fill="auto"/>
          </w:tcPr>
          <w:p w14:paraId="1D7E28D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EA5344" w:rsidRPr="00B91478" w:rsidRDefault="00EA5344" w:rsidP="00B02A10">
            <w:pPr>
              <w:ind w:left="0"/>
              <w:rPr>
                <w:rFonts w:eastAsia="STZhongsong"/>
                <w:lang w:eastAsia="zh-CN"/>
              </w:rPr>
            </w:pPr>
            <w:r w:rsidRPr="00B91478">
              <w:t>Not applied</w:t>
            </w:r>
          </w:p>
        </w:tc>
      </w:tr>
      <w:tr w:rsidR="00EA5344" w:rsidRPr="00B91478" w14:paraId="5C65B622" w14:textId="77777777" w:rsidTr="00EA5344">
        <w:trPr>
          <w:trHeight w:val="236"/>
        </w:trPr>
        <w:tc>
          <w:tcPr>
            <w:tcW w:w="1128" w:type="dxa"/>
          </w:tcPr>
          <w:p w14:paraId="4C3EAE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264" w:type="dxa"/>
            <w:shd w:val="clear" w:color="auto" w:fill="auto"/>
          </w:tcPr>
          <w:p w14:paraId="1BBFAE0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t>Not applied</w:t>
            </w:r>
          </w:p>
        </w:tc>
      </w:tr>
      <w:tr w:rsidR="00EA5344" w:rsidRPr="00B91478" w14:paraId="0B21EE94" w14:textId="77777777" w:rsidTr="00EA5344">
        <w:trPr>
          <w:trHeight w:val="555"/>
        </w:trPr>
        <w:tc>
          <w:tcPr>
            <w:tcW w:w="1128" w:type="dxa"/>
          </w:tcPr>
          <w:p w14:paraId="450910F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264" w:type="dxa"/>
            <w:shd w:val="clear" w:color="auto" w:fill="auto"/>
          </w:tcPr>
          <w:p w14:paraId="07DBB82F"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3359342" w14:textId="6FB7BC68" w:rsidR="00EA5344" w:rsidRPr="00BF1218" w:rsidRDefault="00EA5344" w:rsidP="00BB4A0B">
            <w:pPr>
              <w:numPr>
                <w:ilvl w:val="1"/>
                <w:numId w:val="0"/>
              </w:numPr>
              <w:overflowPunct/>
              <w:autoSpaceDE/>
              <w:autoSpaceDN/>
              <w:spacing w:after="120"/>
              <w:textAlignment w:val="auto"/>
            </w:pPr>
            <w:r w:rsidRPr="00BF1218">
              <w:t>In Clause 39.2.1(a) of the Call Off Terms</w:t>
            </w:r>
          </w:p>
          <w:p w14:paraId="1B26A765" w14:textId="5E82C564" w:rsidR="00EA5344" w:rsidRPr="00B91478" w:rsidRDefault="00EA5344" w:rsidP="002047E1">
            <w:pPr>
              <w:numPr>
                <w:ilvl w:val="1"/>
                <w:numId w:val="0"/>
              </w:numPr>
              <w:overflowPunct/>
              <w:autoSpaceDE/>
              <w:autoSpaceDN/>
              <w:spacing w:after="120"/>
              <w:textAlignment w:val="auto"/>
              <w:rPr>
                <w:rFonts w:eastAsia="STZhongsong"/>
                <w:b/>
                <w:lang w:eastAsia="zh-CN"/>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EA5344" w:rsidRPr="00B91478" w14:paraId="67C5D3D0" w14:textId="77777777" w:rsidTr="00EA5344">
        <w:trPr>
          <w:trHeight w:val="526"/>
        </w:trPr>
        <w:tc>
          <w:tcPr>
            <w:tcW w:w="566" w:type="dxa"/>
          </w:tcPr>
          <w:p w14:paraId="73D2EBFF"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7DB4819B"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243B451" w14:textId="256F9874" w:rsidR="00FA060D" w:rsidRPr="008138DC" w:rsidRDefault="00FA060D" w:rsidP="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 xml:space="preserve">Customer – </w:t>
            </w:r>
            <w:r w:rsidR="0004149C">
              <w:rPr>
                <w:rFonts w:eastAsia="STZhongsong"/>
                <w:lang w:eastAsia="zh-CN"/>
              </w:rPr>
              <w:t xml:space="preserve">REDACTED </w:t>
            </w:r>
          </w:p>
          <w:p w14:paraId="10DD0DC6" w14:textId="327559A8" w:rsidR="00EA5344" w:rsidRPr="00B91478" w:rsidRDefault="00FA060D" w:rsidP="00FA060D">
            <w:pPr>
              <w:numPr>
                <w:ilvl w:val="1"/>
                <w:numId w:val="0"/>
              </w:numPr>
              <w:overflowPunct/>
              <w:autoSpaceDE/>
              <w:autoSpaceDN/>
              <w:spacing w:after="120"/>
              <w:jc w:val="left"/>
              <w:textAlignment w:val="auto"/>
              <w:rPr>
                <w:rFonts w:eastAsia="STZhongsong"/>
                <w:b/>
                <w:lang w:eastAsia="zh-CN"/>
              </w:rPr>
            </w:pPr>
            <w:r w:rsidRPr="008138DC">
              <w:rPr>
                <w:rFonts w:eastAsia="STZhongsong"/>
                <w:lang w:eastAsia="zh-CN"/>
              </w:rPr>
              <w:t xml:space="preserve">Supplier – </w:t>
            </w:r>
            <w:r w:rsidR="0004149C">
              <w:rPr>
                <w:rFonts w:eastAsia="STZhongsong"/>
                <w:lang w:eastAsia="zh-CN"/>
              </w:rPr>
              <w:t>REDACTED</w:t>
            </w:r>
          </w:p>
        </w:tc>
      </w:tr>
      <w:tr w:rsidR="00EA5344" w:rsidRPr="00B91478" w14:paraId="0FF6582D" w14:textId="77777777" w:rsidTr="00EA5344">
        <w:trPr>
          <w:trHeight w:val="532"/>
        </w:trPr>
        <w:tc>
          <w:tcPr>
            <w:tcW w:w="566" w:type="dxa"/>
            <w:tcBorders>
              <w:top w:val="single" w:sz="4" w:space="0" w:color="auto"/>
              <w:left w:val="single" w:sz="4" w:space="0" w:color="auto"/>
              <w:bottom w:val="single" w:sz="4" w:space="0" w:color="auto"/>
              <w:right w:val="single" w:sz="4" w:space="0" w:color="auto"/>
            </w:tcBorders>
          </w:tcPr>
          <w:p w14:paraId="2B5BB8B1"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29772621" w:rsidR="00EA5344" w:rsidRPr="00B91478" w:rsidRDefault="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Not applied</w:t>
            </w:r>
          </w:p>
        </w:tc>
      </w:tr>
    </w:tbl>
    <w:p w14:paraId="65F4F7D6" w14:textId="77777777" w:rsidR="004E05DC" w:rsidRPr="00B91478" w:rsidRDefault="00F770DB">
      <w:pPr>
        <w:pStyle w:val="ORDERFORML1PraraNo"/>
        <w:rPr>
          <w:rFonts w:ascii="Arial" w:hAnsi="Arial" w:cs="Arial"/>
        </w:rPr>
      </w:pPr>
      <w:r w:rsidRPr="00B91478">
        <w:rPr>
          <w:rFonts w:ascii="Arial" w:hAnsi="Arial" w:cs="Arial"/>
        </w:rPr>
        <w:lastRenderedPageBreak/>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329"/>
      </w:tblGrid>
      <w:tr w:rsidR="00EA5344" w:rsidRPr="00B91478" w14:paraId="25AA48BB" w14:textId="77777777" w:rsidTr="00EA5344">
        <w:trPr>
          <w:trHeight w:val="405"/>
        </w:trPr>
        <w:tc>
          <w:tcPr>
            <w:tcW w:w="1097" w:type="dxa"/>
          </w:tcPr>
          <w:p w14:paraId="58E752B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29" w:type="dxa"/>
            <w:shd w:val="clear" w:color="auto" w:fill="auto"/>
          </w:tcPr>
          <w:p w14:paraId="3D5C3CE0"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EA5344" w:rsidRPr="00B91478" w14:paraId="1B702A76" w14:textId="77777777" w:rsidTr="00EA5344">
        <w:trPr>
          <w:trHeight w:val="407"/>
        </w:trPr>
        <w:tc>
          <w:tcPr>
            <w:tcW w:w="1097" w:type="dxa"/>
          </w:tcPr>
          <w:p w14:paraId="10B4EC6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29" w:type="dxa"/>
            <w:shd w:val="clear" w:color="auto" w:fill="auto"/>
          </w:tcPr>
          <w:p w14:paraId="07DED7CF"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49452243" w:rsidR="00C03266" w:rsidRPr="000C679D"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tc>
      </w:tr>
      <w:tr w:rsidR="00EA5344" w:rsidRPr="00B91478" w14:paraId="509E85CE" w14:textId="77777777" w:rsidTr="00EA5344">
        <w:trPr>
          <w:trHeight w:val="172"/>
        </w:trPr>
        <w:tc>
          <w:tcPr>
            <w:tcW w:w="1097" w:type="dxa"/>
          </w:tcPr>
          <w:p w14:paraId="3919B23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29" w:type="dxa"/>
            <w:shd w:val="clear" w:color="auto" w:fill="auto"/>
          </w:tcPr>
          <w:p w14:paraId="29D65DB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6A8A96AE" w14:textId="77777777" w:rsidR="00EA5344" w:rsidRDefault="00FA060D">
            <w:pPr>
              <w:numPr>
                <w:ilvl w:val="1"/>
                <w:numId w:val="0"/>
              </w:numPr>
              <w:overflowPunct/>
              <w:autoSpaceDE/>
              <w:autoSpaceDN/>
              <w:spacing w:after="120"/>
              <w:jc w:val="left"/>
              <w:textAlignment w:val="auto"/>
              <w:rPr>
                <w:rFonts w:eastAsia="STZhongsong"/>
                <w:lang w:eastAsia="zh-CN"/>
              </w:rPr>
            </w:pPr>
            <w:r w:rsidRPr="008138DC">
              <w:rPr>
                <w:rFonts w:eastAsia="STZhongsong"/>
                <w:lang w:eastAsia="zh-CN"/>
              </w:rPr>
              <w:t>Permitted for travel outside the base location in line with the Authority’s T&amp;S policy</w:t>
            </w:r>
          </w:p>
          <w:p w14:paraId="1275C025" w14:textId="5BAE79C8" w:rsidR="007B0C6D" w:rsidRDefault="007B0C6D">
            <w:pPr>
              <w:numPr>
                <w:ilvl w:val="1"/>
                <w:numId w:val="0"/>
              </w:numPr>
              <w:overflowPunct/>
              <w:autoSpaceDE/>
              <w:autoSpaceDN/>
              <w:spacing w:after="120"/>
              <w:jc w:val="left"/>
              <w:textAlignment w:val="auto"/>
              <w:rPr>
                <w:rFonts w:eastAsia="STZhongsong"/>
                <w:lang w:eastAsia="zh-CN"/>
              </w:rPr>
            </w:pPr>
            <w:r>
              <w:rPr>
                <w:rFonts w:eastAsia="STZhongsong"/>
                <w:lang w:eastAsia="zh-CN"/>
              </w:rPr>
              <w:t>The Customer base location is:</w:t>
            </w:r>
          </w:p>
          <w:p w14:paraId="1FD613BE" w14:textId="7D1967D5" w:rsidR="007B0C6D" w:rsidRPr="00B91478" w:rsidRDefault="0004149C">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EA5344" w:rsidRPr="00B91478" w14:paraId="79636B86" w14:textId="77777777" w:rsidTr="00EA5344">
        <w:trPr>
          <w:trHeight w:val="346"/>
        </w:trPr>
        <w:tc>
          <w:tcPr>
            <w:tcW w:w="1097" w:type="dxa"/>
          </w:tcPr>
          <w:p w14:paraId="6C80142A"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29" w:type="dxa"/>
            <w:shd w:val="clear" w:color="auto" w:fill="auto"/>
          </w:tcPr>
          <w:p w14:paraId="0892716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32DBD8FC" w:rsidR="00EA5344" w:rsidRPr="00B91478" w:rsidRDefault="0004149C" w:rsidP="00C94E72">
            <w:pPr>
              <w:numPr>
                <w:ilvl w:val="1"/>
                <w:numId w:val="0"/>
              </w:numPr>
              <w:overflowPunct/>
              <w:autoSpaceDE/>
              <w:autoSpaceDN/>
              <w:spacing w:after="120"/>
              <w:textAlignment w:val="auto"/>
              <w:rPr>
                <w:rFonts w:eastAsia="STZhongsong"/>
                <w:lang w:eastAsia="zh-CN"/>
              </w:rPr>
            </w:pPr>
            <w:r>
              <w:rPr>
                <w:rFonts w:eastAsia="STZhongsong"/>
                <w:lang w:eastAsia="zh-CN"/>
              </w:rPr>
              <w:t xml:space="preserve">REDACTED </w:t>
            </w:r>
          </w:p>
        </w:tc>
      </w:tr>
      <w:tr w:rsidR="00EA5344" w:rsidRPr="00B91478" w14:paraId="178F82D0" w14:textId="77777777" w:rsidTr="00EA5344">
        <w:trPr>
          <w:trHeight w:val="407"/>
        </w:trPr>
        <w:tc>
          <w:tcPr>
            <w:tcW w:w="1097" w:type="dxa"/>
          </w:tcPr>
          <w:p w14:paraId="7620ED36"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29" w:type="dxa"/>
            <w:shd w:val="clear" w:color="auto" w:fill="auto"/>
          </w:tcPr>
          <w:p w14:paraId="6839226E" w14:textId="517714F9"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E088A18" w:rsidR="00EA5344" w:rsidRPr="00B91478" w:rsidRDefault="00FA060D" w:rsidP="00BB4A0B">
            <w:pPr>
              <w:numPr>
                <w:ilvl w:val="1"/>
                <w:numId w:val="0"/>
              </w:numPr>
              <w:overflowPunct/>
              <w:autoSpaceDE/>
              <w:autoSpaceDN/>
              <w:spacing w:after="120"/>
              <w:textAlignment w:val="auto"/>
              <w:rPr>
                <w:rFonts w:eastAsia="STZhongsong"/>
                <w:b/>
                <w:lang w:eastAsia="zh-CN"/>
              </w:rPr>
            </w:pPr>
            <w:r w:rsidRPr="008138DC">
              <w:t>The duration of the Contract Term</w:t>
            </w:r>
          </w:p>
        </w:tc>
      </w:tr>
      <w:tr w:rsidR="00EA5344" w:rsidRPr="00B91478" w14:paraId="26AECBD0" w14:textId="77777777" w:rsidTr="00EA5344">
        <w:trPr>
          <w:trHeight w:val="462"/>
        </w:trPr>
        <w:tc>
          <w:tcPr>
            <w:tcW w:w="1097" w:type="dxa"/>
          </w:tcPr>
          <w:p w14:paraId="779A313D"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29" w:type="dxa"/>
            <w:shd w:val="clear" w:color="auto" w:fill="auto"/>
          </w:tcPr>
          <w:p w14:paraId="715FDC88" w14:textId="634461FE"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2949E69" w:rsidR="00EA5344" w:rsidRPr="00FA060D" w:rsidRDefault="00FA060D" w:rsidP="00BB4A0B">
            <w:pPr>
              <w:numPr>
                <w:ilvl w:val="1"/>
                <w:numId w:val="0"/>
              </w:numPr>
              <w:tabs>
                <w:tab w:val="left" w:pos="2783"/>
              </w:tabs>
              <w:overflowPunct/>
              <w:autoSpaceDE/>
              <w:autoSpaceDN/>
              <w:spacing w:after="120"/>
              <w:textAlignment w:val="auto"/>
              <w:rPr>
                <w:rFonts w:eastAsia="STZhongsong"/>
                <w:lang w:eastAsia="zh-CN"/>
              </w:rPr>
            </w:pPr>
            <w:r w:rsidRPr="00FA060D">
              <w:t xml:space="preserve">Each Month from </w:t>
            </w:r>
            <w:r w:rsidR="007C491D" w:rsidRPr="009A1B33">
              <w:rPr>
                <w:rFonts w:eastAsia="STZhongsong"/>
                <w:lang w:eastAsia="zh-CN"/>
              </w:rPr>
              <w:t xml:space="preserve">Contract </w:t>
            </w:r>
            <w:proofErr w:type="spellStart"/>
            <w:r w:rsidR="007C491D" w:rsidRPr="009A1B33">
              <w:rPr>
                <w:rFonts w:eastAsia="STZhongsong"/>
                <w:lang w:eastAsia="zh-CN"/>
              </w:rPr>
              <w:t>Comenc</w:t>
            </w:r>
            <w:r w:rsidR="003C5359">
              <w:rPr>
                <w:rFonts w:eastAsia="STZhongsong"/>
                <w:lang w:eastAsia="zh-CN"/>
              </w:rPr>
              <w:t>ment</w:t>
            </w:r>
            <w:proofErr w:type="spellEnd"/>
            <w:r w:rsidR="007C491D" w:rsidRPr="009A1B33">
              <w:rPr>
                <w:rFonts w:eastAsia="STZhongsong"/>
                <w:lang w:eastAsia="zh-CN"/>
              </w:rPr>
              <w:t xml:space="preserve"> Date</w:t>
            </w:r>
          </w:p>
        </w:tc>
      </w:tr>
      <w:tr w:rsidR="00EA5344" w:rsidRPr="00B91478" w14:paraId="2C9FE932" w14:textId="77777777" w:rsidTr="00EA5344">
        <w:trPr>
          <w:trHeight w:val="348"/>
        </w:trPr>
        <w:tc>
          <w:tcPr>
            <w:tcW w:w="1097" w:type="dxa"/>
          </w:tcPr>
          <w:p w14:paraId="1ACDA024"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29" w:type="dxa"/>
            <w:shd w:val="clear" w:color="auto" w:fill="auto"/>
          </w:tcPr>
          <w:p w14:paraId="5D8533AF" w14:textId="206F6AE0"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4CFB88D9"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FA060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32"/>
      </w:tblGrid>
      <w:tr w:rsidR="00EA5344" w:rsidRPr="00B91478" w14:paraId="5478B57F" w14:textId="77777777" w:rsidTr="00EA5344">
        <w:trPr>
          <w:trHeight w:val="293"/>
        </w:trPr>
        <w:tc>
          <w:tcPr>
            <w:tcW w:w="1088" w:type="dxa"/>
          </w:tcPr>
          <w:p w14:paraId="1856BB0E" w14:textId="77777777" w:rsidR="00EA5344" w:rsidRPr="00B91478" w:rsidRDefault="00EA5344">
            <w:pPr>
              <w:numPr>
                <w:ilvl w:val="1"/>
                <w:numId w:val="0"/>
              </w:numPr>
              <w:overflowPunct/>
              <w:autoSpaceDE/>
              <w:autoSpaceDN/>
              <w:spacing w:after="120"/>
              <w:textAlignment w:val="auto"/>
              <w:rPr>
                <w:b/>
              </w:rPr>
            </w:pPr>
            <w:r w:rsidRPr="00B91478">
              <w:rPr>
                <w:b/>
              </w:rPr>
              <w:t>7.1</w:t>
            </w:r>
          </w:p>
        </w:tc>
        <w:tc>
          <w:tcPr>
            <w:tcW w:w="8232" w:type="dxa"/>
            <w:shd w:val="clear" w:color="auto" w:fill="auto"/>
          </w:tcPr>
          <w:p w14:paraId="5252CCDF" w14:textId="77777777" w:rsidR="00EA5344" w:rsidRPr="00B91478" w:rsidRDefault="00EA5344">
            <w:pPr>
              <w:numPr>
                <w:ilvl w:val="1"/>
                <w:numId w:val="0"/>
              </w:numPr>
              <w:overflowPunct/>
              <w:autoSpaceDE/>
              <w:autoSpaceDN/>
              <w:spacing w:after="120"/>
              <w:textAlignment w:val="auto"/>
            </w:pPr>
            <w:r w:rsidRPr="00B91478">
              <w:rPr>
                <w:b/>
              </w:rPr>
              <w:t>Estimated Year 1 Call Off Contract Charges</w:t>
            </w:r>
            <w:r w:rsidRPr="00B91478">
              <w:t>:</w:t>
            </w:r>
          </w:p>
          <w:p w14:paraId="0176B6C3" w14:textId="77777777" w:rsidR="00EA5344" w:rsidRDefault="00EA5344">
            <w:pPr>
              <w:keepNext/>
              <w:keepLines/>
              <w:overflowPunct/>
              <w:autoSpaceDE/>
              <w:autoSpaceDN/>
              <w:spacing w:before="240"/>
              <w:ind w:left="0"/>
              <w:textAlignment w:val="auto"/>
            </w:pPr>
            <w:r w:rsidRPr="00B91478">
              <w:t xml:space="preserve">The sum of £ </w:t>
            </w:r>
            <w:r w:rsidR="009B0B21">
              <w:rPr>
                <w:b/>
              </w:rPr>
              <w:t>79,450</w:t>
            </w:r>
            <w:r w:rsidR="003C5359">
              <w:t xml:space="preserve"> ex VAT and excluding expenses. </w:t>
            </w:r>
          </w:p>
          <w:p w14:paraId="391AD1EC" w14:textId="27D2971F" w:rsidR="00EA3405" w:rsidRDefault="00EA3405">
            <w:pPr>
              <w:keepNext/>
              <w:keepLines/>
              <w:overflowPunct/>
              <w:autoSpaceDE/>
              <w:autoSpaceDN/>
              <w:spacing w:before="240"/>
              <w:ind w:left="0"/>
              <w:textAlignment w:val="auto"/>
            </w:pPr>
            <w:r>
              <w:t xml:space="preserve">Expenses are permitted up to £2000 as per the DWP Policy on Expenses for Business Travel &amp; </w:t>
            </w:r>
            <w:proofErr w:type="spellStart"/>
            <w:r>
              <w:t>Accommodcation</w:t>
            </w:r>
            <w:proofErr w:type="spellEnd"/>
            <w:r>
              <w:t xml:space="preserve"> for Contractors, Interim Managers and Consultants.</w:t>
            </w:r>
          </w:p>
          <w:p w14:paraId="4D8A571C" w14:textId="59CC08A7" w:rsidR="00EA3405" w:rsidRPr="00B91478" w:rsidRDefault="0004149C">
            <w:pPr>
              <w:keepNext/>
              <w:keepLines/>
              <w:overflowPunct/>
              <w:autoSpaceDE/>
              <w:autoSpaceDN/>
              <w:spacing w:before="240"/>
              <w:ind w:left="0"/>
              <w:textAlignment w:val="auto"/>
              <w:rPr>
                <w:rFonts w:eastAsia="STZhongsong"/>
                <w:b/>
                <w:caps/>
                <w:lang w:eastAsia="zh-CN"/>
              </w:rPr>
            </w:pPr>
            <w:r>
              <w:rPr>
                <w:rFonts w:eastAsia="STZhongsong"/>
                <w:lang w:eastAsia="zh-CN"/>
              </w:rPr>
              <w:t>REDACTED</w:t>
            </w:r>
          </w:p>
        </w:tc>
      </w:tr>
      <w:tr w:rsidR="00EA5344" w:rsidRPr="00B91478" w14:paraId="55713951" w14:textId="77777777" w:rsidTr="00EA5344">
        <w:trPr>
          <w:trHeight w:val="234"/>
        </w:trPr>
        <w:tc>
          <w:tcPr>
            <w:tcW w:w="1088" w:type="dxa"/>
          </w:tcPr>
          <w:p w14:paraId="35D7B8B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232" w:type="dxa"/>
            <w:shd w:val="clear" w:color="auto" w:fill="auto"/>
          </w:tcPr>
          <w:p w14:paraId="2FD5BCFD" w14:textId="00CFF953"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94EC449" w:rsidR="00EA5344" w:rsidRPr="00B91478" w:rsidRDefault="00FA060D">
            <w:pPr>
              <w:numPr>
                <w:ilvl w:val="1"/>
                <w:numId w:val="0"/>
              </w:numPr>
              <w:overflowPunct/>
              <w:autoSpaceDE/>
              <w:autoSpaceDN/>
              <w:spacing w:after="120"/>
              <w:textAlignment w:val="auto"/>
              <w:rPr>
                <w:rFonts w:eastAsia="STZhongsong"/>
                <w:lang w:eastAsia="zh-CN"/>
              </w:rPr>
            </w:pPr>
            <w:r w:rsidRPr="008138DC">
              <w:rPr>
                <w:rFonts w:eastAsia="STZhongsong"/>
                <w:lang w:eastAsia="zh-CN"/>
              </w:rPr>
              <w:t>In Clause 37.2.1 of the Call Off Terms</w:t>
            </w:r>
          </w:p>
        </w:tc>
      </w:tr>
      <w:tr w:rsidR="00EA5344" w:rsidRPr="00B91478" w14:paraId="75F98DE5" w14:textId="77777777" w:rsidTr="00EA5344">
        <w:trPr>
          <w:trHeight w:val="236"/>
        </w:trPr>
        <w:tc>
          <w:tcPr>
            <w:tcW w:w="1088" w:type="dxa"/>
          </w:tcPr>
          <w:p w14:paraId="73B0BF73"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7.3</w:t>
            </w:r>
          </w:p>
        </w:tc>
        <w:tc>
          <w:tcPr>
            <w:tcW w:w="8232" w:type="dxa"/>
            <w:shd w:val="clear" w:color="auto" w:fill="auto"/>
          </w:tcPr>
          <w:p w14:paraId="5EAD959D" w14:textId="4E14B5EA" w:rsidR="00EA5344" w:rsidRPr="00B91478" w:rsidRDefault="00EA534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C218780" w:rsidR="00EA5344" w:rsidRPr="00B91478" w:rsidRDefault="00FA060D">
            <w:pPr>
              <w:numPr>
                <w:ilvl w:val="1"/>
                <w:numId w:val="0"/>
              </w:numPr>
              <w:overflowPunct/>
              <w:autoSpaceDE/>
              <w:autoSpaceDN/>
              <w:spacing w:after="120"/>
              <w:textAlignment w:val="auto"/>
              <w:rPr>
                <w:rFonts w:eastAsia="STZhongsong"/>
                <w:b/>
                <w:lang w:eastAsia="zh-CN"/>
              </w:rPr>
            </w:pPr>
            <w:r w:rsidRPr="008138DC">
              <w:t xml:space="preserve">In </w:t>
            </w:r>
            <w:r w:rsidRPr="008138DC">
              <w:rPr>
                <w:rFonts w:eastAsia="STZhongsong"/>
                <w:lang w:eastAsia="zh-CN"/>
              </w:rPr>
              <w:t>Clause 38.3</w:t>
            </w:r>
            <w:r w:rsidRPr="008138DC">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10"/>
      </w:tblGrid>
      <w:tr w:rsidR="00EA5344" w:rsidRPr="00B91478" w14:paraId="45EEC7DA" w14:textId="77777777" w:rsidTr="00EA5344">
        <w:tc>
          <w:tcPr>
            <w:tcW w:w="596" w:type="dxa"/>
          </w:tcPr>
          <w:p w14:paraId="40AC2E4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210" w:type="dxa"/>
            <w:shd w:val="clear" w:color="auto" w:fill="auto"/>
          </w:tcPr>
          <w:p w14:paraId="2878B9E8" w14:textId="2448AB40"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3A80B7C6" w14:textId="75322C01" w:rsidR="00EA5344" w:rsidRPr="004503A4" w:rsidRDefault="00EA5344">
            <w:pPr>
              <w:keepNext/>
              <w:keepLines/>
              <w:overflowPunct/>
              <w:autoSpaceDE/>
              <w:autoSpaceDN/>
              <w:spacing w:before="240"/>
              <w:ind w:left="0"/>
              <w:textAlignment w:val="auto"/>
            </w:pPr>
            <w:r w:rsidRPr="004503A4">
              <w:rPr>
                <w:rFonts w:eastAsia="STZhongsong"/>
                <w:lang w:eastAsia="zh-CN"/>
              </w:rPr>
              <w:t>In Clause 42.2.1(c)</w:t>
            </w:r>
            <w:r w:rsidR="00BF1218" w:rsidRPr="004503A4">
              <w:t xml:space="preserve"> of the Call Off Terms</w:t>
            </w:r>
            <w:r w:rsidRPr="004503A4">
              <w:t xml:space="preserve"> </w:t>
            </w:r>
          </w:p>
          <w:p w14:paraId="4594391F" w14:textId="5688C50C" w:rsidR="00EA5344" w:rsidRPr="00B91478" w:rsidRDefault="00EA5344" w:rsidP="00397FC8">
            <w:pPr>
              <w:keepNext/>
              <w:keepLines/>
              <w:overflowPunct/>
              <w:autoSpaceDE/>
              <w:autoSpaceDN/>
              <w:spacing w:before="240"/>
              <w:ind w:left="0"/>
              <w:textAlignment w:val="auto"/>
              <w:rPr>
                <w:b/>
                <w:highlight w:val="yellow"/>
              </w:rPr>
            </w:pPr>
          </w:p>
        </w:tc>
      </w:tr>
      <w:tr w:rsidR="00EA5344" w:rsidRPr="00B91478" w14:paraId="2D4DA8B8" w14:textId="77777777" w:rsidTr="00EA5344">
        <w:trPr>
          <w:trHeight w:val="25"/>
        </w:trPr>
        <w:tc>
          <w:tcPr>
            <w:tcW w:w="596" w:type="dxa"/>
          </w:tcPr>
          <w:p w14:paraId="7475DDE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210" w:type="dxa"/>
            <w:shd w:val="clear" w:color="auto" w:fill="auto"/>
          </w:tcPr>
          <w:p w14:paraId="6D911845" w14:textId="77777777" w:rsidR="00BF121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55850EC9" w14:textId="499C5C69" w:rsidR="00EA5344" w:rsidRPr="00B91478" w:rsidRDefault="00EA5344">
            <w:pPr>
              <w:numPr>
                <w:ilvl w:val="1"/>
                <w:numId w:val="0"/>
              </w:numPr>
              <w:overflowPunct/>
              <w:autoSpaceDE/>
              <w:autoSpaceDN/>
              <w:spacing w:after="120"/>
              <w:textAlignment w:val="auto"/>
              <w:rPr>
                <w:rFonts w:eastAsia="STZhongsong"/>
                <w:lang w:eastAsia="zh-CN"/>
              </w:rPr>
            </w:pPr>
            <w:r w:rsidRPr="004503A4">
              <w:t>In Clause 42.7</w:t>
            </w:r>
            <w:r w:rsidR="00BF1218" w:rsidRPr="004503A4">
              <w:rPr>
                <w:rFonts w:eastAsia="STZhongsong"/>
                <w:lang w:eastAsia="zh-CN"/>
              </w:rPr>
              <w:t xml:space="preserve"> of the Call Off Terms</w:t>
            </w:r>
          </w:p>
          <w:p w14:paraId="3158D234" w14:textId="31954FF9" w:rsidR="00EA5344" w:rsidRPr="00B91478" w:rsidRDefault="00EA5344" w:rsidP="004944BE">
            <w:pPr>
              <w:numPr>
                <w:ilvl w:val="1"/>
                <w:numId w:val="0"/>
              </w:numPr>
              <w:overflowPunct/>
              <w:autoSpaceDE/>
              <w:autoSpaceDN/>
              <w:spacing w:after="120"/>
              <w:textAlignment w:val="auto"/>
              <w:rPr>
                <w:rFonts w:eastAsia="STZhongsong"/>
                <w:lang w:eastAsia="zh-CN"/>
              </w:rPr>
            </w:pPr>
          </w:p>
        </w:tc>
      </w:tr>
      <w:tr w:rsidR="00EA5344" w:rsidRPr="00B91478" w14:paraId="7C78E2F3" w14:textId="77777777" w:rsidTr="00EA5344">
        <w:trPr>
          <w:trHeight w:val="25"/>
        </w:trPr>
        <w:tc>
          <w:tcPr>
            <w:tcW w:w="596" w:type="dxa"/>
          </w:tcPr>
          <w:p w14:paraId="174E531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210" w:type="dxa"/>
            <w:shd w:val="clear" w:color="auto" w:fill="auto"/>
          </w:tcPr>
          <w:p w14:paraId="32D7692F" w14:textId="77777777"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0CEB0E43" w14:textId="66ACF4F3" w:rsidR="00EA5344" w:rsidRPr="004503A4" w:rsidRDefault="00EA5344">
            <w:pPr>
              <w:keepNext/>
              <w:keepLines/>
              <w:overflowPunct/>
              <w:autoSpaceDE/>
              <w:autoSpaceDN/>
              <w:spacing w:before="240"/>
              <w:ind w:left="0"/>
              <w:textAlignment w:val="auto"/>
              <w:rPr>
                <w:rFonts w:eastAsia="STZhongsong"/>
                <w:lang w:eastAsia="zh-CN"/>
              </w:rPr>
            </w:pPr>
            <w:r w:rsidRPr="004503A4">
              <w:rPr>
                <w:rFonts w:eastAsia="STZhongsong"/>
                <w:lang w:eastAsia="zh-CN"/>
              </w:rPr>
              <w:t>In Clause 43.1.1</w:t>
            </w:r>
            <w:r w:rsidRPr="004503A4">
              <w:t xml:space="preserve"> of the Call Off Terms</w:t>
            </w:r>
          </w:p>
          <w:p w14:paraId="743B1542" w14:textId="317AAA19" w:rsidR="00EA5344" w:rsidRPr="00B91478" w:rsidRDefault="00EA5344" w:rsidP="00DE1860">
            <w:pPr>
              <w:keepNext/>
              <w:keepLines/>
              <w:overflowPunct/>
              <w:autoSpaceDE/>
              <w:autoSpaceDN/>
              <w:spacing w:before="240"/>
              <w:ind w:left="0"/>
              <w:textAlignment w:val="auto"/>
              <w:rPr>
                <w:rFonts w:eastAsia="STZhongsong"/>
                <w:b/>
                <w:caps/>
                <w:lang w:eastAsia="zh-CN"/>
              </w:rPr>
            </w:pPr>
          </w:p>
        </w:tc>
      </w:tr>
      <w:tr w:rsidR="00EA5344" w:rsidRPr="00B91478" w14:paraId="7CFBFB52" w14:textId="77777777" w:rsidTr="00EA5344">
        <w:trPr>
          <w:trHeight w:val="4"/>
        </w:trPr>
        <w:tc>
          <w:tcPr>
            <w:tcW w:w="596" w:type="dxa"/>
            <w:tcBorders>
              <w:top w:val="single" w:sz="4" w:space="0" w:color="auto"/>
              <w:left w:val="single" w:sz="4" w:space="0" w:color="auto"/>
              <w:bottom w:val="single" w:sz="4" w:space="0" w:color="auto"/>
              <w:right w:val="single" w:sz="4" w:space="0" w:color="auto"/>
            </w:tcBorders>
          </w:tcPr>
          <w:p w14:paraId="44A77CD6" w14:textId="20FE102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8E40F79" w14:textId="0C7C1CD3" w:rsidR="00EA5344" w:rsidRPr="004503A4" w:rsidRDefault="00EA5344">
            <w:pPr>
              <w:numPr>
                <w:ilvl w:val="1"/>
                <w:numId w:val="0"/>
              </w:numPr>
              <w:overflowPunct/>
              <w:autoSpaceDE/>
              <w:autoSpaceDN/>
              <w:spacing w:after="120"/>
              <w:textAlignment w:val="auto"/>
              <w:rPr>
                <w:rFonts w:eastAsia="STZhongsong"/>
                <w:b/>
                <w:lang w:eastAsia="zh-CN"/>
              </w:rPr>
            </w:pPr>
            <w:r w:rsidRPr="004503A4">
              <w:rPr>
                <w:rFonts w:eastAsia="STZhongsong"/>
                <w:lang w:eastAsia="zh-CN"/>
              </w:rPr>
              <w:t>Not applied</w:t>
            </w:r>
            <w:r w:rsidRPr="004503A4">
              <w:rPr>
                <w:rFonts w:eastAsia="STZhongsong"/>
                <w:b/>
                <w:lang w:eastAsia="zh-CN"/>
              </w:rPr>
              <w:t xml:space="preserve"> </w:t>
            </w:r>
          </w:p>
          <w:p w14:paraId="11DB9B6A" w14:textId="18256A72" w:rsidR="00EA5344" w:rsidRPr="00B91478" w:rsidRDefault="00EA5344">
            <w:pPr>
              <w:numPr>
                <w:ilvl w:val="1"/>
                <w:numId w:val="0"/>
              </w:numPr>
              <w:overflowPunct/>
              <w:autoSpaceDE/>
              <w:autoSpaceDN/>
              <w:spacing w:after="120"/>
              <w:textAlignment w:val="auto"/>
              <w:rPr>
                <w:rFonts w:eastAsia="STZhongsong"/>
                <w:b/>
                <w:lang w:eastAsia="zh-CN"/>
              </w:rPr>
            </w:pP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793"/>
      </w:tblGrid>
      <w:tr w:rsidR="00EA5344" w:rsidRPr="00B91478" w14:paraId="79968519" w14:textId="77777777" w:rsidTr="00EA5344">
        <w:trPr>
          <w:trHeight w:val="334"/>
        </w:trPr>
        <w:tc>
          <w:tcPr>
            <w:tcW w:w="1029" w:type="dxa"/>
            <w:tcBorders>
              <w:top w:val="single" w:sz="4" w:space="0" w:color="auto"/>
              <w:left w:val="single" w:sz="4" w:space="0" w:color="auto"/>
              <w:bottom w:val="single" w:sz="4" w:space="0" w:color="auto"/>
              <w:right w:val="single" w:sz="4" w:space="0" w:color="auto"/>
            </w:tcBorders>
          </w:tcPr>
          <w:p w14:paraId="6BFBD54A" w14:textId="77777777" w:rsidR="00EA5344" w:rsidRPr="00B91478" w:rsidRDefault="00EA5344">
            <w:pPr>
              <w:numPr>
                <w:ilvl w:val="1"/>
                <w:numId w:val="0"/>
              </w:numPr>
              <w:overflowPunct/>
              <w:autoSpaceDE/>
              <w:autoSpaceDN/>
              <w:spacing w:after="120"/>
              <w:jc w:val="left"/>
              <w:textAlignment w:val="auto"/>
              <w:rPr>
                <w:b/>
              </w:rPr>
            </w:pPr>
            <w:r w:rsidRPr="00B91478">
              <w:rPr>
                <w:b/>
              </w:rPr>
              <w:t>9.1</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EA5344" w:rsidRPr="00B91478" w:rsidRDefault="00EA534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48215BD1" w:rsidR="00EA5344" w:rsidRPr="00FA060D" w:rsidRDefault="00FA060D">
            <w:pPr>
              <w:numPr>
                <w:ilvl w:val="1"/>
                <w:numId w:val="0"/>
              </w:numPr>
              <w:overflowPunct/>
              <w:autoSpaceDE/>
              <w:autoSpaceDN/>
              <w:spacing w:after="120"/>
              <w:jc w:val="left"/>
              <w:textAlignment w:val="auto"/>
              <w:rPr>
                <w:rFonts w:eastAsia="STZhongsong"/>
                <w:lang w:eastAsia="zh-CN"/>
              </w:rPr>
            </w:pPr>
            <w:r w:rsidRPr="00FA060D">
              <w:t xml:space="preserve">Not Applied </w:t>
            </w:r>
            <w:r w:rsidR="00EA5344" w:rsidRPr="00FA060D">
              <w:t xml:space="preserve"> </w:t>
            </w:r>
          </w:p>
        </w:tc>
      </w:tr>
      <w:tr w:rsidR="00EA5344" w:rsidRPr="00B91478" w14:paraId="6A7CE09E" w14:textId="77777777" w:rsidTr="00EA5344">
        <w:trPr>
          <w:trHeight w:val="201"/>
        </w:trPr>
        <w:tc>
          <w:tcPr>
            <w:tcW w:w="1029" w:type="dxa"/>
            <w:tcBorders>
              <w:top w:val="single" w:sz="4" w:space="0" w:color="auto"/>
              <w:left w:val="single" w:sz="4" w:space="0" w:color="auto"/>
              <w:bottom w:val="single" w:sz="4" w:space="0" w:color="auto"/>
              <w:right w:val="single" w:sz="4" w:space="0" w:color="auto"/>
            </w:tcBorders>
          </w:tcPr>
          <w:p w14:paraId="1E7D0A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4696C95D" w14:textId="25B5A1F8" w:rsidR="009B0B21" w:rsidRPr="009B0B21" w:rsidRDefault="009B0B21" w:rsidP="009B0B21">
            <w:pPr>
              <w:numPr>
                <w:ilvl w:val="1"/>
                <w:numId w:val="0"/>
              </w:numPr>
              <w:overflowPunct/>
              <w:autoSpaceDE/>
              <w:autoSpaceDN/>
              <w:spacing w:after="120"/>
              <w:jc w:val="left"/>
              <w:textAlignment w:val="auto"/>
              <w:rPr>
                <w:rFonts w:eastAsia="STZhongsong"/>
                <w:b/>
                <w:lang w:eastAsia="zh-CN"/>
              </w:rPr>
            </w:pPr>
            <w:r w:rsidRPr="009B0B21">
              <w:rPr>
                <w:rFonts w:asciiTheme="minorHAnsi" w:eastAsiaTheme="minorHAnsi" w:hAnsiTheme="minorHAnsi" w:cstheme="minorBidi"/>
                <w:b/>
              </w:rPr>
              <w:t xml:space="preserve"> </w:t>
            </w:r>
          </w:p>
          <w:p w14:paraId="21B7C6D5" w14:textId="77777777" w:rsidR="009B0B21" w:rsidRPr="009B0B21" w:rsidRDefault="009B0B21" w:rsidP="009B0B21">
            <w:pPr>
              <w:numPr>
                <w:ilvl w:val="1"/>
                <w:numId w:val="0"/>
              </w:numPr>
              <w:overflowPunct/>
              <w:autoSpaceDE/>
              <w:autoSpaceDN/>
              <w:spacing w:after="120"/>
              <w:jc w:val="left"/>
              <w:textAlignment w:val="auto"/>
              <w:rPr>
                <w:rFonts w:eastAsia="STZhongsong"/>
                <w:lang w:eastAsia="zh-CN"/>
              </w:rPr>
            </w:pPr>
            <w:r w:rsidRPr="009B0B21">
              <w:rPr>
                <w:rFonts w:eastAsia="STZhongsong"/>
                <w:lang w:eastAsia="zh-CN"/>
              </w:rPr>
              <w:t>Details of the Supplier’s methodologies, policies and processes. The methodologies, policies and processes remain confidential and commercially sensitive to the Supplier and if such information was disclosed it could be commercially damaging to the Supplier.</w:t>
            </w:r>
          </w:p>
          <w:p w14:paraId="2253AF40" w14:textId="2B06F0F2" w:rsidR="009B0B21" w:rsidRPr="009B0B21" w:rsidRDefault="009B0B21" w:rsidP="009B0B21">
            <w:pPr>
              <w:numPr>
                <w:ilvl w:val="1"/>
                <w:numId w:val="0"/>
              </w:numPr>
              <w:overflowPunct/>
              <w:autoSpaceDE/>
              <w:autoSpaceDN/>
              <w:spacing w:after="120"/>
              <w:jc w:val="left"/>
              <w:textAlignment w:val="auto"/>
              <w:rPr>
                <w:rFonts w:eastAsia="STZhongsong"/>
                <w:lang w:eastAsia="zh-CN"/>
              </w:rPr>
            </w:pPr>
            <w:r w:rsidRPr="009B0B21">
              <w:rPr>
                <w:rFonts w:eastAsia="STZhongsong"/>
                <w:lang w:eastAsia="zh-CN"/>
              </w:rPr>
              <w:t>All information relating to limits of liability, daily fee rates, pricing and charging mechanisms contained in the Call-Off Contract.  Disclosure of which may provide affect the Supplier’s competitive position.  As a result, the Supplier considers this information to be a ‘trade secret’.</w:t>
            </w:r>
          </w:p>
          <w:p w14:paraId="7F76E3DE" w14:textId="77777777" w:rsidR="009B0B21" w:rsidRPr="009B0B21" w:rsidRDefault="009B0B21" w:rsidP="009B0B21">
            <w:pPr>
              <w:numPr>
                <w:ilvl w:val="1"/>
                <w:numId w:val="0"/>
              </w:numPr>
              <w:overflowPunct/>
              <w:autoSpaceDE/>
              <w:autoSpaceDN/>
              <w:spacing w:after="120"/>
              <w:jc w:val="left"/>
              <w:textAlignment w:val="auto"/>
              <w:rPr>
                <w:rFonts w:eastAsia="STZhongsong"/>
                <w:lang w:eastAsia="zh-CN"/>
              </w:rPr>
            </w:pPr>
            <w:r w:rsidRPr="009B0B21">
              <w:rPr>
                <w:rFonts w:eastAsia="STZhongsong"/>
                <w:lang w:eastAsia="zh-CN"/>
              </w:rPr>
              <w:t>The terms of the Supplier’s insurance are strictly confidential and if such information was disclosed it could be commercially damaging to the Supplier.</w:t>
            </w:r>
          </w:p>
          <w:p w14:paraId="0F10AFA4" w14:textId="171ECD1C" w:rsidR="009B0B21" w:rsidRPr="009B0B21" w:rsidRDefault="009B0B21" w:rsidP="009B0B21">
            <w:pPr>
              <w:numPr>
                <w:ilvl w:val="1"/>
                <w:numId w:val="0"/>
              </w:numPr>
              <w:overflowPunct/>
              <w:autoSpaceDE/>
              <w:autoSpaceDN/>
              <w:spacing w:after="120"/>
              <w:jc w:val="left"/>
              <w:textAlignment w:val="auto"/>
              <w:rPr>
                <w:rFonts w:eastAsia="STZhongsong"/>
                <w:lang w:eastAsia="zh-CN"/>
              </w:rPr>
            </w:pPr>
            <w:r w:rsidRPr="009B0B21">
              <w:rPr>
                <w:rFonts w:eastAsia="STZhongsong"/>
                <w:lang w:eastAsia="zh-CN"/>
              </w:rP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w:t>
            </w:r>
            <w:r w:rsidRPr="009B0B21">
              <w:rPr>
                <w:rFonts w:eastAsia="STZhongsong"/>
                <w:lang w:eastAsia="zh-CN"/>
              </w:rPr>
              <w:lastRenderedPageBreak/>
              <w:t>profit and provides the Supplier with a competitive advantage.  If such information was disclosed, it could be commercially damaging to the Supplier.</w:t>
            </w:r>
          </w:p>
          <w:p w14:paraId="0E2EE0F3" w14:textId="77777777" w:rsidR="009B0B21" w:rsidRPr="009B0B21" w:rsidRDefault="009B0B21" w:rsidP="009B0B21">
            <w:pPr>
              <w:numPr>
                <w:ilvl w:val="1"/>
                <w:numId w:val="0"/>
              </w:numPr>
              <w:overflowPunct/>
              <w:autoSpaceDE/>
              <w:autoSpaceDN/>
              <w:spacing w:after="120"/>
              <w:jc w:val="left"/>
              <w:textAlignment w:val="auto"/>
              <w:rPr>
                <w:rFonts w:eastAsia="STZhongsong"/>
                <w:b/>
                <w:bCs/>
                <w:lang w:eastAsia="zh-CN"/>
              </w:rPr>
            </w:pPr>
            <w:r w:rsidRPr="009B0B21">
              <w:rPr>
                <w:rFonts w:eastAsia="STZhongsong"/>
                <w:iCs/>
                <w:lang w:eastAsia="zh-CN"/>
              </w:rPr>
              <w:t>Any information relating to other customers of the Supplier that has been obtained as a result of the Services or as a result of procuring the Services (including pre-contract references).</w:t>
            </w:r>
          </w:p>
          <w:p w14:paraId="5FE23564" w14:textId="35D337C5" w:rsidR="00EA5344" w:rsidRPr="00B91478" w:rsidRDefault="00EA5344">
            <w:pPr>
              <w:numPr>
                <w:ilvl w:val="1"/>
                <w:numId w:val="0"/>
              </w:numPr>
              <w:overflowPunct/>
              <w:autoSpaceDE/>
              <w:autoSpaceDN/>
              <w:spacing w:after="120"/>
              <w:jc w:val="left"/>
              <w:textAlignment w:val="auto"/>
              <w:rPr>
                <w:rFonts w:eastAsia="STZhongsong"/>
                <w:b/>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5"/>
      </w:tblGrid>
      <w:tr w:rsidR="00EA5344" w:rsidRPr="00B91478" w14:paraId="43D33619" w14:textId="77777777" w:rsidTr="00EA5344">
        <w:tc>
          <w:tcPr>
            <w:tcW w:w="767" w:type="dxa"/>
          </w:tcPr>
          <w:p w14:paraId="7D99477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5" w:type="dxa"/>
            <w:shd w:val="clear" w:color="auto" w:fill="auto"/>
          </w:tcPr>
          <w:p w14:paraId="129A560E" w14:textId="7B344F05" w:rsidR="00EA5344" w:rsidRPr="00FA060D" w:rsidRDefault="00EA5344" w:rsidP="00FA060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0BACD278" w:rsidR="00EA5344" w:rsidRPr="00FA060D" w:rsidRDefault="00EA5344">
            <w:pPr>
              <w:numPr>
                <w:ilvl w:val="1"/>
                <w:numId w:val="0"/>
              </w:numPr>
              <w:overflowPunct/>
              <w:autoSpaceDE/>
              <w:autoSpaceDN/>
              <w:spacing w:after="120"/>
              <w:jc w:val="left"/>
              <w:textAlignment w:val="auto"/>
              <w:rPr>
                <w:rFonts w:eastAsia="STZhongsong"/>
                <w:b/>
                <w:lang w:eastAsia="zh-CN"/>
              </w:rPr>
            </w:pPr>
            <w:r w:rsidRPr="00FA060D">
              <w:rPr>
                <w:rFonts w:eastAsia="STZhongsong"/>
                <w:lang w:eastAsia="zh-CN"/>
              </w:rPr>
              <w:t>Recitals B to E</w:t>
            </w:r>
          </w:p>
          <w:p w14:paraId="5A2AF453" w14:textId="1716B1C0" w:rsidR="00EA5344" w:rsidRPr="00FA060D" w:rsidRDefault="00EA5344">
            <w:pPr>
              <w:numPr>
                <w:ilvl w:val="1"/>
                <w:numId w:val="0"/>
              </w:numPr>
              <w:overflowPunct/>
              <w:autoSpaceDE/>
              <w:autoSpaceDN/>
              <w:spacing w:after="120"/>
              <w:jc w:val="left"/>
              <w:textAlignment w:val="auto"/>
              <w:rPr>
                <w:rFonts w:eastAsia="STZhongsong"/>
                <w:b/>
                <w:lang w:eastAsia="zh-CN"/>
              </w:rPr>
            </w:pPr>
            <w:r w:rsidRPr="00FA060D">
              <w:rPr>
                <w:rFonts w:eastAsia="STZhongsong"/>
                <w:lang w:eastAsia="zh-CN"/>
              </w:rPr>
              <w:t>Recital C - date of issue of the Statement of Requirements:</w:t>
            </w:r>
            <w:r w:rsidRPr="00FA060D">
              <w:rPr>
                <w:rFonts w:eastAsia="STZhongsong"/>
                <w:b/>
                <w:lang w:eastAsia="zh-CN"/>
              </w:rPr>
              <w:t xml:space="preserve"> </w:t>
            </w:r>
            <w:r w:rsidR="00A549CD">
              <w:rPr>
                <w:rFonts w:eastAsia="STZhongsong"/>
                <w:lang w:eastAsia="zh-CN"/>
              </w:rPr>
              <w:t>29</w:t>
            </w:r>
            <w:r w:rsidR="00FA060D" w:rsidRPr="00FA060D">
              <w:rPr>
                <w:rFonts w:eastAsia="STZhongsong"/>
                <w:vertAlign w:val="superscript"/>
                <w:lang w:eastAsia="zh-CN"/>
              </w:rPr>
              <w:t>th</w:t>
            </w:r>
            <w:r w:rsidR="00FA060D" w:rsidRPr="00FA060D">
              <w:rPr>
                <w:rFonts w:eastAsia="STZhongsong"/>
                <w:lang w:eastAsia="zh-CN"/>
              </w:rPr>
              <w:t xml:space="preserve"> April 2019</w:t>
            </w:r>
            <w:r w:rsidRPr="00FA060D">
              <w:rPr>
                <w:rFonts w:eastAsia="STZhongsong"/>
                <w:b/>
                <w:lang w:eastAsia="zh-CN"/>
              </w:rPr>
              <w:t xml:space="preserve"> </w:t>
            </w:r>
          </w:p>
          <w:p w14:paraId="45E18F3C" w14:textId="1468697D" w:rsidR="00EA5344" w:rsidRPr="00B91478" w:rsidRDefault="00EA5344" w:rsidP="00FA060D">
            <w:pPr>
              <w:numPr>
                <w:ilvl w:val="1"/>
                <w:numId w:val="0"/>
              </w:numPr>
              <w:overflowPunct/>
              <w:autoSpaceDE/>
              <w:autoSpaceDN/>
              <w:spacing w:after="120"/>
              <w:textAlignment w:val="auto"/>
              <w:rPr>
                <w:rFonts w:eastAsia="STZhongsong"/>
                <w:b/>
                <w:lang w:eastAsia="zh-CN"/>
              </w:rPr>
            </w:pPr>
            <w:r w:rsidRPr="00FA060D">
              <w:rPr>
                <w:rFonts w:eastAsia="STZhongsong"/>
                <w:lang w:eastAsia="zh-CN"/>
              </w:rPr>
              <w:t>Recital D - date of receipt of Call Off Tender:</w:t>
            </w:r>
            <w:r w:rsidRPr="00FA060D">
              <w:rPr>
                <w:rFonts w:eastAsia="STZhongsong"/>
                <w:b/>
                <w:lang w:eastAsia="zh-CN"/>
              </w:rPr>
              <w:t xml:space="preserve">  </w:t>
            </w:r>
            <w:r w:rsidR="00A549CD">
              <w:rPr>
                <w:rFonts w:eastAsia="STZhongsong"/>
                <w:lang w:eastAsia="zh-CN"/>
              </w:rPr>
              <w:t>14</w:t>
            </w:r>
            <w:r w:rsidR="00FA060D" w:rsidRPr="00FA060D">
              <w:rPr>
                <w:rFonts w:eastAsia="STZhongsong"/>
                <w:vertAlign w:val="superscript"/>
                <w:lang w:eastAsia="zh-CN"/>
              </w:rPr>
              <w:t>th</w:t>
            </w:r>
            <w:r w:rsidR="00FA060D" w:rsidRPr="00FA060D">
              <w:rPr>
                <w:rFonts w:eastAsia="STZhongsong"/>
                <w:lang w:eastAsia="zh-CN"/>
              </w:rPr>
              <w:t xml:space="preserve"> May 2019</w:t>
            </w:r>
          </w:p>
        </w:tc>
      </w:tr>
      <w:tr w:rsidR="00EA5344" w:rsidRPr="00B91478" w14:paraId="6517E645" w14:textId="77777777" w:rsidTr="00EA5344">
        <w:tc>
          <w:tcPr>
            <w:tcW w:w="767" w:type="dxa"/>
          </w:tcPr>
          <w:p w14:paraId="18CF27F0" w14:textId="77777777" w:rsidR="00EA5344" w:rsidRPr="00B91478" w:rsidRDefault="00EA5344">
            <w:pPr>
              <w:numPr>
                <w:ilvl w:val="1"/>
                <w:numId w:val="0"/>
              </w:numPr>
              <w:overflowPunct/>
              <w:autoSpaceDE/>
              <w:autoSpaceDN/>
              <w:spacing w:after="120"/>
              <w:textAlignment w:val="auto"/>
              <w:rPr>
                <w:b/>
              </w:rPr>
            </w:pPr>
            <w:r w:rsidRPr="00B91478">
              <w:rPr>
                <w:b/>
              </w:rPr>
              <w:t>10.2</w:t>
            </w:r>
          </w:p>
        </w:tc>
        <w:tc>
          <w:tcPr>
            <w:tcW w:w="8305" w:type="dxa"/>
            <w:shd w:val="clear" w:color="auto" w:fill="auto"/>
          </w:tcPr>
          <w:p w14:paraId="5E3BE745" w14:textId="6536AF37" w:rsidR="00EA5344" w:rsidRPr="00B91478" w:rsidRDefault="00EA534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75A9720F" w:rsidR="00EA5344" w:rsidRPr="004503A4" w:rsidRDefault="00EA5344">
            <w:pPr>
              <w:numPr>
                <w:ilvl w:val="1"/>
                <w:numId w:val="0"/>
              </w:numPr>
              <w:overflowPunct/>
              <w:autoSpaceDE/>
              <w:autoSpaceDN/>
              <w:spacing w:after="120"/>
              <w:textAlignment w:val="auto"/>
              <w:rPr>
                <w:b/>
              </w:rPr>
            </w:pPr>
            <w:r w:rsidRPr="004503A4">
              <w:t>Not required</w:t>
            </w:r>
            <w:r w:rsidRPr="004503A4">
              <w:rPr>
                <w:b/>
              </w:rPr>
              <w:t xml:space="preserve"> </w:t>
            </w:r>
          </w:p>
          <w:p w14:paraId="0670D793" w14:textId="2EE1202D" w:rsidR="00EA5344" w:rsidRPr="00B91478" w:rsidRDefault="00EA5344">
            <w:pPr>
              <w:numPr>
                <w:ilvl w:val="1"/>
                <w:numId w:val="0"/>
              </w:numPr>
              <w:overflowPunct/>
              <w:autoSpaceDE/>
              <w:autoSpaceDN/>
              <w:spacing w:after="120"/>
              <w:textAlignment w:val="auto"/>
            </w:pPr>
          </w:p>
        </w:tc>
      </w:tr>
      <w:tr w:rsidR="00EA5344" w:rsidRPr="00B91478" w14:paraId="7DCC4D29" w14:textId="77777777" w:rsidTr="00EA5344">
        <w:tc>
          <w:tcPr>
            <w:tcW w:w="767" w:type="dxa"/>
          </w:tcPr>
          <w:p w14:paraId="60E9D40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5" w:type="dxa"/>
            <w:shd w:val="clear" w:color="auto" w:fill="auto"/>
          </w:tcPr>
          <w:p w14:paraId="0578377D" w14:textId="77777777" w:rsidR="00EA5344" w:rsidRPr="00B91478" w:rsidRDefault="00EA534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862497E" w14:textId="77777777" w:rsidR="004503A4" w:rsidRDefault="004503A4" w:rsidP="004503A4">
            <w:pPr>
              <w:overflowPunct/>
              <w:autoSpaceDE/>
              <w:spacing w:after="120"/>
              <w:ind w:left="0"/>
              <w:jc w:val="left"/>
              <w:rPr>
                <w:rFonts w:eastAsia="STZhongsong"/>
                <w:lang w:eastAsia="zh-CN"/>
              </w:rPr>
            </w:pPr>
            <w:r>
              <w:rPr>
                <w:rFonts w:eastAsia="STZhongsong"/>
                <w:lang w:eastAsia="zh-CN"/>
              </w:rPr>
              <w:t>Short form security requirements (Schedule 7), as well as the following:</w:t>
            </w:r>
          </w:p>
          <w:p w14:paraId="2DAA4808" w14:textId="6386BC37" w:rsidR="004503A4" w:rsidRDefault="0004149C" w:rsidP="004503A4">
            <w:pPr>
              <w:overflowPunct/>
              <w:autoSpaceDE/>
              <w:spacing w:after="120"/>
              <w:ind w:left="0"/>
              <w:jc w:val="left"/>
              <w:rPr>
                <w:rFonts w:eastAsia="STZhongsong"/>
                <w:b/>
                <w:lang w:eastAsia="zh-CN"/>
              </w:rPr>
            </w:pPr>
            <w:r>
              <w:rPr>
                <w:rFonts w:eastAsia="STZhongsong"/>
                <w:lang w:eastAsia="zh-CN"/>
              </w:rPr>
              <w:t>REDACTED</w:t>
            </w:r>
          </w:p>
          <w:p w14:paraId="53325C2F" w14:textId="5180DF62" w:rsidR="00EA5344" w:rsidRPr="00EA5344" w:rsidRDefault="00EA5344">
            <w:pPr>
              <w:numPr>
                <w:ilvl w:val="1"/>
                <w:numId w:val="0"/>
              </w:numPr>
              <w:overflowPunct/>
              <w:autoSpaceDE/>
              <w:autoSpaceDN/>
              <w:spacing w:after="120"/>
              <w:jc w:val="left"/>
              <w:textAlignment w:val="auto"/>
              <w:rPr>
                <w:rFonts w:eastAsia="STZhongsong"/>
                <w:b/>
                <w:highlight w:val="yellow"/>
                <w:lang w:eastAsia="zh-CN"/>
              </w:rPr>
            </w:pPr>
          </w:p>
        </w:tc>
      </w:tr>
      <w:tr w:rsidR="00EA5344" w:rsidRPr="00B91478" w14:paraId="433A9CF1" w14:textId="77777777" w:rsidTr="00EA5344">
        <w:tc>
          <w:tcPr>
            <w:tcW w:w="767" w:type="dxa"/>
          </w:tcPr>
          <w:p w14:paraId="21B91E7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5" w:type="dxa"/>
            <w:shd w:val="clear" w:color="auto" w:fill="auto"/>
          </w:tcPr>
          <w:p w14:paraId="55D2D61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35D881C2" w:rsidR="00EA5344" w:rsidRPr="00B91478" w:rsidRDefault="0004149C" w:rsidP="004503A4">
            <w:pPr>
              <w:numPr>
                <w:ilvl w:val="1"/>
                <w:numId w:val="0"/>
              </w:numPr>
              <w:overflowPunct/>
              <w:autoSpaceDE/>
              <w:autoSpaceDN/>
              <w:spacing w:after="120"/>
              <w:textAlignment w:val="auto"/>
              <w:rPr>
                <w:rFonts w:eastAsia="STZhongsong"/>
                <w:b/>
                <w:lang w:eastAsia="zh-CN"/>
              </w:rPr>
            </w:pPr>
            <w:r>
              <w:rPr>
                <w:rFonts w:eastAsia="STZhongsong"/>
                <w:lang w:eastAsia="zh-CN"/>
              </w:rPr>
              <w:t>REDACTED</w:t>
            </w:r>
          </w:p>
        </w:tc>
      </w:tr>
      <w:tr w:rsidR="004503A4" w14:paraId="76F87AF3" w14:textId="77777777" w:rsidTr="004503A4">
        <w:tc>
          <w:tcPr>
            <w:tcW w:w="767" w:type="dxa"/>
            <w:tcBorders>
              <w:top w:val="single" w:sz="4" w:space="0" w:color="auto"/>
              <w:left w:val="single" w:sz="4" w:space="0" w:color="auto"/>
              <w:bottom w:val="single" w:sz="4" w:space="0" w:color="auto"/>
              <w:right w:val="single" w:sz="4" w:space="0" w:color="auto"/>
            </w:tcBorders>
          </w:tcPr>
          <w:p w14:paraId="5CC7768B" w14:textId="77777777" w:rsidR="004503A4" w:rsidRPr="004503A4" w:rsidRDefault="004503A4" w:rsidP="004503A4">
            <w:pPr>
              <w:numPr>
                <w:ilvl w:val="1"/>
                <w:numId w:val="0"/>
              </w:numPr>
              <w:overflowPunct/>
              <w:autoSpaceDE/>
              <w:autoSpaceDN/>
              <w:spacing w:after="120"/>
              <w:jc w:val="left"/>
              <w:textAlignment w:val="auto"/>
              <w:rPr>
                <w:rFonts w:eastAsia="STZhongsong"/>
                <w:b/>
                <w:lang w:eastAsia="zh-CN"/>
              </w:rPr>
            </w:pPr>
            <w:r w:rsidRPr="004503A4">
              <w:rPr>
                <w:rFonts w:eastAsia="STZhongsong"/>
                <w:b/>
                <w:lang w:eastAsia="zh-CN"/>
              </w:rPr>
              <w:t>10.5</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6B1BAA4E" w14:textId="77777777" w:rsidR="004503A4" w:rsidRPr="004503A4" w:rsidRDefault="004503A4" w:rsidP="004503A4">
            <w:pPr>
              <w:numPr>
                <w:ilvl w:val="1"/>
                <w:numId w:val="0"/>
              </w:numPr>
              <w:overflowPunct/>
              <w:autoSpaceDE/>
              <w:autoSpaceDN/>
              <w:spacing w:after="120"/>
              <w:jc w:val="left"/>
              <w:textAlignment w:val="auto"/>
              <w:rPr>
                <w:rFonts w:eastAsia="STZhongsong"/>
                <w:b/>
                <w:lang w:eastAsia="zh-CN"/>
              </w:rPr>
            </w:pPr>
            <w:r w:rsidRPr="004503A4">
              <w:rPr>
                <w:rFonts w:eastAsia="STZhongsong"/>
                <w:b/>
                <w:lang w:eastAsia="zh-CN"/>
              </w:rPr>
              <w:t xml:space="preserve">Testing: </w:t>
            </w:r>
          </w:p>
          <w:p w14:paraId="1F6168A6" w14:textId="77777777" w:rsidR="004503A4" w:rsidRPr="004503A4" w:rsidRDefault="004503A4" w:rsidP="004503A4">
            <w:pPr>
              <w:numPr>
                <w:ilvl w:val="1"/>
                <w:numId w:val="0"/>
              </w:numPr>
              <w:overflowPunct/>
              <w:autoSpaceDE/>
              <w:autoSpaceDN/>
              <w:spacing w:after="120"/>
              <w:jc w:val="left"/>
              <w:textAlignment w:val="auto"/>
              <w:rPr>
                <w:rFonts w:eastAsia="STZhongsong"/>
                <w:lang w:eastAsia="zh-CN"/>
              </w:rPr>
            </w:pPr>
            <w:r w:rsidRPr="004503A4">
              <w:rPr>
                <w:rFonts w:eastAsia="STZhongsong"/>
                <w:lang w:eastAsia="zh-CN"/>
              </w:rPr>
              <w:t>Not applied</w:t>
            </w:r>
          </w:p>
        </w:tc>
      </w:tr>
      <w:tr w:rsidR="00EA5344" w:rsidRPr="00B91478" w14:paraId="068657D7" w14:textId="77777777" w:rsidTr="00EA5344">
        <w:tc>
          <w:tcPr>
            <w:tcW w:w="767" w:type="dxa"/>
          </w:tcPr>
          <w:p w14:paraId="3D88F94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5" w:type="dxa"/>
            <w:shd w:val="clear" w:color="auto" w:fill="auto"/>
          </w:tcPr>
          <w:p w14:paraId="4AD0ACE7"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0246B93E" w:rsidR="00EA5344" w:rsidRPr="004503A4" w:rsidRDefault="00EA5344" w:rsidP="00BB4A0B">
            <w:pPr>
              <w:numPr>
                <w:ilvl w:val="1"/>
                <w:numId w:val="0"/>
              </w:numPr>
              <w:overflowPunct/>
              <w:autoSpaceDE/>
              <w:autoSpaceDN/>
              <w:spacing w:after="120"/>
              <w:textAlignment w:val="auto"/>
              <w:rPr>
                <w:b/>
              </w:rPr>
            </w:pPr>
            <w:r w:rsidRPr="004503A4">
              <w:t>Not applied</w:t>
            </w:r>
          </w:p>
          <w:p w14:paraId="50F15A0C" w14:textId="77777777" w:rsidR="00EA5344" w:rsidRPr="00B91478" w:rsidRDefault="00EA5344" w:rsidP="00BB4A0B">
            <w:pPr>
              <w:numPr>
                <w:ilvl w:val="1"/>
                <w:numId w:val="0"/>
              </w:numPr>
              <w:overflowPunct/>
              <w:autoSpaceDE/>
              <w:autoSpaceDN/>
              <w:spacing w:after="0"/>
              <w:textAlignment w:val="auto"/>
              <w:rPr>
                <w:b/>
              </w:rPr>
            </w:pPr>
          </w:p>
          <w:p w14:paraId="5618519B" w14:textId="77777777" w:rsidR="00EA5344" w:rsidRPr="00B91478" w:rsidRDefault="00EA5344" w:rsidP="00BB4A0B">
            <w:pPr>
              <w:numPr>
                <w:ilvl w:val="1"/>
                <w:numId w:val="0"/>
              </w:numPr>
              <w:overflowPunct/>
              <w:autoSpaceDE/>
              <w:autoSpaceDN/>
              <w:spacing w:after="0"/>
              <w:textAlignment w:val="auto"/>
            </w:pPr>
            <w:r w:rsidRPr="00B91478">
              <w:rPr>
                <w:b/>
              </w:rPr>
              <w:t>Disaster Period</w:t>
            </w:r>
            <w:r w:rsidRPr="00B91478">
              <w:t>:</w:t>
            </w:r>
          </w:p>
          <w:p w14:paraId="7DFF7994" w14:textId="5E52572D" w:rsidR="00EA5344" w:rsidRPr="00B91478" w:rsidRDefault="00EA5344" w:rsidP="004503A4">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004503A4">
              <w:rPr>
                <w:b/>
              </w:rPr>
              <w:t>N/A</w:t>
            </w:r>
          </w:p>
        </w:tc>
      </w:tr>
      <w:tr w:rsidR="00EA5344" w:rsidRPr="00B91478" w14:paraId="3781B6C0" w14:textId="77777777" w:rsidTr="00EA5344">
        <w:tc>
          <w:tcPr>
            <w:tcW w:w="767" w:type="dxa"/>
            <w:tcBorders>
              <w:top w:val="single" w:sz="4" w:space="0" w:color="auto"/>
              <w:left w:val="single" w:sz="4" w:space="0" w:color="auto"/>
              <w:bottom w:val="single" w:sz="4" w:space="0" w:color="auto"/>
              <w:right w:val="single" w:sz="4" w:space="0" w:color="auto"/>
            </w:tcBorders>
          </w:tcPr>
          <w:p w14:paraId="6442263B" w14:textId="064CB0EE"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EA5344" w:rsidRPr="004503A4" w:rsidRDefault="00EA5344">
            <w:pPr>
              <w:numPr>
                <w:ilvl w:val="1"/>
                <w:numId w:val="0"/>
              </w:numPr>
              <w:overflowPunct/>
              <w:autoSpaceDE/>
              <w:autoSpaceDN/>
              <w:spacing w:after="120"/>
              <w:textAlignment w:val="auto"/>
              <w:rPr>
                <w:rFonts w:eastAsia="STZhongsong"/>
                <w:lang w:eastAsia="zh-CN"/>
              </w:rPr>
            </w:pPr>
            <w:r w:rsidRPr="004503A4">
              <w:rPr>
                <w:rFonts w:eastAsia="STZhongsong"/>
                <w:lang w:eastAsia="zh-CN"/>
              </w:rPr>
              <w:t>NOT USED</w:t>
            </w:r>
          </w:p>
        </w:tc>
      </w:tr>
      <w:tr w:rsidR="00EA5344" w:rsidRPr="00B91478" w14:paraId="1F2C0BC2" w14:textId="77777777" w:rsidTr="00EA5344">
        <w:tc>
          <w:tcPr>
            <w:tcW w:w="767" w:type="dxa"/>
            <w:tcBorders>
              <w:top w:val="single" w:sz="4" w:space="0" w:color="auto"/>
              <w:left w:val="single" w:sz="4" w:space="0" w:color="auto"/>
              <w:bottom w:val="single" w:sz="4" w:space="0" w:color="auto"/>
              <w:right w:val="single" w:sz="4" w:space="0" w:color="auto"/>
            </w:tcBorders>
          </w:tcPr>
          <w:p w14:paraId="0BB11D9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6955238F" w:rsidR="00EA5344" w:rsidRPr="00B91478" w:rsidRDefault="00FA060D">
            <w:pPr>
              <w:numPr>
                <w:ilvl w:val="1"/>
                <w:numId w:val="0"/>
              </w:numPr>
              <w:overflowPunct/>
              <w:autoSpaceDE/>
              <w:autoSpaceDN/>
              <w:spacing w:after="120"/>
              <w:textAlignment w:val="auto"/>
              <w:rPr>
                <w:rFonts w:eastAsia="STZhongsong"/>
                <w:lang w:eastAsia="zh-CN"/>
              </w:rPr>
            </w:pPr>
            <w:r w:rsidRPr="008138DC">
              <w:rPr>
                <w:rFonts w:eastAsia="STZhongsong"/>
                <w:lang w:eastAsia="zh-CN"/>
              </w:rPr>
              <w:t>See Clause 35.2.3 of the Call Off Terms</w:t>
            </w:r>
          </w:p>
        </w:tc>
      </w:tr>
      <w:tr w:rsidR="00EA5344" w:rsidRPr="00B91478" w14:paraId="5A0C2F03" w14:textId="77777777" w:rsidTr="00EA5344">
        <w:tc>
          <w:tcPr>
            <w:tcW w:w="767" w:type="dxa"/>
            <w:tcBorders>
              <w:top w:val="single" w:sz="4" w:space="0" w:color="auto"/>
              <w:left w:val="single" w:sz="4" w:space="0" w:color="auto"/>
              <w:bottom w:val="single" w:sz="4" w:space="0" w:color="auto"/>
              <w:right w:val="single" w:sz="4" w:space="0" w:color="auto"/>
            </w:tcBorders>
          </w:tcPr>
          <w:p w14:paraId="77CBD9C7"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32D4146E" w:rsidR="00EA5344" w:rsidRDefault="00EA534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03150179" w14:textId="77777777" w:rsidR="0004149C" w:rsidRDefault="0004149C" w:rsidP="00FA060D">
            <w:pPr>
              <w:numPr>
                <w:ilvl w:val="1"/>
                <w:numId w:val="0"/>
              </w:numPr>
              <w:overflowPunct/>
              <w:autoSpaceDE/>
              <w:autoSpaceDN/>
              <w:spacing w:after="120"/>
              <w:textAlignment w:val="auto"/>
              <w:rPr>
                <w:rFonts w:eastAsia="STZhongsong"/>
                <w:lang w:eastAsia="zh-CN"/>
              </w:rPr>
            </w:pPr>
            <w:r>
              <w:rPr>
                <w:rFonts w:eastAsia="STZhongsong"/>
                <w:lang w:eastAsia="zh-CN"/>
              </w:rPr>
              <w:t xml:space="preserve">REDACTED </w:t>
            </w:r>
          </w:p>
          <w:p w14:paraId="0816688D" w14:textId="77777777" w:rsidR="00EA5344" w:rsidRDefault="00EA5344" w:rsidP="0004149C">
            <w:pPr>
              <w:numPr>
                <w:ilvl w:val="1"/>
                <w:numId w:val="0"/>
              </w:numPr>
              <w:overflowPunct/>
              <w:autoSpaceDE/>
              <w:autoSpaceDN/>
              <w:spacing w:after="120"/>
              <w:textAlignment w:val="auto"/>
              <w:rPr>
                <w:rFonts w:eastAsia="STZhongsong"/>
                <w:lang w:eastAsia="zh-CN"/>
              </w:rPr>
            </w:pPr>
            <w:r w:rsidRPr="0004149C">
              <w:rPr>
                <w:rFonts w:eastAsia="STZhongsong"/>
                <w:lang w:eastAsia="zh-CN"/>
              </w:rPr>
              <w:t xml:space="preserve">Supplier’s postal address and email address: </w:t>
            </w:r>
          </w:p>
          <w:p w14:paraId="1518267C" w14:textId="07A4032D" w:rsidR="0004149C" w:rsidRPr="00B91478" w:rsidRDefault="0004149C" w:rsidP="0004149C">
            <w:pPr>
              <w:numPr>
                <w:ilvl w:val="1"/>
                <w:numId w:val="0"/>
              </w:numPr>
              <w:overflowPunct/>
              <w:autoSpaceDE/>
              <w:autoSpaceDN/>
              <w:spacing w:after="120"/>
              <w:textAlignment w:val="auto"/>
              <w:rPr>
                <w:rFonts w:eastAsia="STZhongsong"/>
                <w:b/>
                <w:lang w:eastAsia="zh-CN"/>
              </w:rPr>
            </w:pPr>
            <w:r>
              <w:rPr>
                <w:rFonts w:eastAsia="STZhongsong"/>
                <w:lang w:eastAsia="zh-CN"/>
              </w:rPr>
              <w:t>REDACTED</w:t>
            </w:r>
          </w:p>
        </w:tc>
      </w:tr>
      <w:tr w:rsidR="00EA5344" w:rsidRPr="00B91478" w14:paraId="3580F4D1" w14:textId="77777777" w:rsidTr="00EA5344">
        <w:tc>
          <w:tcPr>
            <w:tcW w:w="767" w:type="dxa"/>
            <w:tcBorders>
              <w:top w:val="single" w:sz="4" w:space="0" w:color="auto"/>
              <w:left w:val="single" w:sz="4" w:space="0" w:color="auto"/>
              <w:bottom w:val="single" w:sz="4" w:space="0" w:color="auto"/>
              <w:right w:val="single" w:sz="4" w:space="0" w:color="auto"/>
            </w:tcBorders>
          </w:tcPr>
          <w:p w14:paraId="20746A0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EA5344" w:rsidRPr="00B91478" w:rsidRDefault="00EA534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A5344" w:rsidRPr="00B91478" w14:paraId="30A66646" w14:textId="77777777" w:rsidTr="00EA5344">
        <w:tc>
          <w:tcPr>
            <w:tcW w:w="767" w:type="dxa"/>
            <w:tcBorders>
              <w:top w:val="single" w:sz="4" w:space="0" w:color="auto"/>
              <w:left w:val="single" w:sz="4" w:space="0" w:color="auto"/>
              <w:bottom w:val="single" w:sz="4" w:space="0" w:color="auto"/>
              <w:right w:val="single" w:sz="4" w:space="0" w:color="auto"/>
            </w:tcBorders>
          </w:tcPr>
          <w:p w14:paraId="703563A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EA5344" w:rsidRPr="00B91478" w:rsidRDefault="00EA534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69FFE742" w:rsidR="00EA5344" w:rsidRPr="00FA060D" w:rsidRDefault="00FA060D">
            <w:pPr>
              <w:numPr>
                <w:ilvl w:val="1"/>
                <w:numId w:val="0"/>
              </w:numPr>
              <w:overflowPunct/>
              <w:autoSpaceDE/>
              <w:autoSpaceDN/>
              <w:spacing w:after="120"/>
              <w:jc w:val="left"/>
              <w:textAlignment w:val="auto"/>
              <w:rPr>
                <w:rFonts w:eastAsia="STZhongsong"/>
                <w:lang w:eastAsia="zh-CN"/>
              </w:rPr>
            </w:pPr>
            <w:r w:rsidRPr="00FA060D">
              <w:rPr>
                <w:rFonts w:eastAsia="STZhongsong"/>
                <w:lang w:eastAsia="zh-CN"/>
              </w:rPr>
              <w:t>Not Applicable</w:t>
            </w:r>
          </w:p>
        </w:tc>
      </w:tr>
      <w:tr w:rsidR="00EA5344" w:rsidRPr="00B91478" w14:paraId="1A1C7C47" w14:textId="77777777" w:rsidTr="00EA5344">
        <w:tc>
          <w:tcPr>
            <w:tcW w:w="767" w:type="dxa"/>
            <w:tcBorders>
              <w:top w:val="single" w:sz="4" w:space="0" w:color="auto"/>
              <w:left w:val="single" w:sz="4" w:space="0" w:color="auto"/>
              <w:bottom w:val="single" w:sz="4" w:space="0" w:color="auto"/>
              <w:right w:val="single" w:sz="4" w:space="0" w:color="auto"/>
            </w:tcBorders>
          </w:tcPr>
          <w:p w14:paraId="7AAE637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5"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537DA39A"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 xml:space="preserve">In Schedule </w:t>
            </w:r>
            <w:r w:rsidRPr="0096684B">
              <w:rPr>
                <w:rFonts w:eastAsia="STZhongsong"/>
                <w:lang w:eastAsia="zh-CN"/>
              </w:rPr>
              <w:t>1</w:t>
            </w:r>
            <w:r w:rsidR="003C5359" w:rsidRPr="0096684B">
              <w:rPr>
                <w:rFonts w:eastAsia="STZhongsong"/>
                <w:lang w:eastAsia="zh-CN"/>
              </w:rPr>
              <w:t>6</w:t>
            </w:r>
            <w:r w:rsidRPr="00B91478">
              <w:rPr>
                <w:rFonts w:eastAsia="STZhongsong"/>
                <w:lang w:eastAsia="zh-CN"/>
              </w:rPr>
              <w:t xml:space="preserve"> (Call Off Tender)</w:t>
            </w:r>
          </w:p>
          <w:p w14:paraId="5F7058D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p>
        </w:tc>
      </w:tr>
      <w:tr w:rsidR="00EA5344" w:rsidRPr="00B91478" w14:paraId="72D6CB9F"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2B4C89F3" w:rsidR="00EA5344" w:rsidRPr="00FA060D" w:rsidRDefault="00FA060D">
            <w:pPr>
              <w:numPr>
                <w:ilvl w:val="1"/>
                <w:numId w:val="0"/>
              </w:numPr>
              <w:overflowPunct/>
              <w:autoSpaceDE/>
              <w:autoSpaceDN/>
              <w:spacing w:after="120"/>
              <w:jc w:val="left"/>
              <w:textAlignment w:val="auto"/>
              <w:rPr>
                <w:rFonts w:eastAsia="STZhongsong"/>
                <w:lang w:eastAsia="zh-CN"/>
              </w:rPr>
            </w:pPr>
            <w:r w:rsidRPr="00FA060D">
              <w:rPr>
                <w:rFonts w:eastAsia="STZhongsong"/>
                <w:lang w:eastAsia="zh-CN"/>
              </w:rPr>
              <w:t>See Clause 36.3.2 of the Call Off Terms</w:t>
            </w:r>
          </w:p>
        </w:tc>
      </w:tr>
      <w:tr w:rsidR="00EA5344" w:rsidRPr="00B91478" w14:paraId="3C81906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3BE018A6" w14:textId="77777777" w:rsidR="002B2E79"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0999AE1B" w14:textId="382B6726" w:rsidR="00EA5344" w:rsidRPr="00B91478" w:rsidRDefault="002B2E79"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Not applicable </w:t>
            </w:r>
          </w:p>
        </w:tc>
      </w:tr>
      <w:tr w:rsidR="00EA5344" w:rsidRPr="00B91478" w14:paraId="18937FE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A5344" w:rsidRPr="00B91478"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5"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A5344"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2944CAAB" w14:textId="77777777" w:rsidR="00EA5344" w:rsidRDefault="00EA5344">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E274EA9" w14:textId="14411059" w:rsidR="00FA060D" w:rsidRPr="00FA060D" w:rsidRDefault="00FA060D" w:rsidP="00FA060D">
            <w:pPr>
              <w:numPr>
                <w:ilvl w:val="1"/>
                <w:numId w:val="0"/>
              </w:numPr>
              <w:overflowPunct/>
              <w:autoSpaceDE/>
              <w:autoSpaceDN/>
              <w:spacing w:after="120"/>
              <w:jc w:val="left"/>
              <w:textAlignment w:val="auto"/>
              <w:rPr>
                <w:rFonts w:eastAsia="STZhongsong"/>
                <w:lang w:eastAsia="zh-CN"/>
              </w:rPr>
            </w:pPr>
            <w:r w:rsidRPr="00FA060D">
              <w:rPr>
                <w:rFonts w:eastAsia="STZhongsong"/>
                <w:u w:val="single"/>
                <w:lang w:eastAsia="zh-CN"/>
              </w:rPr>
              <w:t>Customer Data Protection Officer</w:t>
            </w:r>
            <w:r w:rsidRPr="00FA060D">
              <w:rPr>
                <w:rFonts w:eastAsia="STZhongsong"/>
                <w:lang w:eastAsia="zh-CN"/>
              </w:rPr>
              <w:t xml:space="preserve"> </w:t>
            </w:r>
          </w:p>
          <w:p w14:paraId="195E984F" w14:textId="23357FEF" w:rsidR="00FA060D" w:rsidRPr="00FA060D" w:rsidRDefault="00FA060D" w:rsidP="00FA060D">
            <w:pPr>
              <w:numPr>
                <w:ilvl w:val="1"/>
                <w:numId w:val="0"/>
              </w:numPr>
              <w:overflowPunct/>
              <w:autoSpaceDE/>
              <w:autoSpaceDN/>
              <w:spacing w:after="120"/>
              <w:jc w:val="left"/>
              <w:textAlignment w:val="auto"/>
              <w:rPr>
                <w:rFonts w:eastAsia="STZhongsong"/>
                <w:lang w:eastAsia="zh-CN"/>
              </w:rPr>
            </w:pPr>
            <w:r w:rsidRPr="00FA060D">
              <w:rPr>
                <w:rFonts w:eastAsia="STZhongsong"/>
                <w:lang w:eastAsia="zh-CN"/>
              </w:rPr>
              <w:t>Name:</w:t>
            </w:r>
            <w:r w:rsidR="00211F45">
              <w:rPr>
                <w:rFonts w:eastAsia="STZhongsong"/>
                <w:lang w:eastAsia="zh-CN"/>
              </w:rPr>
              <w:t xml:space="preserve"> </w:t>
            </w:r>
            <w:r w:rsidR="0004149C">
              <w:rPr>
                <w:rFonts w:eastAsia="STZhongsong"/>
                <w:lang w:eastAsia="zh-CN"/>
              </w:rPr>
              <w:t xml:space="preserve">REDACTED </w:t>
            </w:r>
          </w:p>
          <w:p w14:paraId="5D05DA86" w14:textId="0A3F5214" w:rsidR="00FA060D" w:rsidRPr="0004149C" w:rsidRDefault="00FA060D" w:rsidP="00FA060D">
            <w:pPr>
              <w:numPr>
                <w:ilvl w:val="1"/>
                <w:numId w:val="0"/>
              </w:numPr>
              <w:overflowPunct/>
              <w:autoSpaceDE/>
              <w:autoSpaceDN/>
              <w:spacing w:after="120"/>
              <w:jc w:val="left"/>
              <w:textAlignment w:val="auto"/>
              <w:rPr>
                <w:rFonts w:eastAsia="STZhongsong"/>
                <w:u w:val="single"/>
                <w:lang w:eastAsia="zh-CN"/>
              </w:rPr>
            </w:pPr>
            <w:r w:rsidRPr="0004149C">
              <w:rPr>
                <w:rFonts w:eastAsia="STZhongsong"/>
                <w:u w:val="single"/>
                <w:lang w:eastAsia="zh-CN"/>
              </w:rPr>
              <w:t xml:space="preserve">Supplier Data </w:t>
            </w:r>
            <w:proofErr w:type="spellStart"/>
            <w:r w:rsidRPr="0004149C">
              <w:rPr>
                <w:rFonts w:eastAsia="STZhongsong"/>
                <w:u w:val="single"/>
                <w:lang w:eastAsia="zh-CN"/>
              </w:rPr>
              <w:t>Proctection</w:t>
            </w:r>
            <w:proofErr w:type="spellEnd"/>
            <w:r w:rsidRPr="0004149C">
              <w:rPr>
                <w:rFonts w:eastAsia="STZhongsong"/>
                <w:u w:val="single"/>
                <w:lang w:eastAsia="zh-CN"/>
              </w:rPr>
              <w:t xml:space="preserve"> Officer</w:t>
            </w:r>
            <w:r w:rsidR="0004149C" w:rsidRPr="0004149C">
              <w:rPr>
                <w:rFonts w:eastAsia="STZhongsong"/>
                <w:lang w:eastAsia="zh-CN"/>
              </w:rPr>
              <w:t xml:space="preserve"> </w:t>
            </w:r>
          </w:p>
          <w:p w14:paraId="01FCB531" w14:textId="458D2EF3" w:rsidR="003C5359" w:rsidRPr="002440C8" w:rsidRDefault="0004149C" w:rsidP="003803E7">
            <w:pPr>
              <w:numPr>
                <w:ilvl w:val="1"/>
                <w:numId w:val="0"/>
              </w:numPr>
              <w:tabs>
                <w:tab w:val="center" w:pos="4044"/>
              </w:tabs>
              <w:overflowPunct/>
              <w:autoSpaceDE/>
              <w:autoSpaceDN/>
              <w:spacing w:after="120"/>
              <w:jc w:val="left"/>
              <w:textAlignment w:val="auto"/>
              <w:rPr>
                <w:rFonts w:eastAsia="STZhongsong"/>
                <w:lang w:eastAsia="zh-CN"/>
              </w:rPr>
            </w:pPr>
            <w:r>
              <w:rPr>
                <w:rFonts w:eastAsia="STZhongsong"/>
                <w:lang w:eastAsia="zh-CN"/>
              </w:rPr>
              <w:t>REDACTED</w:t>
            </w:r>
            <w:r w:rsidR="003C5359">
              <w:rPr>
                <w:rFonts w:eastAsia="STZhongsong"/>
                <w:lang w:eastAsia="zh-CN"/>
              </w:rPr>
              <w:tab/>
            </w:r>
          </w:p>
        </w:tc>
      </w:tr>
      <w:tr w:rsidR="002440C8" w:rsidRPr="00B91478" w14:paraId="73CD7AB0" w14:textId="77777777" w:rsidTr="00EA5344">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FA060D" w:rsidRDefault="002440C8">
            <w:pPr>
              <w:numPr>
                <w:ilvl w:val="1"/>
                <w:numId w:val="0"/>
              </w:numPr>
              <w:overflowPunct/>
              <w:autoSpaceDE/>
              <w:autoSpaceDN/>
              <w:spacing w:after="120"/>
              <w:jc w:val="left"/>
              <w:textAlignment w:val="auto"/>
              <w:rPr>
                <w:i/>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RPr="00FA060D" w14:paraId="1343C8B2" w14:textId="77777777" w:rsidTr="000402CF">
              <w:tc>
                <w:tcPr>
                  <w:tcW w:w="4420" w:type="dxa"/>
                  <w:vAlign w:val="center"/>
                </w:tcPr>
                <w:p w14:paraId="6E8DE013" w14:textId="69ED2FEC"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Contract Reference:</w:t>
                  </w:r>
                </w:p>
              </w:tc>
              <w:tc>
                <w:tcPr>
                  <w:tcW w:w="4420" w:type="dxa"/>
                  <w:vAlign w:val="center"/>
                </w:tcPr>
                <w:p w14:paraId="53DA1C7B" w14:textId="4857AC87" w:rsidR="002440C8" w:rsidRPr="00FA060D" w:rsidRDefault="00FA060D" w:rsidP="002440C8">
                  <w:pPr>
                    <w:numPr>
                      <w:ilvl w:val="1"/>
                      <w:numId w:val="0"/>
                    </w:numPr>
                    <w:overflowPunct/>
                    <w:autoSpaceDE/>
                    <w:autoSpaceDN/>
                    <w:spacing w:after="120"/>
                    <w:jc w:val="left"/>
                    <w:textAlignment w:val="auto"/>
                    <w:rPr>
                      <w:i/>
                    </w:rPr>
                  </w:pPr>
                  <w:r w:rsidRPr="00FA060D">
                    <w:rPr>
                      <w:rFonts w:eastAsia="Calibri"/>
                      <w:b/>
                      <w:lang w:val="en-US"/>
                    </w:rPr>
                    <w:t>CCCC19A22</w:t>
                  </w:r>
                </w:p>
              </w:tc>
              <w:tc>
                <w:tcPr>
                  <w:tcW w:w="4420" w:type="dxa"/>
                </w:tcPr>
                <w:p w14:paraId="34F08DF0" w14:textId="6C96C19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293FFCEB" w14:textId="77777777" w:rsidTr="000402CF">
              <w:tc>
                <w:tcPr>
                  <w:tcW w:w="4420" w:type="dxa"/>
                  <w:vAlign w:val="center"/>
                </w:tcPr>
                <w:p w14:paraId="5D6A2FB5" w14:textId="7F753044"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 xml:space="preserve">Date: </w:t>
                  </w:r>
                </w:p>
              </w:tc>
              <w:tc>
                <w:tcPr>
                  <w:tcW w:w="4420" w:type="dxa"/>
                  <w:vAlign w:val="center"/>
                </w:tcPr>
                <w:p w14:paraId="4DB52D90" w14:textId="4C13BC9A" w:rsidR="002440C8" w:rsidRPr="00FA060D" w:rsidRDefault="00FA060D" w:rsidP="002440C8">
                  <w:pPr>
                    <w:numPr>
                      <w:ilvl w:val="1"/>
                      <w:numId w:val="0"/>
                    </w:numPr>
                    <w:overflowPunct/>
                    <w:autoSpaceDE/>
                    <w:autoSpaceDN/>
                    <w:spacing w:after="120"/>
                    <w:jc w:val="left"/>
                    <w:textAlignment w:val="auto"/>
                    <w:rPr>
                      <w:i/>
                    </w:rPr>
                  </w:pPr>
                  <w:r w:rsidRPr="00FA060D">
                    <w:rPr>
                      <w:rFonts w:eastAsia="Calibri"/>
                      <w:b/>
                      <w:lang w:val="en-US"/>
                    </w:rPr>
                    <w:t>To be confirmed post Award</w:t>
                  </w:r>
                </w:p>
              </w:tc>
              <w:tc>
                <w:tcPr>
                  <w:tcW w:w="4420" w:type="dxa"/>
                </w:tcPr>
                <w:p w14:paraId="2A771F98" w14:textId="718383F5"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4908BC0C" w14:textId="77777777" w:rsidTr="000402CF">
              <w:tc>
                <w:tcPr>
                  <w:tcW w:w="4420" w:type="dxa"/>
                  <w:vAlign w:val="center"/>
                </w:tcPr>
                <w:p w14:paraId="69B5A81B" w14:textId="47EA3B96"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 xml:space="preserve">Description Of </w:t>
                  </w:r>
                  <w:proofErr w:type="spellStart"/>
                  <w:r w:rsidRPr="00FA060D">
                    <w:rPr>
                      <w:rFonts w:eastAsia="Calibri"/>
                      <w:b/>
                      <w:lang w:val="en-US"/>
                    </w:rPr>
                    <w:t>Authorised</w:t>
                  </w:r>
                  <w:proofErr w:type="spellEnd"/>
                  <w:r w:rsidRPr="00FA060D">
                    <w:rPr>
                      <w:rFonts w:eastAsia="Calibri"/>
                      <w:b/>
                      <w:lang w:val="en-US"/>
                    </w:rPr>
                    <w:t xml:space="preserve"> Processing</w:t>
                  </w:r>
                </w:p>
              </w:tc>
              <w:tc>
                <w:tcPr>
                  <w:tcW w:w="4420" w:type="dxa"/>
                  <w:vAlign w:val="center"/>
                </w:tcPr>
                <w:p w14:paraId="78FF13C8" w14:textId="7FFCCCD8"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b/>
                      <w:lang w:val="en-US"/>
                    </w:rPr>
                    <w:t>Details</w:t>
                  </w:r>
                </w:p>
              </w:tc>
              <w:tc>
                <w:tcPr>
                  <w:tcW w:w="4420" w:type="dxa"/>
                </w:tcPr>
                <w:p w14:paraId="16D693C6" w14:textId="3AA1BBFD"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0BDE39DD" w14:textId="77777777" w:rsidTr="002440C8">
              <w:tc>
                <w:tcPr>
                  <w:tcW w:w="4420" w:type="dxa"/>
                </w:tcPr>
                <w:p w14:paraId="5A4B3CA2" w14:textId="204B7521"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Identity of the Controller and Processor</w:t>
                  </w:r>
                </w:p>
              </w:tc>
              <w:tc>
                <w:tcPr>
                  <w:tcW w:w="4420" w:type="dxa"/>
                </w:tcPr>
                <w:p w14:paraId="1361E700" w14:textId="5575F901" w:rsidR="002440C8" w:rsidRPr="00FA060D" w:rsidRDefault="002440C8" w:rsidP="002440C8">
                  <w:pPr>
                    <w:spacing w:line="312" w:lineRule="auto"/>
                    <w:ind w:left="0"/>
                    <w:jc w:val="left"/>
                    <w:rPr>
                      <w:i/>
                    </w:rPr>
                  </w:pPr>
                  <w:r w:rsidRPr="00FA060D">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17026910" w14:textId="77777777" w:rsidTr="002440C8">
              <w:tc>
                <w:tcPr>
                  <w:tcW w:w="4420" w:type="dxa"/>
                </w:tcPr>
                <w:p w14:paraId="299DA128" w14:textId="15783BD9"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Use of Personal Data</w:t>
                  </w:r>
                </w:p>
              </w:tc>
              <w:tc>
                <w:tcPr>
                  <w:tcW w:w="4420" w:type="dxa"/>
                </w:tcPr>
                <w:p w14:paraId="1F3C53A6" w14:textId="409CB818"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69EA6855" w14:textId="77777777" w:rsidTr="002440C8">
              <w:tc>
                <w:tcPr>
                  <w:tcW w:w="4420" w:type="dxa"/>
                </w:tcPr>
                <w:p w14:paraId="0BC833FB" w14:textId="574F3667"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Duration of the processing</w:t>
                  </w:r>
                </w:p>
              </w:tc>
              <w:tc>
                <w:tcPr>
                  <w:tcW w:w="4420" w:type="dxa"/>
                </w:tcPr>
                <w:p w14:paraId="1A7EE9CB" w14:textId="14E6E46A"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 xml:space="preserve">For the duration of the Framework Contract plus 7 years. </w:t>
                  </w:r>
                </w:p>
              </w:tc>
              <w:tc>
                <w:tcPr>
                  <w:tcW w:w="4420" w:type="dxa"/>
                </w:tcPr>
                <w:p w14:paraId="52855B82" w14:textId="6861D22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088AE507" w14:textId="77777777" w:rsidTr="002440C8">
              <w:tc>
                <w:tcPr>
                  <w:tcW w:w="4420" w:type="dxa"/>
                </w:tcPr>
                <w:p w14:paraId="3B4ABF1B" w14:textId="78D5658F"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Nature and purposes of the processing</w:t>
                  </w:r>
                </w:p>
              </w:tc>
              <w:tc>
                <w:tcPr>
                  <w:tcW w:w="4420" w:type="dxa"/>
                </w:tcPr>
                <w:p w14:paraId="3D924AF9" w14:textId="77777777" w:rsidR="002440C8" w:rsidRPr="00FA060D"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FA060D" w:rsidRDefault="002440C8" w:rsidP="002440C8">
                  <w:pPr>
                    <w:numPr>
                      <w:ilvl w:val="1"/>
                      <w:numId w:val="0"/>
                    </w:numPr>
                    <w:overflowPunct/>
                    <w:autoSpaceDE/>
                    <w:autoSpaceDN/>
                    <w:spacing w:after="120"/>
                    <w:jc w:val="left"/>
                    <w:textAlignment w:val="auto"/>
                    <w:rPr>
                      <w:i/>
                    </w:rPr>
                  </w:pPr>
                </w:p>
              </w:tc>
            </w:tr>
            <w:tr w:rsidR="002440C8" w:rsidRPr="00FA060D" w14:paraId="7BA5761D" w14:textId="77777777" w:rsidTr="002440C8">
              <w:tc>
                <w:tcPr>
                  <w:tcW w:w="4420" w:type="dxa"/>
                </w:tcPr>
                <w:p w14:paraId="79B2F7D1" w14:textId="2DA621DA" w:rsidR="002440C8" w:rsidRPr="00FA060D" w:rsidRDefault="002440C8" w:rsidP="002440C8">
                  <w:pPr>
                    <w:numPr>
                      <w:ilvl w:val="1"/>
                      <w:numId w:val="0"/>
                    </w:numPr>
                    <w:overflowPunct/>
                    <w:autoSpaceDE/>
                    <w:autoSpaceDN/>
                    <w:spacing w:after="120"/>
                    <w:jc w:val="left"/>
                    <w:textAlignment w:val="auto"/>
                    <w:rPr>
                      <w:i/>
                    </w:rPr>
                  </w:pPr>
                  <w:r w:rsidRPr="00FA060D">
                    <w:rPr>
                      <w:rFonts w:eastAsia="Calibri"/>
                      <w:lang w:val="en-US"/>
                    </w:rPr>
                    <w:t>Type of Personal Data</w:t>
                  </w:r>
                </w:p>
              </w:tc>
              <w:tc>
                <w:tcPr>
                  <w:tcW w:w="4420" w:type="dxa"/>
                </w:tcPr>
                <w:p w14:paraId="596D6842" w14:textId="77777777" w:rsidR="002440C8" w:rsidRPr="00FA060D" w:rsidRDefault="002440C8" w:rsidP="002440C8">
                  <w:pPr>
                    <w:spacing w:line="312" w:lineRule="auto"/>
                    <w:ind w:left="117"/>
                    <w:jc w:val="left"/>
                  </w:pPr>
                  <w:r w:rsidRPr="00FA060D">
                    <w:t>Full name</w:t>
                  </w:r>
                </w:p>
                <w:p w14:paraId="5545916E" w14:textId="77777777" w:rsidR="002440C8" w:rsidRPr="00FA060D" w:rsidRDefault="002440C8" w:rsidP="002440C8">
                  <w:pPr>
                    <w:spacing w:line="312" w:lineRule="auto"/>
                    <w:ind w:left="117"/>
                    <w:jc w:val="left"/>
                  </w:pPr>
                  <w:proofErr w:type="spellStart"/>
                  <w:r w:rsidRPr="00FA060D">
                    <w:lastRenderedPageBreak/>
                    <w:t>Worplace</w:t>
                  </w:r>
                  <w:proofErr w:type="spellEnd"/>
                  <w:r w:rsidRPr="00FA060D">
                    <w:t xml:space="preserve"> address</w:t>
                  </w:r>
                </w:p>
                <w:p w14:paraId="68E9008D" w14:textId="77777777" w:rsidR="002440C8" w:rsidRPr="00FA060D" w:rsidRDefault="002440C8" w:rsidP="002440C8">
                  <w:pPr>
                    <w:spacing w:line="312" w:lineRule="auto"/>
                    <w:ind w:left="117"/>
                    <w:jc w:val="left"/>
                  </w:pPr>
                  <w:r w:rsidRPr="00FA060D">
                    <w:t xml:space="preserve">Workplace Phone Number </w:t>
                  </w:r>
                </w:p>
                <w:p w14:paraId="4DC70806" w14:textId="77777777" w:rsidR="002440C8" w:rsidRPr="00FA060D" w:rsidRDefault="002440C8" w:rsidP="002440C8">
                  <w:pPr>
                    <w:spacing w:line="312" w:lineRule="auto"/>
                    <w:ind w:left="117"/>
                    <w:jc w:val="left"/>
                    <w:rPr>
                      <w:rFonts w:eastAsia="Calibri"/>
                      <w:b/>
                      <w:lang w:val="en-US"/>
                    </w:rPr>
                  </w:pPr>
                  <w:r w:rsidRPr="00FA060D">
                    <w:t xml:space="preserve">Workplace email address </w:t>
                  </w:r>
                </w:p>
                <w:p w14:paraId="678BB01C" w14:textId="77777777" w:rsidR="002440C8" w:rsidRPr="00FA060D" w:rsidRDefault="002440C8" w:rsidP="002440C8">
                  <w:pPr>
                    <w:spacing w:line="312" w:lineRule="auto"/>
                    <w:ind w:left="117"/>
                    <w:jc w:val="left"/>
                    <w:rPr>
                      <w:rFonts w:eastAsia="Calibri"/>
                      <w:lang w:val="en-US"/>
                    </w:rPr>
                  </w:pPr>
                  <w:r w:rsidRPr="00FA060D">
                    <w:rPr>
                      <w:rFonts w:eastAsia="Calibri"/>
                      <w:lang w:val="en-US"/>
                    </w:rPr>
                    <w:t xml:space="preserve">Names </w:t>
                  </w:r>
                </w:p>
                <w:p w14:paraId="74F00B85" w14:textId="77777777" w:rsidR="002440C8" w:rsidRPr="00FA060D" w:rsidRDefault="002440C8" w:rsidP="002440C8">
                  <w:pPr>
                    <w:spacing w:line="312" w:lineRule="auto"/>
                    <w:ind w:left="117"/>
                    <w:jc w:val="left"/>
                    <w:rPr>
                      <w:rFonts w:eastAsia="Calibri"/>
                      <w:lang w:val="en-US"/>
                    </w:rPr>
                  </w:pPr>
                  <w:r w:rsidRPr="00FA060D">
                    <w:rPr>
                      <w:rFonts w:eastAsia="Calibri"/>
                      <w:lang w:val="en-US"/>
                    </w:rPr>
                    <w:t>Job Title</w:t>
                  </w:r>
                </w:p>
                <w:p w14:paraId="37F6D5FE" w14:textId="77777777" w:rsidR="002440C8" w:rsidRPr="00FA060D" w:rsidRDefault="002440C8" w:rsidP="002440C8">
                  <w:pPr>
                    <w:spacing w:line="312" w:lineRule="auto"/>
                    <w:ind w:left="117"/>
                    <w:jc w:val="left"/>
                    <w:rPr>
                      <w:rFonts w:eastAsia="Calibri"/>
                      <w:lang w:val="en-US"/>
                    </w:rPr>
                  </w:pPr>
                  <w:r w:rsidRPr="00FA060D">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FA060D" w14:paraId="20F03981" w14:textId="77777777" w:rsidTr="000402CF">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FA060D" w:rsidRDefault="002440C8" w:rsidP="002440C8">
                        <w:pPr>
                          <w:spacing w:line="312" w:lineRule="auto"/>
                          <w:ind w:left="0"/>
                          <w:jc w:val="left"/>
                        </w:pPr>
                        <w:r w:rsidRPr="00FA060D">
                          <w:rPr>
                            <w:rFonts w:eastAsia="Calibri"/>
                            <w:lang w:val="en-US"/>
                          </w:rPr>
                          <w:t>Tenure Information</w:t>
                        </w:r>
                        <w:r w:rsidRPr="00FA060D">
                          <w:t>Qualifications or Certifications</w:t>
                        </w:r>
                      </w:p>
                    </w:tc>
                  </w:tr>
                  <w:tr w:rsidR="002440C8" w:rsidRPr="00FA060D" w14:paraId="77A0E19D" w14:textId="77777777" w:rsidTr="000402CF">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FA060D" w:rsidRDefault="002440C8" w:rsidP="002440C8">
                        <w:pPr>
                          <w:spacing w:line="312" w:lineRule="auto"/>
                          <w:ind w:left="0"/>
                          <w:jc w:val="left"/>
                        </w:pPr>
                        <w:r w:rsidRPr="00FA060D">
                          <w:t>Nationality</w:t>
                        </w:r>
                      </w:p>
                    </w:tc>
                  </w:tr>
                  <w:tr w:rsidR="002440C8" w:rsidRPr="00FA060D" w14:paraId="76F7DCB6" w14:textId="77777777" w:rsidTr="000402CF">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FA060D" w:rsidRDefault="002440C8" w:rsidP="002440C8">
                        <w:pPr>
                          <w:spacing w:line="312" w:lineRule="auto"/>
                          <w:ind w:left="0"/>
                          <w:jc w:val="left"/>
                        </w:pPr>
                        <w:r w:rsidRPr="00FA060D">
                          <w:t>Education &amp; training history</w:t>
                        </w:r>
                      </w:p>
                    </w:tc>
                  </w:tr>
                  <w:tr w:rsidR="002440C8" w:rsidRPr="00FA060D" w14:paraId="7E62774E" w14:textId="77777777" w:rsidTr="000402CF">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FA060D" w:rsidRDefault="002440C8" w:rsidP="002440C8">
                        <w:pPr>
                          <w:spacing w:line="312" w:lineRule="auto"/>
                          <w:ind w:left="0"/>
                          <w:jc w:val="left"/>
                        </w:pPr>
                        <w:r w:rsidRPr="00FA060D">
                          <w:t>Previous work history</w:t>
                        </w:r>
                      </w:p>
                    </w:tc>
                  </w:tr>
                </w:tbl>
                <w:p w14:paraId="61DA0D20" w14:textId="77777777" w:rsidR="002440C8" w:rsidRPr="00FA060D"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FA060D"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FA060D" w:rsidRDefault="002440C8" w:rsidP="002440C8">
                  <w:pPr>
                    <w:numPr>
                      <w:ilvl w:val="1"/>
                      <w:numId w:val="0"/>
                    </w:numPr>
                    <w:overflowPunct/>
                    <w:autoSpaceDE/>
                    <w:autoSpaceDN/>
                    <w:spacing w:after="120"/>
                    <w:jc w:val="left"/>
                    <w:textAlignment w:val="auto"/>
                    <w:rPr>
                      <w:i/>
                    </w:rPr>
                  </w:pPr>
                </w:p>
              </w:tc>
            </w:tr>
          </w:tbl>
          <w:p w14:paraId="3BF9A8CC" w14:textId="77777777" w:rsidR="002440C8" w:rsidRPr="00FA060D" w:rsidRDefault="002440C8">
            <w:pPr>
              <w:numPr>
                <w:ilvl w:val="1"/>
                <w:numId w:val="0"/>
              </w:numPr>
              <w:overflowPunct/>
              <w:autoSpaceDE/>
              <w:autoSpaceDN/>
              <w:spacing w:after="120"/>
              <w:jc w:val="left"/>
              <w:textAlignment w:val="auto"/>
              <w:rPr>
                <w:i/>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6AECD69C" w:rsidR="004E05DC" w:rsidRPr="00B91478" w:rsidRDefault="0004149C">
            <w:pPr>
              <w:pStyle w:val="MarginText"/>
              <w:rPr>
                <w:rFonts w:cs="Arial"/>
                <w:sz w:val="22"/>
                <w:szCs w:val="22"/>
              </w:rPr>
            </w:pPr>
            <w: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8332DBF" w:rsidR="004E05DC" w:rsidRPr="00B91478" w:rsidRDefault="0004149C">
            <w:pPr>
              <w:pStyle w:val="MarginText"/>
              <w:rPr>
                <w:rFonts w:cs="Arial"/>
                <w:sz w:val="22"/>
                <w:szCs w:val="22"/>
              </w:rPr>
            </w:pPr>
            <w: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563C47A8" w:rsidR="004E05DC" w:rsidRPr="00B91478" w:rsidRDefault="0004149C">
            <w:pPr>
              <w:pStyle w:val="MarginText"/>
              <w:rPr>
                <w:rFonts w:cs="Arial"/>
                <w:sz w:val="22"/>
                <w:szCs w:val="22"/>
              </w:rPr>
            </w:pPr>
            <w: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4CD4D472" w:rsidR="004E05DC" w:rsidRPr="00B91478" w:rsidRDefault="0004149C">
            <w:pPr>
              <w:pStyle w:val="MarginText"/>
              <w:rPr>
                <w:rFonts w:cs="Arial"/>
                <w:sz w:val="22"/>
                <w:szCs w:val="22"/>
              </w:rPr>
            </w:pPr>
            <w: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629C5232" w:rsidR="004E05DC" w:rsidRPr="00B91478" w:rsidRDefault="0004149C">
            <w:pPr>
              <w:pStyle w:val="MarginText"/>
              <w:rPr>
                <w:rFonts w:cs="Arial"/>
                <w:sz w:val="22"/>
                <w:szCs w:val="22"/>
              </w:rPr>
            </w:pPr>
            <w: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0A652B9" w:rsidR="004E05DC" w:rsidRPr="00B91478" w:rsidRDefault="0004149C">
            <w:pPr>
              <w:pStyle w:val="MarginText"/>
              <w:rPr>
                <w:rFonts w:cs="Arial"/>
                <w:sz w:val="22"/>
                <w:szCs w:val="22"/>
              </w:rPr>
            </w:pPr>
            <w: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3E2B1D" w16cid:durableId="209BD5F5"/>
  <w16cid:commentId w16cid:paraId="41B49A06" w16cid:durableId="209BD62E"/>
  <w16cid:commentId w16cid:paraId="2137785D" w16cid:durableId="209BD686"/>
  <w16cid:commentId w16cid:paraId="7FA8589C" w16cid:durableId="209A2A10"/>
  <w16cid:commentId w16cid:paraId="791A5FA0" w16cid:durableId="209A2AB5"/>
  <w16cid:commentId w16cid:paraId="1BF84F2B" w16cid:durableId="209BD6D1"/>
  <w16cid:commentId w16cid:paraId="4A753EFC" w16cid:durableId="209A1F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95B6" w14:textId="77777777" w:rsidR="00A621D5" w:rsidRDefault="00A621D5">
      <w:r>
        <w:separator/>
      </w:r>
    </w:p>
    <w:p w14:paraId="79593138" w14:textId="77777777" w:rsidR="00A621D5" w:rsidRDefault="00A621D5"/>
    <w:p w14:paraId="6DC223D5" w14:textId="77777777" w:rsidR="00A621D5" w:rsidRDefault="00A621D5"/>
    <w:p w14:paraId="4BE59133" w14:textId="77777777" w:rsidR="00A621D5" w:rsidRDefault="00A621D5"/>
    <w:p w14:paraId="41001DE1" w14:textId="77777777" w:rsidR="00A621D5" w:rsidRDefault="00A621D5"/>
  </w:endnote>
  <w:endnote w:type="continuationSeparator" w:id="0">
    <w:p w14:paraId="269A8B5C" w14:textId="77777777" w:rsidR="00A621D5" w:rsidRDefault="00A621D5">
      <w:r>
        <w:continuationSeparator/>
      </w:r>
    </w:p>
    <w:p w14:paraId="11E11FF1" w14:textId="77777777" w:rsidR="00A621D5" w:rsidRDefault="00A621D5"/>
    <w:p w14:paraId="04931A06" w14:textId="77777777" w:rsidR="00A621D5" w:rsidRDefault="00A621D5"/>
    <w:p w14:paraId="1A5A17DF" w14:textId="77777777" w:rsidR="00A621D5" w:rsidRDefault="00A621D5"/>
    <w:p w14:paraId="0D5288A0" w14:textId="77777777" w:rsidR="00A621D5" w:rsidRDefault="00A621D5"/>
  </w:endnote>
  <w:endnote w:type="continuationNotice" w:id="1">
    <w:p w14:paraId="4819C6EF" w14:textId="77777777" w:rsidR="00A621D5" w:rsidRDefault="00A62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0402CF" w:rsidRPr="00D53DEB" w:rsidRDefault="000402C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0402CF" w:rsidRPr="00D53DEB" w:rsidRDefault="000402C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7D3C4483" w14:textId="23904976" w:rsidR="000402CF" w:rsidRDefault="000402CF" w:rsidP="00054E54">
    <w:pPr>
      <w:pStyle w:val="Footer"/>
      <w:pBdr>
        <w:top w:val="single" w:sz="6" w:space="1" w:color="auto"/>
      </w:pBdr>
      <w:tabs>
        <w:tab w:val="right" w:pos="8647"/>
      </w:tabs>
      <w:ind w:left="0"/>
      <w:rPr>
        <w:sz w:val="16"/>
        <w:szCs w:val="16"/>
      </w:rPr>
    </w:pPr>
    <w:r w:rsidRPr="00D53DEB">
      <w:rPr>
        <w:sz w:val="16"/>
        <w:szCs w:val="16"/>
      </w:rPr>
      <w:t>Attachment 5a</w:t>
    </w:r>
    <w:r>
      <w:rPr>
        <w:sz w:val="16"/>
        <w:szCs w:val="16"/>
      </w:rPr>
      <w:t>© Crown copyright 2018</w:t>
    </w:r>
  </w:p>
  <w:p w14:paraId="08DC505A" w14:textId="664660FC" w:rsidR="000402CF" w:rsidRPr="00054E54" w:rsidRDefault="000402C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4149C">
      <w:rPr>
        <w:noProof/>
        <w:sz w:val="16"/>
        <w:szCs w:val="16"/>
      </w:rPr>
      <w:t>10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0402CF" w:rsidRDefault="000402C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0402CF" w:rsidRPr="004319D6" w:rsidRDefault="000402C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0402CF" w:rsidRDefault="000402C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0402CF" w:rsidRPr="009968DA" w:rsidRDefault="000402C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0402CF" w:rsidRDefault="000402CF" w:rsidP="00054E54">
    <w:pPr>
      <w:pStyle w:val="Footer"/>
      <w:pBdr>
        <w:top w:val="single" w:sz="6" w:space="1" w:color="auto"/>
      </w:pBdr>
      <w:tabs>
        <w:tab w:val="right" w:pos="8647"/>
      </w:tabs>
      <w:ind w:left="0"/>
      <w:rPr>
        <w:sz w:val="16"/>
        <w:szCs w:val="16"/>
      </w:rPr>
    </w:pPr>
  </w:p>
  <w:p w14:paraId="73B75459" w14:textId="1399A651" w:rsidR="000402CF" w:rsidRPr="00054E54" w:rsidRDefault="000402C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04149C">
      <w:rPr>
        <w:noProof/>
        <w:sz w:val="16"/>
        <w:szCs w:val="16"/>
      </w:rPr>
      <w:t>1</w:t>
    </w:r>
    <w:r w:rsidRPr="00054E54">
      <w:rPr>
        <w:noProof/>
        <w:sz w:val="16"/>
        <w:szCs w:val="16"/>
      </w:rPr>
      <w:fldChar w:fldCharType="end"/>
    </w:r>
  </w:p>
  <w:p w14:paraId="5B2BBFDC" w14:textId="77777777" w:rsidR="000402CF" w:rsidRDefault="0004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6E59" w14:textId="77777777" w:rsidR="00A621D5" w:rsidRDefault="00A621D5">
      <w:r>
        <w:separator/>
      </w:r>
    </w:p>
  </w:footnote>
  <w:footnote w:type="continuationSeparator" w:id="0">
    <w:p w14:paraId="423B53A6" w14:textId="77777777" w:rsidR="00A621D5" w:rsidRDefault="00A621D5">
      <w:r>
        <w:continuationSeparator/>
      </w:r>
    </w:p>
  </w:footnote>
  <w:footnote w:type="continuationNotice" w:id="1">
    <w:p w14:paraId="494710BF" w14:textId="77777777" w:rsidR="00A621D5" w:rsidRDefault="00A621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0402CF" w:rsidRDefault="000402C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0402CF" w:rsidRDefault="000402CF"/>
  <w:p w14:paraId="2A494745" w14:textId="77777777" w:rsidR="000402CF" w:rsidRDefault="000402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0402CF" w:rsidRPr="0004149C" w:rsidRDefault="000402CF" w:rsidP="0004149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A4113"/>
    <w:multiLevelType w:val="hybridMultilevel"/>
    <w:tmpl w:val="6FBACB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39E0D75"/>
    <w:multiLevelType w:val="hybridMultilevel"/>
    <w:tmpl w:val="5F6C0982"/>
    <w:lvl w:ilvl="0" w:tplc="913AC20A">
      <w:start w:val="1"/>
      <w:numFmt w:val="bullet"/>
      <w:lvlText w:val=""/>
      <w:lvlJc w:val="left"/>
      <w:pPr>
        <w:ind w:left="360" w:hanging="360"/>
      </w:pPr>
      <w:rPr>
        <w:rFonts w:ascii="Wingdings" w:hAnsi="Wingdings" w:cs="Times New Roman" w:hint="default"/>
        <w:b w:val="0"/>
        <w:i w:val="0"/>
        <w:color w:val="ED7D31"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4" w15:restartNumberingAfterBreak="0">
    <w:nsid w:val="25CE7D2E"/>
    <w:multiLevelType w:val="hybridMultilevel"/>
    <w:tmpl w:val="62BA06C6"/>
    <w:lvl w:ilvl="0" w:tplc="DFCE6C7C">
      <w:start w:val="1"/>
      <w:numFmt w:val="bullet"/>
      <w:lvlText w:val=""/>
      <w:lvlJc w:val="left"/>
      <w:pPr>
        <w:ind w:left="360" w:hanging="360"/>
      </w:pPr>
      <w:rPr>
        <w:rFonts w:ascii="Wingdings" w:hAnsi="Wingdings" w:cs="Times New Roman"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8"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9"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321A5BD8"/>
    <w:multiLevelType w:val="hybridMultilevel"/>
    <w:tmpl w:val="78A85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2"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43A41F7E"/>
    <w:multiLevelType w:val="hybridMultilevel"/>
    <w:tmpl w:val="B7827C34"/>
    <w:lvl w:ilvl="0" w:tplc="B46C4B8C">
      <w:start w:val="1"/>
      <w:numFmt w:val="bullet"/>
      <w:pStyle w:val="Bullet1"/>
      <w:lvlText w:val=""/>
      <w:lvlJc w:val="left"/>
      <w:pPr>
        <w:ind w:left="360" w:hanging="360"/>
      </w:pPr>
      <w:rPr>
        <w:rFonts w:ascii="Wingdings" w:hAnsi="Wingdings" w:cs="Times New Roman"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5F91CE3"/>
    <w:multiLevelType w:val="hybridMultilevel"/>
    <w:tmpl w:val="700CEF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4"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4C355A09"/>
    <w:multiLevelType w:val="hybridMultilevel"/>
    <w:tmpl w:val="B888B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1"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5"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7"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0"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5"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9"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7"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0"/>
  </w:num>
  <w:num w:numId="2">
    <w:abstractNumId w:val="76"/>
  </w:num>
  <w:num w:numId="3">
    <w:abstractNumId w:val="36"/>
  </w:num>
  <w:num w:numId="4">
    <w:abstractNumId w:val="25"/>
  </w:num>
  <w:num w:numId="5">
    <w:abstractNumId w:val="70"/>
  </w:num>
  <w:num w:numId="6">
    <w:abstractNumId w:val="56"/>
  </w:num>
  <w:num w:numId="7">
    <w:abstractNumId w:val="33"/>
  </w:num>
  <w:num w:numId="8">
    <w:abstractNumId w:val="62"/>
  </w:num>
  <w:num w:numId="9">
    <w:abstractNumId w:val="63"/>
  </w:num>
  <w:num w:numId="10">
    <w:abstractNumId w:val="59"/>
  </w:num>
  <w:num w:numId="11">
    <w:abstractNumId w:val="41"/>
  </w:num>
  <w:num w:numId="12">
    <w:abstractNumId w:val="70"/>
  </w:num>
  <w:num w:numId="13">
    <w:abstractNumId w:val="39"/>
  </w:num>
  <w:num w:numId="14">
    <w:abstractNumId w:val="16"/>
  </w:num>
  <w:num w:numId="15">
    <w:abstractNumId w:val="18"/>
  </w:num>
  <w:num w:numId="16">
    <w:abstractNumId w:val="13"/>
  </w:num>
  <w:num w:numId="17">
    <w:abstractNumId w:val="7"/>
  </w:num>
  <w:num w:numId="18">
    <w:abstractNumId w:val="61"/>
  </w:num>
  <w:num w:numId="19">
    <w:abstractNumId w:val="67"/>
  </w:num>
  <w:num w:numId="20">
    <w:abstractNumId w:val="8"/>
  </w:num>
  <w:num w:numId="21">
    <w:abstractNumId w:val="2"/>
  </w:num>
  <w:num w:numId="22">
    <w:abstractNumId w:val="32"/>
  </w:num>
  <w:num w:numId="23">
    <w:abstractNumId w:val="12"/>
  </w:num>
  <w:num w:numId="24">
    <w:abstractNumId w:val="77"/>
  </w:num>
  <w:num w:numId="25">
    <w:abstractNumId w:val="1"/>
  </w:num>
  <w:num w:numId="26">
    <w:abstractNumId w:val="43"/>
  </w:num>
  <w:num w:numId="27">
    <w:abstractNumId w:val="42"/>
  </w:num>
  <w:num w:numId="28">
    <w:abstractNumId w:val="5"/>
  </w:num>
  <w:num w:numId="29">
    <w:abstractNumId w:val="48"/>
  </w:num>
  <w:num w:numId="30">
    <w:abstractNumId w:val="35"/>
  </w:num>
  <w:num w:numId="31">
    <w:abstractNumId w:val="65"/>
  </w:num>
  <w:num w:numId="32">
    <w:abstractNumId w:val="29"/>
  </w:num>
  <w:num w:numId="33">
    <w:abstractNumId w:val="55"/>
  </w:num>
  <w:num w:numId="34">
    <w:abstractNumId w:val="34"/>
  </w:num>
  <w:num w:numId="35">
    <w:abstractNumId w:val="3"/>
  </w:num>
  <w:num w:numId="36">
    <w:abstractNumId w:val="45"/>
  </w:num>
  <w:num w:numId="37">
    <w:abstractNumId w:val="27"/>
  </w:num>
  <w:num w:numId="38">
    <w:abstractNumId w:val="49"/>
  </w:num>
  <w:num w:numId="39">
    <w:abstractNumId w:val="66"/>
  </w:num>
  <w:num w:numId="40">
    <w:abstractNumId w:val="28"/>
  </w:num>
  <w:num w:numId="41">
    <w:abstractNumId w:val="4"/>
  </w:num>
  <w:num w:numId="42">
    <w:abstractNumId w:val="44"/>
  </w:num>
  <w:num w:numId="43">
    <w:abstractNumId w:val="64"/>
  </w:num>
  <w:num w:numId="44">
    <w:abstractNumId w:val="10"/>
  </w:num>
  <w:num w:numId="45">
    <w:abstractNumId w:val="69"/>
  </w:num>
  <w:num w:numId="46">
    <w:abstractNumId w:val="37"/>
  </w:num>
  <w:num w:numId="47">
    <w:abstractNumId w:val="52"/>
  </w:num>
  <w:num w:numId="48">
    <w:abstractNumId w:val="17"/>
  </w:num>
  <w:num w:numId="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num>
  <w:num w:numId="51">
    <w:abstractNumId w:val="50"/>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num>
  <w:num w:numId="55">
    <w:abstractNumId w:val="74"/>
  </w:num>
  <w:num w:numId="56">
    <w:abstractNumId w:val="25"/>
  </w:num>
  <w:num w:numId="57">
    <w:abstractNumId w:val="53"/>
  </w:num>
  <w:num w:numId="58">
    <w:abstractNumId w:val="70"/>
  </w:num>
  <w:num w:numId="59">
    <w:abstractNumId w:val="71"/>
  </w:num>
  <w:num w:numId="60">
    <w:abstractNumId w:val="23"/>
  </w:num>
  <w:num w:numId="61">
    <w:abstractNumId w:val="0"/>
  </w:num>
  <w:num w:numId="62">
    <w:abstractNumId w:val="22"/>
  </w:num>
  <w:num w:numId="63">
    <w:abstractNumId w:val="60"/>
  </w:num>
  <w:num w:numId="64">
    <w:abstractNumId w:val="75"/>
  </w:num>
  <w:num w:numId="65">
    <w:abstractNumId w:val="75"/>
  </w:num>
  <w:num w:numId="66">
    <w:abstractNumId w:val="73"/>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0"/>
  </w:num>
  <w:num w:numId="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0"/>
  </w:num>
  <w:num w:numId="72">
    <w:abstractNumId w:val="70"/>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7"/>
  </w:num>
  <w:num w:numId="88">
    <w:abstractNumId w:val="14"/>
  </w:num>
  <w:num w:numId="89">
    <w:abstractNumId w:val="70"/>
  </w:num>
  <w:num w:numId="90">
    <w:abstractNumId w:val="11"/>
  </w:num>
  <w:num w:numId="91">
    <w:abstractNumId w:val="6"/>
  </w:num>
  <w:num w:numId="92">
    <w:abstractNumId w:val="70"/>
  </w:num>
  <w:num w:numId="93">
    <w:abstractNumId w:val="19"/>
  </w:num>
  <w:num w:numId="94">
    <w:abstractNumId w:val="47"/>
  </w:num>
  <w:num w:numId="95">
    <w:abstractNumId w:val="51"/>
  </w:num>
  <w:num w:numId="96">
    <w:abstractNumId w:val="40"/>
  </w:num>
  <w:num w:numId="97">
    <w:abstractNumId w:val="15"/>
  </w:num>
  <w:num w:numId="98">
    <w:abstractNumId w:val="30"/>
  </w:num>
  <w:num w:numId="99">
    <w:abstractNumId w:val="46"/>
  </w:num>
  <w:num w:numId="100">
    <w:abstractNumId w:val="21"/>
  </w:num>
  <w:num w:numId="101">
    <w:abstractNumId w:val="38"/>
  </w:num>
  <w:num w:numId="102">
    <w:abstractNumId w:val="24"/>
  </w:num>
  <w:num w:numId="106">
    <w:abstractNumId w:val="2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306C7"/>
    <w:rsid w:val="000402CF"/>
    <w:rsid w:val="0004149C"/>
    <w:rsid w:val="00054E54"/>
    <w:rsid w:val="000638D8"/>
    <w:rsid w:val="00065541"/>
    <w:rsid w:val="000B7830"/>
    <w:rsid w:val="000C2C33"/>
    <w:rsid w:val="000C679D"/>
    <w:rsid w:val="000D0701"/>
    <w:rsid w:val="00100C58"/>
    <w:rsid w:val="00111007"/>
    <w:rsid w:val="00147D69"/>
    <w:rsid w:val="00181839"/>
    <w:rsid w:val="0018542B"/>
    <w:rsid w:val="001D5E87"/>
    <w:rsid w:val="002047E1"/>
    <w:rsid w:val="00211F45"/>
    <w:rsid w:val="00224F1D"/>
    <w:rsid w:val="0023206B"/>
    <w:rsid w:val="00241B63"/>
    <w:rsid w:val="002440C8"/>
    <w:rsid w:val="002441E7"/>
    <w:rsid w:val="002727A3"/>
    <w:rsid w:val="00272E8F"/>
    <w:rsid w:val="002B00EA"/>
    <w:rsid w:val="002B2E79"/>
    <w:rsid w:val="002C177B"/>
    <w:rsid w:val="00306EA9"/>
    <w:rsid w:val="003125B9"/>
    <w:rsid w:val="003228BA"/>
    <w:rsid w:val="00327EA5"/>
    <w:rsid w:val="00340AAB"/>
    <w:rsid w:val="00345F2B"/>
    <w:rsid w:val="00365BBD"/>
    <w:rsid w:val="003660D7"/>
    <w:rsid w:val="00370004"/>
    <w:rsid w:val="003803E7"/>
    <w:rsid w:val="00390F1F"/>
    <w:rsid w:val="003957CA"/>
    <w:rsid w:val="00397FC8"/>
    <w:rsid w:val="003A2249"/>
    <w:rsid w:val="003C2937"/>
    <w:rsid w:val="003C5359"/>
    <w:rsid w:val="003E2A4F"/>
    <w:rsid w:val="003E2ED5"/>
    <w:rsid w:val="003E3877"/>
    <w:rsid w:val="003F3581"/>
    <w:rsid w:val="00405425"/>
    <w:rsid w:val="00436F0F"/>
    <w:rsid w:val="004503A4"/>
    <w:rsid w:val="0045404E"/>
    <w:rsid w:val="00457085"/>
    <w:rsid w:val="00471F7C"/>
    <w:rsid w:val="00492B7E"/>
    <w:rsid w:val="004944BE"/>
    <w:rsid w:val="004D4A61"/>
    <w:rsid w:val="004E05DC"/>
    <w:rsid w:val="00501C41"/>
    <w:rsid w:val="00507CA7"/>
    <w:rsid w:val="0051405E"/>
    <w:rsid w:val="00537215"/>
    <w:rsid w:val="00552ABF"/>
    <w:rsid w:val="005B6FA8"/>
    <w:rsid w:val="005D0AFB"/>
    <w:rsid w:val="005E4D05"/>
    <w:rsid w:val="00606AAC"/>
    <w:rsid w:val="0061276A"/>
    <w:rsid w:val="0061699B"/>
    <w:rsid w:val="006311F8"/>
    <w:rsid w:val="0063735C"/>
    <w:rsid w:val="0065497E"/>
    <w:rsid w:val="006870C1"/>
    <w:rsid w:val="006A0AF3"/>
    <w:rsid w:val="006B78A0"/>
    <w:rsid w:val="006E3DF0"/>
    <w:rsid w:val="006F3D4A"/>
    <w:rsid w:val="00700725"/>
    <w:rsid w:val="00747810"/>
    <w:rsid w:val="00753E53"/>
    <w:rsid w:val="00755201"/>
    <w:rsid w:val="00760B07"/>
    <w:rsid w:val="007704FA"/>
    <w:rsid w:val="00771E0B"/>
    <w:rsid w:val="00780695"/>
    <w:rsid w:val="00786287"/>
    <w:rsid w:val="00787A55"/>
    <w:rsid w:val="00794C4D"/>
    <w:rsid w:val="007A091B"/>
    <w:rsid w:val="007A44A1"/>
    <w:rsid w:val="007B0C6D"/>
    <w:rsid w:val="007C077E"/>
    <w:rsid w:val="007C491D"/>
    <w:rsid w:val="007D26F7"/>
    <w:rsid w:val="007E1DDC"/>
    <w:rsid w:val="008153FF"/>
    <w:rsid w:val="008378A3"/>
    <w:rsid w:val="00850E5C"/>
    <w:rsid w:val="008531CF"/>
    <w:rsid w:val="00861833"/>
    <w:rsid w:val="008727D1"/>
    <w:rsid w:val="00884C98"/>
    <w:rsid w:val="00887A8F"/>
    <w:rsid w:val="008917F8"/>
    <w:rsid w:val="008931FF"/>
    <w:rsid w:val="008C3B95"/>
    <w:rsid w:val="008D77BF"/>
    <w:rsid w:val="009036BF"/>
    <w:rsid w:val="00924396"/>
    <w:rsid w:val="009244B7"/>
    <w:rsid w:val="0093622C"/>
    <w:rsid w:val="00963FFF"/>
    <w:rsid w:val="0096684B"/>
    <w:rsid w:val="009847B1"/>
    <w:rsid w:val="009951D9"/>
    <w:rsid w:val="009968DA"/>
    <w:rsid w:val="009A1B33"/>
    <w:rsid w:val="009B0B21"/>
    <w:rsid w:val="009D2F7C"/>
    <w:rsid w:val="009F2E61"/>
    <w:rsid w:val="00A0744F"/>
    <w:rsid w:val="00A132BC"/>
    <w:rsid w:val="00A1763C"/>
    <w:rsid w:val="00A17789"/>
    <w:rsid w:val="00A40D8F"/>
    <w:rsid w:val="00A549CD"/>
    <w:rsid w:val="00A621D5"/>
    <w:rsid w:val="00A64B35"/>
    <w:rsid w:val="00A7583B"/>
    <w:rsid w:val="00A9340A"/>
    <w:rsid w:val="00A955D8"/>
    <w:rsid w:val="00A979CB"/>
    <w:rsid w:val="00AA7DB0"/>
    <w:rsid w:val="00AD5365"/>
    <w:rsid w:val="00AE3CF8"/>
    <w:rsid w:val="00AE5D55"/>
    <w:rsid w:val="00B02A10"/>
    <w:rsid w:val="00B34C44"/>
    <w:rsid w:val="00B64CAD"/>
    <w:rsid w:val="00B91478"/>
    <w:rsid w:val="00BB4A0B"/>
    <w:rsid w:val="00BF1218"/>
    <w:rsid w:val="00C03266"/>
    <w:rsid w:val="00C17DB9"/>
    <w:rsid w:val="00C17E91"/>
    <w:rsid w:val="00C37CEE"/>
    <w:rsid w:val="00C83C23"/>
    <w:rsid w:val="00C94E72"/>
    <w:rsid w:val="00CA2CC2"/>
    <w:rsid w:val="00CA491C"/>
    <w:rsid w:val="00CA72B6"/>
    <w:rsid w:val="00CE4E93"/>
    <w:rsid w:val="00CF4F29"/>
    <w:rsid w:val="00D2378A"/>
    <w:rsid w:val="00D31719"/>
    <w:rsid w:val="00D326AD"/>
    <w:rsid w:val="00D45C9E"/>
    <w:rsid w:val="00D53DEB"/>
    <w:rsid w:val="00D61A90"/>
    <w:rsid w:val="00D66440"/>
    <w:rsid w:val="00D77E76"/>
    <w:rsid w:val="00D824E0"/>
    <w:rsid w:val="00DA47E3"/>
    <w:rsid w:val="00DD3DBC"/>
    <w:rsid w:val="00DE1860"/>
    <w:rsid w:val="00E32B8F"/>
    <w:rsid w:val="00E45F29"/>
    <w:rsid w:val="00E50B60"/>
    <w:rsid w:val="00E54047"/>
    <w:rsid w:val="00E65B46"/>
    <w:rsid w:val="00E72A2B"/>
    <w:rsid w:val="00E93D4C"/>
    <w:rsid w:val="00EA30EB"/>
    <w:rsid w:val="00EA3405"/>
    <w:rsid w:val="00EA5344"/>
    <w:rsid w:val="00EC3260"/>
    <w:rsid w:val="00EF289B"/>
    <w:rsid w:val="00F1780F"/>
    <w:rsid w:val="00F53C52"/>
    <w:rsid w:val="00F6023D"/>
    <w:rsid w:val="00F763AE"/>
    <w:rsid w:val="00F770DB"/>
    <w:rsid w:val="00FA060D"/>
    <w:rsid w:val="00FA0CA0"/>
    <w:rsid w:val="00FB2B54"/>
    <w:rsid w:val="6DCBB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iPriority w:val="99"/>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C94E72"/>
    <w:rPr>
      <w:color w:val="605E5C"/>
      <w:shd w:val="clear" w:color="auto" w:fill="E1DFDD"/>
    </w:rPr>
  </w:style>
  <w:style w:type="paragraph" w:customStyle="1" w:styleId="Bullet1">
    <w:name w:val="Bullet1"/>
    <w:basedOn w:val="Normal"/>
    <w:rsid w:val="008378A3"/>
    <w:pPr>
      <w:keepNext/>
      <w:keepLines/>
      <w:numPr>
        <w:numId w:val="101"/>
      </w:numPr>
      <w:overflowPunct/>
      <w:autoSpaceDE/>
      <w:autoSpaceDN/>
      <w:adjustRightInd/>
      <w:spacing w:before="60" w:after="120" w:line="260" w:lineRule="exact"/>
      <w:jc w:val="left"/>
      <w:textAlignment w:val="auto"/>
    </w:pPr>
    <w:rPr>
      <w:rFonts w:ascii="Verdana" w:eastAsia="Arial"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5308492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106304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798969">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06913145">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84A621958CA74989D27C29E27D6FFF" ma:contentTypeVersion="2" ma:contentTypeDescription="Create a new document." ma:contentTypeScope="" ma:versionID="9793c6b71a6f2f481146d214707fb130">
  <xsd:schema xmlns:xsd="http://www.w3.org/2001/XMLSchema" xmlns:xs="http://www.w3.org/2001/XMLSchema" xmlns:p="http://schemas.microsoft.com/office/2006/metadata/properties" xmlns:ns2="f5475832-fc15-4e38-ad9f-5ecb9abe4709" targetNamespace="http://schemas.microsoft.com/office/2006/metadata/properties" ma:root="true" ma:fieldsID="398d899cc70c8e7d1bb642927f95c8b4" ns2:_="">
    <xsd:import namespace="f5475832-fc15-4e38-ad9f-5ecb9abe470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5832-fc15-4e38-ad9f-5ecb9abe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5B591-53F0-44B8-B5E3-696D519F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C7D49-0617-42B8-AC18-46E0EB6B6EE5}">
  <ds:schemaRefs>
    <ds:schemaRef ds:uri="http://schemas.microsoft.com/sharepoint/v3/contenttype/forms"/>
  </ds:schemaRefs>
</ds:datastoreItem>
</file>

<file path=customXml/itemProps3.xml><?xml version="1.0" encoding="utf-8"?>
<ds:datastoreItem xmlns:ds="http://schemas.openxmlformats.org/officeDocument/2006/customXml" ds:itemID="{B0F180F1-647D-4CDC-A681-EC96AA11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5832-fc15-4e38-ad9f-5ecb9abe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D69AE-CBAE-4F85-8B1D-A2FE4A1D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2019-06-12T08:48:00Z</dcterms:created>
  <dcterms:modified xsi:type="dcterms:W3CDTF">2019-06-12T08:53:00Z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0x0101001284A621958CA74989D27C29E27D6FFF</vt:lpwstr>
  </property>
</Properties>
</file>