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8D4CD" w14:textId="77777777" w:rsidR="002C34D4" w:rsidRDefault="002C34D4" w:rsidP="002C34D4">
      <w:pPr>
        <w:pStyle w:val="Logos"/>
        <w:tabs>
          <w:tab w:val="right" w:pos="9498"/>
        </w:tabs>
      </w:pPr>
      <w:bookmarkStart w:id="0" w:name="_GoBack"/>
      <w:bookmarkEnd w:id="0"/>
      <w:r>
        <w:drawing>
          <wp:inline distT="0" distB="0" distL="0" distR="0" wp14:anchorId="4934CA58" wp14:editId="09435B07">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4DA88B99" w14:textId="77777777" w:rsidR="00A57128" w:rsidRPr="000966A3" w:rsidRDefault="00A57128" w:rsidP="000966A3">
      <w:pPr>
        <w:pStyle w:val="Heading1"/>
        <w:jc w:val="center"/>
        <w:rPr>
          <w:sz w:val="44"/>
          <w:szCs w:val="44"/>
        </w:rPr>
      </w:pPr>
      <w:r w:rsidRPr="00B818C3">
        <w:rPr>
          <w:sz w:val="44"/>
          <w:szCs w:val="44"/>
        </w:rPr>
        <w:t>Expression of interest</w:t>
      </w:r>
    </w:p>
    <w:p w14:paraId="56003F3A" w14:textId="0B8811DE" w:rsidR="00A57128" w:rsidRPr="007E0083" w:rsidRDefault="00A57128" w:rsidP="00EE71A2">
      <w:pPr>
        <w:pStyle w:val="Heading1"/>
      </w:pPr>
      <w:r w:rsidRPr="007E0083">
        <w:t>Title:</w:t>
      </w:r>
      <w:r w:rsidR="00D636C9">
        <w:t xml:space="preserve"> </w:t>
      </w:r>
      <w:r w:rsidR="008255AF">
        <w:t>Schools experiences of hosting trainees and employing newly qualified teachers (NQTs)</w:t>
      </w:r>
    </w:p>
    <w:p w14:paraId="62867B52" w14:textId="378440BC" w:rsidR="00125211" w:rsidRDefault="00A57128" w:rsidP="00A57128">
      <w:pPr>
        <w:rPr>
          <w:b/>
        </w:rPr>
      </w:pPr>
      <w:r w:rsidRPr="007E0083">
        <w:rPr>
          <w:b/>
        </w:rPr>
        <w:t>Project reference:</w:t>
      </w:r>
      <w:r w:rsidR="000E3BFC">
        <w:rPr>
          <w:b/>
        </w:rPr>
        <w:t xml:space="preserve"> EOR/SBU/2018/013</w:t>
      </w:r>
    </w:p>
    <w:p w14:paraId="5C35DE2A" w14:textId="757D9F7D" w:rsidR="00A57128" w:rsidRPr="006E339C" w:rsidRDefault="00A57128" w:rsidP="00A57128">
      <w:r w:rsidRPr="007E0083">
        <w:rPr>
          <w:b/>
        </w:rPr>
        <w:t>Deadline for expressions of interest:</w:t>
      </w:r>
      <w:r w:rsidR="00D60E86">
        <w:rPr>
          <w:b/>
        </w:rPr>
        <w:t xml:space="preserve"> </w:t>
      </w:r>
      <w:r w:rsidR="000256B2">
        <w:rPr>
          <w:b/>
        </w:rPr>
        <w:t xml:space="preserve">4pm </w:t>
      </w:r>
      <w:r w:rsidR="0036011D">
        <w:rPr>
          <w:b/>
        </w:rPr>
        <w:t>22</w:t>
      </w:r>
      <w:r w:rsidR="000256B2">
        <w:rPr>
          <w:b/>
        </w:rPr>
        <w:t>nd</w:t>
      </w:r>
      <w:r w:rsidR="0036011D">
        <w:rPr>
          <w:b/>
        </w:rPr>
        <w:t xml:space="preserve"> March 2018</w:t>
      </w:r>
    </w:p>
    <w:p w14:paraId="1998E83F" w14:textId="77777777" w:rsidR="00A57128" w:rsidRPr="001F2CE2" w:rsidRDefault="00A57128" w:rsidP="001F2CE2">
      <w:pPr>
        <w:pStyle w:val="Heading2"/>
      </w:pPr>
      <w:r w:rsidRPr="001F2CE2">
        <w:t>Summary</w:t>
      </w:r>
    </w:p>
    <w:p w14:paraId="1A127D73" w14:textId="0AD612F2" w:rsidR="00D60E86" w:rsidRDefault="00A57128" w:rsidP="00A57128">
      <w:pPr>
        <w:rPr>
          <w:szCs w:val="22"/>
        </w:rPr>
      </w:pPr>
      <w:r w:rsidRPr="003E05F9">
        <w:rPr>
          <w:szCs w:val="22"/>
        </w:rPr>
        <w:t>Expressions of interest are sought</w:t>
      </w:r>
      <w:r w:rsidR="008255AF">
        <w:rPr>
          <w:szCs w:val="22"/>
        </w:rPr>
        <w:t xml:space="preserve"> to conduct qualitative research into the experiences of schools </w:t>
      </w:r>
      <w:r w:rsidR="005C7440">
        <w:rPr>
          <w:szCs w:val="22"/>
        </w:rPr>
        <w:t xml:space="preserve">offering trainee placements to students completing initial teacher training </w:t>
      </w:r>
      <w:r w:rsidR="0086420A">
        <w:rPr>
          <w:szCs w:val="22"/>
        </w:rPr>
        <w:t>(ITT)</w:t>
      </w:r>
      <w:r w:rsidR="008255AF">
        <w:rPr>
          <w:szCs w:val="22"/>
        </w:rPr>
        <w:t xml:space="preserve"> and schools employing NQTs in order to understand</w:t>
      </w:r>
      <w:r w:rsidR="00E656FE">
        <w:rPr>
          <w:szCs w:val="22"/>
        </w:rPr>
        <w:t xml:space="preserve"> </w:t>
      </w:r>
      <w:r w:rsidR="00467D58">
        <w:rPr>
          <w:szCs w:val="22"/>
        </w:rPr>
        <w:t xml:space="preserve">the </w:t>
      </w:r>
      <w:r w:rsidR="005C7440">
        <w:rPr>
          <w:szCs w:val="22"/>
        </w:rPr>
        <w:t>benefits and challenges this creates.</w:t>
      </w:r>
    </w:p>
    <w:p w14:paraId="52635FF8" w14:textId="1724931E" w:rsidR="00D60E86" w:rsidRDefault="00D60E86" w:rsidP="00A57128">
      <w:pPr>
        <w:rPr>
          <w:szCs w:val="22"/>
        </w:rPr>
      </w:pPr>
      <w:r>
        <w:rPr>
          <w:szCs w:val="22"/>
        </w:rPr>
        <w:t>The expression of interest was posted on</w:t>
      </w:r>
      <w:r w:rsidR="00E656FE">
        <w:rPr>
          <w:szCs w:val="22"/>
        </w:rPr>
        <w:t>: 09/03/18</w:t>
      </w:r>
    </w:p>
    <w:p w14:paraId="496599F7" w14:textId="71C3EC80" w:rsidR="00A57128" w:rsidRDefault="00A57128" w:rsidP="001F2CE2">
      <w:pPr>
        <w:pStyle w:val="Heading2"/>
      </w:pPr>
      <w:r>
        <w:t>Background</w:t>
      </w:r>
    </w:p>
    <w:p w14:paraId="1B00EEDD" w14:textId="4C433C9D" w:rsidR="0086420A" w:rsidRDefault="0086420A" w:rsidP="0086420A">
      <w:r>
        <w:t xml:space="preserve">In 2016/17 there were 29,176 teacher training places for Initial Teacher Training (ITT). </w:t>
      </w:r>
      <w:r w:rsidR="005C7440">
        <w:t xml:space="preserve">Each of these trainees </w:t>
      </w:r>
      <w:r w:rsidR="00510773">
        <w:t xml:space="preserve">will complete two or three training placements. </w:t>
      </w:r>
      <w:r>
        <w:t xml:space="preserve">This </w:t>
      </w:r>
      <w:r w:rsidR="005C7440">
        <w:t xml:space="preserve">effects </w:t>
      </w:r>
      <w:r>
        <w:t xml:space="preserve">schools who host trainees from short 2-3 week placements right up to trainees who spend the majority of their time in school across their different placements (e.g. School Direct /Teach First). In the same </w:t>
      </w:r>
      <w:r w:rsidR="0036011D">
        <w:t>year,</w:t>
      </w:r>
      <w:r>
        <w:t xml:space="preserve"> there were 28,396 Newly Qualified Teachers (NQTs) employed in primary and secondary schools across England, making a significant contribution to the overall teaching workforce.</w:t>
      </w:r>
    </w:p>
    <w:p w14:paraId="72C31B61" w14:textId="5780C806" w:rsidR="00B94A89" w:rsidRDefault="0086420A" w:rsidP="000655AB">
      <w:r>
        <w:t xml:space="preserve">The Department wants to understand the </w:t>
      </w:r>
      <w:r w:rsidR="00510773">
        <w:t xml:space="preserve">effect </w:t>
      </w:r>
      <w:r>
        <w:t>hosting and employing these trainees and NQTs has on schools</w:t>
      </w:r>
      <w:r w:rsidR="00467D58">
        <w:t xml:space="preserve">, if any, </w:t>
      </w:r>
      <w:r>
        <w:t>and how this is managed by the schools, providers and trainees/NQTs themselves.</w:t>
      </w:r>
      <w:r w:rsidR="009A3DE3">
        <w:t xml:space="preserve"> </w:t>
      </w:r>
      <w:r w:rsidR="00E61458">
        <w:t>This research aims to identify examples of promising practice</w:t>
      </w:r>
      <w:r>
        <w:t xml:space="preserve"> (</w:t>
      </w:r>
      <w:r w:rsidR="00B94A89">
        <w:t xml:space="preserve">in </w:t>
      </w:r>
      <w:r w:rsidRPr="0086420A">
        <w:t>terms of assessment, support, mentoring, obs</w:t>
      </w:r>
      <w:r>
        <w:t>erva</w:t>
      </w:r>
      <w:r w:rsidR="00B94A89">
        <w:t>tions and</w:t>
      </w:r>
      <w:r>
        <w:t xml:space="preserve"> feeding back data)</w:t>
      </w:r>
      <w:r w:rsidR="00E61458">
        <w:t xml:space="preserve"> from both schools and providers supporting trainee and early career teachers. It will feed into </w:t>
      </w:r>
      <w:r w:rsidR="00A512F2">
        <w:t xml:space="preserve">policy developments including </w:t>
      </w:r>
      <w:r w:rsidR="00467D58">
        <w:t xml:space="preserve">work </w:t>
      </w:r>
      <w:r w:rsidR="003E0FCB">
        <w:t>to develop and update the</w:t>
      </w:r>
      <w:r w:rsidR="004C3B77">
        <w:t xml:space="preserve"> </w:t>
      </w:r>
      <w:r w:rsidR="0036011D">
        <w:t>f</w:t>
      </w:r>
      <w:r w:rsidR="004C3B77">
        <w:t xml:space="preserve">orthcoming </w:t>
      </w:r>
      <w:r w:rsidR="00E61458">
        <w:t>Workload Reduction Toolkit</w:t>
      </w:r>
      <w:r w:rsidR="003E0FCB">
        <w:t>,</w:t>
      </w:r>
      <w:r w:rsidR="0067775B">
        <w:t xml:space="preserve"> which </w:t>
      </w:r>
      <w:r w:rsidR="004C3B77">
        <w:t>will be useful for</w:t>
      </w:r>
      <w:r w:rsidR="00100134">
        <w:t xml:space="preserve"> both providers and school leaders to </w:t>
      </w:r>
      <w:r w:rsidR="00467D58">
        <w:t xml:space="preserve">help </w:t>
      </w:r>
      <w:r w:rsidR="00100134">
        <w:t>re</w:t>
      </w:r>
      <w:r w:rsidR="004C3B77">
        <w:t>mov</w:t>
      </w:r>
      <w:r w:rsidR="00100134">
        <w:t xml:space="preserve">e </w:t>
      </w:r>
      <w:r w:rsidR="0036011D">
        <w:t>unnecessary</w:t>
      </w:r>
      <w:r w:rsidR="00100134">
        <w:t xml:space="preserve"> </w:t>
      </w:r>
      <w:r w:rsidR="003E0FCB">
        <w:t xml:space="preserve">teacher </w:t>
      </w:r>
      <w:r w:rsidR="00100134">
        <w:t xml:space="preserve">workload, and </w:t>
      </w:r>
      <w:r w:rsidR="002021BA">
        <w:t>th</w:t>
      </w:r>
      <w:r w:rsidR="00100134">
        <w:t xml:space="preserve">e </w:t>
      </w:r>
      <w:r w:rsidR="003E0FCB">
        <w:t>ongoing work to provide ear</w:t>
      </w:r>
      <w:r w:rsidR="002021BA">
        <w:t>ly</w:t>
      </w:r>
      <w:r w:rsidR="003E0FCB">
        <w:t xml:space="preserve"> career teachers with additional support</w:t>
      </w:r>
      <w:r w:rsidR="002021BA">
        <w:t xml:space="preserve"> and professional development</w:t>
      </w:r>
      <w:r w:rsidR="003E0FCB">
        <w:t xml:space="preserve"> following the </w:t>
      </w:r>
      <w:r w:rsidR="003E0FCB">
        <w:lastRenderedPageBreak/>
        <w:t>recent</w:t>
      </w:r>
      <w:r w:rsidR="000E3BFC" w:rsidRPr="000E3BFC">
        <w:t xml:space="preserve"> Strengthening Qualified Teacher Status (QTS) and Improving Career Progression for Teachers</w:t>
      </w:r>
      <w:r w:rsidR="000E3BFC">
        <w:rPr>
          <w:rStyle w:val="FootnoteReference"/>
        </w:rPr>
        <w:footnoteReference w:id="1"/>
      </w:r>
      <w:r w:rsidR="000E3BFC" w:rsidRPr="000E3BFC">
        <w:t xml:space="preserve"> </w:t>
      </w:r>
      <w:r w:rsidR="003E0FCB">
        <w:t xml:space="preserve"> </w:t>
      </w:r>
      <w:r w:rsidR="00100134">
        <w:t>consultation</w:t>
      </w:r>
      <w:r w:rsidR="003E0FCB">
        <w:rPr>
          <w:rStyle w:val="CommentReference"/>
        </w:rPr>
        <w:t xml:space="preserve">. </w:t>
      </w:r>
    </w:p>
    <w:p w14:paraId="2C5801C2" w14:textId="4F5DB742" w:rsidR="00A57128" w:rsidRDefault="005F6FBF" w:rsidP="001F2CE2">
      <w:pPr>
        <w:pStyle w:val="Heading2"/>
      </w:pPr>
      <w:r>
        <w:t>Research</w:t>
      </w:r>
      <w:r w:rsidRPr="003E05F9">
        <w:t xml:space="preserve"> </w:t>
      </w:r>
      <w:r w:rsidR="00A57128" w:rsidRPr="003E05F9">
        <w:t>aims</w:t>
      </w:r>
    </w:p>
    <w:p w14:paraId="1C1E554D" w14:textId="20003A4E" w:rsidR="000655AB" w:rsidRPr="0016716B" w:rsidRDefault="000655AB" w:rsidP="000655AB">
      <w:pPr>
        <w:pStyle w:val="Heading2"/>
        <w:rPr>
          <w:b w:val="0"/>
          <w:color w:val="auto"/>
          <w:sz w:val="22"/>
          <w:szCs w:val="22"/>
        </w:rPr>
      </w:pPr>
      <w:r w:rsidRPr="0016716B">
        <w:rPr>
          <w:b w:val="0"/>
          <w:color w:val="auto"/>
          <w:sz w:val="22"/>
          <w:szCs w:val="22"/>
        </w:rPr>
        <w:t>The overarching aim of this proposed project is to understand the impact that hosting a trainee teacher or employing an NQT has on schools</w:t>
      </w:r>
      <w:r w:rsidR="00467D58" w:rsidRPr="0016716B">
        <w:rPr>
          <w:b w:val="0"/>
          <w:color w:val="auto"/>
          <w:sz w:val="22"/>
          <w:szCs w:val="22"/>
        </w:rPr>
        <w:t>.</w:t>
      </w:r>
    </w:p>
    <w:p w14:paraId="07628235" w14:textId="1993E629" w:rsidR="000655AB" w:rsidRPr="0016716B" w:rsidRDefault="000655AB" w:rsidP="00FE4C6C">
      <w:pPr>
        <w:pStyle w:val="Heading2"/>
        <w:spacing w:before="100" w:beforeAutospacing="1" w:after="100" w:afterAutospacing="1"/>
        <w:rPr>
          <w:b w:val="0"/>
          <w:color w:val="auto"/>
          <w:sz w:val="22"/>
          <w:szCs w:val="22"/>
        </w:rPr>
      </w:pPr>
      <w:r w:rsidRPr="0016716B">
        <w:rPr>
          <w:b w:val="0"/>
          <w:color w:val="auto"/>
          <w:sz w:val="22"/>
          <w:szCs w:val="22"/>
        </w:rPr>
        <w:t>The key objectives are to:</w:t>
      </w:r>
    </w:p>
    <w:p w14:paraId="6929E71F" w14:textId="7EE6B6C5" w:rsidR="003E0FCB" w:rsidRPr="0016716B" w:rsidRDefault="000655AB" w:rsidP="00FE4C6C">
      <w:pPr>
        <w:pStyle w:val="Heading2"/>
        <w:numPr>
          <w:ilvl w:val="0"/>
          <w:numId w:val="31"/>
        </w:numPr>
        <w:spacing w:before="100" w:beforeAutospacing="1" w:after="100" w:afterAutospacing="1"/>
        <w:rPr>
          <w:b w:val="0"/>
          <w:color w:val="auto"/>
          <w:sz w:val="22"/>
          <w:szCs w:val="22"/>
        </w:rPr>
      </w:pPr>
      <w:r w:rsidRPr="0016716B">
        <w:rPr>
          <w:b w:val="0"/>
          <w:color w:val="auto"/>
          <w:sz w:val="22"/>
          <w:szCs w:val="22"/>
        </w:rPr>
        <w:t xml:space="preserve">Identify </w:t>
      </w:r>
      <w:r w:rsidR="00467D58" w:rsidRPr="0016716B">
        <w:rPr>
          <w:b w:val="0"/>
          <w:color w:val="auto"/>
          <w:sz w:val="22"/>
          <w:szCs w:val="22"/>
        </w:rPr>
        <w:t>any</w:t>
      </w:r>
      <w:r w:rsidRPr="0016716B">
        <w:rPr>
          <w:b w:val="0"/>
          <w:color w:val="auto"/>
          <w:sz w:val="22"/>
          <w:szCs w:val="22"/>
        </w:rPr>
        <w:t xml:space="preserve"> challenges and benefits, both</w:t>
      </w:r>
      <w:r w:rsidR="00510773">
        <w:rPr>
          <w:b w:val="0"/>
          <w:color w:val="auto"/>
          <w:sz w:val="22"/>
          <w:szCs w:val="22"/>
        </w:rPr>
        <w:t xml:space="preserve"> perceived and experienced</w:t>
      </w:r>
      <w:r w:rsidRPr="0016716B">
        <w:rPr>
          <w:b w:val="0"/>
          <w:color w:val="auto"/>
          <w:sz w:val="22"/>
          <w:szCs w:val="22"/>
        </w:rPr>
        <w:t>, for schools of hosting trainee teachers/ employing NQTs and</w:t>
      </w:r>
      <w:r w:rsidR="001D05FF">
        <w:rPr>
          <w:b w:val="0"/>
          <w:color w:val="auto"/>
          <w:sz w:val="22"/>
          <w:szCs w:val="22"/>
        </w:rPr>
        <w:t>,</w:t>
      </w:r>
      <w:r w:rsidRPr="0016716B">
        <w:rPr>
          <w:b w:val="0"/>
          <w:color w:val="auto"/>
          <w:sz w:val="22"/>
          <w:szCs w:val="22"/>
        </w:rPr>
        <w:t xml:space="preserve"> which </w:t>
      </w:r>
      <w:r w:rsidR="0016716B" w:rsidRPr="0016716B">
        <w:rPr>
          <w:b w:val="0"/>
          <w:color w:val="auto"/>
          <w:sz w:val="22"/>
          <w:szCs w:val="22"/>
        </w:rPr>
        <w:t>members of the school community are most impacted by these.</w:t>
      </w:r>
    </w:p>
    <w:p w14:paraId="775E9BB1" w14:textId="787CA30E" w:rsidR="000655AB" w:rsidRPr="0016716B" w:rsidRDefault="000655AB" w:rsidP="00FE4C6C">
      <w:pPr>
        <w:pStyle w:val="Heading2"/>
        <w:numPr>
          <w:ilvl w:val="0"/>
          <w:numId w:val="31"/>
        </w:numPr>
        <w:spacing w:before="100" w:beforeAutospacing="1" w:after="100" w:afterAutospacing="1"/>
        <w:rPr>
          <w:b w:val="0"/>
          <w:color w:val="auto"/>
          <w:sz w:val="22"/>
          <w:szCs w:val="22"/>
        </w:rPr>
      </w:pPr>
      <w:r w:rsidRPr="0016716B">
        <w:rPr>
          <w:b w:val="0"/>
          <w:color w:val="auto"/>
          <w:sz w:val="22"/>
          <w:szCs w:val="22"/>
        </w:rPr>
        <w:t>A</w:t>
      </w:r>
      <w:r w:rsidR="00467D58" w:rsidRPr="0016716B">
        <w:rPr>
          <w:b w:val="0"/>
          <w:color w:val="auto"/>
          <w:sz w:val="22"/>
          <w:szCs w:val="22"/>
        </w:rPr>
        <w:t>nalyse</w:t>
      </w:r>
      <w:r w:rsidRPr="0016716B">
        <w:rPr>
          <w:b w:val="0"/>
          <w:color w:val="auto"/>
          <w:sz w:val="22"/>
          <w:szCs w:val="22"/>
        </w:rPr>
        <w:t xml:space="preserve"> any differences between the </w:t>
      </w:r>
      <w:r w:rsidR="00913391" w:rsidRPr="0016716B">
        <w:rPr>
          <w:b w:val="0"/>
          <w:color w:val="auto"/>
          <w:sz w:val="22"/>
          <w:szCs w:val="22"/>
        </w:rPr>
        <w:t xml:space="preserve">challenges </w:t>
      </w:r>
      <w:r w:rsidRPr="0016716B">
        <w:rPr>
          <w:b w:val="0"/>
          <w:color w:val="auto"/>
          <w:sz w:val="22"/>
          <w:szCs w:val="22"/>
        </w:rPr>
        <w:t xml:space="preserve">and benefits for schools </w:t>
      </w:r>
      <w:r w:rsidR="001D05FF">
        <w:rPr>
          <w:b w:val="0"/>
          <w:color w:val="auto"/>
          <w:sz w:val="22"/>
          <w:szCs w:val="22"/>
        </w:rPr>
        <w:t xml:space="preserve">of </w:t>
      </w:r>
      <w:r w:rsidRPr="0016716B">
        <w:rPr>
          <w:b w:val="0"/>
          <w:color w:val="auto"/>
          <w:sz w:val="22"/>
          <w:szCs w:val="22"/>
        </w:rPr>
        <w:t>hosting trainee teachers from the five main ITT routes.</w:t>
      </w:r>
    </w:p>
    <w:p w14:paraId="658B2141" w14:textId="60884DE4" w:rsidR="003E0FCB" w:rsidRPr="0016716B" w:rsidRDefault="00B94A89" w:rsidP="00FE4C6C">
      <w:pPr>
        <w:pStyle w:val="Heading2"/>
        <w:numPr>
          <w:ilvl w:val="0"/>
          <w:numId w:val="31"/>
        </w:numPr>
        <w:spacing w:before="100" w:beforeAutospacing="1" w:after="100" w:afterAutospacing="1"/>
        <w:rPr>
          <w:b w:val="0"/>
          <w:color w:val="auto"/>
          <w:sz w:val="22"/>
          <w:szCs w:val="22"/>
        </w:rPr>
      </w:pPr>
      <w:r w:rsidRPr="0016716B">
        <w:rPr>
          <w:b w:val="0"/>
          <w:color w:val="auto"/>
          <w:sz w:val="22"/>
          <w:szCs w:val="22"/>
        </w:rPr>
        <w:t xml:space="preserve">Assess any differences in </w:t>
      </w:r>
      <w:r w:rsidR="0036011D" w:rsidRPr="0016716B">
        <w:rPr>
          <w:b w:val="0"/>
          <w:color w:val="auto"/>
          <w:sz w:val="22"/>
          <w:szCs w:val="22"/>
        </w:rPr>
        <w:t>trainees’</w:t>
      </w:r>
      <w:r w:rsidRPr="0016716B">
        <w:rPr>
          <w:b w:val="0"/>
          <w:color w:val="auto"/>
          <w:sz w:val="22"/>
          <w:szCs w:val="22"/>
        </w:rPr>
        <w:t xml:space="preserve"> experiences and how they spend their time </w:t>
      </w:r>
      <w:r w:rsidR="001D05FF">
        <w:rPr>
          <w:b w:val="0"/>
          <w:color w:val="auto"/>
          <w:sz w:val="22"/>
          <w:szCs w:val="22"/>
        </w:rPr>
        <w:t>across</w:t>
      </w:r>
      <w:r w:rsidR="001D05FF" w:rsidRPr="0016716B">
        <w:rPr>
          <w:b w:val="0"/>
          <w:color w:val="auto"/>
          <w:sz w:val="22"/>
          <w:szCs w:val="22"/>
        </w:rPr>
        <w:t xml:space="preserve"> </w:t>
      </w:r>
      <w:r w:rsidRPr="0016716B">
        <w:rPr>
          <w:b w:val="0"/>
          <w:color w:val="auto"/>
          <w:sz w:val="22"/>
          <w:szCs w:val="22"/>
        </w:rPr>
        <w:t>the five main ITT routes.</w:t>
      </w:r>
      <w:r w:rsidR="003E0FCB" w:rsidRPr="0016716B">
        <w:rPr>
          <w:b w:val="0"/>
          <w:color w:val="auto"/>
          <w:sz w:val="22"/>
          <w:szCs w:val="22"/>
        </w:rPr>
        <w:t xml:space="preserve"> </w:t>
      </w:r>
    </w:p>
    <w:p w14:paraId="25879B33" w14:textId="772860C6" w:rsidR="003E0FCB" w:rsidRPr="00510773" w:rsidRDefault="003E0FCB" w:rsidP="00510773">
      <w:pPr>
        <w:pStyle w:val="Heading2"/>
        <w:numPr>
          <w:ilvl w:val="0"/>
          <w:numId w:val="31"/>
        </w:numPr>
        <w:spacing w:before="100" w:beforeAutospacing="1" w:after="100" w:afterAutospacing="1"/>
        <w:rPr>
          <w:b w:val="0"/>
          <w:color w:val="auto"/>
          <w:sz w:val="22"/>
          <w:szCs w:val="22"/>
        </w:rPr>
      </w:pPr>
      <w:r w:rsidRPr="0016716B">
        <w:rPr>
          <w:b w:val="0"/>
          <w:color w:val="auto"/>
          <w:sz w:val="22"/>
          <w:szCs w:val="22"/>
        </w:rPr>
        <w:t xml:space="preserve">Assess the expectations </w:t>
      </w:r>
      <w:r w:rsidR="00510773">
        <w:rPr>
          <w:b w:val="0"/>
          <w:color w:val="auto"/>
          <w:sz w:val="22"/>
          <w:szCs w:val="22"/>
        </w:rPr>
        <w:t>of schools and of ITT providers in terms of the evidence a trainee is asked to collect, and identify any mismatch between these.</w:t>
      </w:r>
      <w:r w:rsidRPr="00510773">
        <w:rPr>
          <w:b w:val="0"/>
          <w:color w:val="auto"/>
          <w:sz w:val="22"/>
          <w:szCs w:val="22"/>
        </w:rPr>
        <w:t xml:space="preserve"> </w:t>
      </w:r>
    </w:p>
    <w:p w14:paraId="5E59AC2C" w14:textId="57FD74C5" w:rsidR="003E0FCB" w:rsidRDefault="003E0FCB" w:rsidP="00FE4C6C">
      <w:pPr>
        <w:pStyle w:val="Heading2"/>
        <w:numPr>
          <w:ilvl w:val="0"/>
          <w:numId w:val="31"/>
        </w:numPr>
        <w:spacing w:before="100" w:beforeAutospacing="1" w:after="100" w:afterAutospacing="1"/>
        <w:rPr>
          <w:b w:val="0"/>
          <w:color w:val="auto"/>
          <w:sz w:val="22"/>
          <w:szCs w:val="22"/>
        </w:rPr>
      </w:pPr>
      <w:r w:rsidRPr="0016716B">
        <w:rPr>
          <w:b w:val="0"/>
          <w:color w:val="auto"/>
          <w:sz w:val="22"/>
          <w:szCs w:val="22"/>
        </w:rPr>
        <w:t>Assess the difference</w:t>
      </w:r>
      <w:r w:rsidR="001D05FF">
        <w:rPr>
          <w:b w:val="0"/>
          <w:color w:val="auto"/>
          <w:sz w:val="22"/>
          <w:szCs w:val="22"/>
        </w:rPr>
        <w:t>s</w:t>
      </w:r>
      <w:r w:rsidRPr="0016716B">
        <w:rPr>
          <w:b w:val="0"/>
          <w:color w:val="auto"/>
          <w:sz w:val="22"/>
          <w:szCs w:val="22"/>
        </w:rPr>
        <w:t xml:space="preserve"> in expectations and realities o</w:t>
      </w:r>
      <w:r w:rsidR="001D05FF">
        <w:rPr>
          <w:b w:val="0"/>
          <w:color w:val="auto"/>
          <w:sz w:val="22"/>
          <w:szCs w:val="22"/>
        </w:rPr>
        <w:t>f</w:t>
      </w:r>
      <w:r w:rsidRPr="0016716B">
        <w:rPr>
          <w:b w:val="0"/>
          <w:color w:val="auto"/>
          <w:sz w:val="22"/>
          <w:szCs w:val="22"/>
        </w:rPr>
        <w:t xml:space="preserve"> the amount of support schools give to trainees/NQTs/Mentors from the perspective of the key stakeholders.</w:t>
      </w:r>
    </w:p>
    <w:p w14:paraId="3A769A1E" w14:textId="6496615C" w:rsidR="0016716B" w:rsidRPr="0016716B" w:rsidRDefault="003E0FCB" w:rsidP="00FE4C6C">
      <w:pPr>
        <w:pStyle w:val="Heading2"/>
        <w:numPr>
          <w:ilvl w:val="0"/>
          <w:numId w:val="31"/>
        </w:numPr>
        <w:spacing w:before="100" w:beforeAutospacing="1" w:after="100" w:afterAutospacing="1"/>
        <w:rPr>
          <w:b w:val="0"/>
          <w:color w:val="auto"/>
          <w:sz w:val="22"/>
          <w:szCs w:val="22"/>
        </w:rPr>
      </w:pPr>
      <w:r w:rsidRPr="0016716B">
        <w:rPr>
          <w:b w:val="0"/>
          <w:color w:val="auto"/>
          <w:sz w:val="22"/>
          <w:szCs w:val="22"/>
        </w:rPr>
        <w:t>Assess any mismatch between the expectations</w:t>
      </w:r>
      <w:r w:rsidR="0016716B" w:rsidRPr="0016716B">
        <w:rPr>
          <w:b w:val="0"/>
          <w:color w:val="auto"/>
          <w:sz w:val="22"/>
          <w:szCs w:val="22"/>
        </w:rPr>
        <w:t xml:space="preserve"> and realities of the support, both the amount and type, schools receive from ITE providers and Appropriate Bodies, from the perspective of schools, providers and other relevant organisations (e.g. MATs, Ofsted). </w:t>
      </w:r>
    </w:p>
    <w:p w14:paraId="0387C1A7" w14:textId="3540A0AF" w:rsidR="000655AB" w:rsidRDefault="000655AB" w:rsidP="00FE4C6C">
      <w:pPr>
        <w:pStyle w:val="Heading2"/>
        <w:numPr>
          <w:ilvl w:val="0"/>
          <w:numId w:val="31"/>
        </w:numPr>
        <w:spacing w:before="100" w:beforeAutospacing="1" w:after="100" w:afterAutospacing="1"/>
        <w:rPr>
          <w:b w:val="0"/>
          <w:color w:val="auto"/>
          <w:sz w:val="22"/>
          <w:szCs w:val="22"/>
        </w:rPr>
      </w:pPr>
      <w:r w:rsidRPr="0016716B">
        <w:rPr>
          <w:b w:val="0"/>
          <w:color w:val="auto"/>
          <w:sz w:val="22"/>
          <w:szCs w:val="22"/>
        </w:rPr>
        <w:t>Identify examples of effective practice from schools hosting trainees and employing NQTs.</w:t>
      </w:r>
    </w:p>
    <w:p w14:paraId="594C4EC5" w14:textId="4A6550D1" w:rsidR="000655AB" w:rsidRPr="0036011D" w:rsidRDefault="000655AB" w:rsidP="00FE4C6C">
      <w:pPr>
        <w:pStyle w:val="ListParagraph"/>
        <w:numPr>
          <w:ilvl w:val="0"/>
          <w:numId w:val="31"/>
        </w:numPr>
        <w:spacing w:before="100" w:beforeAutospacing="1" w:after="100" w:afterAutospacing="1"/>
        <w:rPr>
          <w:szCs w:val="22"/>
        </w:rPr>
      </w:pPr>
      <w:r w:rsidRPr="0036011D">
        <w:rPr>
          <w:szCs w:val="22"/>
        </w:rPr>
        <w:t>Identify potential strategies to mitigate some of the costs</w:t>
      </w:r>
      <w:r w:rsidR="004C3B77" w:rsidRPr="0036011D">
        <w:rPr>
          <w:szCs w:val="22"/>
        </w:rPr>
        <w:t>, if any,</w:t>
      </w:r>
      <w:r w:rsidRPr="0036011D">
        <w:rPr>
          <w:szCs w:val="22"/>
        </w:rPr>
        <w:t xml:space="preserve"> experienced by schools hosting a trai</w:t>
      </w:r>
      <w:r w:rsidR="00100134" w:rsidRPr="0036011D">
        <w:rPr>
          <w:szCs w:val="22"/>
        </w:rPr>
        <w:t>nee teacher or employing an NQT.</w:t>
      </w:r>
    </w:p>
    <w:p w14:paraId="30136A1E" w14:textId="77777777" w:rsidR="004A600B" w:rsidRPr="004A600B" w:rsidRDefault="004A600B" w:rsidP="001F2CE2">
      <w:pPr>
        <w:pStyle w:val="Heading2"/>
      </w:pPr>
      <w:r>
        <w:t>Methodology</w:t>
      </w:r>
    </w:p>
    <w:p w14:paraId="73DAC35B" w14:textId="0C213E32" w:rsidR="0025100D" w:rsidRDefault="0025100D" w:rsidP="0025100D">
      <w:r w:rsidRPr="0025100D">
        <w:t>The successful bidder will be responsible for designing and conducting</w:t>
      </w:r>
      <w:r w:rsidR="00816372">
        <w:t xml:space="preserve"> </w:t>
      </w:r>
      <w:r w:rsidR="0036011D">
        <w:t xml:space="preserve">research </w:t>
      </w:r>
      <w:r w:rsidR="000849C3">
        <w:t>exploring schools</w:t>
      </w:r>
      <w:r w:rsidR="00A711C2">
        <w:t>’</w:t>
      </w:r>
      <w:r w:rsidR="00100134" w:rsidRPr="00100134">
        <w:t xml:space="preserve"> experiences of hosting trainees and employing newly qualified teachers (NQTs)</w:t>
      </w:r>
      <w:r w:rsidR="00A711C2">
        <w:t>,</w:t>
      </w:r>
      <w:r w:rsidR="000849C3">
        <w:t xml:space="preserve"> analysing the research and reporting the </w:t>
      </w:r>
      <w:r w:rsidR="001911DC">
        <w:t xml:space="preserve">findings. </w:t>
      </w:r>
      <w:r w:rsidRPr="007067C3">
        <w:t xml:space="preserve">We will, at the </w:t>
      </w:r>
      <w:r w:rsidR="00786759">
        <w:t xml:space="preserve">Invitation to Tender </w:t>
      </w:r>
      <w:r w:rsidRPr="007067C3">
        <w:t xml:space="preserve">stage, encourage bidders to suggest methodologies </w:t>
      </w:r>
      <w:r w:rsidR="00015082">
        <w:t>that</w:t>
      </w:r>
      <w:r w:rsidR="00015082" w:rsidRPr="007067C3">
        <w:t xml:space="preserve"> </w:t>
      </w:r>
      <w:r w:rsidR="0083271C" w:rsidRPr="007067C3">
        <w:t xml:space="preserve">we </w:t>
      </w:r>
      <w:r w:rsidR="0083271C">
        <w:t>anticipate</w:t>
      </w:r>
      <w:r w:rsidR="008479CA">
        <w:t xml:space="preserve"> will</w:t>
      </w:r>
      <w:r w:rsidRPr="007067C3">
        <w:t xml:space="preserve"> involve:</w:t>
      </w:r>
    </w:p>
    <w:p w14:paraId="53959B5A" w14:textId="37AE3CB7" w:rsidR="00100134" w:rsidRDefault="00883123" w:rsidP="00100134">
      <w:pPr>
        <w:pStyle w:val="ListParagraph"/>
        <w:numPr>
          <w:ilvl w:val="0"/>
          <w:numId w:val="27"/>
        </w:numPr>
      </w:pPr>
      <w:r>
        <w:t xml:space="preserve">Qualitative interviews with </w:t>
      </w:r>
      <w:r w:rsidR="00100134">
        <w:t>I</w:t>
      </w:r>
      <w:r w:rsidR="008B0775">
        <w:t>TT</w:t>
      </w:r>
      <w:r w:rsidR="00B94A89">
        <w:t xml:space="preserve"> </w:t>
      </w:r>
      <w:r w:rsidR="00100134">
        <w:t>providers, school leaders, trainees, NQTs and accrediting bodie</w:t>
      </w:r>
      <w:r w:rsidR="000849C3">
        <w:t>s</w:t>
      </w:r>
      <w:r w:rsidR="00100134">
        <w:t xml:space="preserve"> for NQT’s</w:t>
      </w:r>
    </w:p>
    <w:p w14:paraId="1083679B" w14:textId="77777777" w:rsidR="00100134" w:rsidRDefault="00100134" w:rsidP="00100134">
      <w:pPr>
        <w:pStyle w:val="Heading2"/>
      </w:pPr>
      <w:r>
        <w:t>Timing</w:t>
      </w:r>
    </w:p>
    <w:p w14:paraId="1A147341" w14:textId="0AE8E763" w:rsidR="007E0083" w:rsidRPr="00786759" w:rsidRDefault="007E0083" w:rsidP="00100134">
      <w:pPr>
        <w:pStyle w:val="ListParagraph"/>
        <w:numPr>
          <w:ilvl w:val="0"/>
          <w:numId w:val="27"/>
        </w:numPr>
      </w:pPr>
      <w:r w:rsidRPr="00786759">
        <w:t>Deadline for EOIs –</w:t>
      </w:r>
      <w:r w:rsidR="00FE4C6C">
        <w:t xml:space="preserve"> </w:t>
      </w:r>
      <w:r w:rsidR="000256B2">
        <w:t xml:space="preserve">4pm </w:t>
      </w:r>
      <w:r w:rsidR="00FE4C6C">
        <w:t>22 March 2018</w:t>
      </w:r>
    </w:p>
    <w:p w14:paraId="1D9637B8" w14:textId="41E0481E" w:rsidR="00C01CA1" w:rsidRPr="00786759" w:rsidRDefault="00C01CA1" w:rsidP="007E0083">
      <w:pPr>
        <w:pStyle w:val="ListParagraph"/>
        <w:numPr>
          <w:ilvl w:val="0"/>
          <w:numId w:val="18"/>
        </w:numPr>
      </w:pPr>
      <w:r w:rsidRPr="00786759">
        <w:t xml:space="preserve">Invitations to Tender Issued – </w:t>
      </w:r>
      <w:r w:rsidR="00FE4C6C">
        <w:t>6 April 2018</w:t>
      </w:r>
    </w:p>
    <w:p w14:paraId="26E43CAD" w14:textId="21A6E281" w:rsidR="0005011B" w:rsidRPr="0005011B" w:rsidRDefault="0005011B" w:rsidP="0005011B">
      <w:pPr>
        <w:rPr>
          <w:highlight w:val="yellow"/>
        </w:rPr>
      </w:pPr>
      <w:r w:rsidRPr="0005011B">
        <w:t xml:space="preserve">The </w:t>
      </w:r>
      <w:r w:rsidR="000655AB">
        <w:t>project</w:t>
      </w:r>
      <w:r w:rsidR="00823CB8">
        <w:t xml:space="preserve"> is expected to</w:t>
      </w:r>
      <w:r w:rsidR="00823CB8" w:rsidRPr="0005011B">
        <w:t xml:space="preserve"> </w:t>
      </w:r>
      <w:r w:rsidR="00913391">
        <w:t>be completed within</w:t>
      </w:r>
      <w:r w:rsidR="000655AB">
        <w:t xml:space="preserve"> the academic year </w:t>
      </w:r>
      <w:r>
        <w:t xml:space="preserve">2018 to </w:t>
      </w:r>
      <w:r w:rsidR="000655AB">
        <w:t>2019</w:t>
      </w:r>
      <w:r w:rsidRPr="00786759">
        <w:t>.</w:t>
      </w:r>
    </w:p>
    <w:p w14:paraId="1CF8807B" w14:textId="77777777" w:rsidR="004A600B" w:rsidRPr="004A600B" w:rsidRDefault="004A600B" w:rsidP="007E0083">
      <w:pPr>
        <w:pStyle w:val="Heading2"/>
      </w:pPr>
      <w:r w:rsidRPr="004A600B">
        <w:lastRenderedPageBreak/>
        <w:t>Assessment criteria</w:t>
      </w:r>
    </w:p>
    <w:p w14:paraId="0465BB0A" w14:textId="77777777" w:rsidR="00915C18" w:rsidRDefault="00794863" w:rsidP="00786759">
      <w:pPr>
        <w:pStyle w:val="Default"/>
        <w:rPr>
          <w:bCs/>
          <w:sz w:val="22"/>
          <w:szCs w:val="22"/>
        </w:rPr>
      </w:pPr>
      <w:r w:rsidRPr="00C13E31">
        <w:rPr>
          <w:bCs/>
          <w:sz w:val="22"/>
          <w:szCs w:val="22"/>
        </w:rPr>
        <w:t xml:space="preserve">Expressions of interest will be assessed against the following criteria: </w:t>
      </w:r>
    </w:p>
    <w:p w14:paraId="4DC525A1" w14:textId="77777777" w:rsidR="00786759" w:rsidRPr="00786759" w:rsidRDefault="00786759" w:rsidP="00786759">
      <w:pPr>
        <w:pStyle w:val="Default"/>
        <w:rPr>
          <w:bCs/>
          <w:sz w:val="22"/>
          <w:szCs w:val="22"/>
        </w:rPr>
      </w:pPr>
    </w:p>
    <w:p w14:paraId="1F4177C5" w14:textId="33B24057" w:rsidR="00A26B6F" w:rsidRPr="00A26B6F" w:rsidRDefault="00A26B6F" w:rsidP="00A26B6F">
      <w:pPr>
        <w:pStyle w:val="Default"/>
        <w:numPr>
          <w:ilvl w:val="0"/>
          <w:numId w:val="21"/>
        </w:numPr>
        <w:rPr>
          <w:bCs/>
          <w:sz w:val="22"/>
          <w:szCs w:val="22"/>
        </w:rPr>
      </w:pPr>
      <w:r w:rsidRPr="00A26B6F">
        <w:rPr>
          <w:bCs/>
          <w:sz w:val="22"/>
          <w:szCs w:val="22"/>
        </w:rPr>
        <w:t xml:space="preserve">Evidence of experience and technical ability in designing, conducting, analysing and reporting on </w:t>
      </w:r>
      <w:r w:rsidR="00100134">
        <w:rPr>
          <w:bCs/>
          <w:sz w:val="22"/>
          <w:szCs w:val="22"/>
        </w:rPr>
        <w:t xml:space="preserve">studies </w:t>
      </w:r>
      <w:r w:rsidRPr="00A26B6F">
        <w:rPr>
          <w:bCs/>
          <w:sz w:val="22"/>
          <w:szCs w:val="22"/>
        </w:rPr>
        <w:t>(</w:t>
      </w:r>
      <w:r w:rsidR="00644A16">
        <w:rPr>
          <w:bCs/>
          <w:sz w:val="22"/>
          <w:szCs w:val="22"/>
        </w:rPr>
        <w:t xml:space="preserve">particularly </w:t>
      </w:r>
      <w:r w:rsidRPr="00A26B6F">
        <w:rPr>
          <w:bCs/>
          <w:sz w:val="22"/>
          <w:szCs w:val="22"/>
        </w:rPr>
        <w:t xml:space="preserve">carrying out </w:t>
      </w:r>
      <w:r w:rsidR="00C6714B">
        <w:rPr>
          <w:bCs/>
          <w:sz w:val="22"/>
          <w:szCs w:val="22"/>
        </w:rPr>
        <w:t xml:space="preserve">insightful </w:t>
      </w:r>
      <w:r w:rsidRPr="00A26B6F">
        <w:rPr>
          <w:bCs/>
          <w:sz w:val="22"/>
          <w:szCs w:val="22"/>
        </w:rPr>
        <w:t>qualitative</w:t>
      </w:r>
      <w:r w:rsidR="00C6714B">
        <w:rPr>
          <w:bCs/>
          <w:sz w:val="22"/>
          <w:szCs w:val="22"/>
        </w:rPr>
        <w:t xml:space="preserve"> </w:t>
      </w:r>
      <w:r w:rsidRPr="00A26B6F">
        <w:rPr>
          <w:bCs/>
          <w:sz w:val="22"/>
          <w:szCs w:val="22"/>
        </w:rPr>
        <w:t>research and analysis and communicating the results</w:t>
      </w:r>
      <w:r w:rsidR="00913391">
        <w:rPr>
          <w:bCs/>
          <w:sz w:val="22"/>
          <w:szCs w:val="22"/>
        </w:rPr>
        <w:t xml:space="preserve"> to bring about impact</w:t>
      </w:r>
      <w:r w:rsidRPr="00A26B6F">
        <w:rPr>
          <w:bCs/>
          <w:sz w:val="22"/>
          <w:szCs w:val="22"/>
        </w:rPr>
        <w:t>).</w:t>
      </w:r>
    </w:p>
    <w:p w14:paraId="2D9C71B9" w14:textId="77777777" w:rsidR="00A26B6F" w:rsidRDefault="00D636C9" w:rsidP="00A26B6F">
      <w:pPr>
        <w:pStyle w:val="Default"/>
        <w:numPr>
          <w:ilvl w:val="0"/>
          <w:numId w:val="21"/>
        </w:numPr>
        <w:rPr>
          <w:bCs/>
          <w:sz w:val="22"/>
          <w:szCs w:val="22"/>
        </w:rPr>
      </w:pPr>
      <w:r>
        <w:rPr>
          <w:bCs/>
          <w:sz w:val="22"/>
          <w:szCs w:val="22"/>
        </w:rPr>
        <w:t>Evidence of</w:t>
      </w:r>
      <w:r w:rsidR="00A26B6F" w:rsidRPr="00A26B6F">
        <w:rPr>
          <w:bCs/>
          <w:sz w:val="22"/>
          <w:szCs w:val="22"/>
        </w:rPr>
        <w:t xml:space="preserve"> organisational capacity and project management skills to deliver the project in the specifi</w:t>
      </w:r>
      <w:r w:rsidR="00786759">
        <w:rPr>
          <w:bCs/>
          <w:sz w:val="22"/>
          <w:szCs w:val="22"/>
        </w:rPr>
        <w:t>ed timescales.</w:t>
      </w:r>
    </w:p>
    <w:p w14:paraId="65C37FAD" w14:textId="08491D27" w:rsidR="00A26B6F" w:rsidRDefault="00A26B6F" w:rsidP="00786759">
      <w:pPr>
        <w:pStyle w:val="ListParagraph"/>
        <w:numPr>
          <w:ilvl w:val="0"/>
          <w:numId w:val="21"/>
        </w:numPr>
      </w:pPr>
      <w:r>
        <w:t xml:space="preserve">Evidence of success in engaging </w:t>
      </w:r>
      <w:r w:rsidR="00100134">
        <w:t>multiple stakeholders in research, including ITT providers</w:t>
      </w:r>
      <w:r w:rsidR="00913391">
        <w:t>,</w:t>
      </w:r>
      <w:r w:rsidR="00100134">
        <w:t xml:space="preserve"> schools</w:t>
      </w:r>
      <w:r w:rsidR="00913391">
        <w:t xml:space="preserve"> and teacher trainees/teachers</w:t>
      </w:r>
      <w:r>
        <w:t xml:space="preserve"> achieving high </w:t>
      </w:r>
      <w:r w:rsidR="008479CA">
        <w:t>response</w:t>
      </w:r>
      <w:r>
        <w:t>/engagement rates.</w:t>
      </w:r>
    </w:p>
    <w:p w14:paraId="1805F5E7" w14:textId="2C7D9373" w:rsidR="00A26B6F" w:rsidRDefault="00A26B6F" w:rsidP="00A26B6F">
      <w:pPr>
        <w:pStyle w:val="ListParagraph"/>
        <w:numPr>
          <w:ilvl w:val="0"/>
          <w:numId w:val="21"/>
        </w:numPr>
      </w:pPr>
      <w:r>
        <w:t>K</w:t>
      </w:r>
      <w:r w:rsidR="00100134">
        <w:t xml:space="preserve">nowledge of ITT and the experiences of </w:t>
      </w:r>
      <w:r w:rsidR="00913391">
        <w:t xml:space="preserve">trainees and </w:t>
      </w:r>
      <w:r w:rsidR="00100134">
        <w:t>early career teachers</w:t>
      </w:r>
      <w:r w:rsidR="008B0775">
        <w:t xml:space="preserve"> and their schools</w:t>
      </w:r>
      <w:r w:rsidR="00100134">
        <w:t>.</w:t>
      </w:r>
    </w:p>
    <w:p w14:paraId="37B76188" w14:textId="77777777" w:rsidR="00A26B6F" w:rsidRPr="00A26B6F" w:rsidRDefault="00A26B6F" w:rsidP="00A26B6F">
      <w:pPr>
        <w:pStyle w:val="Default"/>
        <w:rPr>
          <w:bCs/>
          <w:sz w:val="22"/>
          <w:szCs w:val="22"/>
        </w:rPr>
      </w:pPr>
    </w:p>
    <w:p w14:paraId="1125643E" w14:textId="77777777" w:rsidR="00794863" w:rsidRDefault="00794863" w:rsidP="00794863">
      <w:pPr>
        <w:pStyle w:val="Default"/>
        <w:rPr>
          <w:bCs/>
          <w:sz w:val="22"/>
          <w:szCs w:val="22"/>
        </w:rPr>
      </w:pPr>
      <w:r>
        <w:rPr>
          <w:bCs/>
          <w:sz w:val="22"/>
          <w:szCs w:val="22"/>
        </w:rPr>
        <w:t>Scoring</w:t>
      </w:r>
    </w:p>
    <w:p w14:paraId="62835D16" w14:textId="77777777" w:rsidR="00794863" w:rsidRDefault="00794863" w:rsidP="00794863">
      <w:pPr>
        <w:pStyle w:val="Default"/>
        <w:rPr>
          <w:bCs/>
          <w:sz w:val="22"/>
          <w:szCs w:val="22"/>
        </w:rPr>
      </w:pPr>
    </w:p>
    <w:p w14:paraId="64970888" w14:textId="77777777" w:rsidR="00794863" w:rsidRDefault="00794863" w:rsidP="00794863">
      <w:pPr>
        <w:pStyle w:val="Default"/>
        <w:numPr>
          <w:ilvl w:val="0"/>
          <w:numId w:val="22"/>
        </w:numPr>
        <w:rPr>
          <w:bCs/>
          <w:sz w:val="22"/>
          <w:szCs w:val="22"/>
        </w:rPr>
      </w:pPr>
      <w:r w:rsidRPr="00C13E31">
        <w:rPr>
          <w:bCs/>
          <w:sz w:val="22"/>
          <w:szCs w:val="22"/>
        </w:rPr>
        <w:t>No evidence/very poor</w:t>
      </w:r>
    </w:p>
    <w:p w14:paraId="112F26B2" w14:textId="77777777" w:rsidR="00794863" w:rsidRDefault="00794863" w:rsidP="00794863">
      <w:pPr>
        <w:pStyle w:val="Default"/>
        <w:numPr>
          <w:ilvl w:val="0"/>
          <w:numId w:val="22"/>
        </w:numPr>
        <w:rPr>
          <w:bCs/>
          <w:sz w:val="22"/>
          <w:szCs w:val="22"/>
        </w:rPr>
      </w:pPr>
      <w:r w:rsidRPr="00C13E31">
        <w:rPr>
          <w:bCs/>
          <w:sz w:val="22"/>
          <w:szCs w:val="22"/>
        </w:rPr>
        <w:t>Poor evidence</w:t>
      </w:r>
    </w:p>
    <w:p w14:paraId="58EC339C" w14:textId="77777777" w:rsidR="00794863" w:rsidRDefault="00794863" w:rsidP="00794863">
      <w:pPr>
        <w:pStyle w:val="Default"/>
        <w:numPr>
          <w:ilvl w:val="0"/>
          <w:numId w:val="22"/>
        </w:numPr>
        <w:rPr>
          <w:bCs/>
          <w:sz w:val="22"/>
          <w:szCs w:val="22"/>
        </w:rPr>
      </w:pPr>
      <w:r w:rsidRPr="00C13E31">
        <w:rPr>
          <w:bCs/>
          <w:sz w:val="22"/>
          <w:szCs w:val="22"/>
        </w:rPr>
        <w:t>Some evidence</w:t>
      </w:r>
    </w:p>
    <w:p w14:paraId="7884C34E" w14:textId="77777777" w:rsidR="00794863" w:rsidRDefault="00794863" w:rsidP="00794863">
      <w:pPr>
        <w:pStyle w:val="Default"/>
        <w:numPr>
          <w:ilvl w:val="0"/>
          <w:numId w:val="22"/>
        </w:numPr>
        <w:rPr>
          <w:bCs/>
          <w:sz w:val="22"/>
          <w:szCs w:val="22"/>
        </w:rPr>
      </w:pPr>
      <w:r w:rsidRPr="00C13E31">
        <w:rPr>
          <w:bCs/>
          <w:sz w:val="22"/>
          <w:szCs w:val="22"/>
        </w:rPr>
        <w:t>Good evidence</w:t>
      </w:r>
    </w:p>
    <w:p w14:paraId="18458D29" w14:textId="77777777" w:rsidR="00794863" w:rsidRPr="00C13E31" w:rsidRDefault="00794863" w:rsidP="00794863">
      <w:pPr>
        <w:pStyle w:val="Default"/>
        <w:numPr>
          <w:ilvl w:val="0"/>
          <w:numId w:val="22"/>
        </w:numPr>
        <w:rPr>
          <w:bCs/>
          <w:sz w:val="22"/>
          <w:szCs w:val="22"/>
        </w:rPr>
      </w:pPr>
      <w:r w:rsidRPr="00C13E31">
        <w:rPr>
          <w:bCs/>
          <w:sz w:val="22"/>
          <w:szCs w:val="22"/>
        </w:rPr>
        <w:t>Excellent evidence</w:t>
      </w:r>
    </w:p>
    <w:p w14:paraId="3F452141" w14:textId="77777777" w:rsidR="00794863" w:rsidRDefault="00794863" w:rsidP="00915C18"/>
    <w:p w14:paraId="5A199FC4" w14:textId="77777777" w:rsidR="00794863" w:rsidRPr="00C13E31" w:rsidRDefault="00794863" w:rsidP="00794863">
      <w:pPr>
        <w:pStyle w:val="Default"/>
        <w:spacing w:before="240" w:after="100" w:afterAutospacing="1" w:line="288" w:lineRule="auto"/>
        <w:rPr>
          <w:sz w:val="22"/>
          <w:szCs w:val="22"/>
        </w:rPr>
      </w:pPr>
      <w:r w:rsidRPr="00C13E31">
        <w:rPr>
          <w:b/>
          <w:bCs/>
          <w:sz w:val="22"/>
          <w:szCs w:val="22"/>
        </w:rPr>
        <w:t xml:space="preserve">Each one of these criteria has equal weighting. </w:t>
      </w:r>
    </w:p>
    <w:p w14:paraId="24130449" w14:textId="09754C63" w:rsidR="00794863" w:rsidRPr="00915C18" w:rsidRDefault="00794863" w:rsidP="00786759">
      <w:pPr>
        <w:pStyle w:val="Default"/>
        <w:spacing w:before="240" w:after="100" w:afterAutospacing="1" w:line="288" w:lineRule="auto"/>
      </w:pPr>
      <w:r w:rsidRPr="00C13E31">
        <w:rPr>
          <w:sz w:val="22"/>
          <w:szCs w:val="22"/>
        </w:rPr>
        <w:t xml:space="preserve">Expressions of interests submitted must be no more than </w:t>
      </w:r>
      <w:r w:rsidRPr="009D715E">
        <w:rPr>
          <w:sz w:val="22"/>
          <w:szCs w:val="22"/>
        </w:rPr>
        <w:t>1,000 words</w:t>
      </w:r>
      <w:r w:rsidRPr="00C13E31">
        <w:rPr>
          <w:sz w:val="22"/>
          <w:szCs w:val="22"/>
        </w:rPr>
        <w:t xml:space="preserve"> </w:t>
      </w:r>
      <w:r w:rsidR="00415DCA">
        <w:rPr>
          <w:sz w:val="22"/>
          <w:szCs w:val="22"/>
        </w:rPr>
        <w:t xml:space="preserve">excluding references </w:t>
      </w:r>
      <w:r w:rsidRPr="00C13E31">
        <w:rPr>
          <w:sz w:val="22"/>
          <w:szCs w:val="22"/>
        </w:rPr>
        <w:t>– anyth</w:t>
      </w:r>
      <w:r>
        <w:rPr>
          <w:sz w:val="22"/>
          <w:szCs w:val="22"/>
        </w:rPr>
        <w:t>ing longer will be disregarded.</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0B50361F"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08983572" w14:textId="738DE200" w:rsidR="00915C18" w:rsidRDefault="00915C18" w:rsidP="00915C18">
            <w:pPr>
              <w:spacing w:before="160"/>
              <w:rPr>
                <w:b/>
                <w:bCs/>
                <w:sz w:val="28"/>
                <w:szCs w:val="20"/>
              </w:rPr>
            </w:pPr>
            <w:r w:rsidRPr="00915C18">
              <w:rPr>
                <w:b/>
                <w:bCs/>
                <w:sz w:val="28"/>
                <w:szCs w:val="20"/>
              </w:rPr>
              <w:t>Closing date for EOIs:</w:t>
            </w:r>
            <w:r w:rsidR="00794863">
              <w:rPr>
                <w:b/>
                <w:bCs/>
                <w:sz w:val="28"/>
                <w:szCs w:val="20"/>
              </w:rPr>
              <w:t xml:space="preserve"> </w:t>
            </w:r>
          </w:p>
          <w:p w14:paraId="5247107C" w14:textId="03762F83" w:rsidR="00A85EBD" w:rsidRDefault="00915C18" w:rsidP="0083271C">
            <w:pPr>
              <w:rPr>
                <w:rFonts w:ascii="Calibri" w:hAnsi="Calibri"/>
              </w:rPr>
            </w:pPr>
            <w:r w:rsidRPr="00915C18">
              <w:rPr>
                <w:b/>
                <w:bCs/>
                <w:sz w:val="28"/>
                <w:szCs w:val="20"/>
              </w:rPr>
              <w:t>Send your EOI form to:</w:t>
            </w:r>
            <w:r w:rsidR="00794863">
              <w:rPr>
                <w:b/>
                <w:bCs/>
                <w:sz w:val="28"/>
                <w:szCs w:val="20"/>
              </w:rPr>
              <w:t xml:space="preserve"> </w:t>
            </w:r>
            <w:hyperlink r:id="rId14" w:history="1">
              <w:r w:rsidR="003D1641" w:rsidRPr="003D1641">
                <w:rPr>
                  <w:rStyle w:val="Hyperlink"/>
                  <w:b/>
                  <w:bCs/>
                  <w:color w:val="000000" w:themeColor="text1"/>
                  <w:sz w:val="28"/>
                  <w:szCs w:val="20"/>
                  <w:u w:val="none"/>
                </w:rPr>
                <w:t>Emily.TURNER@education.gov.uk</w:t>
              </w:r>
            </w:hyperlink>
            <w:r w:rsidR="009A3DE3">
              <w:rPr>
                <w:rStyle w:val="Hyperlink"/>
                <w:b/>
                <w:bCs/>
                <w:color w:val="000000" w:themeColor="text1"/>
                <w:sz w:val="28"/>
                <w:szCs w:val="20"/>
                <w:u w:val="none"/>
              </w:rPr>
              <w:t xml:space="preserve"> </w:t>
            </w:r>
            <w:r w:rsidR="009A3DE3" w:rsidRPr="009A3DE3">
              <w:rPr>
                <w:rStyle w:val="Hyperlink"/>
                <w:b/>
                <w:bCs/>
                <w:color w:val="000000" w:themeColor="text1"/>
                <w:sz w:val="28"/>
                <w:szCs w:val="20"/>
                <w:u w:val="none"/>
              </w:rPr>
              <w:t>cc: Jobshare.MACKENZIE-PEACHEY@education.gov.uk</w:t>
            </w:r>
          </w:p>
        </w:tc>
      </w:tr>
    </w:tbl>
    <w:p w14:paraId="1F390B45" w14:textId="77777777" w:rsidR="00794863" w:rsidRPr="003E05F9" w:rsidRDefault="00794863" w:rsidP="00794863">
      <w:pPr>
        <w:pStyle w:val="Heading2"/>
      </w:pPr>
      <w:r>
        <w:t>H</w:t>
      </w:r>
      <w:r w:rsidRPr="003E05F9">
        <w:t xml:space="preserve">ow to submit an </w:t>
      </w:r>
      <w:r w:rsidRPr="00094338">
        <w:t>e</w:t>
      </w:r>
      <w:r>
        <w:t>x</w:t>
      </w:r>
      <w:r w:rsidRPr="00094338">
        <w:t>pressions of interest</w:t>
      </w:r>
    </w:p>
    <w:p w14:paraId="6A721EE5" w14:textId="334D20DD" w:rsidR="00794863" w:rsidRDefault="00794863" w:rsidP="00794863">
      <w:r>
        <w:t xml:space="preserve">You must submit an expression of interest (EOI) in order to be considered to be invited to tender. To do so, please complete the NEW EOI </w:t>
      </w:r>
      <w:r w:rsidR="008479CA">
        <w:t>Form, which</w:t>
      </w:r>
      <w:r>
        <w:t xml:space="preserve">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37182650" w14:textId="77777777" w:rsidR="005A0891" w:rsidRDefault="00794863" w:rsidP="00814CCF">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34828CDA" w14:textId="77777777" w:rsidR="00786759" w:rsidRDefault="00786759" w:rsidP="00814CCF"/>
    <w:p w14:paraId="0F624D1B" w14:textId="053293C7" w:rsidR="005D3B59" w:rsidRPr="00531385" w:rsidRDefault="00C2496D" w:rsidP="005D3B59">
      <w:r w:rsidRPr="00995398">
        <w:t>©</w:t>
      </w:r>
      <w:r w:rsidR="005D3B59" w:rsidRPr="005D3B59">
        <w:t xml:space="preserve"> </w:t>
      </w:r>
      <w:r w:rsidR="00EE71A2">
        <w:t xml:space="preserve">Crown copyright </w:t>
      </w:r>
      <w:r w:rsidR="00794863" w:rsidRPr="00786759">
        <w:t>201</w:t>
      </w:r>
      <w:r w:rsidR="00CE601B">
        <w:t>8</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FD9B6" w14:textId="77777777" w:rsidR="005B62D6" w:rsidRDefault="005B62D6" w:rsidP="002B6D93">
      <w:r>
        <w:separator/>
      </w:r>
    </w:p>
    <w:p w14:paraId="637FE66B" w14:textId="77777777" w:rsidR="005B62D6" w:rsidRDefault="005B62D6"/>
  </w:endnote>
  <w:endnote w:type="continuationSeparator" w:id="0">
    <w:p w14:paraId="67938372" w14:textId="77777777" w:rsidR="005B62D6" w:rsidRDefault="005B62D6" w:rsidP="002B6D93">
      <w:r>
        <w:continuationSeparator/>
      </w:r>
    </w:p>
    <w:p w14:paraId="2126A50D" w14:textId="77777777" w:rsidR="005B62D6" w:rsidRDefault="005B6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2B3B3B87" w14:textId="5E62F546" w:rsidR="009906B4" w:rsidRDefault="009906B4"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911DC">
          <w:rPr>
            <w:noProof/>
          </w:rPr>
          <w:t>3</w:t>
        </w:r>
        <w:r>
          <w:rPr>
            <w:noProof/>
          </w:rPr>
          <w:fldChar w:fldCharType="end"/>
        </w:r>
      </w:p>
    </w:sdtContent>
  </w:sdt>
  <w:p w14:paraId="1A676264" w14:textId="77777777" w:rsidR="009906B4" w:rsidRDefault="009906B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40E31" w14:textId="7323F6FB" w:rsidR="009906B4" w:rsidRPr="006E6ADB" w:rsidRDefault="009906B4" w:rsidP="004A3626">
    <w:pPr>
      <w:tabs>
        <w:tab w:val="left" w:pos="7088"/>
      </w:tabs>
      <w:spacing w:before="240"/>
      <w:rPr>
        <w:szCs w:val="20"/>
      </w:rPr>
    </w:pPr>
    <w:r w:rsidRPr="006E6ADB">
      <w:rPr>
        <w:szCs w:val="20"/>
      </w:rPr>
      <w:tab/>
      <w:t xml:space="preserve">Published: </w:t>
    </w:r>
    <w:r w:rsidR="00FE4C6C">
      <w:rPr>
        <w:szCs w:val="20"/>
      </w:rPr>
      <w:t xml:space="preserve">March </w:t>
    </w:r>
    <w:r w:rsidR="0005011B" w:rsidRPr="00786759">
      <w:rPr>
        <w:szCs w:val="20"/>
      </w:rPr>
      <w:t>201</w:t>
    </w:r>
    <w:r w:rsidR="00455587">
      <w:rPr>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C461C" w14:textId="77777777" w:rsidR="005B62D6" w:rsidRDefault="005B62D6" w:rsidP="002B6D93">
      <w:r>
        <w:separator/>
      </w:r>
    </w:p>
    <w:p w14:paraId="226A9AE8" w14:textId="77777777" w:rsidR="005B62D6" w:rsidRDefault="005B62D6"/>
  </w:footnote>
  <w:footnote w:type="continuationSeparator" w:id="0">
    <w:p w14:paraId="297F263B" w14:textId="77777777" w:rsidR="005B62D6" w:rsidRDefault="005B62D6" w:rsidP="002B6D93">
      <w:r>
        <w:continuationSeparator/>
      </w:r>
    </w:p>
    <w:p w14:paraId="0DEA7EAD" w14:textId="77777777" w:rsidR="005B62D6" w:rsidRDefault="005B62D6"/>
  </w:footnote>
  <w:footnote w:id="1">
    <w:p w14:paraId="1439E08D" w14:textId="5E710DF7" w:rsidR="000E3BFC" w:rsidRDefault="000E3BFC">
      <w:pPr>
        <w:pStyle w:val="FootnoteText"/>
      </w:pPr>
      <w:r>
        <w:rPr>
          <w:rStyle w:val="FootnoteReference"/>
        </w:rPr>
        <w:footnoteRef/>
      </w:r>
      <w:r>
        <w:t xml:space="preserve"> </w:t>
      </w:r>
      <w:r w:rsidRPr="000E3BFC">
        <w:t>https://consult.education.gov.uk/teaching-profession-unit/strengthening-qts-and-improving-career-progression/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E71D7"/>
    <w:multiLevelType w:val="hybridMultilevel"/>
    <w:tmpl w:val="0B54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671DF"/>
    <w:multiLevelType w:val="hybridMultilevel"/>
    <w:tmpl w:val="7728C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96229"/>
    <w:multiLevelType w:val="hybridMultilevel"/>
    <w:tmpl w:val="1834D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4D9"/>
    <w:multiLevelType w:val="hybridMultilevel"/>
    <w:tmpl w:val="E9FAAE9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C5CCB"/>
    <w:multiLevelType w:val="hybridMultilevel"/>
    <w:tmpl w:val="95D6DED0"/>
    <w:lvl w:ilvl="0" w:tplc="8F3450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B912C6"/>
    <w:multiLevelType w:val="hybridMultilevel"/>
    <w:tmpl w:val="D76A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85F4B"/>
    <w:multiLevelType w:val="hybridMultilevel"/>
    <w:tmpl w:val="C85AC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BE422A"/>
    <w:multiLevelType w:val="hybridMultilevel"/>
    <w:tmpl w:val="2264B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9C456E"/>
    <w:multiLevelType w:val="hybridMultilevel"/>
    <w:tmpl w:val="829865A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416E48"/>
    <w:multiLevelType w:val="hybridMultilevel"/>
    <w:tmpl w:val="0C54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0E279D"/>
    <w:multiLevelType w:val="hybridMultilevel"/>
    <w:tmpl w:val="D56A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0646972"/>
    <w:multiLevelType w:val="hybridMultilevel"/>
    <w:tmpl w:val="C096E6AC"/>
    <w:lvl w:ilvl="0" w:tplc="A476EC6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6"/>
  </w:num>
  <w:num w:numId="4">
    <w:abstractNumId w:val="15"/>
  </w:num>
  <w:num w:numId="5">
    <w:abstractNumId w:val="8"/>
  </w:num>
  <w:num w:numId="6">
    <w:abstractNumId w:val="21"/>
  </w:num>
  <w:num w:numId="7">
    <w:abstractNumId w:val="3"/>
  </w:num>
  <w:num w:numId="8">
    <w:abstractNumId w:val="1"/>
  </w:num>
  <w:num w:numId="9">
    <w:abstractNumId w:val="0"/>
  </w:num>
  <w:num w:numId="10">
    <w:abstractNumId w:val="22"/>
  </w:num>
  <w:num w:numId="11">
    <w:abstractNumId w:val="21"/>
  </w:num>
  <w:num w:numId="12">
    <w:abstractNumId w:val="2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4"/>
  </w:num>
  <w:num w:numId="18">
    <w:abstractNumId w:val="16"/>
  </w:num>
  <w:num w:numId="19">
    <w:abstractNumId w:val="10"/>
  </w:num>
  <w:num w:numId="20">
    <w:abstractNumId w:val="13"/>
  </w:num>
  <w:num w:numId="21">
    <w:abstractNumId w:val="9"/>
  </w:num>
  <w:num w:numId="22">
    <w:abstractNumId w:val="12"/>
  </w:num>
  <w:num w:numId="23">
    <w:abstractNumId w:val="17"/>
  </w:num>
  <w:num w:numId="24">
    <w:abstractNumId w:val="23"/>
  </w:num>
  <w:num w:numId="25">
    <w:abstractNumId w:val="24"/>
  </w:num>
  <w:num w:numId="26">
    <w:abstractNumId w:val="11"/>
  </w:num>
  <w:num w:numId="27">
    <w:abstractNumId w:val="20"/>
  </w:num>
  <w:num w:numId="28">
    <w:abstractNumId w:val="25"/>
  </w:num>
  <w:num w:numId="29">
    <w:abstractNumId w:val="7"/>
  </w:num>
  <w:num w:numId="30">
    <w:abstractNumId w:val="19"/>
  </w:num>
  <w:num w:numId="31">
    <w:abstractNumId w:val="18"/>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15082"/>
    <w:rsid w:val="0002203B"/>
    <w:rsid w:val="00023F6D"/>
    <w:rsid w:val="000256B2"/>
    <w:rsid w:val="00031F36"/>
    <w:rsid w:val="000442BD"/>
    <w:rsid w:val="0005011B"/>
    <w:rsid w:val="00057100"/>
    <w:rsid w:val="000655AB"/>
    <w:rsid w:val="00065E86"/>
    <w:rsid w:val="00066B1C"/>
    <w:rsid w:val="000720CD"/>
    <w:rsid w:val="00083A73"/>
    <w:rsid w:val="000849C3"/>
    <w:rsid w:val="00094338"/>
    <w:rsid w:val="000966A3"/>
    <w:rsid w:val="000A10F4"/>
    <w:rsid w:val="000A203C"/>
    <w:rsid w:val="000B3DE0"/>
    <w:rsid w:val="000D1D30"/>
    <w:rsid w:val="000D4433"/>
    <w:rsid w:val="000E3350"/>
    <w:rsid w:val="000E3BFC"/>
    <w:rsid w:val="000F73F3"/>
    <w:rsid w:val="00100134"/>
    <w:rsid w:val="00103E77"/>
    <w:rsid w:val="00104AF1"/>
    <w:rsid w:val="0011494F"/>
    <w:rsid w:val="00121C6C"/>
    <w:rsid w:val="00122185"/>
    <w:rsid w:val="00122A8C"/>
    <w:rsid w:val="00125211"/>
    <w:rsid w:val="001264D9"/>
    <w:rsid w:val="001272A9"/>
    <w:rsid w:val="00133075"/>
    <w:rsid w:val="00144F38"/>
    <w:rsid w:val="00145B3A"/>
    <w:rsid w:val="00147214"/>
    <w:rsid w:val="00147697"/>
    <w:rsid w:val="001534B2"/>
    <w:rsid w:val="001540AB"/>
    <w:rsid w:val="001612C8"/>
    <w:rsid w:val="0016716B"/>
    <w:rsid w:val="001747E2"/>
    <w:rsid w:val="00176EB9"/>
    <w:rsid w:val="0017793A"/>
    <w:rsid w:val="00190C3A"/>
    <w:rsid w:val="001911DC"/>
    <w:rsid w:val="00196306"/>
    <w:rsid w:val="001975D1"/>
    <w:rsid w:val="001A3A04"/>
    <w:rsid w:val="001B2AE2"/>
    <w:rsid w:val="001B4452"/>
    <w:rsid w:val="001B5C15"/>
    <w:rsid w:val="001B796F"/>
    <w:rsid w:val="001C5A63"/>
    <w:rsid w:val="001C5EB6"/>
    <w:rsid w:val="001D05FF"/>
    <w:rsid w:val="001D5770"/>
    <w:rsid w:val="001F1B30"/>
    <w:rsid w:val="001F2CE2"/>
    <w:rsid w:val="002021BA"/>
    <w:rsid w:val="00203EC9"/>
    <w:rsid w:val="002113CF"/>
    <w:rsid w:val="0022255C"/>
    <w:rsid w:val="0022489D"/>
    <w:rsid w:val="002262F3"/>
    <w:rsid w:val="00230559"/>
    <w:rsid w:val="002332F8"/>
    <w:rsid w:val="00233E1C"/>
    <w:rsid w:val="00234F75"/>
    <w:rsid w:val="00240F4B"/>
    <w:rsid w:val="0025100D"/>
    <w:rsid w:val="002575C5"/>
    <w:rsid w:val="002639B5"/>
    <w:rsid w:val="0027231C"/>
    <w:rsid w:val="0027252F"/>
    <w:rsid w:val="002839B5"/>
    <w:rsid w:val="00287788"/>
    <w:rsid w:val="00290E94"/>
    <w:rsid w:val="002A13B9"/>
    <w:rsid w:val="002A28F7"/>
    <w:rsid w:val="002A3153"/>
    <w:rsid w:val="002A5858"/>
    <w:rsid w:val="002B6D93"/>
    <w:rsid w:val="002C34D4"/>
    <w:rsid w:val="002C3AA4"/>
    <w:rsid w:val="002E463F"/>
    <w:rsid w:val="002E4E9A"/>
    <w:rsid w:val="002E508B"/>
    <w:rsid w:val="002E5F9F"/>
    <w:rsid w:val="002E7849"/>
    <w:rsid w:val="002F7128"/>
    <w:rsid w:val="002F7637"/>
    <w:rsid w:val="00300F99"/>
    <w:rsid w:val="003312E9"/>
    <w:rsid w:val="00342F8B"/>
    <w:rsid w:val="0036011D"/>
    <w:rsid w:val="00361752"/>
    <w:rsid w:val="003652FA"/>
    <w:rsid w:val="00374981"/>
    <w:rsid w:val="003810D8"/>
    <w:rsid w:val="003853A4"/>
    <w:rsid w:val="0039725F"/>
    <w:rsid w:val="003A1CC2"/>
    <w:rsid w:val="003C60B5"/>
    <w:rsid w:val="003D1641"/>
    <w:rsid w:val="003D1EFE"/>
    <w:rsid w:val="003D225D"/>
    <w:rsid w:val="003E0FCB"/>
    <w:rsid w:val="003E1329"/>
    <w:rsid w:val="003E3ED2"/>
    <w:rsid w:val="00400E1D"/>
    <w:rsid w:val="00403D1C"/>
    <w:rsid w:val="00415DCA"/>
    <w:rsid w:val="004216FF"/>
    <w:rsid w:val="004242C5"/>
    <w:rsid w:val="004339FB"/>
    <w:rsid w:val="004509BE"/>
    <w:rsid w:val="00455587"/>
    <w:rsid w:val="00456560"/>
    <w:rsid w:val="00456D49"/>
    <w:rsid w:val="00467D58"/>
    <w:rsid w:val="00470223"/>
    <w:rsid w:val="004866AD"/>
    <w:rsid w:val="004A3626"/>
    <w:rsid w:val="004A3E98"/>
    <w:rsid w:val="004A600B"/>
    <w:rsid w:val="004B08AC"/>
    <w:rsid w:val="004B3F6D"/>
    <w:rsid w:val="004C3B77"/>
    <w:rsid w:val="004C5600"/>
    <w:rsid w:val="004D13A3"/>
    <w:rsid w:val="004D73C6"/>
    <w:rsid w:val="004E5405"/>
    <w:rsid w:val="004E6CD9"/>
    <w:rsid w:val="004F20E3"/>
    <w:rsid w:val="004F211A"/>
    <w:rsid w:val="004F3159"/>
    <w:rsid w:val="004F4AEF"/>
    <w:rsid w:val="00510773"/>
    <w:rsid w:val="005247AD"/>
    <w:rsid w:val="005360B7"/>
    <w:rsid w:val="00536E0B"/>
    <w:rsid w:val="0053755F"/>
    <w:rsid w:val="0054491B"/>
    <w:rsid w:val="005535E5"/>
    <w:rsid w:val="00560451"/>
    <w:rsid w:val="00562FE6"/>
    <w:rsid w:val="00567923"/>
    <w:rsid w:val="0057250B"/>
    <w:rsid w:val="00574294"/>
    <w:rsid w:val="005749C5"/>
    <w:rsid w:val="0057670A"/>
    <w:rsid w:val="00581D79"/>
    <w:rsid w:val="005905B1"/>
    <w:rsid w:val="005914F1"/>
    <w:rsid w:val="005946C7"/>
    <w:rsid w:val="005A016F"/>
    <w:rsid w:val="005A07FF"/>
    <w:rsid w:val="005A0891"/>
    <w:rsid w:val="005B62D6"/>
    <w:rsid w:val="005C0B41"/>
    <w:rsid w:val="005C1770"/>
    <w:rsid w:val="005C2D94"/>
    <w:rsid w:val="005C657D"/>
    <w:rsid w:val="005C7440"/>
    <w:rsid w:val="005D3B59"/>
    <w:rsid w:val="005E3024"/>
    <w:rsid w:val="005E62DB"/>
    <w:rsid w:val="005F107C"/>
    <w:rsid w:val="005F6FBF"/>
    <w:rsid w:val="0060425E"/>
    <w:rsid w:val="0060702F"/>
    <w:rsid w:val="006108B3"/>
    <w:rsid w:val="00622501"/>
    <w:rsid w:val="006237FB"/>
    <w:rsid w:val="0062451E"/>
    <w:rsid w:val="0063281A"/>
    <w:rsid w:val="00635D57"/>
    <w:rsid w:val="00636C6A"/>
    <w:rsid w:val="00640032"/>
    <w:rsid w:val="006418B2"/>
    <w:rsid w:val="00642404"/>
    <w:rsid w:val="00644A16"/>
    <w:rsid w:val="00647EFA"/>
    <w:rsid w:val="00652973"/>
    <w:rsid w:val="00653AA1"/>
    <w:rsid w:val="006558CA"/>
    <w:rsid w:val="00657E79"/>
    <w:rsid w:val="006606F5"/>
    <w:rsid w:val="00662B7C"/>
    <w:rsid w:val="00670ADC"/>
    <w:rsid w:val="0067185E"/>
    <w:rsid w:val="00671D5B"/>
    <w:rsid w:val="006775FA"/>
    <w:rsid w:val="0067775B"/>
    <w:rsid w:val="00684973"/>
    <w:rsid w:val="0068544D"/>
    <w:rsid w:val="00695D08"/>
    <w:rsid w:val="006A27AA"/>
    <w:rsid w:val="006A3602"/>
    <w:rsid w:val="006B1F9F"/>
    <w:rsid w:val="006C382D"/>
    <w:rsid w:val="006D1162"/>
    <w:rsid w:val="006E339C"/>
    <w:rsid w:val="006E6ADB"/>
    <w:rsid w:val="006E7F39"/>
    <w:rsid w:val="006F1F96"/>
    <w:rsid w:val="00700B01"/>
    <w:rsid w:val="00702EBF"/>
    <w:rsid w:val="00703ADE"/>
    <w:rsid w:val="00704018"/>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6759"/>
    <w:rsid w:val="00794863"/>
    <w:rsid w:val="00794F29"/>
    <w:rsid w:val="007A2250"/>
    <w:rsid w:val="007A497E"/>
    <w:rsid w:val="007A5759"/>
    <w:rsid w:val="007B3CFE"/>
    <w:rsid w:val="007C19E4"/>
    <w:rsid w:val="007C41A5"/>
    <w:rsid w:val="007C58BE"/>
    <w:rsid w:val="007D080B"/>
    <w:rsid w:val="007E0083"/>
    <w:rsid w:val="00806F37"/>
    <w:rsid w:val="00814CCF"/>
    <w:rsid w:val="00816372"/>
    <w:rsid w:val="00816E77"/>
    <w:rsid w:val="00823CB8"/>
    <w:rsid w:val="008255AF"/>
    <w:rsid w:val="00831263"/>
    <w:rsid w:val="00831DB7"/>
    <w:rsid w:val="0083271C"/>
    <w:rsid w:val="00832EBF"/>
    <w:rsid w:val="008366CB"/>
    <w:rsid w:val="00837F3A"/>
    <w:rsid w:val="008479CA"/>
    <w:rsid w:val="008605B1"/>
    <w:rsid w:val="008620F3"/>
    <w:rsid w:val="00863986"/>
    <w:rsid w:val="0086420A"/>
    <w:rsid w:val="00866257"/>
    <w:rsid w:val="00874F24"/>
    <w:rsid w:val="00876230"/>
    <w:rsid w:val="00877D5B"/>
    <w:rsid w:val="00880441"/>
    <w:rsid w:val="00880B83"/>
    <w:rsid w:val="00883123"/>
    <w:rsid w:val="00886B1E"/>
    <w:rsid w:val="008A460D"/>
    <w:rsid w:val="008A4CD5"/>
    <w:rsid w:val="008A588F"/>
    <w:rsid w:val="008A644A"/>
    <w:rsid w:val="008B05BD"/>
    <w:rsid w:val="008B0775"/>
    <w:rsid w:val="008B0C03"/>
    <w:rsid w:val="008B0DA0"/>
    <w:rsid w:val="008B0DD1"/>
    <w:rsid w:val="008B427B"/>
    <w:rsid w:val="008B6009"/>
    <w:rsid w:val="008C331D"/>
    <w:rsid w:val="008C46DC"/>
    <w:rsid w:val="008D15AA"/>
    <w:rsid w:val="008D6968"/>
    <w:rsid w:val="008E3F07"/>
    <w:rsid w:val="008E5F36"/>
    <w:rsid w:val="008F2757"/>
    <w:rsid w:val="008F2E4F"/>
    <w:rsid w:val="008F7436"/>
    <w:rsid w:val="009055E4"/>
    <w:rsid w:val="00907DD2"/>
    <w:rsid w:val="00913391"/>
    <w:rsid w:val="00915C18"/>
    <w:rsid w:val="00917E9C"/>
    <w:rsid w:val="00926A3C"/>
    <w:rsid w:val="0093027C"/>
    <w:rsid w:val="0094189B"/>
    <w:rsid w:val="00951C56"/>
    <w:rsid w:val="0095599F"/>
    <w:rsid w:val="00957C4D"/>
    <w:rsid w:val="0096424B"/>
    <w:rsid w:val="009701C8"/>
    <w:rsid w:val="00972EFD"/>
    <w:rsid w:val="00986616"/>
    <w:rsid w:val="009906B4"/>
    <w:rsid w:val="00992764"/>
    <w:rsid w:val="00993E2A"/>
    <w:rsid w:val="00995398"/>
    <w:rsid w:val="009A01CA"/>
    <w:rsid w:val="009A0DFD"/>
    <w:rsid w:val="009A3DE3"/>
    <w:rsid w:val="009B1A64"/>
    <w:rsid w:val="009B32FA"/>
    <w:rsid w:val="009C2C02"/>
    <w:rsid w:val="009C73CF"/>
    <w:rsid w:val="009E00AE"/>
    <w:rsid w:val="009E09D3"/>
    <w:rsid w:val="009E6E74"/>
    <w:rsid w:val="009E7EE1"/>
    <w:rsid w:val="009E7F32"/>
    <w:rsid w:val="00A06A32"/>
    <w:rsid w:val="00A26B6F"/>
    <w:rsid w:val="00A30BA1"/>
    <w:rsid w:val="00A37DEE"/>
    <w:rsid w:val="00A433C3"/>
    <w:rsid w:val="00A446E9"/>
    <w:rsid w:val="00A512F2"/>
    <w:rsid w:val="00A52244"/>
    <w:rsid w:val="00A54BB7"/>
    <w:rsid w:val="00A55282"/>
    <w:rsid w:val="00A5643A"/>
    <w:rsid w:val="00A57128"/>
    <w:rsid w:val="00A5723C"/>
    <w:rsid w:val="00A707A4"/>
    <w:rsid w:val="00A711C2"/>
    <w:rsid w:val="00A7274B"/>
    <w:rsid w:val="00A73FB8"/>
    <w:rsid w:val="00A75086"/>
    <w:rsid w:val="00A763CB"/>
    <w:rsid w:val="00A801D1"/>
    <w:rsid w:val="00A81F69"/>
    <w:rsid w:val="00A85EBD"/>
    <w:rsid w:val="00AA3484"/>
    <w:rsid w:val="00AA7E7B"/>
    <w:rsid w:val="00AB6D0F"/>
    <w:rsid w:val="00AB7858"/>
    <w:rsid w:val="00AC61A6"/>
    <w:rsid w:val="00AC6CAC"/>
    <w:rsid w:val="00AD1BE5"/>
    <w:rsid w:val="00AD1DD2"/>
    <w:rsid w:val="00AD2062"/>
    <w:rsid w:val="00AD2F1D"/>
    <w:rsid w:val="00AE1E46"/>
    <w:rsid w:val="00AE4296"/>
    <w:rsid w:val="00AF0989"/>
    <w:rsid w:val="00AF2191"/>
    <w:rsid w:val="00AF785C"/>
    <w:rsid w:val="00B12F23"/>
    <w:rsid w:val="00B336AF"/>
    <w:rsid w:val="00B3498C"/>
    <w:rsid w:val="00B43CAD"/>
    <w:rsid w:val="00B51002"/>
    <w:rsid w:val="00B53333"/>
    <w:rsid w:val="00B55A49"/>
    <w:rsid w:val="00B64265"/>
    <w:rsid w:val="00B67F76"/>
    <w:rsid w:val="00B70EFF"/>
    <w:rsid w:val="00B7558C"/>
    <w:rsid w:val="00B818C3"/>
    <w:rsid w:val="00B9194F"/>
    <w:rsid w:val="00B94A89"/>
    <w:rsid w:val="00BA003B"/>
    <w:rsid w:val="00BA2EDF"/>
    <w:rsid w:val="00BB05E2"/>
    <w:rsid w:val="00BC63FB"/>
    <w:rsid w:val="00BD1111"/>
    <w:rsid w:val="00BD26B6"/>
    <w:rsid w:val="00BD3E27"/>
    <w:rsid w:val="00BE01C6"/>
    <w:rsid w:val="00BE4DAC"/>
    <w:rsid w:val="00BF13F8"/>
    <w:rsid w:val="00C01CA1"/>
    <w:rsid w:val="00C01CFF"/>
    <w:rsid w:val="00C026F2"/>
    <w:rsid w:val="00C02D89"/>
    <w:rsid w:val="00C15B78"/>
    <w:rsid w:val="00C2207B"/>
    <w:rsid w:val="00C22BA0"/>
    <w:rsid w:val="00C2496D"/>
    <w:rsid w:val="00C278D7"/>
    <w:rsid w:val="00C33D04"/>
    <w:rsid w:val="00C46129"/>
    <w:rsid w:val="00C4624B"/>
    <w:rsid w:val="00C529E8"/>
    <w:rsid w:val="00C5454B"/>
    <w:rsid w:val="00C6013F"/>
    <w:rsid w:val="00C6714B"/>
    <w:rsid w:val="00C71238"/>
    <w:rsid w:val="00C71561"/>
    <w:rsid w:val="00C76325"/>
    <w:rsid w:val="00C77236"/>
    <w:rsid w:val="00C8124F"/>
    <w:rsid w:val="00C81513"/>
    <w:rsid w:val="00C84637"/>
    <w:rsid w:val="00C92AD3"/>
    <w:rsid w:val="00C95A2D"/>
    <w:rsid w:val="00CA1009"/>
    <w:rsid w:val="00CA1F32"/>
    <w:rsid w:val="00CA30B4"/>
    <w:rsid w:val="00CA610B"/>
    <w:rsid w:val="00CA72FC"/>
    <w:rsid w:val="00CB46CF"/>
    <w:rsid w:val="00CB56F5"/>
    <w:rsid w:val="00CB6E04"/>
    <w:rsid w:val="00CC2512"/>
    <w:rsid w:val="00CC547F"/>
    <w:rsid w:val="00CC59AD"/>
    <w:rsid w:val="00CD5D21"/>
    <w:rsid w:val="00CE2652"/>
    <w:rsid w:val="00CE601B"/>
    <w:rsid w:val="00CE7906"/>
    <w:rsid w:val="00CF0E19"/>
    <w:rsid w:val="00D11353"/>
    <w:rsid w:val="00D27D9B"/>
    <w:rsid w:val="00D3696C"/>
    <w:rsid w:val="00D376DB"/>
    <w:rsid w:val="00D408A5"/>
    <w:rsid w:val="00D40DE9"/>
    <w:rsid w:val="00D41212"/>
    <w:rsid w:val="00D42B45"/>
    <w:rsid w:val="00D54995"/>
    <w:rsid w:val="00D57EE0"/>
    <w:rsid w:val="00D60E86"/>
    <w:rsid w:val="00D636C9"/>
    <w:rsid w:val="00D660A1"/>
    <w:rsid w:val="00D70677"/>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2A68"/>
    <w:rsid w:val="00DE6998"/>
    <w:rsid w:val="00DF0054"/>
    <w:rsid w:val="00DF3309"/>
    <w:rsid w:val="00DF5124"/>
    <w:rsid w:val="00DF7F39"/>
    <w:rsid w:val="00E05CC1"/>
    <w:rsid w:val="00E1702C"/>
    <w:rsid w:val="00E20B43"/>
    <w:rsid w:val="00E22EE8"/>
    <w:rsid w:val="00E23ABB"/>
    <w:rsid w:val="00E23E99"/>
    <w:rsid w:val="00E3093A"/>
    <w:rsid w:val="00E33078"/>
    <w:rsid w:val="00E335AB"/>
    <w:rsid w:val="00E33AB6"/>
    <w:rsid w:val="00E4012C"/>
    <w:rsid w:val="00E42A8F"/>
    <w:rsid w:val="00E46722"/>
    <w:rsid w:val="00E5223F"/>
    <w:rsid w:val="00E534F0"/>
    <w:rsid w:val="00E61458"/>
    <w:rsid w:val="00E65500"/>
    <w:rsid w:val="00E656FE"/>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56F7F"/>
    <w:rsid w:val="00F779B0"/>
    <w:rsid w:val="00F84544"/>
    <w:rsid w:val="00F85AA7"/>
    <w:rsid w:val="00F954FA"/>
    <w:rsid w:val="00F95B1F"/>
    <w:rsid w:val="00FA05B2"/>
    <w:rsid w:val="00FA68A7"/>
    <w:rsid w:val="00FC0C51"/>
    <w:rsid w:val="00FC2B3C"/>
    <w:rsid w:val="00FD1CD8"/>
    <w:rsid w:val="00FE1B88"/>
    <w:rsid w:val="00FE4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63681F31"/>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144F38"/>
    <w:pPr>
      <w:spacing w:after="0" w:line="240" w:lineRule="auto"/>
    </w:pPr>
    <w:rPr>
      <w:sz w:val="20"/>
      <w:szCs w:val="20"/>
    </w:rPr>
  </w:style>
  <w:style w:type="character" w:customStyle="1" w:styleId="FootnoteTextChar">
    <w:name w:val="Footnote Text Char"/>
    <w:basedOn w:val="DefaultParagraphFont"/>
    <w:link w:val="FootnoteText"/>
    <w:semiHidden/>
    <w:rsid w:val="00144F38"/>
  </w:style>
  <w:style w:type="character" w:styleId="FootnoteReference">
    <w:name w:val="footnote reference"/>
    <w:basedOn w:val="DefaultParagraphFont"/>
    <w:semiHidden/>
    <w:unhideWhenUsed/>
    <w:rsid w:val="00144F38"/>
    <w:rPr>
      <w:vertAlign w:val="superscript"/>
    </w:rPr>
  </w:style>
  <w:style w:type="paragraph" w:styleId="Revision">
    <w:name w:val="Revision"/>
    <w:hidden/>
    <w:uiPriority w:val="99"/>
    <w:semiHidden/>
    <w:rsid w:val="00E6550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mily.TURNER@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ad312983-9933-4586-87ae-0dd55f2c5b7f"/>
    <ds:schemaRef ds:uri="1d8741c7-de4e-4a2d-a0c7-324270fb0e97"/>
    <ds:schemaRef ds:uri="http://schemas.microsoft.com/sharepoint/v3"/>
    <ds:schemaRef ds:uri="65c01043-0666-442f-acb7-2528b588859a"/>
  </ds:schemaRefs>
</ds:datastoreItem>
</file>

<file path=customXml/itemProps5.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8F4A74-97AC-458C-8E0C-FB65106A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5959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TURNER, Emily</cp:lastModifiedBy>
  <cp:revision>5</cp:revision>
  <cp:lastPrinted>2013-07-11T10:35:00Z</cp:lastPrinted>
  <dcterms:created xsi:type="dcterms:W3CDTF">2018-03-08T11:07:00Z</dcterms:created>
  <dcterms:modified xsi:type="dcterms:W3CDTF">2018-03-09T14:02:00Z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