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DD" w:rsidRPr="001A3847" w:rsidRDefault="00C64FDD">
      <w:pPr>
        <w:spacing w:after="0" w:line="240" w:lineRule="auto"/>
        <w:rPr>
          <w:rFonts w:cs="Arial"/>
          <w:sz w:val="48"/>
          <w:szCs w:val="48"/>
        </w:rPr>
      </w:pPr>
    </w:p>
    <w:p w:rsidR="00C64FDD" w:rsidRPr="001A3847" w:rsidRDefault="00013718" w:rsidP="00013718">
      <w:pPr>
        <w:spacing w:after="0" w:line="240" w:lineRule="auto"/>
        <w:jc w:val="center"/>
        <w:rPr>
          <w:rFonts w:cs="Arial"/>
          <w:sz w:val="48"/>
          <w:szCs w:val="48"/>
        </w:rPr>
      </w:pPr>
      <w:r w:rsidRPr="001865E6">
        <w:rPr>
          <w:rFonts w:cs="Arial"/>
          <w:noProof/>
          <w:color w:val="0000FF"/>
          <w:lang w:eastAsia="en-GB"/>
        </w:rPr>
        <w:drawing>
          <wp:inline distT="0" distB="0" distL="0" distR="0" wp14:anchorId="6D2993F0" wp14:editId="6F1D4270">
            <wp:extent cx="1827530" cy="1081098"/>
            <wp:effectExtent l="0" t="0" r="1270" b="5080"/>
            <wp:docPr id="2" name="Picture 2" descr="Image result for exeter city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25" cy="1099137"/>
                    </a:xfrm>
                    <a:prstGeom prst="rect">
                      <a:avLst/>
                    </a:prstGeom>
                    <a:noFill/>
                    <a:ln>
                      <a:noFill/>
                    </a:ln>
                  </pic:spPr>
                </pic:pic>
              </a:graphicData>
            </a:graphic>
          </wp:inline>
        </w:drawing>
      </w:r>
    </w:p>
    <w:p w:rsidR="00BA59DC" w:rsidRDefault="00BA59DC">
      <w:pPr>
        <w:spacing w:after="0" w:line="240" w:lineRule="auto"/>
        <w:rPr>
          <w:rFonts w:cs="Arial"/>
          <w:sz w:val="48"/>
          <w:szCs w:val="48"/>
        </w:rPr>
      </w:pPr>
      <w:bookmarkStart w:id="0" w:name="_GoBack"/>
      <w:bookmarkEnd w:id="0"/>
    </w:p>
    <w:p w:rsidR="000B430C" w:rsidRPr="00C66426" w:rsidRDefault="000B430C" w:rsidP="000B430C">
      <w:pPr>
        <w:spacing w:after="0" w:line="240" w:lineRule="auto"/>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rsidR="00BE36FA" w:rsidRDefault="00BE36FA" w:rsidP="000B430C">
      <w:pPr>
        <w:spacing w:after="0" w:line="240" w:lineRule="auto"/>
        <w:rPr>
          <w:rFonts w:cs="Arial"/>
          <w:sz w:val="48"/>
          <w:szCs w:val="48"/>
        </w:rPr>
      </w:pPr>
    </w:p>
    <w:p w:rsidR="000B430C" w:rsidRDefault="00867A2B" w:rsidP="000B430C">
      <w:pPr>
        <w:spacing w:after="0" w:line="240" w:lineRule="auto"/>
        <w:rPr>
          <w:rFonts w:cs="Arial"/>
          <w:sz w:val="48"/>
          <w:szCs w:val="48"/>
        </w:rPr>
      </w:pPr>
      <w:r>
        <w:rPr>
          <w:rFonts w:cs="Arial"/>
          <w:sz w:val="48"/>
          <w:szCs w:val="48"/>
        </w:rPr>
        <w:t xml:space="preserve">Selection Questionnaire / </w:t>
      </w:r>
    </w:p>
    <w:p w:rsidR="00867A2B" w:rsidRDefault="00867A2B" w:rsidP="000B430C">
      <w:pPr>
        <w:spacing w:after="0" w:line="240" w:lineRule="auto"/>
        <w:rPr>
          <w:rFonts w:cs="Arial"/>
          <w:sz w:val="48"/>
          <w:szCs w:val="48"/>
        </w:rPr>
      </w:pPr>
      <w:r>
        <w:rPr>
          <w:rFonts w:cs="Arial"/>
          <w:sz w:val="48"/>
          <w:szCs w:val="48"/>
        </w:rPr>
        <w:t xml:space="preserve">Invitation to Tender </w:t>
      </w:r>
    </w:p>
    <w:p w:rsidR="00B6404A" w:rsidRDefault="00B6404A" w:rsidP="000B430C">
      <w:pPr>
        <w:spacing w:after="0" w:line="240" w:lineRule="auto"/>
        <w:rPr>
          <w:rFonts w:cs="Arial"/>
          <w:sz w:val="48"/>
          <w:szCs w:val="48"/>
        </w:rPr>
      </w:pPr>
    </w:p>
    <w:tbl>
      <w:tblPr>
        <w:tblW w:w="9923" w:type="dxa"/>
        <w:shd w:val="clear" w:color="auto" w:fill="009900"/>
        <w:tblLook w:val="01E0" w:firstRow="1" w:lastRow="1" w:firstColumn="1" w:lastColumn="1" w:noHBand="0" w:noVBand="0"/>
      </w:tblPr>
      <w:tblGrid>
        <w:gridCol w:w="9923"/>
      </w:tblGrid>
      <w:tr w:rsidR="000B430C" w:rsidRPr="00BB442C" w:rsidTr="00713BF5">
        <w:trPr>
          <w:trHeight w:hRule="exact" w:val="1385"/>
        </w:trPr>
        <w:tc>
          <w:tcPr>
            <w:tcW w:w="9923" w:type="dxa"/>
            <w:shd w:val="clear" w:color="auto" w:fill="009900"/>
            <w:vAlign w:val="center"/>
          </w:tcPr>
          <w:p w:rsidR="000B430C" w:rsidRPr="00BB442C" w:rsidRDefault="000B430C" w:rsidP="00940CBC">
            <w:pPr>
              <w:spacing w:after="0" w:line="240" w:lineRule="auto"/>
              <w:rPr>
                <w:rFonts w:cs="Arial"/>
                <w:color w:val="FFFFFF" w:themeColor="background1"/>
                <w:sz w:val="48"/>
                <w:szCs w:val="48"/>
              </w:rPr>
            </w:pPr>
            <w:r w:rsidRPr="00BB442C">
              <w:rPr>
                <w:rFonts w:cs="Arial"/>
                <w:color w:val="FFFFFF" w:themeColor="background1"/>
                <w:sz w:val="48"/>
                <w:szCs w:val="48"/>
              </w:rPr>
              <w:t>Ref</w:t>
            </w:r>
            <w:r w:rsidR="00940CBC">
              <w:rPr>
                <w:rFonts w:cs="Arial"/>
                <w:color w:val="FFFFFF" w:themeColor="background1"/>
                <w:sz w:val="48"/>
                <w:szCs w:val="48"/>
              </w:rPr>
              <w:t>erence</w:t>
            </w:r>
            <w:r w:rsidRPr="00BB442C">
              <w:rPr>
                <w:rFonts w:cs="Arial"/>
                <w:color w:val="FFFFFF" w:themeColor="background1"/>
                <w:sz w:val="48"/>
                <w:szCs w:val="48"/>
              </w:rPr>
              <w:t xml:space="preserve"> </w:t>
            </w:r>
            <w:r w:rsidR="00940CBC">
              <w:rPr>
                <w:rFonts w:cs="Arial"/>
                <w:color w:val="FFFFFF" w:themeColor="background1"/>
                <w:sz w:val="48"/>
                <w:szCs w:val="48"/>
              </w:rPr>
              <w:t>Number</w:t>
            </w:r>
            <w:r w:rsidR="00B2529A">
              <w:rPr>
                <w:rFonts w:cs="Arial"/>
                <w:color w:val="FFFFFF" w:themeColor="background1"/>
                <w:sz w:val="48"/>
                <w:szCs w:val="48"/>
              </w:rPr>
              <w:t>:</w:t>
            </w:r>
            <w:r w:rsidR="00713BF5">
              <w:rPr>
                <w:rFonts w:cs="Arial"/>
                <w:color w:val="FFFFFF" w:themeColor="background1"/>
                <w:sz w:val="48"/>
                <w:szCs w:val="48"/>
              </w:rPr>
              <w:t xml:space="preserve"> 0147 Exeter City Council</w:t>
            </w:r>
          </w:p>
        </w:tc>
      </w:tr>
      <w:tr w:rsidR="00B2529A" w:rsidRPr="00BB442C" w:rsidTr="00713BF5">
        <w:trPr>
          <w:trHeight w:hRule="exact" w:val="1385"/>
        </w:trPr>
        <w:tc>
          <w:tcPr>
            <w:tcW w:w="9923" w:type="dxa"/>
            <w:shd w:val="clear" w:color="auto" w:fill="009900"/>
            <w:vAlign w:val="center"/>
          </w:tcPr>
          <w:p w:rsidR="00B2529A" w:rsidRPr="00BB442C" w:rsidRDefault="00B2529A" w:rsidP="00066431">
            <w:pPr>
              <w:spacing w:after="0" w:line="240" w:lineRule="auto"/>
              <w:rPr>
                <w:rFonts w:cs="Arial"/>
                <w:color w:val="FFFFFF" w:themeColor="background1"/>
                <w:sz w:val="48"/>
                <w:szCs w:val="48"/>
              </w:rPr>
            </w:pPr>
            <w:r>
              <w:rPr>
                <w:rFonts w:cs="Arial"/>
                <w:color w:val="FFFFFF" w:themeColor="background1"/>
                <w:sz w:val="48"/>
                <w:szCs w:val="48"/>
              </w:rPr>
              <w:t xml:space="preserve">Contract for: </w:t>
            </w:r>
            <w:proofErr w:type="spellStart"/>
            <w:r w:rsidR="00066431">
              <w:rPr>
                <w:rFonts w:cs="Arial"/>
                <w:color w:val="FFFFFF" w:themeColor="background1"/>
                <w:sz w:val="48"/>
                <w:szCs w:val="48"/>
              </w:rPr>
              <w:t>SafeSleep</w:t>
            </w:r>
            <w:proofErr w:type="spellEnd"/>
            <w:r w:rsidR="00066431">
              <w:rPr>
                <w:rFonts w:cs="Arial"/>
                <w:color w:val="FFFFFF" w:themeColor="background1"/>
                <w:sz w:val="48"/>
                <w:szCs w:val="48"/>
              </w:rPr>
              <w:t xml:space="preserve"> 2018-19</w:t>
            </w:r>
          </w:p>
        </w:tc>
      </w:tr>
    </w:tbl>
    <w:p w:rsidR="007A5CA8" w:rsidRDefault="007A5CA8" w:rsidP="0096687D">
      <w:pPr>
        <w:spacing w:after="0" w:line="240" w:lineRule="auto"/>
        <w:jc w:val="center"/>
        <w:rPr>
          <w:rFonts w:cs="Arial"/>
          <w:sz w:val="36"/>
          <w:szCs w:val="36"/>
        </w:rPr>
      </w:pPr>
    </w:p>
    <w:p w:rsidR="0096687D" w:rsidRPr="00B343EB" w:rsidRDefault="0096687D" w:rsidP="0096687D">
      <w:pPr>
        <w:spacing w:after="0" w:line="240" w:lineRule="auto"/>
        <w:jc w:val="center"/>
        <w:rPr>
          <w:rFonts w:cs="Arial"/>
          <w:sz w:val="36"/>
          <w:szCs w:val="36"/>
        </w:rPr>
      </w:pPr>
      <w:r>
        <w:rPr>
          <w:rFonts w:cs="Arial"/>
          <w:sz w:val="36"/>
          <w:szCs w:val="36"/>
        </w:rPr>
        <w:t>Closing date for return of s</w:t>
      </w:r>
      <w:r w:rsidRPr="00B343EB">
        <w:rPr>
          <w:rFonts w:cs="Arial"/>
          <w:sz w:val="36"/>
          <w:szCs w:val="36"/>
        </w:rPr>
        <w:t>ubmission:</w:t>
      </w:r>
    </w:p>
    <w:p w:rsidR="00BA59DC" w:rsidRDefault="0096687D" w:rsidP="007A5CA8">
      <w:pPr>
        <w:spacing w:after="0" w:line="240" w:lineRule="auto"/>
        <w:jc w:val="center"/>
        <w:rPr>
          <w:rFonts w:cs="Arial"/>
          <w:sz w:val="36"/>
          <w:szCs w:val="36"/>
        </w:rPr>
      </w:pPr>
      <w:r w:rsidRPr="00E52D53">
        <w:rPr>
          <w:rFonts w:cs="Arial"/>
          <w:sz w:val="36"/>
          <w:szCs w:val="36"/>
        </w:rPr>
        <w:t>1</w:t>
      </w:r>
      <w:r w:rsidR="00E52D53" w:rsidRPr="00E52D53">
        <w:rPr>
          <w:rFonts w:cs="Arial"/>
          <w:sz w:val="36"/>
          <w:szCs w:val="36"/>
        </w:rPr>
        <w:t>2</w:t>
      </w:r>
      <w:r w:rsidRPr="00E52D53">
        <w:rPr>
          <w:rFonts w:cs="Arial"/>
          <w:sz w:val="36"/>
          <w:szCs w:val="36"/>
        </w:rPr>
        <w:t xml:space="preserve">:00hrs (noon) on </w:t>
      </w:r>
      <w:r w:rsidR="00701C71" w:rsidRPr="00701C71">
        <w:rPr>
          <w:rFonts w:cs="Arial"/>
          <w:sz w:val="36"/>
          <w:szCs w:val="36"/>
        </w:rPr>
        <w:t>9</w:t>
      </w:r>
      <w:r w:rsidR="004E43C7" w:rsidRPr="00701C71">
        <w:rPr>
          <w:rFonts w:cs="Arial"/>
          <w:sz w:val="36"/>
          <w:szCs w:val="36"/>
          <w:vertAlign w:val="superscript"/>
        </w:rPr>
        <w:t>th</w:t>
      </w:r>
      <w:r w:rsidR="004E43C7" w:rsidRPr="00701C71">
        <w:rPr>
          <w:rFonts w:cs="Arial"/>
          <w:sz w:val="36"/>
          <w:szCs w:val="36"/>
        </w:rPr>
        <w:t xml:space="preserve"> </w:t>
      </w:r>
      <w:r w:rsidR="00701C71">
        <w:rPr>
          <w:rFonts w:cs="Arial"/>
          <w:sz w:val="36"/>
          <w:szCs w:val="36"/>
        </w:rPr>
        <w:t>August</w:t>
      </w:r>
    </w:p>
    <w:p w:rsidR="00647D33" w:rsidRDefault="00CD3E5A" w:rsidP="007A5CA8">
      <w:pPr>
        <w:spacing w:after="0" w:line="240" w:lineRule="auto"/>
        <w:jc w:val="center"/>
        <w:rPr>
          <w:rFonts w:cs="Arial"/>
          <w:sz w:val="36"/>
          <w:szCs w:val="36"/>
        </w:rPr>
      </w:pPr>
      <w:r>
        <w:rPr>
          <w:rFonts w:cs="Arial"/>
          <w:sz w:val="36"/>
          <w:szCs w:val="36"/>
        </w:rPr>
        <w:t xml:space="preserve">And submitted to </w:t>
      </w:r>
    </w:p>
    <w:p w:rsidR="00CD3E5A" w:rsidRPr="00C66426" w:rsidRDefault="00713BF5" w:rsidP="007A5CA8">
      <w:pPr>
        <w:spacing w:after="0" w:line="240" w:lineRule="auto"/>
        <w:jc w:val="center"/>
        <w:rPr>
          <w:rFonts w:cs="Arial"/>
          <w:color w:val="0000FF"/>
          <w:sz w:val="48"/>
          <w:szCs w:val="48"/>
        </w:rPr>
      </w:pPr>
      <w:hyperlink r:id="rId10" w:history="1">
        <w:r w:rsidR="00066431" w:rsidRPr="00E93228">
          <w:rPr>
            <w:rStyle w:val="Hyperlink"/>
            <w:rFonts w:cs="Arial"/>
            <w:sz w:val="36"/>
            <w:szCs w:val="36"/>
          </w:rPr>
          <w:t>ecctenders@exeter.gov.uk</w:t>
        </w:r>
      </w:hyperlink>
      <w:r w:rsidR="00647D33">
        <w:rPr>
          <w:rFonts w:cs="Arial"/>
          <w:sz w:val="36"/>
          <w:szCs w:val="36"/>
        </w:rPr>
        <w:t xml:space="preserve"> </w:t>
      </w:r>
    </w:p>
    <w:p w:rsidR="00BA59DC" w:rsidRPr="00C66426" w:rsidRDefault="00BA59DC" w:rsidP="000B430C">
      <w:pPr>
        <w:spacing w:after="0" w:line="240" w:lineRule="auto"/>
        <w:rPr>
          <w:rFonts w:cs="Arial"/>
          <w:color w:val="0000FF"/>
          <w:sz w:val="48"/>
          <w:szCs w:val="48"/>
        </w:rPr>
      </w:pP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0B430C" w:rsidRPr="000E2F0F" w:rsidTr="003A0782">
        <w:tc>
          <w:tcPr>
            <w:tcW w:w="9855" w:type="dxa"/>
            <w:vAlign w:val="center"/>
          </w:tcPr>
          <w:p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rsidR="00C64FDD" w:rsidRDefault="00C64FDD">
      <w:pPr>
        <w:spacing w:after="0" w:line="240" w:lineRule="auto"/>
        <w:rPr>
          <w:rFonts w:cs="Arial"/>
          <w:sz w:val="48"/>
          <w:szCs w:val="48"/>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9A4D86">
          <w:footerReference w:type="even" r:id="rId11"/>
          <w:footerReference w:type="default" r:id="rId12"/>
          <w:headerReference w:type="first" r:id="rId13"/>
          <w:footerReference w:type="first" r:id="rId14"/>
          <w:pgSz w:w="11907" w:h="16840" w:code="9"/>
          <w:pgMar w:top="1134" w:right="1134" w:bottom="1134" w:left="1134" w:header="992" w:footer="469" w:gutter="0"/>
          <w:pgBorders w:offsetFrom="page">
            <w:top w:val="single" w:sz="12" w:space="24" w:color="009900"/>
            <w:left w:val="single" w:sz="12" w:space="24" w:color="009900"/>
            <w:bottom w:val="single" w:sz="12" w:space="24" w:color="009900"/>
            <w:right w:val="single" w:sz="12" w:space="24" w:color="009900"/>
          </w:pgBorders>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B3731" w:rsidTr="009B1C6C">
        <w:trPr>
          <w:trHeight w:hRule="exact" w:val="567"/>
          <w:jc w:val="center"/>
        </w:trPr>
        <w:tc>
          <w:tcPr>
            <w:tcW w:w="9855" w:type="dxa"/>
            <w:tcBorders>
              <w:top w:val="nil"/>
              <w:left w:val="nil"/>
              <w:bottom w:val="nil"/>
              <w:right w:val="nil"/>
            </w:tcBorders>
            <w:shd w:val="clear" w:color="auto" w:fill="009900"/>
            <w:vAlign w:val="center"/>
          </w:tcPr>
          <w:p w:rsidR="004B3731" w:rsidRPr="009B1C6C" w:rsidRDefault="004B3731" w:rsidP="00F37D9D">
            <w:pPr>
              <w:jc w:val="center"/>
              <w:rPr>
                <w:rStyle w:val="Heading2Char"/>
                <w:bCs/>
                <w:color w:val="FFFFFF" w:themeColor="background1"/>
                <w:sz w:val="48"/>
                <w:szCs w:val="48"/>
              </w:rPr>
            </w:pPr>
            <w:bookmarkStart w:id="1" w:name="_DV_M321"/>
            <w:bookmarkStart w:id="2" w:name="_Toc371680942"/>
            <w:bookmarkEnd w:id="1"/>
            <w:r w:rsidRPr="009B1C6C">
              <w:rPr>
                <w:rStyle w:val="Heading2Char"/>
                <w:bCs/>
                <w:color w:val="FFFFFF" w:themeColor="background1"/>
                <w:sz w:val="48"/>
                <w:szCs w:val="48"/>
              </w:rPr>
              <w:lastRenderedPageBreak/>
              <w:t>Contents</w:t>
            </w:r>
            <w:bookmarkEnd w:id="2"/>
          </w:p>
          <w:p w:rsidR="004B3731" w:rsidRDefault="004B3731" w:rsidP="009B1C6C">
            <w:pPr>
              <w:jc w:val="center"/>
              <w:rPr>
                <w:rStyle w:val="Heading2Char"/>
              </w:rPr>
            </w:pPr>
          </w:p>
        </w:tc>
      </w:tr>
    </w:tbl>
    <w:p w:rsidR="00A8405C" w:rsidRDefault="00E53B9C">
      <w:pPr>
        <w:pStyle w:val="TOC1"/>
        <w:rPr>
          <w:rFonts w:asciiTheme="minorHAnsi" w:eastAsiaTheme="minorEastAsia" w:hAnsiTheme="minorHAnsi" w:cstheme="minorBidi"/>
          <w:noProof/>
          <w:lang w:eastAsia="en-GB"/>
        </w:rPr>
      </w:pPr>
      <w:r>
        <w:fldChar w:fldCharType="begin"/>
      </w:r>
      <w:r w:rsidR="00B74570">
        <w:instrText xml:space="preserve"> TOC \o "1-2" \h \z \u </w:instrText>
      </w:r>
      <w:r>
        <w:fldChar w:fldCharType="separate"/>
      </w:r>
      <w:hyperlink w:anchor="_Toc510697454" w:history="1">
        <w:r w:rsidR="00A8405C" w:rsidRPr="002E5C25">
          <w:rPr>
            <w:rStyle w:val="Hyperlink"/>
            <w:bCs/>
            <w:noProof/>
          </w:rPr>
          <w:t>1</w:t>
        </w:r>
        <w:r w:rsidR="00A8405C">
          <w:rPr>
            <w:rFonts w:asciiTheme="minorHAnsi" w:eastAsiaTheme="minorEastAsia" w:hAnsiTheme="minorHAnsi" w:cstheme="minorBidi"/>
            <w:noProof/>
            <w:lang w:eastAsia="en-GB"/>
          </w:rPr>
          <w:tab/>
        </w:r>
        <w:r w:rsidR="00A8405C" w:rsidRPr="002E5C25">
          <w:rPr>
            <w:rStyle w:val="Hyperlink"/>
            <w:bCs/>
            <w:noProof/>
          </w:rPr>
          <w:t>General Information</w:t>
        </w:r>
        <w:r w:rsidR="00A8405C">
          <w:rPr>
            <w:noProof/>
            <w:webHidden/>
          </w:rPr>
          <w:tab/>
        </w:r>
        <w:r w:rsidR="00A8405C">
          <w:rPr>
            <w:noProof/>
            <w:webHidden/>
          </w:rPr>
          <w:fldChar w:fldCharType="begin"/>
        </w:r>
        <w:r w:rsidR="00A8405C">
          <w:rPr>
            <w:noProof/>
            <w:webHidden/>
          </w:rPr>
          <w:instrText xml:space="preserve"> PAGEREF _Toc510697454 \h </w:instrText>
        </w:r>
        <w:r w:rsidR="00A8405C">
          <w:rPr>
            <w:noProof/>
            <w:webHidden/>
          </w:rPr>
        </w:r>
        <w:r w:rsidR="00A8405C">
          <w:rPr>
            <w:noProof/>
            <w:webHidden/>
          </w:rPr>
          <w:fldChar w:fldCharType="separate"/>
        </w:r>
        <w:r w:rsidR="00A8405C">
          <w:rPr>
            <w:noProof/>
            <w:webHidden/>
          </w:rPr>
          <w:t>4</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55" w:history="1">
        <w:r w:rsidR="00A8405C" w:rsidRPr="002E5C25">
          <w:rPr>
            <w:rStyle w:val="Hyperlink"/>
            <w:noProof/>
          </w:rPr>
          <w:t>1.1</w:t>
        </w:r>
        <w:r w:rsidR="00A8405C">
          <w:rPr>
            <w:rFonts w:asciiTheme="minorHAnsi" w:eastAsiaTheme="minorEastAsia" w:hAnsiTheme="minorHAnsi" w:cstheme="minorBidi"/>
            <w:noProof/>
            <w:lang w:eastAsia="en-GB"/>
          </w:rPr>
          <w:tab/>
        </w:r>
        <w:r w:rsidR="00A8405C" w:rsidRPr="002E5C25">
          <w:rPr>
            <w:rStyle w:val="Hyperlink"/>
            <w:noProof/>
          </w:rPr>
          <w:t>Procurement Procedure</w:t>
        </w:r>
        <w:r w:rsidR="00A8405C">
          <w:rPr>
            <w:noProof/>
            <w:webHidden/>
          </w:rPr>
          <w:tab/>
        </w:r>
        <w:r w:rsidR="00A8405C">
          <w:rPr>
            <w:noProof/>
            <w:webHidden/>
          </w:rPr>
          <w:fldChar w:fldCharType="begin"/>
        </w:r>
        <w:r w:rsidR="00A8405C">
          <w:rPr>
            <w:noProof/>
            <w:webHidden/>
          </w:rPr>
          <w:instrText xml:space="preserve"> PAGEREF _Toc510697455 \h </w:instrText>
        </w:r>
        <w:r w:rsidR="00A8405C">
          <w:rPr>
            <w:noProof/>
            <w:webHidden/>
          </w:rPr>
        </w:r>
        <w:r w:rsidR="00A8405C">
          <w:rPr>
            <w:noProof/>
            <w:webHidden/>
          </w:rPr>
          <w:fldChar w:fldCharType="separate"/>
        </w:r>
        <w:r w:rsidR="00A8405C">
          <w:rPr>
            <w:noProof/>
            <w:webHidden/>
          </w:rPr>
          <w:t>4</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56" w:history="1">
        <w:r w:rsidR="00A8405C" w:rsidRPr="002E5C25">
          <w:rPr>
            <w:rStyle w:val="Hyperlink"/>
            <w:noProof/>
          </w:rPr>
          <w:t>1.2</w:t>
        </w:r>
        <w:r w:rsidR="00A8405C">
          <w:rPr>
            <w:rFonts w:asciiTheme="minorHAnsi" w:eastAsiaTheme="minorEastAsia" w:hAnsiTheme="minorHAnsi" w:cstheme="minorBidi"/>
            <w:noProof/>
            <w:lang w:eastAsia="en-GB"/>
          </w:rPr>
          <w:tab/>
        </w:r>
        <w:r w:rsidR="00A8405C" w:rsidRPr="002E5C25">
          <w:rPr>
            <w:rStyle w:val="Hyperlink"/>
            <w:noProof/>
          </w:rPr>
          <w:t>Procurement Timetable</w:t>
        </w:r>
        <w:r w:rsidR="00A8405C">
          <w:rPr>
            <w:noProof/>
            <w:webHidden/>
          </w:rPr>
          <w:tab/>
        </w:r>
        <w:r w:rsidR="00A8405C">
          <w:rPr>
            <w:noProof/>
            <w:webHidden/>
          </w:rPr>
          <w:fldChar w:fldCharType="begin"/>
        </w:r>
        <w:r w:rsidR="00A8405C">
          <w:rPr>
            <w:noProof/>
            <w:webHidden/>
          </w:rPr>
          <w:instrText xml:space="preserve"> PAGEREF _Toc510697456 \h </w:instrText>
        </w:r>
        <w:r w:rsidR="00A8405C">
          <w:rPr>
            <w:noProof/>
            <w:webHidden/>
          </w:rPr>
        </w:r>
        <w:r w:rsidR="00A8405C">
          <w:rPr>
            <w:noProof/>
            <w:webHidden/>
          </w:rPr>
          <w:fldChar w:fldCharType="separate"/>
        </w:r>
        <w:r w:rsidR="00A8405C">
          <w:rPr>
            <w:noProof/>
            <w:webHidden/>
          </w:rPr>
          <w:t>5</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57" w:history="1">
        <w:r w:rsidR="00A8405C" w:rsidRPr="002E5C25">
          <w:rPr>
            <w:rStyle w:val="Hyperlink"/>
            <w:noProof/>
          </w:rPr>
          <w:t>1.3</w:t>
        </w:r>
        <w:r w:rsidR="00A8405C">
          <w:rPr>
            <w:rFonts w:asciiTheme="minorHAnsi" w:eastAsiaTheme="minorEastAsia" w:hAnsiTheme="minorHAnsi" w:cstheme="minorBidi"/>
            <w:noProof/>
            <w:lang w:eastAsia="en-GB"/>
          </w:rPr>
          <w:tab/>
        </w:r>
        <w:r w:rsidR="00A8405C" w:rsidRPr="002E5C25">
          <w:rPr>
            <w:rStyle w:val="Hyperlink"/>
            <w:noProof/>
          </w:rPr>
          <w:t>Authority Representatives</w:t>
        </w:r>
        <w:r w:rsidR="00A8405C">
          <w:rPr>
            <w:noProof/>
            <w:webHidden/>
          </w:rPr>
          <w:tab/>
        </w:r>
        <w:r w:rsidR="00A8405C">
          <w:rPr>
            <w:noProof/>
            <w:webHidden/>
          </w:rPr>
          <w:fldChar w:fldCharType="begin"/>
        </w:r>
        <w:r w:rsidR="00A8405C">
          <w:rPr>
            <w:noProof/>
            <w:webHidden/>
          </w:rPr>
          <w:instrText xml:space="preserve"> PAGEREF _Toc510697457 \h </w:instrText>
        </w:r>
        <w:r w:rsidR="00A8405C">
          <w:rPr>
            <w:noProof/>
            <w:webHidden/>
          </w:rPr>
        </w:r>
        <w:r w:rsidR="00A8405C">
          <w:rPr>
            <w:noProof/>
            <w:webHidden/>
          </w:rPr>
          <w:fldChar w:fldCharType="separate"/>
        </w:r>
        <w:r w:rsidR="00A8405C">
          <w:rPr>
            <w:noProof/>
            <w:webHidden/>
          </w:rPr>
          <w:t>6</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58" w:history="1">
        <w:r w:rsidR="00A8405C" w:rsidRPr="002E5C25">
          <w:rPr>
            <w:rStyle w:val="Hyperlink"/>
            <w:noProof/>
          </w:rPr>
          <w:t>1.4</w:t>
        </w:r>
        <w:r w:rsidR="00A8405C">
          <w:rPr>
            <w:rFonts w:asciiTheme="minorHAnsi" w:eastAsiaTheme="minorEastAsia" w:hAnsiTheme="minorHAnsi" w:cstheme="minorBidi"/>
            <w:noProof/>
            <w:lang w:eastAsia="en-GB"/>
          </w:rPr>
          <w:tab/>
        </w:r>
        <w:r w:rsidR="00A8405C" w:rsidRPr="002E5C25">
          <w:rPr>
            <w:rStyle w:val="Hyperlink"/>
            <w:noProof/>
          </w:rPr>
          <w:t>Contract Period</w:t>
        </w:r>
        <w:r w:rsidR="00A8405C">
          <w:rPr>
            <w:noProof/>
            <w:webHidden/>
          </w:rPr>
          <w:tab/>
        </w:r>
        <w:r w:rsidR="00A8405C">
          <w:rPr>
            <w:noProof/>
            <w:webHidden/>
          </w:rPr>
          <w:fldChar w:fldCharType="begin"/>
        </w:r>
        <w:r w:rsidR="00A8405C">
          <w:rPr>
            <w:noProof/>
            <w:webHidden/>
          </w:rPr>
          <w:instrText xml:space="preserve"> PAGEREF _Toc510697458 \h </w:instrText>
        </w:r>
        <w:r w:rsidR="00A8405C">
          <w:rPr>
            <w:noProof/>
            <w:webHidden/>
          </w:rPr>
        </w:r>
        <w:r w:rsidR="00A8405C">
          <w:rPr>
            <w:noProof/>
            <w:webHidden/>
          </w:rPr>
          <w:fldChar w:fldCharType="separate"/>
        </w:r>
        <w:r w:rsidR="00A8405C">
          <w:rPr>
            <w:noProof/>
            <w:webHidden/>
          </w:rPr>
          <w:t>6</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59" w:history="1">
        <w:r w:rsidR="00A8405C" w:rsidRPr="002E5C25">
          <w:rPr>
            <w:rStyle w:val="Hyperlink"/>
            <w:noProof/>
          </w:rPr>
          <w:t>1.5</w:t>
        </w:r>
        <w:r w:rsidR="00A8405C">
          <w:rPr>
            <w:rFonts w:asciiTheme="minorHAnsi" w:eastAsiaTheme="minorEastAsia" w:hAnsiTheme="minorHAnsi" w:cstheme="minorBidi"/>
            <w:noProof/>
            <w:lang w:eastAsia="en-GB"/>
          </w:rPr>
          <w:tab/>
        </w:r>
        <w:r w:rsidR="00A8405C" w:rsidRPr="002E5C25">
          <w:rPr>
            <w:rStyle w:val="Hyperlink"/>
            <w:noProof/>
          </w:rPr>
          <w:t>Insurance Levels</w:t>
        </w:r>
        <w:r w:rsidR="00A8405C">
          <w:rPr>
            <w:noProof/>
            <w:webHidden/>
          </w:rPr>
          <w:tab/>
        </w:r>
        <w:r w:rsidR="00A8405C">
          <w:rPr>
            <w:noProof/>
            <w:webHidden/>
          </w:rPr>
          <w:fldChar w:fldCharType="begin"/>
        </w:r>
        <w:r w:rsidR="00A8405C">
          <w:rPr>
            <w:noProof/>
            <w:webHidden/>
          </w:rPr>
          <w:instrText xml:space="preserve"> PAGEREF _Toc510697459 \h </w:instrText>
        </w:r>
        <w:r w:rsidR="00A8405C">
          <w:rPr>
            <w:noProof/>
            <w:webHidden/>
          </w:rPr>
        </w:r>
        <w:r w:rsidR="00A8405C">
          <w:rPr>
            <w:noProof/>
            <w:webHidden/>
          </w:rPr>
          <w:fldChar w:fldCharType="separate"/>
        </w:r>
        <w:r w:rsidR="00A8405C">
          <w:rPr>
            <w:noProof/>
            <w:webHidden/>
          </w:rPr>
          <w:t>6</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60" w:history="1">
        <w:r w:rsidR="00A8405C" w:rsidRPr="002E5C25">
          <w:rPr>
            <w:rStyle w:val="Hyperlink"/>
            <w:noProof/>
          </w:rPr>
          <w:t>1.6</w:t>
        </w:r>
        <w:r w:rsidR="00A8405C">
          <w:rPr>
            <w:rFonts w:asciiTheme="minorHAnsi" w:eastAsiaTheme="minorEastAsia" w:hAnsiTheme="minorHAnsi" w:cstheme="minorBidi"/>
            <w:noProof/>
            <w:lang w:eastAsia="en-GB"/>
          </w:rPr>
          <w:tab/>
        </w:r>
        <w:r w:rsidR="00A8405C" w:rsidRPr="002E5C25">
          <w:rPr>
            <w:rStyle w:val="Hyperlink"/>
            <w:noProof/>
          </w:rPr>
          <w:t>Transfer of Undertakings (Protection of Employment) Regulations 2006 (TUPE) (as amended)</w:t>
        </w:r>
        <w:r w:rsidR="00A8405C">
          <w:rPr>
            <w:noProof/>
            <w:webHidden/>
          </w:rPr>
          <w:tab/>
        </w:r>
        <w:r w:rsidR="00066431">
          <w:rPr>
            <w:noProof/>
            <w:webHidden/>
          </w:rPr>
          <w:tab/>
        </w:r>
        <w:r w:rsidR="00A8405C">
          <w:rPr>
            <w:noProof/>
            <w:webHidden/>
          </w:rPr>
          <w:fldChar w:fldCharType="begin"/>
        </w:r>
        <w:r w:rsidR="00A8405C">
          <w:rPr>
            <w:noProof/>
            <w:webHidden/>
          </w:rPr>
          <w:instrText xml:space="preserve"> PAGEREF _Toc510697460 \h </w:instrText>
        </w:r>
        <w:r w:rsidR="00A8405C">
          <w:rPr>
            <w:noProof/>
            <w:webHidden/>
          </w:rPr>
        </w:r>
        <w:r w:rsidR="00A8405C">
          <w:rPr>
            <w:noProof/>
            <w:webHidden/>
          </w:rPr>
          <w:fldChar w:fldCharType="separate"/>
        </w:r>
        <w:r w:rsidR="00A8405C">
          <w:rPr>
            <w:noProof/>
            <w:webHidden/>
          </w:rPr>
          <w:t>6</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61" w:history="1">
        <w:r w:rsidR="00A8405C" w:rsidRPr="002E5C25">
          <w:rPr>
            <w:rStyle w:val="Hyperlink"/>
            <w:noProof/>
          </w:rPr>
          <w:t>1.7</w:t>
        </w:r>
        <w:r w:rsidR="00A8405C">
          <w:rPr>
            <w:rFonts w:asciiTheme="minorHAnsi" w:eastAsiaTheme="minorEastAsia" w:hAnsiTheme="minorHAnsi" w:cstheme="minorBidi"/>
            <w:noProof/>
            <w:lang w:eastAsia="en-GB"/>
          </w:rPr>
          <w:tab/>
        </w:r>
        <w:r w:rsidR="00A8405C" w:rsidRPr="002E5C25">
          <w:rPr>
            <w:rStyle w:val="Hyperlink"/>
            <w:noProof/>
          </w:rPr>
          <w:t>Eligible Users</w:t>
        </w:r>
        <w:r w:rsidR="00A8405C">
          <w:rPr>
            <w:noProof/>
            <w:webHidden/>
          </w:rPr>
          <w:tab/>
        </w:r>
        <w:r w:rsidR="00A8405C">
          <w:rPr>
            <w:noProof/>
            <w:webHidden/>
          </w:rPr>
          <w:fldChar w:fldCharType="begin"/>
        </w:r>
        <w:r w:rsidR="00A8405C">
          <w:rPr>
            <w:noProof/>
            <w:webHidden/>
          </w:rPr>
          <w:instrText xml:space="preserve"> PAGEREF _Toc510697461 \h </w:instrText>
        </w:r>
        <w:r w:rsidR="00A8405C">
          <w:rPr>
            <w:noProof/>
            <w:webHidden/>
          </w:rPr>
        </w:r>
        <w:r w:rsidR="00A8405C">
          <w:rPr>
            <w:noProof/>
            <w:webHidden/>
          </w:rPr>
          <w:fldChar w:fldCharType="separate"/>
        </w:r>
        <w:r w:rsidR="00A8405C">
          <w:rPr>
            <w:noProof/>
            <w:webHidden/>
          </w:rPr>
          <w:t>7</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62" w:history="1">
        <w:r w:rsidR="00A8405C" w:rsidRPr="002E5C25">
          <w:rPr>
            <w:rStyle w:val="Hyperlink"/>
            <w:noProof/>
          </w:rPr>
          <w:t>1.8</w:t>
        </w:r>
        <w:r w:rsidR="00A8405C">
          <w:rPr>
            <w:rFonts w:asciiTheme="minorHAnsi" w:eastAsiaTheme="minorEastAsia" w:hAnsiTheme="minorHAnsi" w:cstheme="minorBidi"/>
            <w:noProof/>
            <w:lang w:eastAsia="en-GB"/>
          </w:rPr>
          <w:tab/>
        </w:r>
        <w:r w:rsidR="00A8405C" w:rsidRPr="002E5C25">
          <w:rPr>
            <w:rStyle w:val="Hyperlink"/>
            <w:noProof/>
          </w:rPr>
          <w:t>Further Competition – Call-Off Procedure</w:t>
        </w:r>
        <w:r w:rsidR="00A8405C">
          <w:rPr>
            <w:noProof/>
            <w:webHidden/>
          </w:rPr>
          <w:tab/>
        </w:r>
        <w:r w:rsidR="00A8405C">
          <w:rPr>
            <w:noProof/>
            <w:webHidden/>
          </w:rPr>
          <w:fldChar w:fldCharType="begin"/>
        </w:r>
        <w:r w:rsidR="00A8405C">
          <w:rPr>
            <w:noProof/>
            <w:webHidden/>
          </w:rPr>
          <w:instrText xml:space="preserve"> PAGEREF _Toc510697462 \h </w:instrText>
        </w:r>
        <w:r w:rsidR="00A8405C">
          <w:rPr>
            <w:noProof/>
            <w:webHidden/>
          </w:rPr>
        </w:r>
        <w:r w:rsidR="00A8405C">
          <w:rPr>
            <w:noProof/>
            <w:webHidden/>
          </w:rPr>
          <w:fldChar w:fldCharType="separate"/>
        </w:r>
        <w:r w:rsidR="00A8405C">
          <w:rPr>
            <w:noProof/>
            <w:webHidden/>
          </w:rPr>
          <w:t>7</w:t>
        </w:r>
        <w:r w:rsidR="00A8405C">
          <w:rPr>
            <w:noProof/>
            <w:webHidden/>
          </w:rPr>
          <w:fldChar w:fldCharType="end"/>
        </w:r>
      </w:hyperlink>
    </w:p>
    <w:p w:rsidR="00A8405C" w:rsidRDefault="00713BF5">
      <w:pPr>
        <w:pStyle w:val="TOC1"/>
        <w:rPr>
          <w:rFonts w:asciiTheme="minorHAnsi" w:eastAsiaTheme="minorEastAsia" w:hAnsiTheme="minorHAnsi" w:cstheme="minorBidi"/>
          <w:noProof/>
          <w:lang w:eastAsia="en-GB"/>
        </w:rPr>
      </w:pPr>
      <w:hyperlink w:anchor="_Toc510697463" w:history="1">
        <w:r w:rsidR="00A8405C" w:rsidRPr="002E5C25">
          <w:rPr>
            <w:rStyle w:val="Hyperlink"/>
            <w:bCs/>
            <w:noProof/>
          </w:rPr>
          <w:t>2</w:t>
        </w:r>
        <w:r w:rsidR="00A8405C">
          <w:rPr>
            <w:rFonts w:asciiTheme="minorHAnsi" w:eastAsiaTheme="minorEastAsia" w:hAnsiTheme="minorHAnsi" w:cstheme="minorBidi"/>
            <w:noProof/>
            <w:lang w:eastAsia="en-GB"/>
          </w:rPr>
          <w:tab/>
        </w:r>
        <w:r w:rsidR="00A8405C" w:rsidRPr="002E5C25">
          <w:rPr>
            <w:rStyle w:val="Hyperlink"/>
            <w:bCs/>
            <w:noProof/>
          </w:rPr>
          <w:t>Specification</w:t>
        </w:r>
        <w:r w:rsidR="00A8405C">
          <w:rPr>
            <w:noProof/>
            <w:webHidden/>
          </w:rPr>
          <w:tab/>
        </w:r>
        <w:r w:rsidR="00A8405C">
          <w:rPr>
            <w:noProof/>
            <w:webHidden/>
          </w:rPr>
          <w:fldChar w:fldCharType="begin"/>
        </w:r>
        <w:r w:rsidR="00A8405C">
          <w:rPr>
            <w:noProof/>
            <w:webHidden/>
          </w:rPr>
          <w:instrText xml:space="preserve"> PAGEREF _Toc510697463 \h </w:instrText>
        </w:r>
        <w:r w:rsidR="00A8405C">
          <w:rPr>
            <w:noProof/>
            <w:webHidden/>
          </w:rPr>
        </w:r>
        <w:r w:rsidR="00A8405C">
          <w:rPr>
            <w:noProof/>
            <w:webHidden/>
          </w:rPr>
          <w:fldChar w:fldCharType="separate"/>
        </w:r>
        <w:r w:rsidR="00A8405C">
          <w:rPr>
            <w:noProof/>
            <w:webHidden/>
          </w:rPr>
          <w:t>8</w:t>
        </w:r>
        <w:r w:rsidR="00A8405C">
          <w:rPr>
            <w:noProof/>
            <w:webHidden/>
          </w:rPr>
          <w:fldChar w:fldCharType="end"/>
        </w:r>
      </w:hyperlink>
    </w:p>
    <w:p w:rsidR="00A8405C" w:rsidRDefault="00713BF5">
      <w:pPr>
        <w:pStyle w:val="TOC1"/>
        <w:rPr>
          <w:rFonts w:asciiTheme="minorHAnsi" w:eastAsiaTheme="minorEastAsia" w:hAnsiTheme="minorHAnsi" w:cstheme="minorBidi"/>
          <w:noProof/>
          <w:lang w:eastAsia="en-GB"/>
        </w:rPr>
      </w:pPr>
      <w:hyperlink w:anchor="_Toc510697464" w:history="1">
        <w:r w:rsidR="00A8405C" w:rsidRPr="002E5C25">
          <w:rPr>
            <w:rStyle w:val="Hyperlink"/>
            <w:bCs/>
            <w:noProof/>
          </w:rPr>
          <w:t>3</w:t>
        </w:r>
        <w:r w:rsidR="00A8405C">
          <w:rPr>
            <w:rFonts w:asciiTheme="minorHAnsi" w:eastAsiaTheme="minorEastAsia" w:hAnsiTheme="minorHAnsi" w:cstheme="minorBidi"/>
            <w:noProof/>
            <w:lang w:eastAsia="en-GB"/>
          </w:rPr>
          <w:tab/>
        </w:r>
        <w:r w:rsidR="00A8405C" w:rsidRPr="002E5C25">
          <w:rPr>
            <w:rStyle w:val="Hyperlink"/>
            <w:bCs/>
            <w:noProof/>
          </w:rPr>
          <w:t>Selection Questionnaire</w:t>
        </w:r>
        <w:r w:rsidR="00A8405C">
          <w:rPr>
            <w:noProof/>
            <w:webHidden/>
          </w:rPr>
          <w:tab/>
        </w:r>
        <w:r w:rsidR="00A8405C">
          <w:rPr>
            <w:noProof/>
            <w:webHidden/>
          </w:rPr>
          <w:fldChar w:fldCharType="begin"/>
        </w:r>
        <w:r w:rsidR="00A8405C">
          <w:rPr>
            <w:noProof/>
            <w:webHidden/>
          </w:rPr>
          <w:instrText xml:space="preserve"> PAGEREF _Toc510697464 \h </w:instrText>
        </w:r>
        <w:r w:rsidR="00A8405C">
          <w:rPr>
            <w:noProof/>
            <w:webHidden/>
          </w:rPr>
        </w:r>
        <w:r w:rsidR="00A8405C">
          <w:rPr>
            <w:noProof/>
            <w:webHidden/>
          </w:rPr>
          <w:fldChar w:fldCharType="separate"/>
        </w:r>
        <w:r w:rsidR="00A8405C">
          <w:rPr>
            <w:noProof/>
            <w:webHidden/>
          </w:rPr>
          <w:t>9</w:t>
        </w:r>
        <w:r w:rsidR="00A8405C">
          <w:rPr>
            <w:noProof/>
            <w:webHidden/>
          </w:rPr>
          <w:fldChar w:fldCharType="end"/>
        </w:r>
      </w:hyperlink>
    </w:p>
    <w:p w:rsidR="00A8405C" w:rsidRDefault="00713BF5">
      <w:pPr>
        <w:pStyle w:val="TOC1"/>
        <w:rPr>
          <w:rFonts w:asciiTheme="minorHAnsi" w:eastAsiaTheme="minorEastAsia" w:hAnsiTheme="minorHAnsi" w:cstheme="minorBidi"/>
          <w:noProof/>
          <w:lang w:eastAsia="en-GB"/>
        </w:rPr>
      </w:pPr>
      <w:hyperlink w:anchor="_Toc510697465" w:history="1">
        <w:r w:rsidR="00A8405C" w:rsidRPr="002E5C25">
          <w:rPr>
            <w:rStyle w:val="Hyperlink"/>
            <w:noProof/>
          </w:rPr>
          <w:t>4</w:t>
        </w:r>
        <w:r w:rsidR="00A8405C">
          <w:rPr>
            <w:rFonts w:asciiTheme="minorHAnsi" w:eastAsiaTheme="minorEastAsia" w:hAnsiTheme="minorHAnsi" w:cstheme="minorBidi"/>
            <w:noProof/>
            <w:lang w:eastAsia="en-GB"/>
          </w:rPr>
          <w:tab/>
        </w:r>
        <w:r w:rsidR="00A8405C" w:rsidRPr="002E5C25">
          <w:rPr>
            <w:rStyle w:val="Hyperlink"/>
            <w:noProof/>
          </w:rPr>
          <w:t>Award</w:t>
        </w:r>
        <w:r w:rsidR="00A8405C">
          <w:rPr>
            <w:noProof/>
            <w:webHidden/>
          </w:rPr>
          <w:tab/>
        </w:r>
        <w:r w:rsidR="00A8405C">
          <w:rPr>
            <w:noProof/>
            <w:webHidden/>
          </w:rPr>
          <w:fldChar w:fldCharType="begin"/>
        </w:r>
        <w:r w:rsidR="00A8405C">
          <w:rPr>
            <w:noProof/>
            <w:webHidden/>
          </w:rPr>
          <w:instrText xml:space="preserve"> PAGEREF _Toc510697465 \h </w:instrText>
        </w:r>
        <w:r w:rsidR="00A8405C">
          <w:rPr>
            <w:noProof/>
            <w:webHidden/>
          </w:rPr>
        </w:r>
        <w:r w:rsidR="00A8405C">
          <w:rPr>
            <w:noProof/>
            <w:webHidden/>
          </w:rPr>
          <w:fldChar w:fldCharType="separate"/>
        </w:r>
        <w:r w:rsidR="00A8405C">
          <w:rPr>
            <w:noProof/>
            <w:webHidden/>
          </w:rPr>
          <w:t>25</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66" w:history="1">
        <w:r w:rsidR="00A8405C" w:rsidRPr="002E5C25">
          <w:rPr>
            <w:rStyle w:val="Hyperlink"/>
            <w:noProof/>
          </w:rPr>
          <w:t>4.1</w:t>
        </w:r>
        <w:r w:rsidR="00A8405C">
          <w:rPr>
            <w:rFonts w:asciiTheme="minorHAnsi" w:eastAsiaTheme="minorEastAsia" w:hAnsiTheme="minorHAnsi" w:cstheme="minorBidi"/>
            <w:noProof/>
            <w:lang w:eastAsia="en-GB"/>
          </w:rPr>
          <w:tab/>
        </w:r>
        <w:r w:rsidR="00A8405C" w:rsidRPr="002E5C25">
          <w:rPr>
            <w:rStyle w:val="Hyperlink"/>
            <w:noProof/>
          </w:rPr>
          <w:t>Award Criteria</w:t>
        </w:r>
        <w:r w:rsidR="00A8405C">
          <w:rPr>
            <w:noProof/>
            <w:webHidden/>
          </w:rPr>
          <w:tab/>
        </w:r>
        <w:r w:rsidR="00A8405C">
          <w:rPr>
            <w:noProof/>
            <w:webHidden/>
          </w:rPr>
          <w:fldChar w:fldCharType="begin"/>
        </w:r>
        <w:r w:rsidR="00A8405C">
          <w:rPr>
            <w:noProof/>
            <w:webHidden/>
          </w:rPr>
          <w:instrText xml:space="preserve"> PAGEREF _Toc510697466 \h </w:instrText>
        </w:r>
        <w:r w:rsidR="00A8405C">
          <w:rPr>
            <w:noProof/>
            <w:webHidden/>
          </w:rPr>
        </w:r>
        <w:r w:rsidR="00A8405C">
          <w:rPr>
            <w:noProof/>
            <w:webHidden/>
          </w:rPr>
          <w:fldChar w:fldCharType="separate"/>
        </w:r>
        <w:r w:rsidR="00A8405C">
          <w:rPr>
            <w:noProof/>
            <w:webHidden/>
          </w:rPr>
          <w:t>25</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67" w:history="1">
        <w:r w:rsidR="00A8405C" w:rsidRPr="002E5C25">
          <w:rPr>
            <w:rStyle w:val="Hyperlink"/>
            <w:noProof/>
          </w:rPr>
          <w:t>4.2</w:t>
        </w:r>
        <w:r w:rsidR="00A8405C">
          <w:rPr>
            <w:rFonts w:asciiTheme="minorHAnsi" w:eastAsiaTheme="minorEastAsia" w:hAnsiTheme="minorHAnsi" w:cstheme="minorBidi"/>
            <w:noProof/>
            <w:lang w:eastAsia="en-GB"/>
          </w:rPr>
          <w:tab/>
        </w:r>
        <w:r w:rsidR="00A8405C" w:rsidRPr="002E5C25">
          <w:rPr>
            <w:rStyle w:val="Hyperlink"/>
            <w:noProof/>
          </w:rPr>
          <w:t>Scoring Guidelines</w:t>
        </w:r>
        <w:r w:rsidR="00A8405C">
          <w:rPr>
            <w:noProof/>
            <w:webHidden/>
          </w:rPr>
          <w:tab/>
        </w:r>
        <w:r w:rsidR="00A8405C">
          <w:rPr>
            <w:noProof/>
            <w:webHidden/>
          </w:rPr>
          <w:fldChar w:fldCharType="begin"/>
        </w:r>
        <w:r w:rsidR="00A8405C">
          <w:rPr>
            <w:noProof/>
            <w:webHidden/>
          </w:rPr>
          <w:instrText xml:space="preserve"> PAGEREF _Toc510697467 \h </w:instrText>
        </w:r>
        <w:r w:rsidR="00A8405C">
          <w:rPr>
            <w:noProof/>
            <w:webHidden/>
          </w:rPr>
        </w:r>
        <w:r w:rsidR="00A8405C">
          <w:rPr>
            <w:noProof/>
            <w:webHidden/>
          </w:rPr>
          <w:fldChar w:fldCharType="separate"/>
        </w:r>
        <w:r w:rsidR="00A8405C">
          <w:rPr>
            <w:noProof/>
            <w:webHidden/>
          </w:rPr>
          <w:t>25</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68" w:history="1">
        <w:r w:rsidR="00A8405C" w:rsidRPr="002E5C25">
          <w:rPr>
            <w:rStyle w:val="Hyperlink"/>
            <w:noProof/>
          </w:rPr>
          <w:t>4.3</w:t>
        </w:r>
        <w:r w:rsidR="00A8405C">
          <w:rPr>
            <w:rFonts w:asciiTheme="minorHAnsi" w:eastAsiaTheme="minorEastAsia" w:hAnsiTheme="minorHAnsi" w:cstheme="minorBidi"/>
            <w:noProof/>
            <w:lang w:eastAsia="en-GB"/>
          </w:rPr>
          <w:tab/>
        </w:r>
        <w:r w:rsidR="00A8405C" w:rsidRPr="002E5C25">
          <w:rPr>
            <w:rStyle w:val="Hyperlink"/>
            <w:noProof/>
          </w:rPr>
          <w:t>Award Questions</w:t>
        </w:r>
        <w:r w:rsidR="00A8405C">
          <w:rPr>
            <w:noProof/>
            <w:webHidden/>
          </w:rPr>
          <w:tab/>
        </w:r>
        <w:r w:rsidR="00A8405C">
          <w:rPr>
            <w:noProof/>
            <w:webHidden/>
          </w:rPr>
          <w:fldChar w:fldCharType="begin"/>
        </w:r>
        <w:r w:rsidR="00A8405C">
          <w:rPr>
            <w:noProof/>
            <w:webHidden/>
          </w:rPr>
          <w:instrText xml:space="preserve"> PAGEREF _Toc510697468 \h </w:instrText>
        </w:r>
        <w:r w:rsidR="00A8405C">
          <w:rPr>
            <w:noProof/>
            <w:webHidden/>
          </w:rPr>
        </w:r>
        <w:r w:rsidR="00A8405C">
          <w:rPr>
            <w:noProof/>
            <w:webHidden/>
          </w:rPr>
          <w:fldChar w:fldCharType="separate"/>
        </w:r>
        <w:r w:rsidR="00A8405C">
          <w:rPr>
            <w:noProof/>
            <w:webHidden/>
          </w:rPr>
          <w:t>27</w:t>
        </w:r>
        <w:r w:rsidR="00A8405C">
          <w:rPr>
            <w:noProof/>
            <w:webHidden/>
          </w:rPr>
          <w:fldChar w:fldCharType="end"/>
        </w:r>
      </w:hyperlink>
    </w:p>
    <w:p w:rsidR="00A8405C" w:rsidRDefault="00713BF5">
      <w:pPr>
        <w:pStyle w:val="TOC1"/>
        <w:rPr>
          <w:rFonts w:asciiTheme="minorHAnsi" w:eastAsiaTheme="minorEastAsia" w:hAnsiTheme="minorHAnsi" w:cstheme="minorBidi"/>
          <w:noProof/>
          <w:lang w:eastAsia="en-GB"/>
        </w:rPr>
      </w:pPr>
      <w:hyperlink w:anchor="_Toc510697469" w:history="1">
        <w:r w:rsidR="00A8405C" w:rsidRPr="002E5C25">
          <w:rPr>
            <w:rStyle w:val="Hyperlink"/>
            <w:bCs/>
            <w:noProof/>
          </w:rPr>
          <w:t>5</w:t>
        </w:r>
        <w:r w:rsidR="00A8405C">
          <w:rPr>
            <w:rFonts w:asciiTheme="minorHAnsi" w:eastAsiaTheme="minorEastAsia" w:hAnsiTheme="minorHAnsi" w:cstheme="minorBidi"/>
            <w:noProof/>
            <w:lang w:eastAsia="en-GB"/>
          </w:rPr>
          <w:tab/>
        </w:r>
        <w:r w:rsidR="00A8405C" w:rsidRPr="002E5C25">
          <w:rPr>
            <w:rStyle w:val="Hyperlink"/>
            <w:bCs/>
            <w:noProof/>
          </w:rPr>
          <w:t>Pricing Schedule</w:t>
        </w:r>
        <w:r w:rsidR="00A8405C">
          <w:rPr>
            <w:noProof/>
            <w:webHidden/>
          </w:rPr>
          <w:tab/>
        </w:r>
        <w:r w:rsidR="00A8405C">
          <w:rPr>
            <w:noProof/>
            <w:webHidden/>
          </w:rPr>
          <w:fldChar w:fldCharType="begin"/>
        </w:r>
        <w:r w:rsidR="00A8405C">
          <w:rPr>
            <w:noProof/>
            <w:webHidden/>
          </w:rPr>
          <w:instrText xml:space="preserve"> PAGEREF _Toc510697469 \h </w:instrText>
        </w:r>
        <w:r w:rsidR="00A8405C">
          <w:rPr>
            <w:noProof/>
            <w:webHidden/>
          </w:rPr>
        </w:r>
        <w:r w:rsidR="00A8405C">
          <w:rPr>
            <w:noProof/>
            <w:webHidden/>
          </w:rPr>
          <w:fldChar w:fldCharType="separate"/>
        </w:r>
        <w:r w:rsidR="00A8405C">
          <w:rPr>
            <w:noProof/>
            <w:webHidden/>
          </w:rPr>
          <w:t>28</w:t>
        </w:r>
        <w:r w:rsidR="00A8405C">
          <w:rPr>
            <w:noProof/>
            <w:webHidden/>
          </w:rPr>
          <w:fldChar w:fldCharType="end"/>
        </w:r>
      </w:hyperlink>
    </w:p>
    <w:p w:rsidR="00A8405C" w:rsidRDefault="00713BF5">
      <w:pPr>
        <w:pStyle w:val="TOC1"/>
        <w:rPr>
          <w:rFonts w:asciiTheme="minorHAnsi" w:eastAsiaTheme="minorEastAsia" w:hAnsiTheme="minorHAnsi" w:cstheme="minorBidi"/>
          <w:noProof/>
          <w:lang w:eastAsia="en-GB"/>
        </w:rPr>
      </w:pPr>
      <w:hyperlink w:anchor="_Toc510697470" w:history="1">
        <w:r w:rsidR="00A8405C" w:rsidRPr="002E5C25">
          <w:rPr>
            <w:rStyle w:val="Hyperlink"/>
            <w:bCs/>
            <w:noProof/>
          </w:rPr>
          <w:t>6</w:t>
        </w:r>
        <w:r w:rsidR="00A8405C">
          <w:rPr>
            <w:rFonts w:asciiTheme="minorHAnsi" w:eastAsiaTheme="minorEastAsia" w:hAnsiTheme="minorHAnsi" w:cstheme="minorBidi"/>
            <w:noProof/>
            <w:lang w:eastAsia="en-GB"/>
          </w:rPr>
          <w:tab/>
        </w:r>
        <w:r w:rsidR="00A8405C" w:rsidRPr="002E5C25">
          <w:rPr>
            <w:rStyle w:val="Hyperlink"/>
            <w:bCs/>
            <w:noProof/>
          </w:rPr>
          <w:t>Price Review Framework</w:t>
        </w:r>
        <w:r w:rsidR="00A8405C">
          <w:rPr>
            <w:noProof/>
            <w:webHidden/>
          </w:rPr>
          <w:tab/>
        </w:r>
        <w:r w:rsidR="00A8405C">
          <w:rPr>
            <w:noProof/>
            <w:webHidden/>
          </w:rPr>
          <w:fldChar w:fldCharType="begin"/>
        </w:r>
        <w:r w:rsidR="00A8405C">
          <w:rPr>
            <w:noProof/>
            <w:webHidden/>
          </w:rPr>
          <w:instrText xml:space="preserve"> PAGEREF _Toc510697470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71" w:history="1">
        <w:r w:rsidR="00A8405C" w:rsidRPr="002E5C25">
          <w:rPr>
            <w:rStyle w:val="Hyperlink"/>
            <w:noProof/>
          </w:rPr>
          <w:t>6.1</w:t>
        </w:r>
        <w:r w:rsidR="00A8405C">
          <w:rPr>
            <w:rFonts w:asciiTheme="minorHAnsi" w:eastAsiaTheme="minorEastAsia" w:hAnsiTheme="minorHAnsi" w:cstheme="minorBidi"/>
            <w:noProof/>
            <w:lang w:eastAsia="en-GB"/>
          </w:rPr>
          <w:tab/>
        </w:r>
        <w:r w:rsidR="00A8405C" w:rsidRPr="002E5C25">
          <w:rPr>
            <w:rStyle w:val="Hyperlink"/>
            <w:noProof/>
          </w:rPr>
          <w:t>Price Validity Period</w:t>
        </w:r>
        <w:r w:rsidR="00A8405C">
          <w:rPr>
            <w:noProof/>
            <w:webHidden/>
          </w:rPr>
          <w:tab/>
        </w:r>
        <w:r w:rsidR="00A8405C">
          <w:rPr>
            <w:noProof/>
            <w:webHidden/>
          </w:rPr>
          <w:fldChar w:fldCharType="begin"/>
        </w:r>
        <w:r w:rsidR="00A8405C">
          <w:rPr>
            <w:noProof/>
            <w:webHidden/>
          </w:rPr>
          <w:instrText xml:space="preserve"> PAGEREF _Toc510697471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72" w:history="1">
        <w:r w:rsidR="00A8405C" w:rsidRPr="002E5C25">
          <w:rPr>
            <w:rStyle w:val="Hyperlink"/>
            <w:noProof/>
          </w:rPr>
          <w:t>6.2</w:t>
        </w:r>
        <w:r w:rsidR="00A8405C">
          <w:rPr>
            <w:rFonts w:asciiTheme="minorHAnsi" w:eastAsiaTheme="minorEastAsia" w:hAnsiTheme="minorHAnsi" w:cstheme="minorBidi"/>
            <w:noProof/>
            <w:lang w:eastAsia="en-GB"/>
          </w:rPr>
          <w:tab/>
        </w:r>
        <w:r w:rsidR="00A8405C" w:rsidRPr="002E5C25">
          <w:rPr>
            <w:rStyle w:val="Hyperlink"/>
            <w:noProof/>
          </w:rPr>
          <w:t>Price Review Proposals</w:t>
        </w:r>
        <w:r w:rsidR="00A8405C">
          <w:rPr>
            <w:noProof/>
            <w:webHidden/>
          </w:rPr>
          <w:tab/>
        </w:r>
        <w:r w:rsidR="00A8405C">
          <w:rPr>
            <w:noProof/>
            <w:webHidden/>
          </w:rPr>
          <w:fldChar w:fldCharType="begin"/>
        </w:r>
        <w:r w:rsidR="00A8405C">
          <w:rPr>
            <w:noProof/>
            <w:webHidden/>
          </w:rPr>
          <w:instrText xml:space="preserve"> PAGEREF _Toc510697472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73" w:history="1">
        <w:r w:rsidR="00A8405C" w:rsidRPr="002E5C25">
          <w:rPr>
            <w:rStyle w:val="Hyperlink"/>
            <w:noProof/>
          </w:rPr>
          <w:t>6.3</w:t>
        </w:r>
        <w:r w:rsidR="00A8405C">
          <w:rPr>
            <w:rFonts w:asciiTheme="minorHAnsi" w:eastAsiaTheme="minorEastAsia" w:hAnsiTheme="minorHAnsi" w:cstheme="minorBidi"/>
            <w:noProof/>
            <w:lang w:eastAsia="en-GB"/>
          </w:rPr>
          <w:tab/>
        </w:r>
        <w:r w:rsidR="00A8405C" w:rsidRPr="002E5C25">
          <w:rPr>
            <w:rStyle w:val="Hyperlink"/>
            <w:noProof/>
          </w:rPr>
          <w:t>Contract Renewal</w:t>
        </w:r>
        <w:r w:rsidR="00A8405C">
          <w:rPr>
            <w:noProof/>
            <w:webHidden/>
          </w:rPr>
          <w:tab/>
        </w:r>
        <w:r w:rsidR="00A8405C">
          <w:rPr>
            <w:noProof/>
            <w:webHidden/>
          </w:rPr>
          <w:fldChar w:fldCharType="begin"/>
        </w:r>
        <w:r w:rsidR="00A8405C">
          <w:rPr>
            <w:noProof/>
            <w:webHidden/>
          </w:rPr>
          <w:instrText xml:space="preserve"> PAGEREF _Toc510697473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74" w:history="1">
        <w:r w:rsidR="00A8405C" w:rsidRPr="002E5C25">
          <w:rPr>
            <w:rStyle w:val="Hyperlink"/>
            <w:noProof/>
          </w:rPr>
          <w:t>6.4</w:t>
        </w:r>
        <w:r w:rsidR="00A8405C">
          <w:rPr>
            <w:rFonts w:asciiTheme="minorHAnsi" w:eastAsiaTheme="minorEastAsia" w:hAnsiTheme="minorHAnsi" w:cstheme="minorBidi"/>
            <w:noProof/>
            <w:lang w:eastAsia="en-GB"/>
          </w:rPr>
          <w:tab/>
        </w:r>
        <w:r w:rsidR="00A8405C" w:rsidRPr="002E5C25">
          <w:rPr>
            <w:rStyle w:val="Hyperlink"/>
            <w:noProof/>
          </w:rPr>
          <w:t>Spend Related Rebate Proposals</w:t>
        </w:r>
        <w:r w:rsidR="00A8405C">
          <w:rPr>
            <w:noProof/>
            <w:webHidden/>
          </w:rPr>
          <w:tab/>
        </w:r>
        <w:r w:rsidR="00A8405C">
          <w:rPr>
            <w:noProof/>
            <w:webHidden/>
          </w:rPr>
          <w:fldChar w:fldCharType="begin"/>
        </w:r>
        <w:r w:rsidR="00A8405C">
          <w:rPr>
            <w:noProof/>
            <w:webHidden/>
          </w:rPr>
          <w:instrText xml:space="preserve"> PAGEREF _Toc510697474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75" w:history="1">
        <w:r w:rsidR="00A8405C" w:rsidRPr="002E5C25">
          <w:rPr>
            <w:rStyle w:val="Hyperlink"/>
            <w:noProof/>
          </w:rPr>
          <w:t>6.5</w:t>
        </w:r>
        <w:r w:rsidR="00A8405C">
          <w:rPr>
            <w:rFonts w:asciiTheme="minorHAnsi" w:eastAsiaTheme="minorEastAsia" w:hAnsiTheme="minorHAnsi" w:cstheme="minorBidi"/>
            <w:noProof/>
            <w:lang w:eastAsia="en-GB"/>
          </w:rPr>
          <w:tab/>
        </w:r>
        <w:r w:rsidR="00A8405C" w:rsidRPr="002E5C25">
          <w:rPr>
            <w:rStyle w:val="Hyperlink"/>
            <w:noProof/>
          </w:rPr>
          <w:t>Volume Related Rebate Proposals</w:t>
        </w:r>
        <w:r w:rsidR="00A8405C">
          <w:rPr>
            <w:noProof/>
            <w:webHidden/>
          </w:rPr>
          <w:tab/>
        </w:r>
        <w:r w:rsidR="00A8405C">
          <w:rPr>
            <w:noProof/>
            <w:webHidden/>
          </w:rPr>
          <w:fldChar w:fldCharType="begin"/>
        </w:r>
        <w:r w:rsidR="00A8405C">
          <w:rPr>
            <w:noProof/>
            <w:webHidden/>
          </w:rPr>
          <w:instrText xml:space="preserve"> PAGEREF _Toc510697475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76" w:history="1">
        <w:r w:rsidR="00A8405C" w:rsidRPr="002E5C25">
          <w:rPr>
            <w:rStyle w:val="Hyperlink"/>
            <w:noProof/>
          </w:rPr>
          <w:t>6.6</w:t>
        </w:r>
        <w:r w:rsidR="00A8405C">
          <w:rPr>
            <w:rFonts w:asciiTheme="minorHAnsi" w:eastAsiaTheme="minorEastAsia" w:hAnsiTheme="minorHAnsi" w:cstheme="minorBidi"/>
            <w:noProof/>
            <w:lang w:eastAsia="en-GB"/>
          </w:rPr>
          <w:tab/>
        </w:r>
        <w:r w:rsidR="00A8405C" w:rsidRPr="002E5C25">
          <w:rPr>
            <w:rStyle w:val="Hyperlink"/>
            <w:noProof/>
          </w:rPr>
          <w:t>Pricing Schedule Declaration</w:t>
        </w:r>
        <w:r w:rsidR="00A8405C">
          <w:rPr>
            <w:noProof/>
            <w:webHidden/>
          </w:rPr>
          <w:tab/>
        </w:r>
        <w:r w:rsidR="00A8405C">
          <w:rPr>
            <w:noProof/>
            <w:webHidden/>
          </w:rPr>
          <w:fldChar w:fldCharType="begin"/>
        </w:r>
        <w:r w:rsidR="00A8405C">
          <w:rPr>
            <w:noProof/>
            <w:webHidden/>
          </w:rPr>
          <w:instrText xml:space="preserve"> PAGEREF _Toc510697476 \h </w:instrText>
        </w:r>
        <w:r w:rsidR="00A8405C">
          <w:rPr>
            <w:noProof/>
            <w:webHidden/>
          </w:rPr>
        </w:r>
        <w:r w:rsidR="00A8405C">
          <w:rPr>
            <w:noProof/>
            <w:webHidden/>
          </w:rPr>
          <w:fldChar w:fldCharType="separate"/>
        </w:r>
        <w:r w:rsidR="00A8405C">
          <w:rPr>
            <w:noProof/>
            <w:webHidden/>
          </w:rPr>
          <w:t>30</w:t>
        </w:r>
        <w:r w:rsidR="00A8405C">
          <w:rPr>
            <w:noProof/>
            <w:webHidden/>
          </w:rPr>
          <w:fldChar w:fldCharType="end"/>
        </w:r>
      </w:hyperlink>
    </w:p>
    <w:p w:rsidR="00A8405C" w:rsidRDefault="00713BF5">
      <w:pPr>
        <w:pStyle w:val="TOC1"/>
        <w:rPr>
          <w:rFonts w:asciiTheme="minorHAnsi" w:eastAsiaTheme="minorEastAsia" w:hAnsiTheme="minorHAnsi" w:cstheme="minorBidi"/>
          <w:noProof/>
          <w:lang w:eastAsia="en-GB"/>
        </w:rPr>
      </w:pPr>
      <w:hyperlink w:anchor="_Toc510697477" w:history="1">
        <w:r w:rsidR="00A8405C" w:rsidRPr="002E5C25">
          <w:rPr>
            <w:rStyle w:val="Hyperlink"/>
            <w:bCs/>
            <w:noProof/>
          </w:rPr>
          <w:t>7</w:t>
        </w:r>
        <w:r w:rsidR="00A8405C">
          <w:rPr>
            <w:rFonts w:asciiTheme="minorHAnsi" w:eastAsiaTheme="minorEastAsia" w:hAnsiTheme="minorHAnsi" w:cstheme="minorBidi"/>
            <w:noProof/>
            <w:lang w:eastAsia="en-GB"/>
          </w:rPr>
          <w:tab/>
        </w:r>
        <w:r w:rsidR="00A8405C" w:rsidRPr="002E5C25">
          <w:rPr>
            <w:rStyle w:val="Hyperlink"/>
            <w:bCs/>
            <w:noProof/>
          </w:rPr>
          <w:t>Certificates</w:t>
        </w:r>
        <w:r w:rsidR="00A8405C">
          <w:rPr>
            <w:noProof/>
            <w:webHidden/>
          </w:rPr>
          <w:tab/>
        </w:r>
        <w:r w:rsidR="00A8405C">
          <w:rPr>
            <w:noProof/>
            <w:webHidden/>
          </w:rPr>
          <w:fldChar w:fldCharType="begin"/>
        </w:r>
        <w:r w:rsidR="00A8405C">
          <w:rPr>
            <w:noProof/>
            <w:webHidden/>
          </w:rPr>
          <w:instrText xml:space="preserve"> PAGEREF _Toc510697477 \h </w:instrText>
        </w:r>
        <w:r w:rsidR="00A8405C">
          <w:rPr>
            <w:noProof/>
            <w:webHidden/>
          </w:rPr>
        </w:r>
        <w:r w:rsidR="00A8405C">
          <w:rPr>
            <w:noProof/>
            <w:webHidden/>
          </w:rPr>
          <w:fldChar w:fldCharType="separate"/>
        </w:r>
        <w:r w:rsidR="00A8405C">
          <w:rPr>
            <w:noProof/>
            <w:webHidden/>
          </w:rPr>
          <w:t>31</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78" w:history="1">
        <w:r w:rsidR="00A8405C" w:rsidRPr="002E5C25">
          <w:rPr>
            <w:rStyle w:val="Hyperlink"/>
            <w:noProof/>
          </w:rPr>
          <w:t>7.1</w:t>
        </w:r>
        <w:r w:rsidR="00A8405C">
          <w:rPr>
            <w:rFonts w:asciiTheme="minorHAnsi" w:eastAsiaTheme="minorEastAsia" w:hAnsiTheme="minorHAnsi" w:cstheme="minorBidi"/>
            <w:noProof/>
            <w:lang w:eastAsia="en-GB"/>
          </w:rPr>
          <w:tab/>
        </w:r>
        <w:r w:rsidR="00A8405C" w:rsidRPr="002E5C25">
          <w:rPr>
            <w:rStyle w:val="Hyperlink"/>
            <w:noProof/>
          </w:rPr>
          <w:t>Conditions of Tender</w:t>
        </w:r>
        <w:r w:rsidR="00A8405C">
          <w:rPr>
            <w:noProof/>
            <w:webHidden/>
          </w:rPr>
          <w:tab/>
        </w:r>
        <w:r w:rsidR="00A8405C">
          <w:rPr>
            <w:noProof/>
            <w:webHidden/>
          </w:rPr>
          <w:fldChar w:fldCharType="begin"/>
        </w:r>
        <w:r w:rsidR="00A8405C">
          <w:rPr>
            <w:noProof/>
            <w:webHidden/>
          </w:rPr>
          <w:instrText xml:space="preserve"> PAGEREF _Toc510697478 \h </w:instrText>
        </w:r>
        <w:r w:rsidR="00A8405C">
          <w:rPr>
            <w:noProof/>
            <w:webHidden/>
          </w:rPr>
        </w:r>
        <w:r w:rsidR="00A8405C">
          <w:rPr>
            <w:noProof/>
            <w:webHidden/>
          </w:rPr>
          <w:fldChar w:fldCharType="separate"/>
        </w:r>
        <w:r w:rsidR="00A8405C">
          <w:rPr>
            <w:noProof/>
            <w:webHidden/>
          </w:rPr>
          <w:t>31</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79" w:history="1">
        <w:r w:rsidR="00A8405C" w:rsidRPr="002E5C25">
          <w:rPr>
            <w:rStyle w:val="Hyperlink"/>
            <w:noProof/>
          </w:rPr>
          <w:t>7.2</w:t>
        </w:r>
        <w:r w:rsidR="00A8405C">
          <w:rPr>
            <w:rFonts w:asciiTheme="minorHAnsi" w:eastAsiaTheme="minorEastAsia" w:hAnsiTheme="minorHAnsi" w:cstheme="minorBidi"/>
            <w:noProof/>
            <w:lang w:eastAsia="en-GB"/>
          </w:rPr>
          <w:tab/>
        </w:r>
        <w:r w:rsidR="00A8405C" w:rsidRPr="002E5C25">
          <w:rPr>
            <w:rStyle w:val="Hyperlink"/>
            <w:noProof/>
          </w:rPr>
          <w:t>Certificate of Undertaking and Absence of Collusion or Canvassing</w:t>
        </w:r>
        <w:r w:rsidR="00A8405C">
          <w:rPr>
            <w:noProof/>
            <w:webHidden/>
          </w:rPr>
          <w:tab/>
        </w:r>
        <w:r w:rsidR="00A8405C">
          <w:rPr>
            <w:noProof/>
            <w:webHidden/>
          </w:rPr>
          <w:fldChar w:fldCharType="begin"/>
        </w:r>
        <w:r w:rsidR="00A8405C">
          <w:rPr>
            <w:noProof/>
            <w:webHidden/>
          </w:rPr>
          <w:instrText xml:space="preserve"> PAGEREF _Toc510697479 \h </w:instrText>
        </w:r>
        <w:r w:rsidR="00A8405C">
          <w:rPr>
            <w:noProof/>
            <w:webHidden/>
          </w:rPr>
        </w:r>
        <w:r w:rsidR="00A8405C">
          <w:rPr>
            <w:noProof/>
            <w:webHidden/>
          </w:rPr>
          <w:fldChar w:fldCharType="separate"/>
        </w:r>
        <w:r w:rsidR="00A8405C">
          <w:rPr>
            <w:noProof/>
            <w:webHidden/>
          </w:rPr>
          <w:t>32</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80" w:history="1">
        <w:r w:rsidR="00A8405C" w:rsidRPr="002E5C25">
          <w:rPr>
            <w:rStyle w:val="Hyperlink"/>
            <w:noProof/>
          </w:rPr>
          <w:t>7.3</w:t>
        </w:r>
        <w:r w:rsidR="00A8405C">
          <w:rPr>
            <w:rFonts w:asciiTheme="minorHAnsi" w:eastAsiaTheme="minorEastAsia" w:hAnsiTheme="minorHAnsi" w:cstheme="minorBidi"/>
            <w:noProof/>
            <w:lang w:eastAsia="en-GB"/>
          </w:rPr>
          <w:tab/>
        </w:r>
        <w:r w:rsidR="00A8405C" w:rsidRPr="002E5C25">
          <w:rPr>
            <w:rStyle w:val="Hyperlink"/>
            <w:noProof/>
          </w:rPr>
          <w:t>Certificate of Confidentiality</w:t>
        </w:r>
        <w:r w:rsidR="00A8405C">
          <w:rPr>
            <w:noProof/>
            <w:webHidden/>
          </w:rPr>
          <w:tab/>
        </w:r>
        <w:r w:rsidR="00A8405C">
          <w:rPr>
            <w:noProof/>
            <w:webHidden/>
          </w:rPr>
          <w:fldChar w:fldCharType="begin"/>
        </w:r>
        <w:r w:rsidR="00A8405C">
          <w:rPr>
            <w:noProof/>
            <w:webHidden/>
          </w:rPr>
          <w:instrText xml:space="preserve"> PAGEREF _Toc510697480 \h </w:instrText>
        </w:r>
        <w:r w:rsidR="00A8405C">
          <w:rPr>
            <w:noProof/>
            <w:webHidden/>
          </w:rPr>
        </w:r>
        <w:r w:rsidR="00A8405C">
          <w:rPr>
            <w:noProof/>
            <w:webHidden/>
          </w:rPr>
          <w:fldChar w:fldCharType="separate"/>
        </w:r>
        <w:r w:rsidR="00A8405C">
          <w:rPr>
            <w:noProof/>
            <w:webHidden/>
          </w:rPr>
          <w:t>33</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81" w:history="1">
        <w:r w:rsidR="00A8405C" w:rsidRPr="002E5C25">
          <w:rPr>
            <w:rStyle w:val="Hyperlink"/>
            <w:noProof/>
          </w:rPr>
          <w:t>7.4</w:t>
        </w:r>
        <w:r w:rsidR="00A8405C">
          <w:rPr>
            <w:rFonts w:asciiTheme="minorHAnsi" w:eastAsiaTheme="minorEastAsia" w:hAnsiTheme="minorHAnsi" w:cstheme="minorBidi"/>
            <w:noProof/>
            <w:lang w:eastAsia="en-GB"/>
          </w:rPr>
          <w:tab/>
        </w:r>
        <w:r w:rsidR="00A8405C" w:rsidRPr="002E5C25">
          <w:rPr>
            <w:rStyle w:val="Hyperlink"/>
            <w:noProof/>
          </w:rPr>
          <w:t>Commercially Sensitive Information</w:t>
        </w:r>
        <w:r w:rsidR="00A8405C">
          <w:rPr>
            <w:noProof/>
            <w:webHidden/>
          </w:rPr>
          <w:tab/>
        </w:r>
        <w:r w:rsidR="00A8405C">
          <w:rPr>
            <w:noProof/>
            <w:webHidden/>
          </w:rPr>
          <w:fldChar w:fldCharType="begin"/>
        </w:r>
        <w:r w:rsidR="00A8405C">
          <w:rPr>
            <w:noProof/>
            <w:webHidden/>
          </w:rPr>
          <w:instrText xml:space="preserve"> PAGEREF _Toc510697481 \h </w:instrText>
        </w:r>
        <w:r w:rsidR="00A8405C">
          <w:rPr>
            <w:noProof/>
            <w:webHidden/>
          </w:rPr>
        </w:r>
        <w:r w:rsidR="00A8405C">
          <w:rPr>
            <w:noProof/>
            <w:webHidden/>
          </w:rPr>
          <w:fldChar w:fldCharType="separate"/>
        </w:r>
        <w:r w:rsidR="00A8405C">
          <w:rPr>
            <w:noProof/>
            <w:webHidden/>
          </w:rPr>
          <w:t>33</w:t>
        </w:r>
        <w:r w:rsidR="00A8405C">
          <w:rPr>
            <w:noProof/>
            <w:webHidden/>
          </w:rPr>
          <w:fldChar w:fldCharType="end"/>
        </w:r>
      </w:hyperlink>
    </w:p>
    <w:p w:rsidR="00A8405C" w:rsidRDefault="00713BF5" w:rsidP="00952E7C">
      <w:pPr>
        <w:pStyle w:val="TOC2"/>
        <w:rPr>
          <w:rFonts w:asciiTheme="minorHAnsi" w:eastAsiaTheme="minorEastAsia" w:hAnsiTheme="minorHAnsi" w:cstheme="minorBidi"/>
          <w:noProof/>
          <w:lang w:eastAsia="en-GB"/>
        </w:rPr>
      </w:pPr>
      <w:hyperlink w:anchor="_Toc510697482" w:history="1">
        <w:r w:rsidR="00A8405C" w:rsidRPr="002E5C25">
          <w:rPr>
            <w:rStyle w:val="Hyperlink"/>
            <w:noProof/>
          </w:rPr>
          <w:t>7.5</w:t>
        </w:r>
        <w:r w:rsidR="00A8405C">
          <w:rPr>
            <w:rFonts w:asciiTheme="minorHAnsi" w:eastAsiaTheme="minorEastAsia" w:hAnsiTheme="minorHAnsi" w:cstheme="minorBidi"/>
            <w:noProof/>
            <w:lang w:eastAsia="en-GB"/>
          </w:rPr>
          <w:tab/>
        </w:r>
        <w:r w:rsidR="00A8405C" w:rsidRPr="002E5C25">
          <w:rPr>
            <w:rStyle w:val="Hyperlink"/>
            <w:noProof/>
          </w:rPr>
          <w:t>Conflict of Interest</w:t>
        </w:r>
        <w:r w:rsidR="00A8405C">
          <w:rPr>
            <w:noProof/>
            <w:webHidden/>
          </w:rPr>
          <w:tab/>
        </w:r>
        <w:r w:rsidR="00A8405C">
          <w:rPr>
            <w:noProof/>
            <w:webHidden/>
          </w:rPr>
          <w:fldChar w:fldCharType="begin"/>
        </w:r>
        <w:r w:rsidR="00A8405C">
          <w:rPr>
            <w:noProof/>
            <w:webHidden/>
          </w:rPr>
          <w:instrText xml:space="preserve"> PAGEREF _Toc510697482 \h </w:instrText>
        </w:r>
        <w:r w:rsidR="00A8405C">
          <w:rPr>
            <w:noProof/>
            <w:webHidden/>
          </w:rPr>
        </w:r>
        <w:r w:rsidR="00A8405C">
          <w:rPr>
            <w:noProof/>
            <w:webHidden/>
          </w:rPr>
          <w:fldChar w:fldCharType="separate"/>
        </w:r>
        <w:r w:rsidR="00A8405C">
          <w:rPr>
            <w:noProof/>
            <w:webHidden/>
          </w:rPr>
          <w:t>33</w:t>
        </w:r>
        <w:r w:rsidR="00A8405C">
          <w:rPr>
            <w:noProof/>
            <w:webHidden/>
          </w:rPr>
          <w:fldChar w:fldCharType="end"/>
        </w:r>
      </w:hyperlink>
    </w:p>
    <w:p w:rsidR="00C84451" w:rsidRDefault="00E53B9C">
      <w:pPr>
        <w:spacing w:after="0" w:line="240" w:lineRule="auto"/>
      </w:pPr>
      <w:r>
        <w:fldChar w:fldCharType="end"/>
      </w:r>
      <w:r w:rsidR="00C84451">
        <w:br w:type="page"/>
      </w:r>
    </w:p>
    <w:p w:rsidR="007553E7" w:rsidRPr="00A01D41" w:rsidRDefault="007553E7" w:rsidP="007553E7">
      <w:pPr>
        <w:pStyle w:val="Heading1"/>
        <w:pBdr>
          <w:bottom w:val="none" w:sz="0" w:space="0" w:color="auto"/>
        </w:pBdr>
        <w:shd w:val="clear" w:color="auto" w:fill="009900"/>
        <w:ind w:left="426" w:hanging="426"/>
        <w:jc w:val="center"/>
        <w:rPr>
          <w:b w:val="0"/>
          <w:bCs/>
          <w:color w:val="FFFFFF" w:themeColor="background1"/>
          <w:sz w:val="48"/>
          <w:szCs w:val="48"/>
        </w:rPr>
      </w:pPr>
      <w:bookmarkStart w:id="3" w:name="_Toc510697454"/>
      <w:bookmarkStart w:id="4" w:name="_Toc448995835"/>
      <w:bookmarkStart w:id="5" w:name="_Toc449018571"/>
      <w:r w:rsidRPr="00A01D41">
        <w:rPr>
          <w:rStyle w:val="Heading2Char"/>
          <w:b/>
          <w:bCs/>
          <w:color w:val="FFFFFF" w:themeColor="background1"/>
          <w:sz w:val="48"/>
          <w:szCs w:val="48"/>
        </w:rPr>
        <w:lastRenderedPageBreak/>
        <w:t>General Information</w:t>
      </w:r>
      <w:bookmarkEnd w:id="3"/>
    </w:p>
    <w:p w:rsidR="0038367D" w:rsidRDefault="0038367D" w:rsidP="00F472A9">
      <w:pPr>
        <w:pStyle w:val="Heading2"/>
        <w:keepNext w:val="0"/>
        <w:widowControl w:val="0"/>
        <w:tabs>
          <w:tab w:val="clear" w:pos="576"/>
          <w:tab w:val="num" w:pos="709"/>
        </w:tabs>
        <w:spacing w:before="0" w:after="240"/>
        <w:ind w:left="709" w:hanging="709"/>
      </w:pPr>
      <w:bookmarkStart w:id="6" w:name="_Toc510697455"/>
      <w:r>
        <w:t>Procurement Procedure</w:t>
      </w:r>
      <w:bookmarkEnd w:id="4"/>
      <w:bookmarkEnd w:id="5"/>
      <w:bookmarkEnd w:id="6"/>
    </w:p>
    <w:p w:rsidR="0038367D" w:rsidRPr="00CF1AC0" w:rsidRDefault="0038367D" w:rsidP="00CF1AC0">
      <w:pPr>
        <w:tabs>
          <w:tab w:val="left" w:pos="709"/>
        </w:tabs>
      </w:pPr>
      <w:r w:rsidRPr="00CF1AC0">
        <w:t xml:space="preserve">The Authority is </w:t>
      </w:r>
      <w:r w:rsidR="00B45AF5" w:rsidRPr="00CF1AC0">
        <w:t xml:space="preserve">issuing this Invitation to Tender (ITT) and is </w:t>
      </w:r>
      <w:r w:rsidRPr="00CF1AC0">
        <w:t xml:space="preserve">inviting expressions of interest and Bids from Applicants in response to the published advertisement. The </w:t>
      </w:r>
      <w:r w:rsidR="00B45AF5" w:rsidRPr="00CF1AC0">
        <w:t xml:space="preserve">‘Open’ </w:t>
      </w:r>
      <w:r w:rsidRPr="00CF1AC0">
        <w:t xml:space="preserve">procurement process </w:t>
      </w:r>
      <w:r w:rsidR="00B45AF5" w:rsidRPr="00CF1AC0">
        <w:t xml:space="preserve">has been selected by the Authority for this below threshold tender </w:t>
      </w:r>
      <w:r w:rsidRPr="00CF1AC0">
        <w:t xml:space="preserve">in line with the Authority’s </w:t>
      </w:r>
      <w:r w:rsidR="00BE36FA" w:rsidRPr="00CF1AC0">
        <w:t>Procurement and Contract Procedures</w:t>
      </w:r>
      <w:r w:rsidRPr="00CF1AC0">
        <w:t xml:space="preserve"> and means that all Applicants that submit a Bid shall be evaluated in accordance with the criteria and process outlined within Volume Two (2) Applicant’s Offer and the information contained within it shall be used by the Authority as the means to make a Contract award decision.</w:t>
      </w:r>
    </w:p>
    <w:p w:rsidR="0038367D" w:rsidRDefault="0038367D" w:rsidP="00CF1AC0">
      <w:pPr>
        <w:tabs>
          <w:tab w:val="left" w:pos="709"/>
        </w:tabs>
      </w:pPr>
      <w:bookmarkStart w:id="7" w:name="_Ref422216328"/>
      <w:bookmarkStart w:id="8" w:name="_Ref422216331"/>
      <w:bookmarkStart w:id="9" w:name="_Toc448995836"/>
      <w:bookmarkStart w:id="10" w:name="_Toc449018572"/>
      <w:bookmarkStart w:id="11" w:name="_Toc510697456"/>
      <w:r>
        <w:t>Procurement Timetable</w:t>
      </w:r>
      <w:bookmarkEnd w:id="7"/>
      <w:bookmarkEnd w:id="8"/>
      <w:bookmarkEnd w:id="9"/>
      <w:bookmarkEnd w:id="10"/>
      <w:bookmarkEnd w:id="11"/>
    </w:p>
    <w:p w:rsidR="0038367D" w:rsidRDefault="0038367D" w:rsidP="0038367D">
      <w:pPr>
        <w:pStyle w:val="BodyTextIndent3"/>
        <w:ind w:left="0"/>
        <w:rPr>
          <w:rFonts w:ascii="Arial" w:hAnsi="Arial" w:cs="Arial"/>
          <w:sz w:val="22"/>
          <w:szCs w:val="22"/>
        </w:rPr>
      </w:pPr>
      <w:r>
        <w:rPr>
          <w:rFonts w:ascii="Arial" w:hAnsi="Arial" w:cs="Arial"/>
          <w:sz w:val="22"/>
          <w:szCs w:val="22"/>
        </w:rPr>
        <w:t xml:space="preserve">The Authority proposes the following timetable for the award of the Contract(s): </w:t>
      </w:r>
    </w:p>
    <w:tbl>
      <w:tblPr>
        <w:tblW w:w="0" w:type="auto"/>
        <w:tblInd w:w="812"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shd w:val="clear" w:color="auto" w:fill="FFFFFF"/>
        <w:tblLook w:val="0000" w:firstRow="0" w:lastRow="0" w:firstColumn="0" w:lastColumn="0" w:noHBand="0" w:noVBand="0"/>
      </w:tblPr>
      <w:tblGrid>
        <w:gridCol w:w="5671"/>
        <w:gridCol w:w="2191"/>
      </w:tblGrid>
      <w:tr w:rsidR="00A856B7" w:rsidTr="00A856B7">
        <w:trPr>
          <w:cantSplit/>
          <w:trHeight w:val="284"/>
        </w:trPr>
        <w:tc>
          <w:tcPr>
            <w:tcW w:w="0" w:type="auto"/>
            <w:shd w:val="clear" w:color="auto" w:fill="99CC00"/>
            <w:tcMar>
              <w:top w:w="28" w:type="dxa"/>
              <w:left w:w="57" w:type="dxa"/>
              <w:bottom w:w="0" w:type="dxa"/>
              <w:right w:w="0" w:type="dxa"/>
            </w:tcMar>
            <w:vAlign w:val="center"/>
          </w:tcPr>
          <w:p w:rsidR="00A856B7" w:rsidRPr="00794CE0" w:rsidRDefault="00A856B7" w:rsidP="002A01C9">
            <w:pPr>
              <w:pStyle w:val="TableGrid1"/>
              <w:spacing w:after="0" w:line="240" w:lineRule="auto"/>
              <w:rPr>
                <w:rFonts w:ascii="Arial" w:hAnsi="Arial" w:cs="Arial"/>
                <w:b/>
                <w:color w:val="auto"/>
                <w:sz w:val="22"/>
                <w:szCs w:val="22"/>
              </w:rPr>
            </w:pPr>
            <w:r w:rsidRPr="00794CE0">
              <w:rPr>
                <w:rFonts w:ascii="Arial" w:hAnsi="Arial" w:cs="Arial"/>
                <w:b/>
                <w:color w:val="auto"/>
                <w:sz w:val="22"/>
                <w:szCs w:val="22"/>
              </w:rPr>
              <w:t>Procurement Stage</w:t>
            </w:r>
          </w:p>
        </w:tc>
        <w:tc>
          <w:tcPr>
            <w:tcW w:w="2191" w:type="dxa"/>
            <w:shd w:val="clear" w:color="auto" w:fill="99CC00"/>
            <w:tcMar>
              <w:top w:w="28" w:type="dxa"/>
              <w:left w:w="57" w:type="dxa"/>
              <w:bottom w:w="0" w:type="dxa"/>
              <w:right w:w="0" w:type="dxa"/>
            </w:tcMar>
            <w:vAlign w:val="center"/>
          </w:tcPr>
          <w:p w:rsidR="00A856B7" w:rsidRPr="00794CE0" w:rsidRDefault="00A856B7" w:rsidP="002A01C9">
            <w:pPr>
              <w:pStyle w:val="TableGrid1"/>
              <w:spacing w:after="0" w:line="240" w:lineRule="auto"/>
              <w:jc w:val="center"/>
              <w:rPr>
                <w:rFonts w:ascii="Arial" w:hAnsi="Arial" w:cs="Arial"/>
                <w:b/>
                <w:color w:val="auto"/>
                <w:sz w:val="22"/>
                <w:szCs w:val="22"/>
              </w:rPr>
            </w:pPr>
            <w:r w:rsidRPr="00794CE0">
              <w:rPr>
                <w:rFonts w:ascii="Arial" w:hAnsi="Arial" w:cs="Arial"/>
                <w:b/>
                <w:color w:val="auto"/>
                <w:sz w:val="22"/>
                <w:szCs w:val="22"/>
              </w:rPr>
              <w:t>Dates</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s="Arial"/>
                <w:color w:val="auto"/>
                <w:sz w:val="22"/>
                <w:szCs w:val="22"/>
              </w:rPr>
              <w:t>Publication of advertisement</w:t>
            </w:r>
            <w:r>
              <w:rPr>
                <w:rFonts w:ascii="Arial" w:hAnsi="Arial" w:cs="Arial"/>
                <w:color w:val="auto"/>
                <w:sz w:val="22"/>
                <w:szCs w:val="22"/>
              </w:rPr>
              <w:t xml:space="preserve"> / Issue of Tender documents</w:t>
            </w:r>
          </w:p>
        </w:tc>
        <w:tc>
          <w:tcPr>
            <w:tcW w:w="2191" w:type="dxa"/>
            <w:shd w:val="clear" w:color="auto" w:fill="FFFFFF"/>
            <w:tcMar>
              <w:top w:w="28" w:type="dxa"/>
              <w:left w:w="57" w:type="dxa"/>
              <w:bottom w:w="0" w:type="dxa"/>
              <w:right w:w="0" w:type="dxa"/>
            </w:tcMar>
            <w:vAlign w:val="center"/>
          </w:tcPr>
          <w:p w:rsidR="00A856B7" w:rsidRPr="00701C71" w:rsidRDefault="00701C71" w:rsidP="002A01C9">
            <w:pPr>
              <w:pStyle w:val="TableGrid1"/>
              <w:spacing w:after="0" w:line="240" w:lineRule="auto"/>
              <w:jc w:val="center"/>
              <w:rPr>
                <w:rFonts w:ascii="Arial" w:hAnsi="Arial" w:cs="Arial"/>
                <w:color w:val="auto"/>
                <w:sz w:val="22"/>
                <w:szCs w:val="22"/>
              </w:rPr>
            </w:pPr>
            <w:r w:rsidRPr="00701C71">
              <w:rPr>
                <w:rFonts w:ascii="Arial" w:hAnsi="Arial" w:cs="Arial"/>
                <w:color w:val="auto"/>
                <w:sz w:val="22"/>
                <w:szCs w:val="22"/>
              </w:rPr>
              <w:t>12</w:t>
            </w:r>
            <w:r w:rsidRPr="00701C71">
              <w:rPr>
                <w:rFonts w:ascii="Arial" w:hAnsi="Arial" w:cs="Arial"/>
                <w:color w:val="auto"/>
                <w:sz w:val="22"/>
                <w:szCs w:val="22"/>
                <w:vertAlign w:val="superscript"/>
              </w:rPr>
              <w:t>th</w:t>
            </w:r>
            <w:r w:rsidRPr="00701C71">
              <w:rPr>
                <w:rFonts w:ascii="Arial" w:hAnsi="Arial" w:cs="Arial"/>
                <w:color w:val="auto"/>
                <w:sz w:val="22"/>
                <w:szCs w:val="22"/>
              </w:rPr>
              <w:t xml:space="preserve"> July 2018</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questions to be submitted by</w:t>
            </w:r>
          </w:p>
        </w:tc>
        <w:tc>
          <w:tcPr>
            <w:tcW w:w="2191" w:type="dxa"/>
            <w:shd w:val="clear" w:color="auto" w:fill="FFFFFF"/>
            <w:tcMar>
              <w:top w:w="28" w:type="dxa"/>
              <w:left w:w="57" w:type="dxa"/>
              <w:bottom w:w="0" w:type="dxa"/>
              <w:right w:w="0" w:type="dxa"/>
            </w:tcMar>
            <w:vAlign w:val="center"/>
          </w:tcPr>
          <w:p w:rsidR="00A856B7" w:rsidRPr="00701C71" w:rsidRDefault="00701C71" w:rsidP="00701C71">
            <w:pPr>
              <w:pStyle w:val="TableGrid1"/>
              <w:spacing w:after="0" w:line="240" w:lineRule="auto"/>
              <w:jc w:val="center"/>
              <w:rPr>
                <w:rFonts w:ascii="Arial" w:hAnsi="Arial" w:cs="Arial"/>
                <w:color w:val="auto"/>
                <w:sz w:val="22"/>
                <w:szCs w:val="22"/>
              </w:rPr>
            </w:pPr>
            <w:r w:rsidRPr="00701C71">
              <w:rPr>
                <w:rFonts w:ascii="Arial" w:hAnsi="Arial" w:cs="Arial"/>
                <w:color w:val="auto"/>
                <w:sz w:val="22"/>
                <w:szCs w:val="22"/>
              </w:rPr>
              <w:t>30</w:t>
            </w:r>
            <w:r w:rsidRPr="00701C71">
              <w:rPr>
                <w:rFonts w:ascii="Arial" w:hAnsi="Arial" w:cs="Arial"/>
                <w:color w:val="auto"/>
                <w:sz w:val="22"/>
                <w:szCs w:val="22"/>
                <w:vertAlign w:val="superscript"/>
              </w:rPr>
              <w:t>th</w:t>
            </w:r>
            <w:r w:rsidRPr="00701C71">
              <w:rPr>
                <w:rFonts w:ascii="Arial" w:hAnsi="Arial" w:cs="Arial"/>
                <w:color w:val="auto"/>
                <w:sz w:val="22"/>
                <w:szCs w:val="22"/>
              </w:rPr>
              <w:t xml:space="preserve"> July 2018</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responses to be issued by</w:t>
            </w:r>
          </w:p>
        </w:tc>
        <w:tc>
          <w:tcPr>
            <w:tcW w:w="2191" w:type="dxa"/>
            <w:shd w:val="clear" w:color="auto" w:fill="FFFFFF"/>
            <w:tcMar>
              <w:top w:w="28" w:type="dxa"/>
              <w:left w:w="57" w:type="dxa"/>
              <w:bottom w:w="0" w:type="dxa"/>
              <w:right w:w="0" w:type="dxa"/>
            </w:tcMar>
            <w:vAlign w:val="center"/>
          </w:tcPr>
          <w:p w:rsidR="00A856B7" w:rsidRPr="00701C71" w:rsidRDefault="00701C71" w:rsidP="002A01C9">
            <w:pPr>
              <w:pStyle w:val="TableGrid1"/>
              <w:spacing w:after="0" w:line="240" w:lineRule="auto"/>
              <w:jc w:val="center"/>
              <w:rPr>
                <w:rFonts w:ascii="Arial" w:hAnsi="Arial" w:cs="Arial"/>
                <w:color w:val="auto"/>
                <w:sz w:val="22"/>
                <w:szCs w:val="22"/>
              </w:rPr>
            </w:pPr>
            <w:r w:rsidRPr="00701C71">
              <w:rPr>
                <w:rFonts w:ascii="Arial" w:hAnsi="Arial" w:cs="Arial"/>
                <w:color w:val="auto"/>
                <w:sz w:val="22"/>
                <w:szCs w:val="22"/>
              </w:rPr>
              <w:t>2</w:t>
            </w:r>
            <w:r w:rsidRPr="00701C71">
              <w:rPr>
                <w:rFonts w:ascii="Arial" w:hAnsi="Arial" w:cs="Arial"/>
                <w:color w:val="auto"/>
                <w:sz w:val="22"/>
                <w:szCs w:val="22"/>
                <w:vertAlign w:val="superscript"/>
              </w:rPr>
              <w:t>nd</w:t>
            </w:r>
            <w:r w:rsidRPr="00701C71">
              <w:rPr>
                <w:rFonts w:ascii="Arial" w:hAnsi="Arial" w:cs="Arial"/>
                <w:color w:val="auto"/>
                <w:sz w:val="22"/>
                <w:szCs w:val="22"/>
              </w:rPr>
              <w:t xml:space="preserve"> August</w:t>
            </w:r>
            <w:r w:rsidR="004E43C7" w:rsidRPr="00701C71">
              <w:rPr>
                <w:rFonts w:ascii="Arial" w:hAnsi="Arial" w:cs="Arial"/>
                <w:color w:val="auto"/>
                <w:sz w:val="22"/>
                <w:szCs w:val="22"/>
              </w:rPr>
              <w:t xml:space="preserve"> 2018</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Pr>
                <w:rFonts w:ascii="Arial" w:hAnsi="Arial" w:cs="Arial"/>
                <w:color w:val="auto"/>
                <w:sz w:val="22"/>
                <w:szCs w:val="22"/>
              </w:rPr>
              <w:t>Return Deadline</w:t>
            </w:r>
          </w:p>
        </w:tc>
        <w:tc>
          <w:tcPr>
            <w:tcW w:w="2191" w:type="dxa"/>
            <w:shd w:val="clear" w:color="auto" w:fill="FFFFFF"/>
            <w:tcMar>
              <w:top w:w="28" w:type="dxa"/>
              <w:left w:w="57" w:type="dxa"/>
              <w:bottom w:w="0" w:type="dxa"/>
              <w:right w:w="0" w:type="dxa"/>
            </w:tcMar>
            <w:vAlign w:val="center"/>
          </w:tcPr>
          <w:p w:rsidR="00A856B7" w:rsidRPr="00701C71" w:rsidRDefault="00701C71" w:rsidP="004E43C7">
            <w:pPr>
              <w:pStyle w:val="TableGrid1"/>
              <w:spacing w:after="0" w:line="240" w:lineRule="auto"/>
              <w:jc w:val="center"/>
              <w:rPr>
                <w:rFonts w:ascii="Arial" w:hAnsi="Arial" w:cs="Arial"/>
                <w:color w:val="auto"/>
                <w:sz w:val="22"/>
                <w:szCs w:val="22"/>
              </w:rPr>
            </w:pPr>
            <w:r w:rsidRPr="00701C71">
              <w:rPr>
                <w:rFonts w:ascii="Arial" w:hAnsi="Arial" w:cs="Arial"/>
                <w:color w:val="auto"/>
                <w:sz w:val="22"/>
                <w:szCs w:val="22"/>
              </w:rPr>
              <w:t>9</w:t>
            </w:r>
            <w:r w:rsidRPr="00701C71">
              <w:rPr>
                <w:rFonts w:ascii="Arial" w:hAnsi="Arial" w:cs="Arial"/>
                <w:color w:val="auto"/>
                <w:sz w:val="22"/>
                <w:szCs w:val="22"/>
                <w:vertAlign w:val="superscript"/>
              </w:rPr>
              <w:t>th</w:t>
            </w:r>
            <w:r w:rsidRPr="00701C71">
              <w:rPr>
                <w:rFonts w:ascii="Arial" w:hAnsi="Arial" w:cs="Arial"/>
                <w:color w:val="auto"/>
                <w:sz w:val="22"/>
                <w:szCs w:val="22"/>
              </w:rPr>
              <w:t xml:space="preserve"> August</w:t>
            </w:r>
            <w:r w:rsidR="004E43C7" w:rsidRPr="00701C71">
              <w:rPr>
                <w:rFonts w:ascii="Arial" w:hAnsi="Arial" w:cs="Arial"/>
                <w:color w:val="auto"/>
                <w:sz w:val="22"/>
                <w:szCs w:val="22"/>
              </w:rPr>
              <w:t xml:space="preserve"> 2018</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olor w:val="auto"/>
                <w:sz w:val="22"/>
              </w:rPr>
              <w:t>Evaluation</w:t>
            </w:r>
          </w:p>
        </w:tc>
        <w:tc>
          <w:tcPr>
            <w:tcW w:w="2191" w:type="dxa"/>
            <w:shd w:val="clear" w:color="auto" w:fill="FFFFFF"/>
            <w:tcMar>
              <w:top w:w="28" w:type="dxa"/>
              <w:left w:w="57" w:type="dxa"/>
              <w:bottom w:w="0" w:type="dxa"/>
              <w:right w:w="0" w:type="dxa"/>
            </w:tcMar>
            <w:vAlign w:val="center"/>
          </w:tcPr>
          <w:p w:rsidR="00A856B7" w:rsidRPr="00701C71" w:rsidRDefault="004E43C7" w:rsidP="00701C71">
            <w:pPr>
              <w:pStyle w:val="TableGrid1"/>
              <w:spacing w:after="0" w:line="240" w:lineRule="auto"/>
              <w:jc w:val="center"/>
              <w:rPr>
                <w:rFonts w:ascii="Arial" w:hAnsi="Arial" w:cs="Arial"/>
                <w:color w:val="auto"/>
                <w:sz w:val="22"/>
                <w:szCs w:val="22"/>
              </w:rPr>
            </w:pPr>
            <w:r w:rsidRPr="00701C71">
              <w:rPr>
                <w:rFonts w:ascii="Arial" w:hAnsi="Arial" w:cs="Arial"/>
                <w:color w:val="auto"/>
                <w:sz w:val="22"/>
                <w:szCs w:val="22"/>
              </w:rPr>
              <w:t>Week commencing 1</w:t>
            </w:r>
            <w:r w:rsidR="00701C71" w:rsidRPr="00701C71">
              <w:rPr>
                <w:rFonts w:ascii="Arial" w:hAnsi="Arial" w:cs="Arial"/>
                <w:color w:val="auto"/>
                <w:sz w:val="22"/>
                <w:szCs w:val="22"/>
              </w:rPr>
              <w:t>3</w:t>
            </w:r>
            <w:r w:rsidRPr="00701C71">
              <w:rPr>
                <w:rFonts w:ascii="Arial" w:hAnsi="Arial" w:cs="Arial"/>
                <w:color w:val="auto"/>
                <w:sz w:val="22"/>
                <w:szCs w:val="22"/>
                <w:vertAlign w:val="superscript"/>
              </w:rPr>
              <w:t>th</w:t>
            </w:r>
            <w:r w:rsidRPr="00701C71">
              <w:rPr>
                <w:rFonts w:ascii="Arial" w:hAnsi="Arial" w:cs="Arial"/>
                <w:color w:val="auto"/>
                <w:sz w:val="22"/>
                <w:szCs w:val="22"/>
              </w:rPr>
              <w:t xml:space="preserve"> </w:t>
            </w:r>
            <w:r w:rsidR="00701C71" w:rsidRPr="00701C71">
              <w:rPr>
                <w:rFonts w:ascii="Arial" w:hAnsi="Arial" w:cs="Arial"/>
                <w:color w:val="auto"/>
                <w:sz w:val="22"/>
                <w:szCs w:val="22"/>
              </w:rPr>
              <w:t xml:space="preserve">August </w:t>
            </w:r>
            <w:r w:rsidRPr="00701C71">
              <w:rPr>
                <w:rFonts w:ascii="Arial" w:hAnsi="Arial" w:cs="Arial"/>
                <w:color w:val="auto"/>
                <w:sz w:val="22"/>
                <w:szCs w:val="22"/>
              </w:rPr>
              <w:t xml:space="preserve"> 2018</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s="Arial"/>
                <w:color w:val="auto"/>
                <w:sz w:val="22"/>
                <w:szCs w:val="22"/>
              </w:rPr>
              <w:t>Presentation/Demonstration/Site Visit</w:t>
            </w:r>
            <w:r>
              <w:rPr>
                <w:rFonts w:ascii="Arial" w:hAnsi="Arial" w:cs="Arial"/>
                <w:color w:val="auto"/>
                <w:sz w:val="22"/>
                <w:szCs w:val="22"/>
              </w:rPr>
              <w:t xml:space="preserve"> (if required)</w:t>
            </w:r>
          </w:p>
        </w:tc>
        <w:tc>
          <w:tcPr>
            <w:tcW w:w="2191" w:type="dxa"/>
            <w:shd w:val="clear" w:color="auto" w:fill="FFFFFF"/>
            <w:tcMar>
              <w:top w:w="28" w:type="dxa"/>
              <w:left w:w="57" w:type="dxa"/>
              <w:bottom w:w="0" w:type="dxa"/>
              <w:right w:w="0" w:type="dxa"/>
            </w:tcMar>
            <w:vAlign w:val="center"/>
          </w:tcPr>
          <w:p w:rsidR="00A856B7" w:rsidRPr="00701C71" w:rsidRDefault="004E43C7" w:rsidP="002A01C9">
            <w:pPr>
              <w:pStyle w:val="TableGrid1"/>
              <w:spacing w:after="0" w:line="240" w:lineRule="auto"/>
              <w:jc w:val="center"/>
              <w:rPr>
                <w:rFonts w:ascii="Arial" w:hAnsi="Arial" w:cs="Arial"/>
                <w:color w:val="auto"/>
                <w:sz w:val="22"/>
                <w:szCs w:val="22"/>
              </w:rPr>
            </w:pPr>
            <w:r w:rsidRPr="00701C71">
              <w:rPr>
                <w:rFonts w:ascii="Arial" w:hAnsi="Arial" w:cs="Arial"/>
                <w:color w:val="auto"/>
                <w:sz w:val="22"/>
                <w:szCs w:val="22"/>
              </w:rPr>
              <w:t>N/A</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Pr>
                <w:rFonts w:ascii="Arial" w:hAnsi="Arial" w:cs="Arial"/>
                <w:color w:val="auto"/>
                <w:sz w:val="22"/>
                <w:szCs w:val="22"/>
              </w:rPr>
              <w:t>Notification of Contract</w:t>
            </w:r>
            <w:r w:rsidRPr="00DD43D5">
              <w:rPr>
                <w:rFonts w:ascii="Arial" w:hAnsi="Arial" w:cs="Arial"/>
                <w:color w:val="auto"/>
                <w:sz w:val="22"/>
                <w:szCs w:val="22"/>
              </w:rPr>
              <w:t xml:space="preserve"> award</w:t>
            </w:r>
          </w:p>
        </w:tc>
        <w:tc>
          <w:tcPr>
            <w:tcW w:w="2191" w:type="dxa"/>
            <w:shd w:val="clear" w:color="auto" w:fill="FFFFFF"/>
            <w:tcMar>
              <w:top w:w="28" w:type="dxa"/>
              <w:left w:w="57" w:type="dxa"/>
              <w:bottom w:w="0" w:type="dxa"/>
              <w:right w:w="0" w:type="dxa"/>
            </w:tcMar>
            <w:vAlign w:val="center"/>
          </w:tcPr>
          <w:p w:rsidR="00A856B7" w:rsidRPr="00701C71" w:rsidRDefault="00701C71" w:rsidP="00701C71">
            <w:pPr>
              <w:pStyle w:val="TableGrid1"/>
              <w:spacing w:after="0" w:line="240" w:lineRule="auto"/>
              <w:jc w:val="center"/>
              <w:rPr>
                <w:rFonts w:ascii="Arial" w:hAnsi="Arial" w:cs="Arial"/>
                <w:color w:val="auto"/>
                <w:sz w:val="22"/>
                <w:szCs w:val="22"/>
              </w:rPr>
            </w:pPr>
            <w:r w:rsidRPr="00701C71">
              <w:rPr>
                <w:rFonts w:ascii="Arial" w:hAnsi="Arial" w:cs="Arial"/>
                <w:color w:val="auto"/>
                <w:sz w:val="22"/>
                <w:szCs w:val="22"/>
              </w:rPr>
              <w:t>17</w:t>
            </w:r>
            <w:r w:rsidR="004E43C7" w:rsidRPr="00701C71">
              <w:rPr>
                <w:rFonts w:ascii="Arial" w:hAnsi="Arial" w:cs="Arial"/>
                <w:color w:val="auto"/>
                <w:sz w:val="22"/>
                <w:szCs w:val="22"/>
                <w:vertAlign w:val="superscript"/>
              </w:rPr>
              <w:t>th</w:t>
            </w:r>
            <w:r w:rsidR="004E43C7" w:rsidRPr="00701C71">
              <w:rPr>
                <w:rFonts w:ascii="Arial" w:hAnsi="Arial" w:cs="Arial"/>
                <w:color w:val="auto"/>
                <w:sz w:val="22"/>
                <w:szCs w:val="22"/>
              </w:rPr>
              <w:t xml:space="preserve"> </w:t>
            </w:r>
            <w:r w:rsidRPr="00701C71">
              <w:rPr>
                <w:rFonts w:ascii="Arial" w:hAnsi="Arial" w:cs="Arial"/>
                <w:color w:val="auto"/>
                <w:sz w:val="22"/>
                <w:szCs w:val="22"/>
              </w:rPr>
              <w:t>August</w:t>
            </w:r>
            <w:r w:rsidR="004E43C7" w:rsidRPr="00701C71">
              <w:rPr>
                <w:rFonts w:ascii="Arial" w:hAnsi="Arial" w:cs="Arial"/>
                <w:color w:val="auto"/>
                <w:sz w:val="22"/>
                <w:szCs w:val="22"/>
              </w:rPr>
              <w:t xml:space="preserve"> 2018</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olor w:val="auto"/>
                <w:sz w:val="22"/>
              </w:rPr>
              <w:t>Standstill period</w:t>
            </w:r>
            <w:r>
              <w:rPr>
                <w:rFonts w:ascii="Arial" w:hAnsi="Arial"/>
                <w:color w:val="auto"/>
                <w:sz w:val="22"/>
              </w:rPr>
              <w:t xml:space="preserve"> (if required)</w:t>
            </w:r>
          </w:p>
        </w:tc>
        <w:tc>
          <w:tcPr>
            <w:tcW w:w="2191" w:type="dxa"/>
            <w:shd w:val="clear" w:color="auto" w:fill="FFFFFF"/>
            <w:tcMar>
              <w:top w:w="28" w:type="dxa"/>
              <w:left w:w="57" w:type="dxa"/>
              <w:bottom w:w="0" w:type="dxa"/>
              <w:right w:w="0" w:type="dxa"/>
            </w:tcMar>
            <w:vAlign w:val="center"/>
          </w:tcPr>
          <w:p w:rsidR="00A856B7" w:rsidRPr="00701C71" w:rsidRDefault="00701C71" w:rsidP="00701C71">
            <w:pPr>
              <w:pStyle w:val="TableGrid1"/>
              <w:spacing w:after="0" w:line="240" w:lineRule="auto"/>
              <w:jc w:val="center"/>
              <w:rPr>
                <w:rFonts w:ascii="Arial" w:hAnsi="Arial" w:cs="Arial"/>
                <w:color w:val="auto"/>
                <w:sz w:val="22"/>
                <w:szCs w:val="22"/>
              </w:rPr>
            </w:pPr>
            <w:r w:rsidRPr="00701C71">
              <w:rPr>
                <w:rFonts w:ascii="Arial" w:hAnsi="Arial" w:cs="Arial"/>
                <w:color w:val="auto"/>
                <w:sz w:val="22"/>
                <w:szCs w:val="22"/>
              </w:rPr>
              <w:t>20</w:t>
            </w:r>
            <w:r w:rsidR="004E43C7" w:rsidRPr="00701C71">
              <w:rPr>
                <w:rFonts w:ascii="Arial" w:hAnsi="Arial" w:cs="Arial"/>
                <w:color w:val="auto"/>
                <w:sz w:val="22"/>
                <w:szCs w:val="22"/>
                <w:vertAlign w:val="superscript"/>
              </w:rPr>
              <w:t>th</w:t>
            </w:r>
            <w:r w:rsidR="004E43C7" w:rsidRPr="00701C71">
              <w:rPr>
                <w:rFonts w:ascii="Arial" w:hAnsi="Arial" w:cs="Arial"/>
                <w:color w:val="auto"/>
                <w:sz w:val="22"/>
                <w:szCs w:val="22"/>
              </w:rPr>
              <w:t xml:space="preserve"> </w:t>
            </w:r>
            <w:r w:rsidRPr="00701C71">
              <w:rPr>
                <w:rFonts w:ascii="Arial" w:hAnsi="Arial" w:cs="Arial"/>
                <w:color w:val="auto"/>
                <w:sz w:val="22"/>
                <w:szCs w:val="22"/>
              </w:rPr>
              <w:t>August</w:t>
            </w:r>
            <w:r w:rsidR="004E43C7" w:rsidRPr="00701C71">
              <w:rPr>
                <w:rFonts w:ascii="Arial" w:hAnsi="Arial" w:cs="Arial"/>
                <w:color w:val="auto"/>
                <w:sz w:val="22"/>
                <w:szCs w:val="22"/>
              </w:rPr>
              <w:t xml:space="preserve"> – </w:t>
            </w:r>
            <w:r w:rsidRPr="00701C71">
              <w:rPr>
                <w:rFonts w:ascii="Arial" w:hAnsi="Arial" w:cs="Arial"/>
                <w:color w:val="auto"/>
                <w:sz w:val="22"/>
                <w:szCs w:val="22"/>
              </w:rPr>
              <w:t>27</w:t>
            </w:r>
            <w:r w:rsidR="004E43C7" w:rsidRPr="00701C71">
              <w:rPr>
                <w:rFonts w:ascii="Arial" w:hAnsi="Arial" w:cs="Arial"/>
                <w:color w:val="auto"/>
                <w:sz w:val="22"/>
                <w:szCs w:val="22"/>
                <w:vertAlign w:val="superscript"/>
              </w:rPr>
              <w:t>th</w:t>
            </w:r>
            <w:r w:rsidR="004E43C7" w:rsidRPr="00701C71">
              <w:rPr>
                <w:rFonts w:ascii="Arial" w:hAnsi="Arial" w:cs="Arial"/>
                <w:color w:val="auto"/>
                <w:sz w:val="22"/>
                <w:szCs w:val="22"/>
              </w:rPr>
              <w:t xml:space="preserve"> August</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olor w:val="auto"/>
                <w:sz w:val="22"/>
              </w:rPr>
              <w:t>Contract</w:t>
            </w:r>
            <w:r w:rsidRPr="00DD43D5">
              <w:rPr>
                <w:rFonts w:ascii="Arial" w:hAnsi="Arial" w:cs="Arial"/>
                <w:color w:val="auto"/>
                <w:sz w:val="22"/>
                <w:szCs w:val="22"/>
              </w:rPr>
              <w:t xml:space="preserve"> start</w:t>
            </w:r>
          </w:p>
        </w:tc>
        <w:tc>
          <w:tcPr>
            <w:tcW w:w="2191" w:type="dxa"/>
            <w:shd w:val="clear" w:color="auto" w:fill="FFFFFF"/>
            <w:tcMar>
              <w:top w:w="28" w:type="dxa"/>
              <w:left w:w="57" w:type="dxa"/>
              <w:bottom w:w="0" w:type="dxa"/>
              <w:right w:w="0" w:type="dxa"/>
            </w:tcMar>
            <w:vAlign w:val="center"/>
          </w:tcPr>
          <w:p w:rsidR="00A856B7" w:rsidRPr="00701C71" w:rsidRDefault="00701C71" w:rsidP="002A01C9">
            <w:pPr>
              <w:pStyle w:val="TableGrid1"/>
              <w:spacing w:after="0" w:line="240" w:lineRule="auto"/>
              <w:jc w:val="center"/>
              <w:rPr>
                <w:rFonts w:ascii="Arial" w:hAnsi="Arial" w:cs="Arial"/>
                <w:color w:val="auto"/>
                <w:sz w:val="22"/>
                <w:szCs w:val="22"/>
              </w:rPr>
            </w:pPr>
            <w:r w:rsidRPr="00701C71">
              <w:rPr>
                <w:rFonts w:ascii="Arial" w:hAnsi="Arial" w:cs="Arial"/>
                <w:color w:val="auto"/>
                <w:sz w:val="22"/>
                <w:szCs w:val="22"/>
              </w:rPr>
              <w:t>1</w:t>
            </w:r>
            <w:r w:rsidRPr="00701C71">
              <w:rPr>
                <w:rFonts w:ascii="Arial" w:hAnsi="Arial" w:cs="Arial"/>
                <w:color w:val="auto"/>
                <w:sz w:val="22"/>
                <w:szCs w:val="22"/>
                <w:vertAlign w:val="superscript"/>
              </w:rPr>
              <w:t>st</w:t>
            </w:r>
            <w:r w:rsidRPr="00701C71">
              <w:rPr>
                <w:rFonts w:ascii="Arial" w:hAnsi="Arial" w:cs="Arial"/>
                <w:color w:val="auto"/>
                <w:sz w:val="22"/>
                <w:szCs w:val="22"/>
              </w:rPr>
              <w:t xml:space="preserve"> October</w:t>
            </w:r>
            <w:r w:rsidR="004E43C7" w:rsidRPr="00701C71">
              <w:rPr>
                <w:rFonts w:ascii="Arial" w:hAnsi="Arial" w:cs="Arial"/>
                <w:color w:val="auto"/>
                <w:sz w:val="22"/>
                <w:szCs w:val="22"/>
              </w:rPr>
              <w:t xml:space="preserve"> 2018</w:t>
            </w:r>
          </w:p>
        </w:tc>
      </w:tr>
    </w:tbl>
    <w:p w:rsidR="0038367D" w:rsidRDefault="0038367D" w:rsidP="0001158B">
      <w:pPr>
        <w:spacing w:before="240"/>
      </w:pPr>
      <w:r>
        <w:t>The Authority reserves the right to change the above timetable and Applicants will be notified accordingly if there is a change.</w:t>
      </w:r>
    </w:p>
    <w:p w:rsidR="0038367D" w:rsidRDefault="0038367D" w:rsidP="0038367D">
      <w:pPr>
        <w:pStyle w:val="Heading2"/>
        <w:tabs>
          <w:tab w:val="clear" w:pos="576"/>
          <w:tab w:val="num" w:pos="709"/>
        </w:tabs>
        <w:ind w:left="709" w:hanging="709"/>
      </w:pPr>
      <w:bookmarkStart w:id="12" w:name="_Ref422216250"/>
      <w:bookmarkStart w:id="13" w:name="_Ref422216260"/>
      <w:bookmarkStart w:id="14" w:name="_Ref422216270"/>
      <w:bookmarkStart w:id="15" w:name="_Ref422216290"/>
      <w:bookmarkStart w:id="16" w:name="_Ref422216294"/>
      <w:bookmarkStart w:id="17" w:name="_Toc448995837"/>
      <w:bookmarkStart w:id="18" w:name="_Toc449018573"/>
      <w:bookmarkStart w:id="19" w:name="_Toc510697457"/>
      <w:r>
        <w:t>Authority Representatives</w:t>
      </w:r>
      <w:bookmarkEnd w:id="12"/>
      <w:bookmarkEnd w:id="13"/>
      <w:bookmarkEnd w:id="14"/>
      <w:bookmarkEnd w:id="15"/>
      <w:bookmarkEnd w:id="16"/>
      <w:bookmarkEnd w:id="17"/>
      <w:bookmarkEnd w:id="18"/>
      <w:bookmarkEnd w:id="19"/>
    </w:p>
    <w:p w:rsidR="0038367D" w:rsidRDefault="0038367D" w:rsidP="0038367D">
      <w:r>
        <w:t>No person in the Authority’s employ or other agent, except as so authorised by the Authority Authorised Officer or Procurement Representative, has any authority to make any representation or explanation to Applicants as to the meaning of the Contract or any other document or as to anything to be done or not to be done by Applicants or the successful Applicant or as to these instructions or as to any other matter or thing so as to bind the Authority.</w:t>
      </w:r>
    </w:p>
    <w:tbl>
      <w:tblPr>
        <w:tblW w:w="10149"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5074"/>
        <w:gridCol w:w="5075"/>
      </w:tblGrid>
      <w:tr w:rsidR="00BD1EEF" w:rsidTr="00BD1EEF">
        <w:trPr>
          <w:jc w:val="center"/>
        </w:trPr>
        <w:tc>
          <w:tcPr>
            <w:tcW w:w="5074" w:type="dxa"/>
            <w:shd w:val="clear" w:color="auto" w:fill="99CC00"/>
          </w:tcPr>
          <w:p w:rsidR="00BD1EEF" w:rsidRDefault="00BD1EEF" w:rsidP="00BD1EEF">
            <w:pPr>
              <w:spacing w:before="120" w:after="120" w:line="240" w:lineRule="auto"/>
              <w:ind w:right="-249"/>
              <w:rPr>
                <w:rFonts w:cs="Arial"/>
                <w:b/>
              </w:rPr>
            </w:pPr>
            <w:r>
              <w:rPr>
                <w:rFonts w:cs="Arial"/>
                <w:b/>
              </w:rPr>
              <w:t>Authority Authorised Representative contact</w:t>
            </w:r>
            <w:r>
              <w:rPr>
                <w:rFonts w:cs="Arial"/>
                <w:b/>
                <w:caps/>
              </w:rPr>
              <w:t xml:space="preserve"> </w:t>
            </w:r>
            <w:r>
              <w:rPr>
                <w:rFonts w:cs="Arial"/>
                <w:b/>
              </w:rPr>
              <w:t>details:</w:t>
            </w:r>
          </w:p>
        </w:tc>
        <w:tc>
          <w:tcPr>
            <w:tcW w:w="5075" w:type="dxa"/>
            <w:shd w:val="clear" w:color="auto" w:fill="99CC00"/>
          </w:tcPr>
          <w:p w:rsidR="00BD1EEF" w:rsidRDefault="00BD1EEF" w:rsidP="00BD1EEF">
            <w:pPr>
              <w:spacing w:before="120" w:after="120" w:line="240" w:lineRule="auto"/>
              <w:ind w:right="-249"/>
              <w:rPr>
                <w:rFonts w:cs="Arial"/>
                <w:b/>
              </w:rPr>
            </w:pPr>
            <w:r w:rsidRPr="00284C0E">
              <w:rPr>
                <w:rFonts w:cs="Arial"/>
                <w:b/>
              </w:rPr>
              <w:t>Procurement Representative contact details:</w:t>
            </w:r>
            <w:r>
              <w:tab/>
            </w:r>
          </w:p>
        </w:tc>
      </w:tr>
      <w:tr w:rsidR="00BD1EEF" w:rsidTr="002A01C9">
        <w:trPr>
          <w:jc w:val="center"/>
        </w:trPr>
        <w:tc>
          <w:tcPr>
            <w:tcW w:w="5074" w:type="dxa"/>
          </w:tcPr>
          <w:p w:rsidR="00BD1EEF" w:rsidRDefault="00CF1AC0" w:rsidP="00BD1EEF">
            <w:pPr>
              <w:spacing w:before="120" w:after="120" w:line="240" w:lineRule="auto"/>
              <w:ind w:right="-249"/>
              <w:rPr>
                <w:rFonts w:cs="Arial"/>
                <w:b/>
              </w:rPr>
            </w:pPr>
            <w:r w:rsidRPr="00CF1AC0">
              <w:rPr>
                <w:rFonts w:cs="Arial"/>
                <w:b/>
              </w:rPr>
              <w:t>chris.stocks@exeter.gcsx.gov.uk</w:t>
            </w:r>
          </w:p>
        </w:tc>
        <w:tc>
          <w:tcPr>
            <w:tcW w:w="5075" w:type="dxa"/>
          </w:tcPr>
          <w:p w:rsidR="00BD1EEF" w:rsidRPr="00284C0E" w:rsidRDefault="00CF1AC0" w:rsidP="00BD1EEF">
            <w:pPr>
              <w:spacing w:before="120" w:after="120" w:line="240" w:lineRule="auto"/>
              <w:ind w:right="-249"/>
              <w:rPr>
                <w:rFonts w:cs="Arial"/>
                <w:b/>
              </w:rPr>
            </w:pPr>
            <w:r>
              <w:rPr>
                <w:rFonts w:cs="Arial"/>
                <w:b/>
              </w:rPr>
              <w:t>steve.sandercock@exeter.gov.uk</w:t>
            </w:r>
          </w:p>
        </w:tc>
      </w:tr>
    </w:tbl>
    <w:p w:rsidR="005F6137" w:rsidRDefault="005F6137" w:rsidP="0038367D">
      <w:pPr>
        <w:pStyle w:val="Heading2"/>
        <w:tabs>
          <w:tab w:val="clear" w:pos="576"/>
          <w:tab w:val="num" w:pos="709"/>
        </w:tabs>
        <w:ind w:left="709" w:hanging="709"/>
      </w:pPr>
      <w:bookmarkStart w:id="20" w:name="_Toc510697458"/>
      <w:bookmarkStart w:id="21" w:name="_Toc448995844"/>
      <w:bookmarkStart w:id="22" w:name="_Toc449018580"/>
      <w:r>
        <w:t>Contract Period</w:t>
      </w:r>
      <w:bookmarkEnd w:id="20"/>
    </w:p>
    <w:p w:rsidR="005F6137" w:rsidRPr="00EB6474" w:rsidRDefault="005F6137" w:rsidP="005F6137">
      <w:pPr>
        <w:rPr>
          <w:snapToGrid w:val="0"/>
        </w:rPr>
      </w:pPr>
      <w:r>
        <w:rPr>
          <w:snapToGrid w:val="0"/>
        </w:rPr>
        <w:t xml:space="preserve">It is intended that any resultant Contract shall commence as soon after receipt of formal letter of award as may be agreed. Contract period to be up to a period of </w:t>
      </w:r>
      <w:r w:rsidR="00066431">
        <w:rPr>
          <w:snapToGrid w:val="0"/>
          <w:color w:val="0000FF"/>
        </w:rPr>
        <w:t>6</w:t>
      </w:r>
      <w:r w:rsidR="004E43C7">
        <w:rPr>
          <w:snapToGrid w:val="0"/>
          <w:color w:val="0000FF"/>
        </w:rPr>
        <w:t xml:space="preserve"> months and must finish on the 31</w:t>
      </w:r>
      <w:r w:rsidR="004E43C7" w:rsidRPr="004E43C7">
        <w:rPr>
          <w:snapToGrid w:val="0"/>
          <w:color w:val="0000FF"/>
          <w:vertAlign w:val="superscript"/>
        </w:rPr>
        <w:t>st</w:t>
      </w:r>
      <w:r w:rsidR="004E43C7">
        <w:rPr>
          <w:snapToGrid w:val="0"/>
          <w:color w:val="0000FF"/>
        </w:rPr>
        <w:t xml:space="preserve"> March 2019</w:t>
      </w:r>
      <w:r w:rsidR="006A2296">
        <w:rPr>
          <w:snapToGrid w:val="0"/>
        </w:rPr>
        <w:t xml:space="preserve">. </w:t>
      </w:r>
    </w:p>
    <w:p w:rsidR="0038367D" w:rsidRDefault="0038367D" w:rsidP="0038367D">
      <w:pPr>
        <w:pStyle w:val="Heading2"/>
        <w:tabs>
          <w:tab w:val="clear" w:pos="576"/>
          <w:tab w:val="num" w:pos="709"/>
        </w:tabs>
        <w:ind w:left="709" w:hanging="709"/>
      </w:pPr>
      <w:bookmarkStart w:id="23" w:name="_Toc510697459"/>
      <w:r>
        <w:lastRenderedPageBreak/>
        <w:t>Insurance Levels</w:t>
      </w:r>
      <w:bookmarkEnd w:id="21"/>
      <w:bookmarkEnd w:id="22"/>
      <w:bookmarkEnd w:id="23"/>
    </w:p>
    <w:p w:rsidR="0038367D" w:rsidRPr="000F0131" w:rsidRDefault="0038367D" w:rsidP="0038367D">
      <w:pPr>
        <w:pStyle w:val="Heading3"/>
        <w:rPr>
          <w:sz w:val="22"/>
        </w:rPr>
      </w:pPr>
      <w:bookmarkStart w:id="24" w:name="_Toc422208903"/>
      <w:bookmarkStart w:id="25" w:name="_Toc424295913"/>
      <w:bookmarkStart w:id="26" w:name="_Toc448995845"/>
      <w:r w:rsidRPr="000F0131">
        <w:rPr>
          <w:snapToGrid w:val="0"/>
          <w:sz w:val="22"/>
        </w:rPr>
        <w:t>Employer’s Liability Insurance</w:t>
      </w:r>
      <w:bookmarkEnd w:id="24"/>
      <w:bookmarkEnd w:id="25"/>
      <w:bookmarkEnd w:id="26"/>
    </w:p>
    <w:p w:rsidR="0038367D" w:rsidRPr="00CF1AC0" w:rsidRDefault="0038367D" w:rsidP="0038367D">
      <w:pPr>
        <w:rPr>
          <w:highlight w:val="yellow"/>
        </w:rPr>
      </w:pPr>
      <w:r>
        <w:t xml:space="preserve">The Authority’s minimum requirement for Employer’s Liability Insurance is </w:t>
      </w:r>
      <w:r w:rsidR="00CF1AC0" w:rsidRPr="00AB45F5">
        <w:t>£10m</w:t>
      </w:r>
    </w:p>
    <w:p w:rsidR="0038367D" w:rsidRPr="00AB45F5" w:rsidRDefault="0038367D" w:rsidP="0038367D">
      <w:pPr>
        <w:pStyle w:val="Heading3"/>
        <w:tabs>
          <w:tab w:val="clear" w:pos="720"/>
        </w:tabs>
        <w:spacing w:before="120"/>
        <w:rPr>
          <w:snapToGrid w:val="0"/>
          <w:sz w:val="22"/>
        </w:rPr>
      </w:pPr>
      <w:bookmarkStart w:id="27" w:name="_Toc422208906"/>
      <w:bookmarkStart w:id="28" w:name="_Toc424295916"/>
      <w:bookmarkStart w:id="29" w:name="_Toc448995848"/>
      <w:r w:rsidRPr="00AB45F5">
        <w:rPr>
          <w:snapToGrid w:val="0"/>
          <w:sz w:val="22"/>
        </w:rPr>
        <w:t>Public Liability Insurance</w:t>
      </w:r>
      <w:bookmarkEnd w:id="27"/>
      <w:bookmarkEnd w:id="28"/>
      <w:bookmarkEnd w:id="29"/>
    </w:p>
    <w:p w:rsidR="0038367D" w:rsidRDefault="0038367D" w:rsidP="0038367D">
      <w:r w:rsidRPr="00AB45F5">
        <w:t xml:space="preserve">The Authority’s minimum requirement for Public Liability Insurance is </w:t>
      </w:r>
      <w:r w:rsidR="00CF1AC0" w:rsidRPr="00AB45F5">
        <w:t>£5m</w:t>
      </w:r>
    </w:p>
    <w:p w:rsidR="00F836C6" w:rsidRDefault="00F836C6" w:rsidP="0038367D">
      <w:pPr>
        <w:pStyle w:val="Heading2"/>
        <w:tabs>
          <w:tab w:val="clear" w:pos="576"/>
          <w:tab w:val="num" w:pos="709"/>
        </w:tabs>
        <w:ind w:left="709" w:hanging="709"/>
      </w:pPr>
      <w:bookmarkStart w:id="30" w:name="_Toc510697460"/>
      <w:bookmarkStart w:id="31" w:name="_Toc448995849"/>
      <w:bookmarkStart w:id="32" w:name="_Toc449018581"/>
      <w:r w:rsidRPr="00F211C5">
        <w:t>Transfer of Undertakings (Protection of Employment) Regulations 2006 (TUPE) (as amended)</w:t>
      </w:r>
      <w:bookmarkEnd w:id="30"/>
    </w:p>
    <w:p w:rsidR="00F836C6" w:rsidRDefault="00F836C6" w:rsidP="00F836C6">
      <w:r>
        <w:t>1.6.1</w:t>
      </w:r>
      <w:r>
        <w:tab/>
        <w:t xml:space="preserve">It is the responsibility of the Applicant to consider whether or not TUPE is likely to apply in the particular circumstances of this tender exercise and to act accordingly.  Applicants should therefore take their own advice regarding the likelihood of TUPE applying.  However, it is the view of the Authority that TUPE is </w:t>
      </w:r>
      <w:r w:rsidRPr="00AB45F5">
        <w:rPr>
          <w:color w:val="0000FF"/>
        </w:rPr>
        <w:t xml:space="preserve">unlikely </w:t>
      </w:r>
      <w:r w:rsidRPr="00AB45F5">
        <w:t>to</w:t>
      </w:r>
      <w:r>
        <w:t xml:space="preserve"> apply to this tender.</w:t>
      </w:r>
      <w:r w:rsidR="00A8405C">
        <w:t xml:space="preserve">  Applicants</w:t>
      </w:r>
      <w:r>
        <w:t xml:space="preserve"> should take account of the provisions contained in the Best Value Authorities Staff Transfers (Pensions) Direction 2007.</w:t>
      </w:r>
    </w:p>
    <w:p w:rsidR="00F836C6" w:rsidRDefault="00A8405C" w:rsidP="00F836C6">
      <w:r>
        <w:t>1.6.2</w:t>
      </w:r>
      <w:r>
        <w:tab/>
      </w:r>
      <w:r w:rsidR="00F836C6">
        <w:t xml:space="preserve">A ‘Relevant transfer’ can apply when a business, undertaking or part of one is transferred from one employer to another as a going concern or where a service previously undertaken by the </w:t>
      </w:r>
      <w:r>
        <w:t>Authority</w:t>
      </w:r>
      <w:r w:rsidR="00F836C6">
        <w:t xml:space="preserve"> is awarded to a Contractor or a contract is awarded to a new Contractor on subsequent re-tendering.</w:t>
      </w:r>
    </w:p>
    <w:p w:rsidR="00F836C6" w:rsidRDefault="00A8405C" w:rsidP="00F836C6">
      <w:r>
        <w:t>1.6.3</w:t>
      </w:r>
      <w:r>
        <w:tab/>
      </w:r>
      <w:r w:rsidR="00F836C6">
        <w:t xml:space="preserve">The </w:t>
      </w:r>
      <w:r>
        <w:t xml:space="preserve">Authority </w:t>
      </w:r>
      <w:r w:rsidR="00F836C6">
        <w:t>shall comply with its obligations under TUPE in respect of each Relevant Trans</w:t>
      </w:r>
      <w:r>
        <w:t>fer pursuant to this a</w:t>
      </w:r>
      <w:r w:rsidR="00F836C6">
        <w:t xml:space="preserve">greement and the </w:t>
      </w:r>
      <w:r>
        <w:t>Applicant</w:t>
      </w:r>
      <w:r w:rsidR="00F836C6">
        <w:t xml:space="preserve"> shall comply and shall ensure that each of its sub-contractors shall comply with its obligations in respect of each Rele</w:t>
      </w:r>
      <w:r>
        <w:t>vant Transfer pursuant to this agreement.  T</w:t>
      </w:r>
      <w:r w:rsidR="00F836C6">
        <w:t xml:space="preserve">he </w:t>
      </w:r>
      <w:r>
        <w:t xml:space="preserve">Authority </w:t>
      </w:r>
      <w:r w:rsidR="00F836C6">
        <w:t xml:space="preserve">and the </w:t>
      </w:r>
      <w:r>
        <w:t>Applicant</w:t>
      </w:r>
      <w:r w:rsidR="00F836C6">
        <w:t xml:space="preserve"> shall indemnif</w:t>
      </w:r>
      <w:r>
        <w:t>y the other against any direct l</w:t>
      </w:r>
      <w:r w:rsidR="00F836C6">
        <w:t>osses sustained as a result of any breach of the TUPE Regulations by the party in default.</w:t>
      </w:r>
    </w:p>
    <w:p w:rsidR="00F836C6" w:rsidRDefault="00A8405C" w:rsidP="00A8405C">
      <w:pPr>
        <w:spacing w:after="0"/>
      </w:pPr>
      <w:r>
        <w:t>For more information pleas</w:t>
      </w:r>
      <w:r w:rsidR="00F836C6">
        <w:t>e use the websites listed below:</w:t>
      </w:r>
    </w:p>
    <w:p w:rsidR="00A8405C" w:rsidRPr="00A8405C" w:rsidRDefault="00F836C6" w:rsidP="00A8405C">
      <w:pPr>
        <w:spacing w:after="0"/>
        <w:rPr>
          <w:rFonts w:cs="Arial"/>
          <w:sz w:val="24"/>
          <w:szCs w:val="24"/>
          <w:lang w:val="en-US"/>
        </w:rPr>
      </w:pPr>
      <w:r>
        <w:tab/>
      </w:r>
      <w:hyperlink r:id="rId15" w:history="1">
        <w:r w:rsidR="00A8405C" w:rsidRPr="00A8405C">
          <w:rPr>
            <w:rFonts w:cs="Arial"/>
            <w:color w:val="008000"/>
            <w:sz w:val="24"/>
            <w:szCs w:val="24"/>
            <w:u w:val="single"/>
            <w:lang w:val="en-US"/>
          </w:rPr>
          <w:t>www.gov.uk/transfers-takeovers</w:t>
        </w:r>
      </w:hyperlink>
    </w:p>
    <w:p w:rsidR="00A8405C" w:rsidRPr="00A8405C" w:rsidRDefault="00A8405C" w:rsidP="00A8405C">
      <w:pPr>
        <w:tabs>
          <w:tab w:val="num" w:pos="0"/>
        </w:tabs>
        <w:spacing w:after="0" w:line="240" w:lineRule="auto"/>
        <w:rPr>
          <w:rFonts w:cs="Arial"/>
          <w:sz w:val="24"/>
          <w:szCs w:val="24"/>
          <w:lang w:val="en-US"/>
        </w:rPr>
      </w:pPr>
      <w:r w:rsidRPr="00A8405C">
        <w:rPr>
          <w:rFonts w:cs="Arial"/>
          <w:sz w:val="24"/>
          <w:szCs w:val="24"/>
          <w:lang w:val="en-US"/>
        </w:rPr>
        <w:tab/>
      </w:r>
      <w:hyperlink r:id="rId16" w:history="1">
        <w:r w:rsidRPr="00A8405C">
          <w:rPr>
            <w:rFonts w:cs="Arial"/>
            <w:color w:val="008000"/>
            <w:sz w:val="24"/>
            <w:szCs w:val="24"/>
            <w:u w:val="single"/>
            <w:lang w:val="en-US"/>
          </w:rPr>
          <w:t>http://www.opsi.gov.uk</w:t>
        </w:r>
      </w:hyperlink>
    </w:p>
    <w:p w:rsidR="00F836C6" w:rsidRDefault="00F836C6" w:rsidP="00A8405C">
      <w:pPr>
        <w:spacing w:after="0"/>
      </w:pPr>
    </w:p>
    <w:p w:rsidR="00A8405C" w:rsidRPr="00F836C6" w:rsidRDefault="00A8405C" w:rsidP="00A8405C">
      <w:pPr>
        <w:spacing w:after="0"/>
      </w:pPr>
    </w:p>
    <w:bookmarkEnd w:id="31"/>
    <w:bookmarkEnd w:id="32"/>
    <w:p w:rsidR="00BD1EEF" w:rsidRDefault="00BD1EEF">
      <w:pPr>
        <w:spacing w:after="0" w:line="240" w:lineRule="auto"/>
        <w:rPr>
          <w:color w:val="0000FF"/>
        </w:rPr>
      </w:pPr>
      <w:r>
        <w:rPr>
          <w:color w:val="0000FF"/>
        </w:rPr>
        <w:br w:type="page"/>
      </w:r>
    </w:p>
    <w:tbl>
      <w:tblPr>
        <w:tblStyle w:val="TableGrid"/>
        <w:tblW w:w="9855" w:type="dxa"/>
        <w:tblLook w:val="04A0" w:firstRow="1" w:lastRow="0" w:firstColumn="1" w:lastColumn="0" w:noHBand="0" w:noVBand="1"/>
      </w:tblPr>
      <w:tblGrid>
        <w:gridCol w:w="9855"/>
      </w:tblGrid>
      <w:tr w:rsidR="0038367D" w:rsidTr="002A01C9">
        <w:trPr>
          <w:trHeight w:hRule="exact" w:val="567"/>
        </w:trPr>
        <w:tc>
          <w:tcPr>
            <w:tcW w:w="9855" w:type="dxa"/>
            <w:tcBorders>
              <w:top w:val="nil"/>
              <w:left w:val="nil"/>
              <w:bottom w:val="nil"/>
              <w:right w:val="nil"/>
            </w:tcBorders>
            <w:shd w:val="clear" w:color="auto" w:fill="009900"/>
            <w:vAlign w:val="center"/>
          </w:tcPr>
          <w:p w:rsidR="0038367D" w:rsidRPr="00AE69BC" w:rsidRDefault="0038367D" w:rsidP="002A01C9">
            <w:pPr>
              <w:pStyle w:val="Heading1"/>
              <w:pBdr>
                <w:bottom w:val="none" w:sz="0" w:space="0" w:color="auto"/>
              </w:pBdr>
              <w:shd w:val="clear" w:color="auto" w:fill="009900"/>
              <w:ind w:left="426" w:hanging="426"/>
              <w:jc w:val="center"/>
              <w:outlineLvl w:val="0"/>
              <w:rPr>
                <w:b w:val="0"/>
                <w:bCs/>
                <w:color w:val="FFFFFF" w:themeColor="background1"/>
                <w:sz w:val="48"/>
                <w:szCs w:val="48"/>
              </w:rPr>
            </w:pPr>
            <w:r>
              <w:lastRenderedPageBreak/>
              <w:br w:type="page"/>
            </w:r>
            <w:bookmarkStart w:id="33" w:name="_Toc448995854"/>
            <w:bookmarkStart w:id="34" w:name="_Toc449018586"/>
            <w:bookmarkStart w:id="35" w:name="_Toc510697463"/>
            <w:r w:rsidRPr="00AE69BC">
              <w:rPr>
                <w:rStyle w:val="Heading2Char"/>
                <w:b/>
                <w:bCs/>
                <w:color w:val="FFFFFF" w:themeColor="background1"/>
                <w:sz w:val="48"/>
                <w:szCs w:val="48"/>
              </w:rPr>
              <w:t>Specification</w:t>
            </w:r>
            <w:bookmarkEnd w:id="33"/>
            <w:bookmarkEnd w:id="34"/>
            <w:bookmarkEnd w:id="35"/>
          </w:p>
        </w:tc>
      </w:tr>
    </w:tbl>
    <w:p w:rsidR="007A5CA8" w:rsidRDefault="007A5CA8">
      <w:pPr>
        <w:spacing w:after="0" w:line="240" w:lineRule="auto"/>
        <w:rPr>
          <w:b/>
          <w:color w:val="0000FF"/>
        </w:rPr>
      </w:pPr>
      <w:bookmarkStart w:id="36" w:name="_Toc448995856"/>
      <w:bookmarkStart w:id="37" w:name="_Toc448995858"/>
      <w:bookmarkEnd w:id="36"/>
      <w:bookmarkEnd w:id="37"/>
    </w:p>
    <w:p w:rsidR="00642E6F" w:rsidRDefault="001E5DD6">
      <w:pPr>
        <w:spacing w:after="0" w:line="240" w:lineRule="auto"/>
        <w:rPr>
          <w:b/>
          <w:color w:val="0000FF"/>
          <w:sz w:val="28"/>
          <w:szCs w:val="28"/>
        </w:rPr>
      </w:pPr>
      <w:r>
        <w:rPr>
          <w:b/>
          <w:color w:val="0000FF"/>
          <w:sz w:val="28"/>
          <w:szCs w:val="28"/>
        </w:rPr>
        <w:t xml:space="preserve">See </w:t>
      </w:r>
      <w:r w:rsidR="00066431">
        <w:rPr>
          <w:b/>
          <w:color w:val="0000FF"/>
          <w:sz w:val="28"/>
          <w:szCs w:val="28"/>
        </w:rPr>
        <w:t>Volume 3</w:t>
      </w:r>
    </w:p>
    <w:p w:rsidR="00642E6F" w:rsidRDefault="00642E6F">
      <w:pPr>
        <w:spacing w:after="0" w:line="240" w:lineRule="auto"/>
        <w:rPr>
          <w:b/>
          <w:color w:val="0000FF"/>
          <w:sz w:val="28"/>
          <w:szCs w:val="28"/>
        </w:rPr>
      </w:pPr>
    </w:p>
    <w:tbl>
      <w:tblPr>
        <w:tblW w:w="0" w:type="auto"/>
        <w:tblLook w:val="01E0" w:firstRow="1" w:lastRow="1" w:firstColumn="1" w:lastColumn="1" w:noHBand="0" w:noVBand="0"/>
      </w:tblPr>
      <w:tblGrid>
        <w:gridCol w:w="9639"/>
      </w:tblGrid>
      <w:tr w:rsidR="005B5655" w:rsidTr="00642E6F">
        <w:trPr>
          <w:trHeight w:hRule="exact" w:val="567"/>
        </w:trPr>
        <w:tc>
          <w:tcPr>
            <w:tcW w:w="9639" w:type="dxa"/>
            <w:shd w:val="clear" w:color="auto" w:fill="009900"/>
            <w:vAlign w:val="center"/>
          </w:tcPr>
          <w:p w:rsidR="005B5655" w:rsidRPr="007A5CA8" w:rsidRDefault="00DD4268" w:rsidP="00BD1667">
            <w:pPr>
              <w:pStyle w:val="Heading1"/>
              <w:pBdr>
                <w:top w:val="single" w:sz="4" w:space="1" w:color="33CCCC"/>
                <w:left w:val="single" w:sz="4" w:space="4" w:color="33CCCC"/>
                <w:bottom w:val="single" w:sz="4" w:space="6" w:color="33CCCC"/>
                <w:right w:val="single" w:sz="4" w:space="4" w:color="33CCCC"/>
              </w:pBdr>
              <w:ind w:left="426" w:hanging="426"/>
              <w:jc w:val="center"/>
              <w:rPr>
                <w:b w:val="0"/>
                <w:bCs/>
                <w:color w:val="FFFFFF" w:themeColor="background1"/>
                <w:sz w:val="48"/>
                <w:szCs w:val="48"/>
              </w:rPr>
            </w:pPr>
            <w:bookmarkStart w:id="38" w:name="_Ref422216766"/>
            <w:bookmarkStart w:id="39" w:name="_Ref422216770"/>
            <w:bookmarkStart w:id="40" w:name="_Toc447029747"/>
            <w:bookmarkStart w:id="41" w:name="_Toc510697464"/>
            <w:r w:rsidRPr="00C130DC">
              <w:rPr>
                <w:rStyle w:val="Heading2Char"/>
                <w:b/>
                <w:bCs/>
                <w:color w:val="FFFFFF" w:themeColor="background1"/>
                <w:sz w:val="48"/>
                <w:szCs w:val="48"/>
              </w:rPr>
              <w:t>Selection</w:t>
            </w:r>
            <w:bookmarkEnd w:id="38"/>
            <w:bookmarkEnd w:id="39"/>
            <w:bookmarkEnd w:id="40"/>
            <w:r w:rsidR="00BD1667" w:rsidRPr="00C130DC">
              <w:rPr>
                <w:rStyle w:val="Heading2Char"/>
                <w:b/>
                <w:bCs/>
                <w:color w:val="FFFFFF" w:themeColor="background1"/>
                <w:sz w:val="48"/>
                <w:szCs w:val="48"/>
              </w:rPr>
              <w:t xml:space="preserve"> Questionnaire</w:t>
            </w:r>
            <w:bookmarkEnd w:id="41"/>
          </w:p>
        </w:tc>
      </w:tr>
    </w:tbl>
    <w:p w:rsidR="00DD4268" w:rsidRDefault="00DD4268" w:rsidP="00DD4268">
      <w:pPr>
        <w:spacing w:after="0" w:line="240" w:lineRule="auto"/>
        <w:jc w:val="both"/>
        <w:rPr>
          <w:rFonts w:eastAsia="Arial" w:cs="Arial"/>
          <w:b/>
          <w:u w:val="single"/>
        </w:rPr>
      </w:pPr>
    </w:p>
    <w:p w:rsidR="003E0773" w:rsidRPr="00C050FD" w:rsidRDefault="003E0773" w:rsidP="003E0773">
      <w:pPr>
        <w:pStyle w:val="Standard"/>
        <w:spacing w:after="160" w:line="259" w:lineRule="auto"/>
        <w:jc w:val="both"/>
        <w:rPr>
          <w:rFonts w:ascii="Arial" w:hAnsi="Arial" w:cs="Arial"/>
          <w:color w:val="000000"/>
          <w:sz w:val="22"/>
        </w:rPr>
      </w:pPr>
      <w:r w:rsidRPr="00C050FD">
        <w:rPr>
          <w:rFonts w:ascii="Arial" w:hAnsi="Arial" w:cs="Arial"/>
          <w:b/>
          <w:color w:val="000000"/>
          <w:sz w:val="22"/>
        </w:rPr>
        <w:t>Potential Supplier Information and Exclusion Grounds: Part 1 and Part 2.</w:t>
      </w:r>
    </w:p>
    <w:p w:rsidR="003E0773" w:rsidRPr="00C050FD" w:rsidRDefault="003E0773" w:rsidP="003E0773">
      <w:pPr>
        <w:pStyle w:val="Standard"/>
        <w:spacing w:after="150"/>
        <w:jc w:val="both"/>
        <w:rPr>
          <w:rFonts w:ascii="Arial" w:hAnsi="Arial" w:cs="Arial"/>
          <w:color w:val="000000"/>
          <w:sz w:val="22"/>
        </w:rPr>
      </w:pPr>
      <w:r>
        <w:rPr>
          <w:rFonts w:ascii="Arial" w:hAnsi="Arial" w:cs="Arial"/>
          <w:color w:val="000000"/>
          <w:sz w:val="22"/>
          <w:shd w:val="clear" w:color="auto" w:fill="FFFFFF"/>
        </w:rPr>
        <w:t>This</w:t>
      </w:r>
      <w:r w:rsidRPr="00C050FD">
        <w:rPr>
          <w:rFonts w:ascii="Arial" w:hAnsi="Arial" w:cs="Arial"/>
          <w:color w:val="000000"/>
          <w:sz w:val="22"/>
          <w:shd w:val="clear" w:color="auto" w:fill="FFFFFF"/>
        </w:rPr>
        <w:t xml:space="preserve"> standard </w:t>
      </w:r>
      <w:r w:rsidRPr="00C050FD">
        <w:rPr>
          <w:rFonts w:ascii="Arial" w:hAnsi="Arial" w:cs="Arial"/>
          <w:color w:val="000000"/>
          <w:sz w:val="22"/>
        </w:rPr>
        <w:t>Selection</w:t>
      </w:r>
      <w:r w:rsidRPr="00C050FD">
        <w:rPr>
          <w:rFonts w:ascii="Arial" w:hAnsi="Arial" w:cs="Arial"/>
          <w:color w:val="000000"/>
          <w:sz w:val="22"/>
          <w:shd w:val="clear" w:color="auto" w:fill="FFFFFF"/>
        </w:rPr>
        <w:t xml:space="preserve"> Questionnaire is a self-declaration, made by you (the potential supplier), that you do not meet any of the grounds for exclusion.</w:t>
      </w:r>
      <w:r w:rsidRPr="00C050FD">
        <w:rPr>
          <w:rFonts w:ascii="Arial" w:hAnsi="Arial" w:cs="Arial"/>
          <w:color w:val="000000"/>
          <w:sz w:val="22"/>
        </w:rPr>
        <w:t xml:space="preserve"> If there are grounds for exclusion, there is an opportunity to explain the background and any measures you have taken to rectify the situation (we call this self-cleaning).</w:t>
      </w:r>
    </w:p>
    <w:p w:rsidR="003E0773" w:rsidRPr="00C050FD" w:rsidRDefault="003E0773" w:rsidP="003E0773">
      <w:pPr>
        <w:pStyle w:val="Standard"/>
        <w:spacing w:after="150"/>
        <w:jc w:val="both"/>
        <w:rPr>
          <w:rFonts w:ascii="Arial" w:hAnsi="Arial" w:cs="Arial"/>
          <w:color w:val="000000"/>
          <w:sz w:val="22"/>
        </w:rPr>
      </w:pPr>
      <w:r w:rsidRPr="00C050FD">
        <w:rPr>
          <w:rFonts w:ascii="Arial" w:hAnsi="Arial" w:cs="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3E0773" w:rsidRPr="00E97BEE" w:rsidRDefault="003E0773" w:rsidP="003E0773">
      <w:pPr>
        <w:pStyle w:val="Standard"/>
        <w:spacing w:after="150"/>
        <w:jc w:val="both"/>
        <w:rPr>
          <w:rFonts w:ascii="Arial" w:hAnsi="Arial" w:cs="Arial"/>
          <w:color w:val="000000"/>
          <w:sz w:val="22"/>
        </w:rPr>
      </w:pPr>
      <w:r w:rsidRPr="00E97BEE">
        <w:rPr>
          <w:rFonts w:ascii="Arial" w:hAnsi="Arial" w:cs="Arial"/>
          <w:color w:val="000000"/>
          <w:sz w:val="22"/>
        </w:rPr>
        <w:t xml:space="preserve">Alternatively you can submit the completed Exclusion Grounds of the </w:t>
      </w:r>
      <w:hyperlink r:id="rId17" w:history="1">
        <w:r w:rsidRPr="00E97BEE">
          <w:rPr>
            <w:rFonts w:ascii="Arial" w:hAnsi="Arial" w:cs="Arial"/>
            <w:color w:val="1155CC"/>
            <w:sz w:val="22"/>
            <w:u w:val="single"/>
          </w:rPr>
          <w:t>EU ESPD</w:t>
        </w:r>
      </w:hyperlink>
      <w:r w:rsidRPr="00E97BEE">
        <w:rPr>
          <w:rFonts w:ascii="Arial" w:hAnsi="Arial" w:cs="Arial"/>
          <w:color w:val="000000"/>
          <w:sz w:val="22"/>
        </w:rPr>
        <w:t xml:space="preserve"> </w:t>
      </w:r>
      <w:r w:rsidRPr="00E97BEE">
        <w:rPr>
          <w:rFonts w:ascii="Arial" w:hAnsi="Arial" w:cs="Arial"/>
          <w:color w:val="1C4587"/>
          <w:sz w:val="22"/>
        </w:rPr>
        <w:t xml:space="preserve">(Part III) </w:t>
      </w:r>
      <w:r w:rsidRPr="00E97BEE">
        <w:rPr>
          <w:rFonts w:ascii="Arial" w:hAnsi="Arial" w:cs="Arial"/>
          <w:color w:val="000000"/>
          <w:sz w:val="22"/>
        </w:rPr>
        <w:t xml:space="preserve">as a downloaded XML file as an appendix to your Submission. </w:t>
      </w:r>
    </w:p>
    <w:p w:rsidR="003E0773" w:rsidRPr="00C050FD" w:rsidRDefault="003E0773" w:rsidP="003E0773">
      <w:pPr>
        <w:pStyle w:val="Standard"/>
        <w:spacing w:after="150"/>
        <w:jc w:val="both"/>
        <w:rPr>
          <w:rFonts w:ascii="Arial" w:hAnsi="Arial" w:cs="Arial"/>
          <w:color w:val="000000"/>
          <w:sz w:val="22"/>
        </w:rPr>
      </w:pPr>
      <w:r w:rsidRPr="00C050FD">
        <w:rPr>
          <w:rFonts w:ascii="Arial" w:hAnsi="Arial" w:cs="Arial"/>
          <w:b/>
          <w:color w:val="000000"/>
          <w:sz w:val="22"/>
        </w:rPr>
        <w:t>Supplier Selection Questions: Part 3</w:t>
      </w:r>
    </w:p>
    <w:p w:rsidR="003E0773" w:rsidRPr="00C050FD" w:rsidRDefault="003E0773" w:rsidP="003E0773">
      <w:pPr>
        <w:pStyle w:val="Standard"/>
        <w:spacing w:after="160"/>
        <w:ind w:right="11"/>
        <w:jc w:val="both"/>
        <w:rPr>
          <w:rFonts w:ascii="Arial" w:hAnsi="Arial" w:cs="Arial"/>
          <w:color w:val="000000"/>
          <w:sz w:val="22"/>
        </w:rPr>
      </w:pPr>
      <w:r w:rsidRPr="00C050FD">
        <w:rPr>
          <w:rFonts w:ascii="Arial" w:hAnsi="Arial" w:cs="Arial"/>
          <w:color w:val="000000"/>
          <w:sz w:val="22"/>
        </w:rPr>
        <w:t>If you are bidding on behalf of a group (consortium) or you intend to use sub-contractors, you should complete all of the selection questions on behalf of the consortium and/or any sub-contractors.</w:t>
      </w:r>
    </w:p>
    <w:p w:rsidR="003E0773" w:rsidRDefault="003E0773" w:rsidP="003E0773">
      <w:pPr>
        <w:pStyle w:val="Standard"/>
        <w:spacing w:after="160"/>
        <w:ind w:right="11"/>
        <w:jc w:val="both"/>
        <w:rPr>
          <w:rFonts w:ascii="Arial" w:hAnsi="Arial"/>
          <w:color w:val="000000"/>
          <w:sz w:val="22"/>
        </w:rPr>
      </w:pPr>
      <w:r w:rsidRPr="00C050FD">
        <w:rPr>
          <w:rFonts w:ascii="Arial" w:hAnsi="Arial" w:cs="Arial"/>
          <w:color w:val="000000"/>
          <w:sz w:val="22"/>
        </w:rPr>
        <w:t>If the relevant documentary evidence referred to in the Selection Questionnaire is not</w:t>
      </w:r>
      <w:r>
        <w:rPr>
          <w:rFonts w:ascii="Arial" w:hAnsi="Arial"/>
          <w:color w:val="000000"/>
          <w:sz w:val="22"/>
        </w:rPr>
        <w:t xml:space="preserve"> provided upon request and without delay we reserve the right to amend the contract award decision and award to the next compliant bidder.</w:t>
      </w:r>
    </w:p>
    <w:p w:rsidR="003E0773" w:rsidRDefault="003E0773" w:rsidP="003E0773">
      <w:pPr>
        <w:pStyle w:val="Standard"/>
        <w:spacing w:after="150"/>
        <w:jc w:val="both"/>
        <w:rPr>
          <w:rFonts w:ascii="Arial" w:hAnsi="Arial"/>
          <w:color w:val="000000"/>
          <w:sz w:val="22"/>
        </w:rPr>
      </w:pPr>
      <w:r>
        <w:rPr>
          <w:rFonts w:ascii="Arial" w:hAnsi="Arial"/>
          <w:b/>
          <w:color w:val="000000"/>
          <w:sz w:val="22"/>
        </w:rPr>
        <w:t>Consequences of misrepresentation</w:t>
      </w:r>
    </w:p>
    <w:p w:rsidR="003E0773" w:rsidRDefault="003E0773" w:rsidP="003E0773">
      <w:pPr>
        <w:pStyle w:val="Standard"/>
        <w:spacing w:after="150"/>
        <w:jc w:val="both"/>
        <w:rPr>
          <w:rFonts w:ascii="Arial" w:hAnsi="Arial"/>
          <w:color w:val="000000"/>
          <w:sz w:val="22"/>
        </w:rPr>
      </w:pPr>
      <w:r>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hAnsi="Arial"/>
          <w:color w:val="222222"/>
          <w:sz w:val="22"/>
        </w:rPr>
        <w:t>.</w:t>
      </w:r>
      <w:r>
        <w:rPr>
          <w:rFonts w:ascii="Times New Roman" w:hAnsi="Times New Roman"/>
          <w:color w:val="000000"/>
        </w:rPr>
        <w:t xml:space="preserve"> </w:t>
      </w:r>
    </w:p>
    <w:p w:rsidR="003E0773" w:rsidRDefault="003E0773" w:rsidP="003E0773">
      <w:pPr>
        <w:spacing w:after="0" w:line="240" w:lineRule="auto"/>
        <w:jc w:val="both"/>
      </w:pPr>
      <w:r>
        <w:rPr>
          <w:rFonts w:eastAsia="Arial" w:cs="Arial"/>
          <w:b/>
          <w:u w:val="single"/>
        </w:rPr>
        <w:t>Notes for completion</w:t>
      </w:r>
    </w:p>
    <w:p w:rsidR="003E0773" w:rsidRDefault="003E0773" w:rsidP="003E0773">
      <w:pPr>
        <w:spacing w:after="0" w:line="240" w:lineRule="auto"/>
        <w:jc w:val="both"/>
      </w:pPr>
    </w:p>
    <w:p w:rsidR="003E0773" w:rsidRPr="00B65552"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The “A</w:t>
      </w:r>
      <w:r w:rsidRPr="00B65552">
        <w:rPr>
          <w:rFonts w:ascii="Arial" w:hAnsi="Arial"/>
          <w:color w:val="000000"/>
          <w:sz w:val="22"/>
        </w:rPr>
        <w:t>uthority” means the contracting authority, or anyone acting on behalf of the contracting authority, that is seeking to invite suitable candidates to participate in this procurement process.</w:t>
      </w:r>
    </w:p>
    <w:p w:rsidR="003E0773"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3E0773"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w:t>
      </w:r>
      <w:r>
        <w:rPr>
          <w:rFonts w:ascii="Arial" w:hAnsi="Arial"/>
          <w:color w:val="000000"/>
          <w:sz w:val="22"/>
        </w:rPr>
        <w:lastRenderedPageBreak/>
        <w:t xml:space="preserve">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3E0773"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 xml:space="preserve">The Authority recognises that arrangements set out in section </w:t>
      </w:r>
      <w:r w:rsidRPr="004135D2">
        <w:rPr>
          <w:rFonts w:ascii="Arial" w:hAnsi="Arial"/>
          <w:color w:val="000000"/>
          <w:sz w:val="22"/>
        </w:rPr>
        <w:t>1.2</w:t>
      </w:r>
      <w:r>
        <w:rPr>
          <w:rFonts w:ascii="Arial" w:hAnsi="Arial"/>
          <w:color w:val="000000"/>
          <w:sz w:val="22"/>
        </w:rPr>
        <w:t xml:space="preserve">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3E0773"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3E0773"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3E0773" w:rsidRDefault="003E0773" w:rsidP="003E0773">
      <w:pPr>
        <w:pStyle w:val="Standard"/>
        <w:rPr>
          <w:rFonts w:ascii="Arial" w:hAnsi="Arial"/>
          <w:color w:val="000000"/>
          <w:sz w:val="22"/>
        </w:rPr>
      </w:pPr>
    </w:p>
    <w:p w:rsidR="003E0773" w:rsidRDefault="003E0773" w:rsidP="003E0773">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AB4EA1" w:rsidRDefault="00AB4EA1" w:rsidP="003E0773">
      <w:pPr>
        <w:spacing w:after="200" w:line="276" w:lineRule="auto"/>
      </w:pPr>
    </w:p>
    <w:p w:rsidR="00AB4EA1" w:rsidRDefault="00AB4EA1" w:rsidP="00AB4EA1">
      <w:pPr>
        <w:spacing w:after="200" w:line="276" w:lineRule="auto"/>
      </w:pPr>
      <w:r w:rsidRPr="00AB4EA1">
        <w:t xml:space="preserve">The </w:t>
      </w:r>
      <w:r>
        <w:t>Authority</w:t>
      </w:r>
      <w:r w:rsidRPr="00AB4EA1">
        <w:t xml:space="preserve"> proposes to use the following criteria to evaluate </w:t>
      </w:r>
      <w:r>
        <w:t xml:space="preserve">Selection </w:t>
      </w:r>
      <w:r w:rsidRPr="00AB4EA1">
        <w:t>Q</w:t>
      </w:r>
      <w:r>
        <w:t>uestionnaire</w:t>
      </w:r>
      <w:r w:rsidRPr="00AB4EA1">
        <w:t xml:space="preserve"> submissions</w:t>
      </w:r>
      <w:r w:rsidR="0007535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701"/>
        <w:gridCol w:w="1417"/>
        <w:gridCol w:w="4531"/>
      </w:tblGrid>
      <w:tr w:rsidR="00AB4EA1" w:rsidRPr="00AB4EA1" w:rsidTr="00683A4E">
        <w:tc>
          <w:tcPr>
            <w:tcW w:w="1872" w:type="dxa"/>
            <w:tcBorders>
              <w:bottom w:val="single" w:sz="4" w:space="0" w:color="auto"/>
            </w:tcBorders>
            <w:shd w:val="clear" w:color="auto" w:fill="00B050"/>
          </w:tcPr>
          <w:p w:rsidR="00AB4EA1" w:rsidRPr="00AB4EA1" w:rsidRDefault="00AB4EA1" w:rsidP="00AB4EA1">
            <w:pPr>
              <w:spacing w:after="200" w:line="276" w:lineRule="auto"/>
              <w:rPr>
                <w:b/>
                <w:color w:val="FFFFFF" w:themeColor="background1"/>
              </w:rPr>
            </w:pPr>
            <w:r w:rsidRPr="00AB4EA1">
              <w:rPr>
                <w:b/>
                <w:color w:val="FFFFFF" w:themeColor="background1"/>
              </w:rPr>
              <w:t>Section</w:t>
            </w:r>
          </w:p>
        </w:tc>
        <w:tc>
          <w:tcPr>
            <w:tcW w:w="1701" w:type="dxa"/>
            <w:tcBorders>
              <w:bottom w:val="single" w:sz="4" w:space="0" w:color="auto"/>
            </w:tcBorders>
            <w:shd w:val="clear" w:color="auto" w:fill="00B050"/>
          </w:tcPr>
          <w:p w:rsidR="00AB4EA1" w:rsidRPr="00AB4EA1" w:rsidRDefault="00AB4EA1" w:rsidP="00AB4EA1">
            <w:pPr>
              <w:spacing w:after="200" w:line="276" w:lineRule="auto"/>
              <w:rPr>
                <w:b/>
                <w:color w:val="FFFFFF" w:themeColor="background1"/>
              </w:rPr>
            </w:pPr>
            <w:r w:rsidRPr="00AB4EA1">
              <w:rPr>
                <w:b/>
                <w:color w:val="FFFFFF" w:themeColor="background1"/>
              </w:rPr>
              <w:t>Title</w:t>
            </w:r>
          </w:p>
        </w:tc>
        <w:tc>
          <w:tcPr>
            <w:tcW w:w="1417" w:type="dxa"/>
            <w:tcBorders>
              <w:bottom w:val="single" w:sz="4" w:space="0" w:color="auto"/>
            </w:tcBorders>
            <w:shd w:val="clear" w:color="auto" w:fill="00B050"/>
          </w:tcPr>
          <w:p w:rsidR="00AB4EA1" w:rsidRPr="00AB4EA1" w:rsidRDefault="00AB4EA1" w:rsidP="00AB4EA1">
            <w:pPr>
              <w:spacing w:after="200" w:line="276" w:lineRule="auto"/>
              <w:rPr>
                <w:b/>
                <w:color w:val="FFFFFF" w:themeColor="background1"/>
              </w:rPr>
            </w:pPr>
            <w:r w:rsidRPr="00AB4EA1">
              <w:rPr>
                <w:b/>
                <w:color w:val="FFFFFF" w:themeColor="background1"/>
              </w:rPr>
              <w:t>Type of Question</w:t>
            </w:r>
          </w:p>
        </w:tc>
        <w:tc>
          <w:tcPr>
            <w:tcW w:w="4531" w:type="dxa"/>
            <w:tcBorders>
              <w:bottom w:val="single" w:sz="4" w:space="0" w:color="auto"/>
            </w:tcBorders>
            <w:shd w:val="clear" w:color="auto" w:fill="00B050"/>
          </w:tcPr>
          <w:p w:rsidR="00AB4EA1" w:rsidRPr="00AB4EA1" w:rsidRDefault="00AB4EA1" w:rsidP="00AB4EA1">
            <w:pPr>
              <w:spacing w:after="200" w:line="276" w:lineRule="auto"/>
              <w:rPr>
                <w:b/>
                <w:color w:val="FFFFFF" w:themeColor="background1"/>
              </w:rPr>
            </w:pPr>
            <w:r w:rsidRPr="00AB4EA1">
              <w:rPr>
                <w:b/>
                <w:color w:val="FFFFFF" w:themeColor="background1"/>
              </w:rPr>
              <w:t>Weighting</w:t>
            </w:r>
            <w:r>
              <w:rPr>
                <w:b/>
                <w:color w:val="FFFFFF" w:themeColor="background1"/>
              </w:rPr>
              <w:t xml:space="preserve"> </w:t>
            </w:r>
            <w:r w:rsidRPr="00AB4EA1">
              <w:rPr>
                <w:b/>
                <w:color w:val="FFFFFF" w:themeColor="background1"/>
              </w:rPr>
              <w:t>(%)</w:t>
            </w:r>
          </w:p>
        </w:tc>
      </w:tr>
      <w:tr w:rsidR="00683A4E" w:rsidRPr="00AB4EA1" w:rsidTr="00683A4E">
        <w:tc>
          <w:tcPr>
            <w:tcW w:w="1872" w:type="dxa"/>
            <w:shd w:val="clear" w:color="auto" w:fill="FFFFFF"/>
          </w:tcPr>
          <w:p w:rsidR="00683A4E" w:rsidRPr="00D91684" w:rsidRDefault="00683A4E" w:rsidP="00683A4E">
            <w:r w:rsidRPr="00D91684">
              <w:t xml:space="preserve">Part 1 </w:t>
            </w:r>
          </w:p>
        </w:tc>
        <w:tc>
          <w:tcPr>
            <w:tcW w:w="1701" w:type="dxa"/>
            <w:shd w:val="clear" w:color="auto" w:fill="FFFFFF"/>
          </w:tcPr>
          <w:p w:rsidR="00683A4E" w:rsidRPr="00AB4EA1" w:rsidRDefault="00683A4E" w:rsidP="00683A4E">
            <w:pPr>
              <w:spacing w:after="200" w:line="276" w:lineRule="auto"/>
              <w:rPr>
                <w:lang w:val="en-US"/>
              </w:rPr>
            </w:pPr>
            <w:r>
              <w:rPr>
                <w:lang w:val="en-US"/>
              </w:rPr>
              <w:t>Potential s</w:t>
            </w:r>
            <w:r w:rsidRPr="00AB4EA1">
              <w:rPr>
                <w:lang w:val="en-US"/>
              </w:rPr>
              <w:t xml:space="preserve">upplier information </w:t>
            </w:r>
          </w:p>
        </w:tc>
        <w:tc>
          <w:tcPr>
            <w:tcW w:w="1417" w:type="dxa"/>
            <w:shd w:val="clear" w:color="auto" w:fill="FFFFFF"/>
          </w:tcPr>
          <w:p w:rsidR="00683A4E" w:rsidRPr="00AB4EA1" w:rsidRDefault="00683A4E" w:rsidP="00683A4E">
            <w:pPr>
              <w:spacing w:after="200" w:line="276" w:lineRule="auto"/>
              <w:rPr>
                <w:lang w:val="en-US"/>
              </w:rPr>
            </w:pPr>
            <w:r w:rsidRPr="00AB4EA1">
              <w:rPr>
                <w:lang w:val="en-US"/>
              </w:rPr>
              <w:t>Information only</w:t>
            </w:r>
          </w:p>
        </w:tc>
        <w:tc>
          <w:tcPr>
            <w:tcW w:w="4531" w:type="dxa"/>
            <w:shd w:val="clear" w:color="auto" w:fill="FFFFFF"/>
          </w:tcPr>
          <w:p w:rsidR="00683A4E" w:rsidRPr="00AB4EA1" w:rsidRDefault="00683A4E" w:rsidP="00683A4E">
            <w:pPr>
              <w:spacing w:after="200" w:line="276" w:lineRule="auto"/>
              <w:rPr>
                <w:lang w:val="en-US"/>
              </w:rPr>
            </w:pPr>
            <w:r w:rsidRPr="00AB4EA1">
              <w:rPr>
                <w:lang w:val="en-US"/>
              </w:rPr>
              <w:t>Not evaluated and scored</w:t>
            </w:r>
          </w:p>
        </w:tc>
      </w:tr>
      <w:tr w:rsidR="00683A4E" w:rsidRPr="00AB4EA1" w:rsidTr="00683A4E">
        <w:tc>
          <w:tcPr>
            <w:tcW w:w="1872" w:type="dxa"/>
            <w:shd w:val="clear" w:color="auto" w:fill="FFFFFF"/>
          </w:tcPr>
          <w:p w:rsidR="00683A4E" w:rsidRPr="00D91684" w:rsidRDefault="00683A4E" w:rsidP="00683A4E">
            <w:r w:rsidRPr="00D91684">
              <w:t xml:space="preserve">Part 2 </w:t>
            </w:r>
          </w:p>
        </w:tc>
        <w:tc>
          <w:tcPr>
            <w:tcW w:w="1701" w:type="dxa"/>
            <w:shd w:val="clear" w:color="auto" w:fill="FFFFFF"/>
          </w:tcPr>
          <w:p w:rsidR="00683A4E" w:rsidRPr="00AB4EA1" w:rsidRDefault="00683A4E" w:rsidP="00683A4E">
            <w:pPr>
              <w:spacing w:after="200" w:line="276" w:lineRule="auto"/>
              <w:rPr>
                <w:lang w:val="en-US"/>
              </w:rPr>
            </w:pPr>
            <w:r>
              <w:rPr>
                <w:lang w:val="en-US"/>
              </w:rPr>
              <w:t>E</w:t>
            </w:r>
            <w:r w:rsidRPr="00683A4E">
              <w:rPr>
                <w:lang w:val="en-US"/>
              </w:rPr>
              <w:t>xclusion</w:t>
            </w:r>
            <w:r>
              <w:rPr>
                <w:lang w:val="en-US"/>
              </w:rPr>
              <w:t xml:space="preserve"> grounds</w:t>
            </w:r>
          </w:p>
        </w:tc>
        <w:tc>
          <w:tcPr>
            <w:tcW w:w="1417" w:type="dxa"/>
            <w:shd w:val="clear" w:color="auto" w:fill="FFFFFF"/>
          </w:tcPr>
          <w:p w:rsidR="00683A4E" w:rsidRPr="00AB4EA1" w:rsidRDefault="00683A4E" w:rsidP="00683A4E">
            <w:pPr>
              <w:spacing w:after="200" w:line="276" w:lineRule="auto"/>
              <w:rPr>
                <w:lang w:val="en-US"/>
              </w:rPr>
            </w:pPr>
            <w:r w:rsidRPr="00AB4EA1">
              <w:rPr>
                <w:lang w:val="en-US"/>
              </w:rPr>
              <w:t>Pass/fail</w:t>
            </w:r>
          </w:p>
        </w:tc>
        <w:tc>
          <w:tcPr>
            <w:tcW w:w="4531" w:type="dxa"/>
            <w:shd w:val="clear" w:color="auto" w:fill="FFFFFF"/>
          </w:tcPr>
          <w:p w:rsidR="00683A4E" w:rsidRPr="00AB4EA1" w:rsidRDefault="00683A4E" w:rsidP="00683A4E">
            <w:pPr>
              <w:spacing w:after="200" w:line="276" w:lineRule="auto"/>
              <w:rPr>
                <w:lang w:val="en-US"/>
              </w:rPr>
            </w:pPr>
            <w:r w:rsidRPr="00AB4EA1">
              <w:rPr>
                <w:lang w:val="en-US"/>
              </w:rPr>
              <w:t>In the event of a supplier being awarded a ‘fail’, the remainder of their submission will not be evaluated and they will be eliminated from the process.</w:t>
            </w:r>
          </w:p>
        </w:tc>
      </w:tr>
      <w:tr w:rsidR="00683A4E" w:rsidRPr="00AB4EA1" w:rsidTr="00683A4E">
        <w:tc>
          <w:tcPr>
            <w:tcW w:w="1872" w:type="dxa"/>
            <w:shd w:val="clear" w:color="auto" w:fill="FFFFFF"/>
          </w:tcPr>
          <w:p w:rsidR="00683A4E" w:rsidRPr="0013189E" w:rsidRDefault="00683A4E" w:rsidP="00C67A0B">
            <w:r w:rsidRPr="0013189E">
              <w:t xml:space="preserve">Part 3 Section 4 </w:t>
            </w:r>
          </w:p>
        </w:tc>
        <w:tc>
          <w:tcPr>
            <w:tcW w:w="1701" w:type="dxa"/>
            <w:shd w:val="clear" w:color="auto" w:fill="FFFFFF"/>
          </w:tcPr>
          <w:p w:rsidR="00683A4E" w:rsidRPr="0013189E" w:rsidRDefault="00683A4E" w:rsidP="00683A4E">
            <w:r w:rsidRPr="0013189E">
              <w:t>Economic and financial standing</w:t>
            </w:r>
          </w:p>
        </w:tc>
        <w:tc>
          <w:tcPr>
            <w:tcW w:w="1417" w:type="dxa"/>
            <w:shd w:val="clear" w:color="auto" w:fill="FFFFFF"/>
          </w:tcPr>
          <w:p w:rsidR="00683A4E" w:rsidRPr="00AB4EA1" w:rsidRDefault="00683A4E" w:rsidP="00683A4E">
            <w:pPr>
              <w:spacing w:after="200" w:line="276" w:lineRule="auto"/>
              <w:rPr>
                <w:lang w:val="en-US"/>
              </w:rPr>
            </w:pPr>
            <w:r w:rsidRPr="00AB4EA1">
              <w:rPr>
                <w:lang w:val="en-US"/>
              </w:rPr>
              <w:t>Pass/Fail</w:t>
            </w:r>
          </w:p>
        </w:tc>
        <w:tc>
          <w:tcPr>
            <w:tcW w:w="4531" w:type="dxa"/>
            <w:shd w:val="clear" w:color="auto" w:fill="FFFFFF"/>
          </w:tcPr>
          <w:p w:rsidR="00683A4E" w:rsidRPr="00AB4EA1" w:rsidRDefault="00683A4E" w:rsidP="00683A4E">
            <w:pPr>
              <w:spacing w:after="200" w:line="276" w:lineRule="auto"/>
              <w:rPr>
                <w:lang w:val="en-US"/>
              </w:rPr>
            </w:pPr>
            <w:r w:rsidRPr="00AB4EA1">
              <w:rPr>
                <w:lang w:val="en-US"/>
              </w:rPr>
              <w:t>In the event of a supplier being awarded a ‘fail’, the remainder of their submission will not be evaluated and they will be eliminated from the process.</w:t>
            </w:r>
          </w:p>
        </w:tc>
      </w:tr>
      <w:tr w:rsidR="00683A4E" w:rsidRPr="00AB4EA1" w:rsidTr="00683A4E">
        <w:tc>
          <w:tcPr>
            <w:tcW w:w="1872" w:type="dxa"/>
            <w:shd w:val="clear" w:color="auto" w:fill="FFFFFF"/>
          </w:tcPr>
          <w:p w:rsidR="00683A4E" w:rsidRPr="0013189E" w:rsidRDefault="00683A4E" w:rsidP="00C67A0B">
            <w:r w:rsidRPr="0013189E">
              <w:t xml:space="preserve">Part 3 Section 5 </w:t>
            </w:r>
          </w:p>
        </w:tc>
        <w:tc>
          <w:tcPr>
            <w:tcW w:w="1701" w:type="dxa"/>
            <w:shd w:val="clear" w:color="auto" w:fill="FFFFFF"/>
          </w:tcPr>
          <w:p w:rsidR="00683A4E" w:rsidRDefault="00683A4E" w:rsidP="00683A4E">
            <w:r w:rsidRPr="0013189E">
              <w:t>Consortia/sub-contractors</w:t>
            </w:r>
          </w:p>
        </w:tc>
        <w:tc>
          <w:tcPr>
            <w:tcW w:w="1417" w:type="dxa"/>
            <w:shd w:val="clear" w:color="auto" w:fill="FFFFFF"/>
          </w:tcPr>
          <w:p w:rsidR="00683A4E" w:rsidRPr="000C2636" w:rsidRDefault="00683A4E" w:rsidP="00683A4E">
            <w:r w:rsidRPr="000C2636">
              <w:t>Pass/Fail</w:t>
            </w:r>
          </w:p>
        </w:tc>
        <w:tc>
          <w:tcPr>
            <w:tcW w:w="4531" w:type="dxa"/>
            <w:shd w:val="clear" w:color="auto" w:fill="FFFFFF"/>
          </w:tcPr>
          <w:p w:rsidR="00683A4E" w:rsidRDefault="00683A4E" w:rsidP="00683A4E">
            <w:r w:rsidRPr="000C2636">
              <w:t>In the event of a supplier being awarded a ‘fail’, the remainder of their submission will not be evaluated and they will be eliminated from the process.</w:t>
            </w:r>
          </w:p>
        </w:tc>
      </w:tr>
      <w:tr w:rsidR="00683A4E" w:rsidRPr="00AB4EA1" w:rsidTr="00683A4E">
        <w:tc>
          <w:tcPr>
            <w:tcW w:w="1872" w:type="dxa"/>
            <w:shd w:val="clear" w:color="auto" w:fill="FFFFFF"/>
          </w:tcPr>
          <w:p w:rsidR="00683A4E" w:rsidRPr="00CF1AC0" w:rsidRDefault="00683A4E" w:rsidP="00C67A0B">
            <w:r w:rsidRPr="00CF1AC0">
              <w:t xml:space="preserve">Part 3 Section 6 </w:t>
            </w:r>
          </w:p>
        </w:tc>
        <w:tc>
          <w:tcPr>
            <w:tcW w:w="1701" w:type="dxa"/>
            <w:shd w:val="clear" w:color="auto" w:fill="FFFFFF"/>
          </w:tcPr>
          <w:p w:rsidR="00683A4E" w:rsidRPr="00CF1AC0" w:rsidRDefault="00683A4E" w:rsidP="00683A4E">
            <w:r w:rsidRPr="00CF1AC0">
              <w:t>Technical and professional ability</w:t>
            </w:r>
          </w:p>
        </w:tc>
        <w:tc>
          <w:tcPr>
            <w:tcW w:w="1417" w:type="dxa"/>
            <w:shd w:val="clear" w:color="auto" w:fill="FFFFFF"/>
          </w:tcPr>
          <w:p w:rsidR="00683A4E" w:rsidRPr="00CF1AC0" w:rsidRDefault="00683A4E" w:rsidP="00683A4E">
            <w:pPr>
              <w:spacing w:after="200" w:line="276" w:lineRule="auto"/>
              <w:rPr>
                <w:lang w:val="en-US"/>
              </w:rPr>
            </w:pPr>
            <w:r w:rsidRPr="00CF1AC0">
              <w:rPr>
                <w:lang w:val="en-US"/>
              </w:rPr>
              <w:t>Pass/Fail</w:t>
            </w:r>
          </w:p>
        </w:tc>
        <w:tc>
          <w:tcPr>
            <w:tcW w:w="4531" w:type="dxa"/>
            <w:shd w:val="clear" w:color="auto" w:fill="FFFFFF"/>
          </w:tcPr>
          <w:p w:rsidR="00683A4E" w:rsidRPr="00CF1AC0" w:rsidRDefault="00683A4E" w:rsidP="00683A4E">
            <w:pPr>
              <w:spacing w:after="200" w:line="276" w:lineRule="auto"/>
              <w:rPr>
                <w:lang w:val="en-US"/>
              </w:rPr>
            </w:pPr>
            <w:r w:rsidRPr="00CF1AC0">
              <w:rPr>
                <w:lang w:val="en-US"/>
              </w:rPr>
              <w:t>In the event of a supplier being awarded a ‘fail’, the remainder of their submission will not be evaluated and they will be eliminated from the process.</w:t>
            </w:r>
          </w:p>
        </w:tc>
      </w:tr>
      <w:tr w:rsidR="00683A4E" w:rsidRPr="00AB4EA1" w:rsidTr="00683A4E">
        <w:tc>
          <w:tcPr>
            <w:tcW w:w="1872" w:type="dxa"/>
            <w:shd w:val="clear" w:color="auto" w:fill="FFFFFF"/>
          </w:tcPr>
          <w:p w:rsidR="00683A4E" w:rsidRPr="003D7C34" w:rsidRDefault="00683A4E" w:rsidP="00C67A0B">
            <w:r w:rsidRPr="003D7C34">
              <w:lastRenderedPageBreak/>
              <w:t xml:space="preserve">Part 3 Section 7 </w:t>
            </w:r>
          </w:p>
        </w:tc>
        <w:tc>
          <w:tcPr>
            <w:tcW w:w="1701" w:type="dxa"/>
            <w:shd w:val="clear" w:color="auto" w:fill="FFFFFF"/>
          </w:tcPr>
          <w:p w:rsidR="00683A4E" w:rsidRDefault="00683A4E" w:rsidP="00683A4E">
            <w:r w:rsidRPr="003D7C34">
              <w:t>Modern Slavery Act 2015</w:t>
            </w:r>
          </w:p>
        </w:tc>
        <w:tc>
          <w:tcPr>
            <w:tcW w:w="1417" w:type="dxa"/>
            <w:shd w:val="clear" w:color="auto" w:fill="FFFFFF"/>
          </w:tcPr>
          <w:p w:rsidR="00683A4E" w:rsidRPr="009008BF" w:rsidRDefault="00683A4E" w:rsidP="00683A4E">
            <w:r w:rsidRPr="009008BF">
              <w:t>Pass/Fail</w:t>
            </w:r>
          </w:p>
        </w:tc>
        <w:tc>
          <w:tcPr>
            <w:tcW w:w="4531" w:type="dxa"/>
            <w:shd w:val="clear" w:color="auto" w:fill="FFFFFF"/>
          </w:tcPr>
          <w:p w:rsidR="00683A4E" w:rsidRDefault="00683A4E" w:rsidP="00683A4E">
            <w:r w:rsidRPr="009008BF">
              <w:t>In the event of a supplier being awarded a ‘fail’, the remainder of their submission will not be evaluated and they will be eliminated from the process.</w:t>
            </w:r>
          </w:p>
        </w:tc>
      </w:tr>
      <w:tr w:rsidR="00683A4E" w:rsidRPr="00AB4EA1" w:rsidTr="00683A4E">
        <w:tc>
          <w:tcPr>
            <w:tcW w:w="1872" w:type="dxa"/>
          </w:tcPr>
          <w:p w:rsidR="00683A4E" w:rsidRPr="00A30E3C" w:rsidRDefault="00683A4E" w:rsidP="00C67A0B">
            <w:r w:rsidRPr="00A30E3C">
              <w:t xml:space="preserve">Part 3 Section 8 </w:t>
            </w:r>
          </w:p>
        </w:tc>
        <w:tc>
          <w:tcPr>
            <w:tcW w:w="1701" w:type="dxa"/>
            <w:shd w:val="clear" w:color="auto" w:fill="auto"/>
          </w:tcPr>
          <w:p w:rsidR="00683A4E" w:rsidRDefault="00683A4E" w:rsidP="00683A4E">
            <w:r w:rsidRPr="00A30E3C">
              <w:t>Insurance</w:t>
            </w:r>
          </w:p>
        </w:tc>
        <w:tc>
          <w:tcPr>
            <w:tcW w:w="1417" w:type="dxa"/>
          </w:tcPr>
          <w:p w:rsidR="00683A4E" w:rsidRPr="00AB4EA1" w:rsidRDefault="00683A4E" w:rsidP="00683A4E">
            <w:pPr>
              <w:spacing w:after="200" w:line="276" w:lineRule="auto"/>
              <w:rPr>
                <w:lang w:val="en-US"/>
              </w:rPr>
            </w:pPr>
            <w:r w:rsidRPr="00AB4EA1">
              <w:rPr>
                <w:lang w:val="en-US"/>
              </w:rPr>
              <w:t>Pass/Fail</w:t>
            </w:r>
          </w:p>
        </w:tc>
        <w:tc>
          <w:tcPr>
            <w:tcW w:w="4531" w:type="dxa"/>
            <w:shd w:val="clear" w:color="auto" w:fill="auto"/>
          </w:tcPr>
          <w:p w:rsidR="00683A4E" w:rsidRPr="00AB4EA1" w:rsidRDefault="00683A4E" w:rsidP="00683A4E">
            <w:pPr>
              <w:spacing w:after="200" w:line="276" w:lineRule="auto"/>
              <w:rPr>
                <w:lang w:val="en-US"/>
              </w:rPr>
            </w:pPr>
            <w:r w:rsidRPr="00AB4EA1">
              <w:rPr>
                <w:lang w:val="en-US"/>
              </w:rPr>
              <w:t>In the event of a supplier being awarded a ‘fail’, the remainder of their submission will not be evaluated and they will be eliminated from the process.</w:t>
            </w:r>
          </w:p>
        </w:tc>
      </w:tr>
      <w:tr w:rsidR="00AB4EA1" w:rsidRPr="00AB4EA1" w:rsidTr="00683A4E">
        <w:tc>
          <w:tcPr>
            <w:tcW w:w="1872" w:type="dxa"/>
          </w:tcPr>
          <w:p w:rsidR="00AB4EA1" w:rsidRPr="00C67A0B" w:rsidRDefault="00C67A0B" w:rsidP="00AB4EA1">
            <w:pPr>
              <w:spacing w:after="200" w:line="276" w:lineRule="auto"/>
              <w:rPr>
                <w:color w:val="0000FF"/>
                <w:lang w:val="en-US"/>
              </w:rPr>
            </w:pPr>
            <w:r w:rsidRPr="00C67A0B">
              <w:rPr>
                <w:color w:val="0000FF"/>
                <w:lang w:val="en-US"/>
              </w:rPr>
              <w:t>8.4</w:t>
            </w:r>
          </w:p>
        </w:tc>
        <w:tc>
          <w:tcPr>
            <w:tcW w:w="170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Compliance with Equality Legislation</w:t>
            </w:r>
          </w:p>
        </w:tc>
        <w:tc>
          <w:tcPr>
            <w:tcW w:w="1417" w:type="dxa"/>
          </w:tcPr>
          <w:p w:rsidR="00AB4EA1" w:rsidRPr="00C67A0B" w:rsidRDefault="00AB4EA1" w:rsidP="00AB4EA1">
            <w:pPr>
              <w:spacing w:after="200" w:line="276" w:lineRule="auto"/>
              <w:rPr>
                <w:color w:val="0000FF"/>
                <w:lang w:val="en-US"/>
              </w:rPr>
            </w:pPr>
            <w:r w:rsidRPr="00C67A0B">
              <w:rPr>
                <w:color w:val="0000FF"/>
                <w:lang w:val="en-US"/>
              </w:rPr>
              <w:t>Pass/Fail</w:t>
            </w:r>
          </w:p>
        </w:tc>
        <w:tc>
          <w:tcPr>
            <w:tcW w:w="453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In the event of a supplier being awarded a ‘fail’, the remainder of their submission will not be evaluated and they will be eliminated from the process.</w:t>
            </w:r>
          </w:p>
        </w:tc>
      </w:tr>
      <w:tr w:rsidR="00AB4EA1" w:rsidRPr="00AB4EA1" w:rsidTr="00683A4E">
        <w:tc>
          <w:tcPr>
            <w:tcW w:w="1872" w:type="dxa"/>
          </w:tcPr>
          <w:p w:rsidR="00AB4EA1" w:rsidRPr="00C67A0B" w:rsidRDefault="00C67A0B" w:rsidP="00AB4EA1">
            <w:pPr>
              <w:spacing w:after="200" w:line="276" w:lineRule="auto"/>
              <w:rPr>
                <w:color w:val="0000FF"/>
                <w:lang w:val="en-US"/>
              </w:rPr>
            </w:pPr>
            <w:r w:rsidRPr="00C67A0B">
              <w:rPr>
                <w:color w:val="0000FF"/>
                <w:lang w:val="en-US"/>
              </w:rPr>
              <w:t>8.5</w:t>
            </w:r>
          </w:p>
        </w:tc>
        <w:tc>
          <w:tcPr>
            <w:tcW w:w="170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 xml:space="preserve">Environmental Management </w:t>
            </w:r>
          </w:p>
        </w:tc>
        <w:tc>
          <w:tcPr>
            <w:tcW w:w="1417" w:type="dxa"/>
          </w:tcPr>
          <w:p w:rsidR="00AB4EA1" w:rsidRPr="00C67A0B" w:rsidRDefault="00AB4EA1" w:rsidP="00AB4EA1">
            <w:pPr>
              <w:spacing w:after="200" w:line="276" w:lineRule="auto"/>
              <w:rPr>
                <w:color w:val="0000FF"/>
                <w:lang w:val="en-US"/>
              </w:rPr>
            </w:pPr>
            <w:r w:rsidRPr="00C67A0B">
              <w:rPr>
                <w:color w:val="0000FF"/>
                <w:lang w:val="en-US"/>
              </w:rPr>
              <w:t>Pass/Fail</w:t>
            </w:r>
          </w:p>
        </w:tc>
        <w:tc>
          <w:tcPr>
            <w:tcW w:w="453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In the event of a supplier being awarded a ‘fail’, the remainder of their submission will not be evaluated and they will be eliminated from the process.</w:t>
            </w:r>
          </w:p>
        </w:tc>
      </w:tr>
      <w:tr w:rsidR="00AB4EA1" w:rsidRPr="00AB4EA1" w:rsidTr="00683A4E">
        <w:tc>
          <w:tcPr>
            <w:tcW w:w="1872" w:type="dxa"/>
          </w:tcPr>
          <w:p w:rsidR="00AB4EA1" w:rsidRPr="00C67A0B" w:rsidRDefault="00C67A0B" w:rsidP="00AB4EA1">
            <w:pPr>
              <w:spacing w:after="200" w:line="276" w:lineRule="auto"/>
              <w:rPr>
                <w:color w:val="0000FF"/>
                <w:lang w:val="en-US"/>
              </w:rPr>
            </w:pPr>
            <w:r w:rsidRPr="00C67A0B">
              <w:rPr>
                <w:color w:val="0000FF"/>
                <w:lang w:val="en-US"/>
              </w:rPr>
              <w:t>8.6</w:t>
            </w:r>
          </w:p>
        </w:tc>
        <w:tc>
          <w:tcPr>
            <w:tcW w:w="170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Health &amp; Safety Management</w:t>
            </w:r>
          </w:p>
        </w:tc>
        <w:tc>
          <w:tcPr>
            <w:tcW w:w="1417" w:type="dxa"/>
          </w:tcPr>
          <w:p w:rsidR="00AB4EA1" w:rsidRPr="00C67A0B" w:rsidRDefault="00AB4EA1" w:rsidP="00AB4EA1">
            <w:pPr>
              <w:spacing w:after="200" w:line="276" w:lineRule="auto"/>
              <w:rPr>
                <w:color w:val="0000FF"/>
                <w:lang w:val="en-US"/>
              </w:rPr>
            </w:pPr>
            <w:r w:rsidRPr="00C67A0B">
              <w:rPr>
                <w:color w:val="0000FF"/>
                <w:lang w:val="en-US"/>
              </w:rPr>
              <w:t>Pass/Fail</w:t>
            </w:r>
          </w:p>
        </w:tc>
        <w:tc>
          <w:tcPr>
            <w:tcW w:w="453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In the event of a supplier being awarded a ‘fail’, the remainder of their submission will not be evaluated and they will be eliminated from the process.</w:t>
            </w:r>
          </w:p>
        </w:tc>
      </w:tr>
    </w:tbl>
    <w:p w:rsidR="00AB4EA1" w:rsidRDefault="00AB4EA1" w:rsidP="00AB4EA1">
      <w:pPr>
        <w:spacing w:after="200" w:line="276" w:lineRule="auto"/>
      </w:pPr>
    </w:p>
    <w:tbl>
      <w:tblPr>
        <w:tblW w:w="9497"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43"/>
        <w:gridCol w:w="3996"/>
        <w:gridCol w:w="3658"/>
      </w:tblGrid>
      <w:tr w:rsidR="00642E6F" w:rsidRPr="00372058" w:rsidTr="00642E6F">
        <w:trPr>
          <w:trHeight w:val="400"/>
        </w:trPr>
        <w:tc>
          <w:tcPr>
            <w:tcW w:w="1843" w:type="dxa"/>
            <w:tcBorders>
              <w:top w:val="single" w:sz="8" w:space="0" w:color="000000"/>
              <w:bottom w:val="single" w:sz="6" w:space="0" w:color="000000"/>
            </w:tcBorders>
            <w:shd w:val="clear" w:color="auto" w:fill="00B050"/>
          </w:tcPr>
          <w:p w:rsidR="00642E6F" w:rsidRPr="00372058" w:rsidRDefault="00642E6F" w:rsidP="00642E6F">
            <w:pPr>
              <w:pStyle w:val="Normal1"/>
              <w:spacing w:before="100"/>
              <w:jc w:val="both"/>
              <w:rPr>
                <w:rFonts w:ascii="Arial" w:eastAsia="Arial" w:hAnsi="Arial" w:cs="Arial"/>
                <w:b/>
              </w:rPr>
            </w:pPr>
            <w:r w:rsidRPr="00372058">
              <w:rPr>
                <w:rFonts w:ascii="Arial" w:eastAsia="Arial" w:hAnsi="Arial" w:cs="Arial"/>
                <w:b/>
              </w:rPr>
              <w:t>8.</w:t>
            </w:r>
            <w:r>
              <w:rPr>
                <w:rFonts w:ascii="Arial" w:eastAsia="Arial" w:hAnsi="Arial" w:cs="Arial"/>
                <w:b/>
              </w:rPr>
              <w:t>7</w:t>
            </w:r>
          </w:p>
        </w:tc>
        <w:tc>
          <w:tcPr>
            <w:tcW w:w="7654" w:type="dxa"/>
            <w:gridSpan w:val="2"/>
            <w:tcBorders>
              <w:top w:val="single" w:sz="8" w:space="0" w:color="000000"/>
              <w:bottom w:val="single" w:sz="6" w:space="0" w:color="000000"/>
            </w:tcBorders>
            <w:shd w:val="clear" w:color="auto" w:fill="00B050"/>
          </w:tcPr>
          <w:p w:rsidR="00642E6F" w:rsidRPr="00372058" w:rsidRDefault="00642E6F" w:rsidP="00701C71">
            <w:pPr>
              <w:pStyle w:val="Normal1"/>
              <w:spacing w:before="100"/>
              <w:jc w:val="both"/>
              <w:rPr>
                <w:rFonts w:ascii="Arial" w:eastAsia="Arial" w:hAnsi="Arial" w:cs="Arial"/>
                <w:b/>
              </w:rPr>
            </w:pPr>
            <w:r>
              <w:rPr>
                <w:rFonts w:ascii="Arial" w:eastAsia="Arial" w:hAnsi="Arial" w:cs="Arial"/>
                <w:b/>
                <w:sz w:val="22"/>
                <w:szCs w:val="22"/>
              </w:rPr>
              <w:t xml:space="preserve">Policies </w:t>
            </w:r>
            <w:r w:rsidRPr="00372058">
              <w:rPr>
                <w:rFonts w:ascii="Arial" w:eastAsia="Arial" w:hAnsi="Arial" w:cs="Arial"/>
                <w:b/>
                <w:sz w:val="22"/>
                <w:szCs w:val="22"/>
              </w:rPr>
              <w:t xml:space="preserve"> - (please </w:t>
            </w:r>
            <w:r>
              <w:rPr>
                <w:rFonts w:ascii="Arial" w:eastAsia="Arial" w:hAnsi="Arial" w:cs="Arial"/>
                <w:b/>
                <w:sz w:val="22"/>
                <w:szCs w:val="22"/>
              </w:rPr>
              <w:t>provide up to date copies of policies with your submission</w:t>
            </w:r>
            <w:r w:rsidRPr="00372058">
              <w:rPr>
                <w:rFonts w:ascii="Arial" w:eastAsia="Arial" w:hAnsi="Arial" w:cs="Arial"/>
                <w:b/>
                <w:sz w:val="22"/>
                <w:szCs w:val="22"/>
              </w:rPr>
              <w:t xml:space="preserve">) </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701C71">
            <w:pPr>
              <w:pStyle w:val="Normal1"/>
              <w:spacing w:line="259" w:lineRule="auto"/>
              <w:jc w:val="both"/>
              <w:rPr>
                <w:rFonts w:ascii="Arial" w:hAnsi="Arial" w:cs="Arial"/>
                <w:b/>
              </w:rPr>
            </w:pPr>
            <w:r w:rsidRPr="00372058">
              <w:rPr>
                <w:rFonts w:ascii="Arial" w:eastAsia="Arial" w:hAnsi="Arial" w:cs="Arial"/>
                <w:b/>
                <w:sz w:val="22"/>
                <w:szCs w:val="22"/>
              </w:rPr>
              <w:t>a.</w:t>
            </w:r>
          </w:p>
        </w:tc>
        <w:tc>
          <w:tcPr>
            <w:tcW w:w="3996" w:type="dxa"/>
            <w:tcMar>
              <w:left w:w="120" w:type="dxa"/>
              <w:right w:w="120" w:type="dxa"/>
            </w:tcMar>
          </w:tcPr>
          <w:p w:rsidR="00642E6F" w:rsidRPr="00372058" w:rsidRDefault="00642E6F" w:rsidP="00701C71">
            <w:pPr>
              <w:pStyle w:val="Normal1"/>
              <w:spacing w:after="160" w:line="259" w:lineRule="auto"/>
              <w:jc w:val="both"/>
              <w:rPr>
                <w:rFonts w:ascii="Arial" w:hAnsi="Arial" w:cs="Arial"/>
              </w:rPr>
            </w:pPr>
            <w:r>
              <w:rPr>
                <w:rFonts w:ascii="Arial" w:eastAsia="Arial" w:hAnsi="Arial" w:cs="Arial"/>
                <w:sz w:val="22"/>
                <w:szCs w:val="22"/>
              </w:rPr>
              <w:t>Safeguarding</w:t>
            </w:r>
          </w:p>
        </w:tc>
        <w:tc>
          <w:tcPr>
            <w:tcW w:w="3658" w:type="dxa"/>
            <w:tcMar>
              <w:left w:w="120" w:type="dxa"/>
              <w:right w:w="120" w:type="dxa"/>
            </w:tcMar>
          </w:tcPr>
          <w:p w:rsidR="00642E6F" w:rsidRPr="00372058" w:rsidRDefault="00642E6F" w:rsidP="00701C71">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701C71">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701C71">
            <w:pPr>
              <w:pStyle w:val="Normal1"/>
              <w:spacing w:line="259" w:lineRule="auto"/>
              <w:jc w:val="both"/>
              <w:rPr>
                <w:rFonts w:ascii="Arial" w:hAnsi="Arial" w:cs="Arial"/>
                <w:b/>
              </w:rPr>
            </w:pPr>
            <w:r w:rsidRPr="00372058">
              <w:rPr>
                <w:rFonts w:ascii="Arial" w:eastAsia="Arial" w:hAnsi="Arial" w:cs="Arial"/>
                <w:b/>
                <w:sz w:val="22"/>
                <w:szCs w:val="22"/>
              </w:rPr>
              <w:t>b.</w:t>
            </w:r>
          </w:p>
        </w:tc>
        <w:tc>
          <w:tcPr>
            <w:tcW w:w="3996" w:type="dxa"/>
            <w:tcMar>
              <w:left w:w="120" w:type="dxa"/>
              <w:right w:w="120" w:type="dxa"/>
            </w:tcMar>
          </w:tcPr>
          <w:p w:rsidR="00642E6F" w:rsidRPr="00372058" w:rsidRDefault="00642E6F" w:rsidP="00701C71">
            <w:pPr>
              <w:pStyle w:val="Normal1"/>
              <w:spacing w:after="160" w:line="259" w:lineRule="auto"/>
              <w:jc w:val="both"/>
              <w:rPr>
                <w:rFonts w:ascii="Arial" w:hAnsi="Arial" w:cs="Arial"/>
              </w:rPr>
            </w:pPr>
            <w:r>
              <w:rPr>
                <w:rFonts w:ascii="Arial" w:eastAsia="Arial" w:hAnsi="Arial" w:cs="Arial"/>
                <w:sz w:val="22"/>
                <w:szCs w:val="22"/>
              </w:rPr>
              <w:t>Data Protection</w:t>
            </w:r>
            <w:r w:rsidRPr="00372058">
              <w:rPr>
                <w:rFonts w:ascii="Arial" w:eastAsia="Arial" w:hAnsi="Arial" w:cs="Arial"/>
                <w:sz w:val="22"/>
                <w:szCs w:val="22"/>
              </w:rPr>
              <w:t xml:space="preserve"> </w:t>
            </w:r>
          </w:p>
        </w:tc>
        <w:tc>
          <w:tcPr>
            <w:tcW w:w="3658" w:type="dxa"/>
            <w:tcMar>
              <w:left w:w="120" w:type="dxa"/>
              <w:right w:w="120" w:type="dxa"/>
            </w:tcMar>
          </w:tcPr>
          <w:p w:rsidR="00642E6F" w:rsidRPr="00372058" w:rsidRDefault="00642E6F" w:rsidP="00701C71">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701C71">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701C71">
            <w:pPr>
              <w:pStyle w:val="Normal1"/>
              <w:spacing w:line="259" w:lineRule="auto"/>
              <w:jc w:val="both"/>
              <w:rPr>
                <w:rFonts w:ascii="Arial" w:hAnsi="Arial" w:cs="Arial"/>
                <w:b/>
              </w:rPr>
            </w:pPr>
            <w:r w:rsidRPr="00372058">
              <w:rPr>
                <w:rFonts w:ascii="Arial" w:eastAsia="Arial" w:hAnsi="Arial" w:cs="Arial"/>
                <w:b/>
                <w:sz w:val="22"/>
                <w:szCs w:val="22"/>
              </w:rPr>
              <w:t>c.</w:t>
            </w:r>
          </w:p>
        </w:tc>
        <w:tc>
          <w:tcPr>
            <w:tcW w:w="3996" w:type="dxa"/>
            <w:tcMar>
              <w:left w:w="120" w:type="dxa"/>
              <w:right w:w="120" w:type="dxa"/>
            </w:tcMar>
          </w:tcPr>
          <w:p w:rsidR="00642E6F" w:rsidRPr="00372058" w:rsidRDefault="00642E6F" w:rsidP="00701C71">
            <w:pPr>
              <w:pStyle w:val="Normal1"/>
              <w:spacing w:after="160" w:line="259" w:lineRule="auto"/>
              <w:jc w:val="both"/>
              <w:rPr>
                <w:rFonts w:ascii="Arial" w:hAnsi="Arial" w:cs="Arial"/>
              </w:rPr>
            </w:pPr>
            <w:r w:rsidRPr="00372058">
              <w:rPr>
                <w:rFonts w:ascii="Arial" w:eastAsia="Arial" w:hAnsi="Arial" w:cs="Arial"/>
                <w:sz w:val="22"/>
                <w:szCs w:val="22"/>
              </w:rPr>
              <w:t>I</w:t>
            </w:r>
            <w:r>
              <w:rPr>
                <w:rFonts w:ascii="Arial" w:eastAsia="Arial" w:hAnsi="Arial" w:cs="Arial"/>
                <w:sz w:val="22"/>
                <w:szCs w:val="22"/>
              </w:rPr>
              <w:t>nformation sharing</w:t>
            </w:r>
          </w:p>
        </w:tc>
        <w:tc>
          <w:tcPr>
            <w:tcW w:w="3658" w:type="dxa"/>
            <w:tcMar>
              <w:left w:w="120" w:type="dxa"/>
              <w:right w:w="120" w:type="dxa"/>
            </w:tcMar>
          </w:tcPr>
          <w:p w:rsidR="00642E6F" w:rsidRPr="00372058" w:rsidRDefault="00642E6F" w:rsidP="00701C71">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701C71">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701C71">
            <w:pPr>
              <w:pStyle w:val="Normal1"/>
              <w:spacing w:line="259" w:lineRule="auto"/>
              <w:jc w:val="both"/>
              <w:rPr>
                <w:rFonts w:ascii="Arial" w:hAnsi="Arial" w:cs="Arial"/>
                <w:b/>
              </w:rPr>
            </w:pPr>
            <w:r w:rsidRPr="00372058">
              <w:rPr>
                <w:rFonts w:ascii="Arial" w:eastAsia="Arial" w:hAnsi="Arial" w:cs="Arial"/>
                <w:b/>
                <w:sz w:val="22"/>
                <w:szCs w:val="22"/>
              </w:rPr>
              <w:t>d.</w:t>
            </w:r>
          </w:p>
        </w:tc>
        <w:tc>
          <w:tcPr>
            <w:tcW w:w="3996" w:type="dxa"/>
            <w:tcMar>
              <w:left w:w="120" w:type="dxa"/>
              <w:right w:w="120" w:type="dxa"/>
            </w:tcMar>
          </w:tcPr>
          <w:p w:rsidR="00642E6F" w:rsidRPr="00372058" w:rsidRDefault="00642E6F" w:rsidP="00701C71">
            <w:pPr>
              <w:pStyle w:val="Normal1"/>
              <w:spacing w:after="160" w:line="259" w:lineRule="auto"/>
              <w:jc w:val="both"/>
              <w:rPr>
                <w:rFonts w:ascii="Arial" w:hAnsi="Arial" w:cs="Arial"/>
              </w:rPr>
            </w:pPr>
            <w:r>
              <w:rPr>
                <w:rFonts w:ascii="Arial" w:eastAsia="Arial" w:hAnsi="Arial" w:cs="Arial"/>
                <w:sz w:val="22"/>
                <w:szCs w:val="22"/>
              </w:rPr>
              <w:t>Contingency plan policy / procedure for staff resilience</w:t>
            </w:r>
          </w:p>
        </w:tc>
        <w:tc>
          <w:tcPr>
            <w:tcW w:w="3658" w:type="dxa"/>
            <w:tcMar>
              <w:left w:w="120" w:type="dxa"/>
              <w:right w:w="120" w:type="dxa"/>
            </w:tcMar>
          </w:tcPr>
          <w:p w:rsidR="00642E6F" w:rsidRPr="00372058" w:rsidRDefault="00642E6F" w:rsidP="00701C71">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701C71">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701C71">
            <w:pPr>
              <w:pStyle w:val="Normal1"/>
              <w:spacing w:line="259" w:lineRule="auto"/>
              <w:jc w:val="both"/>
              <w:rPr>
                <w:rFonts w:ascii="Arial" w:hAnsi="Arial" w:cs="Arial"/>
                <w:b/>
              </w:rPr>
            </w:pPr>
            <w:r w:rsidRPr="00372058">
              <w:rPr>
                <w:rFonts w:ascii="Arial" w:eastAsia="Arial" w:hAnsi="Arial" w:cs="Arial"/>
                <w:b/>
                <w:sz w:val="22"/>
                <w:szCs w:val="22"/>
              </w:rPr>
              <w:t>e.</w:t>
            </w:r>
          </w:p>
        </w:tc>
        <w:tc>
          <w:tcPr>
            <w:tcW w:w="3996" w:type="dxa"/>
            <w:tcMar>
              <w:left w:w="120" w:type="dxa"/>
              <w:right w:w="120" w:type="dxa"/>
            </w:tcMar>
          </w:tcPr>
          <w:p w:rsidR="00642E6F" w:rsidRPr="00372058" w:rsidRDefault="00642E6F" w:rsidP="00701C71">
            <w:pPr>
              <w:pStyle w:val="Normal1"/>
              <w:spacing w:after="160" w:line="259" w:lineRule="auto"/>
              <w:jc w:val="both"/>
              <w:rPr>
                <w:rFonts w:ascii="Arial" w:hAnsi="Arial" w:cs="Arial"/>
              </w:rPr>
            </w:pPr>
            <w:r>
              <w:rPr>
                <w:rFonts w:ascii="Arial" w:eastAsia="Arial" w:hAnsi="Arial" w:cs="Arial"/>
                <w:sz w:val="22"/>
                <w:szCs w:val="22"/>
              </w:rPr>
              <w:t>Equality and/or Diversity Policy</w:t>
            </w:r>
          </w:p>
        </w:tc>
        <w:tc>
          <w:tcPr>
            <w:tcW w:w="3658" w:type="dxa"/>
            <w:tcMar>
              <w:left w:w="120" w:type="dxa"/>
              <w:right w:w="120" w:type="dxa"/>
            </w:tcMar>
          </w:tcPr>
          <w:p w:rsidR="00642E6F" w:rsidRPr="00372058" w:rsidRDefault="00642E6F" w:rsidP="00701C71">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701C71">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701C71">
            <w:pPr>
              <w:pStyle w:val="Normal1"/>
              <w:spacing w:line="259" w:lineRule="auto"/>
              <w:jc w:val="both"/>
              <w:rPr>
                <w:rFonts w:ascii="Arial" w:eastAsia="Arial" w:hAnsi="Arial" w:cs="Arial"/>
                <w:b/>
                <w:sz w:val="22"/>
                <w:szCs w:val="22"/>
              </w:rPr>
            </w:pPr>
            <w:r>
              <w:rPr>
                <w:rFonts w:ascii="Arial" w:eastAsia="Arial" w:hAnsi="Arial" w:cs="Arial"/>
                <w:b/>
                <w:sz w:val="22"/>
                <w:szCs w:val="22"/>
              </w:rPr>
              <w:t>f.</w:t>
            </w:r>
          </w:p>
        </w:tc>
        <w:tc>
          <w:tcPr>
            <w:tcW w:w="3996" w:type="dxa"/>
            <w:tcMar>
              <w:left w:w="120" w:type="dxa"/>
              <w:right w:w="120" w:type="dxa"/>
            </w:tcMar>
          </w:tcPr>
          <w:p w:rsidR="00642E6F" w:rsidRDefault="00642E6F" w:rsidP="00701C71">
            <w:pPr>
              <w:pStyle w:val="Normal1"/>
              <w:spacing w:after="160" w:line="259" w:lineRule="auto"/>
              <w:jc w:val="both"/>
              <w:rPr>
                <w:rFonts w:ascii="Arial" w:eastAsia="Arial" w:hAnsi="Arial" w:cs="Arial"/>
                <w:sz w:val="22"/>
                <w:szCs w:val="22"/>
              </w:rPr>
            </w:pPr>
            <w:r>
              <w:rPr>
                <w:rFonts w:ascii="Arial" w:eastAsia="Arial" w:hAnsi="Arial" w:cs="Arial"/>
                <w:sz w:val="22"/>
                <w:szCs w:val="22"/>
              </w:rPr>
              <w:t>Evidence of organisational governance in place</w:t>
            </w:r>
          </w:p>
        </w:tc>
        <w:tc>
          <w:tcPr>
            <w:tcW w:w="3658" w:type="dxa"/>
            <w:tcMar>
              <w:left w:w="120" w:type="dxa"/>
              <w:right w:w="120" w:type="dxa"/>
            </w:tcMar>
          </w:tcPr>
          <w:p w:rsidR="00642E6F" w:rsidRPr="00372058" w:rsidRDefault="00642E6F" w:rsidP="00701C71">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701C71">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bl>
    <w:p w:rsidR="00CD3E5A" w:rsidRDefault="00CD3E5A" w:rsidP="00AB4EA1">
      <w:pPr>
        <w:spacing w:after="200" w:line="276" w:lineRule="auto"/>
      </w:pPr>
    </w:p>
    <w:p w:rsidR="00E52D53" w:rsidRDefault="00E52D53" w:rsidP="00AB4EA1">
      <w:pPr>
        <w:spacing w:after="200" w:line="276" w:lineRule="auto"/>
      </w:pPr>
    </w:p>
    <w:p w:rsidR="00E52D53" w:rsidRDefault="00E52D53" w:rsidP="00AB4EA1">
      <w:pPr>
        <w:spacing w:after="200" w:line="276" w:lineRule="auto"/>
      </w:pPr>
    </w:p>
    <w:p w:rsidR="00E52D53" w:rsidRDefault="00E52D53" w:rsidP="00AB4EA1">
      <w:pPr>
        <w:spacing w:after="200" w:line="276" w:lineRule="auto"/>
      </w:pPr>
    </w:p>
    <w:p w:rsidR="00E52D53" w:rsidRDefault="00E52D53" w:rsidP="00AB4EA1">
      <w:pPr>
        <w:spacing w:after="200" w:line="276" w:lineRule="auto"/>
      </w:pPr>
    </w:p>
    <w:p w:rsidR="00C67A0B" w:rsidRPr="00C67A0B" w:rsidRDefault="00642E6F" w:rsidP="00C67A0B">
      <w:pPr>
        <w:spacing w:after="200" w:line="276" w:lineRule="auto"/>
        <w:rPr>
          <w:color w:val="0000FF"/>
        </w:rPr>
      </w:pPr>
      <w:r>
        <w:rPr>
          <w:color w:val="0000FF"/>
        </w:rPr>
        <w:lastRenderedPageBreak/>
        <w:t>W</w:t>
      </w:r>
      <w:r w:rsidR="00C67A0B" w:rsidRPr="00C67A0B">
        <w:rPr>
          <w:color w:val="0000FF"/>
        </w:rPr>
        <w:t>here sections are scored as being ‘</w:t>
      </w:r>
      <w:r w:rsidR="00C67A0B" w:rsidRPr="00C67A0B">
        <w:rPr>
          <w:b/>
          <w:bCs/>
          <w:color w:val="0000FF"/>
        </w:rPr>
        <w:t>Good</w:t>
      </w:r>
      <w:r w:rsidR="00C67A0B" w:rsidRPr="00C67A0B">
        <w:rPr>
          <w:color w:val="0000FF"/>
        </w:rPr>
        <w:t>’, ‘</w:t>
      </w:r>
      <w:r w:rsidR="00C67A0B" w:rsidRPr="00C67A0B">
        <w:rPr>
          <w:b/>
          <w:bCs/>
          <w:color w:val="0000FF"/>
        </w:rPr>
        <w:t>Adequate</w:t>
      </w:r>
      <w:r w:rsidR="00C67A0B" w:rsidRPr="00C67A0B">
        <w:rPr>
          <w:color w:val="0000FF"/>
        </w:rPr>
        <w:t>’ or ‘</w:t>
      </w:r>
      <w:r w:rsidR="00C67A0B" w:rsidRPr="00C67A0B">
        <w:rPr>
          <w:b/>
          <w:bCs/>
          <w:color w:val="0000FF"/>
        </w:rPr>
        <w:t>Poor/Not Complete</w:t>
      </w:r>
      <w:r w:rsidR="00C67A0B" w:rsidRPr="00C67A0B">
        <w:rPr>
          <w:color w:val="0000FF"/>
        </w:rPr>
        <w:t>’, the following definitions will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1122"/>
        <w:gridCol w:w="6034"/>
      </w:tblGrid>
      <w:tr w:rsidR="00C67A0B" w:rsidRPr="00C67A0B" w:rsidTr="00C67A0B">
        <w:tc>
          <w:tcPr>
            <w:tcW w:w="2518" w:type="dxa"/>
            <w:shd w:val="clear" w:color="auto" w:fill="92D050"/>
          </w:tcPr>
          <w:p w:rsidR="00C67A0B" w:rsidRPr="00C67A0B" w:rsidRDefault="00C67A0B" w:rsidP="00C67A0B">
            <w:pPr>
              <w:spacing w:after="200" w:line="276" w:lineRule="auto"/>
              <w:rPr>
                <w:color w:val="0000FF"/>
              </w:rPr>
            </w:pPr>
            <w:r w:rsidRPr="00C67A0B">
              <w:rPr>
                <w:color w:val="0000FF"/>
              </w:rPr>
              <w:t>Definition</w:t>
            </w:r>
          </w:p>
        </w:tc>
        <w:tc>
          <w:tcPr>
            <w:tcW w:w="1134" w:type="dxa"/>
            <w:shd w:val="clear" w:color="auto" w:fill="92D050"/>
          </w:tcPr>
          <w:p w:rsidR="00C67A0B" w:rsidRPr="00C67A0B" w:rsidRDefault="00C67A0B" w:rsidP="00C67A0B">
            <w:pPr>
              <w:spacing w:after="200" w:line="276" w:lineRule="auto"/>
              <w:rPr>
                <w:color w:val="0000FF"/>
              </w:rPr>
            </w:pPr>
            <w:r w:rsidRPr="00C67A0B">
              <w:rPr>
                <w:color w:val="0000FF"/>
              </w:rPr>
              <w:t>Score</w:t>
            </w:r>
          </w:p>
        </w:tc>
        <w:tc>
          <w:tcPr>
            <w:tcW w:w="6203" w:type="dxa"/>
            <w:shd w:val="clear" w:color="auto" w:fill="92D050"/>
          </w:tcPr>
          <w:p w:rsidR="00C67A0B" w:rsidRPr="00C67A0B" w:rsidRDefault="00C67A0B" w:rsidP="00C67A0B">
            <w:pPr>
              <w:spacing w:after="200" w:line="276" w:lineRule="auto"/>
              <w:rPr>
                <w:color w:val="0000FF"/>
              </w:rPr>
            </w:pPr>
            <w:r w:rsidRPr="00C67A0B">
              <w:rPr>
                <w:color w:val="0000FF"/>
              </w:rPr>
              <w:t>Criteria</w:t>
            </w:r>
          </w:p>
        </w:tc>
      </w:tr>
      <w:tr w:rsidR="00C67A0B" w:rsidRPr="00C67A0B" w:rsidTr="00F836C6">
        <w:tc>
          <w:tcPr>
            <w:tcW w:w="2518" w:type="dxa"/>
            <w:shd w:val="clear" w:color="auto" w:fill="auto"/>
          </w:tcPr>
          <w:p w:rsidR="00C67A0B" w:rsidRPr="00C67A0B" w:rsidRDefault="00C67A0B" w:rsidP="00C67A0B">
            <w:pPr>
              <w:spacing w:after="200" w:line="276" w:lineRule="auto"/>
              <w:rPr>
                <w:color w:val="0000FF"/>
              </w:rPr>
            </w:pPr>
            <w:r w:rsidRPr="00C67A0B">
              <w:rPr>
                <w:color w:val="0000FF"/>
              </w:rPr>
              <w:t>Good</w:t>
            </w:r>
          </w:p>
        </w:tc>
        <w:tc>
          <w:tcPr>
            <w:tcW w:w="1134" w:type="dxa"/>
            <w:shd w:val="clear" w:color="auto" w:fill="auto"/>
          </w:tcPr>
          <w:p w:rsidR="00C67A0B" w:rsidRPr="00C67A0B" w:rsidRDefault="00C67A0B" w:rsidP="00C67A0B">
            <w:pPr>
              <w:spacing w:after="200" w:line="276" w:lineRule="auto"/>
              <w:rPr>
                <w:color w:val="0000FF"/>
              </w:rPr>
            </w:pPr>
            <w:r w:rsidRPr="00C67A0B">
              <w:rPr>
                <w:color w:val="0000FF"/>
              </w:rPr>
              <w:t>3</w:t>
            </w:r>
          </w:p>
        </w:tc>
        <w:tc>
          <w:tcPr>
            <w:tcW w:w="6203" w:type="dxa"/>
            <w:shd w:val="clear" w:color="auto" w:fill="auto"/>
          </w:tcPr>
          <w:p w:rsidR="00C67A0B" w:rsidRPr="00C67A0B" w:rsidRDefault="00C67A0B" w:rsidP="00C67A0B">
            <w:pPr>
              <w:spacing w:after="200" w:line="276" w:lineRule="auto"/>
              <w:rPr>
                <w:color w:val="0000FF"/>
              </w:rPr>
            </w:pPr>
            <w:r w:rsidRPr="00C67A0B">
              <w:rPr>
                <w:color w:val="0000FF"/>
              </w:rPr>
              <w:t>Full response given with good detail and evidence</w:t>
            </w:r>
          </w:p>
        </w:tc>
      </w:tr>
      <w:tr w:rsidR="00C67A0B" w:rsidRPr="00C67A0B" w:rsidTr="00F836C6">
        <w:tc>
          <w:tcPr>
            <w:tcW w:w="2518" w:type="dxa"/>
            <w:shd w:val="clear" w:color="auto" w:fill="auto"/>
          </w:tcPr>
          <w:p w:rsidR="00C67A0B" w:rsidRPr="00C67A0B" w:rsidRDefault="00C67A0B" w:rsidP="00C67A0B">
            <w:pPr>
              <w:spacing w:after="200" w:line="276" w:lineRule="auto"/>
              <w:rPr>
                <w:color w:val="0000FF"/>
              </w:rPr>
            </w:pPr>
            <w:r w:rsidRPr="00C67A0B">
              <w:rPr>
                <w:color w:val="0000FF"/>
              </w:rPr>
              <w:t>Adequate</w:t>
            </w:r>
          </w:p>
        </w:tc>
        <w:tc>
          <w:tcPr>
            <w:tcW w:w="1134" w:type="dxa"/>
            <w:shd w:val="clear" w:color="auto" w:fill="auto"/>
          </w:tcPr>
          <w:p w:rsidR="00C67A0B" w:rsidRPr="00C67A0B" w:rsidRDefault="00C67A0B" w:rsidP="00C67A0B">
            <w:pPr>
              <w:spacing w:after="200" w:line="276" w:lineRule="auto"/>
              <w:rPr>
                <w:color w:val="0000FF"/>
              </w:rPr>
            </w:pPr>
            <w:r w:rsidRPr="00C67A0B">
              <w:rPr>
                <w:color w:val="0000FF"/>
              </w:rPr>
              <w:t>2</w:t>
            </w:r>
          </w:p>
        </w:tc>
        <w:tc>
          <w:tcPr>
            <w:tcW w:w="6203" w:type="dxa"/>
            <w:shd w:val="clear" w:color="auto" w:fill="auto"/>
          </w:tcPr>
          <w:p w:rsidR="00C67A0B" w:rsidRPr="00C67A0B" w:rsidRDefault="00C67A0B" w:rsidP="00C67A0B">
            <w:pPr>
              <w:spacing w:after="200" w:line="276" w:lineRule="auto"/>
              <w:rPr>
                <w:color w:val="0000FF"/>
              </w:rPr>
            </w:pPr>
            <w:r w:rsidRPr="00C67A0B">
              <w:rPr>
                <w:color w:val="0000FF"/>
              </w:rPr>
              <w:t>Partial response, basic detail with some gaps</w:t>
            </w:r>
          </w:p>
        </w:tc>
      </w:tr>
      <w:tr w:rsidR="00C67A0B" w:rsidRPr="00C67A0B" w:rsidTr="00F836C6">
        <w:tc>
          <w:tcPr>
            <w:tcW w:w="2518" w:type="dxa"/>
            <w:shd w:val="clear" w:color="auto" w:fill="auto"/>
          </w:tcPr>
          <w:p w:rsidR="00C67A0B" w:rsidRPr="00C67A0B" w:rsidRDefault="00C67A0B" w:rsidP="00C67A0B">
            <w:pPr>
              <w:spacing w:after="200" w:line="276" w:lineRule="auto"/>
              <w:rPr>
                <w:color w:val="0000FF"/>
              </w:rPr>
            </w:pPr>
            <w:r w:rsidRPr="00C67A0B">
              <w:rPr>
                <w:color w:val="0000FF"/>
              </w:rPr>
              <w:t>Poor/Not complete</w:t>
            </w:r>
          </w:p>
        </w:tc>
        <w:tc>
          <w:tcPr>
            <w:tcW w:w="1134" w:type="dxa"/>
            <w:shd w:val="clear" w:color="auto" w:fill="auto"/>
          </w:tcPr>
          <w:p w:rsidR="00C67A0B" w:rsidRPr="00C67A0B" w:rsidRDefault="00C67A0B" w:rsidP="00C67A0B">
            <w:pPr>
              <w:spacing w:after="200" w:line="276" w:lineRule="auto"/>
              <w:rPr>
                <w:color w:val="0000FF"/>
              </w:rPr>
            </w:pPr>
            <w:r w:rsidRPr="00C67A0B">
              <w:rPr>
                <w:color w:val="0000FF"/>
              </w:rPr>
              <w:t>0</w:t>
            </w:r>
          </w:p>
        </w:tc>
        <w:tc>
          <w:tcPr>
            <w:tcW w:w="6203" w:type="dxa"/>
            <w:shd w:val="clear" w:color="auto" w:fill="auto"/>
          </w:tcPr>
          <w:p w:rsidR="00C67A0B" w:rsidRPr="00C67A0B" w:rsidRDefault="00C67A0B" w:rsidP="00C67A0B">
            <w:pPr>
              <w:spacing w:after="200" w:line="276" w:lineRule="auto"/>
              <w:rPr>
                <w:color w:val="0000FF"/>
              </w:rPr>
            </w:pPr>
            <w:r w:rsidRPr="00C67A0B">
              <w:rPr>
                <w:color w:val="0000FF"/>
              </w:rPr>
              <w:t>A limited, or non-complete response</w:t>
            </w:r>
          </w:p>
        </w:tc>
      </w:tr>
    </w:tbl>
    <w:p w:rsidR="00C67A0B" w:rsidRPr="00C67A0B" w:rsidRDefault="00C67A0B" w:rsidP="00C67A0B">
      <w:pPr>
        <w:spacing w:after="200" w:line="276" w:lineRule="auto"/>
        <w:rPr>
          <w:color w:val="0000FF"/>
        </w:rPr>
      </w:pPr>
    </w:p>
    <w:p w:rsidR="00C67A0B" w:rsidRPr="00C67A0B" w:rsidRDefault="00C67A0B" w:rsidP="00C67A0B">
      <w:pPr>
        <w:spacing w:after="200" w:line="276" w:lineRule="auto"/>
        <w:rPr>
          <w:color w:val="0000FF"/>
        </w:rPr>
      </w:pPr>
      <w:r w:rsidRPr="00C67A0B">
        <w:rPr>
          <w:color w:val="0000FF"/>
        </w:rPr>
        <w:t>Where sections are scored as being ‘</w:t>
      </w:r>
      <w:proofErr w:type="gramStart"/>
      <w:r w:rsidRPr="00C67A0B">
        <w:rPr>
          <w:b/>
          <w:bCs/>
          <w:color w:val="0000FF"/>
        </w:rPr>
        <w:t>High</w:t>
      </w:r>
      <w:proofErr w:type="gramEnd"/>
      <w:r w:rsidRPr="00C67A0B">
        <w:rPr>
          <w:b/>
          <w:bCs/>
          <w:color w:val="0000FF"/>
        </w:rPr>
        <w:t xml:space="preserve"> risk</w:t>
      </w:r>
      <w:r w:rsidRPr="00C67A0B">
        <w:rPr>
          <w:color w:val="0000FF"/>
        </w:rPr>
        <w:t>’, ‘</w:t>
      </w:r>
      <w:r w:rsidRPr="00C67A0B">
        <w:rPr>
          <w:b/>
          <w:bCs/>
          <w:color w:val="0000FF"/>
        </w:rPr>
        <w:t>Medium Risk</w:t>
      </w:r>
      <w:r w:rsidRPr="00C67A0B">
        <w:rPr>
          <w:color w:val="0000FF"/>
        </w:rPr>
        <w:t>’ or ‘</w:t>
      </w:r>
      <w:r w:rsidRPr="00C67A0B">
        <w:rPr>
          <w:b/>
          <w:bCs/>
          <w:color w:val="0000FF"/>
        </w:rPr>
        <w:t>Low Risk/None’</w:t>
      </w:r>
      <w:r w:rsidRPr="00C67A0B">
        <w:rPr>
          <w:color w:val="0000FF"/>
        </w:rPr>
        <w:t xml:space="preserve">, the following definitions will apply: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122"/>
        <w:gridCol w:w="6037"/>
      </w:tblGrid>
      <w:tr w:rsidR="00C67A0B" w:rsidRPr="00C67A0B" w:rsidTr="00642E6F">
        <w:tc>
          <w:tcPr>
            <w:tcW w:w="2470" w:type="dxa"/>
            <w:shd w:val="clear" w:color="auto" w:fill="00B050"/>
          </w:tcPr>
          <w:p w:rsidR="00C67A0B" w:rsidRPr="00C67A0B" w:rsidRDefault="00C67A0B" w:rsidP="00C67A0B">
            <w:pPr>
              <w:spacing w:after="200" w:line="276" w:lineRule="auto"/>
              <w:rPr>
                <w:color w:val="0000FF"/>
              </w:rPr>
            </w:pPr>
            <w:r w:rsidRPr="00C67A0B">
              <w:rPr>
                <w:color w:val="0000FF"/>
              </w:rPr>
              <w:t>Definition</w:t>
            </w:r>
          </w:p>
        </w:tc>
        <w:tc>
          <w:tcPr>
            <w:tcW w:w="1122" w:type="dxa"/>
            <w:shd w:val="clear" w:color="auto" w:fill="00B050"/>
          </w:tcPr>
          <w:p w:rsidR="00C67A0B" w:rsidRPr="00C67A0B" w:rsidRDefault="00C67A0B" w:rsidP="00C67A0B">
            <w:pPr>
              <w:spacing w:after="200" w:line="276" w:lineRule="auto"/>
              <w:rPr>
                <w:color w:val="0000FF"/>
              </w:rPr>
            </w:pPr>
            <w:r w:rsidRPr="00C67A0B">
              <w:rPr>
                <w:color w:val="0000FF"/>
              </w:rPr>
              <w:t>Score</w:t>
            </w:r>
          </w:p>
        </w:tc>
        <w:tc>
          <w:tcPr>
            <w:tcW w:w="6037" w:type="dxa"/>
            <w:shd w:val="clear" w:color="auto" w:fill="00B050"/>
          </w:tcPr>
          <w:p w:rsidR="00C67A0B" w:rsidRPr="00C67A0B" w:rsidRDefault="00C67A0B" w:rsidP="00C67A0B">
            <w:pPr>
              <w:spacing w:after="200" w:line="276" w:lineRule="auto"/>
              <w:rPr>
                <w:color w:val="0000FF"/>
              </w:rPr>
            </w:pPr>
            <w:r w:rsidRPr="00C67A0B">
              <w:rPr>
                <w:color w:val="0000FF"/>
              </w:rPr>
              <w:t>Criteria</w:t>
            </w:r>
          </w:p>
        </w:tc>
      </w:tr>
      <w:tr w:rsidR="00C67A0B" w:rsidRPr="00C67A0B" w:rsidTr="00C67A0B">
        <w:tc>
          <w:tcPr>
            <w:tcW w:w="2470" w:type="dxa"/>
            <w:shd w:val="clear" w:color="auto" w:fill="auto"/>
          </w:tcPr>
          <w:p w:rsidR="00C67A0B" w:rsidRPr="00C67A0B" w:rsidRDefault="00C67A0B" w:rsidP="00C67A0B">
            <w:pPr>
              <w:spacing w:after="200" w:line="276" w:lineRule="auto"/>
              <w:rPr>
                <w:color w:val="0000FF"/>
              </w:rPr>
            </w:pPr>
            <w:r w:rsidRPr="00C67A0B">
              <w:rPr>
                <w:color w:val="0000FF"/>
              </w:rPr>
              <w:t>Low risk/None</w:t>
            </w:r>
          </w:p>
        </w:tc>
        <w:tc>
          <w:tcPr>
            <w:tcW w:w="1122" w:type="dxa"/>
            <w:shd w:val="clear" w:color="auto" w:fill="auto"/>
          </w:tcPr>
          <w:p w:rsidR="00C67A0B" w:rsidRPr="00C67A0B" w:rsidRDefault="00C67A0B" w:rsidP="00C67A0B">
            <w:pPr>
              <w:spacing w:after="200" w:line="276" w:lineRule="auto"/>
              <w:rPr>
                <w:color w:val="0000FF"/>
              </w:rPr>
            </w:pPr>
            <w:r w:rsidRPr="00C67A0B">
              <w:rPr>
                <w:color w:val="0000FF"/>
              </w:rPr>
              <w:t>3</w:t>
            </w:r>
          </w:p>
        </w:tc>
        <w:tc>
          <w:tcPr>
            <w:tcW w:w="6037" w:type="dxa"/>
            <w:shd w:val="clear" w:color="auto" w:fill="auto"/>
          </w:tcPr>
          <w:p w:rsidR="00C67A0B" w:rsidRPr="00C67A0B" w:rsidRDefault="00C67A0B" w:rsidP="00C67A0B">
            <w:pPr>
              <w:spacing w:after="200" w:line="276" w:lineRule="auto"/>
              <w:rPr>
                <w:color w:val="0000FF"/>
              </w:rPr>
            </w:pPr>
            <w:r w:rsidRPr="00C67A0B">
              <w:rPr>
                <w:color w:val="0000FF"/>
              </w:rPr>
              <w:t>No risks identified</w:t>
            </w:r>
          </w:p>
        </w:tc>
      </w:tr>
      <w:tr w:rsidR="00C67A0B" w:rsidRPr="00C67A0B" w:rsidTr="00C67A0B">
        <w:tc>
          <w:tcPr>
            <w:tcW w:w="2470" w:type="dxa"/>
            <w:shd w:val="clear" w:color="auto" w:fill="auto"/>
          </w:tcPr>
          <w:p w:rsidR="00C67A0B" w:rsidRPr="00C67A0B" w:rsidRDefault="00C67A0B" w:rsidP="00C67A0B">
            <w:pPr>
              <w:spacing w:after="200" w:line="276" w:lineRule="auto"/>
              <w:rPr>
                <w:color w:val="0000FF"/>
              </w:rPr>
            </w:pPr>
            <w:r w:rsidRPr="00C67A0B">
              <w:rPr>
                <w:color w:val="0000FF"/>
              </w:rPr>
              <w:t>Medium Risk</w:t>
            </w:r>
          </w:p>
        </w:tc>
        <w:tc>
          <w:tcPr>
            <w:tcW w:w="1122" w:type="dxa"/>
            <w:shd w:val="clear" w:color="auto" w:fill="auto"/>
          </w:tcPr>
          <w:p w:rsidR="00C67A0B" w:rsidRPr="00C67A0B" w:rsidRDefault="00C67A0B" w:rsidP="00C67A0B">
            <w:pPr>
              <w:spacing w:after="200" w:line="276" w:lineRule="auto"/>
              <w:rPr>
                <w:color w:val="0000FF"/>
              </w:rPr>
            </w:pPr>
            <w:r w:rsidRPr="00C67A0B">
              <w:rPr>
                <w:color w:val="0000FF"/>
              </w:rPr>
              <w:t>0</w:t>
            </w:r>
          </w:p>
        </w:tc>
        <w:tc>
          <w:tcPr>
            <w:tcW w:w="6037" w:type="dxa"/>
            <w:shd w:val="clear" w:color="auto" w:fill="auto"/>
          </w:tcPr>
          <w:p w:rsidR="00C67A0B" w:rsidRPr="00C67A0B" w:rsidRDefault="00C67A0B" w:rsidP="00C67A0B">
            <w:pPr>
              <w:spacing w:after="200" w:line="276" w:lineRule="auto"/>
              <w:rPr>
                <w:color w:val="0000FF"/>
              </w:rPr>
            </w:pPr>
            <w:r w:rsidRPr="00C67A0B">
              <w:rPr>
                <w:color w:val="0000FF"/>
              </w:rPr>
              <w:t>Risks identified with mitigation measures clearly reflecting improvement</w:t>
            </w:r>
          </w:p>
        </w:tc>
      </w:tr>
      <w:tr w:rsidR="00C67A0B" w:rsidRPr="00C67A0B" w:rsidTr="00C67A0B">
        <w:tc>
          <w:tcPr>
            <w:tcW w:w="2470" w:type="dxa"/>
            <w:shd w:val="clear" w:color="auto" w:fill="auto"/>
          </w:tcPr>
          <w:p w:rsidR="00C67A0B" w:rsidRPr="00C67A0B" w:rsidRDefault="00C67A0B" w:rsidP="00C67A0B">
            <w:pPr>
              <w:spacing w:after="200" w:line="276" w:lineRule="auto"/>
              <w:rPr>
                <w:color w:val="0000FF"/>
              </w:rPr>
            </w:pPr>
            <w:r w:rsidRPr="00C67A0B">
              <w:rPr>
                <w:color w:val="0000FF"/>
              </w:rPr>
              <w:t>High Risk</w:t>
            </w:r>
          </w:p>
        </w:tc>
        <w:tc>
          <w:tcPr>
            <w:tcW w:w="1122" w:type="dxa"/>
            <w:shd w:val="clear" w:color="auto" w:fill="auto"/>
          </w:tcPr>
          <w:p w:rsidR="00C67A0B" w:rsidRPr="00C67A0B" w:rsidRDefault="00C67A0B" w:rsidP="00C67A0B">
            <w:pPr>
              <w:spacing w:after="200" w:line="276" w:lineRule="auto"/>
              <w:rPr>
                <w:color w:val="0000FF"/>
              </w:rPr>
            </w:pPr>
            <w:r w:rsidRPr="00C67A0B">
              <w:rPr>
                <w:color w:val="0000FF"/>
              </w:rPr>
              <w:t>Fail</w:t>
            </w:r>
          </w:p>
        </w:tc>
        <w:tc>
          <w:tcPr>
            <w:tcW w:w="6037" w:type="dxa"/>
            <w:shd w:val="clear" w:color="auto" w:fill="auto"/>
          </w:tcPr>
          <w:p w:rsidR="00C67A0B" w:rsidRPr="00C67A0B" w:rsidRDefault="00C67A0B" w:rsidP="00C67A0B">
            <w:pPr>
              <w:spacing w:after="200" w:line="276" w:lineRule="auto"/>
              <w:rPr>
                <w:color w:val="0000FF"/>
              </w:rPr>
            </w:pPr>
            <w:r w:rsidRPr="00C67A0B">
              <w:rPr>
                <w:color w:val="0000FF"/>
              </w:rPr>
              <w:t>Risks identified with no mitigation measures</w:t>
            </w:r>
          </w:p>
        </w:tc>
      </w:tr>
    </w:tbl>
    <w:p w:rsidR="00C67A0B" w:rsidRPr="00C67A0B" w:rsidRDefault="00C67A0B" w:rsidP="00AB4EA1">
      <w:pPr>
        <w:spacing w:after="200" w:line="276" w:lineRule="auto"/>
        <w:rPr>
          <w:color w:val="0000FF"/>
        </w:rPr>
      </w:pPr>
      <w:r w:rsidRPr="00C67A0B">
        <w:rPr>
          <w:color w:val="0000FF"/>
          <w:lang w:val="en-US"/>
        </w:rPr>
        <w:t>In the event of a supplier being awarded a ‘fail’, the remainder of their submission will not be evaluated and they will be eliminated from the process.</w:t>
      </w:r>
    </w:p>
    <w:p w:rsidR="00C2096F" w:rsidRPr="00951E24" w:rsidRDefault="00C2096F" w:rsidP="00C2096F">
      <w:pPr>
        <w:rPr>
          <w:b/>
        </w:rPr>
      </w:pPr>
      <w:r w:rsidRPr="00951E24">
        <w:rPr>
          <w:b/>
        </w:rPr>
        <w:t>Economic and Financial Standing</w:t>
      </w:r>
    </w:p>
    <w:p w:rsidR="00C2096F" w:rsidRPr="00C2096F" w:rsidRDefault="00C2096F" w:rsidP="00C2096F">
      <w:pPr>
        <w:spacing w:after="200" w:line="276" w:lineRule="auto"/>
      </w:pPr>
      <w:r w:rsidRPr="00C2096F">
        <w:t xml:space="preserve">The </w:t>
      </w:r>
      <w:r>
        <w:t>Authority</w:t>
      </w:r>
      <w:r w:rsidRPr="00C2096F">
        <w:t xml:space="preserve"> will carry out a financial check on the Applicant. </w:t>
      </w:r>
      <w:r w:rsidR="007C65CC">
        <w:t xml:space="preserve"> The financial check may occur as part of the procurement process or at contract award.</w:t>
      </w:r>
      <w:r w:rsidRPr="00C2096F">
        <w:t xml:space="preserve"> </w:t>
      </w:r>
      <w:r w:rsidR="007C65CC">
        <w:t xml:space="preserve"> </w:t>
      </w:r>
      <w:r w:rsidRPr="00C2096F">
        <w:t xml:space="preserve">The Authority reserves the right to use the services of an independent third party to assess your financial standing/appraisal.  </w:t>
      </w:r>
    </w:p>
    <w:p w:rsidR="007C65CC" w:rsidRDefault="00C2096F" w:rsidP="00F8676A">
      <w:pPr>
        <w:spacing w:after="200" w:line="276" w:lineRule="auto"/>
      </w:pPr>
      <w:r>
        <w:lastRenderedPageBreak/>
        <w:t>If undertaking a credit check it</w:t>
      </w:r>
      <w:r w:rsidRPr="009F01A9">
        <w:t xml:space="preserve"> shall yield a </w:t>
      </w:r>
      <w:r>
        <w:t>position of risk for your organisation</w:t>
      </w:r>
      <w:r w:rsidRPr="009F01A9">
        <w:t xml:space="preserve">.  This score will be </w:t>
      </w:r>
      <w:r w:rsidRPr="00F8676A">
        <w:t>utilised by the Authority to identify the following risk factor posed to it by the Applicant:</w:t>
      </w:r>
      <w:r w:rsidR="00F8676A" w:rsidRPr="00F8676A">
        <w:t xml:space="preserve"> </w:t>
      </w:r>
      <w:r w:rsidR="00F8676A">
        <w:rPr>
          <w:noProof/>
          <w:lang w:eastAsia="en-GB"/>
        </w:rPr>
        <w:drawing>
          <wp:inline distT="0" distB="0" distL="0" distR="0">
            <wp:extent cx="6120358" cy="4506163"/>
            <wp:effectExtent l="0" t="0" r="0" b="8890"/>
            <wp:docPr id="3" name="Picture 3" descr="cid:image001.png@01D3FE37.B652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E37.B652000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37212" cy="4518572"/>
                    </a:xfrm>
                    <a:prstGeom prst="rect">
                      <a:avLst/>
                    </a:prstGeom>
                    <a:noFill/>
                    <a:ln>
                      <a:noFill/>
                    </a:ln>
                  </pic:spPr>
                </pic:pic>
              </a:graphicData>
            </a:graphic>
          </wp:inline>
        </w:drawing>
      </w:r>
    </w:p>
    <w:p w:rsidR="007C65CC" w:rsidRPr="00B856F7" w:rsidRDefault="007C65CC" w:rsidP="00C2096F">
      <w:pPr>
        <w:spacing w:after="200" w:line="276" w:lineRule="auto"/>
      </w:pPr>
    </w:p>
    <w:p w:rsidR="003E0773" w:rsidRDefault="003E0773" w:rsidP="003E0773">
      <w:pPr>
        <w:spacing w:after="200" w:line="276" w:lineRule="auto"/>
      </w:pPr>
      <w: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283"/>
        <w:gridCol w:w="1849"/>
        <w:gridCol w:w="141"/>
        <w:gridCol w:w="18"/>
        <w:gridCol w:w="1689"/>
        <w:gridCol w:w="71"/>
        <w:gridCol w:w="1778"/>
      </w:tblGrid>
      <w:tr w:rsidR="003E0773" w:rsidRPr="00AF307E" w:rsidTr="00B45AF5">
        <w:trPr>
          <w:trHeight w:val="567"/>
        </w:trPr>
        <w:tc>
          <w:tcPr>
            <w:tcW w:w="9242" w:type="dxa"/>
            <w:gridSpan w:val="8"/>
            <w:tcBorders>
              <w:top w:val="single" w:sz="4" w:space="0" w:color="009900"/>
              <w:left w:val="single" w:sz="4" w:space="0" w:color="009900"/>
              <w:bottom w:val="single" w:sz="4" w:space="0" w:color="009900"/>
              <w:right w:val="single" w:sz="4" w:space="0" w:color="009900"/>
            </w:tcBorders>
            <w:shd w:val="clear" w:color="auto" w:fill="009900"/>
            <w:vAlign w:val="center"/>
          </w:tcPr>
          <w:p w:rsidR="003E0773" w:rsidRPr="00912DFC" w:rsidRDefault="003E0773" w:rsidP="00B45AF5">
            <w:pPr>
              <w:spacing w:before="120" w:after="120" w:line="240" w:lineRule="auto"/>
              <w:rPr>
                <w:rFonts w:cs="Arial"/>
                <w:b/>
                <w:color w:val="FFFFFF" w:themeColor="background1"/>
              </w:rPr>
            </w:pPr>
            <w:r w:rsidRPr="00912DFC">
              <w:rPr>
                <w:rFonts w:cs="Arial"/>
                <w:b/>
                <w:color w:val="FFFFFF" w:themeColor="background1"/>
              </w:rPr>
              <w:lastRenderedPageBreak/>
              <w:t>Part 1: Potential supplier information</w:t>
            </w:r>
          </w:p>
          <w:p w:rsidR="003E0773" w:rsidRPr="00912DFC" w:rsidRDefault="003E0773" w:rsidP="00B45AF5">
            <w:pPr>
              <w:pStyle w:val="Standard"/>
              <w:spacing w:before="120" w:after="120"/>
              <w:rPr>
                <w:rFonts w:ascii="Arial" w:hAnsi="Arial" w:cs="Arial"/>
                <w:color w:val="000000"/>
                <w:sz w:val="22"/>
              </w:rPr>
            </w:pPr>
            <w:r w:rsidRPr="00912DFC">
              <w:rPr>
                <w:rFonts w:ascii="Arial" w:hAnsi="Arial" w:cs="Arial"/>
                <w:color w:val="FFFFFF" w:themeColor="background1"/>
                <w:sz w:val="22"/>
              </w:rPr>
              <w:t>Please answer the following questions in full. Note that every organisation that is being relied on to meet the selection must complete and submit the Part 1 and Part 2 self-declaration.</w:t>
            </w: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Section 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Potential supplier information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Response</w:t>
            </w: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rPr>
              <w:t>1.1(a)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Full name of the potential supplier</w:t>
            </w:r>
          </w:p>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submitting the information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E0481" w:rsidRDefault="003E0773" w:rsidP="00B45AF5">
            <w:pPr>
              <w:spacing w:after="0" w:line="240" w:lineRule="auto"/>
              <w:rPr>
                <w:rFonts w:cs="Arial"/>
              </w:rPr>
            </w:pPr>
            <w:r w:rsidRPr="00BE0481">
              <w:rPr>
                <w:rFonts w:cs="Arial"/>
                <w:color w:val="000000"/>
              </w:rPr>
              <w:t>1.1(b) – (</w:t>
            </w:r>
            <w:proofErr w:type="spellStart"/>
            <w:r w:rsidRPr="00BE0481">
              <w:rPr>
                <w:rFonts w:cs="Arial"/>
                <w:color w:val="000000"/>
              </w:rPr>
              <w:t>i</w:t>
            </w:r>
            <w:proofErr w:type="spellEnd"/>
            <w:r w:rsidRPr="00BE0481">
              <w:rPr>
                <w:rFonts w:cs="Arial"/>
                <w:color w:val="000000"/>
              </w:rPr>
              <w:t>)</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E0481" w:rsidRDefault="003E0773" w:rsidP="00B45AF5">
            <w:pPr>
              <w:pStyle w:val="Standard"/>
              <w:rPr>
                <w:rFonts w:ascii="Arial" w:hAnsi="Arial" w:cs="Arial"/>
                <w:color w:val="000000"/>
                <w:sz w:val="22"/>
              </w:rPr>
            </w:pPr>
            <w:r w:rsidRPr="00BE0481">
              <w:rPr>
                <w:rFonts w:ascii="Arial" w:eastAsia="Arial" w:hAnsi="Arial" w:cs="Arial"/>
                <w:sz w:val="22"/>
              </w:rPr>
              <w:t>Registered office address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1.1(b)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Registered website address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1.1(c)</w:t>
            </w:r>
          </w:p>
        </w:tc>
        <w:tc>
          <w:tcPr>
            <w:tcW w:w="4273" w:type="dxa"/>
            <w:gridSpan w:val="3"/>
            <w:vMerge w:val="restart"/>
            <w:tcBorders>
              <w:top w:val="single" w:sz="4" w:space="0" w:color="009900"/>
              <w:left w:val="single" w:sz="4" w:space="0" w:color="009900"/>
              <w:right w:val="single" w:sz="4" w:space="0" w:color="009900"/>
            </w:tcBorders>
            <w:shd w:val="clear" w:color="auto" w:fill="auto"/>
            <w:vAlign w:val="center"/>
          </w:tcPr>
          <w:p w:rsidR="003E0773" w:rsidRPr="00B25F6C" w:rsidRDefault="003E0773" w:rsidP="00B45AF5">
            <w:pPr>
              <w:spacing w:after="0" w:line="240" w:lineRule="auto"/>
            </w:pPr>
            <w:r>
              <w:rPr>
                <w:rFonts w:eastAsia="Arial" w:cs="Arial"/>
              </w:rPr>
              <w:t>Please mark ‘X’ in the relevant box to indicate your trading status</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 xml:space="preserve">a public limited company                    </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a limited company</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a limited liability partnership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other partnership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sole trader</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other (please specify)</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Date of registration in country of origin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Company registration number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Charity registration number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1.1(g)</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Head office DUNS number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Registered VAT number</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w:t>
            </w:r>
            <w:proofErr w:type="spellStart"/>
            <w:r w:rsidRPr="00912DFC">
              <w:rPr>
                <w:rFonts w:ascii="Arial" w:hAnsi="Arial" w:cs="Arial"/>
                <w:color w:val="000000"/>
                <w:sz w:val="22"/>
              </w:rPr>
              <w:t>i</w:t>
            </w:r>
            <w:proofErr w:type="spellEnd"/>
            <w:r w:rsidRPr="00912DFC">
              <w:rPr>
                <w:rFonts w:ascii="Arial" w:hAnsi="Arial" w:cs="Arial"/>
                <w:color w:val="000000"/>
                <w:sz w:val="22"/>
              </w:rPr>
              <w:t>) - (</w:t>
            </w:r>
            <w:proofErr w:type="spellStart"/>
            <w:r w:rsidRPr="00912DFC">
              <w:rPr>
                <w:rFonts w:ascii="Arial" w:hAnsi="Arial" w:cs="Arial"/>
                <w:color w:val="000000"/>
                <w:sz w:val="22"/>
              </w:rPr>
              <w:t>i</w:t>
            </w:r>
            <w:proofErr w:type="spellEnd"/>
            <w:r w:rsidRPr="00912DFC">
              <w:rPr>
                <w:rFonts w:ascii="Arial" w:hAnsi="Arial" w:cs="Arial"/>
                <w:color w:val="000000"/>
                <w:sz w:val="22"/>
              </w:rPr>
              <w:t>)</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If applicable, is your organisation registered with the appropriate professional or trade register(s) in the member state where it is established?</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w:t>
            </w:r>
            <w:proofErr w:type="spellStart"/>
            <w:r w:rsidRPr="00912DFC">
              <w:rPr>
                <w:rFonts w:ascii="Arial" w:hAnsi="Arial" w:cs="Arial"/>
                <w:color w:val="000000"/>
                <w:sz w:val="22"/>
              </w:rPr>
              <w:t>i</w:t>
            </w:r>
            <w:proofErr w:type="spellEnd"/>
            <w:r w:rsidRPr="00912DFC">
              <w:rPr>
                <w:rFonts w:ascii="Arial" w:hAnsi="Arial" w:cs="Arial"/>
                <w:color w:val="000000"/>
                <w:sz w:val="22"/>
              </w:rPr>
              <w:t>)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If you responded yes to 1.1(</w:t>
            </w:r>
            <w:proofErr w:type="spellStart"/>
            <w:r w:rsidRPr="00912DFC">
              <w:rPr>
                <w:rFonts w:ascii="Arial" w:hAnsi="Arial" w:cs="Arial"/>
                <w:color w:val="000000"/>
                <w:sz w:val="22"/>
              </w:rPr>
              <w:t>i</w:t>
            </w:r>
            <w:proofErr w:type="spellEnd"/>
            <w:r w:rsidRPr="00912DFC">
              <w:rPr>
                <w:rFonts w:ascii="Arial" w:hAnsi="Arial" w:cs="Arial"/>
                <w:color w:val="000000"/>
                <w:sz w:val="22"/>
              </w:rPr>
              <w:t>) - (</w:t>
            </w:r>
            <w:proofErr w:type="spellStart"/>
            <w:r w:rsidRPr="00912DFC">
              <w:rPr>
                <w:rFonts w:ascii="Arial" w:hAnsi="Arial" w:cs="Arial"/>
                <w:color w:val="000000"/>
                <w:sz w:val="22"/>
              </w:rPr>
              <w:t>i</w:t>
            </w:r>
            <w:proofErr w:type="spellEnd"/>
            <w:r w:rsidRPr="00912DFC">
              <w:rPr>
                <w:rFonts w:ascii="Arial" w:hAnsi="Arial" w:cs="Arial"/>
                <w:color w:val="000000"/>
                <w:sz w:val="22"/>
              </w:rPr>
              <w:t>), please provide the relevant details, including the registration number(s).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1.1(j) - (</w:t>
            </w:r>
            <w:proofErr w:type="spellStart"/>
            <w:r w:rsidRPr="00912DFC">
              <w:rPr>
                <w:rFonts w:ascii="Arial" w:hAnsi="Arial" w:cs="Arial"/>
                <w:color w:val="000000"/>
                <w:sz w:val="22"/>
              </w:rPr>
              <w:t>i</w:t>
            </w:r>
            <w:proofErr w:type="spellEnd"/>
            <w:r w:rsidRPr="00912DFC">
              <w:rPr>
                <w:rFonts w:ascii="Arial" w:hAnsi="Arial" w:cs="Arial"/>
                <w:color w:val="000000"/>
                <w:sz w:val="22"/>
              </w:rPr>
              <w:t>)</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1.1(j)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If you responded yes to 1.1(j) - (</w:t>
            </w:r>
            <w:proofErr w:type="spellStart"/>
            <w:r w:rsidRPr="00912DFC">
              <w:rPr>
                <w:rFonts w:ascii="Arial" w:hAnsi="Arial" w:cs="Arial"/>
                <w:color w:val="000000"/>
                <w:sz w:val="22"/>
              </w:rPr>
              <w:t>i</w:t>
            </w:r>
            <w:proofErr w:type="spellEnd"/>
            <w:r w:rsidRPr="00912DFC">
              <w:rPr>
                <w:rFonts w:ascii="Arial" w:hAnsi="Arial" w:cs="Arial"/>
                <w:color w:val="000000"/>
                <w:sz w:val="22"/>
              </w:rPr>
              <w:t>), please provide additional details of what is required and confirmation that you have complied with this.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1.1(k)</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Trading name(s) that will be used if successful in this procurement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1.1(l)</w:t>
            </w:r>
          </w:p>
        </w:tc>
        <w:tc>
          <w:tcPr>
            <w:tcW w:w="4273" w:type="dxa"/>
            <w:gridSpan w:val="3"/>
            <w:vMerge w:val="restart"/>
            <w:tcBorders>
              <w:top w:val="single" w:sz="4" w:space="0" w:color="009900"/>
              <w:left w:val="single" w:sz="4" w:space="0" w:color="009900"/>
              <w:right w:val="single" w:sz="4" w:space="0" w:color="009900"/>
            </w:tcBorders>
            <w:shd w:val="clear" w:color="auto" w:fill="auto"/>
            <w:vAlign w:val="center"/>
          </w:tcPr>
          <w:p w:rsidR="003E0773" w:rsidRDefault="003E0773" w:rsidP="00B45AF5">
            <w:pPr>
              <w:spacing w:after="0" w:line="240" w:lineRule="auto"/>
            </w:pPr>
            <w:r>
              <w:rPr>
                <w:rFonts w:eastAsia="Arial" w:cs="Arial"/>
              </w:rPr>
              <w:t>Please mark ‘X’ in the relevant box to indicate whether any of the following classifications apply to you</w:t>
            </w:r>
          </w:p>
          <w:p w:rsidR="003E0773" w:rsidRPr="00912DFC" w:rsidRDefault="003E0773" w:rsidP="00B45AF5">
            <w:pPr>
              <w:pStyle w:val="Standard"/>
              <w:tabs>
                <w:tab w:val="left" w:pos="940"/>
                <w:tab w:val="left" w:pos="1440"/>
              </w:tabs>
              <w:ind w:left="720"/>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40"/>
              </w:numPr>
              <w:spacing w:after="0" w:line="240" w:lineRule="auto"/>
              <w:ind w:left="268" w:hanging="268"/>
            </w:pPr>
            <w:r w:rsidRPr="00ED69EA">
              <w:rPr>
                <w:rFonts w:eastAsia="Arial" w:cs="Arial"/>
              </w:rPr>
              <w:lastRenderedPageBreak/>
              <w:t xml:space="preserve">Voluntary, Community and Social </w:t>
            </w:r>
            <w:r w:rsidRPr="00ED69EA">
              <w:rPr>
                <w:rFonts w:eastAsia="Arial" w:cs="Arial"/>
              </w:rPr>
              <w:lastRenderedPageBreak/>
              <w:t>Enterprise (VCSE)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40"/>
              </w:numPr>
              <w:spacing w:after="0" w:line="240" w:lineRule="auto"/>
              <w:ind w:left="268" w:hanging="268"/>
            </w:pPr>
            <w:r w:rsidRPr="00ED69EA">
              <w:rPr>
                <w:rFonts w:eastAsia="Arial" w:cs="Arial"/>
              </w:rPr>
              <w:t>Small or Medium Enterprise (SME)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40"/>
              </w:numPr>
              <w:spacing w:after="0" w:line="240" w:lineRule="auto"/>
              <w:ind w:left="268" w:hanging="268"/>
            </w:pPr>
            <w:r w:rsidRPr="00ED69EA">
              <w:rPr>
                <w:rFonts w:eastAsia="Arial" w:cs="Arial"/>
              </w:rPr>
              <w:t>Sheltered workshop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pPr>
          </w:p>
        </w:tc>
      </w:tr>
      <w:tr w:rsidR="003E0773" w:rsidRPr="00AF307E"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40"/>
              </w:numPr>
              <w:spacing w:after="0" w:line="240" w:lineRule="auto"/>
              <w:ind w:left="268" w:hanging="268"/>
            </w:pPr>
            <w:r w:rsidRPr="00ED69EA">
              <w:rPr>
                <w:rFonts w:eastAsia="Arial" w:cs="Arial"/>
              </w:rPr>
              <w:t>Public service mutual</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1.1(m)</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Are you a Small, Medium or Micro Enterprise (SME)?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1.1(n)</w:t>
            </w:r>
          </w:p>
        </w:tc>
        <w:tc>
          <w:tcPr>
            <w:tcW w:w="4273" w:type="dxa"/>
            <w:gridSpan w:val="3"/>
            <w:vMerge w:val="restart"/>
            <w:tcBorders>
              <w:top w:val="single" w:sz="4" w:space="0" w:color="009900"/>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Details of Persons of Significant Cont</w:t>
            </w:r>
            <w:r>
              <w:rPr>
                <w:rFonts w:ascii="Arial" w:hAnsi="Arial" w:cs="Arial"/>
                <w:color w:val="000000"/>
                <w:sz w:val="22"/>
              </w:rPr>
              <w:t>rol (PSC), where appropriate</w:t>
            </w:r>
          </w:p>
          <w:p w:rsidR="003E0773" w:rsidRPr="00912DFC" w:rsidRDefault="003E0773" w:rsidP="00B45AF5">
            <w:pPr>
              <w:pStyle w:val="Standard"/>
              <w:rPr>
                <w:rFonts w:ascii="Arial" w:hAnsi="Arial" w:cs="Arial"/>
                <w:color w:val="000000"/>
              </w:rPr>
            </w:pPr>
          </w:p>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(Please enter N/A if not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Pr>
                <w:rFonts w:cs="Arial"/>
              </w:rPr>
              <w:t>Name:</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Pr>
                <w:rFonts w:cs="Arial"/>
              </w:rPr>
              <w:t>Date of birth:</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Pr>
                <w:rFonts w:cs="Arial"/>
              </w:rPr>
              <w:t>Nationality:</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DC67BD" w:rsidRDefault="003E0773" w:rsidP="00B45AF5">
            <w:pPr>
              <w:pStyle w:val="Standard"/>
              <w:rPr>
                <w:rFonts w:ascii="Arial" w:hAnsi="Arial" w:cs="Arial"/>
                <w:color w:val="000000"/>
                <w:sz w:val="22"/>
              </w:rPr>
            </w:pPr>
            <w:r w:rsidRPr="00912DFC">
              <w:rPr>
                <w:rFonts w:ascii="Arial" w:hAnsi="Arial" w:cs="Arial"/>
                <w:color w:val="000000"/>
                <w:sz w:val="22"/>
              </w:rPr>
              <w:t>Country, state or part of the</w:t>
            </w:r>
            <w:r>
              <w:rPr>
                <w:rFonts w:ascii="Arial" w:hAnsi="Arial" w:cs="Arial"/>
                <w:color w:val="000000"/>
                <w:sz w:val="22"/>
              </w:rPr>
              <w:t xml:space="preserve"> UK where the PSC usually lives:</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Pr>
                <w:rFonts w:cs="Arial"/>
                <w:color w:val="000000"/>
              </w:rPr>
              <w:t>Service address:</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DC67BD" w:rsidRDefault="003E0773" w:rsidP="00B45AF5">
            <w:pPr>
              <w:pStyle w:val="Standard"/>
              <w:rPr>
                <w:rFonts w:ascii="Arial" w:hAnsi="Arial" w:cs="Arial"/>
                <w:color w:val="000000"/>
                <w:sz w:val="22"/>
              </w:rPr>
            </w:pPr>
            <w:r w:rsidRPr="00912DFC">
              <w:rPr>
                <w:rFonts w:ascii="Arial" w:hAnsi="Arial" w:cs="Arial"/>
                <w:color w:val="000000"/>
                <w:sz w:val="22"/>
              </w:rPr>
              <w:t xml:space="preserve">The date he or she became a PSC in relation to the company (for existing companies the </w:t>
            </w:r>
            <w:r>
              <w:rPr>
                <w:rFonts w:ascii="Arial" w:hAnsi="Arial" w:cs="Arial"/>
                <w:color w:val="000000"/>
                <w:sz w:val="22"/>
              </w:rPr>
              <w:t>0</w:t>
            </w:r>
            <w:r w:rsidRPr="00912DFC">
              <w:rPr>
                <w:rFonts w:ascii="Arial" w:hAnsi="Arial" w:cs="Arial"/>
                <w:color w:val="000000"/>
                <w:sz w:val="22"/>
              </w:rPr>
              <w:t>6 April 2016 should be used)</w:t>
            </w:r>
            <w:r>
              <w:rPr>
                <w:rFonts w:ascii="Arial" w:hAnsi="Arial" w:cs="Arial"/>
                <w:color w:val="000000"/>
                <w:sz w:val="22"/>
              </w:rPr>
              <w:t>:</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Which conditions for being a PSC are met</w:t>
            </w:r>
            <w:r>
              <w:rPr>
                <w:rFonts w:cs="Arial"/>
                <w:color w:val="000000"/>
              </w:rPr>
              <w:t>:</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Over 25% up to (and including) 50%</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More than 50% and less than 75%,</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p>
        </w:tc>
      </w:tr>
      <w:tr w:rsidR="003E0773" w:rsidRPr="00AF307E"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75% or more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p>
        </w:tc>
      </w:tr>
      <w:tr w:rsidR="003E0773" w:rsidRPr="00AF307E"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1.1(o)</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Deta</w:t>
            </w:r>
            <w:r>
              <w:rPr>
                <w:rFonts w:ascii="Arial" w:hAnsi="Arial" w:cs="Arial"/>
                <w:color w:val="000000"/>
                <w:sz w:val="22"/>
              </w:rPr>
              <w:t>ils of immediate parent company</w:t>
            </w:r>
          </w:p>
          <w:p w:rsidR="003E0773" w:rsidRPr="00DC67BD" w:rsidRDefault="003E0773" w:rsidP="00B45AF5">
            <w:pPr>
              <w:pStyle w:val="Standard"/>
              <w:rPr>
                <w:rFonts w:ascii="Arial" w:hAnsi="Arial" w:cs="Arial"/>
                <w:color w:val="000000"/>
                <w:sz w:val="22"/>
              </w:rPr>
            </w:pPr>
            <w:r w:rsidRPr="00912DFC">
              <w:rPr>
                <w:rFonts w:ascii="Arial" w:hAnsi="Arial" w:cs="Arial"/>
                <w:color w:val="000000"/>
                <w:sz w:val="22"/>
              </w:rPr>
              <w:t xml:space="preserve"> </w:t>
            </w:r>
          </w:p>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(Please enter N/A if not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Full name of the immediate parent company</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Registered office address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Registration number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Head office DUNS number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Head office VAT number (if applicable)</w:t>
            </w:r>
            <w:r>
              <w:rPr>
                <w:rFonts w:cs="Arial"/>
                <w:color w:val="000000"/>
              </w:rPr>
              <w:t>:</w:t>
            </w:r>
          </w:p>
        </w:tc>
      </w:tr>
      <w:tr w:rsidR="003E0773" w:rsidRPr="00AF307E"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1.1(p)</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Det</w:t>
            </w:r>
            <w:r>
              <w:rPr>
                <w:rFonts w:ascii="Arial" w:hAnsi="Arial" w:cs="Arial"/>
                <w:color w:val="000000"/>
                <w:sz w:val="22"/>
              </w:rPr>
              <w:t>ails of ultimate parent company</w:t>
            </w:r>
          </w:p>
          <w:p w:rsidR="003E0773" w:rsidRPr="00912DFC" w:rsidRDefault="003E0773" w:rsidP="00B45AF5">
            <w:pPr>
              <w:pStyle w:val="Standard"/>
              <w:rPr>
                <w:rFonts w:ascii="Arial" w:hAnsi="Arial" w:cs="Arial"/>
                <w:color w:val="000000"/>
              </w:rPr>
            </w:pPr>
          </w:p>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(Please enter N/A if not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Full name of the ultimate parent company</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Registered office address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Registration number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Head office DUNS number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Head office VAT number (if applicable)</w:t>
            </w:r>
            <w:r>
              <w:rPr>
                <w:rFonts w:cs="Arial"/>
                <w:color w:val="000000"/>
              </w:rPr>
              <w:t>:</w:t>
            </w:r>
          </w:p>
        </w:tc>
      </w:tr>
      <w:tr w:rsidR="003E0773" w:rsidRPr="00AF307E"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pStyle w:val="Standard"/>
              <w:spacing w:before="120" w:after="120"/>
              <w:rPr>
                <w:rFonts w:ascii="Arial" w:hAnsi="Arial"/>
                <w:b/>
                <w:sz w:val="22"/>
                <w:shd w:val="clear" w:color="auto" w:fill="FFFFFF"/>
              </w:rPr>
            </w:pPr>
            <w:r w:rsidRPr="004135D2">
              <w:rPr>
                <w:rFonts w:ascii="Arial" w:hAnsi="Arial"/>
                <w:b/>
                <w:sz w:val="22"/>
                <w:shd w:val="clear" w:color="auto" w:fill="FFFFFF"/>
              </w:rPr>
              <w:t>Please note: A criminal record check for relevant convictions may be undertaken for the preferred suppliers and the persons of significant in control of them.</w:t>
            </w:r>
          </w:p>
        </w:tc>
      </w:tr>
      <w:tr w:rsidR="003E0773" w:rsidRPr="00AF307E"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pStyle w:val="Standard"/>
              <w:spacing w:before="120" w:after="120"/>
              <w:rPr>
                <w:rFonts w:ascii="Arial" w:hAnsi="Arial"/>
                <w:b/>
                <w:sz w:val="22"/>
                <w:shd w:val="clear" w:color="auto" w:fill="FFFFFF"/>
              </w:rPr>
            </w:pPr>
            <w:r w:rsidRPr="004135D2">
              <w:rPr>
                <w:rFonts w:ascii="Arial" w:hAnsi="Arial"/>
                <w:b/>
                <w:sz w:val="22"/>
              </w:rPr>
              <w:lastRenderedPageBreak/>
              <w:t>Please provide the following information about your approach to this procurement.</w:t>
            </w: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Section 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Bidding model</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DC67BD" w:rsidRDefault="003E0773" w:rsidP="00B45AF5">
            <w:pPr>
              <w:pStyle w:val="Standard"/>
              <w:rPr>
                <w:rFonts w:ascii="Arial" w:hAnsi="Arial" w:cs="Arial"/>
                <w:color w:val="000000"/>
                <w:sz w:val="22"/>
              </w:rPr>
            </w:pPr>
            <w:r w:rsidRPr="00DC67BD">
              <w:rPr>
                <w:rFonts w:ascii="Arial" w:hAnsi="Arial" w:cs="Arial"/>
                <w:color w:val="000000"/>
                <w:sz w:val="22"/>
              </w:rPr>
              <w:t>1.2(a) - (</w:t>
            </w:r>
            <w:proofErr w:type="spellStart"/>
            <w:r w:rsidRPr="00DC67BD">
              <w:rPr>
                <w:rFonts w:ascii="Arial" w:hAnsi="Arial" w:cs="Arial"/>
                <w:color w:val="000000"/>
                <w:sz w:val="22"/>
              </w:rPr>
              <w:t>i</w:t>
            </w:r>
            <w:proofErr w:type="spellEnd"/>
            <w:r w:rsidRPr="00DC67BD">
              <w:rPr>
                <w:rFonts w:ascii="Arial" w:hAnsi="Arial" w:cs="Arial"/>
                <w:color w:val="000000"/>
                <w:sz w:val="22"/>
              </w:rPr>
              <w:t>)</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s="Arial"/>
                <w:color w:val="000000"/>
                <w:sz w:val="22"/>
              </w:rPr>
            </w:pPr>
            <w:r w:rsidRPr="00DC67BD">
              <w:rPr>
                <w:rFonts w:ascii="Arial" w:hAnsi="Arial" w:cs="Arial"/>
                <w:color w:val="000000"/>
                <w:sz w:val="22"/>
              </w:rPr>
              <w:t>Are you bidding as the lead contact for a group of economic operators?</w:t>
            </w:r>
          </w:p>
          <w:p w:rsidR="003E0773" w:rsidRDefault="003E0773" w:rsidP="00B45AF5">
            <w:pPr>
              <w:pStyle w:val="Standard"/>
              <w:jc w:val="both"/>
              <w:rPr>
                <w:rFonts w:ascii="Arial" w:hAnsi="Arial" w:cs="Arial"/>
                <w:color w:val="000000"/>
                <w:sz w:val="22"/>
              </w:rPr>
            </w:pPr>
          </w:p>
          <w:p w:rsidR="003E0773" w:rsidRDefault="003E0773" w:rsidP="00B45AF5">
            <w:pPr>
              <w:pStyle w:val="Standard"/>
              <w:jc w:val="both"/>
              <w:rPr>
                <w:rFonts w:ascii="Arial" w:hAnsi="Arial"/>
                <w:color w:val="000000"/>
                <w:sz w:val="22"/>
              </w:rPr>
            </w:pPr>
            <w:r>
              <w:rPr>
                <w:rFonts w:ascii="Arial" w:hAnsi="Arial"/>
                <w:color w:val="000000"/>
                <w:sz w:val="22"/>
              </w:rPr>
              <w:t>If yes, please provide details listed in questions 1.2(a) (ii), (a) (iii) and to 1.2(b) (</w:t>
            </w:r>
            <w:proofErr w:type="spellStart"/>
            <w:r>
              <w:rPr>
                <w:rFonts w:ascii="Arial" w:hAnsi="Arial"/>
                <w:color w:val="000000"/>
                <w:sz w:val="22"/>
              </w:rPr>
              <w:t>i</w:t>
            </w:r>
            <w:proofErr w:type="spellEnd"/>
            <w:r>
              <w:rPr>
                <w:rFonts w:ascii="Arial" w:hAnsi="Arial"/>
                <w:color w:val="000000"/>
                <w:sz w:val="22"/>
              </w:rPr>
              <w:t>), (b) (ii), 1.3, Section 2 and 3.</w:t>
            </w:r>
          </w:p>
          <w:p w:rsidR="003E0773" w:rsidRPr="00DC67BD" w:rsidRDefault="003E0773" w:rsidP="00B45AF5">
            <w:pPr>
              <w:pStyle w:val="Standard"/>
              <w:jc w:val="both"/>
              <w:rPr>
                <w:rFonts w:ascii="Arial" w:hAnsi="Arial" w:cs="Arial"/>
                <w:color w:val="000000"/>
                <w:sz w:val="22"/>
              </w:rPr>
            </w:pPr>
            <w:r>
              <w:rPr>
                <w:rFonts w:ascii="Arial" w:hAnsi="Arial"/>
                <w:color w:val="000000"/>
                <w:sz w:val="22"/>
              </w:rPr>
              <w:t>If no, and you are a supporting bidder please provide the name of your group at 1.2(a) (ii) for reference purposes, and complete 1.3, Section 2 and 3.</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Pr="00DC67BD" w:rsidRDefault="003E0773" w:rsidP="00B45AF5">
            <w:pPr>
              <w:pStyle w:val="Standard"/>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RPr="00912DFC" w:rsidTr="0011308B">
        <w:tc>
          <w:tcPr>
            <w:tcW w:w="1413" w:type="dxa"/>
            <w:vMerge/>
            <w:tcBorders>
              <w:top w:val="single" w:sz="4" w:space="0" w:color="009900"/>
              <w:left w:val="single" w:sz="4" w:space="0" w:color="009900"/>
              <w:right w:val="single" w:sz="4" w:space="0" w:color="009900"/>
            </w:tcBorders>
            <w:shd w:val="clear" w:color="auto" w:fill="auto"/>
            <w:vAlign w:val="center"/>
          </w:tcPr>
          <w:p w:rsidR="003E0773" w:rsidRDefault="003E0773" w:rsidP="00B45AF5">
            <w:pPr>
              <w:pStyle w:val="Standard"/>
              <w:ind w:right="101"/>
              <w:rPr>
                <w:rFonts w:ascii="Arial" w:hAnsi="Arial"/>
                <w:color w:val="000000"/>
                <w:sz w:val="22"/>
              </w:rPr>
            </w:pPr>
          </w:p>
        </w:tc>
        <w:tc>
          <w:tcPr>
            <w:tcW w:w="4273" w:type="dxa"/>
            <w:gridSpan w:val="3"/>
            <w:vMerge/>
            <w:tcBorders>
              <w:top w:val="single" w:sz="4" w:space="0" w:color="009900"/>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ind w:right="101"/>
              <w:rPr>
                <w:rFonts w:ascii="Arial" w:hAnsi="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3C265E" w:rsidRDefault="003E0773" w:rsidP="00B45AF5">
            <w:pPr>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3C265E" w:rsidRDefault="003E0773" w:rsidP="00B45AF5">
            <w:pPr>
              <w:spacing w:after="0" w:line="240" w:lineRule="auto"/>
              <w:jc w:val="center"/>
              <w:rPr>
                <w:b/>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1.2(a)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Name of group of economic operators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1.2(a) - (iii)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1.2(b) - (</w:t>
            </w:r>
            <w:proofErr w:type="spellStart"/>
            <w:r>
              <w:rPr>
                <w:rFonts w:ascii="Arial" w:hAnsi="Arial"/>
                <w:color w:val="000000"/>
                <w:sz w:val="22"/>
              </w:rPr>
              <w:t>i</w:t>
            </w:r>
            <w:proofErr w:type="spellEnd"/>
            <w:r>
              <w:rPr>
                <w:rFonts w:ascii="Arial" w:hAnsi="Arial"/>
                <w:color w:val="000000"/>
                <w:sz w:val="22"/>
              </w:rPr>
              <w:t>)</w:t>
            </w:r>
          </w:p>
        </w:tc>
        <w:tc>
          <w:tcPr>
            <w:tcW w:w="4273" w:type="dxa"/>
            <w:gridSpan w:val="3"/>
            <w:vMerge w:val="restart"/>
            <w:tcBorders>
              <w:top w:val="single" w:sz="4" w:space="0" w:color="009900"/>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Are you or, if applicable, the group of economic operators proposing to use sub-contractors?</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1.2(b)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you responded yes to 1.2(b)-(</w:t>
            </w:r>
            <w:proofErr w:type="spellStart"/>
            <w:r>
              <w:rPr>
                <w:rFonts w:ascii="Arial" w:hAnsi="Arial"/>
                <w:color w:val="000000"/>
                <w:sz w:val="22"/>
              </w:rPr>
              <w:t>i</w:t>
            </w:r>
            <w:proofErr w:type="spellEnd"/>
            <w:r>
              <w:rPr>
                <w:rFonts w:ascii="Arial" w:hAnsi="Arial"/>
                <w:color w:val="000000"/>
                <w:sz w:val="22"/>
              </w:rPr>
              <w:t>) please provide additional details for each sub-contractor in the following table: we may ask them to complete this form as well.</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Name: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Registered address: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Trading status</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Company registration number</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Head Office DUNS number (if applicable)</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Registered VAT number</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Type of organisation</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SME (Yes/No)</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The role each sub-contractor will take in providing the works and /or supplies e.g. key deliverables</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The approximate % of contractual obligations assigned to each sub-contractor</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009900"/>
          </w:tcPr>
          <w:p w:rsidR="003E0773" w:rsidRPr="00A41053" w:rsidRDefault="003E0773" w:rsidP="00B45AF5">
            <w:pPr>
              <w:pStyle w:val="Standard"/>
              <w:spacing w:before="120" w:after="120"/>
              <w:jc w:val="both"/>
              <w:rPr>
                <w:rFonts w:ascii="Arial" w:hAnsi="Arial"/>
                <w:b/>
                <w:color w:val="FFFFFF" w:themeColor="background1"/>
                <w:sz w:val="22"/>
              </w:rPr>
            </w:pPr>
            <w:r w:rsidRPr="00A41053">
              <w:rPr>
                <w:rFonts w:ascii="Arial" w:hAnsi="Arial"/>
                <w:b/>
                <w:color w:val="FFFFFF" w:themeColor="background1"/>
                <w:sz w:val="22"/>
              </w:rPr>
              <w:t>Contact details and declaration</w:t>
            </w:r>
          </w:p>
        </w:tc>
      </w:tr>
      <w:tr w:rsidR="003E0773" w:rsidRPr="00912DFC"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I declare that to the best of my knowledge the answers submitted and information contained in this document are correct and accurate.</w:t>
            </w:r>
          </w:p>
          <w:p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I declare that, upon request and without delay I will provide the certificates or documentary evidence referred to in this document.</w:t>
            </w:r>
          </w:p>
          <w:p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 xml:space="preserve">I understand that the information will be used in the selection process to assess my organisation’s suitability to be invited to participate further in </w:t>
            </w:r>
            <w:r>
              <w:rPr>
                <w:rFonts w:ascii="Arial" w:hAnsi="Arial"/>
                <w:color w:val="000000"/>
                <w:sz w:val="22"/>
              </w:rPr>
              <w:lastRenderedPageBreak/>
              <w:t>this procurement.</w:t>
            </w:r>
          </w:p>
          <w:p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I understand that the authority may reject this submission in its entirety if there is a failure to answer all the relevant questions fully, or if false/misleading information or content is provided in any section.</w:t>
            </w:r>
          </w:p>
          <w:p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I am aware of the consequences of serious misrepresentation.</w:t>
            </w:r>
          </w:p>
          <w:p w:rsidR="003E0773" w:rsidRDefault="003E0773" w:rsidP="00B45AF5">
            <w:pPr>
              <w:pStyle w:val="Standard"/>
              <w:jc w:val="both"/>
              <w:rPr>
                <w:rFonts w:ascii="Arial" w:hAnsi="Arial"/>
                <w:color w:val="000000"/>
                <w:sz w:val="22"/>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lastRenderedPageBreak/>
              <w:t>Section 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Contact details and declaration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Contact name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Name of organisation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1.3(c)</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Role in organisation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Phone number</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E-mail address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Postal address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1.3(g)</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Signature (electronic is acceptable)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Date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r>
              <w:rPr>
                <w:rFonts w:ascii="Times New Roman" w:hAnsi="Times New Roman"/>
                <w:color w:val="000000"/>
              </w:rPr>
              <w:tab/>
            </w:r>
          </w:p>
        </w:tc>
      </w:tr>
      <w:tr w:rsidR="003E0773" w:rsidRPr="00912DFC"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009900"/>
          </w:tcPr>
          <w:p w:rsidR="003E0773" w:rsidRPr="00912DFC" w:rsidRDefault="003E0773" w:rsidP="00B45AF5">
            <w:pPr>
              <w:spacing w:before="120" w:after="120" w:line="240" w:lineRule="auto"/>
              <w:rPr>
                <w:rFonts w:cs="Arial"/>
                <w:b/>
                <w:color w:val="FFFFFF" w:themeColor="background1"/>
              </w:rPr>
            </w:pPr>
            <w:r>
              <w:rPr>
                <w:rFonts w:cs="Arial"/>
                <w:b/>
                <w:color w:val="FFFFFF" w:themeColor="background1"/>
              </w:rPr>
              <w:t>Part 2</w:t>
            </w:r>
            <w:r w:rsidRPr="00912DFC">
              <w:rPr>
                <w:rFonts w:cs="Arial"/>
                <w:b/>
                <w:color w:val="FFFFFF" w:themeColor="background1"/>
              </w:rPr>
              <w:t xml:space="preserve">: </w:t>
            </w:r>
            <w:r>
              <w:rPr>
                <w:rFonts w:cs="Arial"/>
                <w:b/>
                <w:color w:val="FFFFFF" w:themeColor="background1"/>
              </w:rPr>
              <w:t>Exclusion grounds</w:t>
            </w:r>
          </w:p>
          <w:p w:rsidR="003E0773" w:rsidRDefault="003E0773" w:rsidP="00B45AF5">
            <w:pPr>
              <w:pStyle w:val="Standard"/>
              <w:tabs>
                <w:tab w:val="left" w:pos="960"/>
              </w:tabs>
              <w:spacing w:before="120" w:after="120"/>
              <w:jc w:val="both"/>
              <w:rPr>
                <w:rFonts w:ascii="Times New Roman" w:hAnsi="Times New Roman"/>
                <w:color w:val="000000"/>
              </w:rPr>
            </w:pPr>
            <w:r w:rsidRPr="00912DFC">
              <w:rPr>
                <w:rFonts w:ascii="Arial" w:hAnsi="Arial" w:cs="Arial"/>
                <w:color w:val="FFFFFF" w:themeColor="background1"/>
                <w:sz w:val="22"/>
              </w:rPr>
              <w:t>Please answer the following questions in full. Note that every organisation that is being relied on to meet the selection must complete and submit the Part 1 and Part 2 self-declaration.</w:t>
            </w: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Section 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Grounds for mandatory exclusion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2.1(a)</w:t>
            </w:r>
          </w:p>
        </w:tc>
        <w:tc>
          <w:tcPr>
            <w:tcW w:w="4273" w:type="dxa"/>
            <w:gridSpan w:val="3"/>
            <w:tcBorders>
              <w:top w:val="single" w:sz="4" w:space="0" w:color="009900"/>
              <w:left w:val="single" w:sz="4" w:space="0" w:color="009900"/>
              <w:bottom w:val="nil"/>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b/>
                <w:color w:val="000000"/>
                <w:sz w:val="22"/>
              </w:rPr>
              <w:t>Regulations 57(1) and (2)</w:t>
            </w:r>
          </w:p>
          <w:p w:rsidR="003E0773" w:rsidRDefault="003E0773" w:rsidP="00B45AF5">
            <w:pPr>
              <w:pStyle w:val="Standard"/>
              <w:jc w:val="both"/>
              <w:rPr>
                <w:rFonts w:ascii="Arial" w:hAnsi="Arial"/>
                <w:color w:val="000000"/>
                <w:sz w:val="22"/>
              </w:rPr>
            </w:pPr>
            <w:r>
              <w:rPr>
                <w:rFonts w:ascii="Arial" w:hAnsi="Arial"/>
                <w:color w:val="000000"/>
                <w:sz w:val="22"/>
              </w:rPr>
              <w:t xml:space="preserve">The detailed grounds for mandatory exclusion of an organisation are set out on this </w:t>
            </w:r>
            <w:hyperlink r:id="rId20" w:history="1">
              <w:r>
                <w:rPr>
                  <w:rFonts w:ascii="Arial" w:hAnsi="Arial"/>
                  <w:color w:val="0000FF"/>
                  <w:sz w:val="22"/>
                  <w:u w:val="single"/>
                </w:rPr>
                <w:t>web page</w:t>
              </w:r>
            </w:hyperlink>
            <w:r>
              <w:rPr>
                <w:rFonts w:ascii="Arial" w:hAnsi="Arial"/>
                <w:color w:val="000000"/>
                <w:sz w:val="22"/>
              </w:rPr>
              <w:t>, which should be referred to before completing these questions.</w:t>
            </w:r>
          </w:p>
          <w:p w:rsidR="003E0773" w:rsidRDefault="003E0773" w:rsidP="00B45AF5">
            <w:pPr>
              <w:pStyle w:val="Standard"/>
              <w:jc w:val="both"/>
              <w:rPr>
                <w:rFonts w:ascii="Arial" w:hAnsi="Arial"/>
                <w:color w:val="000000"/>
                <w:sz w:val="22"/>
              </w:rPr>
            </w:pPr>
            <w:r>
              <w:rPr>
                <w:rFonts w:ascii="Arial" w:hAnsi="Arial"/>
                <w:color w:val="000000"/>
                <w:sz w:val="22"/>
              </w:rPr>
              <w:t xml:space="preserve">Please indicate if, within the past five years you, your organisation or any other person who has powers of representation, decision or control in the organisation been convicted </w:t>
            </w:r>
            <w:r>
              <w:rPr>
                <w:rFonts w:ascii="Arial" w:hAnsi="Arial"/>
                <w:color w:val="222222"/>
                <w:sz w:val="22"/>
                <w:shd w:val="clear" w:color="auto" w:fill="FFFFFF"/>
              </w:rPr>
              <w:t>anywhere in the world</w:t>
            </w:r>
            <w:r>
              <w:rPr>
                <w:rFonts w:ascii="Arial" w:hAnsi="Arial"/>
                <w:color w:val="222222"/>
                <w:sz w:val="18"/>
                <w:shd w:val="clear" w:color="auto" w:fill="FFFFFF"/>
              </w:rPr>
              <w:t xml:space="preserve"> </w:t>
            </w:r>
            <w:r>
              <w:rPr>
                <w:rFonts w:ascii="Arial" w:hAnsi="Arial"/>
                <w:color w:val="000000"/>
                <w:sz w:val="22"/>
              </w:rPr>
              <w:t xml:space="preserve">of any of the offences within the summary below and listed on the </w:t>
            </w:r>
            <w:hyperlink r:id="rId21" w:history="1">
              <w:r>
                <w:rPr>
                  <w:rFonts w:ascii="Arial" w:hAnsi="Arial"/>
                  <w:color w:val="0000FF"/>
                  <w:sz w:val="22"/>
                  <w:u w:val="single"/>
                </w:rPr>
                <w:t>webpage</w:t>
              </w:r>
            </w:hyperlink>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0"/>
              </w:tabs>
              <w:rPr>
                <w:rFonts w:ascii="Times New Roman" w:hAnsi="Times New Roman"/>
                <w:color w:val="000000"/>
              </w:rPr>
            </w:pPr>
          </w:p>
        </w:tc>
        <w:tc>
          <w:tcPr>
            <w:tcW w:w="4273" w:type="dxa"/>
            <w:gridSpan w:val="3"/>
            <w:vMerge w:val="restart"/>
            <w:tcBorders>
              <w:top w:val="nil"/>
              <w:left w:val="single" w:sz="4" w:space="0" w:color="009900"/>
              <w:right w:val="single" w:sz="4" w:space="0" w:color="009900"/>
            </w:tcBorders>
            <w:shd w:val="clear" w:color="auto" w:fill="auto"/>
          </w:tcPr>
          <w:p w:rsidR="003E0773" w:rsidRDefault="003E0773" w:rsidP="00B45AF5">
            <w:pPr>
              <w:pStyle w:val="Standard"/>
              <w:tabs>
                <w:tab w:val="left" w:pos="743"/>
              </w:tabs>
              <w:ind w:left="34"/>
              <w:jc w:val="both"/>
              <w:rPr>
                <w:rFonts w:ascii="Arial" w:hAnsi="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Pr="00DC67BD" w:rsidRDefault="003E0773" w:rsidP="00B45AF5">
            <w:pPr>
              <w:pStyle w:val="Standard"/>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0"/>
              </w:tabs>
              <w:rPr>
                <w:rFonts w:ascii="Times New Roman" w:hAnsi="Times New Roman"/>
                <w:color w:val="000000"/>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743"/>
              </w:tabs>
              <w:ind w:left="34"/>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0"/>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tabs>
                <w:tab w:val="left" w:pos="743"/>
              </w:tabs>
              <w:ind w:left="34"/>
              <w:jc w:val="both"/>
              <w:rPr>
                <w:rFonts w:ascii="Arial" w:hAnsi="Arial"/>
                <w:color w:val="000000"/>
                <w:sz w:val="22"/>
              </w:rPr>
            </w:pPr>
            <w:r w:rsidRPr="00561105">
              <w:rPr>
                <w:rFonts w:ascii="Arial" w:hAnsi="Arial"/>
                <w:color w:val="000000"/>
                <w:sz w:val="22"/>
              </w:rPr>
              <w:t>Participation in a criminal organisation</w:t>
            </w:r>
          </w:p>
          <w:p w:rsidR="003E0773" w:rsidRPr="00561105" w:rsidRDefault="003E0773" w:rsidP="00B45AF5">
            <w:pPr>
              <w:pStyle w:val="Standard"/>
              <w:tabs>
                <w:tab w:val="left" w:pos="743"/>
              </w:tabs>
              <w:ind w:left="34"/>
              <w:jc w:val="both"/>
              <w:rPr>
                <w:rFonts w:ascii="Arial" w:hAnsi="Arial"/>
                <w:color w:val="000000"/>
                <w:sz w:val="22"/>
              </w:rPr>
            </w:pPr>
            <w:r w:rsidRPr="00561105">
              <w:rPr>
                <w:rFonts w:ascii="Arial" w:hAnsi="Arial"/>
                <w:color w:val="000000"/>
                <w:sz w:val="22"/>
              </w:rPr>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743"/>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tabs>
                <w:tab w:val="left" w:pos="743"/>
              </w:tabs>
              <w:jc w:val="both"/>
              <w:rPr>
                <w:rFonts w:ascii="Arial" w:hAnsi="Arial"/>
                <w:color w:val="000000"/>
                <w:sz w:val="22"/>
              </w:rPr>
            </w:pPr>
            <w:r w:rsidRPr="00561105">
              <w:rPr>
                <w:rFonts w:ascii="Arial" w:hAnsi="Arial"/>
                <w:color w:val="000000"/>
                <w:sz w:val="22"/>
              </w:rPr>
              <w:t>Corruption</w:t>
            </w:r>
          </w:p>
          <w:p w:rsidR="003E0773" w:rsidRPr="00561105" w:rsidRDefault="003E0773" w:rsidP="00B45AF5">
            <w:pPr>
              <w:pStyle w:val="Standard"/>
              <w:tabs>
                <w:tab w:val="left" w:pos="743"/>
              </w:tabs>
              <w:jc w:val="both"/>
              <w:rPr>
                <w:rFonts w:ascii="Arial" w:hAnsi="Arial"/>
                <w:color w:val="000000"/>
                <w:sz w:val="22"/>
              </w:rPr>
            </w:pPr>
            <w:r w:rsidRPr="00561105">
              <w:rPr>
                <w:rFonts w:ascii="Arial" w:hAnsi="Arial"/>
                <w:color w:val="000000"/>
                <w:sz w:val="22"/>
              </w:rPr>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34"/>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tabs>
                <w:tab w:val="left" w:pos="34"/>
              </w:tabs>
              <w:jc w:val="both"/>
              <w:rPr>
                <w:rFonts w:ascii="Arial" w:hAnsi="Arial"/>
                <w:color w:val="000000"/>
                <w:sz w:val="22"/>
              </w:rPr>
            </w:pPr>
            <w:r w:rsidRPr="00561105">
              <w:rPr>
                <w:rFonts w:ascii="Arial" w:hAnsi="Arial"/>
                <w:color w:val="000000"/>
                <w:sz w:val="22"/>
              </w:rPr>
              <w:t>Fraud</w:t>
            </w:r>
          </w:p>
          <w:p w:rsidR="003E0773" w:rsidRPr="00561105" w:rsidRDefault="003E0773" w:rsidP="00B45AF5">
            <w:pPr>
              <w:pStyle w:val="Standard"/>
              <w:tabs>
                <w:tab w:val="left" w:pos="34"/>
              </w:tabs>
              <w:jc w:val="both"/>
              <w:rPr>
                <w:rFonts w:ascii="Arial" w:hAnsi="Arial"/>
                <w:color w:val="000000"/>
                <w:sz w:val="22"/>
              </w:rPr>
            </w:pPr>
            <w:r w:rsidRPr="00561105">
              <w:rPr>
                <w:rFonts w:ascii="Arial" w:hAnsi="Arial"/>
                <w:color w:val="000000"/>
                <w:sz w:val="22"/>
              </w:rPr>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t>Terrorist offences or offences linked to terrorist activities</w:t>
            </w:r>
          </w:p>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t>Money laundering or terrorist financing</w:t>
            </w:r>
          </w:p>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lastRenderedPageBreak/>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t>Child labour and other forms of trafficking in human beings</w:t>
            </w:r>
          </w:p>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2.1(b)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you have answered yes to question 2.1(a), please provide further details.</w:t>
            </w:r>
          </w:p>
          <w:p w:rsidR="003E0773" w:rsidRDefault="003E0773" w:rsidP="00B45AF5">
            <w:pPr>
              <w:pStyle w:val="Standard"/>
              <w:jc w:val="both"/>
              <w:rPr>
                <w:rFonts w:ascii="Arial" w:hAnsi="Arial"/>
                <w:color w:val="000000"/>
                <w:sz w:val="22"/>
              </w:rPr>
            </w:pPr>
            <w:r>
              <w:rPr>
                <w:rFonts w:ascii="Arial" w:hAnsi="Arial"/>
                <w:color w:val="000000"/>
                <w:sz w:val="22"/>
              </w:rPr>
              <w:t>Date of conviction, specify which of the grounds listed the conviction was for, and the reasons for conviction,</w:t>
            </w:r>
          </w:p>
          <w:p w:rsidR="003E0773" w:rsidRDefault="003E0773" w:rsidP="00B45AF5">
            <w:pPr>
              <w:pStyle w:val="Standard"/>
              <w:jc w:val="both"/>
              <w:rPr>
                <w:rFonts w:ascii="Arial" w:hAnsi="Arial"/>
                <w:color w:val="000000"/>
                <w:sz w:val="22"/>
              </w:rPr>
            </w:pPr>
            <w:r>
              <w:rPr>
                <w:rFonts w:ascii="Arial" w:hAnsi="Arial"/>
                <w:color w:val="000000"/>
                <w:sz w:val="22"/>
              </w:rPr>
              <w:t>Identity of who has been convicted</w:t>
            </w:r>
          </w:p>
          <w:p w:rsidR="003E0773" w:rsidRDefault="003E0773" w:rsidP="00B45AF5">
            <w:pPr>
              <w:pStyle w:val="Standard"/>
              <w:jc w:val="both"/>
              <w:rPr>
                <w:rFonts w:ascii="Arial" w:hAnsi="Arial"/>
                <w:color w:val="000000"/>
                <w:sz w:val="22"/>
              </w:rPr>
            </w:pPr>
            <w:r>
              <w:rPr>
                <w:rFonts w:ascii="Arial" w:hAnsi="Arial"/>
                <w:color w:val="000000"/>
                <w:sz w:val="22"/>
              </w:rPr>
              <w:t>If the relevant documentation is available electronically please provide the web address, issuing authority, precise reference of the documents.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2.2</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 xml:space="preserve">If you have answered Yes to any of the points above have measures been taken to demonstrate the reliability of the organisation despite the existence of a relevant ground for </w:t>
            </w:r>
            <w:proofErr w:type="gramStart"/>
            <w:r>
              <w:rPr>
                <w:rFonts w:ascii="Arial" w:hAnsi="Arial"/>
                <w:color w:val="000000"/>
                <w:sz w:val="22"/>
              </w:rPr>
              <w:t>exclusion ?</w:t>
            </w:r>
            <w:proofErr w:type="gramEnd"/>
            <w:r>
              <w:rPr>
                <w:rFonts w:ascii="Arial" w:hAnsi="Arial"/>
                <w:color w:val="000000"/>
                <w:sz w:val="22"/>
              </w:rPr>
              <w:t xml:space="preserve"> (</w:t>
            </w:r>
            <w:proofErr w:type="spellStart"/>
            <w:r>
              <w:rPr>
                <w:rFonts w:ascii="Arial" w:hAnsi="Arial"/>
                <w:color w:val="000000"/>
                <w:sz w:val="22"/>
              </w:rPr>
              <w:t>Self Cleaning</w:t>
            </w:r>
            <w:proofErr w:type="spellEnd"/>
            <w:r>
              <w:rPr>
                <w:rFonts w:ascii="Arial" w:hAnsi="Arial"/>
                <w:color w:val="000000"/>
                <w:sz w:val="22"/>
              </w:rPr>
              <w:t>)</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ind w:right="317"/>
              <w:rPr>
                <w:rFonts w:ascii="Times New Roman" w:hAnsi="Times New Roman"/>
                <w:color w:val="000000"/>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2.3(a)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b/>
                <w:color w:val="000000"/>
                <w:sz w:val="22"/>
              </w:rPr>
              <w:t>Regulation 57(3)</w:t>
            </w:r>
          </w:p>
          <w:p w:rsidR="003E0773" w:rsidRPr="00780068" w:rsidRDefault="003E0773" w:rsidP="00B45AF5">
            <w:pPr>
              <w:pStyle w:val="Standard"/>
              <w:jc w:val="both"/>
              <w:rPr>
                <w:rFonts w:ascii="Arial" w:hAnsi="Arial"/>
                <w:color w:val="000000"/>
                <w:sz w:val="22"/>
              </w:rPr>
            </w:pPr>
            <w:r>
              <w:rPr>
                <w:rFonts w:ascii="Arial" w:hAnsi="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2.3(b)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C0219A" w:rsidP="00B45AF5">
            <w:pPr>
              <w:pStyle w:val="Standard"/>
              <w:spacing w:before="120" w:after="120"/>
              <w:jc w:val="both"/>
              <w:rPr>
                <w:rFonts w:ascii="Arial" w:hAnsi="Arial"/>
                <w:b/>
                <w:color w:val="000000"/>
                <w:sz w:val="22"/>
              </w:rPr>
            </w:pPr>
            <w:r>
              <w:rPr>
                <w:rFonts w:ascii="Arial" w:hAnsi="Arial"/>
                <w:b/>
                <w:color w:val="000000"/>
                <w:sz w:val="22"/>
              </w:rPr>
              <w:t>Section 3</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Grounds for discretionary exclusion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Default="003E0773" w:rsidP="00B45AF5">
            <w:pPr>
              <w:pStyle w:val="Standard"/>
              <w:spacing w:before="100"/>
              <w:rPr>
                <w:rFonts w:ascii="Arial" w:hAnsi="Arial"/>
                <w:color w:val="000000"/>
                <w:sz w:val="22"/>
              </w:rPr>
            </w:pPr>
            <w:r>
              <w:rPr>
                <w:rFonts w:ascii="Arial" w:hAnsi="Arial"/>
                <w:color w:val="000000"/>
                <w:sz w:val="22"/>
              </w:rPr>
              <w:t>3.1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b/>
                <w:color w:val="000000"/>
                <w:sz w:val="22"/>
              </w:rPr>
              <w:t>Regulation 57 (8)</w:t>
            </w:r>
          </w:p>
          <w:p w:rsidR="003E0773" w:rsidRDefault="003E0773" w:rsidP="00B45AF5">
            <w:pPr>
              <w:pStyle w:val="Standard"/>
              <w:jc w:val="both"/>
              <w:rPr>
                <w:rFonts w:ascii="Arial" w:hAnsi="Arial"/>
                <w:color w:val="000000"/>
                <w:sz w:val="22"/>
              </w:rPr>
            </w:pPr>
            <w:r>
              <w:rPr>
                <w:rFonts w:ascii="Arial" w:hAnsi="Arial"/>
                <w:color w:val="000000"/>
                <w:sz w:val="22"/>
              </w:rPr>
              <w:t xml:space="preserve">The detailed grounds for discretionary exclusion of an organisation are set out on this </w:t>
            </w:r>
            <w:hyperlink r:id="rId22" w:history="1">
              <w:r>
                <w:rPr>
                  <w:rFonts w:ascii="Arial" w:hAnsi="Arial"/>
                  <w:color w:val="0000FF"/>
                  <w:sz w:val="22"/>
                  <w:u w:val="single"/>
                </w:rPr>
                <w:t>web page</w:t>
              </w:r>
            </w:hyperlink>
            <w:r>
              <w:rPr>
                <w:rFonts w:ascii="Arial" w:hAnsi="Arial"/>
                <w:color w:val="000000"/>
                <w:sz w:val="22"/>
              </w:rPr>
              <w:t>, which should be referred to before completing these questions.</w:t>
            </w:r>
          </w:p>
          <w:p w:rsidR="003E0773" w:rsidRDefault="003E0773" w:rsidP="00B45AF5">
            <w:pPr>
              <w:pStyle w:val="Standard"/>
              <w:jc w:val="both"/>
              <w:rPr>
                <w:rFonts w:ascii="Arial" w:hAnsi="Arial"/>
                <w:color w:val="000000"/>
                <w:sz w:val="22"/>
              </w:rPr>
            </w:pPr>
            <w:r>
              <w:rPr>
                <w:rFonts w:ascii="Arial" w:hAnsi="Arial"/>
                <w:color w:val="000000"/>
                <w:sz w:val="22"/>
              </w:rPr>
              <w:t xml:space="preserve">Please indicate if, within the past three years, anywhere in the world any of the following situations have applied to you, your organisation or any other person who </w:t>
            </w:r>
            <w:r>
              <w:rPr>
                <w:rFonts w:ascii="Arial" w:hAnsi="Arial"/>
                <w:color w:val="000000"/>
                <w:sz w:val="22"/>
              </w:rPr>
              <w:lastRenderedPageBreak/>
              <w:t>has powers of representation, decision or control in the organisation.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right w:val="single" w:sz="4" w:space="0" w:color="009900"/>
            </w:tcBorders>
            <w:shd w:val="clear" w:color="auto" w:fill="auto"/>
            <w:vAlign w:val="center"/>
          </w:tcPr>
          <w:p w:rsidR="003E0773" w:rsidRDefault="003E0773" w:rsidP="00B45AF5">
            <w:pPr>
              <w:pStyle w:val="Standard"/>
              <w:ind w:right="317"/>
              <w:rPr>
                <w:rFonts w:ascii="Times New Roman" w:hAnsi="Times New Roman"/>
                <w:color w:val="000000"/>
              </w:rPr>
            </w:pPr>
          </w:p>
        </w:tc>
        <w:tc>
          <w:tcPr>
            <w:tcW w:w="4273" w:type="dxa"/>
            <w:gridSpan w:val="3"/>
            <w:vMerge w:val="restart"/>
            <w:tcBorders>
              <w:top w:val="single" w:sz="4" w:space="0" w:color="009900"/>
              <w:left w:val="single" w:sz="4" w:space="0" w:color="009900"/>
              <w:right w:val="single" w:sz="4" w:space="0" w:color="009900"/>
            </w:tcBorders>
            <w:shd w:val="clear" w:color="auto" w:fill="auto"/>
          </w:tcPr>
          <w:p w:rsidR="003E0773" w:rsidRDefault="003E0773" w:rsidP="00B45AF5">
            <w:pPr>
              <w:pStyle w:val="Standard"/>
              <w:jc w:val="center"/>
              <w:rPr>
                <w:rFonts w:ascii="Arial" w:hAnsi="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Default="003E0773" w:rsidP="00B45AF5">
            <w:pPr>
              <w:pStyle w:val="Standard"/>
              <w:tabs>
                <w:tab w:val="left" w:pos="960"/>
              </w:tabs>
              <w:jc w:val="both"/>
              <w:rPr>
                <w:rFonts w:ascii="Times New Roman" w:hAnsi="Times New Roman"/>
                <w:color w:val="000000"/>
              </w:rPr>
            </w:pPr>
            <w:r w:rsidRPr="00DC67BD">
              <w:rPr>
                <w:rFonts w:ascii="Arial" w:eastAsia="Arial" w:hAnsi="Arial" w:cs="Arial"/>
                <w:b/>
                <w:sz w:val="22"/>
              </w:rPr>
              <w:t>Please indicate your answer by marking ‘X’ in the relevant box.</w:t>
            </w: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ind w:right="317"/>
              <w:rPr>
                <w:rFonts w:ascii="Times New Roman" w:hAnsi="Times New Roman"/>
                <w:color w:val="000000"/>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FD5B9A" w:rsidRDefault="003E0773" w:rsidP="00B45AF5">
            <w:pPr>
              <w:pStyle w:val="Standard"/>
              <w:tabs>
                <w:tab w:val="left" w:pos="0"/>
              </w:tabs>
              <w:rPr>
                <w:rFonts w:ascii="Arial" w:hAnsi="Arial"/>
                <w:color w:val="000000"/>
                <w:sz w:val="22"/>
              </w:rPr>
            </w:pPr>
            <w:r>
              <w:rPr>
                <w:rFonts w:ascii="Arial" w:hAnsi="Arial"/>
                <w:color w:val="000000"/>
                <w:sz w:val="22"/>
              </w:rPr>
              <w:t>3.1(a)</w:t>
            </w:r>
          </w:p>
          <w:p w:rsidR="003E0773" w:rsidRDefault="003E0773" w:rsidP="00B45AF5">
            <w:pPr>
              <w:pStyle w:val="Standard"/>
              <w:tabs>
                <w:tab w:val="left" w:pos="0"/>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Breach of environmental obligations?</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Pr="003C265E" w:rsidRDefault="003E0773" w:rsidP="00B45AF5">
            <w:pPr>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Pr="00DC67BD" w:rsidRDefault="003E0773" w:rsidP="00B45AF5">
            <w:pPr>
              <w:spacing w:after="0" w:line="240" w:lineRule="auto"/>
              <w:jc w:val="center"/>
              <w:rPr>
                <w:b/>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0"/>
              </w:tabs>
              <w:rPr>
                <w:rFonts w:ascii="Arial" w:hAnsi="Arial"/>
                <w:color w:val="000000"/>
                <w:sz w:val="22"/>
              </w:rPr>
            </w:pPr>
            <w:r>
              <w:rPr>
                <w:rFonts w:ascii="Arial" w:hAnsi="Arial"/>
                <w:color w:val="000000"/>
                <w:sz w:val="22"/>
              </w:rPr>
              <w:t>3.1 (b)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 xml:space="preserve">Breach of social obligations? </w:t>
            </w:r>
          </w:p>
          <w:p w:rsidR="003E0773" w:rsidRDefault="003E0773" w:rsidP="00B45AF5">
            <w:pPr>
              <w:pStyle w:val="Standard"/>
              <w:rPr>
                <w:rFonts w:ascii="Arial" w:hAnsi="Arial"/>
                <w:color w:val="000000"/>
                <w:sz w:val="22"/>
              </w:rPr>
            </w:pPr>
            <w:r>
              <w:rPr>
                <w:rFonts w:ascii="Arial" w:hAnsi="Arial"/>
                <w:color w:val="000000"/>
                <w:sz w:val="22"/>
              </w:rPr>
              <w:t xml:space="preserve"> 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0"/>
              </w:tabs>
              <w:rPr>
                <w:rFonts w:ascii="Arial" w:hAnsi="Arial"/>
                <w:color w:val="000000"/>
                <w:sz w:val="22"/>
              </w:rPr>
            </w:pPr>
            <w:r>
              <w:rPr>
                <w:rFonts w:ascii="Arial" w:hAnsi="Arial"/>
                <w:color w:val="000000"/>
                <w:sz w:val="22"/>
              </w:rPr>
              <w:t>3.1 (c)</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Breach of labour law obligations?</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743"/>
              </w:tabs>
              <w:rPr>
                <w:rFonts w:ascii="Arial" w:hAnsi="Arial"/>
                <w:color w:val="000000"/>
                <w:sz w:val="22"/>
              </w:rPr>
            </w:pPr>
            <w:r>
              <w:rPr>
                <w:rFonts w:ascii="Arial" w:hAnsi="Arial"/>
                <w:color w:val="000000"/>
                <w:sz w:val="22"/>
              </w:rPr>
              <w:t>3.1(d)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34"/>
              </w:tabs>
              <w:rPr>
                <w:rFonts w:ascii="Arial" w:hAnsi="Arial"/>
                <w:color w:val="000000"/>
                <w:sz w:val="22"/>
              </w:rPr>
            </w:pPr>
            <w:r>
              <w:rPr>
                <w:rFonts w:ascii="Arial" w:hAnsi="Arial"/>
                <w:color w:val="000000"/>
                <w:sz w:val="22"/>
              </w:rPr>
              <w:t>3.1(e)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Guilty of grave professional misconduct?</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Entered into agreements with other economic operators aimed at distorting competition?</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3.1(g)</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Aware of any conflict of interest within the meaning of regulation 24 due to the participation in the procurement procedure?</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Been involved in the preparation of the procurement procedure?</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w:t>
            </w:r>
            <w:proofErr w:type="spellStart"/>
            <w:r>
              <w:rPr>
                <w:rFonts w:ascii="Arial" w:hAnsi="Arial"/>
                <w:color w:val="000000"/>
                <w:sz w:val="22"/>
              </w:rPr>
              <w:t>i</w:t>
            </w:r>
            <w:proofErr w:type="spellEnd"/>
            <w:r>
              <w:rPr>
                <w:rFonts w:ascii="Arial" w:hAnsi="Arial"/>
                <w:color w:val="000000"/>
                <w:sz w:val="22"/>
              </w:rPr>
              <w:t>)</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3.1(j)</w:t>
            </w:r>
          </w:p>
          <w:p w:rsidR="003E0773" w:rsidRDefault="003E0773" w:rsidP="00B45AF5">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Please answer the following statements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3.1(j) - (</w:t>
            </w:r>
            <w:proofErr w:type="spellStart"/>
            <w:r>
              <w:rPr>
                <w:rFonts w:ascii="Arial" w:hAnsi="Arial"/>
                <w:color w:val="000000"/>
                <w:sz w:val="22"/>
              </w:rPr>
              <w:t>i</w:t>
            </w:r>
            <w:proofErr w:type="spellEnd"/>
            <w:r>
              <w:rPr>
                <w:rFonts w:ascii="Arial" w:hAnsi="Arial"/>
                <w:color w:val="000000"/>
                <w:sz w:val="22"/>
              </w:rPr>
              <w:t>)</w:t>
            </w:r>
          </w:p>
          <w:p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The organisation is guilty of serious misrepresentation in supplying the information required for the verification of the absence of grounds for exclusion or the fulfilment of the selection criteria.</w:t>
            </w:r>
          </w:p>
          <w:p w:rsidR="003E0773" w:rsidRDefault="003E0773" w:rsidP="00B45AF5">
            <w:pPr>
              <w:pStyle w:val="Standard"/>
              <w:jc w:val="both"/>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3.1(j) - (ii)</w:t>
            </w:r>
          </w:p>
          <w:p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The organisation has withheld such information.</w:t>
            </w:r>
          </w:p>
          <w:p w:rsidR="003E0773" w:rsidRDefault="003E0773" w:rsidP="00B45AF5">
            <w:pPr>
              <w:pStyle w:val="Standard"/>
              <w:jc w:val="both"/>
              <w:rPr>
                <w:rFonts w:ascii="Arial" w:hAnsi="Arial"/>
                <w:color w:val="000000"/>
                <w:sz w:val="22"/>
              </w:rPr>
            </w:pPr>
            <w:r>
              <w:rPr>
                <w:rFonts w:ascii="Arial" w:hAnsi="Arial"/>
                <w:color w:val="000000"/>
                <w:sz w:val="22"/>
              </w:rPr>
              <w:lastRenderedPageBreak/>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3.1(j) –(iii)</w:t>
            </w:r>
          </w:p>
          <w:p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The organisation is not able to submit supporting documents required under regulation 59 of the Public Contracts Regulations 2015.</w:t>
            </w:r>
          </w:p>
          <w:p w:rsidR="003E0773" w:rsidRDefault="003E0773" w:rsidP="00B45AF5">
            <w:pPr>
              <w:pStyle w:val="Standard"/>
              <w:jc w:val="both"/>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3.1(j)-(iv)</w:t>
            </w:r>
          </w:p>
          <w:p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hAnsi="Arial"/>
                <w:color w:val="000000"/>
                <w:sz w:val="22"/>
              </w:rPr>
              <w:t>provided</w:t>
            </w:r>
            <w:proofErr w:type="gramEnd"/>
            <w:r>
              <w:rPr>
                <w:rFonts w:ascii="Arial" w:hAnsi="Arial"/>
                <w:color w:val="000000"/>
                <w:sz w:val="22"/>
              </w:rPr>
              <w:t xml:space="preserve"> misleading information that may have a material influence on decisions concerning exclusion, selection or award.</w:t>
            </w:r>
          </w:p>
          <w:p w:rsidR="003E0773" w:rsidRDefault="003E0773" w:rsidP="00B45AF5">
            <w:pPr>
              <w:pStyle w:val="Standard"/>
              <w:jc w:val="both"/>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spacing w:before="100"/>
              <w:rPr>
                <w:rFonts w:ascii="Arial" w:hAnsi="Arial"/>
                <w:color w:val="000000"/>
                <w:sz w:val="22"/>
              </w:rPr>
            </w:pPr>
            <w:r>
              <w:rPr>
                <w:rFonts w:ascii="Arial" w:hAnsi="Arial"/>
                <w:color w:val="000000"/>
                <w:sz w:val="22"/>
              </w:rPr>
              <w:t>3.2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you have answered Yes to any of the above, explain what measures been taken to demonstrate the reliability of the organisation despite the existence of a relevant ground for exclusion? (</w:t>
            </w:r>
            <w:proofErr w:type="spellStart"/>
            <w:r>
              <w:rPr>
                <w:rFonts w:ascii="Arial" w:hAnsi="Arial"/>
                <w:color w:val="000000"/>
                <w:sz w:val="22"/>
              </w:rPr>
              <w:t>Self Cleaning</w:t>
            </w:r>
            <w:proofErr w:type="spellEnd"/>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009900"/>
          </w:tcPr>
          <w:p w:rsidR="003E0773" w:rsidRPr="003669E1" w:rsidRDefault="003E0773" w:rsidP="00B45AF5">
            <w:pPr>
              <w:spacing w:before="120" w:after="120" w:line="240" w:lineRule="auto"/>
              <w:rPr>
                <w:rFonts w:cs="Arial"/>
                <w:b/>
                <w:color w:val="FFFFFF" w:themeColor="background1"/>
              </w:rPr>
            </w:pPr>
            <w:r>
              <w:rPr>
                <w:rFonts w:cs="Arial"/>
                <w:b/>
                <w:color w:val="FFFFFF" w:themeColor="background1"/>
              </w:rPr>
              <w:t>Part 3</w:t>
            </w:r>
            <w:r w:rsidRPr="00912DFC">
              <w:rPr>
                <w:rFonts w:cs="Arial"/>
                <w:b/>
                <w:color w:val="FFFFFF" w:themeColor="background1"/>
              </w:rPr>
              <w:t xml:space="preserve">: </w:t>
            </w:r>
            <w:r>
              <w:rPr>
                <w:rFonts w:cs="Arial"/>
                <w:b/>
                <w:color w:val="FFFFFF" w:themeColor="background1"/>
              </w:rPr>
              <w:t>Selection questions</w:t>
            </w: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Section 4</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Economic and financial standing</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3669E1" w:rsidRDefault="003E0773" w:rsidP="00B45AF5">
            <w:pPr>
              <w:pStyle w:val="Standard"/>
              <w:ind w:right="317"/>
              <w:rPr>
                <w:rFonts w:ascii="Arial" w:hAnsi="Arial" w:cs="Arial"/>
                <w:color w:val="000000"/>
                <w:sz w:val="22"/>
              </w:rPr>
            </w:pPr>
            <w:r>
              <w:rPr>
                <w:rFonts w:ascii="Arial" w:hAnsi="Arial" w:cs="Arial"/>
                <w:color w:val="000000"/>
                <w:sz w:val="22"/>
              </w:rPr>
              <w:t>4.1</w:t>
            </w:r>
          </w:p>
        </w:tc>
        <w:tc>
          <w:tcPr>
            <w:tcW w:w="4273" w:type="dxa"/>
            <w:gridSpan w:val="3"/>
            <w:vMerge w:val="restart"/>
            <w:tcBorders>
              <w:top w:val="single" w:sz="4" w:space="0" w:color="009900"/>
              <w:left w:val="single" w:sz="4" w:space="0" w:color="009900"/>
              <w:right w:val="single" w:sz="4" w:space="0" w:color="009900"/>
            </w:tcBorders>
            <w:shd w:val="clear" w:color="auto" w:fill="auto"/>
          </w:tcPr>
          <w:p w:rsidR="003E0773" w:rsidRPr="003669E1" w:rsidRDefault="003E0773" w:rsidP="00B45AF5">
            <w:pPr>
              <w:pStyle w:val="Standard"/>
              <w:jc w:val="both"/>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Pr="003669E1" w:rsidRDefault="003E0773" w:rsidP="00B45AF5">
            <w:pPr>
              <w:pStyle w:val="Standard"/>
              <w:tabs>
                <w:tab w:val="left" w:pos="960"/>
              </w:tabs>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jc w:val="both"/>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Are you able to provide a copy of your audited accounts for the last two years, if requested?</w:t>
            </w:r>
          </w:p>
          <w:p w:rsidR="003E0773" w:rsidRPr="009C1B06" w:rsidRDefault="003E0773" w:rsidP="00B45AF5">
            <w:pPr>
              <w:pStyle w:val="Standard"/>
              <w:jc w:val="both"/>
              <w:rPr>
                <w:rFonts w:ascii="Arial" w:hAnsi="Arial"/>
                <w:color w:val="000000"/>
                <w:sz w:val="22"/>
              </w:rPr>
            </w:pPr>
            <w:r>
              <w:rPr>
                <w:rFonts w:ascii="Arial" w:hAnsi="Arial"/>
                <w:color w:val="000000"/>
                <w:sz w:val="22"/>
              </w:rPr>
              <w:t xml:space="preserve">If no, can you provide </w:t>
            </w:r>
            <w:r>
              <w:rPr>
                <w:rFonts w:ascii="Arial" w:hAnsi="Arial"/>
                <w:b/>
                <w:color w:val="000000"/>
                <w:sz w:val="22"/>
              </w:rPr>
              <w:t xml:space="preserve">one </w:t>
            </w:r>
            <w:r>
              <w:rPr>
                <w:rFonts w:ascii="Arial" w:hAnsi="Arial"/>
                <w:color w:val="000000"/>
                <w:sz w:val="22"/>
              </w:rPr>
              <w:t>of the following:</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9C1B06" w:rsidRDefault="003E0773" w:rsidP="00B45AF5">
            <w:pPr>
              <w:pStyle w:val="Standard"/>
              <w:rPr>
                <w:rFonts w:ascii="Arial" w:hAnsi="Arial"/>
                <w:color w:val="000000"/>
                <w:sz w:val="22"/>
                <w:shd w:val="clear" w:color="auto" w:fill="FFFFFF"/>
              </w:rPr>
            </w:pPr>
            <w:r>
              <w:rPr>
                <w:rFonts w:ascii="Arial" w:hAnsi="Arial"/>
                <w:color w:val="000000"/>
                <w:sz w:val="22"/>
                <w:shd w:val="clear" w:color="auto" w:fill="FFFFFF"/>
              </w:rPr>
              <w:t xml:space="preserve">(a) </w:t>
            </w:r>
            <w:r>
              <w:rPr>
                <w:rFonts w:ascii="Arial" w:hAnsi="Arial"/>
                <w:color w:val="0000FF"/>
                <w:sz w:val="18"/>
                <w:shd w:val="clear" w:color="auto" w:fill="FFFFFF"/>
              </w:rPr>
              <w:t xml:space="preserve"> </w:t>
            </w:r>
            <w:r>
              <w:rPr>
                <w:rFonts w:ascii="Arial" w:hAnsi="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(b) A statement of the cash flow forecast for the current year and a bank letter outlining the current cash and credit position.</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Section 5</w:t>
            </w:r>
          </w:p>
        </w:tc>
        <w:tc>
          <w:tcPr>
            <w:tcW w:w="7829" w:type="dxa"/>
            <w:gridSpan w:val="7"/>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r w:rsidRPr="004135D2">
              <w:rPr>
                <w:rFonts w:ascii="Arial" w:hAnsi="Arial"/>
                <w:b/>
                <w:color w:val="000000"/>
                <w:sz w:val="22"/>
              </w:rPr>
              <w:t xml:space="preserve">If you have indicated in the Selection Questionnaire question 1.2 that </w:t>
            </w:r>
            <w:r w:rsidRPr="004135D2">
              <w:rPr>
                <w:rFonts w:ascii="Arial" w:hAnsi="Arial"/>
                <w:b/>
                <w:color w:val="000000"/>
                <w:sz w:val="22"/>
              </w:rPr>
              <w:lastRenderedPageBreak/>
              <w:t>you are part of a wider group, please provide further details below</w:t>
            </w: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lastRenderedPageBreak/>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Tr="0011308B">
        <w:tc>
          <w:tcPr>
            <w:tcW w:w="1413" w:type="dxa"/>
            <w:vMerge w:val="restart"/>
            <w:tcBorders>
              <w:top w:val="single" w:sz="4" w:space="0" w:color="009900"/>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C301ED" w:rsidRDefault="003E0773" w:rsidP="00B45AF5">
            <w:pPr>
              <w:pStyle w:val="Standard"/>
              <w:jc w:val="both"/>
              <w:rPr>
                <w:rFonts w:ascii="Arial" w:hAnsi="Arial"/>
                <w:color w:val="000000"/>
                <w:sz w:val="22"/>
              </w:rPr>
            </w:pPr>
            <w:r w:rsidRPr="00C301ED">
              <w:rPr>
                <w:rFonts w:ascii="Arial" w:hAnsi="Arial"/>
                <w:color w:val="000000"/>
                <w:sz w:val="22"/>
              </w:rPr>
              <w:t>Name of organisation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r>
      <w:tr w:rsidR="003E0773" w:rsidTr="0011308B">
        <w:tc>
          <w:tcPr>
            <w:tcW w:w="1413" w:type="dxa"/>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C301ED" w:rsidRDefault="003E0773" w:rsidP="00B45AF5">
            <w:pPr>
              <w:pStyle w:val="Standard"/>
              <w:jc w:val="both"/>
              <w:rPr>
                <w:rFonts w:ascii="Arial" w:hAnsi="Arial"/>
                <w:color w:val="000000"/>
                <w:sz w:val="22"/>
              </w:rPr>
            </w:pPr>
            <w:r w:rsidRPr="00C301ED">
              <w:rPr>
                <w:rFonts w:ascii="Arial" w:hAnsi="Arial"/>
                <w:color w:val="000000"/>
                <w:sz w:val="22"/>
              </w:rPr>
              <w:t>Relationship to the Supplier completing these questions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r>
      <w:tr w:rsidR="003E0773" w:rsidTr="00B45AF5">
        <w:tc>
          <w:tcPr>
            <w:tcW w:w="5686" w:type="dxa"/>
            <w:gridSpan w:val="4"/>
            <w:vMerge w:val="restart"/>
            <w:tcBorders>
              <w:top w:val="single" w:sz="4" w:space="0" w:color="009900"/>
              <w:left w:val="single" w:sz="4" w:space="0" w:color="009900"/>
              <w:right w:val="single" w:sz="4" w:space="0" w:color="009900"/>
            </w:tcBorders>
            <w:shd w:val="clear" w:color="auto" w:fill="auto"/>
          </w:tcPr>
          <w:p w:rsidR="003E0773" w:rsidRPr="00C301ED" w:rsidRDefault="003E0773" w:rsidP="00B45AF5">
            <w:pPr>
              <w:pStyle w:val="Standard"/>
              <w:jc w:val="both"/>
              <w:rPr>
                <w:rFonts w:ascii="Arial" w:hAnsi="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Pr="003669E1" w:rsidRDefault="003E0773" w:rsidP="00B45AF5">
            <w:pPr>
              <w:pStyle w:val="Standard"/>
              <w:tabs>
                <w:tab w:val="left" w:pos="960"/>
              </w:tabs>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Tr="00B45AF5">
        <w:tc>
          <w:tcPr>
            <w:tcW w:w="5686" w:type="dxa"/>
            <w:gridSpan w:val="4"/>
            <w:vMerge/>
            <w:tcBorders>
              <w:left w:val="single" w:sz="4" w:space="0" w:color="009900"/>
              <w:bottom w:val="single" w:sz="4" w:space="0" w:color="009900"/>
              <w:right w:val="single" w:sz="4" w:space="0" w:color="009900"/>
            </w:tcBorders>
            <w:shd w:val="clear" w:color="auto" w:fill="auto"/>
          </w:tcPr>
          <w:p w:rsidR="003E0773" w:rsidRPr="00C301ED"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5.1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Are you able to provide parent company accounts if requested to at a later stage?</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5.2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yes, would the parent company be willing to provide a guarantee if necessary?</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5.3</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no, would you be able to obtain a guarantee elsewhere (e.g. from a bank)?</w:t>
            </w:r>
            <w:r>
              <w:rPr>
                <w:rFonts w:ascii="Times New Roman" w:hAnsi="Times New Roman"/>
                <w:color w:val="000000"/>
              </w:rPr>
              <w:t xml:space="preserve"> </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Section 6</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Technical and professional ability</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362C12" w:rsidRDefault="003E0773" w:rsidP="00B45AF5">
            <w:pPr>
              <w:pStyle w:val="Standard"/>
              <w:spacing w:before="120" w:after="120"/>
              <w:ind w:right="101"/>
              <w:jc w:val="both"/>
              <w:rPr>
                <w:rFonts w:ascii="Arial" w:hAnsi="Arial"/>
                <w:color w:val="000000"/>
                <w:sz w:val="22"/>
              </w:rPr>
            </w:pPr>
            <w:r w:rsidRPr="00362C12">
              <w:rPr>
                <w:rFonts w:ascii="Arial" w:hAnsi="Arial"/>
                <w:color w:val="000000"/>
                <w:sz w:val="22"/>
              </w:rPr>
              <w:t>6.1</w:t>
            </w:r>
          </w:p>
        </w:tc>
        <w:tc>
          <w:tcPr>
            <w:tcW w:w="7829" w:type="dxa"/>
            <w:gridSpan w:val="7"/>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hAnsi="Arial"/>
                <w:color w:val="000000"/>
                <w:sz w:val="22"/>
              </w:rPr>
              <w:br/>
            </w:r>
            <w:r>
              <w:rPr>
                <w:rFonts w:ascii="Arial" w:hAnsi="Arial"/>
                <w:color w:val="000000"/>
                <w:sz w:val="22"/>
              </w:rPr>
              <w:br/>
              <w:t>The named contact provided should be able to provide written evidence to confirm the accuracy of the information provided below.</w:t>
            </w:r>
            <w:r>
              <w:rPr>
                <w:rFonts w:ascii="Arial" w:hAnsi="Arial"/>
                <w:color w:val="000000"/>
                <w:sz w:val="22"/>
              </w:rPr>
              <w:br/>
            </w:r>
            <w:r>
              <w:rPr>
                <w:rFonts w:ascii="Arial" w:hAnsi="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hAnsi="Arial"/>
                <w:color w:val="000000"/>
                <w:sz w:val="22"/>
              </w:rPr>
              <w:br/>
            </w:r>
            <w:r>
              <w:rPr>
                <w:rFonts w:ascii="Arial" w:hAnsi="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3E0773" w:rsidRDefault="003E0773" w:rsidP="00B45AF5">
            <w:pPr>
              <w:pStyle w:val="Standard"/>
              <w:rPr>
                <w:rFonts w:ascii="Times New Roman" w:hAnsi="Times New Roman"/>
                <w:color w:val="000000"/>
              </w:rPr>
            </w:pPr>
          </w:p>
          <w:p w:rsidR="003E0773" w:rsidRPr="004135D2" w:rsidRDefault="003E0773" w:rsidP="00B45AF5">
            <w:pPr>
              <w:pStyle w:val="Standard"/>
              <w:spacing w:before="120" w:after="120"/>
              <w:jc w:val="both"/>
              <w:rPr>
                <w:rFonts w:ascii="Arial" w:hAnsi="Arial"/>
                <w:b/>
                <w:color w:val="000000"/>
                <w:sz w:val="22"/>
              </w:rPr>
            </w:pPr>
            <w:r>
              <w:rPr>
                <w:rFonts w:ascii="Arial" w:hAnsi="Arial"/>
                <w:color w:val="000000"/>
                <w:sz w:val="22"/>
              </w:rPr>
              <w:t>If you cannot provide examples see question 6.3</w:t>
            </w: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rPr>
                <w:rFonts w:cs="Arial"/>
              </w:rPr>
            </w:pP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r w:rsidRPr="002B6B6A">
              <w:rPr>
                <w:rFonts w:cs="Arial"/>
              </w:rPr>
              <w:t>Contract 1</w:t>
            </w: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r w:rsidRPr="002B6B6A">
              <w:rPr>
                <w:rFonts w:cs="Arial"/>
              </w:rPr>
              <w:t>Contract 2</w:t>
            </w: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r w:rsidRPr="002B6B6A">
              <w:rPr>
                <w:rFonts w:cs="Arial"/>
              </w:rPr>
              <w:t>Contract 3</w:t>
            </w: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rPr>
                <w:rFonts w:eastAsia="Arial" w:cs="Arial"/>
              </w:rPr>
            </w:pPr>
            <w:r w:rsidRPr="002B6B6A">
              <w:rPr>
                <w:rFonts w:cs="Arial"/>
              </w:rPr>
              <w:t>Name of customer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Point of contact in the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Position in the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E-mail address</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Contract Start date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Contract completion date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Estimated contract value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11308B" w:rsidTr="00F836C6">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11308B" w:rsidRPr="002B6B6A" w:rsidRDefault="0011308B" w:rsidP="0011308B">
            <w:pPr>
              <w:spacing w:after="0" w:line="240" w:lineRule="auto"/>
              <w:rPr>
                <w:rFonts w:cs="Arial"/>
              </w:rPr>
            </w:pPr>
            <w:r>
              <w:rPr>
                <w:color w:val="000000"/>
              </w:rPr>
              <w:t>Description of the Contract:</w:t>
            </w:r>
          </w:p>
        </w:tc>
      </w:tr>
      <w:tr w:rsidR="0011308B" w:rsidTr="00F836C6">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11308B" w:rsidRDefault="0011308B" w:rsidP="0011308B">
            <w:pPr>
              <w:spacing w:after="0" w:line="240" w:lineRule="auto"/>
              <w:rPr>
                <w:color w:val="000000"/>
              </w:rPr>
            </w:pPr>
            <w:r>
              <w:rPr>
                <w:color w:val="000000"/>
              </w:rPr>
              <w:t>Contract 1:</w:t>
            </w:r>
          </w:p>
          <w:p w:rsidR="0011308B" w:rsidRDefault="0011308B" w:rsidP="0011308B">
            <w:pPr>
              <w:spacing w:after="0" w:line="240" w:lineRule="auto"/>
              <w:rPr>
                <w:color w:val="000000"/>
              </w:rPr>
            </w:pPr>
          </w:p>
          <w:p w:rsidR="0011308B" w:rsidRDefault="0011308B" w:rsidP="0011308B">
            <w:pPr>
              <w:spacing w:after="0" w:line="240" w:lineRule="auto"/>
              <w:rPr>
                <w:color w:val="000000"/>
              </w:rPr>
            </w:pPr>
          </w:p>
          <w:p w:rsidR="0011308B" w:rsidRDefault="0011308B" w:rsidP="0011308B">
            <w:pPr>
              <w:spacing w:after="0" w:line="240" w:lineRule="auto"/>
              <w:rPr>
                <w:color w:val="000000"/>
              </w:rPr>
            </w:pPr>
          </w:p>
        </w:tc>
      </w:tr>
      <w:tr w:rsidR="0011308B" w:rsidTr="00F836C6">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11308B" w:rsidRDefault="0011308B" w:rsidP="0011308B">
            <w:pPr>
              <w:spacing w:after="0" w:line="240" w:lineRule="auto"/>
              <w:rPr>
                <w:color w:val="000000"/>
              </w:rPr>
            </w:pPr>
            <w:r>
              <w:rPr>
                <w:color w:val="000000"/>
              </w:rPr>
              <w:lastRenderedPageBreak/>
              <w:t>Contract 2:</w:t>
            </w:r>
          </w:p>
          <w:p w:rsidR="0011308B" w:rsidRDefault="0011308B" w:rsidP="0011308B">
            <w:pPr>
              <w:spacing w:after="0" w:line="240" w:lineRule="auto"/>
              <w:rPr>
                <w:color w:val="000000"/>
              </w:rPr>
            </w:pPr>
          </w:p>
          <w:p w:rsidR="0011308B" w:rsidRDefault="0011308B" w:rsidP="0011308B">
            <w:pPr>
              <w:spacing w:after="0" w:line="240" w:lineRule="auto"/>
              <w:rPr>
                <w:color w:val="000000"/>
              </w:rPr>
            </w:pPr>
          </w:p>
          <w:p w:rsidR="0011308B" w:rsidRDefault="0011308B" w:rsidP="0011308B">
            <w:pPr>
              <w:spacing w:after="0" w:line="240" w:lineRule="auto"/>
              <w:rPr>
                <w:color w:val="000000"/>
              </w:rPr>
            </w:pPr>
          </w:p>
        </w:tc>
      </w:tr>
      <w:tr w:rsidR="0011308B" w:rsidTr="00F836C6">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11308B" w:rsidRDefault="0011308B" w:rsidP="0011308B">
            <w:pPr>
              <w:spacing w:after="0" w:line="240" w:lineRule="auto"/>
              <w:rPr>
                <w:color w:val="000000"/>
              </w:rPr>
            </w:pPr>
            <w:r>
              <w:rPr>
                <w:color w:val="000000"/>
              </w:rPr>
              <w:t>Contract 3:</w:t>
            </w:r>
          </w:p>
          <w:p w:rsidR="0011308B" w:rsidRDefault="0011308B" w:rsidP="0011308B">
            <w:pPr>
              <w:spacing w:after="0" w:line="240" w:lineRule="auto"/>
              <w:rPr>
                <w:color w:val="000000"/>
              </w:rPr>
            </w:pPr>
          </w:p>
          <w:p w:rsidR="0011308B" w:rsidRDefault="0011308B" w:rsidP="0011308B">
            <w:pPr>
              <w:spacing w:after="0" w:line="240" w:lineRule="auto"/>
              <w:rPr>
                <w:color w:val="000000"/>
              </w:rPr>
            </w:pPr>
          </w:p>
          <w:p w:rsidR="0011308B" w:rsidRDefault="0011308B" w:rsidP="0011308B">
            <w:pPr>
              <w:spacing w:after="0" w:line="240" w:lineRule="auto"/>
              <w:rPr>
                <w:color w:val="000000"/>
              </w:rPr>
            </w:pPr>
          </w:p>
        </w:tc>
      </w:tr>
      <w:tr w:rsidR="0011308B" w:rsidRPr="004135D2" w:rsidTr="0011308B">
        <w:tc>
          <w:tcPr>
            <w:tcW w:w="1413" w:type="dxa"/>
            <w:tcBorders>
              <w:top w:val="single" w:sz="4" w:space="0" w:color="009900"/>
              <w:left w:val="single" w:sz="4" w:space="0" w:color="009900"/>
              <w:bottom w:val="single" w:sz="4" w:space="0" w:color="00B050"/>
              <w:right w:val="single" w:sz="4" w:space="0" w:color="009900"/>
            </w:tcBorders>
            <w:shd w:val="clear" w:color="auto" w:fill="auto"/>
            <w:vAlign w:val="center"/>
          </w:tcPr>
          <w:p w:rsidR="0011308B" w:rsidRPr="00362C12" w:rsidRDefault="0011308B" w:rsidP="00B45AF5">
            <w:pPr>
              <w:pStyle w:val="Standard"/>
              <w:ind w:right="101"/>
              <w:rPr>
                <w:rFonts w:ascii="Arial" w:hAnsi="Arial"/>
                <w:color w:val="000000"/>
                <w:sz w:val="22"/>
              </w:rPr>
            </w:pPr>
            <w:r w:rsidRPr="00362C12">
              <w:rPr>
                <w:rFonts w:ascii="Arial" w:hAnsi="Arial"/>
                <w:color w:val="000000"/>
                <w:sz w:val="22"/>
              </w:rPr>
              <w:t>6.2</w:t>
            </w:r>
          </w:p>
        </w:tc>
        <w:tc>
          <w:tcPr>
            <w:tcW w:w="7829" w:type="dxa"/>
            <w:gridSpan w:val="7"/>
            <w:tcBorders>
              <w:top w:val="single" w:sz="4" w:space="0" w:color="009900"/>
              <w:left w:val="single" w:sz="4" w:space="0" w:color="009900"/>
              <w:bottom w:val="single" w:sz="4" w:space="0" w:color="009900"/>
              <w:right w:val="single" w:sz="4" w:space="0" w:color="009900"/>
            </w:tcBorders>
            <w:shd w:val="clear" w:color="auto" w:fill="auto"/>
          </w:tcPr>
          <w:p w:rsidR="0011308B" w:rsidRDefault="0011308B" w:rsidP="00B45AF5">
            <w:pPr>
              <w:pStyle w:val="Standard"/>
              <w:jc w:val="both"/>
              <w:rPr>
                <w:rFonts w:ascii="Arial" w:hAnsi="Arial"/>
                <w:color w:val="000000"/>
                <w:sz w:val="22"/>
              </w:rPr>
            </w:pPr>
            <w:r>
              <w:rPr>
                <w:rFonts w:ascii="Arial" w:hAnsi="Arial"/>
                <w:color w:val="000000"/>
                <w:sz w:val="22"/>
              </w:rPr>
              <w:t>Where you intend to sub-contract a proportion of the contract, please demonstrate how you have previously maintained healthy supply chains with your sub-contractor(s)</w:t>
            </w:r>
          </w:p>
          <w:p w:rsidR="0011308B" w:rsidRDefault="0011308B" w:rsidP="00B45AF5">
            <w:pPr>
              <w:pStyle w:val="Standard"/>
              <w:jc w:val="both"/>
              <w:rPr>
                <w:rFonts w:ascii="Times New Roman" w:hAnsi="Times New Roman"/>
                <w:color w:val="000000"/>
              </w:rPr>
            </w:pPr>
          </w:p>
          <w:p w:rsidR="0011308B" w:rsidRPr="004135D2" w:rsidRDefault="0011308B" w:rsidP="00B45AF5">
            <w:pPr>
              <w:pStyle w:val="Standard"/>
              <w:jc w:val="both"/>
              <w:rPr>
                <w:rFonts w:ascii="Arial" w:hAnsi="Arial"/>
                <w:b/>
                <w:color w:val="000000"/>
                <w:sz w:val="22"/>
              </w:rPr>
            </w:pPr>
            <w:r>
              <w:rPr>
                <w:rFonts w:ascii="Arial" w:hAnsi="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11308B" w:rsidRPr="004135D2" w:rsidTr="00F836C6">
        <w:tc>
          <w:tcPr>
            <w:tcW w:w="9242" w:type="dxa"/>
            <w:gridSpan w:val="8"/>
            <w:tcBorders>
              <w:top w:val="single" w:sz="4" w:space="0" w:color="9BBB59" w:themeColor="accent3"/>
              <w:left w:val="single" w:sz="4" w:space="0" w:color="009900"/>
              <w:bottom w:val="single" w:sz="4" w:space="0" w:color="009900"/>
              <w:right w:val="single" w:sz="4" w:space="0" w:color="009900"/>
            </w:tcBorders>
            <w:shd w:val="clear" w:color="auto" w:fill="auto"/>
            <w:vAlign w:val="center"/>
          </w:tcPr>
          <w:p w:rsidR="0011308B" w:rsidRDefault="0011308B" w:rsidP="00B45AF5">
            <w:pPr>
              <w:pStyle w:val="Standard"/>
              <w:jc w:val="both"/>
              <w:rPr>
                <w:rFonts w:ascii="Arial" w:hAnsi="Arial"/>
                <w:color w:val="000000"/>
                <w:sz w:val="22"/>
              </w:rPr>
            </w:pPr>
            <w:r>
              <w:rPr>
                <w:rFonts w:ascii="Arial" w:hAnsi="Arial"/>
                <w:color w:val="000000"/>
                <w:sz w:val="22"/>
              </w:rPr>
              <w:t>Response:</w:t>
            </w:r>
          </w:p>
          <w:p w:rsidR="0011308B" w:rsidRDefault="0011308B" w:rsidP="00B45AF5">
            <w:pPr>
              <w:pStyle w:val="Standard"/>
              <w:jc w:val="both"/>
              <w:rPr>
                <w:rFonts w:ascii="Arial" w:hAnsi="Arial"/>
                <w:color w:val="000000"/>
                <w:sz w:val="22"/>
              </w:rPr>
            </w:pPr>
          </w:p>
        </w:tc>
      </w:tr>
      <w:tr w:rsidR="003E0773" w:rsidRPr="004135D2"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362C12" w:rsidRDefault="003E0773" w:rsidP="00B45AF5">
            <w:pPr>
              <w:pStyle w:val="Standard"/>
              <w:rPr>
                <w:rFonts w:ascii="Arial" w:hAnsi="Arial"/>
                <w:color w:val="000000"/>
                <w:sz w:val="22"/>
              </w:rPr>
            </w:pPr>
            <w:r w:rsidRPr="00362C12">
              <w:rPr>
                <w:rFonts w:ascii="Arial" w:hAnsi="Arial"/>
                <w:color w:val="000000"/>
                <w:sz w:val="22"/>
              </w:rPr>
              <w:t xml:space="preserve">6.3  </w:t>
            </w:r>
          </w:p>
        </w:tc>
        <w:tc>
          <w:tcPr>
            <w:tcW w:w="7829" w:type="dxa"/>
            <w:gridSpan w:val="7"/>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11308B" w:rsidRPr="004135D2" w:rsidTr="00F836C6">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11308B" w:rsidRDefault="0011308B" w:rsidP="00B45AF5">
            <w:pPr>
              <w:pStyle w:val="Standard"/>
              <w:jc w:val="both"/>
              <w:rPr>
                <w:rFonts w:ascii="Arial" w:hAnsi="Arial"/>
                <w:color w:val="000000"/>
                <w:sz w:val="22"/>
              </w:rPr>
            </w:pPr>
            <w:r>
              <w:rPr>
                <w:rFonts w:ascii="Arial" w:hAnsi="Arial"/>
                <w:color w:val="000000"/>
                <w:sz w:val="22"/>
              </w:rPr>
              <w:t>Response:</w:t>
            </w:r>
          </w:p>
          <w:p w:rsidR="0011308B" w:rsidRDefault="0011308B" w:rsidP="00B45AF5">
            <w:pPr>
              <w:pStyle w:val="Standard"/>
              <w:jc w:val="both"/>
              <w:rPr>
                <w:rFonts w:ascii="Arial" w:hAnsi="Arial"/>
                <w:color w:val="000000"/>
                <w:sz w:val="22"/>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 xml:space="preserve">Section </w:t>
            </w:r>
            <w:r>
              <w:rPr>
                <w:rFonts w:ascii="Arial" w:hAnsi="Arial"/>
                <w:b/>
                <w:color w:val="000000"/>
                <w:sz w:val="22"/>
              </w:rPr>
              <w:t>7</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Pr>
                <w:rFonts w:ascii="Arial" w:hAnsi="Arial"/>
                <w:b/>
                <w:color w:val="000000"/>
                <w:sz w:val="22"/>
              </w:rPr>
              <w:t>Modern Slavery Act 2015: requirements under Modern Slavery Act 2015</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3669E1" w:rsidTr="0011308B">
        <w:tc>
          <w:tcPr>
            <w:tcW w:w="1413" w:type="dxa"/>
            <w:vMerge w:val="restart"/>
            <w:tcBorders>
              <w:top w:val="single" w:sz="4" w:space="0" w:color="009900"/>
              <w:left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vMerge w:val="restart"/>
            <w:tcBorders>
              <w:top w:val="single" w:sz="4" w:space="0" w:color="009900"/>
              <w:left w:val="single" w:sz="4" w:space="0" w:color="009900"/>
              <w:right w:val="single" w:sz="4" w:space="0" w:color="009900"/>
            </w:tcBorders>
            <w:shd w:val="clear" w:color="auto" w:fill="auto"/>
          </w:tcPr>
          <w:p w:rsidR="003E0773" w:rsidRPr="003669E1" w:rsidRDefault="003E0773" w:rsidP="00B45AF5">
            <w:pPr>
              <w:pStyle w:val="Standard"/>
              <w:jc w:val="both"/>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Pr="003669E1" w:rsidRDefault="003E0773" w:rsidP="00B45AF5">
            <w:pPr>
              <w:pStyle w:val="Standard"/>
              <w:tabs>
                <w:tab w:val="left" w:pos="960"/>
              </w:tabs>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RPr="003669E1"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jc w:val="both"/>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F2B20" w:rsidRDefault="003E0773" w:rsidP="00B45AF5">
            <w:pPr>
              <w:pStyle w:val="Standard"/>
              <w:rPr>
                <w:rFonts w:ascii="Arial" w:hAnsi="Arial"/>
                <w:color w:val="000000"/>
                <w:sz w:val="22"/>
              </w:rPr>
            </w:pPr>
            <w:r w:rsidRPr="005F2B20">
              <w:rPr>
                <w:rFonts w:ascii="Arial" w:hAnsi="Arial"/>
                <w:color w:val="000000"/>
                <w:sz w:val="22"/>
              </w:rPr>
              <w:t>7.1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F2B20" w:rsidRDefault="003E0773" w:rsidP="00B45AF5">
            <w:pPr>
              <w:pStyle w:val="Standard"/>
              <w:rPr>
                <w:rFonts w:ascii="Arial" w:hAnsi="Arial"/>
                <w:color w:val="222222"/>
                <w:sz w:val="22"/>
                <w:shd w:val="clear" w:color="auto" w:fill="FFFFFF"/>
              </w:rPr>
            </w:pPr>
            <w:r w:rsidRPr="005F2B20">
              <w:rPr>
                <w:rFonts w:ascii="Arial" w:hAnsi="Arial"/>
                <w:color w:val="222222"/>
                <w:sz w:val="22"/>
                <w:shd w:val="clear" w:color="auto" w:fill="FFFFFF"/>
              </w:rPr>
              <w:t>Are you a relevant commercial organisation as defined by section 54 ("Transparency in supply chains etc.") of the Modern Slavery Act 2015 ("the Act")?</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F2B20" w:rsidRDefault="003E0773" w:rsidP="00B45AF5">
            <w:pPr>
              <w:pStyle w:val="Standard"/>
              <w:tabs>
                <w:tab w:val="left" w:pos="960"/>
              </w:tabs>
              <w:jc w:val="center"/>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F2B20" w:rsidRDefault="003E0773" w:rsidP="00B45AF5">
            <w:pPr>
              <w:pStyle w:val="Standard"/>
              <w:tabs>
                <w:tab w:val="left" w:pos="960"/>
              </w:tabs>
              <w:jc w:val="center"/>
              <w:rPr>
                <w:rFonts w:ascii="Arial" w:hAnsi="Arial" w:cs="Arial"/>
                <w:color w:val="000000"/>
                <w:sz w:val="22"/>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F2B20" w:rsidRDefault="003E0773" w:rsidP="00B45AF5">
            <w:pPr>
              <w:pStyle w:val="Standard"/>
              <w:rPr>
                <w:rFonts w:ascii="Arial" w:hAnsi="Arial"/>
                <w:color w:val="000000"/>
                <w:sz w:val="22"/>
              </w:rPr>
            </w:pPr>
            <w:r w:rsidRPr="005F2B20">
              <w:rPr>
                <w:rFonts w:ascii="Arial" w:hAnsi="Arial"/>
                <w:color w:val="000000"/>
                <w:sz w:val="22"/>
              </w:rPr>
              <w:t>7.2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F2B20" w:rsidRDefault="003E0773" w:rsidP="00B45AF5">
            <w:pPr>
              <w:pStyle w:val="Standard"/>
              <w:rPr>
                <w:rFonts w:ascii="Times New Roman" w:hAnsi="Times New Roman"/>
                <w:color w:val="000000"/>
                <w:sz w:val="22"/>
              </w:rPr>
            </w:pPr>
            <w:r w:rsidRPr="005F2B20">
              <w:rPr>
                <w:rFonts w:ascii="Arial" w:hAnsi="Arial"/>
                <w:color w:val="222222"/>
                <w:sz w:val="22"/>
                <w:shd w:val="clear" w:color="auto" w:fill="FFFFFF"/>
              </w:rPr>
              <w:t>If you have answered yes to question 1 are you compliant with the annual reporting requirements contained within Section 54 of the Act 2015?</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p w:rsidR="003E0773" w:rsidRPr="005F2B20" w:rsidRDefault="003E0773" w:rsidP="00B45AF5">
            <w:pPr>
              <w:pStyle w:val="Standard"/>
              <w:tabs>
                <w:tab w:val="left" w:pos="960"/>
              </w:tabs>
              <w:jc w:val="center"/>
              <w:rPr>
                <w:rFonts w:ascii="Arial" w:hAnsi="Arial" w:cs="Arial"/>
                <w:color w:val="000000"/>
                <w:sz w:val="22"/>
              </w:rPr>
            </w:pPr>
            <w:r>
              <w:rPr>
                <w:rFonts w:ascii="Arial" w:hAnsi="Arial" w:cs="Arial"/>
                <w:color w:val="000000"/>
                <w:sz w:val="22"/>
              </w:rPr>
              <w:t>(Please provide the relevant URL)</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p w:rsidR="003E0773" w:rsidRPr="005F2B20" w:rsidRDefault="003E0773" w:rsidP="00B45AF5">
            <w:pPr>
              <w:pStyle w:val="Standard"/>
              <w:tabs>
                <w:tab w:val="left" w:pos="960"/>
              </w:tabs>
              <w:jc w:val="center"/>
              <w:rPr>
                <w:rFonts w:ascii="Arial" w:hAnsi="Arial" w:cs="Arial"/>
                <w:color w:val="000000"/>
                <w:sz w:val="22"/>
              </w:rPr>
            </w:pPr>
            <w:r>
              <w:rPr>
                <w:rFonts w:ascii="Arial" w:hAnsi="Arial" w:cs="Arial"/>
                <w:color w:val="000000"/>
                <w:sz w:val="22"/>
              </w:rPr>
              <w:t>(Please provide an explanation)</w:t>
            </w: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 xml:space="preserve">Section </w:t>
            </w:r>
            <w:r>
              <w:rPr>
                <w:rFonts w:ascii="Arial" w:hAnsi="Arial"/>
                <w:b/>
                <w:color w:val="000000"/>
                <w:sz w:val="22"/>
              </w:rPr>
              <w:t>8</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Pr>
                <w:rFonts w:ascii="Arial" w:hAnsi="Arial"/>
                <w:b/>
                <w:color w:val="000000"/>
                <w:sz w:val="22"/>
              </w:rPr>
              <w:t>Additional questions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7B027F" w:rsidRDefault="003E0773" w:rsidP="00B45AF5">
            <w:pPr>
              <w:pStyle w:val="Standard"/>
              <w:spacing w:before="120" w:after="120"/>
              <w:rPr>
                <w:rFonts w:ascii="Arial" w:hAnsi="Arial"/>
                <w:b/>
                <w:color w:val="000000"/>
                <w:sz w:val="22"/>
              </w:rPr>
            </w:pPr>
            <w:r w:rsidRPr="007B027F">
              <w:rPr>
                <w:rFonts w:ascii="Arial" w:hAnsi="Arial"/>
                <w:b/>
                <w:color w:val="000000"/>
                <w:sz w:val="22"/>
              </w:rPr>
              <w:t>8.1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7B027F" w:rsidRDefault="003E0773" w:rsidP="00B45AF5">
            <w:pPr>
              <w:pStyle w:val="Standard"/>
              <w:spacing w:before="120" w:after="120"/>
              <w:rPr>
                <w:rFonts w:ascii="Arial" w:hAnsi="Arial"/>
                <w:b/>
                <w:color w:val="222222"/>
                <w:sz w:val="22"/>
                <w:shd w:val="clear" w:color="auto" w:fill="FFFFFF"/>
              </w:rPr>
            </w:pPr>
            <w:r w:rsidRPr="007B027F">
              <w:rPr>
                <w:rFonts w:ascii="Arial" w:hAnsi="Arial"/>
                <w:b/>
                <w:color w:val="222222"/>
                <w:sz w:val="22"/>
                <w:shd w:val="clear" w:color="auto" w:fill="FFFFFF"/>
              </w:rPr>
              <w:t>Insurance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r>
      <w:tr w:rsidR="003E0773" w:rsidRPr="003669E1"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80A36" w:rsidRDefault="003E0773" w:rsidP="00B45AF5">
            <w:pPr>
              <w:tabs>
                <w:tab w:val="center" w:pos="4005"/>
              </w:tabs>
              <w:spacing w:after="0" w:line="240" w:lineRule="auto"/>
            </w:pPr>
            <w:r>
              <w:rPr>
                <w:rFonts w:eastAsia="Arial" w:cs="Arial"/>
              </w:rPr>
              <w:t>Please self-certify whether you already have, or can commit to obtain, prior to the commencement of the contract, the levels of insurance cover indicated below</w:t>
            </w:r>
            <w:r>
              <w:rPr>
                <w:rFonts w:eastAsia="Arial" w:cs="Arial"/>
                <w:b/>
              </w:rPr>
              <w:t xml:space="preserve"> </w:t>
            </w:r>
            <w:r w:rsidRPr="00580A36">
              <w:rPr>
                <w:rFonts w:eastAsia="Arial" w:cs="Arial"/>
              </w:rPr>
              <w:lastRenderedPageBreak/>
              <w:t>(Please indicate your answer by marking ‘X’ in the relevant box)</w:t>
            </w:r>
            <w:r>
              <w:rPr>
                <w:rFonts w:eastAsia="Arial" w:cs="Arial"/>
              </w:rPr>
              <w:t>:</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580A36" w:rsidRDefault="003E0773" w:rsidP="00B45AF5">
            <w:pPr>
              <w:spacing w:after="0" w:line="240" w:lineRule="auto"/>
              <w:jc w:val="center"/>
              <w:rPr>
                <w:rFonts w:eastAsia="Arial" w:cs="Arial"/>
                <w:b/>
              </w:rPr>
            </w:pPr>
            <w:r w:rsidRPr="00580A36">
              <w:rPr>
                <w:rFonts w:eastAsia="Arial" w:cs="Arial"/>
                <w:b/>
              </w:rPr>
              <w:lastRenderedPageBreak/>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580A36" w:rsidRDefault="003E0773" w:rsidP="00B45AF5">
            <w:pPr>
              <w:spacing w:after="0" w:line="240" w:lineRule="auto"/>
              <w:jc w:val="center"/>
              <w:rPr>
                <w:rFonts w:eastAsia="Arial" w:cs="Arial"/>
                <w:b/>
              </w:rPr>
            </w:pPr>
            <w:r w:rsidRPr="00580A36">
              <w:rPr>
                <w:rFonts w:eastAsia="Arial" w:cs="Arial"/>
                <w:b/>
              </w:rPr>
              <w:t>No</w:t>
            </w:r>
          </w:p>
        </w:tc>
      </w:tr>
      <w:tr w:rsidR="003E0773" w:rsidRPr="003669E1"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CD3E5A">
            <w:pPr>
              <w:spacing w:after="0" w:line="240" w:lineRule="auto"/>
              <w:rPr>
                <w:rFonts w:eastAsia="Arial" w:cs="Arial"/>
              </w:rPr>
            </w:pPr>
            <w:r>
              <w:rPr>
                <w:rFonts w:eastAsia="Arial" w:cs="Arial"/>
              </w:rPr>
              <w:t xml:space="preserve">Employer’s (Compulsory) Liability Insurance  </w:t>
            </w:r>
            <w:r w:rsidR="00CD3E5A">
              <w:rPr>
                <w:rFonts w:eastAsia="Arial" w:cs="Arial"/>
              </w:rPr>
              <w:t>£10m</w:t>
            </w:r>
            <w:r>
              <w:rPr>
                <w:rFonts w:eastAsia="Arial" w:cs="Arial"/>
              </w:rPr>
              <w:t> </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r>
      <w:tr w:rsidR="003E0773" w:rsidRPr="003669E1"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tabs>
                <w:tab w:val="center" w:pos="4005"/>
              </w:tabs>
              <w:spacing w:after="0" w:line="240" w:lineRule="auto"/>
              <w:rPr>
                <w:rFonts w:eastAsia="Arial" w:cs="Arial"/>
              </w:rPr>
            </w:pPr>
            <w:r>
              <w:rPr>
                <w:rFonts w:eastAsia="Arial" w:cs="Arial"/>
              </w:rPr>
              <w:t>Public Liability Insurance = £</w:t>
            </w:r>
            <w:r w:rsidR="00CD3E5A">
              <w:rPr>
                <w:rFonts w:eastAsia="Arial" w:cs="Arial"/>
              </w:rPr>
              <w:t>5m</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r>
      <w:tr w:rsidR="003E0773" w:rsidRPr="003669E1"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rPr>
                <w:rFonts w:eastAsia="Arial" w:cs="Arial"/>
              </w:rPr>
            </w:pPr>
            <w:r>
              <w:rPr>
                <w:rFonts w:eastAsia="Arial" w:cs="Arial"/>
              </w:rPr>
              <w:t>* It is a legal requirement that all companies hold Employer’s (Compulsory) Liability Insurance of £5 million as a minimum. Please note this requirement is not applicable to Sole Traders.</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Skills and Apprentices – (please refer to supplier selection guidance)</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580A36" w:rsidRDefault="003E0773" w:rsidP="00B45AF5">
            <w:pPr>
              <w:spacing w:after="0" w:line="240" w:lineRule="auto"/>
              <w:jc w:val="center"/>
              <w:rPr>
                <w:rFonts w:eastAsia="Arial" w:cs="Arial"/>
                <w:b/>
              </w:rPr>
            </w:pPr>
            <w:r w:rsidRPr="00580A36">
              <w:rPr>
                <w:rFonts w:eastAsia="Arial" w:cs="Arial"/>
                <w:b/>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580A36" w:rsidRDefault="003E0773" w:rsidP="00B45AF5">
            <w:pPr>
              <w:spacing w:after="0" w:line="240" w:lineRule="auto"/>
              <w:jc w:val="center"/>
              <w:rPr>
                <w:rFonts w:eastAsia="Arial" w:cs="Arial"/>
                <w:b/>
              </w:rPr>
            </w:pPr>
            <w:r w:rsidRPr="00580A36">
              <w:rPr>
                <w:rFonts w:eastAsia="Arial" w:cs="Arial"/>
                <w:b/>
              </w:rPr>
              <w:t>No</w:t>
            </w: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203332" w:rsidRDefault="003E0773" w:rsidP="00B45AF5">
            <w:pPr>
              <w:pStyle w:val="Standard"/>
              <w:rPr>
                <w:rFonts w:ascii="Arial" w:hAnsi="Arial"/>
                <w:color w:val="000000"/>
                <w:sz w:val="22"/>
              </w:rPr>
            </w:pPr>
            <w:r w:rsidRPr="00203332">
              <w:rPr>
                <w:rFonts w:ascii="Arial" w:hAnsi="Arial"/>
                <w:color w:val="000000"/>
                <w:sz w:val="22"/>
              </w:rPr>
              <w:t>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hAnsi="Arial"/>
                <w:b/>
                <w:color w:val="000000"/>
                <w:sz w:val="22"/>
              </w:rPr>
              <w:br/>
            </w:r>
            <w:r>
              <w:rPr>
                <w:rFonts w:ascii="Arial" w:hAnsi="Arial"/>
                <w:b/>
                <w:color w:val="000000"/>
                <w:sz w:val="22"/>
              </w:rPr>
              <w:br/>
            </w:r>
            <w:r>
              <w:rPr>
                <w:rFonts w:ascii="Arial" w:hAnsi="Arial"/>
                <w:color w:val="000000"/>
                <w:sz w:val="22"/>
              </w:rPr>
              <w:t>Please confirm if you will be supporting apprenticeships and skills development through this contract.</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203332" w:rsidRDefault="003E0773" w:rsidP="00B45AF5">
            <w:pPr>
              <w:pStyle w:val="Standard"/>
              <w:rPr>
                <w:rFonts w:ascii="Arial" w:hAnsi="Arial"/>
                <w:color w:val="000000"/>
                <w:sz w:val="22"/>
              </w:rPr>
            </w:pPr>
            <w:r w:rsidRPr="00203332">
              <w:rPr>
                <w:rFonts w:ascii="Arial" w:hAnsi="Arial"/>
                <w:color w:val="000000"/>
                <w:sz w:val="22"/>
              </w:rPr>
              <w:t>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203332" w:rsidRDefault="003E0773" w:rsidP="00B45AF5">
            <w:pPr>
              <w:pStyle w:val="Standard"/>
              <w:rPr>
                <w:rFonts w:ascii="Arial" w:hAnsi="Arial"/>
                <w:color w:val="000000"/>
                <w:sz w:val="22"/>
              </w:rPr>
            </w:pPr>
            <w:r w:rsidRPr="00203332">
              <w:rPr>
                <w:rFonts w:ascii="Arial" w:hAnsi="Arial"/>
                <w:color w:val="000000"/>
                <w:sz w:val="22"/>
              </w:rPr>
              <w:t>c.</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Do you have a process in place to ensure that your supply chain supports skills, development and apprenticeships in line with PPN 14/15 (see guidance) and can provide evidence if requested?</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8.3</w:t>
            </w:r>
          </w:p>
        </w:tc>
        <w:tc>
          <w:tcPr>
            <w:tcW w:w="4291"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spacing w:before="120" w:after="120"/>
              <w:rPr>
                <w:rFonts w:ascii="Arial" w:hAnsi="Arial" w:cs="Arial"/>
                <w:color w:val="000000"/>
                <w:sz w:val="22"/>
              </w:rPr>
            </w:pPr>
            <w:r>
              <w:rPr>
                <w:rFonts w:ascii="Arial" w:hAnsi="Arial"/>
                <w:b/>
                <w:color w:val="000000"/>
                <w:sz w:val="22"/>
              </w:rPr>
              <w:t>Steel</w:t>
            </w:r>
            <w:r w:rsidRPr="00B038F6">
              <w:rPr>
                <w:rFonts w:ascii="Arial" w:hAnsi="Arial"/>
                <w:b/>
                <w:color w:val="000000"/>
                <w:sz w:val="22"/>
              </w:rPr>
              <w:t xml:space="preserve"> (please refer to supplier selection guidance)</w:t>
            </w:r>
          </w:p>
        </w:tc>
        <w:tc>
          <w:tcPr>
            <w:tcW w:w="353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166530" w:rsidP="00B45AF5">
            <w:pPr>
              <w:pStyle w:val="Standard"/>
              <w:tabs>
                <w:tab w:val="left" w:pos="960"/>
              </w:tabs>
              <w:spacing w:before="120" w:after="120"/>
              <w:jc w:val="center"/>
              <w:rPr>
                <w:rFonts w:ascii="Arial" w:hAnsi="Arial" w:cs="Arial"/>
                <w:color w:val="000000"/>
                <w:sz w:val="22"/>
              </w:rPr>
            </w:pPr>
            <w:r>
              <w:rPr>
                <w:rFonts w:ascii="Arial" w:hAnsi="Arial" w:cs="Arial"/>
                <w:color w:val="000000"/>
                <w:sz w:val="22"/>
              </w:rPr>
              <w:t>n/a</w:t>
            </w:r>
          </w:p>
        </w:tc>
      </w:tr>
    </w:tbl>
    <w:p w:rsidR="007B65EB" w:rsidRDefault="007B65EB" w:rsidP="007B65EB">
      <w:pPr>
        <w:spacing w:before="240"/>
      </w:pPr>
      <w:r>
        <w:t>Additional questions that may be asked but which are reportable to CCS through the Mystery Shopper scheme:</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4273"/>
        <w:gridCol w:w="1778"/>
        <w:gridCol w:w="1778"/>
      </w:tblGrid>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w:t>
            </w:r>
            <w:r>
              <w:rPr>
                <w:rFonts w:ascii="Arial" w:hAnsi="Arial"/>
                <w:b/>
                <w:color w:val="000000"/>
                <w:sz w:val="22"/>
              </w:rPr>
              <w:t>4</w:t>
            </w:r>
          </w:p>
        </w:tc>
        <w:tc>
          <w:tcPr>
            <w:tcW w:w="427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spacing w:before="120" w:after="120"/>
              <w:rPr>
                <w:rFonts w:ascii="Arial" w:hAnsi="Arial" w:cs="Arial"/>
                <w:color w:val="000000"/>
                <w:sz w:val="22"/>
              </w:rPr>
            </w:pPr>
            <w:r>
              <w:rPr>
                <w:rFonts w:ascii="Arial" w:hAnsi="Arial"/>
                <w:b/>
                <w:color w:val="000000"/>
                <w:sz w:val="22"/>
              </w:rPr>
              <w:t>Compliance with Equality legislation</w:t>
            </w:r>
          </w:p>
        </w:tc>
        <w:tc>
          <w:tcPr>
            <w:tcW w:w="3556"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Pr="000C65CA" w:rsidRDefault="003E0773" w:rsidP="00B45AF5">
            <w:pPr>
              <w:pStyle w:val="Standard"/>
              <w:tabs>
                <w:tab w:val="left" w:pos="960"/>
              </w:tabs>
              <w:jc w:val="center"/>
              <w:rPr>
                <w:rFonts w:ascii="Arial" w:hAnsi="Arial" w:cs="Arial"/>
                <w:b/>
                <w:color w:val="000000"/>
                <w:sz w:val="22"/>
              </w:rPr>
            </w:pPr>
          </w:p>
        </w:tc>
      </w:tr>
      <w:tr w:rsidR="003E0773" w:rsidRPr="003669E1"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0C65CA" w:rsidRDefault="003E0773" w:rsidP="00B45AF5">
            <w:pPr>
              <w:pStyle w:val="Standard"/>
              <w:tabs>
                <w:tab w:val="left" w:pos="960"/>
              </w:tabs>
              <w:spacing w:before="120" w:after="120"/>
              <w:rPr>
                <w:rFonts w:ascii="Arial" w:hAnsi="Arial" w:cs="Arial"/>
                <w:b/>
                <w:color w:val="000000"/>
                <w:sz w:val="22"/>
              </w:rPr>
            </w:pPr>
            <w:r w:rsidRPr="000C65CA">
              <w:rPr>
                <w:rFonts w:ascii="Arial" w:eastAsia="Arial" w:hAnsi="Arial" w:cs="Arial"/>
                <w:sz w:val="22"/>
              </w:rPr>
              <w:t>For organisations working outside of the UK please refer to equivalent legislation in the country that you are located. (Please indicate your answer by marking ‘X’ in the relevant box):</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No</w:t>
            </w:r>
          </w:p>
        </w:tc>
      </w:tr>
      <w:tr w:rsidR="003E0773" w:rsidRPr="003669E1"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tabs>
                <w:tab w:val="center" w:pos="4513"/>
                <w:tab w:val="right" w:pos="9026"/>
              </w:tabs>
              <w:spacing w:after="0" w:line="240" w:lineRule="auto"/>
              <w:jc w:val="both"/>
            </w:pPr>
            <w:r>
              <w:rPr>
                <w:rFonts w:eastAsia="Arial" w:cs="Aria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RPr="003669E1"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tabs>
                <w:tab w:val="center" w:pos="4513"/>
                <w:tab w:val="right" w:pos="9026"/>
              </w:tabs>
              <w:spacing w:after="0" w:line="240" w:lineRule="auto"/>
              <w:jc w:val="both"/>
            </w:pPr>
            <w:r>
              <w:rPr>
                <w:rFonts w:eastAsia="Arial" w:cs="Arial"/>
              </w:rPr>
              <w:t xml:space="preserve">In the last three years, has your organisation had a complaint upheld following an investigation by the </w:t>
            </w:r>
            <w:r>
              <w:rPr>
                <w:rFonts w:eastAsia="Arial" w:cs="Arial"/>
              </w:rPr>
              <w:lastRenderedPageBreak/>
              <w:t xml:space="preserve">Equality and Human Rights Commission or its predecessors (or a comparable body in any jurisdiction other than the UK), on grounds or alleged unlawful discrimination?  </w:t>
            </w:r>
          </w:p>
          <w:p w:rsidR="003E0773" w:rsidRDefault="003E0773" w:rsidP="00B45AF5">
            <w:pPr>
              <w:tabs>
                <w:tab w:val="center" w:pos="4513"/>
                <w:tab w:val="right" w:pos="9026"/>
              </w:tabs>
              <w:spacing w:after="0" w:line="240" w:lineRule="auto"/>
              <w:jc w:val="both"/>
            </w:pPr>
          </w:p>
          <w:p w:rsidR="003E0773" w:rsidRDefault="003E0773" w:rsidP="00B45AF5">
            <w:pPr>
              <w:tabs>
                <w:tab w:val="center" w:pos="4513"/>
                <w:tab w:val="right" w:pos="9026"/>
              </w:tabs>
              <w:spacing w:after="0" w:line="240" w:lineRule="auto"/>
              <w:jc w:val="both"/>
            </w:pPr>
            <w:r>
              <w:rPr>
                <w:rFonts w:eastAsia="Arial" w:cs="Arial"/>
              </w:rPr>
              <w:t>If you have answered “yes” to one or both of the questions in this module, please provide, as a separate Appendix, a summary of the nature of the investigation and an explanation of the outcome of the investigation to date.</w:t>
            </w:r>
          </w:p>
          <w:p w:rsidR="003E0773" w:rsidRDefault="003E0773" w:rsidP="00B45AF5">
            <w:pPr>
              <w:tabs>
                <w:tab w:val="center" w:pos="4513"/>
                <w:tab w:val="right" w:pos="9026"/>
              </w:tabs>
              <w:spacing w:after="0" w:line="240" w:lineRule="auto"/>
              <w:jc w:val="both"/>
            </w:pPr>
          </w:p>
          <w:p w:rsidR="003E0773" w:rsidRDefault="003E0773" w:rsidP="00B45AF5">
            <w:pPr>
              <w:tabs>
                <w:tab w:val="center" w:pos="4513"/>
                <w:tab w:val="right" w:pos="9026"/>
              </w:tabs>
              <w:spacing w:after="0" w:line="240" w:lineRule="auto"/>
              <w:jc w:val="both"/>
              <w:rPr>
                <w:rFonts w:eastAsia="Arial" w:cs="Arial"/>
              </w:rPr>
            </w:pPr>
            <w:r>
              <w:rPr>
                <w:rFonts w:eastAsia="Arial" w:cs="Arial"/>
              </w:rPr>
              <w:t>If the investigation upheld the complaint against your organisation, please use the Appendix to explain what action (if any) you have taken to prevent unlawful discrimination from reoccurring.</w:t>
            </w:r>
          </w:p>
          <w:p w:rsidR="003E0773" w:rsidRDefault="003E0773" w:rsidP="00B45AF5">
            <w:pPr>
              <w:tabs>
                <w:tab w:val="center" w:pos="4513"/>
                <w:tab w:val="right" w:pos="9026"/>
              </w:tabs>
              <w:spacing w:after="0" w:line="240" w:lineRule="auto"/>
              <w:jc w:val="both"/>
            </w:pPr>
          </w:p>
          <w:p w:rsidR="003E0773" w:rsidRDefault="003E0773" w:rsidP="00B45AF5">
            <w:pPr>
              <w:tabs>
                <w:tab w:val="center" w:pos="4513"/>
                <w:tab w:val="right" w:pos="9026"/>
              </w:tabs>
              <w:spacing w:after="0" w:line="240" w:lineRule="auto"/>
              <w:jc w:val="both"/>
            </w:pPr>
            <w:r>
              <w:rPr>
                <w:rFonts w:eastAsia="Arial" w:cs="Arial"/>
              </w:rPr>
              <w:t xml:space="preserve">You may be excluded if you are unable to demonstrate to the Authority’s satisfaction that appropriate remedial action has been taken to prevent similar unlawful discrimination reoccurring.    </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RPr="003669E1"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RPr="000C65CA"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w:t>
            </w:r>
            <w:r>
              <w:rPr>
                <w:rFonts w:ascii="Arial" w:hAnsi="Arial"/>
                <w:b/>
                <w:color w:val="000000"/>
                <w:sz w:val="22"/>
              </w:rPr>
              <w:t>5</w:t>
            </w:r>
          </w:p>
        </w:tc>
        <w:tc>
          <w:tcPr>
            <w:tcW w:w="427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spacing w:before="120" w:after="120"/>
              <w:rPr>
                <w:rFonts w:ascii="Arial" w:hAnsi="Arial" w:cs="Arial"/>
                <w:color w:val="000000"/>
                <w:sz w:val="22"/>
              </w:rPr>
            </w:pPr>
            <w:r>
              <w:rPr>
                <w:rFonts w:ascii="Arial" w:hAnsi="Arial"/>
                <w:b/>
                <w:color w:val="000000"/>
                <w:sz w:val="22"/>
              </w:rPr>
              <w:t>Environmental management</w:t>
            </w:r>
          </w:p>
        </w:tc>
        <w:tc>
          <w:tcPr>
            <w:tcW w:w="3556"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Pr="000C65CA" w:rsidRDefault="003E0773" w:rsidP="00B45AF5">
            <w:pPr>
              <w:pStyle w:val="Standard"/>
              <w:tabs>
                <w:tab w:val="left" w:pos="960"/>
              </w:tabs>
              <w:jc w:val="center"/>
              <w:rPr>
                <w:rFonts w:ascii="Arial" w:hAnsi="Arial" w:cs="Arial"/>
                <w:b/>
                <w:color w:val="000000"/>
                <w:sz w:val="22"/>
              </w:rPr>
            </w:pPr>
          </w:p>
        </w:tc>
      </w:tr>
      <w:tr w:rsidR="003E0773" w:rsidRPr="000C65CA"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80A36" w:rsidRDefault="003E0773" w:rsidP="00B45AF5">
            <w:pPr>
              <w:tabs>
                <w:tab w:val="center" w:pos="4005"/>
              </w:tabs>
              <w:spacing w:after="0" w:line="240" w:lineRule="auto"/>
            </w:pPr>
            <w:r w:rsidRPr="00580A36">
              <w:rPr>
                <w:rFonts w:eastAsia="Arial" w:cs="Arial"/>
              </w:rPr>
              <w:t>(Please indicate your answer by marking ‘X’ in the relevant box)</w:t>
            </w:r>
            <w:r>
              <w:rPr>
                <w:rFonts w:eastAsia="Arial" w:cs="Arial"/>
              </w:rPr>
              <w:t>:</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No</w:t>
            </w:r>
          </w:p>
        </w:tc>
      </w:tr>
      <w:tr w:rsidR="003E0773"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spacing w:line="240" w:lineRule="auto"/>
            </w:pPr>
            <w:r>
              <w:rPr>
                <w:rFonts w:eastAsia="Arial" w:cs="Arial"/>
              </w:rPr>
              <w:t xml:space="preserve">Has your organisation been convicted of breaching environmental legislation, or had any notice served upon it, in the last three years by any environmental regulator or authority (including local authority)? </w:t>
            </w:r>
          </w:p>
          <w:p w:rsidR="003E0773" w:rsidRDefault="003E0773" w:rsidP="00B45AF5">
            <w:pPr>
              <w:spacing w:line="240" w:lineRule="auto"/>
            </w:pPr>
            <w:r>
              <w:rPr>
                <w:rFonts w:eastAsia="Arial" w:cs="Arial"/>
              </w:rPr>
              <w:t>If your answer to the this question is “Yes”, please provide details in a separate Appendix of the conviction or notice and details of any remedial action or changes you have made as a result of conviction or notices served.</w:t>
            </w:r>
          </w:p>
          <w:p w:rsidR="003E0773" w:rsidRDefault="003E0773" w:rsidP="00B45AF5">
            <w:r>
              <w:rPr>
                <w:rFonts w:eastAsia="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r>
              <w:rPr>
                <w:rFonts w:eastAsia="Arial" w:cs="Arial"/>
              </w:rPr>
              <w:t>If you use sub-contractors, do you have processes in place to check whether any of these organisations have been convicted or had a notice served upon them for infringement of environmental legislation?</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RPr="000C65CA"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w:t>
            </w:r>
            <w:r w:rsidR="00C0219A">
              <w:rPr>
                <w:rFonts w:ascii="Arial" w:hAnsi="Arial"/>
                <w:b/>
                <w:color w:val="000000"/>
                <w:sz w:val="22"/>
              </w:rPr>
              <w:t>6</w:t>
            </w:r>
          </w:p>
        </w:tc>
        <w:tc>
          <w:tcPr>
            <w:tcW w:w="427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spacing w:before="120" w:after="120"/>
              <w:rPr>
                <w:rFonts w:ascii="Arial" w:hAnsi="Arial" w:cs="Arial"/>
                <w:color w:val="000000"/>
                <w:sz w:val="22"/>
              </w:rPr>
            </w:pPr>
            <w:r>
              <w:rPr>
                <w:rFonts w:ascii="Arial" w:hAnsi="Arial"/>
                <w:b/>
                <w:color w:val="000000"/>
                <w:sz w:val="22"/>
              </w:rPr>
              <w:t>Health and safety</w:t>
            </w:r>
          </w:p>
        </w:tc>
        <w:tc>
          <w:tcPr>
            <w:tcW w:w="3556"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Pr="000C65CA" w:rsidRDefault="003E0773" w:rsidP="00B45AF5">
            <w:pPr>
              <w:pStyle w:val="Standard"/>
              <w:tabs>
                <w:tab w:val="left" w:pos="960"/>
              </w:tabs>
              <w:jc w:val="center"/>
              <w:rPr>
                <w:rFonts w:ascii="Arial" w:hAnsi="Arial" w:cs="Arial"/>
                <w:b/>
                <w:color w:val="000000"/>
                <w:sz w:val="22"/>
              </w:rPr>
            </w:pPr>
          </w:p>
        </w:tc>
      </w:tr>
      <w:tr w:rsidR="003E0773" w:rsidRPr="000C65CA"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80A36" w:rsidRDefault="003E0773" w:rsidP="00B45AF5">
            <w:pPr>
              <w:tabs>
                <w:tab w:val="center" w:pos="4005"/>
              </w:tabs>
              <w:spacing w:after="0" w:line="240" w:lineRule="auto"/>
            </w:pPr>
            <w:r w:rsidRPr="00580A36">
              <w:rPr>
                <w:rFonts w:eastAsia="Arial" w:cs="Arial"/>
              </w:rPr>
              <w:t>(Please indicate your answer by marking ‘X’ in the relevant box)</w:t>
            </w:r>
            <w:r>
              <w:rPr>
                <w:rFonts w:eastAsia="Arial" w:cs="Arial"/>
              </w:rPr>
              <w:t>:</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No</w:t>
            </w:r>
          </w:p>
        </w:tc>
      </w:tr>
      <w:tr w:rsidR="003E0773"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spacing w:after="0" w:line="240" w:lineRule="auto"/>
            </w:pPr>
            <w:r>
              <w:rPr>
                <w:rFonts w:eastAsia="Arial" w:cs="Arial"/>
              </w:rPr>
              <w:lastRenderedPageBreak/>
              <w:t xml:space="preserve">Please self-certify that your organisation has a Health and Safety Policy that complies with current legislative requirements. </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tabs>
                <w:tab w:val="center" w:pos="4513"/>
                <w:tab w:val="right" w:pos="9026"/>
              </w:tabs>
              <w:spacing w:after="0" w:line="240" w:lineRule="auto"/>
            </w:pPr>
            <w:r>
              <w:rPr>
                <w:rFonts w:eastAsia="Arial" w:cs="Arial"/>
              </w:rPr>
              <w:t xml:space="preserve">Has your organisation or any of its Directors or Executive Officers been in receipt of enforcement/remedial orders in relation to the Health and Safety Executive (or equivalent body) in the last 3 years? </w:t>
            </w:r>
          </w:p>
          <w:p w:rsidR="003E0773" w:rsidRDefault="003E0773" w:rsidP="00B45AF5">
            <w:pPr>
              <w:tabs>
                <w:tab w:val="center" w:pos="4513"/>
                <w:tab w:val="right" w:pos="9026"/>
              </w:tabs>
              <w:spacing w:after="0" w:line="240" w:lineRule="auto"/>
            </w:pPr>
          </w:p>
          <w:p w:rsidR="003E0773" w:rsidRDefault="003E0773" w:rsidP="00B45AF5">
            <w:pPr>
              <w:tabs>
                <w:tab w:val="center" w:pos="4513"/>
                <w:tab w:val="right" w:pos="9026"/>
              </w:tabs>
              <w:spacing w:after="0" w:line="240" w:lineRule="auto"/>
            </w:pPr>
            <w:r>
              <w:rPr>
                <w:rFonts w:eastAsia="Arial" w:cs="Arial"/>
              </w:rPr>
              <w:t>If your answer to this question was “Yes”, please provide details in a separate Appendix of any enforcement/remedial orders served and give details of any remedial action or changes to procedures you have made as a result.</w:t>
            </w:r>
          </w:p>
          <w:p w:rsidR="003E0773" w:rsidRDefault="003E0773" w:rsidP="00B45AF5">
            <w:pPr>
              <w:tabs>
                <w:tab w:val="center" w:pos="4513"/>
                <w:tab w:val="right" w:pos="9026"/>
              </w:tabs>
              <w:spacing w:after="0" w:line="240" w:lineRule="auto"/>
            </w:pPr>
            <w:r>
              <w:rPr>
                <w:rFonts w:eastAsia="Arial" w:cs="Arial"/>
              </w:rPr>
              <w:t xml:space="preserve"> </w:t>
            </w:r>
          </w:p>
          <w:p w:rsidR="003E0773" w:rsidRDefault="003E0773" w:rsidP="00B45AF5">
            <w:pPr>
              <w:spacing w:after="0" w:line="240" w:lineRule="auto"/>
            </w:pPr>
            <w:r>
              <w:rPr>
                <w:rFonts w:eastAsia="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bl>
    <w:p w:rsidR="007A5CA8" w:rsidRDefault="007A5CA8">
      <w:pPr>
        <w:spacing w:after="0" w:line="240" w:lineRule="auto"/>
      </w:pPr>
    </w:p>
    <w:p w:rsidR="00DD4268" w:rsidRDefault="00DD4268">
      <w:pPr>
        <w:spacing w:after="0" w:line="240" w:lineRule="auto"/>
      </w:pPr>
      <w:r>
        <w:br w:type="page"/>
      </w:r>
    </w:p>
    <w:tbl>
      <w:tblPr>
        <w:tblW w:w="0" w:type="auto"/>
        <w:tblLook w:val="01E0" w:firstRow="1" w:lastRow="1" w:firstColumn="1" w:lastColumn="1" w:noHBand="0" w:noVBand="0"/>
      </w:tblPr>
      <w:tblGrid>
        <w:gridCol w:w="9639"/>
      </w:tblGrid>
      <w:tr w:rsidR="00843DEC" w:rsidTr="002A01C9">
        <w:trPr>
          <w:trHeight w:hRule="exact" w:val="567"/>
        </w:trPr>
        <w:tc>
          <w:tcPr>
            <w:tcW w:w="9855" w:type="dxa"/>
            <w:shd w:val="clear" w:color="auto" w:fill="009900"/>
            <w:vAlign w:val="center"/>
          </w:tcPr>
          <w:p w:rsidR="00843DEC" w:rsidRPr="00867A2B" w:rsidRDefault="00BD1667" w:rsidP="002A01C9">
            <w:pPr>
              <w:pStyle w:val="Tendertemplate"/>
              <w:rPr>
                <w:rStyle w:val="Heading2Char"/>
                <w:b/>
                <w:bCs w:val="0"/>
                <w:sz w:val="48"/>
                <w:szCs w:val="48"/>
              </w:rPr>
            </w:pPr>
            <w:bookmarkStart w:id="42" w:name="_Ref449097063"/>
            <w:bookmarkStart w:id="43" w:name="_Toc510697465"/>
            <w:r w:rsidRPr="00867A2B">
              <w:rPr>
                <w:rStyle w:val="Heading2Char"/>
                <w:b/>
                <w:sz w:val="48"/>
                <w:szCs w:val="48"/>
              </w:rPr>
              <w:lastRenderedPageBreak/>
              <w:t>Award</w:t>
            </w:r>
            <w:bookmarkEnd w:id="42"/>
            <w:bookmarkEnd w:id="43"/>
          </w:p>
          <w:p w:rsidR="00843DEC" w:rsidRPr="004B3731" w:rsidRDefault="00843DEC" w:rsidP="002A01C9"/>
        </w:tc>
      </w:tr>
    </w:tbl>
    <w:p w:rsidR="00BD1667" w:rsidRDefault="00BD1667" w:rsidP="00BD1667">
      <w:pPr>
        <w:pStyle w:val="Heading2"/>
        <w:tabs>
          <w:tab w:val="clear" w:pos="576"/>
          <w:tab w:val="num" w:pos="709"/>
        </w:tabs>
        <w:ind w:left="709" w:hanging="709"/>
      </w:pPr>
      <w:bookmarkStart w:id="44" w:name="_Toc510697466"/>
      <w:r>
        <w:t>Award Criteria</w:t>
      </w:r>
      <w:bookmarkEnd w:id="44"/>
    </w:p>
    <w:p w:rsidR="00843DEC" w:rsidRPr="00BD1667" w:rsidRDefault="00843DEC" w:rsidP="00BD1667">
      <w:r w:rsidRPr="00BD1667">
        <w:t xml:space="preserve">The following criteria and weightings will be applied in the evaluation of the </w:t>
      </w:r>
      <w:r w:rsidR="00227453">
        <w:t xml:space="preserve">questions asked of Applicants within this section </w:t>
      </w:r>
      <w:r w:rsidR="00E53B9C">
        <w:fldChar w:fldCharType="begin"/>
      </w:r>
      <w:r w:rsidR="00227453">
        <w:instrText xml:space="preserve"> REF _Ref449097063 \r \h </w:instrText>
      </w:r>
      <w:r w:rsidR="00E53B9C">
        <w:fldChar w:fldCharType="separate"/>
      </w:r>
      <w:r w:rsidR="00227453">
        <w:t>4</w:t>
      </w:r>
      <w:r w:rsidR="00E53B9C">
        <w:fldChar w:fldCharType="end"/>
      </w:r>
      <w:r w:rsidR="00227453">
        <w:t xml:space="preserve"> </w:t>
      </w:r>
      <w:r w:rsidR="00B45AF5">
        <w:fldChar w:fldCharType="begin"/>
      </w:r>
      <w:r w:rsidR="00B45AF5">
        <w:instrText xml:space="preserve"> REF _Ref449097063 \h  \* MERGEFORMAT </w:instrText>
      </w:r>
      <w:r w:rsidR="00B45AF5">
        <w:fldChar w:fldCharType="separate"/>
      </w:r>
      <w:r w:rsidR="00227453" w:rsidRPr="00227453">
        <w:rPr>
          <w:rStyle w:val="Heading2Char"/>
          <w:b w:val="0"/>
          <w:sz w:val="22"/>
        </w:rPr>
        <w:t>Award</w:t>
      </w:r>
      <w:r w:rsidR="00B45AF5">
        <w:fldChar w:fldCharType="end"/>
      </w:r>
      <w:r w:rsidR="00227453" w:rsidRPr="00227453">
        <w:t>.</w:t>
      </w:r>
    </w:p>
    <w:tbl>
      <w:tblPr>
        <w:tblW w:w="0" w:type="auto"/>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CellMar>
          <w:left w:w="0" w:type="dxa"/>
          <w:right w:w="0" w:type="dxa"/>
        </w:tblCellMar>
        <w:tblLook w:val="0000" w:firstRow="0" w:lastRow="0" w:firstColumn="0" w:lastColumn="0" w:noHBand="0" w:noVBand="0"/>
      </w:tblPr>
      <w:tblGrid>
        <w:gridCol w:w="6978"/>
        <w:gridCol w:w="1293"/>
        <w:gridCol w:w="1348"/>
      </w:tblGrid>
      <w:tr w:rsidR="0097621E" w:rsidRPr="0097750F" w:rsidTr="002F13FE">
        <w:trPr>
          <w:jc w:val="center"/>
        </w:trPr>
        <w:tc>
          <w:tcPr>
            <w:tcW w:w="0" w:type="auto"/>
            <w:shd w:val="clear" w:color="auto" w:fill="99CC00"/>
            <w:tcMar>
              <w:top w:w="28" w:type="dxa"/>
              <w:left w:w="108" w:type="dxa"/>
              <w:bottom w:w="28" w:type="dxa"/>
              <w:right w:w="108" w:type="dxa"/>
            </w:tcMar>
            <w:vAlign w:val="center"/>
          </w:tcPr>
          <w:p w:rsidR="0097621E" w:rsidRPr="0097750F" w:rsidRDefault="0097621E" w:rsidP="002A01C9">
            <w:pPr>
              <w:spacing w:before="120" w:after="120" w:line="0" w:lineRule="atLeast"/>
              <w:rPr>
                <w:b/>
                <w:color w:val="000000"/>
                <w:lang w:eastAsia="en-GB"/>
              </w:rPr>
            </w:pPr>
            <w:r w:rsidRPr="0097750F">
              <w:rPr>
                <w:b/>
                <w:color w:val="000000"/>
                <w:lang w:eastAsia="en-GB"/>
              </w:rPr>
              <w:t>Evaluation Criteria Breakdown</w:t>
            </w:r>
          </w:p>
        </w:tc>
        <w:tc>
          <w:tcPr>
            <w:tcW w:w="0" w:type="auto"/>
            <w:gridSpan w:val="2"/>
            <w:shd w:val="clear" w:color="auto" w:fill="99CC00"/>
            <w:tcMar>
              <w:top w:w="28" w:type="dxa"/>
              <w:left w:w="108" w:type="dxa"/>
              <w:bottom w:w="28" w:type="dxa"/>
              <w:right w:w="108" w:type="dxa"/>
            </w:tcMar>
            <w:vAlign w:val="center"/>
          </w:tcPr>
          <w:p w:rsidR="0097621E" w:rsidRPr="0097750F" w:rsidRDefault="0097621E" w:rsidP="002A01C9">
            <w:pPr>
              <w:spacing w:before="120" w:after="120" w:line="0" w:lineRule="atLeast"/>
              <w:jc w:val="center"/>
              <w:rPr>
                <w:b/>
                <w:color w:val="000000"/>
                <w:lang w:eastAsia="en-GB"/>
              </w:rPr>
            </w:pPr>
            <w:r>
              <w:rPr>
                <w:b/>
                <w:color w:val="000000"/>
                <w:lang w:eastAsia="en-GB"/>
              </w:rPr>
              <w:t>Means of Evaluation</w:t>
            </w:r>
          </w:p>
        </w:tc>
      </w:tr>
      <w:tr w:rsidR="00D00537" w:rsidTr="002F13FE">
        <w:trPr>
          <w:jc w:val="center"/>
        </w:trPr>
        <w:tc>
          <w:tcPr>
            <w:tcW w:w="0" w:type="auto"/>
            <w:shd w:val="clear" w:color="auto" w:fill="99CC00"/>
            <w:tcMar>
              <w:top w:w="28" w:type="dxa"/>
              <w:left w:w="108" w:type="dxa"/>
              <w:bottom w:w="28" w:type="dxa"/>
              <w:right w:w="108" w:type="dxa"/>
            </w:tcMar>
            <w:vAlign w:val="center"/>
          </w:tcPr>
          <w:p w:rsidR="0097621E" w:rsidRPr="0097750F" w:rsidRDefault="0097621E" w:rsidP="002A01C9">
            <w:pPr>
              <w:spacing w:before="120" w:after="120" w:line="0" w:lineRule="atLeast"/>
              <w:rPr>
                <w:b/>
                <w:color w:val="000000"/>
                <w:lang w:eastAsia="en-GB"/>
              </w:rPr>
            </w:pPr>
          </w:p>
        </w:tc>
        <w:tc>
          <w:tcPr>
            <w:tcW w:w="0" w:type="auto"/>
            <w:shd w:val="clear" w:color="auto" w:fill="99CC00"/>
            <w:tcMar>
              <w:top w:w="28" w:type="dxa"/>
              <w:left w:w="108" w:type="dxa"/>
              <w:bottom w:w="28" w:type="dxa"/>
              <w:right w:w="108" w:type="dxa"/>
            </w:tcMar>
            <w:vAlign w:val="center"/>
          </w:tcPr>
          <w:p w:rsidR="0097621E" w:rsidRDefault="0097621E" w:rsidP="002A01C9">
            <w:pPr>
              <w:spacing w:before="120" w:after="120" w:line="0" w:lineRule="atLeast"/>
              <w:jc w:val="center"/>
              <w:rPr>
                <w:b/>
                <w:color w:val="000000"/>
                <w:lang w:eastAsia="en-GB"/>
              </w:rPr>
            </w:pPr>
            <w:r>
              <w:rPr>
                <w:b/>
                <w:color w:val="000000"/>
                <w:lang w:eastAsia="en-GB"/>
              </w:rPr>
              <w:t>Sub Criteria</w:t>
            </w:r>
          </w:p>
        </w:tc>
        <w:tc>
          <w:tcPr>
            <w:tcW w:w="0" w:type="auto"/>
            <w:shd w:val="clear" w:color="auto" w:fill="99CC00"/>
            <w:tcMar>
              <w:top w:w="28" w:type="dxa"/>
              <w:left w:w="108" w:type="dxa"/>
              <w:bottom w:w="28" w:type="dxa"/>
              <w:right w:w="108" w:type="dxa"/>
            </w:tcMar>
            <w:vAlign w:val="center"/>
          </w:tcPr>
          <w:p w:rsidR="0097621E" w:rsidRDefault="0097621E" w:rsidP="002A01C9">
            <w:pPr>
              <w:spacing w:before="120" w:after="120" w:line="0" w:lineRule="atLeast"/>
              <w:jc w:val="center"/>
              <w:rPr>
                <w:b/>
                <w:color w:val="000000"/>
                <w:lang w:eastAsia="en-GB"/>
              </w:rPr>
            </w:pPr>
            <w:r>
              <w:rPr>
                <w:b/>
                <w:color w:val="000000"/>
                <w:lang w:eastAsia="en-GB"/>
              </w:rPr>
              <w:t>Main Criteria</w:t>
            </w:r>
          </w:p>
        </w:tc>
      </w:tr>
      <w:tr w:rsidR="0097621E" w:rsidRPr="00536FFC" w:rsidTr="002F13FE">
        <w:trPr>
          <w:jc w:val="center"/>
        </w:trPr>
        <w:tc>
          <w:tcPr>
            <w:tcW w:w="0" w:type="auto"/>
            <w:gridSpan w:val="2"/>
            <w:tcMar>
              <w:top w:w="28" w:type="dxa"/>
              <w:left w:w="108" w:type="dxa"/>
              <w:bottom w:w="28" w:type="dxa"/>
              <w:right w:w="108" w:type="dxa"/>
            </w:tcMar>
            <w:vAlign w:val="center"/>
          </w:tcPr>
          <w:p w:rsidR="0097621E" w:rsidRPr="00D00537" w:rsidRDefault="0097621E" w:rsidP="002A01C9">
            <w:pPr>
              <w:rPr>
                <w:lang w:eastAsia="en-GB"/>
              </w:rPr>
            </w:pPr>
            <w:r w:rsidRPr="00D00537">
              <w:rPr>
                <w:lang w:eastAsia="en-GB"/>
              </w:rPr>
              <w:t>Criteria: Quality</w:t>
            </w:r>
          </w:p>
        </w:tc>
        <w:tc>
          <w:tcPr>
            <w:tcW w:w="0" w:type="auto"/>
            <w:tcMar>
              <w:top w:w="28" w:type="dxa"/>
              <w:left w:w="108" w:type="dxa"/>
              <w:bottom w:w="28" w:type="dxa"/>
              <w:right w:w="108" w:type="dxa"/>
            </w:tcMar>
            <w:vAlign w:val="center"/>
          </w:tcPr>
          <w:p w:rsidR="0097621E" w:rsidRPr="00D00537" w:rsidRDefault="00D00537" w:rsidP="002A01C9">
            <w:pPr>
              <w:jc w:val="center"/>
              <w:rPr>
                <w:bCs/>
                <w:lang w:eastAsia="en-GB"/>
              </w:rPr>
            </w:pPr>
            <w:r w:rsidRPr="00D00537">
              <w:rPr>
                <w:bCs/>
                <w:lang w:eastAsia="en-GB"/>
              </w:rPr>
              <w:t>70</w:t>
            </w:r>
            <w:r w:rsidR="0097621E" w:rsidRPr="00D00537">
              <w:rPr>
                <w:bCs/>
                <w:lang w:eastAsia="en-GB"/>
              </w:rPr>
              <w:t>%</w:t>
            </w:r>
          </w:p>
        </w:tc>
      </w:tr>
      <w:tr w:rsidR="00D00537" w:rsidRPr="00536FFC" w:rsidTr="002F13FE">
        <w:trPr>
          <w:jc w:val="center"/>
        </w:trPr>
        <w:tc>
          <w:tcPr>
            <w:tcW w:w="0" w:type="auto"/>
            <w:tcMar>
              <w:top w:w="28" w:type="dxa"/>
              <w:left w:w="108" w:type="dxa"/>
              <w:bottom w:w="28" w:type="dxa"/>
              <w:right w:w="108" w:type="dxa"/>
            </w:tcMar>
            <w:vAlign w:val="center"/>
          </w:tcPr>
          <w:p w:rsidR="0097621E" w:rsidRPr="00D00537" w:rsidRDefault="00D00537" w:rsidP="002A01C9">
            <w:pPr>
              <w:rPr>
                <w:lang w:eastAsia="en-GB"/>
              </w:rPr>
            </w:pPr>
            <w:r w:rsidRPr="00D00537">
              <w:rPr>
                <w:lang w:eastAsia="en-GB"/>
              </w:rPr>
              <w:t>General Requirements</w:t>
            </w:r>
          </w:p>
        </w:tc>
        <w:tc>
          <w:tcPr>
            <w:tcW w:w="0" w:type="auto"/>
            <w:tcMar>
              <w:top w:w="28" w:type="dxa"/>
              <w:left w:w="108" w:type="dxa"/>
              <w:bottom w:w="28" w:type="dxa"/>
              <w:right w:w="108" w:type="dxa"/>
            </w:tcMar>
            <w:vAlign w:val="center"/>
          </w:tcPr>
          <w:p w:rsidR="0097621E" w:rsidRPr="00D00537" w:rsidRDefault="00D00537" w:rsidP="002A01C9">
            <w:pPr>
              <w:jc w:val="center"/>
              <w:rPr>
                <w:lang w:eastAsia="en-GB"/>
              </w:rPr>
            </w:pPr>
            <w:r w:rsidRPr="00D00537">
              <w:rPr>
                <w:bCs/>
                <w:lang w:eastAsia="en-GB"/>
              </w:rPr>
              <w:t>20</w:t>
            </w:r>
            <w:r w:rsidR="0097621E" w:rsidRPr="00D00537">
              <w:rPr>
                <w:bCs/>
                <w:lang w:eastAsia="en-GB"/>
              </w:rPr>
              <w:t>%</w:t>
            </w:r>
          </w:p>
        </w:tc>
        <w:tc>
          <w:tcPr>
            <w:tcW w:w="0" w:type="auto"/>
            <w:tcMar>
              <w:top w:w="28" w:type="dxa"/>
              <w:left w:w="108" w:type="dxa"/>
              <w:bottom w:w="28" w:type="dxa"/>
              <w:right w:w="108" w:type="dxa"/>
            </w:tcMar>
            <w:vAlign w:val="center"/>
          </w:tcPr>
          <w:p w:rsidR="0097621E" w:rsidRPr="00D00537" w:rsidRDefault="0097621E" w:rsidP="002A01C9">
            <w:pPr>
              <w:jc w:val="center"/>
              <w:rPr>
                <w:bCs/>
                <w:lang w:eastAsia="en-GB"/>
              </w:rPr>
            </w:pPr>
          </w:p>
        </w:tc>
      </w:tr>
      <w:tr w:rsidR="00D00537" w:rsidRPr="00536FFC" w:rsidTr="002F13FE">
        <w:trPr>
          <w:jc w:val="center"/>
        </w:trPr>
        <w:tc>
          <w:tcPr>
            <w:tcW w:w="0" w:type="auto"/>
            <w:tcMar>
              <w:top w:w="28" w:type="dxa"/>
              <w:left w:w="108" w:type="dxa"/>
              <w:bottom w:w="28" w:type="dxa"/>
              <w:right w:w="108" w:type="dxa"/>
            </w:tcMar>
            <w:vAlign w:val="center"/>
          </w:tcPr>
          <w:p w:rsidR="0097621E" w:rsidRPr="00D00537" w:rsidRDefault="00D00537" w:rsidP="002A01C9">
            <w:pPr>
              <w:rPr>
                <w:lang w:eastAsia="en-GB"/>
              </w:rPr>
            </w:pPr>
            <w:r w:rsidRPr="00D00537">
              <w:rPr>
                <w:lang w:eastAsia="en-GB"/>
              </w:rPr>
              <w:t>Staffing Requirements</w:t>
            </w:r>
          </w:p>
        </w:tc>
        <w:tc>
          <w:tcPr>
            <w:tcW w:w="0" w:type="auto"/>
            <w:tcMar>
              <w:top w:w="28" w:type="dxa"/>
              <w:left w:w="108" w:type="dxa"/>
              <w:bottom w:w="28" w:type="dxa"/>
              <w:right w:w="108" w:type="dxa"/>
            </w:tcMar>
            <w:vAlign w:val="center"/>
          </w:tcPr>
          <w:p w:rsidR="0097621E" w:rsidRPr="00D00537" w:rsidRDefault="00D00537" w:rsidP="002A01C9">
            <w:pPr>
              <w:jc w:val="center"/>
              <w:rPr>
                <w:lang w:eastAsia="en-GB"/>
              </w:rPr>
            </w:pPr>
            <w:r w:rsidRPr="00D00537">
              <w:rPr>
                <w:bCs/>
                <w:lang w:eastAsia="en-GB"/>
              </w:rPr>
              <w:t>20</w:t>
            </w:r>
            <w:r w:rsidR="0097621E" w:rsidRPr="00D00537">
              <w:rPr>
                <w:bCs/>
                <w:lang w:eastAsia="en-GB"/>
              </w:rPr>
              <w:t>%</w:t>
            </w:r>
          </w:p>
        </w:tc>
        <w:tc>
          <w:tcPr>
            <w:tcW w:w="0" w:type="auto"/>
            <w:tcMar>
              <w:top w:w="28" w:type="dxa"/>
              <w:left w:w="108" w:type="dxa"/>
              <w:bottom w:w="28" w:type="dxa"/>
              <w:right w:w="108" w:type="dxa"/>
            </w:tcMar>
            <w:vAlign w:val="center"/>
          </w:tcPr>
          <w:p w:rsidR="0097621E" w:rsidRPr="00D00537" w:rsidRDefault="0097621E" w:rsidP="002A01C9">
            <w:pPr>
              <w:jc w:val="center"/>
              <w:rPr>
                <w:bCs/>
                <w:lang w:eastAsia="en-GB"/>
              </w:rPr>
            </w:pPr>
          </w:p>
        </w:tc>
      </w:tr>
      <w:tr w:rsidR="00D00537" w:rsidRPr="00536FFC" w:rsidTr="002F13FE">
        <w:trPr>
          <w:jc w:val="center"/>
        </w:trPr>
        <w:tc>
          <w:tcPr>
            <w:tcW w:w="0" w:type="auto"/>
            <w:tcMar>
              <w:top w:w="28" w:type="dxa"/>
              <w:left w:w="108" w:type="dxa"/>
              <w:bottom w:w="28" w:type="dxa"/>
              <w:right w:w="108" w:type="dxa"/>
            </w:tcMar>
            <w:vAlign w:val="center"/>
          </w:tcPr>
          <w:p w:rsidR="00066431" w:rsidRPr="00066431" w:rsidRDefault="00066431" w:rsidP="00066431">
            <w:pPr>
              <w:pStyle w:val="Heading2"/>
              <w:numPr>
                <w:ilvl w:val="0"/>
                <w:numId w:val="0"/>
              </w:numPr>
              <w:rPr>
                <w:rFonts w:asciiTheme="minorHAnsi" w:hAnsiTheme="minorHAnsi" w:cs="Arial"/>
                <w:b w:val="0"/>
                <w:sz w:val="24"/>
                <w:szCs w:val="24"/>
              </w:rPr>
            </w:pPr>
            <w:r w:rsidRPr="00066431">
              <w:rPr>
                <w:rFonts w:asciiTheme="minorHAnsi" w:hAnsiTheme="minorHAnsi" w:cs="Arial"/>
                <w:b w:val="0"/>
                <w:sz w:val="24"/>
                <w:szCs w:val="24"/>
              </w:rPr>
              <w:t>The Provision of Services to rough sleepers and homeless people during the winter months in Exeter</w:t>
            </w:r>
          </w:p>
          <w:p w:rsidR="00D00537" w:rsidRPr="00D00537" w:rsidRDefault="00D00537" w:rsidP="002A01C9">
            <w:pPr>
              <w:rPr>
                <w:lang w:eastAsia="en-GB"/>
              </w:rPr>
            </w:pPr>
          </w:p>
        </w:tc>
        <w:tc>
          <w:tcPr>
            <w:tcW w:w="0" w:type="auto"/>
            <w:tcMar>
              <w:top w:w="28" w:type="dxa"/>
              <w:left w:w="108" w:type="dxa"/>
              <w:bottom w:w="28" w:type="dxa"/>
              <w:right w:w="108" w:type="dxa"/>
            </w:tcMar>
            <w:vAlign w:val="center"/>
          </w:tcPr>
          <w:p w:rsidR="00D00537" w:rsidRPr="00D00537" w:rsidRDefault="00D00537" w:rsidP="002A01C9">
            <w:pPr>
              <w:jc w:val="center"/>
              <w:rPr>
                <w:bCs/>
                <w:lang w:eastAsia="en-GB"/>
              </w:rPr>
            </w:pPr>
            <w:r w:rsidRPr="00D00537">
              <w:rPr>
                <w:bCs/>
                <w:lang w:eastAsia="en-GB"/>
              </w:rPr>
              <w:t>30%</w:t>
            </w:r>
          </w:p>
        </w:tc>
        <w:tc>
          <w:tcPr>
            <w:tcW w:w="0" w:type="auto"/>
            <w:tcMar>
              <w:top w:w="28" w:type="dxa"/>
              <w:left w:w="108" w:type="dxa"/>
              <w:bottom w:w="28" w:type="dxa"/>
              <w:right w:w="108" w:type="dxa"/>
            </w:tcMar>
            <w:vAlign w:val="center"/>
          </w:tcPr>
          <w:p w:rsidR="00D00537" w:rsidRPr="00D00537" w:rsidRDefault="00D00537" w:rsidP="002A01C9">
            <w:pPr>
              <w:jc w:val="center"/>
              <w:rPr>
                <w:bCs/>
                <w:lang w:eastAsia="en-GB"/>
              </w:rPr>
            </w:pPr>
          </w:p>
        </w:tc>
      </w:tr>
      <w:tr w:rsidR="0097621E" w:rsidRPr="00536FFC" w:rsidTr="002F13FE">
        <w:trPr>
          <w:jc w:val="center"/>
        </w:trPr>
        <w:tc>
          <w:tcPr>
            <w:tcW w:w="0" w:type="auto"/>
            <w:gridSpan w:val="2"/>
            <w:tcMar>
              <w:top w:w="28" w:type="dxa"/>
              <w:left w:w="108" w:type="dxa"/>
              <w:bottom w:w="28" w:type="dxa"/>
              <w:right w:w="108" w:type="dxa"/>
            </w:tcMar>
            <w:vAlign w:val="center"/>
          </w:tcPr>
          <w:p w:rsidR="0097621E" w:rsidRPr="00D00537" w:rsidRDefault="0097621E" w:rsidP="002A01C9">
            <w:pPr>
              <w:rPr>
                <w:lang w:eastAsia="en-GB"/>
              </w:rPr>
            </w:pPr>
            <w:r w:rsidRPr="00D00537">
              <w:rPr>
                <w:lang w:eastAsia="en-GB"/>
              </w:rPr>
              <w:t>Criteria: Price</w:t>
            </w:r>
          </w:p>
        </w:tc>
        <w:tc>
          <w:tcPr>
            <w:tcW w:w="0" w:type="auto"/>
            <w:tcMar>
              <w:top w:w="28" w:type="dxa"/>
              <w:left w:w="108" w:type="dxa"/>
              <w:bottom w:w="28" w:type="dxa"/>
              <w:right w:w="108" w:type="dxa"/>
            </w:tcMar>
            <w:vAlign w:val="center"/>
          </w:tcPr>
          <w:p w:rsidR="0097621E" w:rsidRPr="00D00537" w:rsidRDefault="00D00537" w:rsidP="002A01C9">
            <w:pPr>
              <w:jc w:val="center"/>
              <w:rPr>
                <w:bCs/>
                <w:lang w:eastAsia="en-GB"/>
              </w:rPr>
            </w:pPr>
            <w:r w:rsidRPr="00D00537">
              <w:rPr>
                <w:bCs/>
                <w:lang w:eastAsia="en-GB"/>
              </w:rPr>
              <w:t>30</w:t>
            </w:r>
            <w:r w:rsidR="0097621E" w:rsidRPr="00D00537">
              <w:rPr>
                <w:bCs/>
                <w:lang w:eastAsia="en-GB"/>
              </w:rPr>
              <w:t>%</w:t>
            </w:r>
          </w:p>
        </w:tc>
      </w:tr>
    </w:tbl>
    <w:p w:rsidR="00651419" w:rsidRDefault="00651419" w:rsidP="00651419"/>
    <w:p w:rsidR="00227453" w:rsidRDefault="00227453" w:rsidP="00227453">
      <w:pPr>
        <w:pStyle w:val="Heading2"/>
        <w:tabs>
          <w:tab w:val="clear" w:pos="576"/>
          <w:tab w:val="num" w:pos="709"/>
        </w:tabs>
        <w:ind w:left="709" w:hanging="709"/>
      </w:pPr>
      <w:bookmarkStart w:id="45" w:name="_Toc510697467"/>
      <w:r>
        <w:t>Scoring Guidelines</w:t>
      </w:r>
      <w:bookmarkEnd w:id="45"/>
    </w:p>
    <w:p w:rsidR="00227453" w:rsidRDefault="008B64CC" w:rsidP="00227453">
      <w:r>
        <w:t>T</w:t>
      </w:r>
      <w:r w:rsidRPr="00BD1667">
        <w:t xml:space="preserve">he </w:t>
      </w:r>
      <w:r>
        <w:t xml:space="preserve">questions asked of Applicants within this section </w:t>
      </w:r>
      <w:r w:rsidR="00E53B9C">
        <w:fldChar w:fldCharType="begin"/>
      </w:r>
      <w:r>
        <w:instrText xml:space="preserve"> REF _Ref449097063 \r \h </w:instrText>
      </w:r>
      <w:r w:rsidR="00E53B9C">
        <w:fldChar w:fldCharType="separate"/>
      </w:r>
      <w:r>
        <w:t>4</w:t>
      </w:r>
      <w:r w:rsidR="00E53B9C">
        <w:fldChar w:fldCharType="end"/>
      </w:r>
      <w:r>
        <w:t xml:space="preserve"> </w:t>
      </w:r>
      <w:r w:rsidR="00B45AF5">
        <w:fldChar w:fldCharType="begin"/>
      </w:r>
      <w:r w:rsidR="00B45AF5">
        <w:instrText xml:space="preserve"> REF _Ref449097063 \h  \* MERGEFORMAT </w:instrText>
      </w:r>
      <w:r w:rsidR="00B45AF5">
        <w:fldChar w:fldCharType="separate"/>
      </w:r>
      <w:r w:rsidRPr="00227453">
        <w:rPr>
          <w:rStyle w:val="Heading2Char"/>
          <w:b w:val="0"/>
          <w:sz w:val="22"/>
        </w:rPr>
        <w:t>Award</w:t>
      </w:r>
      <w:r w:rsidR="00B45AF5">
        <w:fldChar w:fldCharType="end"/>
      </w:r>
      <w:r>
        <w:t xml:space="preserve"> shall </w:t>
      </w:r>
      <w:r w:rsidR="00227453" w:rsidRPr="00AB4B7C">
        <w:t xml:space="preserve">be scored using the marking system described </w:t>
      </w:r>
      <w:r>
        <w:t>within this section</w:t>
      </w:r>
      <w:r w:rsidR="00227453" w:rsidRPr="00520A02">
        <w:t>. Applicants should refer to the Authority’s minimum requirements to ensure</w:t>
      </w:r>
      <w:r w:rsidR="00227453" w:rsidRPr="00AB4B7C">
        <w:t xml:space="preserve"> that they meet or exceed the minimum</w:t>
      </w:r>
      <w:r w:rsidR="00227453">
        <w:t xml:space="preserve"> requirements wherever possible. </w:t>
      </w:r>
    </w:p>
    <w:p w:rsidR="00843DEC" w:rsidRPr="00BC2EFE" w:rsidRDefault="00843DEC" w:rsidP="00843DEC">
      <w:pPr>
        <w:rPr>
          <w:rFonts w:cs="Arial"/>
        </w:rPr>
      </w:pPr>
      <w:r w:rsidRPr="00BC2EFE">
        <w:rPr>
          <w:rFonts w:cs="Arial"/>
        </w:rPr>
        <w:t xml:space="preserve">Applicants should be aware that the responses provided to </w:t>
      </w:r>
      <w:r w:rsidR="008B64CC">
        <w:rPr>
          <w:rFonts w:cs="Arial"/>
        </w:rPr>
        <w:t>the</w:t>
      </w:r>
      <w:r>
        <w:rPr>
          <w:rFonts w:cs="Arial"/>
        </w:rPr>
        <w:t xml:space="preserve"> </w:t>
      </w:r>
      <w:r w:rsidRPr="00BC2EFE">
        <w:rPr>
          <w:rFonts w:cs="Arial"/>
        </w:rPr>
        <w:t>ques</w:t>
      </w:r>
      <w:r w:rsidR="008B64CC">
        <w:rPr>
          <w:rFonts w:cs="Arial"/>
        </w:rPr>
        <w:t xml:space="preserve">tions will be evaluated in such a way that the </w:t>
      </w:r>
      <w:r w:rsidRPr="00BC2EFE">
        <w:rPr>
          <w:rFonts w:cs="Arial"/>
        </w:rPr>
        <w:t xml:space="preserve">highest </w:t>
      </w:r>
      <w:r>
        <w:rPr>
          <w:rFonts w:cs="Arial"/>
        </w:rPr>
        <w:t>scores</w:t>
      </w:r>
      <w:r w:rsidR="008B64CC">
        <w:rPr>
          <w:rFonts w:cs="Arial"/>
        </w:rPr>
        <w:t xml:space="preserve"> will be awarded</w:t>
      </w:r>
      <w:r w:rsidRPr="00BC2EFE">
        <w:rPr>
          <w:rFonts w:cs="Arial"/>
        </w:rPr>
        <w:t xml:space="preserve"> to Applicants who show innovation, creativity, further relevant details and information that could potentially enhance the Applicant’s proposal.</w:t>
      </w:r>
      <w:r w:rsidRPr="005E21AE">
        <w:t xml:space="preserve"> It should be noted that to achieve the highest </w:t>
      </w:r>
      <w:r>
        <w:t>scores</w:t>
      </w:r>
      <w:r w:rsidRPr="005E21AE">
        <w:t xml:space="preserve"> available </w:t>
      </w:r>
      <w:r>
        <w:t>the Applicant</w:t>
      </w:r>
      <w:r w:rsidRPr="005E21AE">
        <w:t xml:space="preserve"> </w:t>
      </w:r>
      <w:r>
        <w:t>must</w:t>
      </w:r>
      <w:r w:rsidRPr="005E21AE">
        <w:t xml:space="preserve"> not only meet but exceed the </w:t>
      </w:r>
      <w:r>
        <w:t>Authority’s minimum requirements</w:t>
      </w:r>
      <w:r w:rsidR="008B64CC">
        <w:t xml:space="preserve">, where these are stated. </w:t>
      </w:r>
    </w:p>
    <w:p w:rsidR="00843DEC" w:rsidRDefault="00843DEC" w:rsidP="00843DEC">
      <w:pPr>
        <w:rPr>
          <w:rFonts w:cs="Arial"/>
        </w:rPr>
      </w:pPr>
      <w:r>
        <w:rPr>
          <w:rFonts w:cs="Arial"/>
        </w:rPr>
        <w:t>All scored question shall be evaluated in accordance with the guidelines below:</w:t>
      </w:r>
    </w:p>
    <w:tbl>
      <w:tblPr>
        <w:tblpPr w:leftFromText="180" w:rightFromText="180"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3"/>
        <w:gridCol w:w="1701"/>
        <w:gridCol w:w="6342"/>
      </w:tblGrid>
      <w:tr w:rsidR="008A6810" w:rsidRPr="008A6810" w:rsidTr="00CF1AC0">
        <w:trPr>
          <w:trHeight w:val="57"/>
        </w:trPr>
        <w:tc>
          <w:tcPr>
            <w:tcW w:w="9036" w:type="dxa"/>
            <w:gridSpan w:val="3"/>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rsidR="008A6810" w:rsidRPr="008A6810" w:rsidRDefault="008A6810" w:rsidP="008A6810">
            <w:pPr>
              <w:rPr>
                <w:rFonts w:cs="Arial"/>
                <w:b/>
              </w:rPr>
            </w:pPr>
            <w:r w:rsidRPr="008A6810">
              <w:rPr>
                <w:rFonts w:cs="Arial"/>
                <w:b/>
              </w:rPr>
              <w:t>Scoring Matrix for Quality Criteria</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rsidR="008A6810" w:rsidRPr="008A6810" w:rsidRDefault="008A6810" w:rsidP="008A6810">
            <w:pPr>
              <w:rPr>
                <w:rFonts w:cs="Arial"/>
                <w:b/>
              </w:rPr>
            </w:pPr>
            <w:r w:rsidRPr="008A6810">
              <w:rPr>
                <w:rFonts w:cs="Arial"/>
                <w:b/>
              </w:rPr>
              <w:t>Score</w:t>
            </w:r>
          </w:p>
        </w:tc>
        <w:tc>
          <w:tcPr>
            <w:tcW w:w="1701" w:type="dxa"/>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rsidR="008A6810" w:rsidRPr="008A6810" w:rsidRDefault="008A6810" w:rsidP="008A6810">
            <w:pPr>
              <w:rPr>
                <w:rFonts w:cs="Arial"/>
                <w:b/>
              </w:rPr>
            </w:pPr>
            <w:r w:rsidRPr="008A6810">
              <w:rPr>
                <w:rFonts w:cs="Arial"/>
                <w:b/>
              </w:rPr>
              <w:t>Judgement</w:t>
            </w:r>
          </w:p>
        </w:tc>
        <w:tc>
          <w:tcPr>
            <w:tcW w:w="6342" w:type="dxa"/>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rsidR="008A6810" w:rsidRPr="008A6810" w:rsidRDefault="008A6810" w:rsidP="008A6810">
            <w:pPr>
              <w:rPr>
                <w:rFonts w:cs="Arial"/>
                <w:b/>
              </w:rPr>
            </w:pPr>
            <w:r w:rsidRPr="008A6810">
              <w:rPr>
                <w:rFonts w:cs="Arial"/>
                <w:b/>
              </w:rPr>
              <w:t>Interpretation</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5</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Excellent</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 xml:space="preserve">Exceptional demonstration of the relevant ability, understanding, experience, skills, </w:t>
            </w:r>
            <w:proofErr w:type="gramStart"/>
            <w:r w:rsidRPr="008A6810">
              <w:rPr>
                <w:rFonts w:cs="Arial"/>
              </w:rPr>
              <w:t>resource</w:t>
            </w:r>
            <w:proofErr w:type="gramEnd"/>
            <w:r w:rsidRPr="008A6810">
              <w:rPr>
                <w:rFonts w:cs="Arial"/>
              </w:rPr>
              <w:t xml:space="preserve"> and/or quality measures required to provide the services. Full evidence provided where required to support the response. </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lastRenderedPageBreak/>
              <w:t>4</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Good</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Above average demonstration of the relevant ability, understanding, experience, skills, resource and/or quality measures required to provide the services. Majority evidence provided to support the response.</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3</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Acceptable</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 xml:space="preserve">Demonstration of the relevant ability, understanding, experience, skills, </w:t>
            </w:r>
            <w:proofErr w:type="gramStart"/>
            <w:r w:rsidRPr="008A6810">
              <w:rPr>
                <w:rFonts w:cs="Arial"/>
              </w:rPr>
              <w:t>resource</w:t>
            </w:r>
            <w:proofErr w:type="gramEnd"/>
            <w:r w:rsidRPr="008A6810">
              <w:rPr>
                <w:rFonts w:cs="Arial"/>
              </w:rPr>
              <w:t xml:space="preserve"> and/or quality measures required to provide the services, with some evidence to support the response.</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2</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Minor Reservations</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 xml:space="preserve">Some minor reservations of the relevant ability, understanding, experience, skills, </w:t>
            </w:r>
            <w:proofErr w:type="gramStart"/>
            <w:r w:rsidRPr="008A6810">
              <w:rPr>
                <w:rFonts w:cs="Arial"/>
              </w:rPr>
              <w:t>resource</w:t>
            </w:r>
            <w:proofErr w:type="gramEnd"/>
            <w:r w:rsidRPr="008A6810">
              <w:rPr>
                <w:rFonts w:cs="Arial"/>
              </w:rPr>
              <w:t xml:space="preserve"> and/or quality measures required to provide the services, with little or no evidence to support the response.</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1</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Serious Reservations</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 xml:space="preserve">Considerable reservations of the relevant ability, understanding, experience, skills, </w:t>
            </w:r>
            <w:proofErr w:type="gramStart"/>
            <w:r w:rsidRPr="008A6810">
              <w:rPr>
                <w:rFonts w:cs="Arial"/>
              </w:rPr>
              <w:t>resource</w:t>
            </w:r>
            <w:proofErr w:type="gramEnd"/>
            <w:r w:rsidRPr="008A6810">
              <w:rPr>
                <w:rFonts w:cs="Arial"/>
              </w:rPr>
              <w:t xml:space="preserve"> and/or quality measures required to provide the services, with little or no evidence to support the response.</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0</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Unacceptable</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Does not comply and/or insufficient information provided to demonstrate that there is the ability, understanding, experience, skills, resource and/or quality measures required to provide the services, with little or no evidence to support the response.</w:t>
            </w:r>
          </w:p>
        </w:tc>
      </w:tr>
    </w:tbl>
    <w:p w:rsidR="008A6810" w:rsidRPr="008A6810" w:rsidRDefault="008A6810" w:rsidP="008A6810">
      <w:pPr>
        <w:numPr>
          <w:ilvl w:val="0"/>
          <w:numId w:val="7"/>
        </w:numPr>
        <w:tabs>
          <w:tab w:val="clear" w:pos="432"/>
        </w:tabs>
        <w:rPr>
          <w:rFonts w:cs="Arial"/>
        </w:rPr>
      </w:pPr>
      <w:r w:rsidRPr="008A6810">
        <w:rPr>
          <w:rFonts w:cs="Arial"/>
          <w:b/>
        </w:rPr>
        <w:br/>
      </w:r>
    </w:p>
    <w:p w:rsidR="008A6810" w:rsidRDefault="008A6810" w:rsidP="00843DEC">
      <w:pPr>
        <w:rPr>
          <w:rFonts w:cs="Arial"/>
        </w:rPr>
      </w:pPr>
    </w:p>
    <w:p w:rsidR="008A6810" w:rsidRDefault="008A6810" w:rsidP="007A5CA8">
      <w:pPr>
        <w:rPr>
          <w:rFonts w:cs="Arial"/>
          <w:b/>
          <w:bCs/>
          <w:color w:val="000000"/>
          <w:lang w:eastAsia="en-GB"/>
        </w:rPr>
      </w:pPr>
    </w:p>
    <w:p w:rsidR="008A6810" w:rsidRDefault="008A6810" w:rsidP="007A5CA8"/>
    <w:p w:rsidR="008A6810" w:rsidRDefault="008A6810" w:rsidP="007A5CA8"/>
    <w:p w:rsidR="008A6810" w:rsidRDefault="008A6810" w:rsidP="007A5CA8"/>
    <w:p w:rsidR="008A6810" w:rsidRDefault="008A6810" w:rsidP="007A5CA8"/>
    <w:p w:rsidR="008A6810" w:rsidRDefault="008A6810" w:rsidP="007A5CA8"/>
    <w:p w:rsidR="008A6810" w:rsidRDefault="008A6810" w:rsidP="007A5CA8"/>
    <w:p w:rsidR="008A6810" w:rsidRDefault="008A6810" w:rsidP="007A5CA8"/>
    <w:p w:rsidR="008A6810" w:rsidRDefault="00AA7A71" w:rsidP="008A6810">
      <w:pPr>
        <w:rPr>
          <w:iCs/>
        </w:rPr>
      </w:pPr>
      <w:r>
        <w:t>Price shall be evaluated using the following scoring methodology:</w:t>
      </w:r>
      <w:r w:rsidR="008A6810" w:rsidRPr="008A6810">
        <w:rPr>
          <w:rFonts w:asciiTheme="minorHAnsi" w:hAnsiTheme="minorHAnsi"/>
          <w:iCs/>
          <w:sz w:val="24"/>
          <w:szCs w:val="24"/>
        </w:rPr>
        <w:t xml:space="preserve"> </w:t>
      </w:r>
      <w:r w:rsidR="008A6810" w:rsidRPr="008A6810">
        <w:rPr>
          <w:iCs/>
        </w:rPr>
        <w:t xml:space="preserve">The Tenderer’s prices will be scored on a comparative basis.  </w:t>
      </w:r>
    </w:p>
    <w:p w:rsidR="008A6810" w:rsidRPr="008A6810" w:rsidRDefault="008A6810" w:rsidP="008A6810">
      <w:pPr>
        <w:rPr>
          <w:iCs/>
        </w:rPr>
      </w:pPr>
      <w:r w:rsidRPr="008A6810">
        <w:rPr>
          <w:iCs/>
        </w:rPr>
        <w:t>For example:</w:t>
      </w:r>
    </w:p>
    <w:p w:rsidR="008A6810" w:rsidRPr="008A6810" w:rsidRDefault="008A6810" w:rsidP="008A6810">
      <w:pPr>
        <w:rPr>
          <w:iCs/>
        </w:rPr>
      </w:pPr>
      <w:r w:rsidRPr="008A6810">
        <w:rPr>
          <w:iCs/>
        </w:rPr>
        <w:t>This will be done by recording the lowest price submitted by any of the Tenderers, then for each Tenderer, dividing this lowest price by the Tenderers’ price and then multiplying it by the allocated weighting (e.g. 30% if that is the percentage chosen by the Council).  The equation set out below explains this in a simpler way:</w:t>
      </w:r>
    </w:p>
    <w:p w:rsidR="008A6810" w:rsidRPr="008A6810" w:rsidRDefault="008A6810" w:rsidP="008A6810">
      <w:pPr>
        <w:rPr>
          <w:iCs/>
        </w:rPr>
      </w:pPr>
      <w:r w:rsidRPr="008A6810">
        <w:rPr>
          <w:iCs/>
        </w:rPr>
        <w:t>(Lowest Price ÷ Tenderer’s price) x Weighting = Score</w:t>
      </w:r>
    </w:p>
    <w:p w:rsidR="003D52AD" w:rsidRDefault="003D52AD" w:rsidP="008A6810">
      <w:pPr>
        <w:rPr>
          <w:iCs/>
        </w:rPr>
      </w:pPr>
    </w:p>
    <w:p w:rsidR="003D52AD" w:rsidRDefault="003D52AD" w:rsidP="008A6810">
      <w:pPr>
        <w:rPr>
          <w:iCs/>
        </w:rPr>
      </w:pPr>
    </w:p>
    <w:p w:rsidR="003D52AD" w:rsidRDefault="003D52AD" w:rsidP="008A6810">
      <w:pPr>
        <w:rPr>
          <w:iCs/>
        </w:rPr>
      </w:pPr>
    </w:p>
    <w:p w:rsidR="003D52AD" w:rsidRDefault="003D52AD" w:rsidP="008A6810">
      <w:pPr>
        <w:rPr>
          <w:iCs/>
        </w:rPr>
      </w:pPr>
    </w:p>
    <w:p w:rsidR="003D52AD" w:rsidRDefault="003D52AD" w:rsidP="008A6810">
      <w:pPr>
        <w:rPr>
          <w:iCs/>
        </w:rPr>
      </w:pPr>
    </w:p>
    <w:p w:rsidR="003D52AD" w:rsidRDefault="003D52AD" w:rsidP="008A6810">
      <w:pPr>
        <w:rPr>
          <w:iCs/>
        </w:rPr>
      </w:pPr>
    </w:p>
    <w:p w:rsidR="003D52AD" w:rsidRDefault="003D52AD" w:rsidP="008A6810">
      <w:pPr>
        <w:rPr>
          <w:iCs/>
        </w:rPr>
      </w:pPr>
    </w:p>
    <w:p w:rsidR="003D52AD" w:rsidRDefault="003D52AD" w:rsidP="008A6810">
      <w:pPr>
        <w:rPr>
          <w:iCs/>
        </w:rPr>
      </w:pPr>
    </w:p>
    <w:p w:rsidR="008A6810" w:rsidRPr="008A6810" w:rsidRDefault="008A6810" w:rsidP="008A6810">
      <w:pPr>
        <w:rPr>
          <w:iCs/>
        </w:rPr>
      </w:pPr>
      <w:r w:rsidRPr="008A6810">
        <w:rPr>
          <w:iCs/>
        </w:rPr>
        <w:t>To accompany the above there is a worked example below to help explain this.  The example assumes only 3 prices were submitted and that price was awarded 20% of the overall marks (i.e. quality was awarded 80%):</w:t>
      </w:r>
    </w:p>
    <w:tbl>
      <w:tblPr>
        <w:tblW w:w="22698" w:type="dxa"/>
        <w:tblInd w:w="-10" w:type="dxa"/>
        <w:tblLook w:val="04A0" w:firstRow="1" w:lastRow="0" w:firstColumn="1" w:lastColumn="0" w:noHBand="0" w:noVBand="1"/>
      </w:tblPr>
      <w:tblGrid>
        <w:gridCol w:w="1560"/>
        <w:gridCol w:w="1275"/>
        <w:gridCol w:w="1195"/>
        <w:gridCol w:w="1418"/>
        <w:gridCol w:w="850"/>
        <w:gridCol w:w="1276"/>
        <w:gridCol w:w="791"/>
        <w:gridCol w:w="1158"/>
        <w:gridCol w:w="791"/>
        <w:gridCol w:w="11904"/>
        <w:gridCol w:w="480"/>
      </w:tblGrid>
      <w:tr w:rsidR="008A6810" w:rsidRPr="008A6810" w:rsidTr="008A6810">
        <w:trPr>
          <w:trHeight w:val="300"/>
        </w:trPr>
        <w:tc>
          <w:tcPr>
            <w:tcW w:w="1560" w:type="dxa"/>
            <w:tcBorders>
              <w:top w:val="single" w:sz="8" w:space="0" w:color="auto"/>
              <w:left w:val="single" w:sz="8" w:space="0" w:color="auto"/>
              <w:bottom w:val="single" w:sz="8" w:space="0" w:color="auto"/>
              <w:right w:val="single" w:sz="8" w:space="0" w:color="auto"/>
            </w:tcBorders>
            <w:shd w:val="clear" w:color="000000" w:fill="FABF8F"/>
            <w:vAlign w:val="center"/>
            <w:hideMark/>
          </w:tcPr>
          <w:p w:rsidR="008A6810" w:rsidRPr="008A6810" w:rsidRDefault="008A6810" w:rsidP="008A6810">
            <w:r w:rsidRPr="008A6810">
              <w:t> </w:t>
            </w:r>
          </w:p>
        </w:tc>
        <w:tc>
          <w:tcPr>
            <w:tcW w:w="1275" w:type="dxa"/>
            <w:tcBorders>
              <w:top w:val="single" w:sz="8" w:space="0" w:color="auto"/>
              <w:left w:val="nil"/>
              <w:bottom w:val="single" w:sz="8" w:space="0" w:color="auto"/>
              <w:right w:val="single" w:sz="8" w:space="0" w:color="auto"/>
            </w:tcBorders>
            <w:shd w:val="clear" w:color="000000" w:fill="FABF8F"/>
            <w:vAlign w:val="center"/>
            <w:hideMark/>
          </w:tcPr>
          <w:p w:rsidR="008A6810" w:rsidRPr="008A6810" w:rsidRDefault="008A6810" w:rsidP="008A6810">
            <w:pPr>
              <w:rPr>
                <w:b/>
                <w:bCs/>
              </w:rPr>
            </w:pPr>
            <w:r w:rsidRPr="008A6810">
              <w:rPr>
                <w:b/>
                <w:bCs/>
              </w:rPr>
              <w:t>L</w:t>
            </w:r>
          </w:p>
        </w:tc>
        <w:tc>
          <w:tcPr>
            <w:tcW w:w="1195" w:type="dxa"/>
            <w:tcBorders>
              <w:top w:val="single" w:sz="8" w:space="0" w:color="auto"/>
              <w:left w:val="nil"/>
              <w:bottom w:val="single" w:sz="8" w:space="0" w:color="auto"/>
              <w:right w:val="single" w:sz="8" w:space="0" w:color="auto"/>
            </w:tcBorders>
            <w:shd w:val="clear" w:color="000000" w:fill="FABF8F"/>
            <w:vAlign w:val="center"/>
            <w:hideMark/>
          </w:tcPr>
          <w:p w:rsidR="008A6810" w:rsidRPr="008A6810" w:rsidRDefault="008A6810" w:rsidP="008A6810">
            <w:pPr>
              <w:rPr>
                <w:b/>
                <w:bCs/>
              </w:rPr>
            </w:pPr>
            <w:r w:rsidRPr="008A6810">
              <w:rPr>
                <w:b/>
                <w:bCs/>
              </w:rPr>
              <w:t>W</w:t>
            </w:r>
          </w:p>
        </w:tc>
        <w:tc>
          <w:tcPr>
            <w:tcW w:w="2268" w:type="dxa"/>
            <w:gridSpan w:val="2"/>
            <w:tcBorders>
              <w:top w:val="single" w:sz="8" w:space="0" w:color="auto"/>
              <w:left w:val="nil"/>
              <w:bottom w:val="single" w:sz="8" w:space="0" w:color="auto"/>
              <w:right w:val="single" w:sz="8" w:space="0" w:color="000000"/>
            </w:tcBorders>
            <w:shd w:val="clear" w:color="000000" w:fill="FABF8F"/>
            <w:vAlign w:val="center"/>
            <w:hideMark/>
          </w:tcPr>
          <w:p w:rsidR="008A6810" w:rsidRPr="008A6810" w:rsidRDefault="008A6810" w:rsidP="008A6810">
            <w:pPr>
              <w:rPr>
                <w:b/>
                <w:bCs/>
              </w:rPr>
            </w:pPr>
            <w:r w:rsidRPr="008A6810">
              <w:rPr>
                <w:b/>
                <w:bCs/>
              </w:rPr>
              <w:t>Tenderer 1</w:t>
            </w:r>
          </w:p>
        </w:tc>
        <w:tc>
          <w:tcPr>
            <w:tcW w:w="2067" w:type="dxa"/>
            <w:gridSpan w:val="2"/>
            <w:tcBorders>
              <w:top w:val="single" w:sz="8" w:space="0" w:color="auto"/>
              <w:left w:val="nil"/>
              <w:bottom w:val="single" w:sz="8" w:space="0" w:color="auto"/>
              <w:right w:val="single" w:sz="8" w:space="0" w:color="000000"/>
            </w:tcBorders>
            <w:shd w:val="clear" w:color="000000" w:fill="FABF8F"/>
            <w:vAlign w:val="center"/>
            <w:hideMark/>
          </w:tcPr>
          <w:p w:rsidR="008A6810" w:rsidRPr="008A6810" w:rsidRDefault="008A6810" w:rsidP="008A6810">
            <w:pPr>
              <w:rPr>
                <w:b/>
                <w:bCs/>
              </w:rPr>
            </w:pPr>
            <w:r w:rsidRPr="008A6810">
              <w:rPr>
                <w:b/>
                <w:bCs/>
              </w:rPr>
              <w:t>Tenderer 2</w:t>
            </w:r>
          </w:p>
        </w:tc>
        <w:tc>
          <w:tcPr>
            <w:tcW w:w="1949" w:type="dxa"/>
            <w:gridSpan w:val="2"/>
            <w:tcBorders>
              <w:top w:val="single" w:sz="8" w:space="0" w:color="auto"/>
              <w:left w:val="nil"/>
              <w:bottom w:val="single" w:sz="8" w:space="0" w:color="auto"/>
              <w:right w:val="single" w:sz="8" w:space="0" w:color="000000"/>
            </w:tcBorders>
            <w:shd w:val="clear" w:color="000000" w:fill="FABF8F"/>
            <w:vAlign w:val="center"/>
            <w:hideMark/>
          </w:tcPr>
          <w:p w:rsidR="008A6810" w:rsidRPr="008A6810" w:rsidRDefault="008A6810" w:rsidP="008A6810">
            <w:pPr>
              <w:rPr>
                <w:b/>
                <w:bCs/>
              </w:rPr>
            </w:pPr>
            <w:r w:rsidRPr="008A6810">
              <w:rPr>
                <w:b/>
                <w:bCs/>
              </w:rPr>
              <w:t>Tenderer 3</w:t>
            </w:r>
          </w:p>
        </w:tc>
        <w:tc>
          <w:tcPr>
            <w:tcW w:w="11904" w:type="dxa"/>
            <w:tcBorders>
              <w:top w:val="nil"/>
              <w:left w:val="nil"/>
              <w:bottom w:val="nil"/>
              <w:right w:val="nil"/>
            </w:tcBorders>
            <w:shd w:val="clear" w:color="auto" w:fill="auto"/>
            <w:noWrap/>
            <w:vAlign w:val="bottom"/>
            <w:hideMark/>
          </w:tcPr>
          <w:p w:rsidR="008A6810" w:rsidRPr="008A6810" w:rsidRDefault="008A6810" w:rsidP="008A6810">
            <w:pPr>
              <w:rPr>
                <w:b/>
                <w:bCs/>
              </w:rPr>
            </w:pPr>
          </w:p>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930"/>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8A6810" w:rsidRPr="008A6810" w:rsidRDefault="008A6810" w:rsidP="008A6810">
            <w:r w:rsidRPr="008A6810">
              <w:t>Evaluation Elements</w:t>
            </w:r>
          </w:p>
        </w:tc>
        <w:tc>
          <w:tcPr>
            <w:tcW w:w="127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Lowest Submitted price (£)</w:t>
            </w:r>
          </w:p>
        </w:tc>
        <w:tc>
          <w:tcPr>
            <w:tcW w:w="119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Weighting %</w:t>
            </w:r>
          </w:p>
        </w:tc>
        <w:tc>
          <w:tcPr>
            <w:tcW w:w="141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 xml:space="preserve">Tendered Price </w:t>
            </w:r>
          </w:p>
        </w:tc>
        <w:tc>
          <w:tcPr>
            <w:tcW w:w="850"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 xml:space="preserve">Score  </w:t>
            </w:r>
          </w:p>
        </w:tc>
        <w:tc>
          <w:tcPr>
            <w:tcW w:w="1276"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Tendered Price</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 xml:space="preserve">Score  </w:t>
            </w:r>
          </w:p>
        </w:tc>
        <w:tc>
          <w:tcPr>
            <w:tcW w:w="115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Tendered Price</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Score</w:t>
            </w:r>
          </w:p>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700"/>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8A6810" w:rsidRPr="008A6810" w:rsidRDefault="008A6810" w:rsidP="008A6810">
            <w:r w:rsidRPr="008A6810">
              <w:t>Total Contract Sum</w:t>
            </w:r>
          </w:p>
        </w:tc>
        <w:tc>
          <w:tcPr>
            <w:tcW w:w="127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£65,000</w:t>
            </w:r>
          </w:p>
        </w:tc>
        <w:tc>
          <w:tcPr>
            <w:tcW w:w="119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20</w:t>
            </w:r>
          </w:p>
        </w:tc>
        <w:tc>
          <w:tcPr>
            <w:tcW w:w="141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£75,000</w:t>
            </w:r>
          </w:p>
        </w:tc>
        <w:tc>
          <w:tcPr>
            <w:tcW w:w="850"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17.3</w:t>
            </w:r>
          </w:p>
        </w:tc>
        <w:tc>
          <w:tcPr>
            <w:tcW w:w="1276"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£65,000</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20</w:t>
            </w:r>
          </w:p>
        </w:tc>
        <w:tc>
          <w:tcPr>
            <w:tcW w:w="115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£85,000</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15.3</w:t>
            </w:r>
          </w:p>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604"/>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Total Score</w:t>
            </w:r>
          </w:p>
        </w:tc>
        <w:tc>
          <w:tcPr>
            <w:tcW w:w="127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 </w:t>
            </w:r>
          </w:p>
        </w:tc>
        <w:tc>
          <w:tcPr>
            <w:tcW w:w="119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20</w:t>
            </w:r>
          </w:p>
        </w:tc>
        <w:tc>
          <w:tcPr>
            <w:tcW w:w="141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 </w:t>
            </w:r>
          </w:p>
        </w:tc>
        <w:tc>
          <w:tcPr>
            <w:tcW w:w="850"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17.3</w:t>
            </w:r>
          </w:p>
        </w:tc>
        <w:tc>
          <w:tcPr>
            <w:tcW w:w="1276"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 </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20</w:t>
            </w:r>
          </w:p>
        </w:tc>
        <w:tc>
          <w:tcPr>
            <w:tcW w:w="115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 </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15.3</w:t>
            </w:r>
          </w:p>
        </w:tc>
        <w:tc>
          <w:tcPr>
            <w:tcW w:w="11904" w:type="dxa"/>
            <w:tcBorders>
              <w:top w:val="nil"/>
              <w:left w:val="nil"/>
              <w:bottom w:val="nil"/>
              <w:right w:val="nil"/>
            </w:tcBorders>
            <w:shd w:val="clear" w:color="auto" w:fill="auto"/>
            <w:noWrap/>
            <w:vAlign w:val="bottom"/>
            <w:hideMark/>
          </w:tcPr>
          <w:p w:rsidR="008A6810" w:rsidRPr="008A6810" w:rsidRDefault="008A6810" w:rsidP="008A6810">
            <w:pPr>
              <w:rPr>
                <w:b/>
                <w:bCs/>
              </w:rPr>
            </w:pPr>
          </w:p>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290"/>
        </w:trPr>
        <w:tc>
          <w:tcPr>
            <w:tcW w:w="1560" w:type="dxa"/>
            <w:tcBorders>
              <w:top w:val="nil"/>
              <w:left w:val="nil"/>
              <w:bottom w:val="nil"/>
              <w:right w:val="nil"/>
            </w:tcBorders>
            <w:shd w:val="clear" w:color="auto" w:fill="auto"/>
            <w:noWrap/>
            <w:vAlign w:val="center"/>
            <w:hideMark/>
          </w:tcPr>
          <w:p w:rsidR="008A6810" w:rsidRPr="008A6810" w:rsidRDefault="008A6810" w:rsidP="008A6810"/>
        </w:tc>
        <w:tc>
          <w:tcPr>
            <w:tcW w:w="1275" w:type="dxa"/>
            <w:tcBorders>
              <w:top w:val="nil"/>
              <w:left w:val="nil"/>
              <w:bottom w:val="nil"/>
              <w:right w:val="nil"/>
            </w:tcBorders>
            <w:shd w:val="clear" w:color="auto" w:fill="auto"/>
            <w:noWrap/>
            <w:vAlign w:val="bottom"/>
            <w:hideMark/>
          </w:tcPr>
          <w:p w:rsidR="008A6810" w:rsidRPr="008A6810" w:rsidRDefault="008A6810" w:rsidP="008A6810"/>
        </w:tc>
        <w:tc>
          <w:tcPr>
            <w:tcW w:w="1195" w:type="dxa"/>
            <w:tcBorders>
              <w:top w:val="nil"/>
              <w:left w:val="nil"/>
              <w:bottom w:val="nil"/>
              <w:right w:val="nil"/>
            </w:tcBorders>
            <w:shd w:val="clear" w:color="auto" w:fill="auto"/>
            <w:noWrap/>
            <w:vAlign w:val="bottom"/>
            <w:hideMark/>
          </w:tcPr>
          <w:p w:rsidR="008A6810" w:rsidRPr="008A6810" w:rsidRDefault="008A6810" w:rsidP="008A6810"/>
        </w:tc>
        <w:tc>
          <w:tcPr>
            <w:tcW w:w="1418" w:type="dxa"/>
            <w:tcBorders>
              <w:top w:val="nil"/>
              <w:left w:val="nil"/>
              <w:bottom w:val="nil"/>
              <w:right w:val="nil"/>
            </w:tcBorders>
            <w:shd w:val="clear" w:color="auto" w:fill="auto"/>
            <w:noWrap/>
            <w:vAlign w:val="bottom"/>
            <w:hideMark/>
          </w:tcPr>
          <w:p w:rsidR="008A6810" w:rsidRPr="008A6810" w:rsidRDefault="008A6810" w:rsidP="008A6810"/>
        </w:tc>
        <w:tc>
          <w:tcPr>
            <w:tcW w:w="850" w:type="dxa"/>
            <w:tcBorders>
              <w:top w:val="nil"/>
              <w:left w:val="nil"/>
              <w:bottom w:val="nil"/>
              <w:right w:val="nil"/>
            </w:tcBorders>
            <w:shd w:val="clear" w:color="auto" w:fill="auto"/>
            <w:noWrap/>
            <w:vAlign w:val="bottom"/>
            <w:hideMark/>
          </w:tcPr>
          <w:p w:rsidR="008A6810" w:rsidRPr="008A6810" w:rsidRDefault="008A6810" w:rsidP="008A6810"/>
        </w:tc>
        <w:tc>
          <w:tcPr>
            <w:tcW w:w="1276" w:type="dxa"/>
            <w:tcBorders>
              <w:top w:val="nil"/>
              <w:left w:val="nil"/>
              <w:bottom w:val="nil"/>
              <w:right w:val="nil"/>
            </w:tcBorders>
            <w:shd w:val="clear" w:color="auto" w:fill="auto"/>
            <w:noWrap/>
            <w:vAlign w:val="bottom"/>
            <w:hideMark/>
          </w:tcPr>
          <w:p w:rsidR="008A6810" w:rsidRPr="008A6810" w:rsidRDefault="008A6810" w:rsidP="008A6810"/>
        </w:tc>
        <w:tc>
          <w:tcPr>
            <w:tcW w:w="791" w:type="dxa"/>
            <w:tcBorders>
              <w:top w:val="nil"/>
              <w:left w:val="nil"/>
              <w:bottom w:val="nil"/>
              <w:right w:val="nil"/>
            </w:tcBorders>
            <w:shd w:val="clear" w:color="auto" w:fill="auto"/>
            <w:noWrap/>
            <w:vAlign w:val="bottom"/>
            <w:hideMark/>
          </w:tcPr>
          <w:p w:rsidR="008A6810" w:rsidRPr="008A6810" w:rsidRDefault="008A6810" w:rsidP="008A6810"/>
        </w:tc>
        <w:tc>
          <w:tcPr>
            <w:tcW w:w="1158" w:type="dxa"/>
            <w:tcBorders>
              <w:top w:val="nil"/>
              <w:left w:val="nil"/>
              <w:bottom w:val="nil"/>
              <w:right w:val="nil"/>
            </w:tcBorders>
            <w:shd w:val="clear" w:color="auto" w:fill="auto"/>
            <w:noWrap/>
            <w:vAlign w:val="bottom"/>
            <w:hideMark/>
          </w:tcPr>
          <w:p w:rsidR="008A6810" w:rsidRPr="008A6810" w:rsidRDefault="008A6810" w:rsidP="008A6810"/>
        </w:tc>
        <w:tc>
          <w:tcPr>
            <w:tcW w:w="791" w:type="dxa"/>
            <w:tcBorders>
              <w:top w:val="nil"/>
              <w:left w:val="nil"/>
              <w:bottom w:val="nil"/>
              <w:right w:val="nil"/>
            </w:tcBorders>
            <w:shd w:val="clear" w:color="auto" w:fill="auto"/>
            <w:noWrap/>
            <w:vAlign w:val="bottom"/>
            <w:hideMark/>
          </w:tcPr>
          <w:p w:rsidR="008A6810" w:rsidRPr="008A6810" w:rsidRDefault="008A6810" w:rsidP="008A6810"/>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290"/>
        </w:trPr>
        <w:tc>
          <w:tcPr>
            <w:tcW w:w="8365" w:type="dxa"/>
            <w:gridSpan w:val="7"/>
            <w:tcBorders>
              <w:top w:val="nil"/>
              <w:left w:val="nil"/>
              <w:bottom w:val="nil"/>
              <w:right w:val="nil"/>
            </w:tcBorders>
            <w:shd w:val="clear" w:color="auto" w:fill="auto"/>
            <w:noWrap/>
            <w:vAlign w:val="center"/>
            <w:hideMark/>
          </w:tcPr>
          <w:p w:rsidR="008A6810" w:rsidRPr="008A6810" w:rsidRDefault="008A6810" w:rsidP="008A6810">
            <w:pPr>
              <w:rPr>
                <w:iCs/>
              </w:rPr>
            </w:pPr>
            <w:r w:rsidRPr="008A6810">
              <w:rPr>
                <w:iCs/>
              </w:rPr>
              <w:t>For Tenderer 1, score = (65,000/75,000) x 20 = 17.3%</w:t>
            </w:r>
          </w:p>
        </w:tc>
        <w:tc>
          <w:tcPr>
            <w:tcW w:w="1158" w:type="dxa"/>
            <w:tcBorders>
              <w:top w:val="nil"/>
              <w:left w:val="nil"/>
              <w:bottom w:val="nil"/>
              <w:right w:val="nil"/>
            </w:tcBorders>
            <w:shd w:val="clear" w:color="auto" w:fill="auto"/>
            <w:noWrap/>
            <w:vAlign w:val="bottom"/>
            <w:hideMark/>
          </w:tcPr>
          <w:p w:rsidR="008A6810" w:rsidRPr="008A6810" w:rsidRDefault="008A6810" w:rsidP="008A6810"/>
        </w:tc>
        <w:tc>
          <w:tcPr>
            <w:tcW w:w="791" w:type="dxa"/>
            <w:tcBorders>
              <w:top w:val="nil"/>
              <w:left w:val="nil"/>
              <w:bottom w:val="nil"/>
              <w:right w:val="nil"/>
            </w:tcBorders>
            <w:shd w:val="clear" w:color="auto" w:fill="auto"/>
            <w:noWrap/>
            <w:vAlign w:val="bottom"/>
            <w:hideMark/>
          </w:tcPr>
          <w:p w:rsidR="008A6810" w:rsidRPr="008A6810" w:rsidRDefault="008A6810" w:rsidP="008A6810"/>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290"/>
        </w:trPr>
        <w:tc>
          <w:tcPr>
            <w:tcW w:w="8365" w:type="dxa"/>
            <w:gridSpan w:val="7"/>
            <w:tcBorders>
              <w:top w:val="nil"/>
              <w:left w:val="nil"/>
              <w:bottom w:val="nil"/>
              <w:right w:val="nil"/>
            </w:tcBorders>
            <w:shd w:val="clear" w:color="auto" w:fill="auto"/>
            <w:noWrap/>
            <w:vAlign w:val="center"/>
            <w:hideMark/>
          </w:tcPr>
          <w:p w:rsidR="008A6810" w:rsidRPr="008A6810" w:rsidRDefault="008A6810" w:rsidP="008A6810">
            <w:pPr>
              <w:rPr>
                <w:iCs/>
              </w:rPr>
            </w:pPr>
            <w:r w:rsidRPr="008A6810">
              <w:rPr>
                <w:iCs/>
              </w:rPr>
              <w:t>For Tenderer 2, score = (65,000/65,000) x 20 = 20%</w:t>
            </w:r>
          </w:p>
        </w:tc>
        <w:tc>
          <w:tcPr>
            <w:tcW w:w="1158" w:type="dxa"/>
            <w:tcBorders>
              <w:top w:val="nil"/>
              <w:left w:val="nil"/>
              <w:bottom w:val="nil"/>
              <w:right w:val="nil"/>
            </w:tcBorders>
            <w:shd w:val="clear" w:color="auto" w:fill="auto"/>
            <w:noWrap/>
            <w:vAlign w:val="bottom"/>
            <w:hideMark/>
          </w:tcPr>
          <w:p w:rsidR="008A6810" w:rsidRPr="008A6810" w:rsidRDefault="008A6810" w:rsidP="008A6810"/>
        </w:tc>
        <w:tc>
          <w:tcPr>
            <w:tcW w:w="791" w:type="dxa"/>
            <w:tcBorders>
              <w:top w:val="nil"/>
              <w:left w:val="nil"/>
              <w:bottom w:val="nil"/>
              <w:right w:val="nil"/>
            </w:tcBorders>
            <w:shd w:val="clear" w:color="auto" w:fill="auto"/>
            <w:noWrap/>
            <w:vAlign w:val="bottom"/>
            <w:hideMark/>
          </w:tcPr>
          <w:p w:rsidR="008A6810" w:rsidRPr="008A6810" w:rsidRDefault="008A6810" w:rsidP="008A6810"/>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290"/>
        </w:trPr>
        <w:tc>
          <w:tcPr>
            <w:tcW w:w="8365" w:type="dxa"/>
            <w:gridSpan w:val="7"/>
            <w:tcBorders>
              <w:top w:val="nil"/>
              <w:left w:val="nil"/>
              <w:bottom w:val="nil"/>
              <w:right w:val="nil"/>
            </w:tcBorders>
            <w:shd w:val="clear" w:color="auto" w:fill="auto"/>
            <w:noWrap/>
            <w:vAlign w:val="center"/>
            <w:hideMark/>
          </w:tcPr>
          <w:p w:rsidR="008A6810" w:rsidRDefault="008A6810" w:rsidP="008A6810">
            <w:pPr>
              <w:rPr>
                <w:iCs/>
              </w:rPr>
            </w:pPr>
            <w:r w:rsidRPr="008A6810">
              <w:rPr>
                <w:iCs/>
              </w:rPr>
              <w:t>Tenderer 3, score = (65,000/85,000) x 20 = 15.3%</w:t>
            </w:r>
          </w:p>
          <w:p w:rsidR="008A6810" w:rsidRDefault="008A6810" w:rsidP="008A6810">
            <w:pPr>
              <w:rPr>
                <w:iCs/>
              </w:rPr>
            </w:pPr>
          </w:p>
          <w:p w:rsidR="00D00537" w:rsidRDefault="00D00537" w:rsidP="008A6810">
            <w:pPr>
              <w:rPr>
                <w:iCs/>
              </w:rPr>
            </w:pPr>
          </w:p>
          <w:p w:rsidR="00D00537" w:rsidRDefault="00D00537" w:rsidP="008A6810">
            <w:pPr>
              <w:rPr>
                <w:iCs/>
              </w:rPr>
            </w:pPr>
          </w:p>
          <w:p w:rsidR="00D00537" w:rsidRDefault="00D00537" w:rsidP="008A6810">
            <w:pPr>
              <w:rPr>
                <w:iCs/>
              </w:rPr>
            </w:pPr>
          </w:p>
          <w:p w:rsidR="00D00537" w:rsidRDefault="00D00537" w:rsidP="008A6810">
            <w:pPr>
              <w:rPr>
                <w:iCs/>
              </w:rPr>
            </w:pPr>
          </w:p>
          <w:p w:rsidR="003D52AD" w:rsidRPr="008A6810" w:rsidRDefault="003D52AD" w:rsidP="003D52AD">
            <w:pPr>
              <w:rPr>
                <w:iCs/>
              </w:rPr>
            </w:pPr>
          </w:p>
        </w:tc>
        <w:tc>
          <w:tcPr>
            <w:tcW w:w="1158" w:type="dxa"/>
            <w:tcBorders>
              <w:top w:val="nil"/>
              <w:left w:val="nil"/>
              <w:bottom w:val="nil"/>
              <w:right w:val="nil"/>
            </w:tcBorders>
            <w:shd w:val="clear" w:color="auto" w:fill="auto"/>
            <w:noWrap/>
            <w:vAlign w:val="bottom"/>
            <w:hideMark/>
          </w:tcPr>
          <w:p w:rsidR="008A6810" w:rsidRPr="008A6810" w:rsidRDefault="008A6810" w:rsidP="008A6810"/>
        </w:tc>
        <w:tc>
          <w:tcPr>
            <w:tcW w:w="791" w:type="dxa"/>
            <w:tcBorders>
              <w:top w:val="nil"/>
              <w:left w:val="nil"/>
              <w:bottom w:val="nil"/>
              <w:right w:val="nil"/>
            </w:tcBorders>
            <w:shd w:val="clear" w:color="auto" w:fill="auto"/>
            <w:noWrap/>
            <w:vAlign w:val="bottom"/>
            <w:hideMark/>
          </w:tcPr>
          <w:p w:rsidR="008A6810" w:rsidRPr="008A6810" w:rsidRDefault="008A6810" w:rsidP="008A6810"/>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bl>
    <w:p w:rsidR="00D00537" w:rsidRDefault="00D00537" w:rsidP="008A6810">
      <w:pPr>
        <w:pStyle w:val="Heading1"/>
        <w:numPr>
          <w:ilvl w:val="0"/>
          <w:numId w:val="41"/>
        </w:numPr>
        <w:pBdr>
          <w:bottom w:val="none" w:sz="0" w:space="0" w:color="auto"/>
        </w:pBdr>
        <w:shd w:val="clear" w:color="auto" w:fill="009900"/>
        <w:jc w:val="center"/>
        <w:rPr>
          <w:rStyle w:val="Heading2Char"/>
          <w:b/>
          <w:bCs/>
          <w:color w:val="FFFFFF" w:themeColor="background1"/>
          <w:sz w:val="48"/>
          <w:szCs w:val="48"/>
        </w:rPr>
        <w:sectPr w:rsidR="00D00537" w:rsidSect="009A4D86">
          <w:headerReference w:type="first" r:id="rId23"/>
          <w:footerReference w:type="first" r:id="rId24"/>
          <w:pgSz w:w="11907" w:h="16840" w:code="9"/>
          <w:pgMar w:top="1134" w:right="1134" w:bottom="1134" w:left="1134" w:header="992" w:footer="519" w:gutter="0"/>
          <w:pgBorders w:offsetFrom="page">
            <w:top w:val="single" w:sz="12" w:space="24" w:color="009900"/>
            <w:left w:val="single" w:sz="12" w:space="24" w:color="009900"/>
            <w:bottom w:val="single" w:sz="12" w:space="24" w:color="009900"/>
            <w:right w:val="single" w:sz="12" w:space="24" w:color="009900"/>
          </w:pgBorders>
          <w:cols w:space="720"/>
        </w:sectPr>
      </w:pPr>
      <w:bookmarkStart w:id="46" w:name="_Toc447029749"/>
      <w:bookmarkStart w:id="47" w:name="_Toc510697469"/>
    </w:p>
    <w:tbl>
      <w:tblPr>
        <w:tblStyle w:val="TableGrid"/>
        <w:tblW w:w="14539" w:type="dxa"/>
        <w:tblLook w:val="04A0" w:firstRow="1" w:lastRow="0" w:firstColumn="1" w:lastColumn="0" w:noHBand="0" w:noVBand="1"/>
      </w:tblPr>
      <w:tblGrid>
        <w:gridCol w:w="14539"/>
      </w:tblGrid>
      <w:tr w:rsidR="003D52AD" w:rsidRPr="008A6810" w:rsidTr="003D52AD">
        <w:trPr>
          <w:trHeight w:hRule="exact" w:val="680"/>
        </w:trPr>
        <w:tc>
          <w:tcPr>
            <w:tcW w:w="14539" w:type="dxa"/>
            <w:tcBorders>
              <w:top w:val="nil"/>
              <w:left w:val="nil"/>
              <w:bottom w:val="nil"/>
              <w:right w:val="nil"/>
            </w:tcBorders>
            <w:vAlign w:val="center"/>
          </w:tcPr>
          <w:bookmarkEnd w:id="46"/>
          <w:bookmarkEnd w:id="47"/>
          <w:p w:rsidR="003D52AD" w:rsidRPr="008A6810" w:rsidRDefault="003D52AD" w:rsidP="00701C71">
            <w:pPr>
              <w:pStyle w:val="Heading1"/>
              <w:numPr>
                <w:ilvl w:val="0"/>
                <w:numId w:val="41"/>
              </w:numPr>
              <w:pBdr>
                <w:bottom w:val="none" w:sz="0" w:space="0" w:color="auto"/>
              </w:pBdr>
              <w:shd w:val="clear" w:color="auto" w:fill="009900"/>
              <w:jc w:val="center"/>
              <w:outlineLvl w:val="0"/>
              <w:rPr>
                <w:b w:val="0"/>
                <w:bCs/>
                <w:color w:val="FFFFFF" w:themeColor="background1"/>
                <w:sz w:val="48"/>
                <w:szCs w:val="48"/>
              </w:rPr>
            </w:pPr>
            <w:r w:rsidRPr="008A6810">
              <w:rPr>
                <w:rStyle w:val="Heading2Char"/>
                <w:b/>
                <w:bCs/>
                <w:color w:val="FFFFFF" w:themeColor="background1"/>
                <w:sz w:val="48"/>
                <w:szCs w:val="48"/>
              </w:rPr>
              <w:lastRenderedPageBreak/>
              <w:t>Pricing Schedule</w:t>
            </w:r>
          </w:p>
        </w:tc>
      </w:tr>
    </w:tbl>
    <w:p w:rsidR="00C2181E" w:rsidRPr="0042424F" w:rsidRDefault="00C2181E" w:rsidP="000F0131"/>
    <w:p w:rsidR="00651419" w:rsidRDefault="00651419" w:rsidP="00651419">
      <w:pPr>
        <w:spacing w:after="0" w:line="240" w:lineRule="auto"/>
      </w:pPr>
      <w:r>
        <w:t>Applicants</w:t>
      </w:r>
      <w:r w:rsidRPr="005F7614">
        <w:t xml:space="preserve"> are required to complete the Pricing Schedule.   These costs will form the basis of the </w:t>
      </w:r>
      <w:r>
        <w:t>Bid submission</w:t>
      </w:r>
      <w:r w:rsidRPr="005F7614">
        <w:t>.  All prices shall be stated in pounds sterling and exclusive of VAT.</w:t>
      </w:r>
    </w:p>
    <w:p w:rsidR="00651419" w:rsidRDefault="00651419" w:rsidP="00651419">
      <w:pPr>
        <w:spacing w:after="0" w:line="240" w:lineRule="auto"/>
      </w:pPr>
    </w:p>
    <w:p w:rsidR="00651419" w:rsidRDefault="00651419" w:rsidP="00651419">
      <w:pPr>
        <w:spacing w:after="0" w:line="240" w:lineRule="auto"/>
      </w:pPr>
      <w:r w:rsidRPr="005F7614">
        <w:t>If there is no charge for an item, please state none.</w:t>
      </w:r>
    </w:p>
    <w:p w:rsidR="00651419" w:rsidRDefault="00651419">
      <w:pPr>
        <w:spacing w:after="0" w:line="240" w:lineRule="auto"/>
      </w:pPr>
    </w:p>
    <w:tbl>
      <w:tblPr>
        <w:tblW w:w="14601"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ayout w:type="fixed"/>
        <w:tblLook w:val="01E0" w:firstRow="1" w:lastRow="1" w:firstColumn="1" w:lastColumn="1" w:noHBand="0" w:noVBand="0"/>
      </w:tblPr>
      <w:tblGrid>
        <w:gridCol w:w="7156"/>
        <w:gridCol w:w="7445"/>
      </w:tblGrid>
      <w:tr w:rsidR="00D00537" w:rsidRPr="007C4CF2" w:rsidTr="00066431">
        <w:tc>
          <w:tcPr>
            <w:tcW w:w="7156" w:type="dxa"/>
            <w:shd w:val="clear" w:color="auto" w:fill="92D050"/>
          </w:tcPr>
          <w:p w:rsidR="00D00537" w:rsidRPr="007C4CF2" w:rsidRDefault="00D00537" w:rsidP="00701C71">
            <w:pPr>
              <w:spacing w:after="0"/>
              <w:rPr>
                <w:rFonts w:cs="Arial"/>
                <w:b/>
              </w:rPr>
            </w:pPr>
          </w:p>
        </w:tc>
        <w:tc>
          <w:tcPr>
            <w:tcW w:w="7445" w:type="dxa"/>
            <w:shd w:val="clear" w:color="auto" w:fill="92D050"/>
          </w:tcPr>
          <w:p w:rsidR="00D00537" w:rsidRPr="007C4CF2" w:rsidRDefault="00D00537" w:rsidP="00701C71">
            <w:pPr>
              <w:spacing w:after="0"/>
              <w:jc w:val="center"/>
              <w:rPr>
                <w:rFonts w:cs="Arial"/>
                <w:b/>
              </w:rPr>
            </w:pPr>
            <w:r>
              <w:rPr>
                <w:rFonts w:cs="Arial"/>
                <w:b/>
              </w:rPr>
              <w:t>Total costs</w:t>
            </w:r>
          </w:p>
        </w:tc>
      </w:tr>
      <w:tr w:rsidR="00D00537" w:rsidRPr="007C4CF2" w:rsidTr="00066431">
        <w:tc>
          <w:tcPr>
            <w:tcW w:w="7156" w:type="dxa"/>
          </w:tcPr>
          <w:p w:rsidR="00D00537" w:rsidRPr="007C4CF2" w:rsidRDefault="00D00537" w:rsidP="00701C71">
            <w:pPr>
              <w:spacing w:after="0"/>
              <w:rPr>
                <w:rFonts w:cs="Arial"/>
              </w:rPr>
            </w:pPr>
            <w:r w:rsidRPr="007C4CF2">
              <w:rPr>
                <w:rFonts w:cs="Arial"/>
              </w:rPr>
              <w:t>Direct service management (salaries, pension, NI)</w:t>
            </w:r>
          </w:p>
        </w:tc>
        <w:tc>
          <w:tcPr>
            <w:tcW w:w="7445" w:type="dxa"/>
          </w:tcPr>
          <w:p w:rsidR="00D00537" w:rsidRPr="007C4CF2" w:rsidRDefault="00D00537" w:rsidP="00701C71">
            <w:pPr>
              <w:spacing w:after="0"/>
              <w:jc w:val="center"/>
              <w:rPr>
                <w:rFonts w:cs="Arial"/>
              </w:rPr>
            </w:pPr>
          </w:p>
        </w:tc>
      </w:tr>
      <w:tr w:rsidR="00D00537" w:rsidRPr="007C4CF2" w:rsidTr="00066431">
        <w:tc>
          <w:tcPr>
            <w:tcW w:w="7156" w:type="dxa"/>
          </w:tcPr>
          <w:p w:rsidR="00D00537" w:rsidRPr="007C4CF2" w:rsidRDefault="00D00537" w:rsidP="00701C71">
            <w:pPr>
              <w:spacing w:after="0"/>
              <w:rPr>
                <w:rFonts w:cs="Arial"/>
              </w:rPr>
            </w:pPr>
            <w:r w:rsidRPr="007C4CF2">
              <w:rPr>
                <w:rFonts w:cs="Arial"/>
              </w:rPr>
              <w:t>Direct support staff (salaries, pension, NI)</w:t>
            </w:r>
          </w:p>
        </w:tc>
        <w:tc>
          <w:tcPr>
            <w:tcW w:w="7445" w:type="dxa"/>
          </w:tcPr>
          <w:p w:rsidR="00D00537" w:rsidRPr="007C4CF2" w:rsidRDefault="00D00537" w:rsidP="00701C71">
            <w:pPr>
              <w:spacing w:after="0"/>
              <w:jc w:val="center"/>
              <w:rPr>
                <w:rFonts w:cs="Arial"/>
              </w:rPr>
            </w:pPr>
          </w:p>
        </w:tc>
      </w:tr>
      <w:tr w:rsidR="00D00537" w:rsidRPr="007C4CF2" w:rsidTr="00066431">
        <w:tc>
          <w:tcPr>
            <w:tcW w:w="7156" w:type="dxa"/>
          </w:tcPr>
          <w:p w:rsidR="00D00537" w:rsidRPr="007C4CF2" w:rsidRDefault="00D00537" w:rsidP="00701C71">
            <w:pPr>
              <w:spacing w:after="0"/>
              <w:rPr>
                <w:rFonts w:cs="Arial"/>
              </w:rPr>
            </w:pPr>
            <w:r w:rsidRPr="007C4CF2">
              <w:rPr>
                <w:rFonts w:cs="Arial"/>
              </w:rPr>
              <w:t>Locum staff (only applies where sickness or annual leave are covered)</w:t>
            </w:r>
          </w:p>
        </w:tc>
        <w:tc>
          <w:tcPr>
            <w:tcW w:w="7445" w:type="dxa"/>
          </w:tcPr>
          <w:p w:rsidR="00D00537" w:rsidRPr="007C4CF2" w:rsidRDefault="00D00537" w:rsidP="00701C71">
            <w:pPr>
              <w:spacing w:after="0"/>
              <w:jc w:val="center"/>
              <w:rPr>
                <w:rFonts w:cs="Arial"/>
              </w:rPr>
            </w:pPr>
          </w:p>
        </w:tc>
      </w:tr>
      <w:tr w:rsidR="00D00537" w:rsidRPr="007C4CF2" w:rsidTr="00066431">
        <w:tc>
          <w:tcPr>
            <w:tcW w:w="7156" w:type="dxa"/>
          </w:tcPr>
          <w:p w:rsidR="00D00537" w:rsidRPr="007C4CF2" w:rsidRDefault="00D00537" w:rsidP="00701C71">
            <w:pPr>
              <w:spacing w:after="0"/>
              <w:rPr>
                <w:rFonts w:cs="Arial"/>
              </w:rPr>
            </w:pPr>
            <w:r w:rsidRPr="007C4CF2">
              <w:rPr>
                <w:rFonts w:cs="Arial"/>
              </w:rPr>
              <w:t>Training (for direct support staff only)</w:t>
            </w:r>
          </w:p>
        </w:tc>
        <w:tc>
          <w:tcPr>
            <w:tcW w:w="7445" w:type="dxa"/>
          </w:tcPr>
          <w:p w:rsidR="00D00537" w:rsidRPr="007C4CF2" w:rsidRDefault="00D00537" w:rsidP="00701C71">
            <w:pPr>
              <w:spacing w:after="0"/>
              <w:jc w:val="center"/>
              <w:rPr>
                <w:rFonts w:cs="Arial"/>
              </w:rPr>
            </w:pPr>
          </w:p>
        </w:tc>
      </w:tr>
      <w:tr w:rsidR="00D00537" w:rsidRPr="007C4CF2" w:rsidTr="00066431">
        <w:tc>
          <w:tcPr>
            <w:tcW w:w="7156" w:type="dxa"/>
          </w:tcPr>
          <w:p w:rsidR="00D00537" w:rsidRPr="007C4CF2" w:rsidRDefault="00D00537" w:rsidP="00701C71">
            <w:pPr>
              <w:spacing w:after="0"/>
              <w:rPr>
                <w:rFonts w:cs="Arial"/>
              </w:rPr>
            </w:pPr>
            <w:r w:rsidRPr="007C4CF2">
              <w:rPr>
                <w:rFonts w:cs="Arial"/>
              </w:rPr>
              <w:t>Travel (for direct support staff only)</w:t>
            </w:r>
          </w:p>
        </w:tc>
        <w:tc>
          <w:tcPr>
            <w:tcW w:w="7445" w:type="dxa"/>
          </w:tcPr>
          <w:p w:rsidR="00D00537" w:rsidRPr="007C4CF2" w:rsidRDefault="00D00537" w:rsidP="00701C71">
            <w:pPr>
              <w:spacing w:after="0"/>
              <w:jc w:val="center"/>
              <w:rPr>
                <w:rFonts w:cs="Arial"/>
              </w:rPr>
            </w:pPr>
          </w:p>
        </w:tc>
      </w:tr>
      <w:tr w:rsidR="00D00537" w:rsidRPr="007C4CF2" w:rsidTr="00066431">
        <w:tc>
          <w:tcPr>
            <w:tcW w:w="7156" w:type="dxa"/>
          </w:tcPr>
          <w:p w:rsidR="00D00537" w:rsidRPr="007C4CF2" w:rsidRDefault="00D00537" w:rsidP="00701C71">
            <w:pPr>
              <w:spacing w:after="0"/>
              <w:rPr>
                <w:rFonts w:cs="Arial"/>
              </w:rPr>
            </w:pPr>
            <w:r w:rsidRPr="007C4CF2">
              <w:rPr>
                <w:rFonts w:cs="Arial"/>
              </w:rPr>
              <w:t>Mobile phone (for direct support staff only)</w:t>
            </w:r>
          </w:p>
        </w:tc>
        <w:tc>
          <w:tcPr>
            <w:tcW w:w="7445" w:type="dxa"/>
          </w:tcPr>
          <w:p w:rsidR="00D00537" w:rsidRPr="007C4CF2" w:rsidRDefault="00D00537" w:rsidP="00701C71">
            <w:pPr>
              <w:spacing w:after="0"/>
              <w:jc w:val="center"/>
              <w:rPr>
                <w:rFonts w:cs="Arial"/>
              </w:rPr>
            </w:pPr>
          </w:p>
        </w:tc>
      </w:tr>
      <w:tr w:rsidR="00D00537" w:rsidRPr="007C4CF2" w:rsidTr="00066431">
        <w:tc>
          <w:tcPr>
            <w:tcW w:w="7156" w:type="dxa"/>
          </w:tcPr>
          <w:p w:rsidR="00D00537" w:rsidRPr="007C4CF2" w:rsidRDefault="00D00537" w:rsidP="00701C71">
            <w:pPr>
              <w:spacing w:after="0"/>
              <w:rPr>
                <w:rFonts w:cs="Arial"/>
              </w:rPr>
            </w:pPr>
            <w:r w:rsidRPr="007C4CF2">
              <w:rPr>
                <w:rFonts w:cs="Arial"/>
              </w:rPr>
              <w:t>Materials (printing, information technology, etc.)</w:t>
            </w:r>
          </w:p>
        </w:tc>
        <w:tc>
          <w:tcPr>
            <w:tcW w:w="7445" w:type="dxa"/>
          </w:tcPr>
          <w:p w:rsidR="00D00537" w:rsidRPr="007C4CF2" w:rsidRDefault="00D00537" w:rsidP="00701C71">
            <w:pPr>
              <w:spacing w:after="0"/>
              <w:jc w:val="center"/>
              <w:rPr>
                <w:rFonts w:cs="Arial"/>
              </w:rPr>
            </w:pPr>
          </w:p>
        </w:tc>
      </w:tr>
      <w:tr w:rsidR="00D00537" w:rsidRPr="007C4CF2" w:rsidTr="00066431">
        <w:tc>
          <w:tcPr>
            <w:tcW w:w="7156" w:type="dxa"/>
          </w:tcPr>
          <w:p w:rsidR="00D00537" w:rsidRPr="007C4CF2" w:rsidRDefault="00D00537" w:rsidP="00701C71">
            <w:pPr>
              <w:spacing w:after="0"/>
              <w:rPr>
                <w:rFonts w:cs="Arial"/>
              </w:rPr>
            </w:pPr>
            <w:r w:rsidRPr="007C4CF2">
              <w:rPr>
                <w:rFonts w:cs="Arial"/>
              </w:rPr>
              <w:t>Accommodation costs (for direct support staff only</w:t>
            </w:r>
          </w:p>
        </w:tc>
        <w:tc>
          <w:tcPr>
            <w:tcW w:w="7445" w:type="dxa"/>
          </w:tcPr>
          <w:p w:rsidR="00D00537" w:rsidRPr="007C4CF2" w:rsidRDefault="00D00537" w:rsidP="00701C71">
            <w:pPr>
              <w:spacing w:after="0"/>
              <w:jc w:val="center"/>
              <w:rPr>
                <w:rFonts w:cs="Arial"/>
              </w:rPr>
            </w:pPr>
          </w:p>
        </w:tc>
      </w:tr>
      <w:tr w:rsidR="00D00537" w:rsidRPr="007C4CF2" w:rsidTr="00066431">
        <w:tc>
          <w:tcPr>
            <w:tcW w:w="7156" w:type="dxa"/>
          </w:tcPr>
          <w:p w:rsidR="00D00537" w:rsidRPr="007C4CF2" w:rsidRDefault="00D00537" w:rsidP="00701C71">
            <w:pPr>
              <w:spacing w:after="0"/>
              <w:rPr>
                <w:rFonts w:cs="Arial"/>
              </w:rPr>
            </w:pPr>
            <w:r w:rsidRPr="007C4CF2">
              <w:rPr>
                <w:rFonts w:cs="Arial"/>
              </w:rPr>
              <w:t>Other direct support costs – please explain below</w:t>
            </w:r>
          </w:p>
        </w:tc>
        <w:tc>
          <w:tcPr>
            <w:tcW w:w="7445" w:type="dxa"/>
          </w:tcPr>
          <w:p w:rsidR="00D00537" w:rsidRPr="007C4CF2" w:rsidRDefault="00D00537" w:rsidP="00701C71">
            <w:pPr>
              <w:spacing w:after="0"/>
              <w:jc w:val="center"/>
              <w:rPr>
                <w:rFonts w:cs="Arial"/>
              </w:rPr>
            </w:pPr>
          </w:p>
        </w:tc>
      </w:tr>
      <w:tr w:rsidR="00D00537" w:rsidRPr="007C4CF2" w:rsidTr="00066431">
        <w:tc>
          <w:tcPr>
            <w:tcW w:w="7156" w:type="dxa"/>
          </w:tcPr>
          <w:p w:rsidR="00D00537" w:rsidRPr="007C4CF2" w:rsidRDefault="00D00537" w:rsidP="00701C71">
            <w:pPr>
              <w:spacing w:after="0"/>
              <w:rPr>
                <w:rFonts w:cs="Arial"/>
              </w:rPr>
            </w:pPr>
            <w:r w:rsidRPr="007C4CF2">
              <w:rPr>
                <w:rFonts w:cs="Arial"/>
              </w:rPr>
              <w:t>Indirect costs attributable to the Contract – please explain below</w:t>
            </w:r>
          </w:p>
        </w:tc>
        <w:tc>
          <w:tcPr>
            <w:tcW w:w="7445" w:type="dxa"/>
          </w:tcPr>
          <w:p w:rsidR="00D00537" w:rsidRPr="007C4CF2" w:rsidRDefault="00D00537" w:rsidP="00701C71">
            <w:pPr>
              <w:spacing w:after="0"/>
              <w:jc w:val="center"/>
              <w:rPr>
                <w:rFonts w:cs="Arial"/>
              </w:rPr>
            </w:pPr>
          </w:p>
        </w:tc>
      </w:tr>
      <w:tr w:rsidR="00D00537" w:rsidRPr="007C4CF2" w:rsidTr="00066431">
        <w:tc>
          <w:tcPr>
            <w:tcW w:w="7156" w:type="dxa"/>
          </w:tcPr>
          <w:p w:rsidR="00D00537" w:rsidRPr="007C4CF2" w:rsidRDefault="00D00537" w:rsidP="00701C71">
            <w:pPr>
              <w:spacing w:after="0"/>
              <w:jc w:val="right"/>
              <w:rPr>
                <w:rFonts w:cs="Arial"/>
                <w:b/>
              </w:rPr>
            </w:pPr>
            <w:r w:rsidRPr="007C4CF2">
              <w:rPr>
                <w:rFonts w:cs="Arial"/>
                <w:b/>
              </w:rPr>
              <w:t>Total direct cost</w:t>
            </w:r>
          </w:p>
        </w:tc>
        <w:tc>
          <w:tcPr>
            <w:tcW w:w="7445" w:type="dxa"/>
          </w:tcPr>
          <w:p w:rsidR="00D00537" w:rsidRPr="007C4CF2" w:rsidRDefault="00D00537" w:rsidP="00701C71">
            <w:pPr>
              <w:spacing w:after="0"/>
              <w:jc w:val="center"/>
              <w:rPr>
                <w:rFonts w:cs="Arial"/>
              </w:rPr>
            </w:pPr>
          </w:p>
        </w:tc>
      </w:tr>
      <w:tr w:rsidR="00D00537" w:rsidRPr="007C4CF2" w:rsidTr="00066431">
        <w:tc>
          <w:tcPr>
            <w:tcW w:w="7156" w:type="dxa"/>
          </w:tcPr>
          <w:p w:rsidR="00D00537" w:rsidRPr="007C4CF2" w:rsidRDefault="00D00537" w:rsidP="00701C71">
            <w:pPr>
              <w:spacing w:after="0"/>
              <w:jc w:val="right"/>
              <w:rPr>
                <w:rFonts w:cs="Arial"/>
                <w:b/>
              </w:rPr>
            </w:pPr>
            <w:r w:rsidRPr="007C4CF2">
              <w:rPr>
                <w:rFonts w:cs="Arial"/>
                <w:b/>
              </w:rPr>
              <w:t>Total indirect costs</w:t>
            </w:r>
          </w:p>
        </w:tc>
        <w:tc>
          <w:tcPr>
            <w:tcW w:w="7445" w:type="dxa"/>
          </w:tcPr>
          <w:p w:rsidR="00D00537" w:rsidRPr="007C4CF2" w:rsidRDefault="00D00537" w:rsidP="00701C71">
            <w:pPr>
              <w:spacing w:after="0"/>
              <w:jc w:val="center"/>
              <w:rPr>
                <w:rFonts w:cs="Arial"/>
              </w:rPr>
            </w:pPr>
          </w:p>
        </w:tc>
      </w:tr>
      <w:tr w:rsidR="00D00537" w:rsidRPr="007C4CF2" w:rsidTr="00066431">
        <w:tc>
          <w:tcPr>
            <w:tcW w:w="7156" w:type="dxa"/>
          </w:tcPr>
          <w:p w:rsidR="00D00537" w:rsidRPr="007C4CF2" w:rsidRDefault="00D00537" w:rsidP="00701C71">
            <w:pPr>
              <w:spacing w:after="0"/>
              <w:jc w:val="right"/>
              <w:rPr>
                <w:rFonts w:cs="Arial"/>
                <w:b/>
              </w:rPr>
            </w:pPr>
            <w:r w:rsidRPr="007C4CF2">
              <w:rPr>
                <w:rFonts w:cs="Arial"/>
                <w:b/>
              </w:rPr>
              <w:t>Cumulative Total</w:t>
            </w:r>
          </w:p>
        </w:tc>
        <w:tc>
          <w:tcPr>
            <w:tcW w:w="7445" w:type="dxa"/>
          </w:tcPr>
          <w:p w:rsidR="00D00537" w:rsidRPr="007C4CF2" w:rsidRDefault="00D00537" w:rsidP="00701C71">
            <w:pPr>
              <w:spacing w:after="0"/>
              <w:jc w:val="center"/>
              <w:rPr>
                <w:rFonts w:cs="Arial"/>
              </w:rPr>
            </w:pPr>
          </w:p>
        </w:tc>
      </w:tr>
      <w:tr w:rsidR="00D00537" w:rsidRPr="007C4CF2" w:rsidTr="00701C71">
        <w:tc>
          <w:tcPr>
            <w:tcW w:w="14601" w:type="dxa"/>
            <w:gridSpan w:val="2"/>
          </w:tcPr>
          <w:p w:rsidR="00D00537" w:rsidRPr="007C4CF2" w:rsidRDefault="00D00537" w:rsidP="00701C71">
            <w:pPr>
              <w:spacing w:after="0"/>
              <w:rPr>
                <w:rFonts w:cs="Arial"/>
              </w:rPr>
            </w:pPr>
            <w:r w:rsidRPr="007C4CF2">
              <w:rPr>
                <w:rFonts w:cs="Arial"/>
              </w:rPr>
              <w:t>If you have identified ‘other direct support costs’ please state what these are</w:t>
            </w:r>
          </w:p>
        </w:tc>
      </w:tr>
      <w:tr w:rsidR="00D00537" w:rsidRPr="007C4CF2" w:rsidTr="00701C71">
        <w:trPr>
          <w:trHeight w:val="597"/>
        </w:trPr>
        <w:tc>
          <w:tcPr>
            <w:tcW w:w="14601" w:type="dxa"/>
            <w:gridSpan w:val="2"/>
          </w:tcPr>
          <w:p w:rsidR="00D00537" w:rsidRPr="007C4CF2" w:rsidRDefault="00D00537" w:rsidP="00701C71">
            <w:pPr>
              <w:spacing w:after="0"/>
              <w:rPr>
                <w:rFonts w:cs="Arial"/>
              </w:rPr>
            </w:pPr>
            <w:r w:rsidRPr="007C4CF2">
              <w:rPr>
                <w:rFonts w:cs="Arial"/>
              </w:rPr>
              <w:t>Recruitment, postage, literature, DBS checks, payroll</w:t>
            </w:r>
          </w:p>
          <w:p w:rsidR="00D00537" w:rsidRPr="007C4CF2" w:rsidRDefault="00D00537" w:rsidP="00701C71">
            <w:pPr>
              <w:spacing w:after="0"/>
              <w:jc w:val="center"/>
              <w:rPr>
                <w:rFonts w:cs="Arial"/>
              </w:rPr>
            </w:pPr>
          </w:p>
        </w:tc>
      </w:tr>
      <w:tr w:rsidR="00D00537" w:rsidRPr="007C4CF2" w:rsidTr="00701C71">
        <w:tc>
          <w:tcPr>
            <w:tcW w:w="14601" w:type="dxa"/>
            <w:gridSpan w:val="2"/>
          </w:tcPr>
          <w:p w:rsidR="00D00537" w:rsidRPr="007C4CF2" w:rsidRDefault="00D00537" w:rsidP="00701C71">
            <w:pPr>
              <w:spacing w:after="0"/>
              <w:rPr>
                <w:rFonts w:cs="Arial"/>
              </w:rPr>
            </w:pPr>
            <w:r w:rsidRPr="007C4CF2">
              <w:rPr>
                <w:rFonts w:cs="Arial"/>
              </w:rPr>
              <w:t>If you have identified ‘indirect costs’ please state what these are</w:t>
            </w:r>
          </w:p>
        </w:tc>
      </w:tr>
      <w:tr w:rsidR="00D00537" w:rsidRPr="007C4CF2" w:rsidTr="00701C71">
        <w:trPr>
          <w:trHeight w:val="671"/>
        </w:trPr>
        <w:tc>
          <w:tcPr>
            <w:tcW w:w="14601" w:type="dxa"/>
            <w:gridSpan w:val="2"/>
          </w:tcPr>
          <w:p w:rsidR="00D00537" w:rsidRPr="007C4CF2" w:rsidRDefault="00D00537" w:rsidP="00701C71">
            <w:pPr>
              <w:spacing w:after="0"/>
              <w:rPr>
                <w:rFonts w:cs="Arial"/>
              </w:rPr>
            </w:pPr>
            <w:r w:rsidRPr="007C4CF2">
              <w:rPr>
                <w:rFonts w:cs="Arial"/>
              </w:rPr>
              <w:t>Central management (</w:t>
            </w:r>
            <w:proofErr w:type="spellStart"/>
            <w:r w:rsidRPr="007C4CF2">
              <w:rPr>
                <w:rFonts w:cs="Arial"/>
              </w:rPr>
              <w:t>inc</w:t>
            </w:r>
            <w:proofErr w:type="spellEnd"/>
            <w:r w:rsidRPr="007C4CF2">
              <w:rPr>
                <w:rFonts w:cs="Arial"/>
              </w:rPr>
              <w:t xml:space="preserve"> governance), insurances, accounts and auditing, database, annual report, website, subscriptions</w:t>
            </w:r>
          </w:p>
        </w:tc>
      </w:tr>
    </w:tbl>
    <w:p w:rsidR="00CC54C5" w:rsidRDefault="00CC54C5">
      <w:pPr>
        <w:spacing w:after="0" w:line="240" w:lineRule="auto"/>
      </w:pPr>
      <w:r>
        <w:br w:type="page"/>
      </w:r>
    </w:p>
    <w:p w:rsidR="00D00537" w:rsidRDefault="00D00537" w:rsidP="003A0782">
      <w:pPr>
        <w:pStyle w:val="Heading1"/>
        <w:pBdr>
          <w:bottom w:val="none" w:sz="0" w:space="0" w:color="auto"/>
        </w:pBdr>
        <w:shd w:val="clear" w:color="auto" w:fill="009900"/>
        <w:ind w:left="426" w:hanging="426"/>
        <w:jc w:val="center"/>
        <w:rPr>
          <w:rStyle w:val="Heading2Char"/>
          <w:b/>
          <w:bCs/>
          <w:color w:val="FFFFFF" w:themeColor="background1"/>
          <w:sz w:val="48"/>
          <w:szCs w:val="48"/>
        </w:rPr>
        <w:sectPr w:rsidR="00D00537" w:rsidSect="00D00537">
          <w:pgSz w:w="16840" w:h="11907" w:orient="landscape" w:code="9"/>
          <w:pgMar w:top="1134" w:right="1134" w:bottom="1134" w:left="1134" w:header="992" w:footer="522" w:gutter="0"/>
          <w:pgBorders w:offsetFrom="page">
            <w:top w:val="single" w:sz="12" w:space="24" w:color="009900"/>
            <w:left w:val="single" w:sz="12" w:space="24" w:color="009900"/>
            <w:bottom w:val="single" w:sz="12" w:space="24" w:color="009900"/>
            <w:right w:val="single" w:sz="12" w:space="24" w:color="009900"/>
          </w:pgBorders>
          <w:cols w:space="720"/>
        </w:sectPr>
      </w:pPr>
      <w:bookmarkStart w:id="48" w:name="_Toc447029750"/>
      <w:bookmarkStart w:id="49" w:name="_Toc510697470"/>
    </w:p>
    <w:tbl>
      <w:tblPr>
        <w:tblStyle w:val="TableGrid"/>
        <w:tblW w:w="9855" w:type="dxa"/>
        <w:tblLook w:val="04A0" w:firstRow="1" w:lastRow="0" w:firstColumn="1" w:lastColumn="0" w:noHBand="0" w:noVBand="1"/>
      </w:tblPr>
      <w:tblGrid>
        <w:gridCol w:w="9855"/>
      </w:tblGrid>
      <w:tr w:rsidR="00C33F9E" w:rsidTr="00C33F9E">
        <w:trPr>
          <w:trHeight w:hRule="exact" w:val="567"/>
        </w:trPr>
        <w:tc>
          <w:tcPr>
            <w:tcW w:w="9855" w:type="dxa"/>
            <w:tcBorders>
              <w:top w:val="nil"/>
              <w:left w:val="nil"/>
              <w:bottom w:val="nil"/>
              <w:right w:val="nil"/>
            </w:tcBorders>
            <w:shd w:val="clear" w:color="auto" w:fill="009900"/>
            <w:vAlign w:val="center"/>
          </w:tcPr>
          <w:p w:rsidR="00C33F9E" w:rsidRPr="007A5CA8" w:rsidRDefault="0080047B" w:rsidP="003A0782">
            <w:pPr>
              <w:pStyle w:val="Heading1"/>
              <w:pBdr>
                <w:bottom w:val="none" w:sz="0" w:space="0" w:color="auto"/>
              </w:pBdr>
              <w:shd w:val="clear" w:color="auto" w:fill="009900"/>
              <w:ind w:left="426" w:hanging="426"/>
              <w:jc w:val="center"/>
              <w:outlineLvl w:val="0"/>
              <w:rPr>
                <w:b w:val="0"/>
                <w:bCs/>
                <w:color w:val="FFFFFF" w:themeColor="background1"/>
                <w:sz w:val="48"/>
                <w:szCs w:val="48"/>
              </w:rPr>
            </w:pPr>
            <w:r w:rsidRPr="00867A2B">
              <w:rPr>
                <w:rStyle w:val="Heading2Char"/>
                <w:b/>
                <w:bCs/>
                <w:color w:val="FFFFFF" w:themeColor="background1"/>
                <w:sz w:val="48"/>
                <w:szCs w:val="48"/>
              </w:rPr>
              <w:lastRenderedPageBreak/>
              <w:t>Price Review Framework</w:t>
            </w:r>
            <w:bookmarkEnd w:id="48"/>
            <w:bookmarkEnd w:id="49"/>
          </w:p>
        </w:tc>
      </w:tr>
    </w:tbl>
    <w:p w:rsidR="005A7858" w:rsidRDefault="0080047B" w:rsidP="005A7858">
      <w:pPr>
        <w:pStyle w:val="Heading2"/>
        <w:tabs>
          <w:tab w:val="clear" w:pos="576"/>
          <w:tab w:val="num" w:pos="709"/>
        </w:tabs>
        <w:ind w:left="709" w:hanging="709"/>
      </w:pPr>
      <w:bookmarkStart w:id="50" w:name="_Toc447029751"/>
      <w:bookmarkStart w:id="51" w:name="_Toc510697471"/>
      <w:r>
        <w:t>Price Validity Period</w:t>
      </w:r>
      <w:bookmarkEnd w:id="50"/>
      <w:bookmarkEnd w:id="51"/>
    </w:p>
    <w:p w:rsidR="0080047B" w:rsidRPr="00C82E5E" w:rsidRDefault="0080047B" w:rsidP="0080047B">
      <w:bookmarkStart w:id="52" w:name="_Toc422208914"/>
      <w:bookmarkEnd w:id="52"/>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p>
    <w:p w:rsidR="0080047B" w:rsidRPr="00C82E5E" w:rsidRDefault="0080047B" w:rsidP="0080047B">
      <w:r w:rsidRPr="00C82E5E">
        <w:t>Prices will remain valid for</w:t>
      </w:r>
      <w:r>
        <w:t xml:space="preserve"> … years and</w:t>
      </w:r>
      <w:r w:rsidRPr="00C82E5E">
        <w:t xml:space="preserve"> </w:t>
      </w:r>
      <w:r>
        <w:t xml:space="preserve">… </w:t>
      </w:r>
      <w:r w:rsidRPr="00C82E5E">
        <w:t>months from the beginning of this Contract (Applicant to complete).</w:t>
      </w:r>
    </w:p>
    <w:p w:rsidR="005A7858" w:rsidRDefault="00735E17" w:rsidP="005A7858">
      <w:pPr>
        <w:pStyle w:val="Heading2"/>
        <w:tabs>
          <w:tab w:val="clear" w:pos="576"/>
          <w:tab w:val="num" w:pos="709"/>
        </w:tabs>
        <w:ind w:left="709" w:hanging="709"/>
      </w:pPr>
      <w:bookmarkStart w:id="53" w:name="_Ref422217016"/>
      <w:bookmarkStart w:id="54" w:name="_Ref422217018"/>
      <w:bookmarkStart w:id="55" w:name="_Toc447029752"/>
      <w:bookmarkStart w:id="56" w:name="_Toc510697472"/>
      <w:r>
        <w:t>Price R</w:t>
      </w:r>
      <w:r w:rsidR="0080047B">
        <w:t>eview Proposals</w:t>
      </w:r>
      <w:bookmarkEnd w:id="53"/>
      <w:bookmarkEnd w:id="54"/>
      <w:bookmarkEnd w:id="55"/>
      <w:bookmarkEnd w:id="56"/>
    </w:p>
    <w:p w:rsidR="0080047B" w:rsidRPr="00C319C3" w:rsidRDefault="0080047B" w:rsidP="0080047B">
      <w:pPr>
        <w:rPr>
          <w:rFonts w:ascii="Times New Roman" w:hAnsi="Times New Roman"/>
          <w:color w:val="000000"/>
          <w:sz w:val="24"/>
          <w:szCs w:val="24"/>
          <w:lang w:eastAsia="en-GB"/>
        </w:rPr>
      </w:pPr>
      <w:bookmarkStart w:id="57" w:name="_Toc422208916"/>
      <w:bookmarkEnd w:id="57"/>
      <w:r w:rsidRPr="00C319C3">
        <w:rPr>
          <w:rFonts w:cs="Arial"/>
          <w:bCs/>
          <w:color w:val="000000"/>
          <w:lang w:eastAsia="en-GB"/>
        </w:rPr>
        <w:t>The Authority does not expect the Applicant to implement any price increases throughout the life of this Contract and would conversely look to explore ways of reducing costs throughout its duration.</w:t>
      </w:r>
      <w:r w:rsidRPr="00C319C3">
        <w:rPr>
          <w:rFonts w:cs="Arial"/>
          <w:color w:val="000000"/>
          <w:lang w:eastAsia="en-GB"/>
        </w:rPr>
        <w:t xml:space="preserve"> The Applicant’s signature at </w:t>
      </w:r>
      <w:r>
        <w:rPr>
          <w:rFonts w:cs="Arial"/>
          <w:color w:val="000000"/>
          <w:lang w:eastAsia="en-GB"/>
        </w:rPr>
        <w:t xml:space="preserve">section </w:t>
      </w:r>
      <w:r w:rsidR="00E53B9C">
        <w:rPr>
          <w:rFonts w:cs="Arial"/>
          <w:color w:val="000000"/>
          <w:lang w:eastAsia="en-GB"/>
        </w:rPr>
        <w:fldChar w:fldCharType="begin"/>
      </w:r>
      <w:r w:rsidR="00324D1A">
        <w:rPr>
          <w:rFonts w:cs="Arial"/>
          <w:color w:val="000000"/>
          <w:lang w:eastAsia="en-GB"/>
        </w:rPr>
        <w:instrText xml:space="preserve"> REF _Ref422216993 \w \h </w:instrText>
      </w:r>
      <w:r w:rsidR="00E53B9C">
        <w:rPr>
          <w:rFonts w:cs="Arial"/>
          <w:color w:val="000000"/>
          <w:lang w:eastAsia="en-GB"/>
        </w:rPr>
      </w:r>
      <w:r w:rsidR="00E53B9C">
        <w:rPr>
          <w:rFonts w:cs="Arial"/>
          <w:color w:val="000000"/>
          <w:lang w:eastAsia="en-GB"/>
        </w:rPr>
        <w:fldChar w:fldCharType="separate"/>
      </w:r>
      <w:r w:rsidR="00324D1A">
        <w:rPr>
          <w:rFonts w:cs="Arial"/>
          <w:color w:val="000000"/>
          <w:lang w:eastAsia="en-GB"/>
        </w:rPr>
        <w:t>5.6</w:t>
      </w:r>
      <w:r w:rsidR="00E53B9C">
        <w:rPr>
          <w:rFonts w:cs="Arial"/>
          <w:color w:val="000000"/>
          <w:lang w:eastAsia="en-GB"/>
        </w:rPr>
        <w:fldChar w:fldCharType="end"/>
      </w:r>
      <w:r w:rsidR="00324D1A">
        <w:rPr>
          <w:rFonts w:cs="Arial"/>
          <w:color w:val="000000"/>
          <w:lang w:eastAsia="en-GB"/>
        </w:rPr>
        <w:t xml:space="preserve"> </w:t>
      </w:r>
      <w:r w:rsidR="00E53B9C">
        <w:rPr>
          <w:rFonts w:cs="Arial"/>
          <w:color w:val="000000"/>
          <w:lang w:eastAsia="en-GB"/>
        </w:rPr>
        <w:fldChar w:fldCharType="begin"/>
      </w:r>
      <w:r w:rsidR="00324D1A">
        <w:rPr>
          <w:rFonts w:cs="Arial"/>
          <w:color w:val="000000"/>
          <w:lang w:eastAsia="en-GB"/>
        </w:rPr>
        <w:instrText xml:space="preserve"> REF _Ref422216995 \h </w:instrText>
      </w:r>
      <w:r w:rsidR="00E53B9C">
        <w:rPr>
          <w:rFonts w:cs="Arial"/>
          <w:color w:val="000000"/>
          <w:lang w:eastAsia="en-GB"/>
        </w:rPr>
      </w:r>
      <w:r w:rsidR="00E53B9C">
        <w:rPr>
          <w:rFonts w:cs="Arial"/>
          <w:color w:val="000000"/>
          <w:lang w:eastAsia="en-GB"/>
        </w:rPr>
        <w:fldChar w:fldCharType="separate"/>
      </w:r>
      <w:r w:rsidR="00324D1A">
        <w:t>Pricing Schedule Declaration</w:t>
      </w:r>
      <w:r w:rsidR="00E53B9C">
        <w:rPr>
          <w:rFonts w:cs="Arial"/>
          <w:color w:val="000000"/>
          <w:lang w:eastAsia="en-GB"/>
        </w:rPr>
        <w:fldChar w:fldCharType="end"/>
      </w:r>
      <w:r w:rsidR="00324D1A">
        <w:rPr>
          <w:rFonts w:cs="Arial"/>
          <w:color w:val="000000"/>
          <w:lang w:eastAsia="en-GB"/>
        </w:rPr>
        <w:t xml:space="preserve"> </w:t>
      </w:r>
      <w:r w:rsidRPr="00C319C3">
        <w:rPr>
          <w:rFonts w:cs="Arial"/>
          <w:color w:val="000000"/>
          <w:lang w:eastAsia="en-GB"/>
        </w:rPr>
        <w:t xml:space="preserve">will be assumed to be an acceptance of this condition. Applicant’s whose price review proposal differs from the Authority’s expectations under this </w:t>
      </w:r>
      <w:r w:rsidR="00E53B9C">
        <w:rPr>
          <w:rFonts w:cs="Arial"/>
          <w:color w:val="000000"/>
          <w:lang w:eastAsia="en-GB"/>
        </w:rPr>
        <w:fldChar w:fldCharType="begin"/>
      </w:r>
      <w:r w:rsidR="00324D1A">
        <w:rPr>
          <w:rFonts w:cs="Arial"/>
          <w:color w:val="000000"/>
          <w:lang w:eastAsia="en-GB"/>
        </w:rPr>
        <w:instrText xml:space="preserve"> REF _Ref422217016 \w \h </w:instrText>
      </w:r>
      <w:r w:rsidR="00E53B9C">
        <w:rPr>
          <w:rFonts w:cs="Arial"/>
          <w:color w:val="000000"/>
          <w:lang w:eastAsia="en-GB"/>
        </w:rPr>
      </w:r>
      <w:r w:rsidR="00E53B9C">
        <w:rPr>
          <w:rFonts w:cs="Arial"/>
          <w:color w:val="000000"/>
          <w:lang w:eastAsia="en-GB"/>
        </w:rPr>
        <w:fldChar w:fldCharType="separate"/>
      </w:r>
      <w:r w:rsidR="00324D1A">
        <w:rPr>
          <w:rFonts w:cs="Arial"/>
          <w:color w:val="000000"/>
          <w:lang w:eastAsia="en-GB"/>
        </w:rPr>
        <w:t>5.2</w:t>
      </w:r>
      <w:r w:rsidR="00E53B9C">
        <w:rPr>
          <w:rFonts w:cs="Arial"/>
          <w:color w:val="000000"/>
          <w:lang w:eastAsia="en-GB"/>
        </w:rPr>
        <w:fldChar w:fldCharType="end"/>
      </w:r>
      <w:r w:rsidR="00324D1A">
        <w:rPr>
          <w:rFonts w:cs="Arial"/>
          <w:color w:val="000000"/>
          <w:lang w:eastAsia="en-GB"/>
        </w:rPr>
        <w:t xml:space="preserve"> </w:t>
      </w:r>
      <w:r w:rsidR="00E53B9C">
        <w:rPr>
          <w:rFonts w:cs="Arial"/>
          <w:color w:val="000000"/>
          <w:lang w:eastAsia="en-GB"/>
        </w:rPr>
        <w:fldChar w:fldCharType="begin"/>
      </w:r>
      <w:r w:rsidR="00324D1A">
        <w:rPr>
          <w:rFonts w:cs="Arial"/>
          <w:color w:val="000000"/>
          <w:lang w:eastAsia="en-GB"/>
        </w:rPr>
        <w:instrText xml:space="preserve"> REF _Ref422217018 \h </w:instrText>
      </w:r>
      <w:r w:rsidR="00E53B9C">
        <w:rPr>
          <w:rFonts w:cs="Arial"/>
          <w:color w:val="000000"/>
          <w:lang w:eastAsia="en-GB"/>
        </w:rPr>
      </w:r>
      <w:r w:rsidR="00E53B9C">
        <w:rPr>
          <w:rFonts w:cs="Arial"/>
          <w:color w:val="000000"/>
          <w:lang w:eastAsia="en-GB"/>
        </w:rPr>
        <w:fldChar w:fldCharType="separate"/>
      </w:r>
      <w:r w:rsidR="00324D1A">
        <w:t>Price Review Proposals</w:t>
      </w:r>
      <w:r w:rsidR="00E53B9C">
        <w:rPr>
          <w:rFonts w:cs="Arial"/>
          <w:color w:val="000000"/>
          <w:lang w:eastAsia="en-GB"/>
        </w:rPr>
        <w:fldChar w:fldCharType="end"/>
      </w:r>
      <w:r w:rsidR="00324D1A">
        <w:rPr>
          <w:rFonts w:cs="Arial"/>
          <w:color w:val="000000"/>
          <w:lang w:eastAsia="en-GB"/>
        </w:rPr>
        <w:t xml:space="preserve"> </w:t>
      </w:r>
      <w:r w:rsidRPr="00C319C3">
        <w:rPr>
          <w:rFonts w:cs="Arial"/>
          <w:color w:val="000000"/>
          <w:lang w:eastAsia="en-GB"/>
        </w:rPr>
        <w:t xml:space="preserve">must state their proposal below. </w:t>
      </w:r>
    </w:p>
    <w:tbl>
      <w:tblPr>
        <w:tblStyle w:val="TableGrid"/>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80047B" w:rsidTr="003A0782">
        <w:tc>
          <w:tcPr>
            <w:tcW w:w="9855" w:type="dxa"/>
          </w:tcPr>
          <w:p w:rsidR="0080047B" w:rsidRPr="00C319C3" w:rsidRDefault="0080047B" w:rsidP="003A0782">
            <w:pPr>
              <w:rPr>
                <w:rFonts w:cs="Arial"/>
                <w:color w:val="000000"/>
                <w:lang w:eastAsia="en-GB"/>
              </w:rPr>
            </w:pPr>
            <w:r w:rsidRPr="00C319C3">
              <w:rPr>
                <w:rFonts w:cs="Arial"/>
                <w:color w:val="000000"/>
                <w:lang w:eastAsia="en-GB"/>
              </w:rPr>
              <w:t xml:space="preserve">Price Review Proposal if different from above: </w:t>
            </w:r>
          </w:p>
        </w:tc>
      </w:tr>
    </w:tbl>
    <w:p w:rsidR="005A7858" w:rsidRDefault="0080047B" w:rsidP="005A7858">
      <w:pPr>
        <w:pStyle w:val="Heading2"/>
        <w:tabs>
          <w:tab w:val="clear" w:pos="576"/>
          <w:tab w:val="num" w:pos="709"/>
        </w:tabs>
        <w:ind w:left="709" w:hanging="709"/>
      </w:pPr>
      <w:bookmarkStart w:id="58" w:name="_Toc447029753"/>
      <w:bookmarkStart w:id="59" w:name="_Toc510697473"/>
      <w:r>
        <w:t>Contract Renewal</w:t>
      </w:r>
      <w:bookmarkEnd w:id="58"/>
      <w:bookmarkEnd w:id="59"/>
    </w:p>
    <w:p w:rsidR="0080047B" w:rsidRDefault="0080047B" w:rsidP="0080047B">
      <w:r>
        <w:t xml:space="preserve">No Contract once awarded shall be renewed at a higher rate than agreed between the parties through this price review framework or through any other such agreement as submitted to and approved by the Authority in writing. </w:t>
      </w:r>
    </w:p>
    <w:p w:rsidR="00FE26CC" w:rsidRDefault="0027476A" w:rsidP="00FE26CC">
      <w:pPr>
        <w:pStyle w:val="Heading2"/>
        <w:tabs>
          <w:tab w:val="clear" w:pos="576"/>
          <w:tab w:val="num" w:pos="709"/>
        </w:tabs>
        <w:ind w:left="709" w:hanging="709"/>
      </w:pPr>
      <w:bookmarkStart w:id="60" w:name="_Toc447029754"/>
      <w:bookmarkStart w:id="61" w:name="_Toc510697474"/>
      <w:r>
        <w:t>Spend Related Rebate Proposals</w:t>
      </w:r>
      <w:bookmarkEnd w:id="60"/>
      <w:bookmarkEnd w:id="61"/>
    </w:p>
    <w:p w:rsidR="00FE26CC" w:rsidRPr="00690342" w:rsidRDefault="00FE26CC" w:rsidP="00FE26CC">
      <w:pPr>
        <w:pStyle w:val="BodyText3"/>
        <w:rPr>
          <w:sz w:val="22"/>
          <w:szCs w:val="22"/>
        </w:rPr>
      </w:pPr>
      <w:r w:rsidRPr="00690342">
        <w:rPr>
          <w:sz w:val="22"/>
          <w:szCs w:val="22"/>
        </w:rPr>
        <w:t>Please detail any spend-related rebate proposals below, based upon Contract spend.</w:t>
      </w: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4873"/>
        <w:gridCol w:w="4874"/>
      </w:tblGrid>
      <w:tr w:rsidR="00FE26CC" w:rsidTr="003A0782">
        <w:tc>
          <w:tcPr>
            <w:tcW w:w="4873" w:type="dxa"/>
            <w:shd w:val="clear" w:color="auto" w:fill="99CC00"/>
          </w:tcPr>
          <w:p w:rsidR="00FE26CC" w:rsidRDefault="00FE26CC" w:rsidP="003A0782">
            <w:pPr>
              <w:rPr>
                <w:b/>
              </w:rPr>
            </w:pPr>
            <w:r>
              <w:rPr>
                <w:b/>
              </w:rPr>
              <w:t xml:space="preserve">£ Expenditure through duration of Contract / £ Money spent per annum </w:t>
            </w:r>
          </w:p>
          <w:p w:rsidR="00FE26CC" w:rsidRPr="00690342" w:rsidRDefault="00FE26CC" w:rsidP="003A0782">
            <w:pPr>
              <w:rPr>
                <w:b/>
              </w:rPr>
            </w:pPr>
            <w:r>
              <w:t xml:space="preserve">(delete as applicable)  </w:t>
            </w:r>
            <w:r>
              <w:rPr>
                <w:b/>
              </w:rPr>
              <w:t>Detail Price Breaks</w:t>
            </w:r>
          </w:p>
        </w:tc>
        <w:tc>
          <w:tcPr>
            <w:tcW w:w="4874" w:type="dxa"/>
            <w:shd w:val="clear" w:color="auto" w:fill="99CC00"/>
          </w:tcPr>
          <w:p w:rsidR="00FE26CC" w:rsidRDefault="00FE26CC" w:rsidP="003A0782">
            <w:pPr>
              <w:rPr>
                <w:b/>
              </w:rPr>
            </w:pPr>
            <w:r>
              <w:rPr>
                <w:b/>
              </w:rPr>
              <w:t>Percentage of total spend rebate repayable from the Applicant to the Authority (%) per annum</w:t>
            </w:r>
          </w:p>
        </w:tc>
      </w:tr>
      <w:tr w:rsidR="00FE26CC" w:rsidTr="003A0782">
        <w:tc>
          <w:tcPr>
            <w:tcW w:w="4873" w:type="dxa"/>
          </w:tcPr>
          <w:p w:rsidR="00FE26CC" w:rsidRDefault="00FE26CC" w:rsidP="003A0782">
            <w:pPr>
              <w:pStyle w:val="Header"/>
              <w:rPr>
                <w:sz w:val="28"/>
              </w:rPr>
            </w:pPr>
          </w:p>
          <w:p w:rsidR="00FE26CC" w:rsidRDefault="00FE26CC" w:rsidP="003A0782">
            <w:pPr>
              <w:pStyle w:val="Header"/>
              <w:rPr>
                <w:sz w:val="28"/>
              </w:rPr>
            </w:pPr>
          </w:p>
        </w:tc>
        <w:tc>
          <w:tcPr>
            <w:tcW w:w="4874" w:type="dxa"/>
          </w:tcPr>
          <w:p w:rsidR="00FE26CC" w:rsidRDefault="00FE26CC" w:rsidP="003A0782">
            <w:pPr>
              <w:rPr>
                <w:sz w:val="28"/>
              </w:rPr>
            </w:pPr>
          </w:p>
        </w:tc>
      </w:tr>
      <w:tr w:rsidR="00FE26CC" w:rsidTr="003A0782">
        <w:tc>
          <w:tcPr>
            <w:tcW w:w="4873" w:type="dxa"/>
          </w:tcPr>
          <w:p w:rsidR="00FE26CC" w:rsidRDefault="00FE26CC" w:rsidP="003A0782">
            <w:pPr>
              <w:pStyle w:val="Header"/>
              <w:rPr>
                <w:sz w:val="28"/>
              </w:rPr>
            </w:pPr>
          </w:p>
          <w:p w:rsidR="00FE26CC" w:rsidRDefault="00FE26CC" w:rsidP="003A0782">
            <w:pPr>
              <w:pStyle w:val="Header"/>
              <w:rPr>
                <w:sz w:val="28"/>
              </w:rPr>
            </w:pPr>
          </w:p>
        </w:tc>
        <w:tc>
          <w:tcPr>
            <w:tcW w:w="4874" w:type="dxa"/>
          </w:tcPr>
          <w:p w:rsidR="00FE26CC" w:rsidRDefault="00FE26CC" w:rsidP="003A0782">
            <w:pPr>
              <w:rPr>
                <w:sz w:val="28"/>
              </w:rPr>
            </w:pPr>
          </w:p>
        </w:tc>
      </w:tr>
      <w:tr w:rsidR="00FE26CC" w:rsidTr="003A0782">
        <w:tc>
          <w:tcPr>
            <w:tcW w:w="4873" w:type="dxa"/>
          </w:tcPr>
          <w:p w:rsidR="00FE26CC" w:rsidRDefault="00FE26CC" w:rsidP="003A0782">
            <w:pPr>
              <w:pStyle w:val="Header"/>
              <w:rPr>
                <w:sz w:val="28"/>
              </w:rPr>
            </w:pPr>
          </w:p>
        </w:tc>
        <w:tc>
          <w:tcPr>
            <w:tcW w:w="4874" w:type="dxa"/>
          </w:tcPr>
          <w:p w:rsidR="00FE26CC" w:rsidRDefault="00FE26CC" w:rsidP="003A0782">
            <w:pPr>
              <w:rPr>
                <w:sz w:val="28"/>
              </w:rPr>
            </w:pPr>
          </w:p>
        </w:tc>
      </w:tr>
      <w:tr w:rsidR="00FE26CC" w:rsidTr="003A0782">
        <w:tc>
          <w:tcPr>
            <w:tcW w:w="4873" w:type="dxa"/>
          </w:tcPr>
          <w:p w:rsidR="00FE26CC" w:rsidRDefault="00FE26CC" w:rsidP="003A0782">
            <w:pPr>
              <w:rPr>
                <w:sz w:val="28"/>
              </w:rPr>
            </w:pPr>
          </w:p>
        </w:tc>
        <w:tc>
          <w:tcPr>
            <w:tcW w:w="4874" w:type="dxa"/>
          </w:tcPr>
          <w:p w:rsidR="00FE26CC" w:rsidRDefault="00FE26CC" w:rsidP="003A0782">
            <w:pPr>
              <w:rPr>
                <w:sz w:val="28"/>
              </w:rPr>
            </w:pPr>
          </w:p>
        </w:tc>
      </w:tr>
    </w:tbl>
    <w:p w:rsidR="0027476A" w:rsidRDefault="0027476A" w:rsidP="0027476A">
      <w:pPr>
        <w:pStyle w:val="Heading2"/>
        <w:tabs>
          <w:tab w:val="clear" w:pos="576"/>
          <w:tab w:val="num" w:pos="709"/>
        </w:tabs>
        <w:ind w:left="709" w:hanging="709"/>
      </w:pPr>
      <w:bookmarkStart w:id="62" w:name="_Toc447029755"/>
      <w:bookmarkStart w:id="63" w:name="_Toc510697475"/>
      <w:r>
        <w:t>Volume Related Rebate Proposals</w:t>
      </w:r>
      <w:bookmarkEnd w:id="62"/>
      <w:bookmarkEnd w:id="63"/>
    </w:p>
    <w:p w:rsidR="0027476A" w:rsidRPr="00217A21" w:rsidRDefault="0027476A" w:rsidP="0027476A">
      <w:pPr>
        <w:pStyle w:val="BodyText3"/>
        <w:rPr>
          <w:sz w:val="24"/>
        </w:rPr>
      </w:pPr>
      <w:r w:rsidRPr="00217A21">
        <w:rPr>
          <w:sz w:val="22"/>
          <w:szCs w:val="22"/>
        </w:rPr>
        <w:t>Please detail any volume-related rebate proposals below, based upon Contract volumes</w:t>
      </w:r>
      <w:r>
        <w:t>.</w:t>
      </w:r>
    </w:p>
    <w:tbl>
      <w:tblPr>
        <w:tblW w:w="9747"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shd w:val="clear" w:color="auto" w:fill="FFFFFF"/>
        <w:tblLayout w:type="fixed"/>
        <w:tblLook w:val="0000" w:firstRow="0" w:lastRow="0" w:firstColumn="0" w:lastColumn="0" w:noHBand="0" w:noVBand="0"/>
      </w:tblPr>
      <w:tblGrid>
        <w:gridCol w:w="4621"/>
        <w:gridCol w:w="5126"/>
      </w:tblGrid>
      <w:tr w:rsidR="0027476A" w:rsidTr="003A0782">
        <w:tc>
          <w:tcPr>
            <w:tcW w:w="4621" w:type="dxa"/>
            <w:shd w:val="clear" w:color="auto" w:fill="99CC00"/>
          </w:tcPr>
          <w:p w:rsidR="0027476A" w:rsidRDefault="0027476A" w:rsidP="003A0782">
            <w:pPr>
              <w:rPr>
                <w:b/>
              </w:rPr>
            </w:pPr>
            <w:r>
              <w:rPr>
                <w:b/>
              </w:rPr>
              <w:t>Volumes purchased through duration of Contract</w:t>
            </w:r>
          </w:p>
          <w:p w:rsidR="0027476A" w:rsidRDefault="0027476A" w:rsidP="003A0782">
            <w:r>
              <w:t xml:space="preserve">(delete as applicable)  </w:t>
            </w:r>
            <w:r>
              <w:rPr>
                <w:b/>
              </w:rPr>
              <w:t>Detail Price Breaks</w:t>
            </w:r>
          </w:p>
        </w:tc>
        <w:tc>
          <w:tcPr>
            <w:tcW w:w="5126" w:type="dxa"/>
            <w:shd w:val="clear" w:color="auto" w:fill="99CC00"/>
          </w:tcPr>
          <w:p w:rsidR="0027476A" w:rsidRDefault="0027476A" w:rsidP="003A0782">
            <w:pPr>
              <w:rPr>
                <w:b/>
              </w:rPr>
            </w:pPr>
            <w:r>
              <w:rPr>
                <w:b/>
              </w:rPr>
              <w:t>Percentage of total volume related rebate repayable from the Applicant to the Authority (%) per annum</w:t>
            </w:r>
          </w:p>
        </w:tc>
      </w:tr>
      <w:tr w:rsidR="0027476A" w:rsidTr="003A0782">
        <w:tc>
          <w:tcPr>
            <w:tcW w:w="4621" w:type="dxa"/>
            <w:shd w:val="clear" w:color="auto" w:fill="FFFFFF"/>
          </w:tcPr>
          <w:p w:rsidR="0027476A" w:rsidRDefault="0027476A" w:rsidP="003A0782">
            <w:pPr>
              <w:pStyle w:val="Header"/>
              <w:rPr>
                <w:sz w:val="28"/>
              </w:rPr>
            </w:pPr>
          </w:p>
          <w:p w:rsidR="0027476A" w:rsidRDefault="0027476A" w:rsidP="003A0782">
            <w:pPr>
              <w:pStyle w:val="Header"/>
              <w:rPr>
                <w:sz w:val="28"/>
              </w:rPr>
            </w:pPr>
          </w:p>
        </w:tc>
        <w:tc>
          <w:tcPr>
            <w:tcW w:w="5126" w:type="dxa"/>
            <w:shd w:val="clear" w:color="auto" w:fill="FFFFFF"/>
          </w:tcPr>
          <w:p w:rsidR="0027476A" w:rsidRDefault="0027476A" w:rsidP="003A0782">
            <w:pPr>
              <w:rPr>
                <w:sz w:val="28"/>
              </w:rPr>
            </w:pPr>
          </w:p>
        </w:tc>
      </w:tr>
      <w:tr w:rsidR="0027476A" w:rsidTr="003A0782">
        <w:tc>
          <w:tcPr>
            <w:tcW w:w="4621" w:type="dxa"/>
            <w:shd w:val="clear" w:color="auto" w:fill="FFFFFF"/>
          </w:tcPr>
          <w:p w:rsidR="0027476A" w:rsidRDefault="0027476A" w:rsidP="003A0782">
            <w:pPr>
              <w:pStyle w:val="Header"/>
              <w:rPr>
                <w:sz w:val="28"/>
              </w:rPr>
            </w:pPr>
          </w:p>
          <w:p w:rsidR="0027476A" w:rsidRDefault="0027476A" w:rsidP="003A0782">
            <w:pPr>
              <w:pStyle w:val="Header"/>
              <w:rPr>
                <w:sz w:val="28"/>
              </w:rPr>
            </w:pPr>
          </w:p>
        </w:tc>
        <w:tc>
          <w:tcPr>
            <w:tcW w:w="5126" w:type="dxa"/>
            <w:shd w:val="clear" w:color="auto" w:fill="FFFFFF"/>
          </w:tcPr>
          <w:p w:rsidR="0027476A" w:rsidRDefault="0027476A" w:rsidP="003A0782">
            <w:pPr>
              <w:rPr>
                <w:sz w:val="28"/>
              </w:rPr>
            </w:pPr>
          </w:p>
        </w:tc>
      </w:tr>
      <w:tr w:rsidR="0027476A" w:rsidTr="003A0782">
        <w:tc>
          <w:tcPr>
            <w:tcW w:w="4621" w:type="dxa"/>
            <w:shd w:val="clear" w:color="auto" w:fill="FFFFFF"/>
          </w:tcPr>
          <w:p w:rsidR="0027476A" w:rsidRDefault="0027476A" w:rsidP="003A0782">
            <w:pPr>
              <w:pStyle w:val="Header"/>
              <w:rPr>
                <w:sz w:val="28"/>
              </w:rPr>
            </w:pPr>
          </w:p>
        </w:tc>
        <w:tc>
          <w:tcPr>
            <w:tcW w:w="5126" w:type="dxa"/>
            <w:shd w:val="clear" w:color="auto" w:fill="FFFFFF"/>
          </w:tcPr>
          <w:p w:rsidR="0027476A" w:rsidRDefault="0027476A" w:rsidP="003A0782">
            <w:pPr>
              <w:rPr>
                <w:sz w:val="28"/>
              </w:rPr>
            </w:pPr>
          </w:p>
        </w:tc>
      </w:tr>
      <w:tr w:rsidR="0027476A" w:rsidTr="003A0782">
        <w:tc>
          <w:tcPr>
            <w:tcW w:w="4621" w:type="dxa"/>
            <w:shd w:val="clear" w:color="auto" w:fill="FFFFFF"/>
          </w:tcPr>
          <w:p w:rsidR="0027476A" w:rsidRDefault="0027476A" w:rsidP="003A0782">
            <w:pPr>
              <w:rPr>
                <w:sz w:val="28"/>
              </w:rPr>
            </w:pPr>
          </w:p>
        </w:tc>
        <w:tc>
          <w:tcPr>
            <w:tcW w:w="5126" w:type="dxa"/>
            <w:shd w:val="clear" w:color="auto" w:fill="FFFFFF"/>
          </w:tcPr>
          <w:p w:rsidR="0027476A" w:rsidRDefault="0027476A" w:rsidP="003A0782">
            <w:pPr>
              <w:rPr>
                <w:sz w:val="28"/>
              </w:rPr>
            </w:pPr>
          </w:p>
        </w:tc>
      </w:tr>
    </w:tbl>
    <w:p w:rsidR="0027476A" w:rsidRDefault="0027476A" w:rsidP="0027476A">
      <w:pPr>
        <w:pStyle w:val="Heading2"/>
        <w:tabs>
          <w:tab w:val="clear" w:pos="576"/>
          <w:tab w:val="num" w:pos="709"/>
        </w:tabs>
        <w:ind w:left="709" w:hanging="709"/>
      </w:pPr>
      <w:bookmarkStart w:id="64" w:name="_Ref422216993"/>
      <w:bookmarkStart w:id="65" w:name="_Ref422216995"/>
      <w:bookmarkStart w:id="66" w:name="_Toc447029756"/>
      <w:bookmarkStart w:id="67" w:name="_Toc510697476"/>
      <w:r>
        <w:t>Pricing Schedule Declaration</w:t>
      </w:r>
      <w:bookmarkEnd w:id="64"/>
      <w:bookmarkEnd w:id="65"/>
      <w:bookmarkEnd w:id="66"/>
      <w:bookmarkEnd w:id="67"/>
    </w:p>
    <w:p w:rsidR="0027476A" w:rsidRDefault="0040068C" w:rsidP="0027476A">
      <w:pPr>
        <w:spacing w:before="240"/>
      </w:pPr>
      <w:r>
        <w:t xml:space="preserve">I/We </w:t>
      </w:r>
      <w:r w:rsidR="0027476A">
        <w:t>offer to supply servic</w:t>
      </w:r>
      <w:r w:rsidR="008A6810">
        <w:t>es as per the P</w:t>
      </w:r>
      <w:r w:rsidR="0027476A">
        <w:t xml:space="preserve">ricing </w:t>
      </w:r>
      <w:r w:rsidR="008A6810">
        <w:t>S</w:t>
      </w:r>
      <w:r w:rsidR="0027476A">
        <w:t>chedule,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27476A" w:rsidRPr="002B2631" w:rsidTr="003A0782">
        <w:tc>
          <w:tcPr>
            <w:tcW w:w="4472" w:type="dxa"/>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rsidTr="003A0782">
        <w:tc>
          <w:tcPr>
            <w:tcW w:w="9288" w:type="dxa"/>
            <w:gridSpan w:val="2"/>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rsidTr="003A0782">
        <w:tc>
          <w:tcPr>
            <w:tcW w:w="9288" w:type="dxa"/>
            <w:gridSpan w:val="2"/>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rsidR="0027476A" w:rsidRPr="002B2631" w:rsidRDefault="0027476A" w:rsidP="003A0782">
            <w:pPr>
              <w:tabs>
                <w:tab w:val="left" w:pos="0"/>
                <w:tab w:val="num" w:pos="567"/>
              </w:tabs>
              <w:rPr>
                <w:rFonts w:cs="Arial"/>
                <w:sz w:val="20"/>
                <w:szCs w:val="20"/>
              </w:rPr>
            </w:pPr>
            <w:r w:rsidRPr="002B2631">
              <w:rPr>
                <w:rFonts w:cs="Arial"/>
                <w:i/>
                <w:sz w:val="20"/>
                <w:szCs w:val="20"/>
              </w:rPr>
              <w:t>(State official position, i.e. Director, Manager, etc.)</w:t>
            </w:r>
          </w:p>
        </w:tc>
      </w:tr>
      <w:tr w:rsidR="0027476A" w:rsidRPr="002B2631" w:rsidTr="003A0782">
        <w:tc>
          <w:tcPr>
            <w:tcW w:w="9288" w:type="dxa"/>
            <w:gridSpan w:val="2"/>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rsidTr="003A0782">
        <w:tc>
          <w:tcPr>
            <w:tcW w:w="4472" w:type="dxa"/>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rsidTr="003A0782">
        <w:tc>
          <w:tcPr>
            <w:tcW w:w="9288" w:type="dxa"/>
            <w:gridSpan w:val="2"/>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rsidR="00023B2F" w:rsidRDefault="00023B2F" w:rsidP="00CC54C5">
      <w:pPr>
        <w:spacing w:after="0" w:line="240" w:lineRule="auto"/>
      </w:pPr>
    </w:p>
    <w:p w:rsidR="00023B2F" w:rsidRDefault="00023B2F">
      <w:pPr>
        <w:spacing w:after="0" w:line="240" w:lineRule="auto"/>
      </w:pPr>
      <w:r>
        <w:br w:type="page"/>
      </w:r>
    </w:p>
    <w:tbl>
      <w:tblPr>
        <w:tblStyle w:val="TableGrid"/>
        <w:tblW w:w="9855" w:type="dxa"/>
        <w:tblLook w:val="04A0" w:firstRow="1" w:lastRow="0" w:firstColumn="1" w:lastColumn="0" w:noHBand="0" w:noVBand="1"/>
      </w:tblPr>
      <w:tblGrid>
        <w:gridCol w:w="9855"/>
      </w:tblGrid>
      <w:tr w:rsidR="00023B2F" w:rsidTr="00023B2F">
        <w:trPr>
          <w:trHeight w:hRule="exact" w:val="567"/>
        </w:trPr>
        <w:tc>
          <w:tcPr>
            <w:tcW w:w="9855" w:type="dxa"/>
            <w:tcBorders>
              <w:top w:val="nil"/>
              <w:left w:val="nil"/>
              <w:bottom w:val="nil"/>
              <w:right w:val="nil"/>
            </w:tcBorders>
            <w:shd w:val="clear" w:color="auto" w:fill="009900"/>
            <w:vAlign w:val="center"/>
          </w:tcPr>
          <w:p w:rsidR="00023B2F" w:rsidRPr="008A6810" w:rsidRDefault="00023B2F" w:rsidP="008A6810">
            <w:pPr>
              <w:pStyle w:val="Heading1"/>
              <w:numPr>
                <w:ilvl w:val="0"/>
                <w:numId w:val="42"/>
              </w:numPr>
              <w:pBdr>
                <w:bottom w:val="none" w:sz="0" w:space="0" w:color="auto"/>
              </w:pBdr>
              <w:shd w:val="clear" w:color="auto" w:fill="009900"/>
              <w:jc w:val="center"/>
              <w:outlineLvl w:val="0"/>
              <w:rPr>
                <w:b w:val="0"/>
                <w:bCs/>
                <w:color w:val="FFFFFF" w:themeColor="background1"/>
                <w:sz w:val="48"/>
                <w:szCs w:val="48"/>
              </w:rPr>
            </w:pPr>
            <w:bookmarkStart w:id="68" w:name="_Toc447029757"/>
            <w:bookmarkStart w:id="69" w:name="_Toc510697477"/>
            <w:r w:rsidRPr="008A6810">
              <w:rPr>
                <w:rStyle w:val="Heading2Char"/>
                <w:b/>
                <w:bCs/>
                <w:color w:val="FFFFFF" w:themeColor="background1"/>
                <w:sz w:val="48"/>
                <w:szCs w:val="48"/>
              </w:rPr>
              <w:lastRenderedPageBreak/>
              <w:t>Certificates</w:t>
            </w:r>
            <w:bookmarkEnd w:id="68"/>
            <w:bookmarkEnd w:id="69"/>
          </w:p>
        </w:tc>
      </w:tr>
    </w:tbl>
    <w:p w:rsidR="00867A2B" w:rsidRPr="00651419" w:rsidRDefault="00651419" w:rsidP="007A5CA8">
      <w:pPr>
        <w:rPr>
          <w:color w:val="0000FF"/>
        </w:rPr>
      </w:pPr>
      <w:bookmarkStart w:id="70" w:name="_Toc447029758"/>
      <w:r>
        <w:rPr>
          <w:color w:val="0000FF"/>
        </w:rPr>
        <w:t>.</w:t>
      </w:r>
    </w:p>
    <w:p w:rsidR="00023B2F" w:rsidRDefault="00023B2F" w:rsidP="00023B2F">
      <w:pPr>
        <w:pStyle w:val="Heading2"/>
        <w:tabs>
          <w:tab w:val="clear" w:pos="576"/>
          <w:tab w:val="num" w:pos="709"/>
        </w:tabs>
        <w:ind w:left="709" w:hanging="709"/>
      </w:pPr>
      <w:bookmarkStart w:id="71" w:name="_Toc510697478"/>
      <w:r>
        <w:t>Conditions of Tender</w:t>
      </w:r>
      <w:bookmarkEnd w:id="70"/>
      <w:bookmarkEnd w:id="71"/>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023B2F" w:rsidRPr="00743379" w:rsidTr="003A0782">
        <w:trPr>
          <w:cantSplit/>
        </w:trPr>
        <w:tc>
          <w:tcPr>
            <w:tcW w:w="9781" w:type="dxa"/>
            <w:gridSpan w:val="3"/>
            <w:tcBorders>
              <w:top w:val="single" w:sz="6" w:space="0" w:color="009900"/>
              <w:left w:val="single" w:sz="6" w:space="0" w:color="009900"/>
              <w:bottom w:val="nil"/>
              <w:right w:val="single" w:sz="6" w:space="0" w:color="009900"/>
            </w:tcBorders>
          </w:tcPr>
          <w:p w:rsidR="00023B2F" w:rsidRPr="00023B2F" w:rsidRDefault="0067639A" w:rsidP="006B1769">
            <w:pPr>
              <w:spacing w:before="100" w:beforeAutospacing="1" w:after="100" w:afterAutospacing="1" w:line="240" w:lineRule="auto"/>
              <w:jc w:val="center"/>
              <w:rPr>
                <w:b/>
                <w:color w:val="0000FF"/>
                <w:sz w:val="20"/>
                <w:szCs w:val="20"/>
              </w:rPr>
            </w:pPr>
            <w:r>
              <w:rPr>
                <w:b/>
                <w:color w:val="0000FF"/>
                <w:sz w:val="20"/>
                <w:szCs w:val="20"/>
              </w:rPr>
              <w:t>EXETER  CITY COUNCIL</w:t>
            </w:r>
          </w:p>
          <w:p w:rsidR="00023B2F" w:rsidRDefault="00023B2F" w:rsidP="006B1769">
            <w:pPr>
              <w:spacing w:before="100" w:beforeAutospacing="1" w:after="100" w:afterAutospacing="1" w:line="240" w:lineRule="auto"/>
              <w:jc w:val="center"/>
              <w:rPr>
                <w:b/>
                <w:sz w:val="20"/>
                <w:szCs w:val="20"/>
              </w:rPr>
            </w:pPr>
            <w:r w:rsidRPr="00023B2F">
              <w:rPr>
                <w:b/>
                <w:sz w:val="20"/>
                <w:szCs w:val="20"/>
              </w:rPr>
              <w:t>CONDITIONS OF TENDER</w:t>
            </w:r>
          </w:p>
          <w:p w:rsidR="00A87C98" w:rsidRPr="00023B2F" w:rsidRDefault="00A87C98" w:rsidP="006B1769">
            <w:pPr>
              <w:spacing w:before="100" w:beforeAutospacing="1" w:after="100" w:afterAutospacing="1" w:line="240" w:lineRule="auto"/>
              <w:jc w:val="center"/>
              <w:rPr>
                <w:b/>
              </w:rPr>
            </w:pPr>
          </w:p>
        </w:tc>
      </w:tr>
      <w:tr w:rsidR="00A02B13" w:rsidRPr="00743379" w:rsidTr="00FF4E20">
        <w:tc>
          <w:tcPr>
            <w:tcW w:w="9781" w:type="dxa"/>
            <w:gridSpan w:val="3"/>
            <w:tcBorders>
              <w:top w:val="nil"/>
              <w:left w:val="single" w:sz="6" w:space="0" w:color="009900"/>
              <w:bottom w:val="single" w:sz="6" w:space="0" w:color="009900"/>
              <w:right w:val="single" w:sz="6" w:space="0" w:color="009900"/>
            </w:tcBorders>
          </w:tcPr>
          <w:p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Borders>
              <w:top w:val="single" w:sz="8" w:space="0" w:color="009900"/>
              <w:left w:val="single" w:sz="8" w:space="0" w:color="009900"/>
              <w:bottom w:val="single" w:sz="8" w:space="0" w:color="009900"/>
              <w:right w:val="single" w:sz="8" w:space="0" w:color="009900"/>
            </w:tcBorders>
          </w:tcPr>
          <w:p w:rsidR="00867A2B" w:rsidRPr="00867A2B" w:rsidRDefault="00867A2B" w:rsidP="00867A2B">
            <w:pPr>
              <w:pStyle w:val="BodyText"/>
              <w:rPr>
                <w:rFonts w:cs="Arial"/>
                <w:sz w:val="20"/>
                <w:szCs w:val="20"/>
              </w:rPr>
            </w:pPr>
            <w:r w:rsidRPr="00867A2B">
              <w:rPr>
                <w:rFonts w:cs="Arial"/>
                <w:sz w:val="20"/>
                <w:szCs w:val="20"/>
              </w:rPr>
              <w:t xml:space="preserve">By submitting a </w:t>
            </w:r>
            <w:r w:rsidR="00807FEB">
              <w:rPr>
                <w:rFonts w:cs="Arial"/>
                <w:sz w:val="20"/>
                <w:szCs w:val="20"/>
              </w:rPr>
              <w:t>Tender</w:t>
            </w:r>
            <w:r w:rsidRPr="00867A2B">
              <w:rPr>
                <w:rFonts w:cs="Arial"/>
                <w:sz w:val="20"/>
                <w:szCs w:val="20"/>
              </w:rPr>
              <w:t>, Applicants are agreeing to be bound by the terms and conditions</w:t>
            </w:r>
            <w:r w:rsidR="00E52D53">
              <w:rPr>
                <w:rFonts w:cs="Arial"/>
                <w:sz w:val="20"/>
                <w:szCs w:val="20"/>
              </w:rPr>
              <w:t xml:space="preserve"> set out in Volume 4</w:t>
            </w:r>
            <w:r w:rsidRPr="00867A2B">
              <w:rPr>
                <w:rFonts w:cs="Arial"/>
                <w:sz w:val="20"/>
                <w:szCs w:val="20"/>
              </w:rPr>
              <w:t xml:space="preserve"> without further negotiation or amendment.</w:t>
            </w:r>
          </w:p>
          <w:p w:rsidR="00867A2B" w:rsidRPr="00867A2B" w:rsidRDefault="00867A2B" w:rsidP="00867A2B">
            <w:pPr>
              <w:pStyle w:val="BodyText"/>
              <w:rPr>
                <w:rFonts w:cs="Arial"/>
                <w:sz w:val="20"/>
                <w:szCs w:val="20"/>
              </w:rPr>
            </w:pPr>
            <w:r w:rsidRPr="00867A2B">
              <w:rPr>
                <w:rFonts w:cs="Arial"/>
                <w:sz w:val="20"/>
                <w:szCs w:val="20"/>
              </w:rPr>
              <w:fldChar w:fldCharType="begin">
                <w:ffData>
                  <w:name w:val="Check1"/>
                  <w:enabled/>
                  <w:calcOnExit w:val="0"/>
                  <w:checkBox>
                    <w:sizeAuto/>
                    <w:default w:val="0"/>
                    <w:checked w:val="0"/>
                  </w:checkBox>
                </w:ffData>
              </w:fldChar>
            </w:r>
            <w:bookmarkStart w:id="72" w:name="Check1"/>
            <w:r w:rsidRPr="00867A2B">
              <w:rPr>
                <w:rFonts w:cs="Arial"/>
                <w:sz w:val="20"/>
                <w:szCs w:val="20"/>
              </w:rPr>
              <w:instrText xml:space="preserve"> FORMCHECKBOX </w:instrText>
            </w:r>
            <w:r w:rsidR="00713BF5">
              <w:rPr>
                <w:rFonts w:cs="Arial"/>
                <w:sz w:val="20"/>
                <w:szCs w:val="20"/>
              </w:rPr>
            </w:r>
            <w:r w:rsidR="00713BF5">
              <w:rPr>
                <w:rFonts w:cs="Arial"/>
                <w:sz w:val="20"/>
                <w:szCs w:val="20"/>
              </w:rPr>
              <w:fldChar w:fldCharType="separate"/>
            </w:r>
            <w:r w:rsidRPr="00867A2B">
              <w:rPr>
                <w:rFonts w:cs="Arial"/>
                <w:sz w:val="20"/>
                <w:szCs w:val="20"/>
              </w:rPr>
              <w:fldChar w:fldCharType="end"/>
            </w:r>
            <w:bookmarkEnd w:id="72"/>
            <w:r w:rsidRPr="00867A2B">
              <w:rPr>
                <w:rFonts w:cs="Arial"/>
                <w:sz w:val="20"/>
                <w:szCs w:val="20"/>
              </w:rPr>
              <w:tab/>
              <w:t xml:space="preserve">I/We fully accept the terms and conditions of contract for the provision of </w:t>
            </w:r>
            <w:r w:rsidRPr="00331C46">
              <w:rPr>
                <w:rFonts w:cs="Arial"/>
                <w:color w:val="0000FF"/>
                <w:sz w:val="20"/>
                <w:szCs w:val="20"/>
              </w:rPr>
              <w:t>services</w:t>
            </w:r>
          </w:p>
          <w:p w:rsidR="00023B2F" w:rsidRPr="00743379" w:rsidRDefault="00023B2F" w:rsidP="000F19FC">
            <w:pPr>
              <w:pStyle w:val="BodyText"/>
              <w:spacing w:before="100" w:beforeAutospacing="1" w:after="100" w:afterAutospacing="1" w:line="240" w:lineRule="auto"/>
              <w:jc w:val="both"/>
              <w:rPr>
                <w:rFonts w:cs="Arial"/>
                <w:sz w:val="20"/>
                <w:szCs w:val="20"/>
              </w:rPr>
            </w:pPr>
          </w:p>
        </w:tc>
      </w:tr>
      <w:tr w:rsidR="00867A2B"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867A2B" w:rsidRPr="00743379" w:rsidRDefault="00867A2B" w:rsidP="00867A2B">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Borders>
              <w:top w:val="single" w:sz="8" w:space="0" w:color="009900"/>
              <w:left w:val="single" w:sz="8" w:space="0" w:color="009900"/>
              <w:bottom w:val="single" w:sz="8" w:space="0" w:color="009900"/>
              <w:right w:val="single" w:sz="8" w:space="0" w:color="009900"/>
            </w:tcBorders>
          </w:tcPr>
          <w:p w:rsidR="00867A2B" w:rsidRPr="00743379" w:rsidRDefault="00867A2B" w:rsidP="00E52D53">
            <w:pPr>
              <w:pStyle w:val="BodyText"/>
              <w:spacing w:before="100" w:beforeAutospacing="1" w:after="100" w:afterAutospacing="1" w:line="240" w:lineRule="auto"/>
              <w:jc w:val="both"/>
              <w:rPr>
                <w:rFonts w:cs="Arial"/>
                <w:sz w:val="20"/>
                <w:szCs w:val="20"/>
              </w:rPr>
            </w:pPr>
            <w:r>
              <w:rPr>
                <w:rFonts w:cs="Arial"/>
                <w:sz w:val="20"/>
                <w:szCs w:val="20"/>
              </w:rPr>
              <w:t>Having examined the tender d</w:t>
            </w:r>
            <w:r w:rsidRPr="008F2B00">
              <w:rPr>
                <w:rFonts w:cs="Arial"/>
                <w:sz w:val="20"/>
                <w:szCs w:val="20"/>
              </w:rPr>
              <w:t xml:space="preserve">ocuments for the </w:t>
            </w:r>
            <w:r>
              <w:rPr>
                <w:rFonts w:cs="Arial"/>
                <w:sz w:val="20"/>
                <w:szCs w:val="20"/>
              </w:rPr>
              <w:t>provision</w:t>
            </w:r>
            <w:r w:rsidRPr="008F2B00">
              <w:rPr>
                <w:rFonts w:cs="Arial"/>
                <w:sz w:val="20"/>
                <w:szCs w:val="20"/>
              </w:rPr>
              <w:t xml:space="preserve"> of the above </w:t>
            </w:r>
            <w:r w:rsidR="00651419" w:rsidRPr="00651419">
              <w:rPr>
                <w:rFonts w:cs="Arial"/>
                <w:color w:val="0000FF"/>
                <w:sz w:val="20"/>
                <w:szCs w:val="20"/>
              </w:rPr>
              <w:t>services</w:t>
            </w:r>
            <w:r w:rsidRPr="008F2B00">
              <w:rPr>
                <w:rFonts w:cs="Arial"/>
                <w:sz w:val="20"/>
                <w:szCs w:val="20"/>
              </w:rPr>
              <w:t xml:space="preserve">, we offer to </w:t>
            </w:r>
            <w:r>
              <w:rPr>
                <w:rFonts w:cs="Arial"/>
                <w:sz w:val="20"/>
                <w:szCs w:val="20"/>
              </w:rPr>
              <w:t>provide</w:t>
            </w:r>
            <w:r w:rsidRPr="008F2B00">
              <w:rPr>
                <w:rFonts w:cs="Arial"/>
                <w:sz w:val="20"/>
                <w:szCs w:val="20"/>
              </w:rPr>
              <w:t xml:space="preserve"> the said </w:t>
            </w:r>
            <w:r w:rsidR="00651419" w:rsidRPr="00651419">
              <w:rPr>
                <w:rFonts w:cs="Arial"/>
                <w:color w:val="0000FF"/>
                <w:sz w:val="20"/>
                <w:szCs w:val="20"/>
              </w:rPr>
              <w:t>services</w:t>
            </w:r>
            <w:r w:rsidRPr="00651419">
              <w:rPr>
                <w:rFonts w:cs="Arial"/>
                <w:color w:val="0000FF"/>
                <w:sz w:val="20"/>
                <w:szCs w:val="20"/>
              </w:rPr>
              <w:t xml:space="preserve"> </w:t>
            </w:r>
            <w:r w:rsidRPr="008F2B00">
              <w:rPr>
                <w:rFonts w:cs="Arial"/>
                <w:sz w:val="20"/>
                <w:szCs w:val="20"/>
              </w:rPr>
              <w:t>in conformity, without qualification, therewith for the sum/sums enclose</w:t>
            </w:r>
            <w:r>
              <w:rPr>
                <w:rFonts w:cs="Arial"/>
                <w:sz w:val="20"/>
                <w:szCs w:val="20"/>
              </w:rPr>
              <w:t xml:space="preserve">d at Schedule 5 of this </w:t>
            </w:r>
            <w:r w:rsidR="00651419">
              <w:rPr>
                <w:rFonts w:cs="Arial"/>
                <w:sz w:val="20"/>
                <w:szCs w:val="20"/>
              </w:rPr>
              <w:t>Bid</w:t>
            </w:r>
            <w:r>
              <w:rPr>
                <w:rFonts w:cs="Arial"/>
                <w:sz w:val="20"/>
                <w:szCs w:val="20"/>
              </w:rPr>
              <w:t>.</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Borders>
              <w:top w:val="single" w:sz="8" w:space="0" w:color="009900"/>
              <w:left w:val="single" w:sz="8" w:space="0" w:color="009900"/>
              <w:bottom w:val="single" w:sz="8" w:space="0" w:color="009900"/>
              <w:right w:val="single" w:sz="8" w:space="0" w:color="009900"/>
            </w:tcBorders>
          </w:tcPr>
          <w:p w:rsidR="00023B2F" w:rsidRPr="00743379" w:rsidRDefault="00023B2F" w:rsidP="0065141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Authority does not bind itself to accept the lowest or any </w:t>
            </w:r>
            <w:r w:rsidR="00807FEB">
              <w:rPr>
                <w:rFonts w:cs="Arial"/>
                <w:sz w:val="20"/>
                <w:szCs w:val="20"/>
              </w:rPr>
              <w:t>Tender</w:t>
            </w:r>
            <w:r w:rsidRPr="00743379">
              <w:rPr>
                <w:rFonts w:cs="Arial"/>
                <w:sz w:val="20"/>
                <w:szCs w:val="20"/>
              </w:rPr>
              <w:t>, and reserves the right to accept a </w:t>
            </w:r>
            <w:r w:rsidR="00807FEB">
              <w:rPr>
                <w:rFonts w:cs="Arial"/>
                <w:sz w:val="20"/>
                <w:szCs w:val="20"/>
              </w:rPr>
              <w:t>Tender</w:t>
            </w:r>
            <w:r w:rsidRPr="00743379">
              <w:rPr>
                <w:rFonts w:cs="Arial"/>
                <w:sz w:val="20"/>
                <w:szCs w:val="20"/>
              </w:rPr>
              <w:t xml:space="preserve"> either in whole or in part, for such item or items specified in the Invitation to Tender, and for such place or places of delivery as it thinks fit, each item and establishment being </w:t>
            </w:r>
            <w:r w:rsidR="00651419">
              <w:rPr>
                <w:rFonts w:cs="Arial"/>
                <w:sz w:val="20"/>
                <w:szCs w:val="20"/>
              </w:rPr>
              <w:t>for this purpose considered as t</w:t>
            </w:r>
            <w:r w:rsidRPr="00743379">
              <w:rPr>
                <w:rFonts w:cs="Arial"/>
                <w:sz w:val="20"/>
                <w:szCs w:val="20"/>
              </w:rPr>
              <w:t>endered for separately.</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Borders>
              <w:top w:val="single" w:sz="8" w:space="0" w:color="009900"/>
              <w:left w:val="single" w:sz="8" w:space="0" w:color="009900"/>
              <w:bottom w:val="single" w:sz="8" w:space="0" w:color="009900"/>
              <w:right w:val="single" w:sz="8" w:space="0" w:color="009900"/>
            </w:tcBorders>
          </w:tcPr>
          <w:p w:rsidR="00023B2F" w:rsidRPr="00743379" w:rsidRDefault="00023B2F" w:rsidP="00807FEB">
            <w:pPr>
              <w:tabs>
                <w:tab w:val="num" w:pos="567"/>
              </w:tabs>
              <w:spacing w:before="100" w:beforeAutospacing="1" w:after="100" w:afterAutospacing="1" w:line="240" w:lineRule="auto"/>
              <w:rPr>
                <w:rFonts w:cs="Arial"/>
                <w:sz w:val="20"/>
                <w:szCs w:val="20"/>
              </w:rPr>
            </w:pPr>
            <w:r w:rsidRPr="00743379">
              <w:rPr>
                <w:rFonts w:cs="Arial"/>
                <w:sz w:val="20"/>
                <w:szCs w:val="20"/>
              </w:rPr>
              <w:t xml:space="preserve">I/We the undersigned DO HEREBY UNDERTAKE on the acceptance by the Authority of my/our </w:t>
            </w:r>
            <w:r w:rsidR="00807FEB">
              <w:rPr>
                <w:rFonts w:cs="Arial"/>
                <w:sz w:val="20"/>
                <w:szCs w:val="20"/>
              </w:rPr>
              <w:t>Tender</w:t>
            </w:r>
            <w:r w:rsidRPr="00743379">
              <w:rPr>
                <w:rFonts w:cs="Arial"/>
                <w:sz w:val="20"/>
                <w:szCs w:val="20"/>
              </w:rPr>
              <w:t xml:space="preserve">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xml:space="preserve">, as are contained or incorporated in the Invitation to Tender.  I/We agree and declare that the acceptance of this </w:t>
            </w:r>
            <w:r w:rsidR="00807FEB">
              <w:rPr>
                <w:rFonts w:cs="Arial"/>
                <w:sz w:val="20"/>
                <w:szCs w:val="20"/>
              </w:rPr>
              <w:t>Tender</w:t>
            </w:r>
            <w:r w:rsidRPr="00743379">
              <w:rPr>
                <w:rFonts w:cs="Arial"/>
                <w:sz w:val="20"/>
                <w:szCs w:val="20"/>
              </w:rPr>
              <w:t xml:space="preserve">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w:t>
            </w:r>
            <w:r w:rsidR="00807FEB">
              <w:rPr>
                <w:rFonts w:cs="Arial"/>
                <w:sz w:val="20"/>
                <w:szCs w:val="20"/>
              </w:rPr>
              <w:t>Tender</w:t>
            </w:r>
            <w:r w:rsidRPr="00743379">
              <w:rPr>
                <w:rFonts w:cs="Arial"/>
                <w:sz w:val="20"/>
                <w:szCs w:val="20"/>
              </w:rPr>
              <w:t>, and therefore, the Contract.</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tc>
        <w:tc>
          <w:tcPr>
            <w:tcW w:w="5417" w:type="dxa"/>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023B2F" w:rsidRPr="00023B2F" w:rsidRDefault="00023B2F" w:rsidP="00023B2F"/>
    <w:p w:rsidR="00A8063F" w:rsidRDefault="00A8063F">
      <w:pPr>
        <w:spacing w:after="0" w:line="240" w:lineRule="auto"/>
      </w:pPr>
      <w:r>
        <w:br w:type="page"/>
      </w:r>
    </w:p>
    <w:p w:rsidR="00A8063F" w:rsidRDefault="00A8063F" w:rsidP="00A8063F">
      <w:pPr>
        <w:pStyle w:val="Heading2"/>
        <w:tabs>
          <w:tab w:val="clear" w:pos="576"/>
          <w:tab w:val="num" w:pos="709"/>
        </w:tabs>
        <w:ind w:left="709" w:hanging="709"/>
      </w:pPr>
      <w:bookmarkStart w:id="73" w:name="_Toc447029759"/>
      <w:bookmarkStart w:id="74" w:name="_Toc510697479"/>
      <w:r>
        <w:lastRenderedPageBreak/>
        <w:t>Certificate of Undertaking and Absence of Collusion or Canvassing</w:t>
      </w:r>
      <w:bookmarkEnd w:id="73"/>
      <w:bookmarkEnd w:id="7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A8063F" w:rsidRPr="00CD7027"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spacing w:before="100" w:beforeAutospacing="1" w:after="100" w:afterAutospacing="1" w:line="240" w:lineRule="auto"/>
              <w:rPr>
                <w:sz w:val="20"/>
                <w:szCs w:val="20"/>
              </w:rPr>
            </w:pPr>
            <w:r w:rsidRPr="00A8063F">
              <w:rPr>
                <w:sz w:val="20"/>
                <w:szCs w:val="20"/>
              </w:rPr>
              <w:t>Box A – Consortium</w:t>
            </w:r>
          </w:p>
          <w:p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that:- </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consortium’s </w:t>
            </w:r>
            <w:r w:rsidR="00807FEB">
              <w:rPr>
                <w:rFonts w:cs="Arial"/>
                <w:sz w:val="20"/>
                <w:szCs w:val="20"/>
              </w:rPr>
              <w:t>tender</w:t>
            </w:r>
            <w:r w:rsidRPr="00A8063F">
              <w:rPr>
                <w:rFonts w:cs="Arial"/>
                <w:sz w:val="20"/>
                <w:szCs w:val="20"/>
              </w:rPr>
              <w:t xml:space="preserve"> is bona fide and intended to be competitive;</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entered into any agreement with any person outside the consortium with the aim of preventing </w:t>
            </w:r>
            <w:r w:rsidR="00807FEB">
              <w:rPr>
                <w:rFonts w:cs="Arial"/>
                <w:sz w:val="20"/>
                <w:szCs w:val="20"/>
              </w:rPr>
              <w:t>Tender</w:t>
            </w:r>
            <w:r w:rsidRPr="00A8063F">
              <w:rPr>
                <w:rFonts w:cs="Arial"/>
                <w:sz w:val="20"/>
                <w:szCs w:val="20"/>
              </w:rPr>
              <w:t xml:space="preserve">s being made or asked the amount of another </w:t>
            </w:r>
            <w:r w:rsidR="00807FEB">
              <w:rPr>
                <w:rFonts w:cs="Arial"/>
                <w:sz w:val="20"/>
                <w:szCs w:val="20"/>
              </w:rPr>
              <w:t>Tender</w:t>
            </w:r>
            <w:r w:rsidRPr="00A8063F">
              <w:rPr>
                <w:rFonts w:cs="Arial"/>
                <w:sz w:val="20"/>
                <w:szCs w:val="20"/>
              </w:rPr>
              <w:t xml:space="preserve"> of the conditions or which the </w:t>
            </w:r>
            <w:r w:rsidR="00807FEB">
              <w:rPr>
                <w:rFonts w:cs="Arial"/>
                <w:sz w:val="20"/>
                <w:szCs w:val="20"/>
              </w:rPr>
              <w:t>Tender</w:t>
            </w:r>
            <w:r w:rsidRPr="00A8063F">
              <w:rPr>
                <w:rFonts w:cs="Arial"/>
                <w:sz w:val="20"/>
                <w:szCs w:val="20"/>
              </w:rPr>
              <w:t xml:space="preserve"> is made;</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informed any person outside the consortium other than the person calling for the </w:t>
            </w:r>
            <w:r w:rsidR="00807FEB">
              <w:rPr>
                <w:rFonts w:cs="Arial"/>
                <w:sz w:val="20"/>
                <w:szCs w:val="20"/>
              </w:rPr>
              <w:t>Tender</w:t>
            </w:r>
            <w:r w:rsidRPr="00A8063F">
              <w:rPr>
                <w:rFonts w:cs="Arial"/>
                <w:sz w:val="20"/>
                <w:szCs w:val="20"/>
              </w:rPr>
              <w:t xml:space="preserve">s the amount or approximate amount of the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caused or induced any person to enter into such an agreement as is mentioned in (b) above or to inform the consortium of the amount or the approximate amount of any rival </w:t>
            </w:r>
            <w:r w:rsidR="00807FEB">
              <w:rPr>
                <w:rFonts w:cs="Arial"/>
                <w:sz w:val="20"/>
                <w:szCs w:val="20"/>
              </w:rPr>
              <w:t>Tender</w:t>
            </w:r>
            <w:r w:rsidRPr="00A8063F">
              <w:rPr>
                <w:rFonts w:cs="Arial"/>
                <w:sz w:val="20"/>
                <w:szCs w:val="20"/>
              </w:rPr>
              <w:t xml:space="preserve"> for the Contract.</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the consortium or acting on the consortium’s behalf has done or will do such an act.</w:t>
            </w:r>
          </w:p>
          <w:p w:rsidR="00A8063F" w:rsidRPr="00A8063F" w:rsidRDefault="00A8063F" w:rsidP="006B1769">
            <w:pPr>
              <w:numPr>
                <w:ilvl w:val="0"/>
                <w:numId w:val="35"/>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the consortium will not do any of the acts mentioned in (b), (c), (d) and (e) above before the hour and date specified for the return of the </w:t>
            </w:r>
            <w:r w:rsidR="00807FEB">
              <w:rPr>
                <w:rFonts w:cs="Arial"/>
                <w:sz w:val="20"/>
                <w:szCs w:val="20"/>
              </w:rPr>
              <w:t>Tender</w:t>
            </w:r>
            <w:r w:rsidRPr="00A8063F">
              <w:rPr>
                <w:rFonts w:cs="Arial"/>
                <w:sz w:val="20"/>
                <w:szCs w:val="20"/>
              </w:rPr>
              <w:t>.</w:t>
            </w:r>
          </w:p>
        </w:tc>
      </w:tr>
      <w:tr w:rsidR="00A8063F" w:rsidRPr="00863F76"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spacing w:before="100" w:beforeAutospacing="1" w:after="100" w:afterAutospacing="1" w:line="240" w:lineRule="auto"/>
              <w:rPr>
                <w:sz w:val="20"/>
                <w:szCs w:val="20"/>
              </w:rPr>
            </w:pPr>
            <w:r w:rsidRPr="00A8063F">
              <w:rPr>
                <w:sz w:val="20"/>
                <w:szCs w:val="20"/>
              </w:rPr>
              <w:t>Box B – Single Body and/or Individual</w:t>
            </w:r>
          </w:p>
          <w:p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I/We the undersigned do hereby certify that:-</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My/our </w:t>
            </w:r>
            <w:r w:rsidR="00807FEB">
              <w:rPr>
                <w:rFonts w:cs="Arial"/>
                <w:sz w:val="20"/>
                <w:szCs w:val="20"/>
              </w:rPr>
              <w:t>Tender</w:t>
            </w:r>
            <w:r w:rsidRPr="00A8063F">
              <w:rPr>
                <w:rFonts w:cs="Arial"/>
                <w:sz w:val="20"/>
                <w:szCs w:val="20"/>
              </w:rPr>
              <w:t xml:space="preserve"> is bona fide and intended to be competitive and I/we have not fixed or adjusted the amount of the </w:t>
            </w:r>
            <w:r w:rsidR="00807FEB">
              <w:rPr>
                <w:rFonts w:cs="Arial"/>
                <w:sz w:val="20"/>
                <w:szCs w:val="20"/>
              </w:rPr>
              <w:t>Tender</w:t>
            </w:r>
            <w:r w:rsidRPr="00A8063F">
              <w:rPr>
                <w:rFonts w:cs="Arial"/>
                <w:sz w:val="20"/>
                <w:szCs w:val="20"/>
              </w:rPr>
              <w:t xml:space="preserve"> by or under in accordance with any agreement or arrangement with any other person;</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indicated to any person other than the person calling for the </w:t>
            </w:r>
            <w:r w:rsidR="00807FEB">
              <w:rPr>
                <w:rFonts w:cs="Arial"/>
                <w:sz w:val="20"/>
                <w:szCs w:val="20"/>
              </w:rPr>
              <w:t>Tender</w:t>
            </w:r>
            <w:r w:rsidRPr="00A8063F">
              <w:rPr>
                <w:rFonts w:cs="Arial"/>
                <w:sz w:val="20"/>
                <w:szCs w:val="20"/>
              </w:rPr>
              <w:t xml:space="preserve"> amount or approximate amount of the proposed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shall have not entered into any agreement or arrangement with any other person that they shall refrain from </w:t>
            </w:r>
            <w:r w:rsidR="00807FEB">
              <w:rPr>
                <w:rFonts w:cs="Arial"/>
                <w:sz w:val="20"/>
                <w:szCs w:val="20"/>
              </w:rPr>
              <w:t>Tender</w:t>
            </w:r>
            <w:r w:rsidRPr="00A8063F">
              <w:rPr>
                <w:rFonts w:cs="Arial"/>
                <w:sz w:val="20"/>
                <w:szCs w:val="20"/>
              </w:rPr>
              <w:t xml:space="preserve">ing or asked the amount of any </w:t>
            </w:r>
            <w:r w:rsidR="00807FEB">
              <w:rPr>
                <w:rFonts w:cs="Arial"/>
                <w:sz w:val="20"/>
                <w:szCs w:val="20"/>
              </w:rPr>
              <w:t>Tender</w:t>
            </w:r>
            <w:r w:rsidRPr="00A8063F">
              <w:rPr>
                <w:rFonts w:cs="Arial"/>
                <w:sz w:val="20"/>
                <w:szCs w:val="20"/>
              </w:rPr>
              <w:t xml:space="preserve"> to be submitted;</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offered to pay or give any sum of money or valuable consideration directly or indirectly to any person for doing or having done  or causing or having caused to be done in relation to any other </w:t>
            </w:r>
            <w:r w:rsidR="00807FEB">
              <w:rPr>
                <w:rFonts w:cs="Arial"/>
                <w:sz w:val="20"/>
                <w:szCs w:val="20"/>
              </w:rPr>
              <w:t>Tender</w:t>
            </w:r>
            <w:r w:rsidRPr="00A8063F">
              <w:rPr>
                <w:rFonts w:cs="Arial"/>
                <w:sz w:val="20"/>
                <w:szCs w:val="20"/>
              </w:rPr>
              <w:t xml:space="preserve"> or proposed </w:t>
            </w:r>
            <w:r w:rsidR="00807FEB">
              <w:rPr>
                <w:rFonts w:cs="Arial"/>
                <w:sz w:val="20"/>
                <w:szCs w:val="20"/>
              </w:rPr>
              <w:t>Tender</w:t>
            </w:r>
            <w:r w:rsidRPr="00A8063F">
              <w:rPr>
                <w:rFonts w:cs="Arial"/>
                <w:sz w:val="20"/>
                <w:szCs w:val="20"/>
              </w:rPr>
              <w:t xml:space="preserve"> for the said work any act or thing of the nature specified and described above.</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hereby certify that I/we have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me/us or acting on my/our behalf has done or will do such an act.</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w:t>
            </w:r>
            <w:r w:rsidR="00807FEB">
              <w:rPr>
                <w:rFonts w:cs="Arial"/>
                <w:sz w:val="20"/>
                <w:szCs w:val="20"/>
              </w:rPr>
              <w:t>Tender</w:t>
            </w:r>
            <w:r w:rsidRPr="00A8063F">
              <w:rPr>
                <w:rFonts w:cs="Arial"/>
                <w:sz w:val="20"/>
                <w:szCs w:val="20"/>
              </w:rPr>
              <w:t xml:space="preserve">. </w:t>
            </w:r>
          </w:p>
        </w:tc>
      </w:tr>
      <w:tr w:rsidR="00A8063F" w:rsidRPr="003D51A6" w:rsidTr="003A0782">
        <w:tc>
          <w:tcPr>
            <w:tcW w:w="5103" w:type="dxa"/>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r>
      <w:tr w:rsidR="00A8063F"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862EEA" w:rsidRDefault="00862EEA">
      <w:pPr>
        <w:spacing w:after="0" w:line="240" w:lineRule="auto"/>
      </w:pPr>
    </w:p>
    <w:p w:rsidR="00862EEA" w:rsidRDefault="00862EEA">
      <w:pPr>
        <w:spacing w:after="0" w:line="240" w:lineRule="auto"/>
      </w:pPr>
      <w:r>
        <w:br w:type="page"/>
      </w:r>
    </w:p>
    <w:p w:rsidR="00862EEA" w:rsidRDefault="00862EEA" w:rsidP="00862EEA">
      <w:pPr>
        <w:pStyle w:val="Heading2"/>
        <w:tabs>
          <w:tab w:val="clear" w:pos="576"/>
          <w:tab w:val="num" w:pos="709"/>
        </w:tabs>
        <w:ind w:left="709" w:hanging="709"/>
      </w:pPr>
      <w:bookmarkStart w:id="75" w:name="_Toc447029760"/>
      <w:bookmarkStart w:id="76" w:name="_Toc510697480"/>
      <w:r>
        <w:lastRenderedPageBreak/>
        <w:t>Certificate of Confidentiality</w:t>
      </w:r>
      <w:bookmarkEnd w:id="75"/>
      <w:bookmarkEnd w:id="76"/>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862EEA"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77" w:name="_DV_M319"/>
            <w:bookmarkEnd w:id="77"/>
            <w:r w:rsidRPr="00A24236">
              <w:rPr>
                <w:rFonts w:cs="Arial"/>
                <w:sz w:val="20"/>
                <w:szCs w:val="20"/>
              </w:rPr>
              <w:t>It is appreciated by the parties that in the event of negotiations in respect of the proposed</w:t>
            </w:r>
            <w:bookmarkStart w:id="78" w:name="_DV_M320"/>
            <w:bookmarkEnd w:id="78"/>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rsidTr="003A0782">
        <w:tc>
          <w:tcPr>
            <w:tcW w:w="5103" w:type="dxa"/>
            <w:tcBorders>
              <w:top w:val="single" w:sz="8" w:space="0" w:color="009900"/>
              <w:left w:val="single" w:sz="8" w:space="0" w:color="009900"/>
              <w:bottom w:val="single" w:sz="8" w:space="0" w:color="009900"/>
              <w:right w:val="single" w:sz="8" w:space="0" w:color="009900"/>
            </w:tcBorders>
          </w:tcPr>
          <w:p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862EEA"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862EEA" w:rsidRDefault="003A0782" w:rsidP="00862EEA">
      <w:pPr>
        <w:pStyle w:val="Heading2"/>
        <w:tabs>
          <w:tab w:val="clear" w:pos="576"/>
          <w:tab w:val="num" w:pos="709"/>
        </w:tabs>
        <w:ind w:left="709" w:hanging="709"/>
      </w:pPr>
      <w:bookmarkStart w:id="79" w:name="_Toc447029761"/>
      <w:bookmarkStart w:id="80" w:name="_Toc510697481"/>
      <w:r>
        <w:t>Commercially Sensitive Information</w:t>
      </w:r>
      <w:bookmarkEnd w:id="79"/>
      <w:bookmarkEnd w:id="80"/>
    </w:p>
    <w:p w:rsidR="00F836C6" w:rsidRDefault="00F836C6" w:rsidP="003A0782">
      <w:pPr>
        <w:shd w:val="clear" w:color="auto" w:fill="FFFFFF"/>
        <w:spacing w:before="100" w:beforeAutospacing="1" w:after="100" w:afterAutospacing="1" w:line="240" w:lineRule="auto"/>
        <w:rPr>
          <w:rFonts w:cs="Arial"/>
          <w:color w:val="212121"/>
          <w:sz w:val="21"/>
          <w:szCs w:val="21"/>
          <w:lang w:eastAsia="en-GB"/>
        </w:rPr>
      </w:pPr>
      <w:r w:rsidRPr="00F836C6">
        <w:rPr>
          <w:rFonts w:cs="Arial"/>
          <w:color w:val="212121"/>
          <w:sz w:val="21"/>
          <w:szCs w:val="21"/>
          <w:lang w:eastAsia="en-GB"/>
        </w:rPr>
        <w:t xml:space="preserve">The </w:t>
      </w:r>
      <w:r>
        <w:rPr>
          <w:rFonts w:cs="Arial"/>
          <w:color w:val="212121"/>
          <w:sz w:val="21"/>
          <w:szCs w:val="21"/>
          <w:lang w:eastAsia="en-GB"/>
        </w:rPr>
        <w:t xml:space="preserve">Authority </w:t>
      </w:r>
      <w:r w:rsidRPr="00F836C6">
        <w:rPr>
          <w:rFonts w:cs="Arial"/>
          <w:color w:val="212121"/>
          <w:sz w:val="21"/>
          <w:szCs w:val="21"/>
          <w:lang w:eastAsia="en-GB"/>
        </w:rPr>
        <w:t xml:space="preserve">may be obliged to disclose information in or relating to this </w:t>
      </w:r>
      <w:r>
        <w:rPr>
          <w:rFonts w:cs="Arial"/>
          <w:color w:val="212121"/>
          <w:sz w:val="21"/>
          <w:szCs w:val="21"/>
          <w:lang w:eastAsia="en-GB"/>
        </w:rPr>
        <w:t>Bid</w:t>
      </w:r>
      <w:r w:rsidRPr="00F836C6">
        <w:rPr>
          <w:rFonts w:cs="Arial"/>
          <w:color w:val="212121"/>
          <w:sz w:val="21"/>
          <w:szCs w:val="21"/>
          <w:lang w:eastAsia="en-GB"/>
        </w:rPr>
        <w:t xml:space="preserve">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w:t>
      </w:r>
      <w:r>
        <w:rPr>
          <w:rFonts w:cs="Arial"/>
          <w:color w:val="212121"/>
          <w:sz w:val="21"/>
          <w:szCs w:val="21"/>
          <w:lang w:eastAsia="en-GB"/>
        </w:rPr>
        <w:t xml:space="preserve"> Bid</w:t>
      </w:r>
      <w:r w:rsidRPr="00F836C6">
        <w:rPr>
          <w:rFonts w:cs="Arial"/>
          <w:color w:val="212121"/>
          <w:sz w:val="21"/>
          <w:szCs w:val="21"/>
          <w:lang w:eastAsia="en-GB"/>
        </w:rPr>
        <w:t>.</w:t>
      </w:r>
    </w:p>
    <w:p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9"/>
      </w:tblGrid>
      <w:tr w:rsidR="003A0782" w:rsidRPr="00EF2695" w:rsidTr="003A0782">
        <w:trPr>
          <w:tblCellSpacing w:w="0" w:type="dxa"/>
        </w:trPr>
        <w:tc>
          <w:tcPr>
            <w:tcW w:w="0" w:type="auto"/>
            <w:tcMar>
              <w:top w:w="78" w:type="dxa"/>
              <w:left w:w="78" w:type="dxa"/>
              <w:bottom w:w="78" w:type="dxa"/>
              <w:right w:w="78" w:type="dxa"/>
            </w:tcMar>
            <w:hideMark/>
          </w:tcPr>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rsidR="003A0782" w:rsidRPr="00EF2695" w:rsidRDefault="003A0782" w:rsidP="006B1769">
            <w:pPr>
              <w:tabs>
                <w:tab w:val="left" w:pos="3369"/>
              </w:tabs>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r>
              <w:rPr>
                <w:rFonts w:cs="Arial"/>
                <w:color w:val="212121"/>
                <w:sz w:val="21"/>
                <w:szCs w:val="21"/>
                <w:lang w:eastAsia="en-GB"/>
              </w:rPr>
              <w:tab/>
            </w:r>
            <w:r w:rsidRPr="00EF2695">
              <w:rPr>
                <w:rFonts w:cs="Arial"/>
                <w:color w:val="212121"/>
                <w:sz w:val="21"/>
                <w:szCs w:val="21"/>
                <w:lang w:eastAsia="en-GB"/>
              </w:rPr>
              <w:t> </w:t>
            </w:r>
          </w:p>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xml:space="preserve">The reason(s) it is considered that this information should be exempt under Freedom of Information Act </w:t>
      </w:r>
      <w:r w:rsidR="00F836C6" w:rsidRPr="00F836C6">
        <w:rPr>
          <w:rFonts w:cs="Arial"/>
          <w:color w:val="212121"/>
          <w:sz w:val="21"/>
          <w:szCs w:val="21"/>
          <w:lang w:eastAsia="en-GB"/>
        </w:rPr>
        <w:t>FOIA) or Environmental Information Regulations (EIR)</w:t>
      </w:r>
      <w:r w:rsidR="00F836C6">
        <w:rPr>
          <w:rFonts w:cs="Arial"/>
          <w:color w:val="212121"/>
          <w:sz w:val="21"/>
          <w:szCs w:val="21"/>
          <w:lang w:eastAsia="en-GB"/>
        </w:rPr>
        <w:t xml:space="preserve"> </w:t>
      </w:r>
      <w:r w:rsidRPr="00EF2695">
        <w:rPr>
          <w:rFonts w:cs="Arial"/>
          <w:color w:val="212121"/>
          <w:sz w:val="21"/>
          <w:szCs w:val="21"/>
          <w:lang w:eastAsia="en-GB"/>
        </w:rPr>
        <w:t>is:</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9"/>
      </w:tblGrid>
      <w:tr w:rsidR="003A0782" w:rsidRPr="00EF2695" w:rsidTr="003A0782">
        <w:trPr>
          <w:tblCellSpacing w:w="0" w:type="dxa"/>
        </w:trPr>
        <w:tc>
          <w:tcPr>
            <w:tcW w:w="0" w:type="auto"/>
            <w:tcMar>
              <w:top w:w="78" w:type="dxa"/>
              <w:left w:w="78" w:type="dxa"/>
              <w:bottom w:w="78" w:type="dxa"/>
              <w:right w:w="78" w:type="dxa"/>
            </w:tcMar>
            <w:hideMark/>
          </w:tcPr>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rsidR="003A0782" w:rsidRPr="00EF2695" w:rsidRDefault="003A0782" w:rsidP="003A0782">
            <w:pPr>
              <w:spacing w:before="100" w:beforeAutospacing="1" w:after="100" w:afterAutospacing="1" w:line="240" w:lineRule="auto"/>
              <w:rPr>
                <w:rFonts w:cs="Arial"/>
                <w:color w:val="212121"/>
                <w:sz w:val="21"/>
                <w:szCs w:val="21"/>
                <w:lang w:eastAsia="en-GB"/>
              </w:rPr>
            </w:pPr>
          </w:p>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rsidR="003A0782" w:rsidRDefault="003A0782" w:rsidP="003A0782">
      <w:pPr>
        <w:pStyle w:val="Heading2"/>
        <w:tabs>
          <w:tab w:val="clear" w:pos="576"/>
          <w:tab w:val="num" w:pos="709"/>
        </w:tabs>
        <w:ind w:left="709" w:hanging="709"/>
      </w:pPr>
      <w:bookmarkStart w:id="81" w:name="_Toc447029762"/>
      <w:bookmarkStart w:id="82" w:name="_Toc510697482"/>
      <w:r>
        <w:t>Conflict of Interest</w:t>
      </w:r>
      <w:bookmarkEnd w:id="81"/>
      <w:bookmarkEnd w:id="82"/>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3A0782" w:rsidRPr="00862EEA"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rsidTr="003A0782">
        <w:tc>
          <w:tcPr>
            <w:tcW w:w="5103" w:type="dxa"/>
            <w:tcBorders>
              <w:top w:val="single" w:sz="8" w:space="0" w:color="009900"/>
              <w:left w:val="single" w:sz="8" w:space="0" w:color="009900"/>
              <w:bottom w:val="single" w:sz="8" w:space="0" w:color="009900"/>
              <w:right w:val="single" w:sz="8" w:space="0" w:color="009900"/>
            </w:tcBorders>
          </w:tcPr>
          <w:p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3A0782"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lastRenderedPageBreak/>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A87C98" w:rsidRDefault="00A87C98" w:rsidP="006B1769">
      <w:pPr>
        <w:spacing w:after="0" w:line="240" w:lineRule="auto"/>
        <w:rPr>
          <w:rFonts w:cs="Arial"/>
          <w:color w:val="212121"/>
          <w:sz w:val="21"/>
          <w:szCs w:val="21"/>
          <w:lang w:eastAsia="en-GB"/>
        </w:rPr>
      </w:pPr>
    </w:p>
    <w:p w:rsidR="00A87C98" w:rsidRPr="00EF2695" w:rsidRDefault="00A87C98" w:rsidP="006B1769">
      <w:pPr>
        <w:spacing w:after="0" w:line="240" w:lineRule="auto"/>
        <w:rPr>
          <w:rFonts w:cs="Arial"/>
          <w:color w:val="212121"/>
          <w:sz w:val="21"/>
          <w:szCs w:val="21"/>
          <w:lang w:eastAsia="en-GB"/>
        </w:rPr>
      </w:pPr>
    </w:p>
    <w:sectPr w:rsidR="00A87C98" w:rsidRPr="00EF2695" w:rsidSect="009A4D86">
      <w:pgSz w:w="11907" w:h="16840" w:code="9"/>
      <w:pgMar w:top="1134" w:right="1134" w:bottom="1134" w:left="1134" w:header="992" w:footer="519" w:gutter="0"/>
      <w:pgBorders w:offsetFrom="page">
        <w:top w:val="single" w:sz="12" w:space="24" w:color="009900"/>
        <w:left w:val="single" w:sz="12" w:space="24" w:color="009900"/>
        <w:bottom w:val="single" w:sz="12" w:space="24" w:color="009900"/>
        <w:right w:val="single" w:sz="12" w:space="24" w:color="0099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C71" w:rsidRDefault="00701C71">
      <w:r>
        <w:separator/>
      </w:r>
    </w:p>
  </w:endnote>
  <w:endnote w:type="continuationSeparator" w:id="0">
    <w:p w:rsidR="00701C71" w:rsidRDefault="0070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P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4"/>
      <w:docPartObj>
        <w:docPartGallery w:val="Page Numbers (Bottom of Page)"/>
        <w:docPartUnique/>
      </w:docPartObj>
    </w:sdtPr>
    <w:sdtEndPr/>
    <w:sdtContent>
      <w:p w:rsidR="00701C71" w:rsidRDefault="00701C7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701C71" w:rsidRDefault="00701C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5"/>
      <w:docPartObj>
        <w:docPartGallery w:val="Page Numbers (Bottom of Page)"/>
        <w:docPartUnique/>
      </w:docPartObj>
    </w:sdtPr>
    <w:sdtEndPr/>
    <w:sdtContent>
      <w:p w:rsidR="00701C71" w:rsidRDefault="00701C71" w:rsidP="009A4D86">
        <w:pPr>
          <w:pStyle w:val="Footer"/>
          <w:pBdr>
            <w:top w:val="single" w:sz="4" w:space="11" w:color="808080"/>
          </w:pBdr>
          <w:spacing w:after="60"/>
          <w:jc w:val="right"/>
        </w:pPr>
        <w:r>
          <w:fldChar w:fldCharType="begin"/>
        </w:r>
        <w:r>
          <w:instrText xml:space="preserve"> PAGE   \* MERGEFORMAT </w:instrText>
        </w:r>
        <w:r>
          <w:fldChar w:fldCharType="separate"/>
        </w:r>
        <w:r w:rsidR="00713BF5">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C71" w:rsidRDefault="00701C71" w:rsidP="009A4D86">
    <w:pPr>
      <w:pStyle w:val="Foote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80371"/>
      <w:docPartObj>
        <w:docPartGallery w:val="Page Numbers (Bottom of Page)"/>
        <w:docPartUnique/>
      </w:docPartObj>
    </w:sdtPr>
    <w:sdtEndPr/>
    <w:sdtContent>
      <w:p w:rsidR="00701C71" w:rsidRDefault="00701C7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01C71" w:rsidRDefault="00701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C71" w:rsidRDefault="00701C71">
      <w:r>
        <w:separator/>
      </w:r>
    </w:p>
  </w:footnote>
  <w:footnote w:type="continuationSeparator" w:id="0">
    <w:p w:rsidR="00701C71" w:rsidRDefault="00701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C71" w:rsidRDefault="00701C71">
    <w:pPr>
      <w:pStyle w:val="Header"/>
    </w:pPr>
    <w:r>
      <w:t>Volume for Submission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C71" w:rsidRDefault="00701C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8C461D"/>
    <w:multiLevelType w:val="hybridMultilevel"/>
    <w:tmpl w:val="94AE3D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8079E"/>
    <w:multiLevelType w:val="hybridMultilevel"/>
    <w:tmpl w:val="C1B0F5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113B0B"/>
    <w:multiLevelType w:val="multilevel"/>
    <w:tmpl w:val="D602AA8C"/>
    <w:lvl w:ilvl="0">
      <w:start w:val="1"/>
      <w:numFmt w:val="decimal"/>
      <w:pStyle w:val="Heading1"/>
      <w:lvlText w:val="%1"/>
      <w:lvlJc w:val="left"/>
      <w:pPr>
        <w:tabs>
          <w:tab w:val="num" w:pos="432"/>
        </w:tabs>
        <w:ind w:left="43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21D1561"/>
    <w:multiLevelType w:val="multilevel"/>
    <w:tmpl w:val="AAE6C74C"/>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color w:val="auto"/>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6F43A53"/>
    <w:multiLevelType w:val="multilevel"/>
    <w:tmpl w:val="820692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487744ED"/>
    <w:multiLevelType w:val="multilevel"/>
    <w:tmpl w:val="91BEB1A8"/>
    <w:lvl w:ilvl="0">
      <w:start w:val="1"/>
      <w:numFmt w:val="decimal"/>
      <w:lvlText w:val="%1.0"/>
      <w:lvlJc w:val="left"/>
      <w:pPr>
        <w:ind w:left="512" w:hanging="360"/>
      </w:pPr>
      <w:rPr>
        <w:rFonts w:ascii="Arial" w:hAnsi="Arial" w:cs="Arial" w:hint="default"/>
        <w:sz w:val="24"/>
        <w:szCs w:val="24"/>
      </w:rPr>
    </w:lvl>
    <w:lvl w:ilvl="1">
      <w:start w:val="1"/>
      <w:numFmt w:val="decimal"/>
      <w:lvlText w:val="%1.%2"/>
      <w:lvlJc w:val="left"/>
      <w:pPr>
        <w:ind w:left="1220" w:hanging="36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032" w:hanging="720"/>
      </w:pPr>
      <w:rPr>
        <w:rFonts w:hint="default"/>
      </w:rPr>
    </w:lvl>
    <w:lvl w:ilvl="4">
      <w:start w:val="1"/>
      <w:numFmt w:val="decimal"/>
      <w:lvlText w:val="%1.%2.%3.%4.%5"/>
      <w:lvlJc w:val="left"/>
      <w:pPr>
        <w:ind w:left="4112" w:hanging="1080"/>
      </w:pPr>
      <w:rPr>
        <w:rFonts w:hint="default"/>
      </w:rPr>
    </w:lvl>
    <w:lvl w:ilvl="5">
      <w:start w:val="1"/>
      <w:numFmt w:val="decimal"/>
      <w:lvlText w:val="%1.%2.%3.%4.%5.%6"/>
      <w:lvlJc w:val="left"/>
      <w:pPr>
        <w:ind w:left="4832" w:hanging="1080"/>
      </w:pPr>
      <w:rPr>
        <w:rFonts w:hint="default"/>
      </w:rPr>
    </w:lvl>
    <w:lvl w:ilvl="6">
      <w:start w:val="1"/>
      <w:numFmt w:val="decimal"/>
      <w:lvlText w:val="%1.%2.%3.%4.%5.%6.%7"/>
      <w:lvlJc w:val="left"/>
      <w:pPr>
        <w:ind w:left="5912" w:hanging="1440"/>
      </w:pPr>
      <w:rPr>
        <w:rFonts w:hint="default"/>
      </w:rPr>
    </w:lvl>
    <w:lvl w:ilvl="7">
      <w:start w:val="1"/>
      <w:numFmt w:val="decimal"/>
      <w:lvlText w:val="%1.%2.%3.%4.%5.%6.%7.%8"/>
      <w:lvlJc w:val="left"/>
      <w:pPr>
        <w:ind w:left="6632" w:hanging="1440"/>
      </w:pPr>
      <w:rPr>
        <w:rFonts w:hint="default"/>
      </w:rPr>
    </w:lvl>
    <w:lvl w:ilvl="8">
      <w:start w:val="1"/>
      <w:numFmt w:val="decimal"/>
      <w:lvlText w:val="%1.%2.%3.%4.%5.%6.%7.%8.%9"/>
      <w:lvlJc w:val="left"/>
      <w:pPr>
        <w:ind w:left="7712" w:hanging="1800"/>
      </w:pPr>
      <w:rPr>
        <w:rFonts w:hint="default"/>
      </w:rPr>
    </w:lvl>
  </w:abstractNum>
  <w:abstractNum w:abstractNumId="24"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8"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1"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61659B"/>
    <w:multiLevelType w:val="hybridMultilevel"/>
    <w:tmpl w:val="765C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B684C"/>
    <w:multiLevelType w:val="hybridMultilevel"/>
    <w:tmpl w:val="FD7C1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1287716"/>
    <w:multiLevelType w:val="hybridMultilevel"/>
    <w:tmpl w:val="9A9E10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6"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52567A"/>
    <w:multiLevelType w:val="hybridMultilevel"/>
    <w:tmpl w:val="924A9290"/>
    <w:lvl w:ilvl="0" w:tplc="3CE445A8">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C44883"/>
    <w:multiLevelType w:val="multilevel"/>
    <w:tmpl w:val="3948E5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4"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FF43FD"/>
    <w:multiLevelType w:val="hybridMultilevel"/>
    <w:tmpl w:val="1B722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2"/>
  </w:num>
  <w:num w:numId="2">
    <w:abstractNumId w:val="0"/>
  </w:num>
  <w:num w:numId="3">
    <w:abstractNumId w:val="1"/>
  </w:num>
  <w:num w:numId="4">
    <w:abstractNumId w:val="45"/>
  </w:num>
  <w:num w:numId="5">
    <w:abstractNumId w:val="4"/>
  </w:num>
  <w:num w:numId="6">
    <w:abstractNumId w:val="27"/>
  </w:num>
  <w:num w:numId="7">
    <w:abstractNumId w:val="19"/>
  </w:num>
  <w:num w:numId="8">
    <w:abstractNumId w:val="30"/>
  </w:num>
  <w:num w:numId="9">
    <w:abstractNumId w:val="37"/>
  </w:num>
  <w:num w:numId="10">
    <w:abstractNumId w:val="15"/>
  </w:num>
  <w:num w:numId="11">
    <w:abstractNumId w:val="21"/>
  </w:num>
  <w:num w:numId="12">
    <w:abstractNumId w:val="38"/>
  </w:num>
  <w:num w:numId="13">
    <w:abstractNumId w:val="28"/>
  </w:num>
  <w:num w:numId="14">
    <w:abstractNumId w:val="12"/>
  </w:num>
  <w:num w:numId="15">
    <w:abstractNumId w:val="41"/>
  </w:num>
  <w:num w:numId="16">
    <w:abstractNumId w:val="10"/>
  </w:num>
  <w:num w:numId="17">
    <w:abstractNumId w:val="24"/>
  </w:num>
  <w:num w:numId="18">
    <w:abstractNumId w:val="44"/>
  </w:num>
  <w:num w:numId="19">
    <w:abstractNumId w:val="18"/>
  </w:num>
  <w:num w:numId="20">
    <w:abstractNumId w:val="13"/>
  </w:num>
  <w:num w:numId="21">
    <w:abstractNumId w:val="26"/>
  </w:num>
  <w:num w:numId="22">
    <w:abstractNumId w:val="36"/>
  </w:num>
  <w:num w:numId="23">
    <w:abstractNumId w:val="29"/>
  </w:num>
  <w:num w:numId="24">
    <w:abstractNumId w:val="3"/>
  </w:num>
  <w:num w:numId="25">
    <w:abstractNumId w:val="35"/>
  </w:num>
  <w:num w:numId="26">
    <w:abstractNumId w:val="17"/>
  </w:num>
  <w:num w:numId="27">
    <w:abstractNumId w:val="31"/>
  </w:num>
  <w:num w:numId="28">
    <w:abstractNumId w:val="47"/>
  </w:num>
  <w:num w:numId="29">
    <w:abstractNumId w:val="16"/>
  </w:num>
  <w:num w:numId="30">
    <w:abstractNumId w:val="5"/>
  </w:num>
  <w:num w:numId="31">
    <w:abstractNumId w:val="40"/>
  </w:num>
  <w:num w:numId="32">
    <w:abstractNumId w:val="7"/>
  </w:num>
  <w:num w:numId="33">
    <w:abstractNumId w:val="43"/>
  </w:num>
  <w:num w:numId="34">
    <w:abstractNumId w:val="20"/>
  </w:num>
  <w:num w:numId="35">
    <w:abstractNumId w:val="25"/>
  </w:num>
  <w:num w:numId="36">
    <w:abstractNumId w:val="39"/>
  </w:num>
  <w:num w:numId="37">
    <w:abstractNumId w:val="9"/>
  </w:num>
  <w:num w:numId="38">
    <w:abstractNumId w:val="8"/>
  </w:num>
  <w:num w:numId="39">
    <w:abstractNumId w:val="42"/>
  </w:num>
  <w:num w:numId="40">
    <w:abstractNumId w:val="6"/>
  </w:num>
  <w:num w:numId="41">
    <w:abstractNumId w:val="19"/>
    <w:lvlOverride w:ilvl="0">
      <w:startOverride w:val="5"/>
    </w:lvlOverride>
  </w:num>
  <w:num w:numId="42">
    <w:abstractNumId w:val="19"/>
    <w:lvlOverride w:ilvl="0">
      <w:startOverride w:val="6"/>
    </w:lvlOverride>
  </w:num>
  <w:num w:numId="43">
    <w:abstractNumId w:val="33"/>
  </w:num>
  <w:num w:numId="44">
    <w:abstractNumId w:val="23"/>
  </w:num>
  <w:num w:numId="45">
    <w:abstractNumId w:val="22"/>
  </w:num>
  <w:num w:numId="46">
    <w:abstractNumId w:val="14"/>
  </w:num>
  <w:num w:numId="47">
    <w:abstractNumId w:val="11"/>
  </w:num>
  <w:num w:numId="48">
    <w:abstractNumId w:val="34"/>
  </w:num>
  <w:num w:numId="49">
    <w:abstractNumId w:val="46"/>
  </w:num>
  <w:num w:numId="50">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65889">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F7"/>
    <w:rsid w:val="00001468"/>
    <w:rsid w:val="00001725"/>
    <w:rsid w:val="00003672"/>
    <w:rsid w:val="00004792"/>
    <w:rsid w:val="0000503E"/>
    <w:rsid w:val="00006285"/>
    <w:rsid w:val="00006D70"/>
    <w:rsid w:val="0001158B"/>
    <w:rsid w:val="00011646"/>
    <w:rsid w:val="000129E2"/>
    <w:rsid w:val="00013718"/>
    <w:rsid w:val="00020668"/>
    <w:rsid w:val="00023B2F"/>
    <w:rsid w:val="000307A3"/>
    <w:rsid w:val="0003116B"/>
    <w:rsid w:val="00031C0F"/>
    <w:rsid w:val="0003424B"/>
    <w:rsid w:val="000350E4"/>
    <w:rsid w:val="00041D5A"/>
    <w:rsid w:val="000425ED"/>
    <w:rsid w:val="000435DE"/>
    <w:rsid w:val="00046F4F"/>
    <w:rsid w:val="00051468"/>
    <w:rsid w:val="00054C07"/>
    <w:rsid w:val="000572AE"/>
    <w:rsid w:val="000608F9"/>
    <w:rsid w:val="000616A6"/>
    <w:rsid w:val="00062FA6"/>
    <w:rsid w:val="00066285"/>
    <w:rsid w:val="00066431"/>
    <w:rsid w:val="00067F59"/>
    <w:rsid w:val="00071A02"/>
    <w:rsid w:val="00075357"/>
    <w:rsid w:val="000755F8"/>
    <w:rsid w:val="00080553"/>
    <w:rsid w:val="00080A5C"/>
    <w:rsid w:val="00083B9E"/>
    <w:rsid w:val="00083C40"/>
    <w:rsid w:val="00084668"/>
    <w:rsid w:val="0008558F"/>
    <w:rsid w:val="00090552"/>
    <w:rsid w:val="00092960"/>
    <w:rsid w:val="00093BF8"/>
    <w:rsid w:val="00097B39"/>
    <w:rsid w:val="00097ECA"/>
    <w:rsid w:val="000A0501"/>
    <w:rsid w:val="000A093F"/>
    <w:rsid w:val="000A15CA"/>
    <w:rsid w:val="000A1AD4"/>
    <w:rsid w:val="000A4187"/>
    <w:rsid w:val="000A4818"/>
    <w:rsid w:val="000A4FD1"/>
    <w:rsid w:val="000A59F7"/>
    <w:rsid w:val="000A6E68"/>
    <w:rsid w:val="000B1F0F"/>
    <w:rsid w:val="000B2E7C"/>
    <w:rsid w:val="000B4201"/>
    <w:rsid w:val="000B430C"/>
    <w:rsid w:val="000B5B53"/>
    <w:rsid w:val="000B6C5C"/>
    <w:rsid w:val="000C075B"/>
    <w:rsid w:val="000C5EDD"/>
    <w:rsid w:val="000C68AE"/>
    <w:rsid w:val="000D0368"/>
    <w:rsid w:val="000D3D1E"/>
    <w:rsid w:val="000D4507"/>
    <w:rsid w:val="000D5A4B"/>
    <w:rsid w:val="000D757E"/>
    <w:rsid w:val="000E0526"/>
    <w:rsid w:val="000E49DB"/>
    <w:rsid w:val="000E5FDB"/>
    <w:rsid w:val="000E64E3"/>
    <w:rsid w:val="000E6A8D"/>
    <w:rsid w:val="000F0131"/>
    <w:rsid w:val="000F0917"/>
    <w:rsid w:val="000F19FC"/>
    <w:rsid w:val="000F4844"/>
    <w:rsid w:val="000F7A2D"/>
    <w:rsid w:val="00102E3C"/>
    <w:rsid w:val="00104549"/>
    <w:rsid w:val="0011308B"/>
    <w:rsid w:val="00120291"/>
    <w:rsid w:val="0012032E"/>
    <w:rsid w:val="00124158"/>
    <w:rsid w:val="0012528F"/>
    <w:rsid w:val="00132860"/>
    <w:rsid w:val="001339F1"/>
    <w:rsid w:val="00133F32"/>
    <w:rsid w:val="00135ABD"/>
    <w:rsid w:val="001364EF"/>
    <w:rsid w:val="00136C92"/>
    <w:rsid w:val="0014779D"/>
    <w:rsid w:val="00147984"/>
    <w:rsid w:val="00151EB7"/>
    <w:rsid w:val="00153516"/>
    <w:rsid w:val="00154252"/>
    <w:rsid w:val="00155296"/>
    <w:rsid w:val="00156CB1"/>
    <w:rsid w:val="001578B9"/>
    <w:rsid w:val="001635B8"/>
    <w:rsid w:val="001642A9"/>
    <w:rsid w:val="001652DB"/>
    <w:rsid w:val="00165596"/>
    <w:rsid w:val="00166530"/>
    <w:rsid w:val="00167FA0"/>
    <w:rsid w:val="001709C0"/>
    <w:rsid w:val="00175DAF"/>
    <w:rsid w:val="00181478"/>
    <w:rsid w:val="0018246B"/>
    <w:rsid w:val="00183498"/>
    <w:rsid w:val="001852A3"/>
    <w:rsid w:val="001864E8"/>
    <w:rsid w:val="00186583"/>
    <w:rsid w:val="001901D5"/>
    <w:rsid w:val="00192093"/>
    <w:rsid w:val="00195239"/>
    <w:rsid w:val="0019564F"/>
    <w:rsid w:val="0019780A"/>
    <w:rsid w:val="001A1978"/>
    <w:rsid w:val="001A30DD"/>
    <w:rsid w:val="001A3489"/>
    <w:rsid w:val="001A3673"/>
    <w:rsid w:val="001A3847"/>
    <w:rsid w:val="001A5BDF"/>
    <w:rsid w:val="001B0787"/>
    <w:rsid w:val="001B6C44"/>
    <w:rsid w:val="001B7C39"/>
    <w:rsid w:val="001C22E4"/>
    <w:rsid w:val="001C456E"/>
    <w:rsid w:val="001C5C5D"/>
    <w:rsid w:val="001D2917"/>
    <w:rsid w:val="001D56F7"/>
    <w:rsid w:val="001D586D"/>
    <w:rsid w:val="001E1780"/>
    <w:rsid w:val="001E470D"/>
    <w:rsid w:val="001E5DD6"/>
    <w:rsid w:val="001E68B3"/>
    <w:rsid w:val="001E782C"/>
    <w:rsid w:val="001F04CE"/>
    <w:rsid w:val="001F3559"/>
    <w:rsid w:val="001F4E80"/>
    <w:rsid w:val="001F5077"/>
    <w:rsid w:val="001F50ED"/>
    <w:rsid w:val="001F53C6"/>
    <w:rsid w:val="001F55C1"/>
    <w:rsid w:val="00200DA1"/>
    <w:rsid w:val="00201687"/>
    <w:rsid w:val="00202068"/>
    <w:rsid w:val="0020627D"/>
    <w:rsid w:val="00213751"/>
    <w:rsid w:val="0021492E"/>
    <w:rsid w:val="0021726D"/>
    <w:rsid w:val="002223A3"/>
    <w:rsid w:val="002242FC"/>
    <w:rsid w:val="00225F57"/>
    <w:rsid w:val="002262BA"/>
    <w:rsid w:val="00227453"/>
    <w:rsid w:val="00227FF0"/>
    <w:rsid w:val="0023347A"/>
    <w:rsid w:val="00234A08"/>
    <w:rsid w:val="002352EA"/>
    <w:rsid w:val="0023669B"/>
    <w:rsid w:val="00237DB2"/>
    <w:rsid w:val="00240CEE"/>
    <w:rsid w:val="002421A9"/>
    <w:rsid w:val="00243F63"/>
    <w:rsid w:val="0024469D"/>
    <w:rsid w:val="0024668A"/>
    <w:rsid w:val="00246706"/>
    <w:rsid w:val="00246C3E"/>
    <w:rsid w:val="00247000"/>
    <w:rsid w:val="00247501"/>
    <w:rsid w:val="00251709"/>
    <w:rsid w:val="00253C98"/>
    <w:rsid w:val="00260D61"/>
    <w:rsid w:val="0026144C"/>
    <w:rsid w:val="0026360D"/>
    <w:rsid w:val="00265768"/>
    <w:rsid w:val="00271CD1"/>
    <w:rsid w:val="00273F6C"/>
    <w:rsid w:val="0027476A"/>
    <w:rsid w:val="0027621B"/>
    <w:rsid w:val="00280CE4"/>
    <w:rsid w:val="00286779"/>
    <w:rsid w:val="002869D6"/>
    <w:rsid w:val="00286EC9"/>
    <w:rsid w:val="00287133"/>
    <w:rsid w:val="0029327F"/>
    <w:rsid w:val="0029544D"/>
    <w:rsid w:val="002A01C9"/>
    <w:rsid w:val="002A205B"/>
    <w:rsid w:val="002A6E37"/>
    <w:rsid w:val="002B0FCA"/>
    <w:rsid w:val="002B13B4"/>
    <w:rsid w:val="002B1525"/>
    <w:rsid w:val="002B7A90"/>
    <w:rsid w:val="002C74AB"/>
    <w:rsid w:val="002C7AA3"/>
    <w:rsid w:val="002D4360"/>
    <w:rsid w:val="002D4E74"/>
    <w:rsid w:val="002D6921"/>
    <w:rsid w:val="002D713D"/>
    <w:rsid w:val="002E7B39"/>
    <w:rsid w:val="002F033D"/>
    <w:rsid w:val="002F0542"/>
    <w:rsid w:val="002F13FE"/>
    <w:rsid w:val="002F2301"/>
    <w:rsid w:val="002F42C5"/>
    <w:rsid w:val="00305393"/>
    <w:rsid w:val="00307729"/>
    <w:rsid w:val="003103DB"/>
    <w:rsid w:val="003141A0"/>
    <w:rsid w:val="00314D9C"/>
    <w:rsid w:val="00316931"/>
    <w:rsid w:val="003177A3"/>
    <w:rsid w:val="00321B8B"/>
    <w:rsid w:val="00322309"/>
    <w:rsid w:val="00323780"/>
    <w:rsid w:val="00324D1A"/>
    <w:rsid w:val="00325A4C"/>
    <w:rsid w:val="00326AE0"/>
    <w:rsid w:val="0033044A"/>
    <w:rsid w:val="0033077E"/>
    <w:rsid w:val="00331499"/>
    <w:rsid w:val="00331C46"/>
    <w:rsid w:val="00335E30"/>
    <w:rsid w:val="00345CE2"/>
    <w:rsid w:val="00347C4E"/>
    <w:rsid w:val="00355CB9"/>
    <w:rsid w:val="00363937"/>
    <w:rsid w:val="003748AF"/>
    <w:rsid w:val="0037685C"/>
    <w:rsid w:val="00376F64"/>
    <w:rsid w:val="00381764"/>
    <w:rsid w:val="0038367D"/>
    <w:rsid w:val="003870E7"/>
    <w:rsid w:val="0039032B"/>
    <w:rsid w:val="0039403B"/>
    <w:rsid w:val="003964AB"/>
    <w:rsid w:val="003A0782"/>
    <w:rsid w:val="003B1C3D"/>
    <w:rsid w:val="003B3C5E"/>
    <w:rsid w:val="003C3369"/>
    <w:rsid w:val="003C4F81"/>
    <w:rsid w:val="003C7DCB"/>
    <w:rsid w:val="003D051B"/>
    <w:rsid w:val="003D3E9A"/>
    <w:rsid w:val="003D52AD"/>
    <w:rsid w:val="003D52E0"/>
    <w:rsid w:val="003D57E2"/>
    <w:rsid w:val="003D6ACF"/>
    <w:rsid w:val="003D6E68"/>
    <w:rsid w:val="003D6EC7"/>
    <w:rsid w:val="003D76FE"/>
    <w:rsid w:val="003D7FB5"/>
    <w:rsid w:val="003E0773"/>
    <w:rsid w:val="003E4556"/>
    <w:rsid w:val="003E75F0"/>
    <w:rsid w:val="003E7894"/>
    <w:rsid w:val="003F064D"/>
    <w:rsid w:val="003F464E"/>
    <w:rsid w:val="003F47D7"/>
    <w:rsid w:val="0040068C"/>
    <w:rsid w:val="00401465"/>
    <w:rsid w:val="00402217"/>
    <w:rsid w:val="00406938"/>
    <w:rsid w:val="00407608"/>
    <w:rsid w:val="00412342"/>
    <w:rsid w:val="004154EF"/>
    <w:rsid w:val="0042104A"/>
    <w:rsid w:val="00423FF7"/>
    <w:rsid w:val="00435262"/>
    <w:rsid w:val="00440044"/>
    <w:rsid w:val="0044069C"/>
    <w:rsid w:val="0044167B"/>
    <w:rsid w:val="004424E0"/>
    <w:rsid w:val="00442BD3"/>
    <w:rsid w:val="00443C02"/>
    <w:rsid w:val="004441B5"/>
    <w:rsid w:val="004541E7"/>
    <w:rsid w:val="00454FD7"/>
    <w:rsid w:val="00455FFA"/>
    <w:rsid w:val="004575DB"/>
    <w:rsid w:val="004620D8"/>
    <w:rsid w:val="00463476"/>
    <w:rsid w:val="004645B0"/>
    <w:rsid w:val="0047172B"/>
    <w:rsid w:val="00472D20"/>
    <w:rsid w:val="00474FBF"/>
    <w:rsid w:val="00475125"/>
    <w:rsid w:val="00477885"/>
    <w:rsid w:val="004801A1"/>
    <w:rsid w:val="00483797"/>
    <w:rsid w:val="00486397"/>
    <w:rsid w:val="00490963"/>
    <w:rsid w:val="0049289B"/>
    <w:rsid w:val="00492A02"/>
    <w:rsid w:val="00495D38"/>
    <w:rsid w:val="004962DA"/>
    <w:rsid w:val="004A033F"/>
    <w:rsid w:val="004A44D5"/>
    <w:rsid w:val="004A5AD9"/>
    <w:rsid w:val="004A5D2F"/>
    <w:rsid w:val="004A7E6F"/>
    <w:rsid w:val="004B0A68"/>
    <w:rsid w:val="004B0FB1"/>
    <w:rsid w:val="004B15ED"/>
    <w:rsid w:val="004B1C33"/>
    <w:rsid w:val="004B29D8"/>
    <w:rsid w:val="004B3731"/>
    <w:rsid w:val="004B65CF"/>
    <w:rsid w:val="004B7477"/>
    <w:rsid w:val="004C4CFC"/>
    <w:rsid w:val="004C55F2"/>
    <w:rsid w:val="004C5687"/>
    <w:rsid w:val="004D198A"/>
    <w:rsid w:val="004D208E"/>
    <w:rsid w:val="004D63AB"/>
    <w:rsid w:val="004E20D4"/>
    <w:rsid w:val="004E2A68"/>
    <w:rsid w:val="004E4118"/>
    <w:rsid w:val="004E43C7"/>
    <w:rsid w:val="004F4F94"/>
    <w:rsid w:val="004F56B2"/>
    <w:rsid w:val="004F6932"/>
    <w:rsid w:val="004F7223"/>
    <w:rsid w:val="005020CC"/>
    <w:rsid w:val="005021B1"/>
    <w:rsid w:val="00504452"/>
    <w:rsid w:val="00505BB5"/>
    <w:rsid w:val="0050706E"/>
    <w:rsid w:val="00510246"/>
    <w:rsid w:val="005107A1"/>
    <w:rsid w:val="00511FF4"/>
    <w:rsid w:val="00524FD1"/>
    <w:rsid w:val="005258F2"/>
    <w:rsid w:val="00526333"/>
    <w:rsid w:val="00534827"/>
    <w:rsid w:val="005354ED"/>
    <w:rsid w:val="00535850"/>
    <w:rsid w:val="00537054"/>
    <w:rsid w:val="00540DA3"/>
    <w:rsid w:val="005412A7"/>
    <w:rsid w:val="00542369"/>
    <w:rsid w:val="005438A5"/>
    <w:rsid w:val="00543DCB"/>
    <w:rsid w:val="00545069"/>
    <w:rsid w:val="005522DC"/>
    <w:rsid w:val="00552E18"/>
    <w:rsid w:val="0055385D"/>
    <w:rsid w:val="00563BF0"/>
    <w:rsid w:val="00564CC8"/>
    <w:rsid w:val="00570E1C"/>
    <w:rsid w:val="00571E0B"/>
    <w:rsid w:val="00572711"/>
    <w:rsid w:val="00573532"/>
    <w:rsid w:val="00575D73"/>
    <w:rsid w:val="00577992"/>
    <w:rsid w:val="00577DD5"/>
    <w:rsid w:val="00580AC3"/>
    <w:rsid w:val="005858AE"/>
    <w:rsid w:val="00587EED"/>
    <w:rsid w:val="00590BE6"/>
    <w:rsid w:val="00596333"/>
    <w:rsid w:val="005A0DEE"/>
    <w:rsid w:val="005A33AE"/>
    <w:rsid w:val="005A5C31"/>
    <w:rsid w:val="005A6F4F"/>
    <w:rsid w:val="005A7858"/>
    <w:rsid w:val="005B0ABC"/>
    <w:rsid w:val="005B0BB4"/>
    <w:rsid w:val="005B3B94"/>
    <w:rsid w:val="005B4A03"/>
    <w:rsid w:val="005B5655"/>
    <w:rsid w:val="005C2931"/>
    <w:rsid w:val="005C4ECB"/>
    <w:rsid w:val="005C5D73"/>
    <w:rsid w:val="005C6E24"/>
    <w:rsid w:val="005C76BD"/>
    <w:rsid w:val="005D2417"/>
    <w:rsid w:val="005D4231"/>
    <w:rsid w:val="005D5BA3"/>
    <w:rsid w:val="005D6D4A"/>
    <w:rsid w:val="005E1F39"/>
    <w:rsid w:val="005E26EA"/>
    <w:rsid w:val="005E3448"/>
    <w:rsid w:val="005F1050"/>
    <w:rsid w:val="005F6137"/>
    <w:rsid w:val="005F6217"/>
    <w:rsid w:val="005F7CF9"/>
    <w:rsid w:val="0060360F"/>
    <w:rsid w:val="0060682E"/>
    <w:rsid w:val="00607C8D"/>
    <w:rsid w:val="006111D6"/>
    <w:rsid w:val="00617333"/>
    <w:rsid w:val="00620968"/>
    <w:rsid w:val="006221AB"/>
    <w:rsid w:val="00622214"/>
    <w:rsid w:val="00633445"/>
    <w:rsid w:val="00634264"/>
    <w:rsid w:val="00634E63"/>
    <w:rsid w:val="006406A8"/>
    <w:rsid w:val="006408A2"/>
    <w:rsid w:val="00640D86"/>
    <w:rsid w:val="00642E6F"/>
    <w:rsid w:val="00646A7D"/>
    <w:rsid w:val="00647BB9"/>
    <w:rsid w:val="00647D33"/>
    <w:rsid w:val="00651419"/>
    <w:rsid w:val="00655AFE"/>
    <w:rsid w:val="00655E68"/>
    <w:rsid w:val="00656C6B"/>
    <w:rsid w:val="0066030B"/>
    <w:rsid w:val="0066132B"/>
    <w:rsid w:val="00671325"/>
    <w:rsid w:val="0067639A"/>
    <w:rsid w:val="00682920"/>
    <w:rsid w:val="006829A7"/>
    <w:rsid w:val="006835F9"/>
    <w:rsid w:val="00683A4E"/>
    <w:rsid w:val="0068484D"/>
    <w:rsid w:val="0068518D"/>
    <w:rsid w:val="00687DDF"/>
    <w:rsid w:val="0069149E"/>
    <w:rsid w:val="00691E35"/>
    <w:rsid w:val="006926D8"/>
    <w:rsid w:val="00692A66"/>
    <w:rsid w:val="00693AB4"/>
    <w:rsid w:val="0069577C"/>
    <w:rsid w:val="006959B5"/>
    <w:rsid w:val="006968FE"/>
    <w:rsid w:val="00696F7B"/>
    <w:rsid w:val="006A02E1"/>
    <w:rsid w:val="006A0F2E"/>
    <w:rsid w:val="006A2296"/>
    <w:rsid w:val="006A667F"/>
    <w:rsid w:val="006B1769"/>
    <w:rsid w:val="006B5A9F"/>
    <w:rsid w:val="006B5E67"/>
    <w:rsid w:val="006C4915"/>
    <w:rsid w:val="006C63F7"/>
    <w:rsid w:val="006C7A1F"/>
    <w:rsid w:val="006D1985"/>
    <w:rsid w:val="006D3B53"/>
    <w:rsid w:val="006D5B56"/>
    <w:rsid w:val="006D7F41"/>
    <w:rsid w:val="006E012C"/>
    <w:rsid w:val="006E4AED"/>
    <w:rsid w:val="006E71D8"/>
    <w:rsid w:val="006E7E59"/>
    <w:rsid w:val="006F0A6B"/>
    <w:rsid w:val="006F1D4C"/>
    <w:rsid w:val="006F5FCA"/>
    <w:rsid w:val="006F6D35"/>
    <w:rsid w:val="006F75C4"/>
    <w:rsid w:val="00701C71"/>
    <w:rsid w:val="00705175"/>
    <w:rsid w:val="00705685"/>
    <w:rsid w:val="00710AD5"/>
    <w:rsid w:val="00712290"/>
    <w:rsid w:val="00712F98"/>
    <w:rsid w:val="007134A5"/>
    <w:rsid w:val="00713BF5"/>
    <w:rsid w:val="00715AC2"/>
    <w:rsid w:val="00715EB2"/>
    <w:rsid w:val="007163FC"/>
    <w:rsid w:val="00717C8C"/>
    <w:rsid w:val="007201AD"/>
    <w:rsid w:val="00720390"/>
    <w:rsid w:val="00720B8A"/>
    <w:rsid w:val="00720F1E"/>
    <w:rsid w:val="00721C98"/>
    <w:rsid w:val="007239C9"/>
    <w:rsid w:val="00725729"/>
    <w:rsid w:val="00725FEC"/>
    <w:rsid w:val="00735122"/>
    <w:rsid w:val="00735E17"/>
    <w:rsid w:val="007367F8"/>
    <w:rsid w:val="00736CAD"/>
    <w:rsid w:val="00736D90"/>
    <w:rsid w:val="00736DAA"/>
    <w:rsid w:val="00737267"/>
    <w:rsid w:val="0074136A"/>
    <w:rsid w:val="007424D1"/>
    <w:rsid w:val="00743826"/>
    <w:rsid w:val="007461FD"/>
    <w:rsid w:val="007470B1"/>
    <w:rsid w:val="00752217"/>
    <w:rsid w:val="00752576"/>
    <w:rsid w:val="007532C9"/>
    <w:rsid w:val="007546CE"/>
    <w:rsid w:val="007553E7"/>
    <w:rsid w:val="00763086"/>
    <w:rsid w:val="00767131"/>
    <w:rsid w:val="00770083"/>
    <w:rsid w:val="00771AA6"/>
    <w:rsid w:val="00772B5B"/>
    <w:rsid w:val="007736FC"/>
    <w:rsid w:val="00773796"/>
    <w:rsid w:val="007739E9"/>
    <w:rsid w:val="007744AE"/>
    <w:rsid w:val="00780324"/>
    <w:rsid w:val="007804A2"/>
    <w:rsid w:val="00783294"/>
    <w:rsid w:val="00786809"/>
    <w:rsid w:val="00787C8A"/>
    <w:rsid w:val="00791846"/>
    <w:rsid w:val="00792B22"/>
    <w:rsid w:val="007940D8"/>
    <w:rsid w:val="00795A38"/>
    <w:rsid w:val="007966FE"/>
    <w:rsid w:val="007A0FF1"/>
    <w:rsid w:val="007A178E"/>
    <w:rsid w:val="007A220E"/>
    <w:rsid w:val="007A2468"/>
    <w:rsid w:val="007A5CA8"/>
    <w:rsid w:val="007B60DD"/>
    <w:rsid w:val="007B65EB"/>
    <w:rsid w:val="007B70D2"/>
    <w:rsid w:val="007C5A24"/>
    <w:rsid w:val="007C65CC"/>
    <w:rsid w:val="007C7BD6"/>
    <w:rsid w:val="007D0038"/>
    <w:rsid w:val="007D0332"/>
    <w:rsid w:val="007D04D9"/>
    <w:rsid w:val="007D326B"/>
    <w:rsid w:val="007D3F6D"/>
    <w:rsid w:val="007D4587"/>
    <w:rsid w:val="007D5C9D"/>
    <w:rsid w:val="007D64CA"/>
    <w:rsid w:val="007D6B25"/>
    <w:rsid w:val="007E0D24"/>
    <w:rsid w:val="007E170F"/>
    <w:rsid w:val="007E4813"/>
    <w:rsid w:val="007E59E7"/>
    <w:rsid w:val="007F046C"/>
    <w:rsid w:val="007F132A"/>
    <w:rsid w:val="007F4E9E"/>
    <w:rsid w:val="007F522D"/>
    <w:rsid w:val="007F69A0"/>
    <w:rsid w:val="00800308"/>
    <w:rsid w:val="0080047B"/>
    <w:rsid w:val="00801D0D"/>
    <w:rsid w:val="00803DC7"/>
    <w:rsid w:val="008057B5"/>
    <w:rsid w:val="00807FEB"/>
    <w:rsid w:val="00810104"/>
    <w:rsid w:val="008139BF"/>
    <w:rsid w:val="008148C8"/>
    <w:rsid w:val="00820EF7"/>
    <w:rsid w:val="00821E29"/>
    <w:rsid w:val="008227E7"/>
    <w:rsid w:val="00824270"/>
    <w:rsid w:val="00824931"/>
    <w:rsid w:val="00825F32"/>
    <w:rsid w:val="0083181D"/>
    <w:rsid w:val="0083367D"/>
    <w:rsid w:val="0083720B"/>
    <w:rsid w:val="0084126E"/>
    <w:rsid w:val="00842B27"/>
    <w:rsid w:val="00843DEC"/>
    <w:rsid w:val="008550C3"/>
    <w:rsid w:val="00855686"/>
    <w:rsid w:val="00861615"/>
    <w:rsid w:val="00862EEA"/>
    <w:rsid w:val="0086669B"/>
    <w:rsid w:val="00867A2B"/>
    <w:rsid w:val="008724D4"/>
    <w:rsid w:val="008768AD"/>
    <w:rsid w:val="00880753"/>
    <w:rsid w:val="00890EF0"/>
    <w:rsid w:val="00892AA2"/>
    <w:rsid w:val="00893F2D"/>
    <w:rsid w:val="0089749D"/>
    <w:rsid w:val="008979A4"/>
    <w:rsid w:val="008A356A"/>
    <w:rsid w:val="008A43F4"/>
    <w:rsid w:val="008A4F41"/>
    <w:rsid w:val="008A6810"/>
    <w:rsid w:val="008B050A"/>
    <w:rsid w:val="008B1BB4"/>
    <w:rsid w:val="008B2008"/>
    <w:rsid w:val="008B20CC"/>
    <w:rsid w:val="008B3848"/>
    <w:rsid w:val="008B64CC"/>
    <w:rsid w:val="008C05C7"/>
    <w:rsid w:val="008C5512"/>
    <w:rsid w:val="008D064B"/>
    <w:rsid w:val="008D7508"/>
    <w:rsid w:val="008E3350"/>
    <w:rsid w:val="008E3821"/>
    <w:rsid w:val="008F139C"/>
    <w:rsid w:val="008F4996"/>
    <w:rsid w:val="008F518B"/>
    <w:rsid w:val="008F652A"/>
    <w:rsid w:val="00900086"/>
    <w:rsid w:val="009003B0"/>
    <w:rsid w:val="0090112D"/>
    <w:rsid w:val="00902969"/>
    <w:rsid w:val="0090679E"/>
    <w:rsid w:val="009077EF"/>
    <w:rsid w:val="009105BB"/>
    <w:rsid w:val="00910CCC"/>
    <w:rsid w:val="009124AF"/>
    <w:rsid w:val="00913874"/>
    <w:rsid w:val="00915EE6"/>
    <w:rsid w:val="00925CC2"/>
    <w:rsid w:val="0092698E"/>
    <w:rsid w:val="00927514"/>
    <w:rsid w:val="009316C5"/>
    <w:rsid w:val="00931BE2"/>
    <w:rsid w:val="009360EA"/>
    <w:rsid w:val="00940CBC"/>
    <w:rsid w:val="00941D96"/>
    <w:rsid w:val="00942D77"/>
    <w:rsid w:val="00943552"/>
    <w:rsid w:val="00945AE7"/>
    <w:rsid w:val="00951E26"/>
    <w:rsid w:val="00952E7C"/>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687D"/>
    <w:rsid w:val="00967B4E"/>
    <w:rsid w:val="00972F35"/>
    <w:rsid w:val="00973F6D"/>
    <w:rsid w:val="00974D77"/>
    <w:rsid w:val="0097556C"/>
    <w:rsid w:val="0097621E"/>
    <w:rsid w:val="0097750F"/>
    <w:rsid w:val="00983623"/>
    <w:rsid w:val="00983BFC"/>
    <w:rsid w:val="00984744"/>
    <w:rsid w:val="009914D7"/>
    <w:rsid w:val="00994648"/>
    <w:rsid w:val="009A0231"/>
    <w:rsid w:val="009A056F"/>
    <w:rsid w:val="009A279D"/>
    <w:rsid w:val="009A354C"/>
    <w:rsid w:val="009A4D86"/>
    <w:rsid w:val="009A654A"/>
    <w:rsid w:val="009A6B4C"/>
    <w:rsid w:val="009A7323"/>
    <w:rsid w:val="009B01E1"/>
    <w:rsid w:val="009B1C6C"/>
    <w:rsid w:val="009B612E"/>
    <w:rsid w:val="009C0414"/>
    <w:rsid w:val="009C19C9"/>
    <w:rsid w:val="009C44B2"/>
    <w:rsid w:val="009C4B7E"/>
    <w:rsid w:val="009D05E1"/>
    <w:rsid w:val="009D395F"/>
    <w:rsid w:val="009D3F52"/>
    <w:rsid w:val="009E5C8A"/>
    <w:rsid w:val="009E683A"/>
    <w:rsid w:val="009F19F8"/>
    <w:rsid w:val="009F1E23"/>
    <w:rsid w:val="009F209A"/>
    <w:rsid w:val="009F4A9E"/>
    <w:rsid w:val="009F4C7B"/>
    <w:rsid w:val="00A00D54"/>
    <w:rsid w:val="00A0123E"/>
    <w:rsid w:val="00A01D41"/>
    <w:rsid w:val="00A022AA"/>
    <w:rsid w:val="00A02B13"/>
    <w:rsid w:val="00A03E80"/>
    <w:rsid w:val="00A04C62"/>
    <w:rsid w:val="00A06771"/>
    <w:rsid w:val="00A129C0"/>
    <w:rsid w:val="00A1336F"/>
    <w:rsid w:val="00A1366E"/>
    <w:rsid w:val="00A15443"/>
    <w:rsid w:val="00A17A09"/>
    <w:rsid w:val="00A220B4"/>
    <w:rsid w:val="00A259BD"/>
    <w:rsid w:val="00A315EE"/>
    <w:rsid w:val="00A31880"/>
    <w:rsid w:val="00A324EA"/>
    <w:rsid w:val="00A343EC"/>
    <w:rsid w:val="00A35C41"/>
    <w:rsid w:val="00A37A20"/>
    <w:rsid w:val="00A401FD"/>
    <w:rsid w:val="00A467AA"/>
    <w:rsid w:val="00A537B6"/>
    <w:rsid w:val="00A608FC"/>
    <w:rsid w:val="00A61D85"/>
    <w:rsid w:val="00A6509A"/>
    <w:rsid w:val="00A66263"/>
    <w:rsid w:val="00A70E0D"/>
    <w:rsid w:val="00A71426"/>
    <w:rsid w:val="00A729E6"/>
    <w:rsid w:val="00A73FC0"/>
    <w:rsid w:val="00A8063F"/>
    <w:rsid w:val="00A823A2"/>
    <w:rsid w:val="00A8405C"/>
    <w:rsid w:val="00A843D8"/>
    <w:rsid w:val="00A84844"/>
    <w:rsid w:val="00A85588"/>
    <w:rsid w:val="00A856B7"/>
    <w:rsid w:val="00A86DA7"/>
    <w:rsid w:val="00A87C98"/>
    <w:rsid w:val="00A93B44"/>
    <w:rsid w:val="00A93D32"/>
    <w:rsid w:val="00A94417"/>
    <w:rsid w:val="00AA0483"/>
    <w:rsid w:val="00AA1FE5"/>
    <w:rsid w:val="00AA3C03"/>
    <w:rsid w:val="00AA7280"/>
    <w:rsid w:val="00AA7A71"/>
    <w:rsid w:val="00AB10A7"/>
    <w:rsid w:val="00AB1BBF"/>
    <w:rsid w:val="00AB3CBF"/>
    <w:rsid w:val="00AB45F5"/>
    <w:rsid w:val="00AB4EA1"/>
    <w:rsid w:val="00AB72C0"/>
    <w:rsid w:val="00AC16AE"/>
    <w:rsid w:val="00AC1A90"/>
    <w:rsid w:val="00AC4E56"/>
    <w:rsid w:val="00AC75D5"/>
    <w:rsid w:val="00AD1FB5"/>
    <w:rsid w:val="00AD2797"/>
    <w:rsid w:val="00AD5F7C"/>
    <w:rsid w:val="00AD69E7"/>
    <w:rsid w:val="00AD7B33"/>
    <w:rsid w:val="00AE1CD2"/>
    <w:rsid w:val="00AE32E0"/>
    <w:rsid w:val="00AE6625"/>
    <w:rsid w:val="00AE76EE"/>
    <w:rsid w:val="00AE7DF2"/>
    <w:rsid w:val="00AF5CBC"/>
    <w:rsid w:val="00AF6F0A"/>
    <w:rsid w:val="00AF7AC6"/>
    <w:rsid w:val="00B0202B"/>
    <w:rsid w:val="00B02062"/>
    <w:rsid w:val="00B041D8"/>
    <w:rsid w:val="00B04861"/>
    <w:rsid w:val="00B0525E"/>
    <w:rsid w:val="00B06582"/>
    <w:rsid w:val="00B0743F"/>
    <w:rsid w:val="00B108E2"/>
    <w:rsid w:val="00B11C58"/>
    <w:rsid w:val="00B12633"/>
    <w:rsid w:val="00B157FA"/>
    <w:rsid w:val="00B169AE"/>
    <w:rsid w:val="00B213D2"/>
    <w:rsid w:val="00B22AC9"/>
    <w:rsid w:val="00B24EBD"/>
    <w:rsid w:val="00B2529A"/>
    <w:rsid w:val="00B25732"/>
    <w:rsid w:val="00B27E8A"/>
    <w:rsid w:val="00B30E37"/>
    <w:rsid w:val="00B31332"/>
    <w:rsid w:val="00B31A1E"/>
    <w:rsid w:val="00B3279A"/>
    <w:rsid w:val="00B35746"/>
    <w:rsid w:val="00B35B57"/>
    <w:rsid w:val="00B3673D"/>
    <w:rsid w:val="00B45AF5"/>
    <w:rsid w:val="00B51D88"/>
    <w:rsid w:val="00B5314F"/>
    <w:rsid w:val="00B57685"/>
    <w:rsid w:val="00B63BFA"/>
    <w:rsid w:val="00B6404A"/>
    <w:rsid w:val="00B65B44"/>
    <w:rsid w:val="00B7136C"/>
    <w:rsid w:val="00B729D6"/>
    <w:rsid w:val="00B72B29"/>
    <w:rsid w:val="00B7363E"/>
    <w:rsid w:val="00B74570"/>
    <w:rsid w:val="00B75049"/>
    <w:rsid w:val="00B8002D"/>
    <w:rsid w:val="00B90471"/>
    <w:rsid w:val="00B96BDD"/>
    <w:rsid w:val="00BA031B"/>
    <w:rsid w:val="00BA09C7"/>
    <w:rsid w:val="00BA1BA9"/>
    <w:rsid w:val="00BA59DC"/>
    <w:rsid w:val="00BA79E2"/>
    <w:rsid w:val="00BB2C7D"/>
    <w:rsid w:val="00BB3A79"/>
    <w:rsid w:val="00BB4EF8"/>
    <w:rsid w:val="00BB5C1E"/>
    <w:rsid w:val="00BC0E59"/>
    <w:rsid w:val="00BC0F46"/>
    <w:rsid w:val="00BC1A1F"/>
    <w:rsid w:val="00BC3D1A"/>
    <w:rsid w:val="00BC4906"/>
    <w:rsid w:val="00BC6E60"/>
    <w:rsid w:val="00BD05E5"/>
    <w:rsid w:val="00BD11F3"/>
    <w:rsid w:val="00BD12EB"/>
    <w:rsid w:val="00BD1667"/>
    <w:rsid w:val="00BD1EEF"/>
    <w:rsid w:val="00BD4250"/>
    <w:rsid w:val="00BD5A2E"/>
    <w:rsid w:val="00BE0E33"/>
    <w:rsid w:val="00BE16F1"/>
    <w:rsid w:val="00BE36FA"/>
    <w:rsid w:val="00BE580A"/>
    <w:rsid w:val="00BF12A1"/>
    <w:rsid w:val="00BF3BE9"/>
    <w:rsid w:val="00BF5AF3"/>
    <w:rsid w:val="00BF5FCF"/>
    <w:rsid w:val="00C0219A"/>
    <w:rsid w:val="00C021CD"/>
    <w:rsid w:val="00C12621"/>
    <w:rsid w:val="00C130DC"/>
    <w:rsid w:val="00C13F61"/>
    <w:rsid w:val="00C14C14"/>
    <w:rsid w:val="00C168EC"/>
    <w:rsid w:val="00C1697B"/>
    <w:rsid w:val="00C17080"/>
    <w:rsid w:val="00C172BD"/>
    <w:rsid w:val="00C2096F"/>
    <w:rsid w:val="00C214FA"/>
    <w:rsid w:val="00C2181E"/>
    <w:rsid w:val="00C21961"/>
    <w:rsid w:val="00C227FE"/>
    <w:rsid w:val="00C22911"/>
    <w:rsid w:val="00C26C63"/>
    <w:rsid w:val="00C301C3"/>
    <w:rsid w:val="00C31496"/>
    <w:rsid w:val="00C33A6C"/>
    <w:rsid w:val="00C33F9E"/>
    <w:rsid w:val="00C344F1"/>
    <w:rsid w:val="00C36015"/>
    <w:rsid w:val="00C366E7"/>
    <w:rsid w:val="00C36898"/>
    <w:rsid w:val="00C50E8F"/>
    <w:rsid w:val="00C52592"/>
    <w:rsid w:val="00C52EA7"/>
    <w:rsid w:val="00C55604"/>
    <w:rsid w:val="00C56DA1"/>
    <w:rsid w:val="00C578EE"/>
    <w:rsid w:val="00C60C85"/>
    <w:rsid w:val="00C645D9"/>
    <w:rsid w:val="00C64FDD"/>
    <w:rsid w:val="00C6599B"/>
    <w:rsid w:val="00C67A0B"/>
    <w:rsid w:val="00C7105B"/>
    <w:rsid w:val="00C72B1A"/>
    <w:rsid w:val="00C74552"/>
    <w:rsid w:val="00C75C38"/>
    <w:rsid w:val="00C75F12"/>
    <w:rsid w:val="00C80433"/>
    <w:rsid w:val="00C83B9D"/>
    <w:rsid w:val="00C84451"/>
    <w:rsid w:val="00C85212"/>
    <w:rsid w:val="00C872C2"/>
    <w:rsid w:val="00C94279"/>
    <w:rsid w:val="00CA25E3"/>
    <w:rsid w:val="00CA520D"/>
    <w:rsid w:val="00CB0D92"/>
    <w:rsid w:val="00CB2BE8"/>
    <w:rsid w:val="00CB3E35"/>
    <w:rsid w:val="00CB4780"/>
    <w:rsid w:val="00CB51B0"/>
    <w:rsid w:val="00CC0C86"/>
    <w:rsid w:val="00CC1B5E"/>
    <w:rsid w:val="00CC1E3A"/>
    <w:rsid w:val="00CC2521"/>
    <w:rsid w:val="00CC2AF8"/>
    <w:rsid w:val="00CC3CDB"/>
    <w:rsid w:val="00CC40F8"/>
    <w:rsid w:val="00CC54C5"/>
    <w:rsid w:val="00CC585E"/>
    <w:rsid w:val="00CC60BC"/>
    <w:rsid w:val="00CC6642"/>
    <w:rsid w:val="00CC74CB"/>
    <w:rsid w:val="00CD11FF"/>
    <w:rsid w:val="00CD3E5A"/>
    <w:rsid w:val="00CD52E8"/>
    <w:rsid w:val="00CD5CAD"/>
    <w:rsid w:val="00CD71D3"/>
    <w:rsid w:val="00CE02CE"/>
    <w:rsid w:val="00CE1FF2"/>
    <w:rsid w:val="00CE4949"/>
    <w:rsid w:val="00CE50DB"/>
    <w:rsid w:val="00CE57CB"/>
    <w:rsid w:val="00CE6C6A"/>
    <w:rsid w:val="00CE6CE7"/>
    <w:rsid w:val="00CE6F83"/>
    <w:rsid w:val="00CE7EDA"/>
    <w:rsid w:val="00CF1AC0"/>
    <w:rsid w:val="00CF2AB3"/>
    <w:rsid w:val="00CF3790"/>
    <w:rsid w:val="00CF448E"/>
    <w:rsid w:val="00CF5B8A"/>
    <w:rsid w:val="00D00537"/>
    <w:rsid w:val="00D0335D"/>
    <w:rsid w:val="00D06DA3"/>
    <w:rsid w:val="00D07120"/>
    <w:rsid w:val="00D07C2B"/>
    <w:rsid w:val="00D13A84"/>
    <w:rsid w:val="00D24FEF"/>
    <w:rsid w:val="00D274FC"/>
    <w:rsid w:val="00D277B3"/>
    <w:rsid w:val="00D357C3"/>
    <w:rsid w:val="00D369AC"/>
    <w:rsid w:val="00D372BD"/>
    <w:rsid w:val="00D4318B"/>
    <w:rsid w:val="00D43946"/>
    <w:rsid w:val="00D43C17"/>
    <w:rsid w:val="00D50A88"/>
    <w:rsid w:val="00D554F0"/>
    <w:rsid w:val="00D56539"/>
    <w:rsid w:val="00D56A10"/>
    <w:rsid w:val="00D60D63"/>
    <w:rsid w:val="00D61530"/>
    <w:rsid w:val="00D61F8F"/>
    <w:rsid w:val="00D65F1C"/>
    <w:rsid w:val="00D7011F"/>
    <w:rsid w:val="00D74D34"/>
    <w:rsid w:val="00D77032"/>
    <w:rsid w:val="00D778E8"/>
    <w:rsid w:val="00D84C13"/>
    <w:rsid w:val="00D86840"/>
    <w:rsid w:val="00D868EE"/>
    <w:rsid w:val="00D96102"/>
    <w:rsid w:val="00DA1B90"/>
    <w:rsid w:val="00DA7B68"/>
    <w:rsid w:val="00DB07E3"/>
    <w:rsid w:val="00DB7A93"/>
    <w:rsid w:val="00DC2460"/>
    <w:rsid w:val="00DC2C34"/>
    <w:rsid w:val="00DC4B31"/>
    <w:rsid w:val="00DC7C1F"/>
    <w:rsid w:val="00DD143A"/>
    <w:rsid w:val="00DD2EB9"/>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8D5"/>
    <w:rsid w:val="00DF36BB"/>
    <w:rsid w:val="00DF42E8"/>
    <w:rsid w:val="00E00F13"/>
    <w:rsid w:val="00E02DD3"/>
    <w:rsid w:val="00E05C0E"/>
    <w:rsid w:val="00E07AC9"/>
    <w:rsid w:val="00E13A1B"/>
    <w:rsid w:val="00E20A45"/>
    <w:rsid w:val="00E21C6E"/>
    <w:rsid w:val="00E25C68"/>
    <w:rsid w:val="00E27D4E"/>
    <w:rsid w:val="00E331DE"/>
    <w:rsid w:val="00E3460F"/>
    <w:rsid w:val="00E501CF"/>
    <w:rsid w:val="00E5080E"/>
    <w:rsid w:val="00E52097"/>
    <w:rsid w:val="00E523BF"/>
    <w:rsid w:val="00E52AA5"/>
    <w:rsid w:val="00E52D53"/>
    <w:rsid w:val="00E536CA"/>
    <w:rsid w:val="00E53B9C"/>
    <w:rsid w:val="00E54FD0"/>
    <w:rsid w:val="00E563E9"/>
    <w:rsid w:val="00E64F3F"/>
    <w:rsid w:val="00E67899"/>
    <w:rsid w:val="00E679FC"/>
    <w:rsid w:val="00E73BCE"/>
    <w:rsid w:val="00E75096"/>
    <w:rsid w:val="00E809C9"/>
    <w:rsid w:val="00E81084"/>
    <w:rsid w:val="00E8152C"/>
    <w:rsid w:val="00E82447"/>
    <w:rsid w:val="00E8298D"/>
    <w:rsid w:val="00E854C8"/>
    <w:rsid w:val="00E855A4"/>
    <w:rsid w:val="00E855B3"/>
    <w:rsid w:val="00E86118"/>
    <w:rsid w:val="00E91676"/>
    <w:rsid w:val="00E93C2B"/>
    <w:rsid w:val="00E94965"/>
    <w:rsid w:val="00EA0C15"/>
    <w:rsid w:val="00EA2ECE"/>
    <w:rsid w:val="00EA30AD"/>
    <w:rsid w:val="00EA35C5"/>
    <w:rsid w:val="00EB250E"/>
    <w:rsid w:val="00EB446F"/>
    <w:rsid w:val="00EB6474"/>
    <w:rsid w:val="00EB65A4"/>
    <w:rsid w:val="00EC23D7"/>
    <w:rsid w:val="00EC2C93"/>
    <w:rsid w:val="00EC68B4"/>
    <w:rsid w:val="00ED1043"/>
    <w:rsid w:val="00ED1A57"/>
    <w:rsid w:val="00ED4E46"/>
    <w:rsid w:val="00EE1AE6"/>
    <w:rsid w:val="00EE2ED9"/>
    <w:rsid w:val="00EE4C56"/>
    <w:rsid w:val="00EE7C46"/>
    <w:rsid w:val="00EF0C09"/>
    <w:rsid w:val="00EF2E79"/>
    <w:rsid w:val="00EF383C"/>
    <w:rsid w:val="00EF5743"/>
    <w:rsid w:val="00EF6F07"/>
    <w:rsid w:val="00F008FE"/>
    <w:rsid w:val="00F048EB"/>
    <w:rsid w:val="00F04C16"/>
    <w:rsid w:val="00F14309"/>
    <w:rsid w:val="00F20CB2"/>
    <w:rsid w:val="00F2265F"/>
    <w:rsid w:val="00F23B0F"/>
    <w:rsid w:val="00F24040"/>
    <w:rsid w:val="00F25343"/>
    <w:rsid w:val="00F25B9C"/>
    <w:rsid w:val="00F2617D"/>
    <w:rsid w:val="00F30B2E"/>
    <w:rsid w:val="00F31024"/>
    <w:rsid w:val="00F33A3A"/>
    <w:rsid w:val="00F35601"/>
    <w:rsid w:val="00F37D9D"/>
    <w:rsid w:val="00F46AF5"/>
    <w:rsid w:val="00F472A9"/>
    <w:rsid w:val="00F47F6D"/>
    <w:rsid w:val="00F504C8"/>
    <w:rsid w:val="00F5268A"/>
    <w:rsid w:val="00F533D4"/>
    <w:rsid w:val="00F55768"/>
    <w:rsid w:val="00F55C93"/>
    <w:rsid w:val="00F579B0"/>
    <w:rsid w:val="00F57DAE"/>
    <w:rsid w:val="00F66B33"/>
    <w:rsid w:val="00F70043"/>
    <w:rsid w:val="00F70FAB"/>
    <w:rsid w:val="00F73381"/>
    <w:rsid w:val="00F7509D"/>
    <w:rsid w:val="00F76DE6"/>
    <w:rsid w:val="00F836C6"/>
    <w:rsid w:val="00F84C97"/>
    <w:rsid w:val="00F8554E"/>
    <w:rsid w:val="00F8570E"/>
    <w:rsid w:val="00F8676A"/>
    <w:rsid w:val="00F869F3"/>
    <w:rsid w:val="00F925E3"/>
    <w:rsid w:val="00F9300B"/>
    <w:rsid w:val="00F97BAB"/>
    <w:rsid w:val="00FA23C7"/>
    <w:rsid w:val="00FA52BC"/>
    <w:rsid w:val="00FA59B4"/>
    <w:rsid w:val="00FA6BEC"/>
    <w:rsid w:val="00FA72ED"/>
    <w:rsid w:val="00FB4875"/>
    <w:rsid w:val="00FC3F8C"/>
    <w:rsid w:val="00FC7075"/>
    <w:rsid w:val="00FC749C"/>
    <w:rsid w:val="00FD05E1"/>
    <w:rsid w:val="00FD2EFA"/>
    <w:rsid w:val="00FD3B36"/>
    <w:rsid w:val="00FD4FA7"/>
    <w:rsid w:val="00FD5F57"/>
    <w:rsid w:val="00FE16BC"/>
    <w:rsid w:val="00FE26CC"/>
    <w:rsid w:val="00FE3179"/>
    <w:rsid w:val="00FE5421"/>
    <w:rsid w:val="00FF0CA8"/>
    <w:rsid w:val="00FF2712"/>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5889">
      <o:colormenu v:ext="edit" fillcolor="none" strokecolor="none"/>
    </o:shapedefaults>
    <o:shapelayout v:ext="edit">
      <o:idmap v:ext="edit" data="1"/>
      <o:regrouptable v:ext="edit">
        <o:entry new="1" old="0"/>
        <o:entry new="2" old="0"/>
        <o:entry new="3" old="0"/>
        <o:entry new="4" old="0"/>
        <o:entry new="5" old="0"/>
        <o:entry new="6" old="0"/>
        <o:entry new="7" old="0"/>
      </o:regrouptable>
    </o:shapelayout>
  </w:shapeDefaults>
  <w:decimalSymbol w:val="."/>
  <w:listSeparator w:val=","/>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952E7C"/>
    <w:pPr>
      <w:tabs>
        <w:tab w:val="left" w:pos="709"/>
        <w:tab w:val="left" w:pos="1418"/>
        <w:tab w:val="right" w:leader="dot" w:pos="9062"/>
      </w:tabs>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952E7C"/>
    <w:rPr>
      <w:rFonts w:ascii="Arial" w:hAnsi="Arial"/>
      <w:sz w:val="22"/>
      <w:szCs w:val="22"/>
      <w:lang w:eastAsia="en-US"/>
    </w:rPr>
  </w:style>
  <w:style w:type="paragraph" w:customStyle="1" w:styleId="Normal1">
    <w:name w:val="Normal1"/>
    <w:rsid w:val="00642E6F"/>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c.europa.eu/tools/esp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psi.gov.uk"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gov.uk/transfers-takeovers" TargetMode="External"/><Relationship Id="rId23" Type="http://schemas.openxmlformats.org/officeDocument/2006/relationships/header" Target="header2.xml"/><Relationship Id="rId10" Type="http://schemas.openxmlformats.org/officeDocument/2006/relationships/hyperlink" Target="mailto:ecctenders@exeter.gov.uk" TargetMode="External"/><Relationship Id="rId19" Type="http://schemas.openxmlformats.org/officeDocument/2006/relationships/image" Target="cid:image001.png@01D3FE37.B652000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91A89-5CE4-4151-999B-B72FEA65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32</Pages>
  <Words>8181</Words>
  <Characters>47258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55329</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Webster, Paul</cp:lastModifiedBy>
  <cp:revision>7</cp:revision>
  <cp:lastPrinted>2010-01-27T10:13:00Z</cp:lastPrinted>
  <dcterms:created xsi:type="dcterms:W3CDTF">2018-06-12T15:49:00Z</dcterms:created>
  <dcterms:modified xsi:type="dcterms:W3CDTF">2018-07-12T12:02:00Z</dcterms:modified>
</cp:coreProperties>
</file>