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9DB484" w14:textId="77777777" w:rsidR="00325488" w:rsidRPr="00325488" w:rsidRDefault="00325488" w:rsidP="00325488">
      <w:pPr>
        <w:overflowPunct/>
        <w:autoSpaceDE/>
        <w:autoSpaceDN/>
        <w:adjustRightInd/>
        <w:jc w:val="left"/>
        <w:textAlignment w:val="auto"/>
        <w:rPr>
          <w:rFonts w:asciiTheme="minorHAnsi" w:eastAsiaTheme="minorHAnsi" w:hAnsiTheme="minorHAnsi" w:cstheme="minorHAnsi"/>
          <w:b/>
          <w:sz w:val="32"/>
          <w:szCs w:val="32"/>
        </w:rPr>
      </w:pPr>
      <w:r w:rsidRPr="00325488">
        <w:rPr>
          <w:rFonts w:asciiTheme="minorHAnsi" w:eastAsiaTheme="minorHAnsi" w:hAnsiTheme="minorHAnsi" w:cstheme="minorHAnsi"/>
          <w:b/>
          <w:sz w:val="32"/>
          <w:szCs w:val="32"/>
        </w:rPr>
        <w:t>Service Spe</w:t>
      </w:r>
      <w:bookmarkStart w:id="0" w:name="_GoBack"/>
      <w:bookmarkEnd w:id="0"/>
      <w:r w:rsidRPr="00325488">
        <w:rPr>
          <w:rFonts w:asciiTheme="minorHAnsi" w:eastAsiaTheme="minorHAnsi" w:hAnsiTheme="minorHAnsi" w:cstheme="minorHAnsi"/>
          <w:b/>
          <w:sz w:val="32"/>
          <w:szCs w:val="32"/>
        </w:rPr>
        <w:t>cification</w:t>
      </w:r>
    </w:p>
    <w:p w14:paraId="1D231049" w14:textId="77777777" w:rsidR="00325488" w:rsidRPr="00325488" w:rsidRDefault="00325488" w:rsidP="00325488">
      <w:pPr>
        <w:overflowPunct/>
        <w:autoSpaceDE/>
        <w:autoSpaceDN/>
        <w:adjustRightInd/>
        <w:jc w:val="left"/>
        <w:textAlignment w:val="auto"/>
        <w:rPr>
          <w:rFonts w:asciiTheme="minorHAnsi" w:eastAsiaTheme="minorHAnsi" w:hAnsiTheme="minorHAnsi" w:cstheme="minorHAnsi"/>
          <w:sz w:val="32"/>
          <w:szCs w:val="32"/>
        </w:rPr>
      </w:pPr>
      <w:r w:rsidRPr="00325488">
        <w:rPr>
          <w:rFonts w:asciiTheme="minorHAnsi" w:eastAsiaTheme="minorHAnsi" w:hAnsiTheme="minorHAnsi" w:cstheme="minorHAnsi"/>
          <w:noProof/>
          <w:sz w:val="32"/>
          <w:szCs w:val="32"/>
          <w:lang w:eastAsia="en-GB"/>
        </w:rPr>
        <mc:AlternateContent>
          <mc:Choice Requires="wps">
            <w:drawing>
              <wp:anchor distT="4294967294" distB="4294967294" distL="114300" distR="114300" simplePos="0" relativeHeight="251659264" behindDoc="0" locked="0" layoutInCell="1" allowOverlap="1" wp14:anchorId="06143302" wp14:editId="4FF581CF">
                <wp:simplePos x="0" y="0"/>
                <wp:positionH relativeFrom="column">
                  <wp:posOffset>20955</wp:posOffset>
                </wp:positionH>
                <wp:positionV relativeFrom="paragraph">
                  <wp:posOffset>130809</wp:posOffset>
                </wp:positionV>
                <wp:extent cx="4229100" cy="0"/>
                <wp:effectExtent l="0" t="0" r="19050" b="190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2CF93975" id="_x0000_t32" coordsize="21600,21600" o:spt="32" o:oned="t" path="m,l21600,21600e" filled="f">
                <v:path arrowok="t" fillok="f" o:connecttype="none"/>
                <o:lock v:ext="edit" shapetype="t"/>
              </v:shapetype>
              <v:shape id="Straight Arrow Connector 17" o:spid="_x0000_s1026" type="#_x0000_t32" style="position:absolute;margin-left:1.65pt;margin-top:10.3pt;width:333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"/>
            </w:pict>
          </mc:Fallback>
        </mc:AlternateContent>
      </w:r>
    </w:p>
    <w:p w14:paraId="65347C4F" w14:textId="77777777" w:rsidR="00325488" w:rsidRPr="00325488" w:rsidRDefault="00325488" w:rsidP="00325488">
      <w:pPr>
        <w:overflowPunct/>
        <w:autoSpaceDE/>
        <w:autoSpaceDN/>
        <w:adjustRightInd/>
        <w:jc w:val="left"/>
        <w:textAlignment w:val="auto"/>
        <w:rPr>
          <w:rFonts w:asciiTheme="minorHAnsi" w:eastAsiaTheme="minorHAnsi" w:hAnsiTheme="minorHAnsi" w:cstheme="minorHAnsi"/>
          <w:sz w:val="32"/>
          <w:szCs w:val="32"/>
        </w:rPr>
      </w:pPr>
    </w:p>
    <w:p w14:paraId="2991E0F5" w14:textId="77777777" w:rsidR="00325488" w:rsidRPr="00325488" w:rsidRDefault="00325488" w:rsidP="00325488">
      <w:pPr>
        <w:overflowPunct/>
        <w:autoSpaceDE/>
        <w:autoSpaceDN/>
        <w:adjustRightInd/>
        <w:jc w:val="left"/>
        <w:textAlignment w:val="auto"/>
        <w:rPr>
          <w:rFonts w:asciiTheme="minorHAnsi" w:eastAsiaTheme="minorHAnsi" w:hAnsiTheme="minorHAnsi" w:cstheme="minorHAnsi"/>
          <w:sz w:val="32"/>
          <w:szCs w:val="32"/>
        </w:rPr>
      </w:pPr>
      <w:r w:rsidRPr="00325488">
        <w:rPr>
          <w:rFonts w:asciiTheme="minorHAnsi" w:eastAsiaTheme="minorHAnsi" w:hAnsiTheme="minorHAnsi" w:cstheme="minorHAnsi"/>
          <w:sz w:val="32"/>
          <w:szCs w:val="32"/>
        </w:rPr>
        <w:t xml:space="preserve">For the Provision of </w:t>
      </w:r>
    </w:p>
    <w:p w14:paraId="5C6FCCF3" w14:textId="77777777" w:rsidR="00325488" w:rsidRPr="00325488" w:rsidRDefault="00325488" w:rsidP="00325488">
      <w:pPr>
        <w:overflowPunct/>
        <w:autoSpaceDE/>
        <w:autoSpaceDN/>
        <w:adjustRightInd/>
        <w:jc w:val="left"/>
        <w:textAlignment w:val="auto"/>
        <w:rPr>
          <w:rFonts w:asciiTheme="minorHAnsi" w:eastAsiaTheme="minorHAnsi" w:hAnsiTheme="minorHAnsi" w:cstheme="minorHAnsi"/>
          <w:sz w:val="32"/>
          <w:szCs w:val="32"/>
        </w:rPr>
      </w:pPr>
    </w:p>
    <w:p w14:paraId="48167E16" w14:textId="77777777" w:rsidR="00325488" w:rsidRPr="00325488" w:rsidRDefault="00325488" w:rsidP="00325488">
      <w:pPr>
        <w:overflowPunct/>
        <w:autoSpaceDE/>
        <w:autoSpaceDN/>
        <w:adjustRightInd/>
        <w:jc w:val="left"/>
        <w:textAlignment w:val="auto"/>
        <w:rPr>
          <w:rFonts w:asciiTheme="minorHAnsi" w:eastAsiaTheme="minorHAnsi" w:hAnsiTheme="minorHAnsi" w:cstheme="minorHAnsi"/>
          <w:color w:val="4F81BD" w:themeColor="accent1"/>
          <w:sz w:val="32"/>
          <w:szCs w:val="32"/>
        </w:rPr>
      </w:pPr>
    </w:p>
    <w:p w14:paraId="21EFFCD8" w14:textId="14D41825" w:rsidR="00325488" w:rsidRPr="005F75C0" w:rsidRDefault="00325488" w:rsidP="00325488">
      <w:pPr>
        <w:overflowPunct/>
        <w:autoSpaceDE/>
        <w:autoSpaceDN/>
        <w:adjustRightInd/>
        <w:jc w:val="left"/>
        <w:textAlignment w:val="auto"/>
        <w:rPr>
          <w:rFonts w:asciiTheme="minorHAnsi" w:eastAsiaTheme="minorHAnsi" w:hAnsiTheme="minorHAnsi" w:cstheme="minorHAnsi"/>
          <w:sz w:val="32"/>
          <w:szCs w:val="32"/>
        </w:rPr>
      </w:pPr>
      <w:r w:rsidRPr="005F75C0">
        <w:rPr>
          <w:rFonts w:asciiTheme="minorHAnsi" w:eastAsiaTheme="minorHAnsi" w:hAnsiTheme="minorHAnsi" w:cstheme="minorHAnsi"/>
          <w:sz w:val="32"/>
          <w:szCs w:val="32"/>
        </w:rPr>
        <w:t>Stoke</w:t>
      </w:r>
      <w:r w:rsidR="008A7014" w:rsidRPr="005F75C0">
        <w:rPr>
          <w:rFonts w:asciiTheme="minorHAnsi" w:eastAsiaTheme="minorHAnsi" w:hAnsiTheme="minorHAnsi" w:cstheme="minorHAnsi"/>
          <w:sz w:val="32"/>
          <w:szCs w:val="32"/>
        </w:rPr>
        <w:softHyphen/>
        <w:t>-</w:t>
      </w:r>
      <w:r w:rsidRPr="005F75C0">
        <w:rPr>
          <w:rFonts w:asciiTheme="minorHAnsi" w:eastAsiaTheme="minorHAnsi" w:hAnsiTheme="minorHAnsi" w:cstheme="minorHAnsi"/>
          <w:sz w:val="32"/>
          <w:szCs w:val="32"/>
        </w:rPr>
        <w:t>on</w:t>
      </w:r>
      <w:r w:rsidR="008A7014" w:rsidRPr="005F75C0">
        <w:rPr>
          <w:rFonts w:asciiTheme="minorHAnsi" w:eastAsiaTheme="minorHAnsi" w:hAnsiTheme="minorHAnsi" w:cstheme="minorHAnsi"/>
          <w:sz w:val="32"/>
          <w:szCs w:val="32"/>
        </w:rPr>
        <w:t>-</w:t>
      </w:r>
      <w:r w:rsidRPr="005F75C0">
        <w:rPr>
          <w:rFonts w:asciiTheme="minorHAnsi" w:eastAsiaTheme="minorHAnsi" w:hAnsiTheme="minorHAnsi" w:cstheme="minorHAnsi"/>
          <w:sz w:val="32"/>
          <w:szCs w:val="32"/>
        </w:rPr>
        <w:t xml:space="preserve">Trent Young People’s Lifestyle Survey </w:t>
      </w:r>
      <w:r w:rsidR="008A7014" w:rsidRPr="005F75C0">
        <w:rPr>
          <w:rFonts w:asciiTheme="minorHAnsi" w:eastAsiaTheme="minorHAnsi" w:hAnsiTheme="minorHAnsi" w:cstheme="minorHAnsi"/>
          <w:sz w:val="32"/>
          <w:szCs w:val="32"/>
        </w:rPr>
        <w:t>202</w:t>
      </w:r>
      <w:r w:rsidR="004926BB" w:rsidRPr="005F75C0">
        <w:rPr>
          <w:rFonts w:asciiTheme="minorHAnsi" w:eastAsiaTheme="minorHAnsi" w:hAnsiTheme="minorHAnsi" w:cstheme="minorHAnsi"/>
          <w:sz w:val="32"/>
          <w:szCs w:val="32"/>
        </w:rPr>
        <w:t>4</w:t>
      </w:r>
      <w:r w:rsidR="008A7014" w:rsidRPr="005F75C0">
        <w:rPr>
          <w:rFonts w:asciiTheme="minorHAnsi" w:eastAsiaTheme="minorHAnsi" w:hAnsiTheme="minorHAnsi" w:cstheme="minorHAnsi"/>
          <w:sz w:val="32"/>
          <w:szCs w:val="32"/>
        </w:rPr>
        <w:t xml:space="preserve"> and 202</w:t>
      </w:r>
      <w:r w:rsidR="009F5E0E" w:rsidRPr="005F75C0">
        <w:rPr>
          <w:rFonts w:asciiTheme="minorHAnsi" w:eastAsiaTheme="minorHAnsi" w:hAnsiTheme="minorHAnsi" w:cstheme="minorHAnsi"/>
          <w:sz w:val="32"/>
          <w:szCs w:val="32"/>
        </w:rPr>
        <w:t>6</w:t>
      </w:r>
    </w:p>
    <w:p w14:paraId="0EC39EB2" w14:textId="77777777" w:rsidR="00325488" w:rsidRPr="00325488" w:rsidRDefault="00325488" w:rsidP="00325488">
      <w:pPr>
        <w:overflowPunct/>
        <w:autoSpaceDE/>
        <w:autoSpaceDN/>
        <w:adjustRightInd/>
        <w:jc w:val="left"/>
        <w:textAlignment w:val="auto"/>
        <w:rPr>
          <w:rFonts w:asciiTheme="minorHAnsi" w:eastAsiaTheme="minorHAnsi" w:hAnsiTheme="minorHAnsi" w:cstheme="minorHAnsi"/>
          <w:sz w:val="32"/>
          <w:szCs w:val="32"/>
        </w:rPr>
      </w:pPr>
    </w:p>
    <w:p w14:paraId="01ABDD4C" w14:textId="77777777" w:rsidR="00325488" w:rsidRPr="00325488" w:rsidRDefault="00325488" w:rsidP="00325488">
      <w:pPr>
        <w:overflowPunct/>
        <w:autoSpaceDE/>
        <w:autoSpaceDN/>
        <w:adjustRightInd/>
        <w:jc w:val="left"/>
        <w:textAlignment w:val="auto"/>
        <w:rPr>
          <w:rFonts w:asciiTheme="minorHAnsi" w:eastAsiaTheme="minorHAnsi" w:hAnsiTheme="minorHAnsi" w:cstheme="minorHAnsi"/>
          <w:sz w:val="32"/>
          <w:szCs w:val="32"/>
        </w:rPr>
      </w:pPr>
    </w:p>
    <w:p w14:paraId="39555CCA" w14:textId="77777777" w:rsidR="00325488" w:rsidRPr="00325488" w:rsidRDefault="00325488" w:rsidP="00325488">
      <w:pPr>
        <w:overflowPunct/>
        <w:autoSpaceDE/>
        <w:autoSpaceDN/>
        <w:adjustRightInd/>
        <w:jc w:val="left"/>
        <w:textAlignment w:val="auto"/>
        <w:rPr>
          <w:rFonts w:asciiTheme="minorHAnsi" w:eastAsiaTheme="minorHAnsi" w:hAnsiTheme="minorHAnsi" w:cstheme="minorHAnsi"/>
          <w:sz w:val="32"/>
          <w:szCs w:val="32"/>
        </w:rPr>
      </w:pPr>
    </w:p>
    <w:p w14:paraId="1AD5835C" w14:textId="77777777" w:rsidR="00325488" w:rsidRPr="00325488" w:rsidRDefault="00325488" w:rsidP="00325488">
      <w:pPr>
        <w:overflowPunct/>
        <w:autoSpaceDE/>
        <w:autoSpaceDN/>
        <w:adjustRightInd/>
        <w:jc w:val="left"/>
        <w:textAlignment w:val="auto"/>
        <w:rPr>
          <w:rFonts w:asciiTheme="minorHAnsi" w:eastAsiaTheme="minorHAnsi" w:hAnsiTheme="minorHAnsi" w:cstheme="minorHAnsi"/>
          <w:sz w:val="32"/>
          <w:szCs w:val="32"/>
        </w:rPr>
      </w:pPr>
    </w:p>
    <w:p w14:paraId="0C1D1FF7" w14:textId="057A62D3" w:rsidR="00325488" w:rsidRPr="00325488" w:rsidRDefault="00325488" w:rsidP="00325488">
      <w:pPr>
        <w:overflowPunct/>
        <w:autoSpaceDE/>
        <w:autoSpaceDN/>
        <w:adjustRightInd/>
        <w:jc w:val="left"/>
        <w:textAlignment w:val="auto"/>
        <w:rPr>
          <w:rFonts w:asciiTheme="minorHAnsi" w:eastAsiaTheme="minorHAnsi" w:hAnsiTheme="minorHAnsi" w:cstheme="minorHAnsi"/>
          <w:sz w:val="32"/>
          <w:szCs w:val="32"/>
        </w:rPr>
      </w:pPr>
      <w:r w:rsidRPr="00325488">
        <w:rPr>
          <w:rFonts w:asciiTheme="minorHAnsi" w:eastAsiaTheme="minorHAnsi" w:hAnsiTheme="minorHAnsi" w:cstheme="minorHAnsi"/>
          <w:sz w:val="32"/>
          <w:szCs w:val="32"/>
        </w:rPr>
        <w:t>Stoke</w:t>
      </w:r>
      <w:r w:rsidR="008A7014">
        <w:rPr>
          <w:rFonts w:asciiTheme="minorHAnsi" w:eastAsiaTheme="minorHAnsi" w:hAnsiTheme="minorHAnsi" w:cstheme="minorHAnsi"/>
          <w:sz w:val="32"/>
          <w:szCs w:val="32"/>
        </w:rPr>
        <w:t>-</w:t>
      </w:r>
      <w:r w:rsidRPr="00325488">
        <w:rPr>
          <w:rFonts w:asciiTheme="minorHAnsi" w:eastAsiaTheme="minorHAnsi" w:hAnsiTheme="minorHAnsi" w:cstheme="minorHAnsi"/>
          <w:sz w:val="32"/>
          <w:szCs w:val="32"/>
        </w:rPr>
        <w:t>on</w:t>
      </w:r>
      <w:r w:rsidR="008A7014">
        <w:rPr>
          <w:rFonts w:asciiTheme="minorHAnsi" w:eastAsiaTheme="minorHAnsi" w:hAnsiTheme="minorHAnsi" w:cstheme="minorHAnsi"/>
          <w:sz w:val="32"/>
          <w:szCs w:val="32"/>
        </w:rPr>
        <w:t>-</w:t>
      </w:r>
      <w:r w:rsidRPr="00325488">
        <w:rPr>
          <w:rFonts w:asciiTheme="minorHAnsi" w:eastAsiaTheme="minorHAnsi" w:hAnsiTheme="minorHAnsi" w:cstheme="minorHAnsi"/>
          <w:sz w:val="32"/>
          <w:szCs w:val="32"/>
        </w:rPr>
        <w:t>Trent City Council</w:t>
      </w:r>
    </w:p>
    <w:p w14:paraId="545FFB67" w14:textId="77777777" w:rsidR="00325488" w:rsidRPr="00325488" w:rsidRDefault="00325488" w:rsidP="00325488">
      <w:pPr>
        <w:overflowPunct/>
        <w:autoSpaceDE/>
        <w:autoSpaceDN/>
        <w:adjustRightInd/>
        <w:jc w:val="left"/>
        <w:textAlignment w:val="auto"/>
        <w:rPr>
          <w:rFonts w:asciiTheme="minorHAnsi" w:eastAsiaTheme="minorHAnsi" w:hAnsiTheme="minorHAnsi" w:cstheme="minorHAnsi"/>
          <w:sz w:val="32"/>
          <w:szCs w:val="32"/>
        </w:rPr>
      </w:pPr>
    </w:p>
    <w:p w14:paraId="013C92DC" w14:textId="77777777" w:rsidR="00325488" w:rsidRPr="00325488" w:rsidRDefault="00325488" w:rsidP="00325488">
      <w:pPr>
        <w:overflowPunct/>
        <w:autoSpaceDE/>
        <w:autoSpaceDN/>
        <w:adjustRightInd/>
        <w:jc w:val="left"/>
        <w:textAlignment w:val="auto"/>
        <w:rPr>
          <w:rFonts w:asciiTheme="minorHAnsi" w:eastAsiaTheme="minorHAnsi" w:hAnsiTheme="minorHAnsi" w:cstheme="minorHAnsi"/>
          <w:sz w:val="32"/>
          <w:szCs w:val="32"/>
        </w:rPr>
      </w:pPr>
    </w:p>
    <w:p w14:paraId="0BDABFBE" w14:textId="77777777" w:rsidR="00325488" w:rsidRPr="00325488" w:rsidRDefault="00325488" w:rsidP="00325488">
      <w:pPr>
        <w:overflowPunct/>
        <w:autoSpaceDE/>
        <w:autoSpaceDN/>
        <w:adjustRightInd/>
        <w:jc w:val="left"/>
        <w:textAlignment w:val="auto"/>
        <w:rPr>
          <w:rFonts w:asciiTheme="minorHAnsi" w:eastAsiaTheme="minorHAnsi" w:hAnsiTheme="minorHAnsi" w:cstheme="minorHAnsi"/>
          <w:sz w:val="32"/>
          <w:szCs w:val="32"/>
        </w:rPr>
      </w:pPr>
    </w:p>
    <w:p w14:paraId="61FA89E1" w14:textId="77777777" w:rsidR="00325488" w:rsidRPr="00325488" w:rsidRDefault="00325488" w:rsidP="00325488">
      <w:pPr>
        <w:overflowPunct/>
        <w:autoSpaceDE/>
        <w:autoSpaceDN/>
        <w:adjustRightInd/>
        <w:jc w:val="left"/>
        <w:textAlignment w:val="auto"/>
        <w:rPr>
          <w:rFonts w:asciiTheme="minorHAnsi" w:eastAsiaTheme="minorHAnsi" w:hAnsiTheme="minorHAnsi" w:cstheme="minorHAnsi"/>
          <w:sz w:val="32"/>
          <w:szCs w:val="32"/>
        </w:rPr>
      </w:pPr>
    </w:p>
    <w:p w14:paraId="6388685F" w14:textId="432DFF03" w:rsidR="00325488" w:rsidRPr="00325488" w:rsidRDefault="00325488" w:rsidP="00477F47">
      <w:pPr>
        <w:overflowPunct/>
        <w:autoSpaceDE/>
        <w:autoSpaceDN/>
        <w:adjustRightInd/>
        <w:spacing w:after="200" w:line="276" w:lineRule="auto"/>
        <w:jc w:val="left"/>
        <w:textAlignment w:val="auto"/>
        <w:rPr>
          <w:rFonts w:asciiTheme="minorHAnsi" w:hAnsiTheme="minorHAnsi" w:cstheme="minorHAnsi"/>
          <w:sz w:val="24"/>
          <w:szCs w:val="24"/>
          <w:lang w:eastAsia="en-GB"/>
        </w:rPr>
      </w:pPr>
      <w:r w:rsidRPr="00325488">
        <w:rPr>
          <w:rFonts w:asciiTheme="minorHAnsi" w:hAnsiTheme="minorHAnsi" w:cstheme="minorHAnsi"/>
          <w:b/>
          <w:sz w:val="24"/>
          <w:szCs w:val="24"/>
          <w:lang w:eastAsia="en-GB"/>
        </w:rPr>
        <w:t>Contract reference number:</w:t>
      </w:r>
      <w:r w:rsidRPr="00325488">
        <w:rPr>
          <w:rFonts w:asciiTheme="minorHAnsi" w:hAnsiTheme="minorHAnsi" w:cstheme="minorHAnsi"/>
          <w:sz w:val="24"/>
          <w:szCs w:val="24"/>
          <w:lang w:eastAsia="en-GB"/>
        </w:rPr>
        <w:t xml:space="preserve"> </w:t>
      </w:r>
      <w:r w:rsidR="008A7014">
        <w:rPr>
          <w:rFonts w:asciiTheme="minorHAnsi" w:hAnsiTheme="minorHAnsi" w:cstheme="minorHAnsi"/>
          <w:sz w:val="24"/>
          <w:szCs w:val="24"/>
          <w:lang w:eastAsia="en-GB"/>
        </w:rPr>
        <w:t>ASCHIW/2023/430</w:t>
      </w:r>
    </w:p>
    <w:p w14:paraId="0318EEC4" w14:textId="77777777" w:rsidR="00325488" w:rsidRPr="00325488" w:rsidRDefault="00325488" w:rsidP="00325488">
      <w:pPr>
        <w:overflowPunct/>
        <w:autoSpaceDE/>
        <w:autoSpaceDN/>
        <w:adjustRightInd/>
        <w:jc w:val="left"/>
        <w:textAlignment w:val="auto"/>
        <w:rPr>
          <w:rFonts w:asciiTheme="minorHAnsi" w:eastAsiaTheme="minorHAnsi" w:hAnsiTheme="minorHAnsi" w:cstheme="minorHAnsi"/>
          <w:b/>
          <w:sz w:val="24"/>
          <w:szCs w:val="24"/>
        </w:rPr>
      </w:pPr>
    </w:p>
    <w:p w14:paraId="5ACBEFA3" w14:textId="28E3E65E" w:rsidR="00AE6504" w:rsidRPr="00477F47" w:rsidRDefault="00AE6504" w:rsidP="00AE6504">
      <w:pPr>
        <w:overflowPunct/>
        <w:autoSpaceDE/>
        <w:autoSpaceDN/>
        <w:adjustRightInd/>
        <w:jc w:val="left"/>
        <w:textAlignment w:val="auto"/>
        <w:rPr>
          <w:rFonts w:asciiTheme="minorHAnsi" w:eastAsiaTheme="minorHAnsi" w:hAnsiTheme="minorHAnsi" w:cstheme="minorHAnsi"/>
          <w:sz w:val="22"/>
          <w:szCs w:val="22"/>
        </w:rPr>
      </w:pPr>
      <w:r w:rsidRPr="00477F47">
        <w:rPr>
          <w:rFonts w:asciiTheme="minorHAnsi" w:eastAsiaTheme="minorHAnsi" w:hAnsiTheme="minorHAnsi" w:cstheme="minorHAnsi"/>
          <w:sz w:val="22"/>
          <w:szCs w:val="22"/>
        </w:rPr>
        <w:t>Contact Details</w:t>
      </w:r>
      <w:r>
        <w:rPr>
          <w:rFonts w:asciiTheme="minorHAnsi" w:eastAsiaTheme="minorHAnsi" w:hAnsiTheme="minorHAnsi" w:cstheme="minorHAnsi"/>
          <w:sz w:val="22"/>
          <w:szCs w:val="22"/>
        </w:rPr>
        <w:t xml:space="preserve">; </w:t>
      </w:r>
    </w:p>
    <w:p w14:paraId="5CB5363A" w14:textId="77777777" w:rsidR="00AE6504" w:rsidRDefault="00AE6504" w:rsidP="00AE6504">
      <w:pPr>
        <w:overflowPunct/>
        <w:autoSpaceDE/>
        <w:autoSpaceDN/>
        <w:adjustRightInd/>
        <w:jc w:val="left"/>
        <w:textAlignment w:val="auto"/>
        <w:rPr>
          <w:rFonts w:asciiTheme="minorHAnsi" w:eastAsiaTheme="minorHAnsi" w:hAnsiTheme="minorHAnsi" w:cstheme="minorHAnsi"/>
          <w:color w:val="4F81BD" w:themeColor="accent1"/>
          <w:sz w:val="24"/>
          <w:szCs w:val="24"/>
        </w:rPr>
      </w:pPr>
    </w:p>
    <w:p w14:paraId="2EEE2C22" w14:textId="77777777" w:rsidR="00AE6504" w:rsidRPr="00477F47" w:rsidRDefault="00AE6504" w:rsidP="00AE6504">
      <w:pPr>
        <w:overflowPunct/>
        <w:autoSpaceDE/>
        <w:autoSpaceDN/>
        <w:adjustRightInd/>
        <w:jc w:val="left"/>
        <w:textAlignment w:val="auto"/>
        <w:rPr>
          <w:rFonts w:asciiTheme="minorHAnsi" w:eastAsiaTheme="minorHAnsi" w:hAnsiTheme="minorHAnsi" w:cstheme="minorHAnsi"/>
          <w:sz w:val="22"/>
          <w:szCs w:val="22"/>
        </w:rPr>
      </w:pPr>
      <w:r w:rsidRPr="00477F47">
        <w:rPr>
          <w:rFonts w:asciiTheme="minorHAnsi" w:eastAsiaTheme="minorHAnsi" w:hAnsiTheme="minorHAnsi" w:cstheme="minorHAnsi"/>
          <w:sz w:val="22"/>
          <w:szCs w:val="22"/>
        </w:rPr>
        <w:t xml:space="preserve">Beth Downing </w:t>
      </w:r>
    </w:p>
    <w:p w14:paraId="021FDEC2" w14:textId="77777777" w:rsidR="00AE6504" w:rsidRPr="00477F47" w:rsidRDefault="00AE6504" w:rsidP="00AE6504">
      <w:pPr>
        <w:overflowPunct/>
        <w:autoSpaceDE/>
        <w:autoSpaceDN/>
        <w:adjustRightInd/>
        <w:jc w:val="left"/>
        <w:textAlignment w:val="auto"/>
        <w:rPr>
          <w:rFonts w:asciiTheme="minorHAnsi" w:eastAsiaTheme="minorHAnsi" w:hAnsiTheme="minorHAnsi" w:cstheme="minorHAnsi"/>
          <w:sz w:val="22"/>
          <w:szCs w:val="22"/>
        </w:rPr>
      </w:pPr>
      <w:r w:rsidRPr="00477F47">
        <w:rPr>
          <w:rFonts w:asciiTheme="minorHAnsi" w:eastAsiaTheme="minorHAnsi" w:hAnsiTheme="minorHAnsi" w:cstheme="minorHAnsi"/>
          <w:sz w:val="22"/>
          <w:szCs w:val="22"/>
        </w:rPr>
        <w:t xml:space="preserve">Senior Public Health Officer </w:t>
      </w:r>
    </w:p>
    <w:p w14:paraId="1BB17A1E" w14:textId="77777777" w:rsidR="00AE6504" w:rsidRPr="00477F47" w:rsidRDefault="00AE6504" w:rsidP="00AE6504">
      <w:pPr>
        <w:overflowPunct/>
        <w:autoSpaceDE/>
        <w:autoSpaceDN/>
        <w:adjustRightInd/>
        <w:jc w:val="left"/>
        <w:textAlignment w:val="auto"/>
        <w:rPr>
          <w:rFonts w:asciiTheme="minorHAnsi" w:eastAsiaTheme="minorHAnsi" w:hAnsiTheme="minorHAnsi" w:cstheme="minorHAnsi"/>
          <w:sz w:val="22"/>
          <w:szCs w:val="22"/>
        </w:rPr>
      </w:pPr>
      <w:r w:rsidRPr="00477F47">
        <w:rPr>
          <w:rFonts w:asciiTheme="minorHAnsi" w:eastAsiaTheme="minorHAnsi" w:hAnsiTheme="minorHAnsi" w:cstheme="minorHAnsi"/>
          <w:sz w:val="22"/>
          <w:szCs w:val="22"/>
        </w:rPr>
        <w:t xml:space="preserve">Stoke-on-Trent City Council  </w:t>
      </w:r>
    </w:p>
    <w:p w14:paraId="02A688E0" w14:textId="77777777" w:rsidR="00AE6504" w:rsidRPr="00477F47" w:rsidRDefault="00AE6504" w:rsidP="00AE6504">
      <w:pPr>
        <w:overflowPunct/>
        <w:autoSpaceDE/>
        <w:autoSpaceDN/>
        <w:adjustRightInd/>
        <w:jc w:val="left"/>
        <w:textAlignment w:val="auto"/>
        <w:rPr>
          <w:rFonts w:asciiTheme="minorHAnsi" w:eastAsiaTheme="minorHAnsi" w:hAnsiTheme="minorHAnsi" w:cstheme="minorHAnsi"/>
          <w:sz w:val="22"/>
          <w:szCs w:val="22"/>
        </w:rPr>
      </w:pPr>
      <w:r w:rsidRPr="00477F47">
        <w:rPr>
          <w:rFonts w:asciiTheme="minorHAnsi" w:eastAsiaTheme="minorHAnsi" w:hAnsiTheme="minorHAnsi" w:cstheme="minorHAnsi"/>
          <w:sz w:val="22"/>
          <w:szCs w:val="22"/>
        </w:rPr>
        <w:t xml:space="preserve">Civic Centre, Floor 3 </w:t>
      </w:r>
    </w:p>
    <w:p w14:paraId="49DDB7CA" w14:textId="77777777" w:rsidR="00AE6504" w:rsidRPr="00477F47" w:rsidRDefault="00AE6504" w:rsidP="00AE6504">
      <w:pPr>
        <w:overflowPunct/>
        <w:autoSpaceDE/>
        <w:autoSpaceDN/>
        <w:adjustRightInd/>
        <w:jc w:val="left"/>
        <w:textAlignment w:val="auto"/>
        <w:rPr>
          <w:rFonts w:asciiTheme="minorHAnsi" w:eastAsiaTheme="minorHAnsi" w:hAnsiTheme="minorHAnsi" w:cstheme="minorHAnsi"/>
          <w:sz w:val="22"/>
          <w:szCs w:val="22"/>
        </w:rPr>
      </w:pPr>
      <w:r w:rsidRPr="00477F47">
        <w:rPr>
          <w:rFonts w:asciiTheme="minorHAnsi" w:eastAsiaTheme="minorHAnsi" w:hAnsiTheme="minorHAnsi" w:cstheme="minorHAnsi"/>
          <w:sz w:val="22"/>
          <w:szCs w:val="22"/>
        </w:rPr>
        <w:t xml:space="preserve">Glebe Street </w:t>
      </w:r>
    </w:p>
    <w:p w14:paraId="59E0A5FD" w14:textId="77777777" w:rsidR="00AE6504" w:rsidRPr="00477F47" w:rsidRDefault="00AE6504" w:rsidP="00AE6504">
      <w:pPr>
        <w:overflowPunct/>
        <w:autoSpaceDE/>
        <w:autoSpaceDN/>
        <w:adjustRightInd/>
        <w:jc w:val="left"/>
        <w:textAlignment w:val="auto"/>
        <w:rPr>
          <w:rFonts w:asciiTheme="minorHAnsi" w:eastAsiaTheme="minorHAnsi" w:hAnsiTheme="minorHAnsi" w:cstheme="minorHAnsi"/>
          <w:sz w:val="22"/>
          <w:szCs w:val="22"/>
        </w:rPr>
      </w:pPr>
      <w:r w:rsidRPr="00477F47">
        <w:rPr>
          <w:rFonts w:asciiTheme="minorHAnsi" w:eastAsiaTheme="minorHAnsi" w:hAnsiTheme="minorHAnsi" w:cstheme="minorHAnsi"/>
          <w:sz w:val="22"/>
          <w:szCs w:val="22"/>
        </w:rPr>
        <w:t xml:space="preserve">ST4 1HH </w:t>
      </w:r>
    </w:p>
    <w:p w14:paraId="1A4CB115" w14:textId="77777777" w:rsidR="00AE6504" w:rsidRPr="00477F47" w:rsidRDefault="00AE6504" w:rsidP="00AE6504">
      <w:pPr>
        <w:overflowPunct/>
        <w:autoSpaceDE/>
        <w:autoSpaceDN/>
        <w:adjustRightInd/>
        <w:jc w:val="left"/>
        <w:textAlignment w:val="auto"/>
        <w:rPr>
          <w:rFonts w:asciiTheme="minorHAnsi" w:eastAsiaTheme="minorHAnsi" w:hAnsiTheme="minorHAnsi" w:cstheme="minorHAnsi"/>
          <w:sz w:val="22"/>
          <w:szCs w:val="22"/>
        </w:rPr>
      </w:pPr>
    </w:p>
    <w:p w14:paraId="0B3221C3" w14:textId="77777777" w:rsidR="00AE6504" w:rsidRPr="00477F47" w:rsidRDefault="00AE6504" w:rsidP="00AE6504">
      <w:pPr>
        <w:overflowPunct/>
        <w:autoSpaceDE/>
        <w:autoSpaceDN/>
        <w:adjustRightInd/>
        <w:jc w:val="left"/>
        <w:textAlignment w:val="auto"/>
        <w:rPr>
          <w:rFonts w:asciiTheme="minorHAnsi" w:eastAsiaTheme="minorHAnsi" w:hAnsiTheme="minorHAnsi" w:cstheme="minorHAnsi"/>
          <w:sz w:val="22"/>
          <w:szCs w:val="22"/>
        </w:rPr>
      </w:pPr>
      <w:r w:rsidRPr="00477F47">
        <w:rPr>
          <w:rFonts w:asciiTheme="minorHAnsi" w:eastAsiaTheme="minorHAnsi" w:hAnsiTheme="minorHAnsi" w:cstheme="minorHAnsi"/>
          <w:sz w:val="22"/>
          <w:szCs w:val="22"/>
        </w:rPr>
        <w:t xml:space="preserve">01782 233532 </w:t>
      </w:r>
    </w:p>
    <w:p w14:paraId="1D45F2FC" w14:textId="77777777" w:rsidR="00AE6504" w:rsidRPr="00477F47" w:rsidRDefault="00AE6504" w:rsidP="00AE6504">
      <w:pPr>
        <w:overflowPunct/>
        <w:autoSpaceDE/>
        <w:autoSpaceDN/>
        <w:adjustRightInd/>
        <w:jc w:val="left"/>
        <w:textAlignment w:val="auto"/>
        <w:rPr>
          <w:rFonts w:asciiTheme="minorHAnsi" w:eastAsiaTheme="minorHAnsi" w:hAnsiTheme="minorHAnsi" w:cstheme="minorHAnsi"/>
          <w:sz w:val="22"/>
          <w:szCs w:val="22"/>
        </w:rPr>
      </w:pPr>
      <w:r w:rsidRPr="00477F47">
        <w:rPr>
          <w:rFonts w:asciiTheme="minorHAnsi" w:eastAsiaTheme="minorHAnsi" w:hAnsiTheme="minorHAnsi" w:cstheme="minorHAnsi"/>
          <w:sz w:val="22"/>
          <w:szCs w:val="22"/>
        </w:rPr>
        <w:t>Beth.Downing@stoke.gov.uk</w:t>
      </w:r>
    </w:p>
    <w:p w14:paraId="6E8C780B" w14:textId="77777777" w:rsidR="00325488" w:rsidRPr="00325488" w:rsidRDefault="00325488" w:rsidP="00325488">
      <w:pPr>
        <w:overflowPunct/>
        <w:autoSpaceDE/>
        <w:autoSpaceDN/>
        <w:adjustRightInd/>
        <w:jc w:val="left"/>
        <w:textAlignment w:val="auto"/>
        <w:rPr>
          <w:rFonts w:asciiTheme="minorHAnsi" w:eastAsiaTheme="minorHAnsi" w:hAnsiTheme="minorHAnsi" w:cstheme="minorHAnsi"/>
          <w:b/>
          <w:sz w:val="24"/>
          <w:szCs w:val="24"/>
        </w:rPr>
      </w:pPr>
    </w:p>
    <w:p w14:paraId="1DE62999" w14:textId="77777777" w:rsidR="00325488" w:rsidRPr="00325488" w:rsidRDefault="00325488" w:rsidP="00325488">
      <w:pPr>
        <w:overflowPunct/>
        <w:autoSpaceDE/>
        <w:autoSpaceDN/>
        <w:adjustRightInd/>
        <w:jc w:val="left"/>
        <w:textAlignment w:val="auto"/>
        <w:rPr>
          <w:rFonts w:asciiTheme="minorHAnsi" w:eastAsiaTheme="minorHAnsi" w:hAnsiTheme="minorHAnsi" w:cstheme="minorHAnsi"/>
          <w:b/>
          <w:sz w:val="24"/>
          <w:szCs w:val="24"/>
        </w:rPr>
      </w:pPr>
    </w:p>
    <w:p w14:paraId="21D696D8" w14:textId="77777777" w:rsidR="00325488" w:rsidRPr="00325488" w:rsidRDefault="00325488" w:rsidP="00325488">
      <w:pPr>
        <w:overflowPunct/>
        <w:autoSpaceDE/>
        <w:autoSpaceDN/>
        <w:adjustRightInd/>
        <w:jc w:val="left"/>
        <w:textAlignment w:val="auto"/>
        <w:rPr>
          <w:rFonts w:asciiTheme="minorHAnsi" w:eastAsiaTheme="minorHAnsi" w:hAnsiTheme="minorHAnsi" w:cstheme="minorHAnsi"/>
          <w:color w:val="000000"/>
          <w:sz w:val="24"/>
          <w:szCs w:val="24"/>
          <w:lang w:val="fr-FR"/>
        </w:rPr>
      </w:pPr>
    </w:p>
    <w:p w14:paraId="4065A227" w14:textId="77777777" w:rsidR="00325488" w:rsidRPr="00325488" w:rsidRDefault="00325488" w:rsidP="00325488">
      <w:pPr>
        <w:overflowPunct/>
        <w:jc w:val="left"/>
        <w:textAlignment w:val="auto"/>
        <w:rPr>
          <w:rFonts w:asciiTheme="minorHAnsi" w:eastAsiaTheme="minorHAnsi" w:hAnsiTheme="minorHAnsi" w:cstheme="minorHAnsi"/>
          <w:sz w:val="24"/>
          <w:szCs w:val="24"/>
        </w:rPr>
      </w:pPr>
    </w:p>
    <w:p w14:paraId="160A892A" w14:textId="77777777" w:rsidR="00325488" w:rsidRPr="00325488" w:rsidRDefault="00325488" w:rsidP="00325488">
      <w:pPr>
        <w:overflowPunct/>
        <w:jc w:val="left"/>
        <w:textAlignment w:val="auto"/>
        <w:rPr>
          <w:rFonts w:asciiTheme="minorHAnsi" w:eastAsiaTheme="minorHAnsi" w:hAnsiTheme="minorHAnsi" w:cstheme="minorHAnsi"/>
          <w:sz w:val="24"/>
          <w:szCs w:val="24"/>
        </w:rPr>
      </w:pPr>
    </w:p>
    <w:p w14:paraId="2D3CBF50" w14:textId="77777777" w:rsidR="00325488" w:rsidRPr="00325488" w:rsidRDefault="00325488" w:rsidP="00325488">
      <w:pPr>
        <w:overflowPunct/>
        <w:jc w:val="left"/>
        <w:textAlignment w:val="auto"/>
        <w:rPr>
          <w:rFonts w:asciiTheme="minorHAnsi" w:eastAsiaTheme="minorHAnsi" w:hAnsiTheme="minorHAnsi" w:cstheme="minorHAnsi"/>
          <w:sz w:val="24"/>
          <w:szCs w:val="24"/>
        </w:rPr>
      </w:pPr>
    </w:p>
    <w:p w14:paraId="0E843C9A" w14:textId="77777777" w:rsidR="00325488" w:rsidRPr="00325488" w:rsidRDefault="00325488" w:rsidP="00325488">
      <w:pPr>
        <w:overflowPunct/>
        <w:autoSpaceDE/>
        <w:autoSpaceDN/>
        <w:adjustRightInd/>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br w:type="page"/>
      </w:r>
    </w:p>
    <w:tbl>
      <w:tblPr>
        <w:tblW w:w="1006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2"/>
      </w:tblGrid>
      <w:tr w:rsidR="00325488" w:rsidRPr="00325488" w14:paraId="7491E592" w14:textId="77777777" w:rsidTr="00642255">
        <w:tc>
          <w:tcPr>
            <w:tcW w:w="10062" w:type="dxa"/>
            <w:tcBorders>
              <w:top w:val="nil"/>
              <w:left w:val="nil"/>
              <w:bottom w:val="nil"/>
              <w:right w:val="nil"/>
            </w:tcBorders>
            <w:shd w:val="clear" w:color="auto" w:fill="666666"/>
          </w:tcPr>
          <w:p w14:paraId="02159FF0" w14:textId="77777777" w:rsidR="00325488" w:rsidRPr="00325488" w:rsidRDefault="00325488" w:rsidP="00325488">
            <w:pPr>
              <w:overflowPunct/>
              <w:autoSpaceDE/>
              <w:autoSpaceDN/>
              <w:adjustRightInd/>
              <w:textAlignment w:val="auto"/>
              <w:rPr>
                <w:rFonts w:asciiTheme="minorHAnsi" w:hAnsiTheme="minorHAnsi" w:cstheme="minorHAnsi"/>
                <w:bCs/>
                <w:color w:val="FFFFFF"/>
                <w:sz w:val="24"/>
                <w:szCs w:val="24"/>
              </w:rPr>
            </w:pPr>
          </w:p>
          <w:p w14:paraId="12A57250" w14:textId="77777777" w:rsidR="00325488" w:rsidRPr="00DA5BA8" w:rsidRDefault="00325488" w:rsidP="00325488">
            <w:pPr>
              <w:overflowPunct/>
              <w:autoSpaceDE/>
              <w:autoSpaceDN/>
              <w:adjustRightInd/>
              <w:textAlignment w:val="auto"/>
              <w:rPr>
                <w:rFonts w:asciiTheme="minorHAnsi" w:hAnsiTheme="minorHAnsi" w:cstheme="minorHAnsi"/>
                <w:b/>
                <w:bCs/>
                <w:color w:val="FFFFFF"/>
                <w:sz w:val="24"/>
                <w:szCs w:val="24"/>
              </w:rPr>
            </w:pPr>
            <w:r w:rsidRPr="00DA5BA8">
              <w:rPr>
                <w:rFonts w:asciiTheme="minorHAnsi" w:hAnsiTheme="minorHAnsi" w:cstheme="minorHAnsi"/>
                <w:b/>
                <w:bCs/>
                <w:color w:val="FFFFFF"/>
                <w:sz w:val="24"/>
                <w:szCs w:val="24"/>
              </w:rPr>
              <w:t>Table of Contents</w:t>
            </w:r>
          </w:p>
          <w:p w14:paraId="701F1C69" w14:textId="77777777" w:rsidR="00325488" w:rsidRPr="00325488" w:rsidRDefault="00325488" w:rsidP="00325488">
            <w:pPr>
              <w:overflowPunct/>
              <w:autoSpaceDE/>
              <w:autoSpaceDN/>
              <w:adjustRightInd/>
              <w:textAlignment w:val="auto"/>
              <w:rPr>
                <w:rFonts w:asciiTheme="minorHAnsi" w:hAnsiTheme="minorHAnsi" w:cstheme="minorHAnsi"/>
                <w:bCs/>
                <w:color w:val="FFFFFF"/>
                <w:sz w:val="24"/>
                <w:szCs w:val="24"/>
              </w:rPr>
            </w:pPr>
          </w:p>
        </w:tc>
      </w:tr>
    </w:tbl>
    <w:p w14:paraId="1C2114F1" w14:textId="77777777" w:rsidR="00325488" w:rsidRPr="00325488" w:rsidRDefault="00325488" w:rsidP="00325488">
      <w:pPr>
        <w:overflowPunct/>
        <w:jc w:val="left"/>
        <w:textAlignment w:val="auto"/>
        <w:rPr>
          <w:rFonts w:asciiTheme="minorHAnsi" w:eastAsiaTheme="minorHAnsi" w:hAnsiTheme="minorHAnsi" w:cstheme="minorHAnsi"/>
          <w:sz w:val="24"/>
          <w:szCs w:val="24"/>
        </w:rPr>
      </w:pPr>
    </w:p>
    <w:p w14:paraId="3C2D219D" w14:textId="77777777" w:rsidR="00325488" w:rsidRPr="00325488" w:rsidRDefault="00325488" w:rsidP="00325488">
      <w:pPr>
        <w:overflowPunct/>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Introduction</w:t>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t>Page 3</w:t>
      </w:r>
    </w:p>
    <w:p w14:paraId="2A6F697D" w14:textId="77777777" w:rsidR="00325488" w:rsidRPr="00325488" w:rsidRDefault="00325488" w:rsidP="00325488">
      <w:pPr>
        <w:overflowPunct/>
        <w:jc w:val="left"/>
        <w:textAlignment w:val="auto"/>
        <w:rPr>
          <w:rFonts w:asciiTheme="minorHAnsi" w:eastAsiaTheme="minorHAnsi" w:hAnsiTheme="minorHAnsi" w:cstheme="minorHAnsi"/>
          <w:sz w:val="24"/>
          <w:szCs w:val="24"/>
        </w:rPr>
      </w:pPr>
    </w:p>
    <w:p w14:paraId="0F2EB801" w14:textId="77777777" w:rsidR="00325488" w:rsidRPr="00325488" w:rsidRDefault="00325488" w:rsidP="00325488">
      <w:pPr>
        <w:overflowPunct/>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Background</w:t>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t>Page 3</w:t>
      </w:r>
    </w:p>
    <w:p w14:paraId="0E55BECE" w14:textId="77777777" w:rsidR="00325488" w:rsidRPr="00325488" w:rsidRDefault="00325488" w:rsidP="00325488">
      <w:pPr>
        <w:overflowPunct/>
        <w:jc w:val="left"/>
        <w:textAlignment w:val="auto"/>
        <w:rPr>
          <w:rFonts w:asciiTheme="minorHAnsi" w:eastAsiaTheme="minorHAnsi" w:hAnsiTheme="minorHAnsi" w:cstheme="minorHAnsi"/>
          <w:sz w:val="24"/>
          <w:szCs w:val="24"/>
        </w:rPr>
      </w:pPr>
    </w:p>
    <w:p w14:paraId="0A85A068" w14:textId="77777777" w:rsidR="00325488" w:rsidRPr="00325488" w:rsidRDefault="00325488" w:rsidP="00325488">
      <w:pPr>
        <w:overflowPunct/>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Scope</w:t>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t>Page 4</w:t>
      </w:r>
    </w:p>
    <w:p w14:paraId="436778C4" w14:textId="77777777" w:rsidR="00325488" w:rsidRPr="00325488" w:rsidRDefault="00325488" w:rsidP="00325488">
      <w:pPr>
        <w:overflowPunct/>
        <w:jc w:val="left"/>
        <w:textAlignment w:val="auto"/>
        <w:rPr>
          <w:rFonts w:asciiTheme="minorHAnsi" w:eastAsiaTheme="minorHAnsi" w:hAnsiTheme="minorHAnsi" w:cstheme="minorHAnsi"/>
          <w:sz w:val="24"/>
          <w:szCs w:val="24"/>
        </w:rPr>
      </w:pPr>
    </w:p>
    <w:p w14:paraId="7390DFE0" w14:textId="77777777" w:rsidR="00325488" w:rsidRPr="00325488" w:rsidRDefault="00325488" w:rsidP="00325488">
      <w:pPr>
        <w:overflowPunct/>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Service Conditions and Environmental Factors</w:t>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t>Page 6</w:t>
      </w:r>
    </w:p>
    <w:p w14:paraId="17E98B10" w14:textId="77777777" w:rsidR="00325488" w:rsidRPr="00325488" w:rsidRDefault="00325488" w:rsidP="00325488">
      <w:pPr>
        <w:overflowPunct/>
        <w:jc w:val="left"/>
        <w:textAlignment w:val="auto"/>
        <w:rPr>
          <w:rFonts w:asciiTheme="minorHAnsi" w:eastAsiaTheme="minorHAnsi" w:hAnsiTheme="minorHAnsi" w:cstheme="minorHAnsi"/>
          <w:sz w:val="24"/>
          <w:szCs w:val="24"/>
        </w:rPr>
      </w:pPr>
    </w:p>
    <w:p w14:paraId="7588B3DC" w14:textId="77777777" w:rsidR="00325488" w:rsidRPr="00325488" w:rsidRDefault="00325488" w:rsidP="00325488">
      <w:pPr>
        <w:overflowPunct/>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 xml:space="preserve">Statement of Requirements </w:t>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t>Page 7</w:t>
      </w:r>
    </w:p>
    <w:p w14:paraId="1868F0F7" w14:textId="77777777" w:rsidR="00325488" w:rsidRPr="00325488" w:rsidRDefault="00325488" w:rsidP="00325488">
      <w:pPr>
        <w:overflowPunct/>
        <w:jc w:val="left"/>
        <w:textAlignment w:val="auto"/>
        <w:rPr>
          <w:rFonts w:asciiTheme="minorHAnsi" w:eastAsiaTheme="minorHAnsi" w:hAnsiTheme="minorHAnsi" w:cstheme="minorHAnsi"/>
          <w:sz w:val="24"/>
          <w:szCs w:val="24"/>
        </w:rPr>
      </w:pPr>
    </w:p>
    <w:p w14:paraId="0CF0F8E5" w14:textId="77777777" w:rsidR="00325488" w:rsidRPr="00325488" w:rsidRDefault="00325488" w:rsidP="00325488">
      <w:pPr>
        <w:overflowPunct/>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Technology, systems and management techniques</w:t>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t>Page 8</w:t>
      </w:r>
    </w:p>
    <w:p w14:paraId="13890F68" w14:textId="77777777" w:rsidR="00325488" w:rsidRPr="00325488" w:rsidRDefault="00325488" w:rsidP="00325488">
      <w:pPr>
        <w:overflowPunct/>
        <w:jc w:val="left"/>
        <w:textAlignment w:val="auto"/>
        <w:rPr>
          <w:rFonts w:asciiTheme="minorHAnsi" w:eastAsiaTheme="minorHAnsi" w:hAnsiTheme="minorHAnsi" w:cstheme="minorHAnsi"/>
          <w:sz w:val="24"/>
          <w:szCs w:val="24"/>
        </w:rPr>
      </w:pPr>
    </w:p>
    <w:p w14:paraId="0C20D4B0" w14:textId="3838A131" w:rsidR="00325488" w:rsidRPr="00325488" w:rsidRDefault="00325488" w:rsidP="00325488">
      <w:pPr>
        <w:overflowPunct/>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Interdependencies</w:t>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t xml:space="preserve">Page </w:t>
      </w:r>
      <w:r w:rsidR="00DA5BA8">
        <w:rPr>
          <w:rFonts w:asciiTheme="minorHAnsi" w:eastAsiaTheme="minorHAnsi" w:hAnsiTheme="minorHAnsi" w:cstheme="minorHAnsi"/>
          <w:sz w:val="24"/>
          <w:szCs w:val="24"/>
        </w:rPr>
        <w:t>8</w:t>
      </w:r>
    </w:p>
    <w:p w14:paraId="628C177D" w14:textId="77777777" w:rsidR="00325488" w:rsidRPr="00325488" w:rsidRDefault="00325488" w:rsidP="00325488">
      <w:pPr>
        <w:overflowPunct/>
        <w:jc w:val="left"/>
        <w:textAlignment w:val="auto"/>
        <w:rPr>
          <w:rFonts w:asciiTheme="minorHAnsi" w:eastAsiaTheme="minorHAnsi" w:hAnsiTheme="minorHAnsi" w:cstheme="minorHAnsi"/>
          <w:sz w:val="24"/>
          <w:szCs w:val="24"/>
        </w:rPr>
      </w:pPr>
    </w:p>
    <w:p w14:paraId="336DEF0D" w14:textId="77777777" w:rsidR="00325488" w:rsidRPr="00325488" w:rsidRDefault="00325488" w:rsidP="00325488">
      <w:pPr>
        <w:overflowPunct/>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Quality Requirements</w:t>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t>Page 9</w:t>
      </w:r>
    </w:p>
    <w:p w14:paraId="1B789AFE" w14:textId="77777777" w:rsidR="00325488" w:rsidRPr="00325488" w:rsidRDefault="00325488" w:rsidP="00325488">
      <w:pPr>
        <w:overflowPunct/>
        <w:jc w:val="left"/>
        <w:textAlignment w:val="auto"/>
        <w:rPr>
          <w:rFonts w:asciiTheme="minorHAnsi" w:eastAsiaTheme="minorHAnsi" w:hAnsiTheme="minorHAnsi" w:cstheme="minorHAnsi"/>
          <w:sz w:val="24"/>
          <w:szCs w:val="24"/>
        </w:rPr>
      </w:pPr>
    </w:p>
    <w:p w14:paraId="7CDED0DF" w14:textId="77777777" w:rsidR="00325488" w:rsidRPr="00325488" w:rsidRDefault="00325488" w:rsidP="00325488">
      <w:pPr>
        <w:overflowPunct/>
        <w:jc w:val="left"/>
        <w:textAlignment w:val="auto"/>
        <w:rPr>
          <w:rFonts w:asciiTheme="minorHAnsi" w:eastAsiaTheme="minorHAnsi" w:hAnsiTheme="minorHAnsi" w:cstheme="minorHAnsi"/>
          <w:sz w:val="24"/>
          <w:szCs w:val="24"/>
        </w:rPr>
      </w:pPr>
      <w:r w:rsidRPr="00325488">
        <w:rPr>
          <w:rFonts w:asciiTheme="minorHAnsi" w:eastAsiaTheme="minorHAnsi" w:hAnsiTheme="minorHAnsi" w:cstheme="minorHAnsi"/>
          <w:sz w:val="24"/>
          <w:szCs w:val="24"/>
        </w:rPr>
        <w:t>Submissions</w:t>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r>
      <w:r w:rsidRPr="00325488">
        <w:rPr>
          <w:rFonts w:asciiTheme="minorHAnsi" w:eastAsiaTheme="minorHAnsi" w:hAnsiTheme="minorHAnsi" w:cstheme="minorHAnsi"/>
          <w:sz w:val="24"/>
          <w:szCs w:val="24"/>
        </w:rPr>
        <w:tab/>
        <w:t>Page 11</w:t>
      </w:r>
    </w:p>
    <w:p w14:paraId="0AFFE99C" w14:textId="77777777" w:rsidR="00325488" w:rsidRPr="00325488" w:rsidRDefault="00325488" w:rsidP="00325488">
      <w:pPr>
        <w:overflowPunct/>
        <w:jc w:val="left"/>
        <w:textAlignment w:val="auto"/>
        <w:rPr>
          <w:rFonts w:asciiTheme="minorHAnsi" w:eastAsiaTheme="minorHAnsi" w:hAnsiTheme="minorHAnsi" w:cstheme="minorHAnsi"/>
          <w:sz w:val="24"/>
          <w:szCs w:val="24"/>
        </w:rPr>
      </w:pPr>
    </w:p>
    <w:p w14:paraId="16B1BD0C" w14:textId="77777777" w:rsidR="00325488" w:rsidRPr="00325488" w:rsidRDefault="00325488" w:rsidP="00325488">
      <w:pPr>
        <w:overflowPunct/>
        <w:jc w:val="left"/>
        <w:textAlignment w:val="auto"/>
        <w:rPr>
          <w:rFonts w:asciiTheme="minorHAnsi" w:eastAsiaTheme="minorHAnsi" w:hAnsiTheme="minorHAnsi" w:cstheme="minorHAnsi"/>
          <w:sz w:val="24"/>
          <w:szCs w:val="24"/>
        </w:rPr>
      </w:pPr>
    </w:p>
    <w:p w14:paraId="3BAE31C1" w14:textId="77777777" w:rsidR="00325488" w:rsidRPr="00325488" w:rsidRDefault="00325488" w:rsidP="00325488">
      <w:pPr>
        <w:overflowPunct/>
        <w:jc w:val="left"/>
        <w:textAlignment w:val="auto"/>
        <w:rPr>
          <w:rFonts w:asciiTheme="minorHAnsi" w:eastAsiaTheme="minorHAnsi" w:hAnsiTheme="minorHAnsi" w:cstheme="minorHAnsi"/>
          <w:sz w:val="24"/>
          <w:szCs w:val="24"/>
        </w:rPr>
      </w:pPr>
    </w:p>
    <w:p w14:paraId="24B77C07" w14:textId="77777777" w:rsidR="00325488" w:rsidRPr="00325488" w:rsidRDefault="00325488" w:rsidP="00325488">
      <w:pPr>
        <w:overflowPunct/>
        <w:jc w:val="left"/>
        <w:textAlignment w:val="auto"/>
        <w:rPr>
          <w:rFonts w:asciiTheme="minorHAnsi" w:eastAsiaTheme="minorHAnsi" w:hAnsiTheme="minorHAnsi" w:cstheme="minorHAnsi"/>
          <w:sz w:val="24"/>
          <w:szCs w:val="24"/>
        </w:rPr>
      </w:pPr>
    </w:p>
    <w:p w14:paraId="2E1DD3E3" w14:textId="77777777" w:rsidR="00325488" w:rsidRPr="00325488" w:rsidRDefault="00325488" w:rsidP="00325488">
      <w:pPr>
        <w:overflowPunct/>
        <w:jc w:val="left"/>
        <w:textAlignment w:val="auto"/>
        <w:rPr>
          <w:rFonts w:asciiTheme="minorHAnsi" w:eastAsiaTheme="minorHAnsi" w:hAnsiTheme="minorHAnsi" w:cstheme="minorHAnsi"/>
          <w:sz w:val="24"/>
          <w:szCs w:val="24"/>
        </w:rPr>
      </w:pPr>
    </w:p>
    <w:p w14:paraId="49567FE9" w14:textId="77777777" w:rsidR="00325488" w:rsidRPr="00325488" w:rsidRDefault="00325488" w:rsidP="00325488">
      <w:pPr>
        <w:overflowPunct/>
        <w:jc w:val="left"/>
        <w:textAlignment w:val="auto"/>
        <w:rPr>
          <w:rFonts w:asciiTheme="minorHAnsi" w:eastAsiaTheme="minorHAnsi" w:hAnsiTheme="minorHAnsi" w:cstheme="minorHAnsi"/>
          <w:sz w:val="24"/>
          <w:szCs w:val="24"/>
        </w:rPr>
      </w:pPr>
    </w:p>
    <w:p w14:paraId="1675DC52" w14:textId="77777777" w:rsidR="00325488" w:rsidRPr="00325488" w:rsidRDefault="00325488" w:rsidP="00325488">
      <w:pPr>
        <w:overflowPunct/>
        <w:jc w:val="left"/>
        <w:textAlignment w:val="auto"/>
        <w:rPr>
          <w:rFonts w:asciiTheme="minorHAnsi" w:eastAsiaTheme="minorHAnsi" w:hAnsiTheme="minorHAnsi" w:cstheme="minorHAnsi"/>
          <w:sz w:val="24"/>
          <w:szCs w:val="24"/>
        </w:rPr>
      </w:pPr>
    </w:p>
    <w:p w14:paraId="429204FD" w14:textId="77777777" w:rsidR="00325488" w:rsidRPr="00325488" w:rsidRDefault="00325488" w:rsidP="00325488">
      <w:pPr>
        <w:overflowPunct/>
        <w:jc w:val="left"/>
        <w:textAlignment w:val="auto"/>
        <w:rPr>
          <w:rFonts w:asciiTheme="minorHAnsi" w:eastAsiaTheme="minorHAnsi" w:hAnsiTheme="minorHAnsi" w:cstheme="minorHAnsi"/>
          <w:sz w:val="24"/>
          <w:szCs w:val="24"/>
        </w:rPr>
      </w:pPr>
    </w:p>
    <w:p w14:paraId="76D63785" w14:textId="77777777" w:rsidR="00325488" w:rsidRPr="00325488" w:rsidRDefault="00325488" w:rsidP="00325488">
      <w:pPr>
        <w:overflowPunct/>
        <w:jc w:val="left"/>
        <w:textAlignment w:val="auto"/>
        <w:rPr>
          <w:rFonts w:asciiTheme="minorHAnsi" w:eastAsiaTheme="minorHAnsi" w:hAnsiTheme="minorHAnsi" w:cstheme="minorHAnsi"/>
          <w:sz w:val="24"/>
          <w:szCs w:val="24"/>
        </w:rPr>
      </w:pPr>
    </w:p>
    <w:p w14:paraId="131CF2D0" w14:textId="77777777" w:rsidR="00325488" w:rsidRPr="00325488" w:rsidRDefault="00325488" w:rsidP="00325488">
      <w:pPr>
        <w:overflowPunct/>
        <w:jc w:val="left"/>
        <w:textAlignment w:val="auto"/>
        <w:rPr>
          <w:rFonts w:asciiTheme="minorHAnsi" w:eastAsiaTheme="minorHAnsi" w:hAnsiTheme="minorHAnsi" w:cstheme="minorHAnsi"/>
          <w:sz w:val="24"/>
          <w:szCs w:val="24"/>
        </w:rPr>
      </w:pPr>
    </w:p>
    <w:p w14:paraId="589BD507" w14:textId="77777777" w:rsidR="00325488" w:rsidRPr="00325488" w:rsidRDefault="00325488" w:rsidP="00325488">
      <w:pPr>
        <w:overflowPunct/>
        <w:jc w:val="left"/>
        <w:textAlignment w:val="auto"/>
        <w:rPr>
          <w:rFonts w:asciiTheme="minorHAnsi" w:eastAsiaTheme="minorHAnsi" w:hAnsiTheme="minorHAnsi" w:cstheme="minorHAnsi"/>
          <w:sz w:val="24"/>
          <w:szCs w:val="24"/>
        </w:rPr>
      </w:pPr>
    </w:p>
    <w:p w14:paraId="6D48419C" w14:textId="77777777" w:rsidR="00325488" w:rsidRPr="00325488" w:rsidRDefault="00325488" w:rsidP="00325488">
      <w:pPr>
        <w:overflowPunct/>
        <w:jc w:val="left"/>
        <w:textAlignment w:val="auto"/>
        <w:rPr>
          <w:rFonts w:asciiTheme="minorHAnsi" w:eastAsiaTheme="minorHAnsi" w:hAnsiTheme="minorHAnsi" w:cstheme="minorHAnsi"/>
          <w:sz w:val="24"/>
          <w:szCs w:val="24"/>
        </w:rPr>
      </w:pPr>
    </w:p>
    <w:p w14:paraId="0809F63C" w14:textId="77777777" w:rsidR="00325488" w:rsidRPr="00325488" w:rsidRDefault="00325488" w:rsidP="00325488">
      <w:pPr>
        <w:overflowPunct/>
        <w:jc w:val="left"/>
        <w:textAlignment w:val="auto"/>
        <w:rPr>
          <w:rFonts w:asciiTheme="minorHAnsi" w:eastAsiaTheme="minorHAnsi" w:hAnsiTheme="minorHAnsi" w:cstheme="minorHAnsi"/>
          <w:sz w:val="24"/>
          <w:szCs w:val="24"/>
        </w:rPr>
      </w:pPr>
    </w:p>
    <w:p w14:paraId="01381951" w14:textId="77777777" w:rsidR="00325488" w:rsidRPr="00325488" w:rsidRDefault="00325488" w:rsidP="00325488">
      <w:pPr>
        <w:overflowPunct/>
        <w:jc w:val="left"/>
        <w:textAlignment w:val="auto"/>
        <w:rPr>
          <w:rFonts w:asciiTheme="minorHAnsi" w:eastAsiaTheme="minorHAnsi" w:hAnsiTheme="minorHAnsi" w:cstheme="minorHAnsi"/>
          <w:sz w:val="24"/>
          <w:szCs w:val="24"/>
        </w:rPr>
      </w:pPr>
    </w:p>
    <w:p w14:paraId="602FF0C5" w14:textId="77777777" w:rsidR="00325488" w:rsidRPr="00325488" w:rsidRDefault="00325488" w:rsidP="00325488">
      <w:pPr>
        <w:overflowPunct/>
        <w:jc w:val="left"/>
        <w:textAlignment w:val="auto"/>
        <w:rPr>
          <w:rFonts w:asciiTheme="minorHAnsi" w:eastAsiaTheme="minorHAnsi" w:hAnsiTheme="minorHAnsi" w:cstheme="minorHAnsi"/>
          <w:sz w:val="24"/>
          <w:szCs w:val="24"/>
        </w:rPr>
      </w:pPr>
    </w:p>
    <w:p w14:paraId="2A34A630" w14:textId="77777777" w:rsidR="00325488" w:rsidRPr="00325488" w:rsidRDefault="00325488" w:rsidP="00325488">
      <w:pPr>
        <w:overflowPunct/>
        <w:jc w:val="left"/>
        <w:textAlignment w:val="auto"/>
        <w:rPr>
          <w:rFonts w:asciiTheme="minorHAnsi" w:eastAsiaTheme="minorHAnsi" w:hAnsiTheme="minorHAnsi" w:cstheme="minorHAnsi"/>
          <w:sz w:val="24"/>
          <w:szCs w:val="24"/>
        </w:rPr>
      </w:pPr>
    </w:p>
    <w:p w14:paraId="40D83E9A" w14:textId="77777777" w:rsidR="00325488" w:rsidRPr="00325488" w:rsidRDefault="00325488" w:rsidP="00325488">
      <w:pPr>
        <w:overflowPunct/>
        <w:jc w:val="left"/>
        <w:textAlignment w:val="auto"/>
        <w:rPr>
          <w:rFonts w:asciiTheme="minorHAnsi" w:eastAsiaTheme="minorHAnsi" w:hAnsiTheme="minorHAnsi" w:cstheme="minorHAnsi"/>
          <w:sz w:val="24"/>
          <w:szCs w:val="24"/>
        </w:rPr>
      </w:pPr>
    </w:p>
    <w:p w14:paraId="42E67881" w14:textId="77777777" w:rsidR="00325488" w:rsidRPr="00325488" w:rsidRDefault="00325488" w:rsidP="00325488">
      <w:pPr>
        <w:overflowPunct/>
        <w:jc w:val="left"/>
        <w:textAlignment w:val="auto"/>
        <w:rPr>
          <w:rFonts w:asciiTheme="minorHAnsi" w:eastAsiaTheme="minorHAnsi" w:hAnsiTheme="minorHAnsi" w:cstheme="minorHAnsi"/>
          <w:sz w:val="24"/>
          <w:szCs w:val="24"/>
        </w:rPr>
      </w:pPr>
    </w:p>
    <w:p w14:paraId="1EA9CF8C" w14:textId="77777777" w:rsidR="00325488" w:rsidRPr="00325488" w:rsidRDefault="00325488" w:rsidP="00325488">
      <w:pPr>
        <w:overflowPunct/>
        <w:jc w:val="left"/>
        <w:textAlignment w:val="auto"/>
        <w:rPr>
          <w:rFonts w:asciiTheme="minorHAnsi" w:eastAsiaTheme="minorHAnsi" w:hAnsiTheme="minorHAnsi" w:cstheme="minorHAnsi"/>
          <w:sz w:val="24"/>
          <w:szCs w:val="24"/>
        </w:rPr>
      </w:pPr>
    </w:p>
    <w:p w14:paraId="738BE9CD" w14:textId="75F60CE6" w:rsidR="00325488" w:rsidRDefault="00325488" w:rsidP="00325488">
      <w:pPr>
        <w:overflowPunct/>
        <w:jc w:val="left"/>
        <w:textAlignment w:val="auto"/>
        <w:rPr>
          <w:rFonts w:asciiTheme="minorHAnsi" w:eastAsiaTheme="minorHAnsi" w:hAnsiTheme="minorHAnsi" w:cstheme="minorHAnsi"/>
          <w:sz w:val="24"/>
          <w:szCs w:val="24"/>
        </w:rPr>
      </w:pPr>
    </w:p>
    <w:p w14:paraId="7B59D374" w14:textId="77777777" w:rsidR="001F0A7E" w:rsidRPr="00325488" w:rsidRDefault="001F0A7E" w:rsidP="00325488">
      <w:pPr>
        <w:overflowPunct/>
        <w:jc w:val="left"/>
        <w:textAlignment w:val="auto"/>
        <w:rPr>
          <w:rFonts w:asciiTheme="minorHAnsi" w:eastAsiaTheme="minorHAnsi" w:hAnsiTheme="minorHAnsi" w:cstheme="minorHAnsi"/>
          <w:sz w:val="24"/>
          <w:szCs w:val="24"/>
        </w:rPr>
      </w:pPr>
    </w:p>
    <w:p w14:paraId="5995434D" w14:textId="77777777" w:rsidR="00325488" w:rsidRPr="00325488" w:rsidRDefault="00325488" w:rsidP="00325488">
      <w:pPr>
        <w:overflowPunct/>
        <w:jc w:val="left"/>
        <w:textAlignment w:val="auto"/>
        <w:rPr>
          <w:rFonts w:asciiTheme="minorHAnsi" w:eastAsiaTheme="minorHAnsi" w:hAnsiTheme="minorHAnsi" w:cstheme="minorHAnsi"/>
          <w:sz w:val="24"/>
          <w:szCs w:val="24"/>
        </w:rPr>
      </w:pPr>
    </w:p>
    <w:p w14:paraId="4E43B51E" w14:textId="77777777" w:rsidR="00325488" w:rsidRPr="00325488" w:rsidRDefault="00325488" w:rsidP="00325488">
      <w:pPr>
        <w:overflowPunct/>
        <w:jc w:val="left"/>
        <w:textAlignment w:val="auto"/>
        <w:rPr>
          <w:rFonts w:asciiTheme="minorHAnsi" w:eastAsiaTheme="minorHAnsi" w:hAnsiTheme="minorHAnsi" w:cstheme="minorHAnsi"/>
          <w:sz w:val="24"/>
          <w:szCs w:val="24"/>
        </w:rPr>
      </w:pPr>
    </w:p>
    <w:p w14:paraId="16881911" w14:textId="77777777" w:rsidR="00325488" w:rsidRPr="00325488" w:rsidRDefault="00325488" w:rsidP="00325488">
      <w:pPr>
        <w:overflowPunct/>
        <w:jc w:val="left"/>
        <w:textAlignment w:val="auto"/>
        <w:rPr>
          <w:rFonts w:asciiTheme="minorHAnsi" w:eastAsiaTheme="minorHAnsi" w:hAnsiTheme="minorHAnsi" w:cstheme="minorHAnsi"/>
          <w:sz w:val="24"/>
          <w:szCs w:val="24"/>
        </w:rPr>
      </w:pPr>
    </w:p>
    <w:p w14:paraId="7E365A7E" w14:textId="77777777" w:rsidR="00325488" w:rsidRPr="00325488" w:rsidRDefault="00325488" w:rsidP="00325488">
      <w:pPr>
        <w:overflowPunct/>
        <w:jc w:val="left"/>
        <w:textAlignment w:val="auto"/>
        <w:rPr>
          <w:rFonts w:asciiTheme="minorHAnsi" w:eastAsiaTheme="minorHAnsi" w:hAnsiTheme="minorHAnsi" w:cstheme="minorHAnsi"/>
          <w:sz w:val="24"/>
          <w:szCs w:val="24"/>
        </w:rPr>
      </w:pPr>
    </w:p>
    <w:p w14:paraId="063A9242" w14:textId="77777777" w:rsidR="00325488" w:rsidRPr="00325488" w:rsidRDefault="00325488" w:rsidP="00325488">
      <w:pPr>
        <w:overflowPunct/>
        <w:jc w:val="left"/>
        <w:textAlignment w:val="auto"/>
        <w:rPr>
          <w:rFonts w:asciiTheme="minorHAnsi" w:eastAsiaTheme="minorHAnsi" w:hAnsiTheme="minorHAnsi" w:cstheme="minorHAnsi"/>
          <w:sz w:val="24"/>
          <w:szCs w:val="24"/>
        </w:rPr>
      </w:pPr>
    </w:p>
    <w:p w14:paraId="10099278" w14:textId="77777777" w:rsidR="00325488" w:rsidRPr="00325488" w:rsidRDefault="00325488" w:rsidP="00325488">
      <w:pPr>
        <w:overflowPunct/>
        <w:jc w:val="left"/>
        <w:textAlignment w:val="auto"/>
        <w:rPr>
          <w:rFonts w:asciiTheme="minorHAnsi" w:eastAsiaTheme="minorHAnsi" w:hAnsiTheme="minorHAnsi" w:cstheme="minorHAnsi"/>
          <w:sz w:val="24"/>
          <w:szCs w:val="24"/>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2"/>
      </w:tblGrid>
      <w:tr w:rsidR="00325488" w:rsidRPr="002F12FD" w14:paraId="32FE889A" w14:textId="77777777" w:rsidTr="00642255">
        <w:tc>
          <w:tcPr>
            <w:tcW w:w="9072" w:type="dxa"/>
            <w:tcBorders>
              <w:top w:val="nil"/>
              <w:left w:val="nil"/>
              <w:bottom w:val="nil"/>
              <w:right w:val="nil"/>
            </w:tcBorders>
            <w:shd w:val="clear" w:color="auto" w:fill="666666"/>
          </w:tcPr>
          <w:p w14:paraId="5A44CAAD" w14:textId="77777777" w:rsidR="00325488" w:rsidRPr="002F12FD" w:rsidRDefault="00325488" w:rsidP="00325488">
            <w:pPr>
              <w:overflowPunct/>
              <w:autoSpaceDE/>
              <w:autoSpaceDN/>
              <w:adjustRightInd/>
              <w:textAlignment w:val="auto"/>
              <w:rPr>
                <w:rFonts w:asciiTheme="minorHAnsi" w:hAnsiTheme="minorHAnsi" w:cstheme="minorHAnsi"/>
                <w:b/>
                <w:bCs/>
                <w:color w:val="FFFFFF"/>
                <w:sz w:val="24"/>
                <w:szCs w:val="24"/>
              </w:rPr>
            </w:pPr>
          </w:p>
          <w:p w14:paraId="1C203AD2" w14:textId="274DF6DF" w:rsidR="00325488" w:rsidRPr="002F12FD" w:rsidRDefault="00325488" w:rsidP="002F12FD">
            <w:pPr>
              <w:pStyle w:val="ListParagraph"/>
              <w:numPr>
                <w:ilvl w:val="0"/>
                <w:numId w:val="24"/>
              </w:numPr>
              <w:rPr>
                <w:rFonts w:asciiTheme="minorHAnsi" w:hAnsiTheme="minorHAnsi" w:cstheme="minorHAnsi"/>
                <w:b/>
                <w:bCs/>
                <w:color w:val="FFFFFF"/>
                <w:sz w:val="24"/>
                <w:szCs w:val="24"/>
              </w:rPr>
            </w:pPr>
            <w:r w:rsidRPr="002F12FD">
              <w:rPr>
                <w:rFonts w:asciiTheme="minorHAnsi" w:hAnsiTheme="minorHAnsi" w:cstheme="minorHAnsi"/>
                <w:b/>
                <w:bCs/>
                <w:color w:val="FFFFFF"/>
                <w:sz w:val="24"/>
                <w:szCs w:val="24"/>
              </w:rPr>
              <w:t>Introduction</w:t>
            </w:r>
          </w:p>
          <w:p w14:paraId="1B7D5A51" w14:textId="77777777" w:rsidR="00325488" w:rsidRPr="002F12FD" w:rsidRDefault="00325488" w:rsidP="00325488">
            <w:pPr>
              <w:overflowPunct/>
              <w:autoSpaceDE/>
              <w:autoSpaceDN/>
              <w:adjustRightInd/>
              <w:textAlignment w:val="auto"/>
              <w:rPr>
                <w:rFonts w:asciiTheme="minorHAnsi" w:hAnsiTheme="minorHAnsi" w:cstheme="minorHAnsi"/>
                <w:b/>
                <w:bCs/>
                <w:color w:val="FFFFFF"/>
                <w:sz w:val="24"/>
                <w:szCs w:val="24"/>
              </w:rPr>
            </w:pPr>
          </w:p>
        </w:tc>
      </w:tr>
    </w:tbl>
    <w:p w14:paraId="69CB581B" w14:textId="77777777" w:rsidR="00325488" w:rsidRPr="00325488" w:rsidRDefault="00325488" w:rsidP="00325488">
      <w:pPr>
        <w:overflowPunct/>
        <w:jc w:val="left"/>
        <w:textAlignment w:val="auto"/>
        <w:rPr>
          <w:rFonts w:asciiTheme="minorHAnsi" w:eastAsiaTheme="minorHAnsi" w:hAnsiTheme="minorHAnsi" w:cstheme="minorHAnsi"/>
          <w:sz w:val="24"/>
          <w:szCs w:val="24"/>
        </w:rPr>
      </w:pPr>
    </w:p>
    <w:p w14:paraId="38FFEDAF" w14:textId="77777777" w:rsidR="00325488" w:rsidRPr="002F12FD" w:rsidRDefault="00325488" w:rsidP="00325488">
      <w:pPr>
        <w:overflowPunct/>
        <w:textAlignment w:val="auto"/>
        <w:rPr>
          <w:rFonts w:asciiTheme="minorHAnsi" w:eastAsiaTheme="minorHAnsi" w:hAnsiTheme="minorHAnsi" w:cstheme="minorHAnsi"/>
          <w:sz w:val="22"/>
          <w:szCs w:val="22"/>
        </w:rPr>
      </w:pPr>
      <w:r w:rsidRPr="002F12FD">
        <w:rPr>
          <w:rFonts w:asciiTheme="minorHAnsi" w:eastAsiaTheme="minorHAnsi" w:hAnsiTheme="minorHAnsi" w:cstheme="minorHAnsi"/>
          <w:sz w:val="22"/>
          <w:szCs w:val="22"/>
        </w:rPr>
        <w:t>The purpose of this tender is to appoint a qualified Service Provider to develop and carry out quantitative research to provide data on young people’s health and lifestyles.</w:t>
      </w:r>
    </w:p>
    <w:p w14:paraId="4D4E1F4D" w14:textId="77777777" w:rsidR="00325488" w:rsidRPr="00325488" w:rsidRDefault="00325488" w:rsidP="00325488">
      <w:pPr>
        <w:overflowPunct/>
        <w:textAlignment w:val="auto"/>
        <w:rPr>
          <w:rFonts w:asciiTheme="minorHAnsi" w:eastAsiaTheme="minorHAnsi" w:hAnsiTheme="minorHAnsi" w:cstheme="minorHAnsi"/>
          <w:sz w:val="24"/>
          <w:szCs w:val="24"/>
        </w:rPr>
      </w:pPr>
    </w:p>
    <w:p w14:paraId="4913A6D0" w14:textId="3325F853" w:rsidR="00325488" w:rsidRPr="002F12FD" w:rsidRDefault="00544248" w:rsidP="002F12FD">
      <w:pPr>
        <w:rPr>
          <w:rFonts w:asciiTheme="minorHAnsi" w:eastAsiaTheme="minorHAnsi" w:hAnsiTheme="minorHAnsi" w:cstheme="minorHAnsi"/>
          <w:sz w:val="22"/>
          <w:szCs w:val="22"/>
        </w:rPr>
      </w:pPr>
      <w:r w:rsidRPr="002F12FD">
        <w:rPr>
          <w:rFonts w:asciiTheme="minorHAnsi" w:eastAsiaTheme="minorHAnsi" w:hAnsiTheme="minorHAnsi" w:cstheme="minorHAnsi"/>
          <w:sz w:val="22"/>
          <w:szCs w:val="22"/>
        </w:rPr>
        <w:t xml:space="preserve">1.1 </w:t>
      </w:r>
      <w:r w:rsidR="00325488" w:rsidRPr="002F12FD">
        <w:rPr>
          <w:rFonts w:asciiTheme="minorHAnsi" w:eastAsiaTheme="minorHAnsi" w:hAnsiTheme="minorHAnsi" w:cstheme="minorHAnsi"/>
          <w:sz w:val="22"/>
          <w:szCs w:val="22"/>
        </w:rPr>
        <w:t>Aims of the study</w:t>
      </w:r>
    </w:p>
    <w:p w14:paraId="11F34B3D" w14:textId="77777777" w:rsidR="00325488" w:rsidRPr="00325488" w:rsidRDefault="00325488" w:rsidP="00325488">
      <w:pPr>
        <w:overflowPunct/>
        <w:autoSpaceDE/>
        <w:autoSpaceDN/>
        <w:adjustRightInd/>
        <w:jc w:val="left"/>
        <w:textAlignment w:val="auto"/>
        <w:rPr>
          <w:rFonts w:asciiTheme="minorHAnsi" w:eastAsiaTheme="minorHAnsi" w:hAnsiTheme="minorHAnsi" w:cstheme="minorHAnsi"/>
          <w:b/>
          <w:sz w:val="24"/>
          <w:szCs w:val="24"/>
        </w:rPr>
      </w:pPr>
    </w:p>
    <w:p w14:paraId="3D9A1630" w14:textId="569CDF12" w:rsidR="00325488" w:rsidRPr="002F12FD" w:rsidRDefault="00325488" w:rsidP="00325488">
      <w:pPr>
        <w:overflowPunct/>
        <w:autoSpaceDE/>
        <w:autoSpaceDN/>
        <w:adjustRightInd/>
        <w:jc w:val="left"/>
        <w:textAlignment w:val="auto"/>
        <w:rPr>
          <w:rFonts w:asciiTheme="minorHAnsi" w:eastAsiaTheme="minorHAnsi" w:hAnsiTheme="minorHAnsi" w:cstheme="minorHAnsi"/>
          <w:sz w:val="22"/>
          <w:szCs w:val="22"/>
        </w:rPr>
      </w:pPr>
      <w:r w:rsidRPr="002F12FD">
        <w:rPr>
          <w:rFonts w:asciiTheme="minorHAnsi" w:eastAsiaTheme="minorHAnsi" w:hAnsiTheme="minorHAnsi" w:cstheme="minorHAnsi"/>
          <w:sz w:val="22"/>
          <w:szCs w:val="22"/>
        </w:rPr>
        <w:t>To gain a better understanding of attitudes, behaviours and knowledge towards</w:t>
      </w:r>
      <w:r w:rsidR="005E6067" w:rsidRPr="002F12FD">
        <w:rPr>
          <w:rFonts w:asciiTheme="minorHAnsi" w:eastAsiaTheme="minorHAnsi" w:hAnsiTheme="minorHAnsi" w:cstheme="minorHAnsi"/>
          <w:sz w:val="22"/>
          <w:szCs w:val="22"/>
        </w:rPr>
        <w:t xml:space="preserve"> drugs</w:t>
      </w:r>
      <w:r w:rsidR="000542D2" w:rsidRPr="002F12FD">
        <w:rPr>
          <w:rFonts w:asciiTheme="minorHAnsi" w:eastAsiaTheme="minorHAnsi" w:hAnsiTheme="minorHAnsi" w:cstheme="minorHAnsi"/>
          <w:sz w:val="22"/>
          <w:szCs w:val="22"/>
        </w:rPr>
        <w:t>, alcohol</w:t>
      </w:r>
      <w:r w:rsidR="00007D4D" w:rsidRPr="002F12FD">
        <w:rPr>
          <w:rFonts w:asciiTheme="minorHAnsi" w:eastAsiaTheme="minorHAnsi" w:hAnsiTheme="minorHAnsi" w:cstheme="minorHAnsi"/>
          <w:sz w:val="22"/>
          <w:szCs w:val="22"/>
        </w:rPr>
        <w:t>, smoking</w:t>
      </w:r>
      <w:r w:rsidR="000542D2" w:rsidRPr="002F12FD">
        <w:rPr>
          <w:rFonts w:asciiTheme="minorHAnsi" w:eastAsiaTheme="minorHAnsi" w:hAnsiTheme="minorHAnsi" w:cstheme="minorHAnsi"/>
          <w:sz w:val="22"/>
          <w:szCs w:val="22"/>
        </w:rPr>
        <w:t xml:space="preserve"> and </w:t>
      </w:r>
      <w:r w:rsidRPr="002F12FD">
        <w:rPr>
          <w:rFonts w:asciiTheme="minorHAnsi" w:eastAsiaTheme="minorHAnsi" w:hAnsiTheme="minorHAnsi" w:cstheme="minorHAnsi"/>
          <w:sz w:val="22"/>
          <w:szCs w:val="22"/>
        </w:rPr>
        <w:t>other health and lifestyle issues</w:t>
      </w:r>
      <w:r w:rsidR="00DB575D" w:rsidRPr="002F12FD">
        <w:rPr>
          <w:rFonts w:asciiTheme="minorHAnsi" w:eastAsiaTheme="minorHAnsi" w:hAnsiTheme="minorHAnsi" w:cstheme="minorHAnsi"/>
          <w:sz w:val="22"/>
          <w:szCs w:val="22"/>
        </w:rPr>
        <w:t xml:space="preserve"> amongst young people</w:t>
      </w:r>
      <w:r w:rsidRPr="002F12FD">
        <w:rPr>
          <w:rFonts w:asciiTheme="minorHAnsi" w:eastAsiaTheme="minorHAnsi" w:hAnsiTheme="minorHAnsi" w:cstheme="minorHAnsi"/>
          <w:sz w:val="22"/>
          <w:szCs w:val="22"/>
        </w:rPr>
        <w:t xml:space="preserve"> in Stoke</w:t>
      </w:r>
      <w:r w:rsidR="008A7014" w:rsidRPr="002F12FD">
        <w:rPr>
          <w:rFonts w:asciiTheme="minorHAnsi" w:eastAsiaTheme="minorHAnsi" w:hAnsiTheme="minorHAnsi" w:cstheme="minorHAnsi"/>
          <w:sz w:val="22"/>
          <w:szCs w:val="22"/>
        </w:rPr>
        <w:t>-</w:t>
      </w:r>
      <w:r w:rsidRPr="002F12FD">
        <w:rPr>
          <w:rFonts w:asciiTheme="minorHAnsi" w:eastAsiaTheme="minorHAnsi" w:hAnsiTheme="minorHAnsi" w:cstheme="minorHAnsi"/>
          <w:sz w:val="22"/>
          <w:szCs w:val="22"/>
        </w:rPr>
        <w:t>on</w:t>
      </w:r>
      <w:r w:rsidR="008A7014" w:rsidRPr="002F12FD">
        <w:rPr>
          <w:rFonts w:asciiTheme="minorHAnsi" w:eastAsiaTheme="minorHAnsi" w:hAnsiTheme="minorHAnsi" w:cstheme="minorHAnsi"/>
          <w:sz w:val="22"/>
          <w:szCs w:val="22"/>
        </w:rPr>
        <w:t>-</w:t>
      </w:r>
      <w:r w:rsidRPr="002F12FD">
        <w:rPr>
          <w:rFonts w:asciiTheme="minorHAnsi" w:eastAsiaTheme="minorHAnsi" w:hAnsiTheme="minorHAnsi" w:cstheme="minorHAnsi"/>
          <w:sz w:val="22"/>
          <w:szCs w:val="22"/>
        </w:rPr>
        <w:t>Trent.</w:t>
      </w:r>
    </w:p>
    <w:p w14:paraId="5B51FDA9" w14:textId="77777777" w:rsidR="00325488" w:rsidRPr="002F12FD" w:rsidRDefault="00325488" w:rsidP="00325488">
      <w:pPr>
        <w:overflowPunct/>
        <w:autoSpaceDE/>
        <w:autoSpaceDN/>
        <w:adjustRightInd/>
        <w:jc w:val="left"/>
        <w:textAlignment w:val="auto"/>
        <w:rPr>
          <w:rFonts w:asciiTheme="minorHAnsi" w:eastAsiaTheme="minorHAnsi" w:hAnsiTheme="minorHAnsi" w:cstheme="minorHAnsi"/>
          <w:sz w:val="22"/>
          <w:szCs w:val="22"/>
        </w:rPr>
      </w:pPr>
    </w:p>
    <w:p w14:paraId="737D2E82" w14:textId="7AE824B4" w:rsidR="00325488" w:rsidRPr="002F12FD" w:rsidRDefault="00325488" w:rsidP="00325488">
      <w:pPr>
        <w:overflowPunct/>
        <w:autoSpaceDE/>
        <w:autoSpaceDN/>
        <w:adjustRightInd/>
        <w:jc w:val="left"/>
        <w:textAlignment w:val="auto"/>
        <w:rPr>
          <w:rFonts w:asciiTheme="minorHAnsi" w:eastAsiaTheme="minorHAnsi" w:hAnsiTheme="minorHAnsi" w:cstheme="minorHAnsi"/>
          <w:b/>
          <w:sz w:val="22"/>
          <w:szCs w:val="22"/>
        </w:rPr>
      </w:pPr>
      <w:r w:rsidRPr="002F12FD">
        <w:rPr>
          <w:rFonts w:asciiTheme="minorHAnsi" w:eastAsiaTheme="minorHAnsi" w:hAnsiTheme="minorHAnsi" w:cstheme="minorHAnsi"/>
          <w:sz w:val="22"/>
          <w:szCs w:val="22"/>
        </w:rPr>
        <w:t>The survey will seek to identify information on a range of different issues to be confirmed by the Council. These will be in line with local Public Health priority areas.</w:t>
      </w:r>
    </w:p>
    <w:p w14:paraId="246E2392" w14:textId="77777777" w:rsidR="00325488" w:rsidRPr="00325488" w:rsidRDefault="00325488" w:rsidP="00325488">
      <w:pPr>
        <w:overflowPunct/>
        <w:autoSpaceDE/>
        <w:autoSpaceDN/>
        <w:adjustRightInd/>
        <w:jc w:val="left"/>
        <w:textAlignment w:val="auto"/>
        <w:rPr>
          <w:rFonts w:asciiTheme="minorHAnsi" w:eastAsiaTheme="minorHAnsi" w:hAnsiTheme="minorHAnsi" w:cstheme="minorHAnsi"/>
          <w:b/>
          <w:sz w:val="24"/>
          <w:szCs w:val="24"/>
        </w:rPr>
      </w:pPr>
    </w:p>
    <w:p w14:paraId="305752B6" w14:textId="116DE823" w:rsidR="00325488" w:rsidRPr="002F12FD" w:rsidRDefault="00544248" w:rsidP="002F12FD">
      <w:pPr>
        <w:rPr>
          <w:rFonts w:asciiTheme="minorHAnsi" w:eastAsiaTheme="minorHAnsi" w:hAnsiTheme="minorHAnsi" w:cstheme="minorHAnsi"/>
          <w:sz w:val="22"/>
          <w:szCs w:val="22"/>
        </w:rPr>
      </w:pPr>
      <w:r w:rsidRPr="002F12FD">
        <w:rPr>
          <w:rFonts w:asciiTheme="minorHAnsi" w:eastAsiaTheme="minorHAnsi" w:hAnsiTheme="minorHAnsi" w:cstheme="minorHAnsi"/>
          <w:sz w:val="22"/>
          <w:szCs w:val="22"/>
        </w:rPr>
        <w:t xml:space="preserve">1.2 </w:t>
      </w:r>
      <w:r w:rsidR="00325488" w:rsidRPr="002F12FD">
        <w:rPr>
          <w:rFonts w:asciiTheme="minorHAnsi" w:eastAsiaTheme="minorHAnsi" w:hAnsiTheme="minorHAnsi" w:cstheme="minorHAnsi"/>
          <w:sz w:val="22"/>
          <w:szCs w:val="22"/>
        </w:rPr>
        <w:t>Objectives:</w:t>
      </w:r>
    </w:p>
    <w:p w14:paraId="210CCC36" w14:textId="77777777" w:rsidR="00325488" w:rsidRPr="00325488" w:rsidRDefault="00325488" w:rsidP="00325488">
      <w:pPr>
        <w:overflowPunct/>
        <w:autoSpaceDE/>
        <w:autoSpaceDN/>
        <w:adjustRightInd/>
        <w:jc w:val="left"/>
        <w:textAlignment w:val="auto"/>
        <w:rPr>
          <w:rFonts w:asciiTheme="minorHAnsi" w:eastAsiaTheme="minorHAnsi" w:hAnsiTheme="minorHAnsi" w:cstheme="minorHAnsi"/>
          <w:b/>
          <w:sz w:val="24"/>
          <w:szCs w:val="24"/>
        </w:rPr>
      </w:pPr>
    </w:p>
    <w:p w14:paraId="03030106" w14:textId="5B268C3B" w:rsidR="00325488" w:rsidRPr="002F12FD" w:rsidRDefault="00325488" w:rsidP="00B563C7">
      <w:pPr>
        <w:numPr>
          <w:ilvl w:val="0"/>
          <w:numId w:val="17"/>
        </w:numPr>
        <w:overflowPunct/>
        <w:autoSpaceDE/>
        <w:autoSpaceDN/>
        <w:adjustRightInd/>
        <w:spacing w:after="200" w:line="276" w:lineRule="auto"/>
        <w:jc w:val="left"/>
        <w:textAlignment w:val="auto"/>
        <w:rPr>
          <w:rFonts w:asciiTheme="minorHAnsi" w:eastAsiaTheme="minorHAnsi" w:hAnsiTheme="minorHAnsi" w:cstheme="minorHAnsi"/>
          <w:sz w:val="22"/>
          <w:szCs w:val="22"/>
        </w:rPr>
      </w:pPr>
      <w:r w:rsidRPr="002F12FD">
        <w:rPr>
          <w:rFonts w:asciiTheme="minorHAnsi" w:eastAsiaTheme="minorHAnsi" w:hAnsiTheme="minorHAnsi" w:cstheme="minorHAnsi"/>
          <w:sz w:val="22"/>
          <w:szCs w:val="22"/>
        </w:rPr>
        <w:t>Explore current risky behaviours amongst young people in Stoke</w:t>
      </w:r>
      <w:r w:rsidR="008F06D8" w:rsidRPr="002F12FD">
        <w:rPr>
          <w:rFonts w:asciiTheme="minorHAnsi" w:eastAsiaTheme="minorHAnsi" w:hAnsiTheme="minorHAnsi" w:cstheme="minorHAnsi"/>
          <w:sz w:val="22"/>
          <w:szCs w:val="22"/>
        </w:rPr>
        <w:t>-</w:t>
      </w:r>
      <w:r w:rsidRPr="002F12FD">
        <w:rPr>
          <w:rFonts w:asciiTheme="minorHAnsi" w:eastAsiaTheme="minorHAnsi" w:hAnsiTheme="minorHAnsi" w:cstheme="minorHAnsi"/>
          <w:sz w:val="22"/>
          <w:szCs w:val="22"/>
        </w:rPr>
        <w:t>on</w:t>
      </w:r>
      <w:r w:rsidR="008F06D8" w:rsidRPr="002F12FD">
        <w:rPr>
          <w:rFonts w:asciiTheme="minorHAnsi" w:eastAsiaTheme="minorHAnsi" w:hAnsiTheme="minorHAnsi" w:cstheme="minorHAnsi"/>
          <w:sz w:val="22"/>
          <w:szCs w:val="22"/>
        </w:rPr>
        <w:t>-</w:t>
      </w:r>
      <w:r w:rsidRPr="002F12FD">
        <w:rPr>
          <w:rFonts w:asciiTheme="minorHAnsi" w:eastAsiaTheme="minorHAnsi" w:hAnsiTheme="minorHAnsi" w:cstheme="minorHAnsi"/>
          <w:sz w:val="22"/>
          <w:szCs w:val="22"/>
        </w:rPr>
        <w:t xml:space="preserve">Trent, including </w:t>
      </w:r>
      <w:r w:rsidR="00143605" w:rsidRPr="002F12FD">
        <w:rPr>
          <w:rFonts w:asciiTheme="minorHAnsi" w:eastAsiaTheme="minorHAnsi" w:hAnsiTheme="minorHAnsi" w:cstheme="minorHAnsi"/>
          <w:sz w:val="22"/>
          <w:szCs w:val="22"/>
        </w:rPr>
        <w:t xml:space="preserve">drugs, alcohol and </w:t>
      </w:r>
      <w:r w:rsidRPr="002F12FD">
        <w:rPr>
          <w:rFonts w:asciiTheme="minorHAnsi" w:eastAsiaTheme="minorHAnsi" w:hAnsiTheme="minorHAnsi" w:cstheme="minorHAnsi"/>
          <w:sz w:val="22"/>
          <w:szCs w:val="22"/>
        </w:rPr>
        <w:t>smoking</w:t>
      </w:r>
    </w:p>
    <w:p w14:paraId="254AE8A5" w14:textId="77777777" w:rsidR="00325488" w:rsidRPr="002F12FD" w:rsidRDefault="00325488" w:rsidP="00B563C7">
      <w:pPr>
        <w:numPr>
          <w:ilvl w:val="0"/>
          <w:numId w:val="17"/>
        </w:numPr>
        <w:overflowPunct/>
        <w:autoSpaceDE/>
        <w:autoSpaceDN/>
        <w:adjustRightInd/>
        <w:spacing w:after="200" w:line="276" w:lineRule="auto"/>
        <w:jc w:val="left"/>
        <w:textAlignment w:val="auto"/>
        <w:rPr>
          <w:rFonts w:asciiTheme="minorHAnsi" w:eastAsiaTheme="minorHAnsi" w:hAnsiTheme="minorHAnsi" w:cstheme="minorHAnsi"/>
          <w:sz w:val="22"/>
          <w:szCs w:val="22"/>
        </w:rPr>
      </w:pPr>
      <w:r w:rsidRPr="002F12FD">
        <w:rPr>
          <w:rFonts w:asciiTheme="minorHAnsi" w:eastAsiaTheme="minorHAnsi" w:hAnsiTheme="minorHAnsi" w:cstheme="minorHAnsi"/>
          <w:sz w:val="22"/>
          <w:szCs w:val="22"/>
        </w:rPr>
        <w:t xml:space="preserve">Explore motivations to take up these behaviours, including key influencing factors </w:t>
      </w:r>
    </w:p>
    <w:p w14:paraId="45CBD4E4" w14:textId="316A52A2" w:rsidR="00325488" w:rsidRPr="002F12FD" w:rsidRDefault="00325488" w:rsidP="00B563C7">
      <w:pPr>
        <w:numPr>
          <w:ilvl w:val="0"/>
          <w:numId w:val="17"/>
        </w:numPr>
        <w:overflowPunct/>
        <w:autoSpaceDE/>
        <w:autoSpaceDN/>
        <w:adjustRightInd/>
        <w:spacing w:after="200" w:line="276" w:lineRule="auto"/>
        <w:jc w:val="left"/>
        <w:textAlignment w:val="auto"/>
        <w:rPr>
          <w:rFonts w:asciiTheme="minorHAnsi" w:eastAsiaTheme="minorHAnsi" w:hAnsiTheme="minorHAnsi" w:cstheme="minorHAnsi"/>
          <w:sz w:val="22"/>
          <w:szCs w:val="22"/>
        </w:rPr>
      </w:pPr>
      <w:r w:rsidRPr="002F12FD">
        <w:rPr>
          <w:rFonts w:asciiTheme="minorHAnsi" w:eastAsiaTheme="minorHAnsi" w:hAnsiTheme="minorHAnsi" w:cstheme="minorHAnsi"/>
          <w:sz w:val="22"/>
          <w:szCs w:val="22"/>
        </w:rPr>
        <w:t>Explore attitudes towards and experiences of quitting</w:t>
      </w:r>
      <w:r w:rsidR="00923EC9" w:rsidRPr="002F12FD">
        <w:rPr>
          <w:rFonts w:asciiTheme="minorHAnsi" w:eastAsiaTheme="minorHAnsi" w:hAnsiTheme="minorHAnsi" w:cstheme="minorHAnsi"/>
          <w:sz w:val="22"/>
          <w:szCs w:val="22"/>
        </w:rPr>
        <w:t xml:space="preserve"> </w:t>
      </w:r>
      <w:bookmarkStart w:id="1" w:name="_Hlk147915537"/>
      <w:r w:rsidR="00923EC9" w:rsidRPr="002F12FD">
        <w:rPr>
          <w:rFonts w:asciiTheme="minorHAnsi" w:eastAsiaTheme="minorHAnsi" w:hAnsiTheme="minorHAnsi" w:cstheme="minorHAnsi"/>
          <w:sz w:val="22"/>
          <w:szCs w:val="22"/>
        </w:rPr>
        <w:t>risky behaviours</w:t>
      </w:r>
      <w:bookmarkEnd w:id="1"/>
    </w:p>
    <w:p w14:paraId="37B2FC3B" w14:textId="6CC207AB" w:rsidR="00325488" w:rsidRPr="002F12FD" w:rsidRDefault="00325488" w:rsidP="00B563C7">
      <w:pPr>
        <w:numPr>
          <w:ilvl w:val="0"/>
          <w:numId w:val="17"/>
        </w:numPr>
        <w:overflowPunct/>
        <w:autoSpaceDE/>
        <w:autoSpaceDN/>
        <w:adjustRightInd/>
        <w:spacing w:after="200" w:line="276" w:lineRule="auto"/>
        <w:jc w:val="left"/>
        <w:textAlignment w:val="auto"/>
        <w:rPr>
          <w:rFonts w:asciiTheme="minorHAnsi" w:eastAsiaTheme="minorHAnsi" w:hAnsiTheme="minorHAnsi" w:cstheme="minorHAnsi"/>
          <w:sz w:val="22"/>
          <w:szCs w:val="22"/>
        </w:rPr>
      </w:pPr>
      <w:r w:rsidRPr="002F12FD">
        <w:rPr>
          <w:rFonts w:asciiTheme="minorHAnsi" w:eastAsiaTheme="minorHAnsi" w:hAnsiTheme="minorHAnsi" w:cstheme="minorHAnsi"/>
          <w:sz w:val="22"/>
          <w:szCs w:val="22"/>
        </w:rPr>
        <w:t>Identify the prevalence of key lifestyle factors</w:t>
      </w:r>
    </w:p>
    <w:p w14:paraId="68832F42" w14:textId="77777777" w:rsidR="00325488" w:rsidRPr="002F12FD" w:rsidRDefault="00325488" w:rsidP="00B563C7">
      <w:pPr>
        <w:numPr>
          <w:ilvl w:val="0"/>
          <w:numId w:val="17"/>
        </w:numPr>
        <w:overflowPunct/>
        <w:autoSpaceDE/>
        <w:autoSpaceDN/>
        <w:adjustRightInd/>
        <w:spacing w:after="200" w:line="276" w:lineRule="auto"/>
        <w:jc w:val="left"/>
        <w:textAlignment w:val="auto"/>
        <w:rPr>
          <w:rFonts w:asciiTheme="minorHAnsi" w:eastAsiaTheme="minorHAnsi" w:hAnsiTheme="minorHAnsi" w:cstheme="minorHAnsi"/>
          <w:sz w:val="22"/>
          <w:szCs w:val="22"/>
        </w:rPr>
      </w:pPr>
      <w:r w:rsidRPr="002F12FD">
        <w:rPr>
          <w:rFonts w:asciiTheme="minorHAnsi" w:eastAsiaTheme="minorHAnsi" w:hAnsiTheme="minorHAnsi" w:cstheme="minorHAnsi"/>
          <w:sz w:val="22"/>
          <w:szCs w:val="22"/>
        </w:rPr>
        <w:t>Explore knowledge and attitudes towards key lifestyle factors</w:t>
      </w:r>
    </w:p>
    <w:p w14:paraId="0BB8F04A" w14:textId="77777777" w:rsidR="00325488" w:rsidRPr="002F12FD" w:rsidRDefault="00325488" w:rsidP="00B563C7">
      <w:pPr>
        <w:numPr>
          <w:ilvl w:val="0"/>
          <w:numId w:val="17"/>
        </w:numPr>
        <w:overflowPunct/>
        <w:autoSpaceDE/>
        <w:autoSpaceDN/>
        <w:adjustRightInd/>
        <w:spacing w:after="200" w:line="276" w:lineRule="auto"/>
        <w:jc w:val="left"/>
        <w:textAlignment w:val="auto"/>
        <w:rPr>
          <w:rFonts w:asciiTheme="minorHAnsi" w:eastAsiaTheme="minorHAnsi" w:hAnsiTheme="minorHAnsi" w:cstheme="minorHAnsi"/>
          <w:sz w:val="22"/>
          <w:szCs w:val="22"/>
        </w:rPr>
      </w:pPr>
      <w:r w:rsidRPr="002F12FD">
        <w:rPr>
          <w:rFonts w:asciiTheme="minorHAnsi" w:eastAsiaTheme="minorHAnsi" w:hAnsiTheme="minorHAnsi" w:cstheme="minorHAnsi"/>
          <w:sz w:val="22"/>
          <w:szCs w:val="22"/>
        </w:rPr>
        <w:t>Explore awareness of and use of local services available for young people</w:t>
      </w:r>
    </w:p>
    <w:p w14:paraId="50E6FD48" w14:textId="77777777" w:rsidR="00325488" w:rsidRPr="00325488" w:rsidRDefault="00325488" w:rsidP="00325488">
      <w:pPr>
        <w:overflowPunct/>
        <w:textAlignment w:val="auto"/>
        <w:rPr>
          <w:rFonts w:asciiTheme="minorHAnsi" w:eastAsiaTheme="minorHAnsi" w:hAnsiTheme="minorHAnsi" w:cstheme="minorHAnsi"/>
          <w:sz w:val="24"/>
          <w:szCs w:val="24"/>
        </w:rPr>
      </w:pPr>
    </w:p>
    <w:p w14:paraId="488F880D" w14:textId="77777777" w:rsidR="00325488" w:rsidRPr="00325488" w:rsidRDefault="00325488" w:rsidP="00325488">
      <w:pPr>
        <w:overflowPunct/>
        <w:textAlignment w:val="auto"/>
        <w:rPr>
          <w:rFonts w:asciiTheme="minorHAnsi" w:eastAsiaTheme="minorHAnsi" w:hAnsiTheme="minorHAnsi" w:cstheme="minorHAnsi"/>
          <w:sz w:val="24"/>
          <w:szCs w:val="24"/>
          <w:highlight w:val="yellow"/>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2"/>
      </w:tblGrid>
      <w:tr w:rsidR="00325488" w:rsidRPr="00325488" w14:paraId="71297D86" w14:textId="77777777" w:rsidTr="00642255">
        <w:tc>
          <w:tcPr>
            <w:tcW w:w="9072" w:type="dxa"/>
            <w:tcBorders>
              <w:top w:val="nil"/>
              <w:left w:val="nil"/>
              <w:bottom w:val="nil"/>
              <w:right w:val="nil"/>
            </w:tcBorders>
            <w:shd w:val="clear" w:color="auto" w:fill="666666"/>
          </w:tcPr>
          <w:p w14:paraId="45632CD8" w14:textId="77777777" w:rsidR="00325488" w:rsidRPr="00325488" w:rsidRDefault="00325488" w:rsidP="00325488">
            <w:pPr>
              <w:overflowPunct/>
              <w:autoSpaceDE/>
              <w:autoSpaceDN/>
              <w:adjustRightInd/>
              <w:textAlignment w:val="auto"/>
              <w:rPr>
                <w:rFonts w:asciiTheme="minorHAnsi" w:hAnsiTheme="minorHAnsi" w:cstheme="minorHAnsi"/>
                <w:bCs/>
                <w:color w:val="FFFFFF"/>
                <w:sz w:val="24"/>
                <w:szCs w:val="24"/>
              </w:rPr>
            </w:pPr>
          </w:p>
          <w:p w14:paraId="08BC374F" w14:textId="291B12CE" w:rsidR="00325488" w:rsidRPr="002F12FD" w:rsidRDefault="00325488" w:rsidP="002F12FD">
            <w:pPr>
              <w:pStyle w:val="ListParagraph"/>
              <w:numPr>
                <w:ilvl w:val="0"/>
                <w:numId w:val="24"/>
              </w:numPr>
              <w:rPr>
                <w:rFonts w:asciiTheme="minorHAnsi" w:hAnsiTheme="minorHAnsi" w:cstheme="minorHAnsi"/>
                <w:b/>
                <w:bCs/>
                <w:color w:val="FFFFFF"/>
                <w:sz w:val="24"/>
                <w:szCs w:val="24"/>
              </w:rPr>
            </w:pPr>
            <w:r w:rsidRPr="002F12FD">
              <w:rPr>
                <w:rFonts w:asciiTheme="minorHAnsi" w:hAnsiTheme="minorHAnsi" w:cstheme="minorHAnsi"/>
                <w:b/>
                <w:bCs/>
                <w:color w:val="FFFFFF"/>
                <w:sz w:val="24"/>
                <w:szCs w:val="24"/>
              </w:rPr>
              <w:t xml:space="preserve">Background </w:t>
            </w:r>
          </w:p>
          <w:p w14:paraId="37A28733" w14:textId="77777777" w:rsidR="00325488" w:rsidRPr="00325488" w:rsidRDefault="00325488" w:rsidP="00325488">
            <w:pPr>
              <w:overflowPunct/>
              <w:autoSpaceDE/>
              <w:autoSpaceDN/>
              <w:adjustRightInd/>
              <w:textAlignment w:val="auto"/>
              <w:rPr>
                <w:rFonts w:asciiTheme="minorHAnsi" w:hAnsiTheme="minorHAnsi" w:cstheme="minorHAnsi"/>
                <w:bCs/>
                <w:color w:val="FFFFFF"/>
                <w:sz w:val="24"/>
                <w:szCs w:val="24"/>
              </w:rPr>
            </w:pPr>
          </w:p>
        </w:tc>
      </w:tr>
    </w:tbl>
    <w:p w14:paraId="5A055B06" w14:textId="45B73D81" w:rsidR="008D2522" w:rsidRDefault="008D2522" w:rsidP="008D2522">
      <w:pPr>
        <w:rPr>
          <w:rFonts w:asciiTheme="minorHAnsi" w:eastAsiaTheme="minorHAnsi" w:hAnsiTheme="minorHAnsi" w:cstheme="minorHAnsi"/>
          <w:sz w:val="22"/>
          <w:szCs w:val="22"/>
        </w:rPr>
      </w:pPr>
    </w:p>
    <w:p w14:paraId="49CB060A" w14:textId="346CCF13" w:rsidR="008D2522" w:rsidRDefault="008D2522" w:rsidP="008D2522">
      <w:pPr>
        <w:pStyle w:val="ListParagraph"/>
        <w:numPr>
          <w:ilvl w:val="1"/>
          <w:numId w:val="24"/>
        </w:numPr>
        <w:rPr>
          <w:rFonts w:asciiTheme="minorHAnsi" w:eastAsiaTheme="minorHAnsi" w:hAnsiTheme="minorHAnsi" w:cstheme="minorHAnsi"/>
        </w:rPr>
      </w:pPr>
      <w:r w:rsidRPr="002F12FD">
        <w:rPr>
          <w:rFonts w:asciiTheme="minorHAnsi" w:eastAsiaTheme="minorHAnsi" w:hAnsiTheme="minorHAnsi" w:cstheme="minorHAnsi"/>
        </w:rPr>
        <w:t>Local context</w:t>
      </w:r>
    </w:p>
    <w:p w14:paraId="1C8BB38E" w14:textId="25E4635A" w:rsidR="002F12FD" w:rsidRDefault="002F12FD" w:rsidP="008B481C">
      <w:pPr>
        <w:pStyle w:val="Heading3"/>
        <w:numPr>
          <w:ilvl w:val="2"/>
          <w:numId w:val="29"/>
        </w:numPr>
        <w:ind w:left="1077" w:hanging="720"/>
        <w:rPr>
          <w:rFonts w:asciiTheme="minorHAnsi" w:hAnsiTheme="minorHAnsi"/>
          <w:b w:val="0"/>
          <w:color w:val="auto"/>
          <w:sz w:val="22"/>
          <w:szCs w:val="22"/>
        </w:rPr>
      </w:pPr>
      <w:r w:rsidRPr="002F12FD">
        <w:rPr>
          <w:rFonts w:asciiTheme="minorHAnsi" w:hAnsiTheme="minorHAnsi"/>
          <w:b w:val="0"/>
          <w:color w:val="auto"/>
          <w:sz w:val="22"/>
          <w:szCs w:val="22"/>
        </w:rPr>
        <w:t>Across a range of social and economic indicators, the outcomes for young people which impact on crime, alcohol and drug use remain poor and challenging.</w:t>
      </w:r>
    </w:p>
    <w:p w14:paraId="45C43508" w14:textId="2D0654F9" w:rsidR="002F12FD" w:rsidRDefault="002F12FD" w:rsidP="008B481C">
      <w:pPr>
        <w:ind w:left="1077" w:hanging="720"/>
      </w:pPr>
    </w:p>
    <w:p w14:paraId="35817205" w14:textId="5C59FB48" w:rsidR="002F12FD" w:rsidRDefault="002F12FD" w:rsidP="008B481C">
      <w:pPr>
        <w:pStyle w:val="Heading3"/>
        <w:numPr>
          <w:ilvl w:val="0"/>
          <w:numId w:val="28"/>
        </w:numPr>
        <w:ind w:left="1077" w:hanging="720"/>
        <w:rPr>
          <w:rFonts w:asciiTheme="minorHAnsi" w:hAnsiTheme="minorHAnsi"/>
          <w:b w:val="0"/>
          <w:color w:val="auto"/>
          <w:sz w:val="22"/>
          <w:szCs w:val="22"/>
        </w:rPr>
      </w:pPr>
      <w:r w:rsidRPr="002F12FD">
        <w:rPr>
          <w:rFonts w:asciiTheme="minorHAnsi" w:hAnsiTheme="minorHAnsi"/>
          <w:b w:val="0"/>
          <w:color w:val="auto"/>
          <w:sz w:val="22"/>
          <w:szCs w:val="22"/>
        </w:rPr>
        <w:t xml:space="preserve">In 2021, about 29% of children and young people were living in low income families which is significantly higher compared with the national average of 19.9%. </w:t>
      </w:r>
    </w:p>
    <w:p w14:paraId="05CD6D45" w14:textId="77777777" w:rsidR="002F12FD" w:rsidRPr="001E699E" w:rsidRDefault="002F12FD" w:rsidP="008B481C">
      <w:pPr>
        <w:ind w:left="1077" w:hanging="720"/>
      </w:pPr>
    </w:p>
    <w:p w14:paraId="2C058D4D" w14:textId="52590FA5" w:rsidR="002F12FD" w:rsidRDefault="002F12FD" w:rsidP="008B481C">
      <w:pPr>
        <w:pStyle w:val="Heading3"/>
        <w:numPr>
          <w:ilvl w:val="0"/>
          <w:numId w:val="28"/>
        </w:numPr>
        <w:ind w:left="1077" w:hanging="720"/>
        <w:rPr>
          <w:rFonts w:asciiTheme="minorHAnsi" w:hAnsiTheme="minorHAnsi"/>
          <w:b w:val="0"/>
          <w:color w:val="auto"/>
          <w:sz w:val="22"/>
          <w:szCs w:val="22"/>
        </w:rPr>
      </w:pPr>
      <w:r w:rsidRPr="002F12FD">
        <w:rPr>
          <w:rFonts w:asciiTheme="minorHAnsi" w:hAnsiTheme="minorHAnsi"/>
          <w:b w:val="0"/>
          <w:color w:val="auto"/>
          <w:sz w:val="22"/>
          <w:szCs w:val="22"/>
        </w:rPr>
        <w:t xml:space="preserve">There were 5,900 children (under 18) identified as being ‘in need’ in 2021. This equates to a rate of 942.1 per 10,000 children; significantly higher than the England rate of 561.8. </w:t>
      </w:r>
    </w:p>
    <w:p w14:paraId="3DBA0EA6" w14:textId="25D0CAC0" w:rsidR="002F12FD" w:rsidRDefault="002F12FD" w:rsidP="008B481C">
      <w:pPr>
        <w:ind w:left="1077" w:hanging="720"/>
      </w:pPr>
    </w:p>
    <w:p w14:paraId="55FEF66C" w14:textId="77777777" w:rsidR="002F12FD" w:rsidRPr="001E699E" w:rsidRDefault="002F12FD" w:rsidP="008B481C">
      <w:pPr>
        <w:ind w:left="1077" w:hanging="720"/>
      </w:pPr>
    </w:p>
    <w:p w14:paraId="66F6A0E2" w14:textId="54F9773F" w:rsidR="002F12FD" w:rsidRPr="001E699E" w:rsidRDefault="002F12FD" w:rsidP="008B481C">
      <w:pPr>
        <w:pStyle w:val="ListParagraph"/>
        <w:numPr>
          <w:ilvl w:val="0"/>
          <w:numId w:val="28"/>
        </w:numPr>
        <w:ind w:left="1077" w:hanging="720"/>
      </w:pPr>
      <w:r w:rsidRPr="001E699E">
        <w:rPr>
          <w:rFonts w:asciiTheme="minorHAnsi" w:hAnsiTheme="minorHAnsi"/>
        </w:rPr>
        <w:t>There were 410 16-17-year old’s Not in Education, Employment or Training (NEETs) across the city in 2020, which is 7% of the local population of 16-17-year old’s (compared with 5.5% in England).</w:t>
      </w:r>
    </w:p>
    <w:p w14:paraId="7296292E" w14:textId="77777777" w:rsidR="00574152" w:rsidRDefault="001E699E" w:rsidP="00574152">
      <w:pPr>
        <w:pStyle w:val="Heading3"/>
        <w:numPr>
          <w:ilvl w:val="0"/>
          <w:numId w:val="28"/>
        </w:numPr>
        <w:ind w:left="1077" w:hanging="720"/>
        <w:rPr>
          <w:rFonts w:asciiTheme="minorHAnsi" w:hAnsiTheme="minorHAnsi"/>
          <w:b w:val="0"/>
          <w:color w:val="auto"/>
          <w:sz w:val="22"/>
          <w:szCs w:val="22"/>
        </w:rPr>
      </w:pPr>
      <w:r w:rsidRPr="002F12FD">
        <w:rPr>
          <w:rFonts w:asciiTheme="minorHAnsi" w:hAnsiTheme="minorHAnsi"/>
          <w:b w:val="0"/>
          <w:color w:val="auto"/>
          <w:sz w:val="22"/>
          <w:szCs w:val="22"/>
        </w:rPr>
        <w:lastRenderedPageBreak/>
        <w:t>In 2019, two thirds of 15-16-year-olds involved in the Lifestyle Survey in the city said they had ever had an alcoholic drink, which is lower than the 84% recorded in 2009. Overall 38% of pupils had ever had an alcoholic drink, with 13% reporting drinking within a week prior to the survey.</w:t>
      </w:r>
    </w:p>
    <w:p w14:paraId="2BC2E791" w14:textId="77777777" w:rsidR="008B481C" w:rsidRPr="002F12FD" w:rsidRDefault="008B481C" w:rsidP="008B481C">
      <w:pPr>
        <w:pStyle w:val="Heading3"/>
        <w:numPr>
          <w:ilvl w:val="0"/>
          <w:numId w:val="28"/>
        </w:numPr>
        <w:ind w:left="1077" w:hanging="720"/>
        <w:rPr>
          <w:rFonts w:asciiTheme="minorHAnsi" w:hAnsiTheme="minorHAnsi"/>
          <w:b w:val="0"/>
          <w:color w:val="auto"/>
          <w:sz w:val="22"/>
          <w:szCs w:val="22"/>
        </w:rPr>
      </w:pPr>
      <w:r w:rsidRPr="00574152">
        <w:rPr>
          <w:rFonts w:asciiTheme="minorHAnsi" w:hAnsiTheme="minorHAnsi"/>
          <w:b w:val="0"/>
          <w:color w:val="auto"/>
          <w:sz w:val="22"/>
          <w:szCs w:val="22"/>
        </w:rPr>
        <w:t>The proportion of young people who had taken any sort of drug in the last month</w:t>
      </w:r>
      <w:r w:rsidRPr="002F12FD">
        <w:rPr>
          <w:rFonts w:asciiTheme="minorHAnsi" w:hAnsiTheme="minorHAnsi"/>
          <w:b w:val="0"/>
          <w:color w:val="auto"/>
          <w:sz w:val="22"/>
          <w:szCs w:val="22"/>
        </w:rPr>
        <w:t xml:space="preserve"> increased from 2% in 2017 to 5% in 2019. However, the proportion of pupils who had ever taken cannabis fell from 10% in 2009 to 3% in 2019. </w:t>
      </w:r>
    </w:p>
    <w:p w14:paraId="24C91F4C" w14:textId="2EAA7FD3" w:rsidR="008B481C" w:rsidRPr="008B481C" w:rsidRDefault="00574152" w:rsidP="008B481C">
      <w:pPr>
        <w:pStyle w:val="Heading3"/>
        <w:numPr>
          <w:ilvl w:val="0"/>
          <w:numId w:val="28"/>
        </w:numPr>
        <w:ind w:left="1077" w:hanging="720"/>
        <w:rPr>
          <w:rFonts w:asciiTheme="minorHAnsi" w:hAnsiTheme="minorHAnsi"/>
          <w:b w:val="0"/>
          <w:sz w:val="22"/>
          <w:szCs w:val="22"/>
        </w:rPr>
      </w:pPr>
      <w:r>
        <w:rPr>
          <w:rFonts w:asciiTheme="minorHAnsi" w:hAnsiTheme="minorHAnsi"/>
          <w:b w:val="0"/>
          <w:color w:val="auto"/>
          <w:sz w:val="22"/>
          <w:szCs w:val="22"/>
        </w:rPr>
        <w:t xml:space="preserve">The proportion of secondary school pupils in the </w:t>
      </w:r>
      <w:r w:rsidR="008B481C">
        <w:rPr>
          <w:rFonts w:asciiTheme="minorHAnsi" w:hAnsiTheme="minorHAnsi"/>
          <w:b w:val="0"/>
          <w:color w:val="auto"/>
          <w:sz w:val="22"/>
          <w:szCs w:val="22"/>
        </w:rPr>
        <w:t>city who</w:t>
      </w:r>
      <w:r>
        <w:rPr>
          <w:rFonts w:asciiTheme="minorHAnsi" w:hAnsiTheme="minorHAnsi"/>
          <w:b w:val="0"/>
          <w:color w:val="auto"/>
          <w:sz w:val="22"/>
          <w:szCs w:val="22"/>
        </w:rPr>
        <w:t xml:space="preserve"> were current smokers in 2019 had fallen from 13% in 2009 to 5% in 2019. The number of pupils who had ever tried smoking had also fallen from 40% in 2009 to 7% in 2019. </w:t>
      </w:r>
    </w:p>
    <w:p w14:paraId="7926C9F7" w14:textId="136F02BF" w:rsidR="008B481C" w:rsidRPr="008B481C" w:rsidRDefault="00574152" w:rsidP="008B481C">
      <w:pPr>
        <w:pStyle w:val="Heading3"/>
        <w:numPr>
          <w:ilvl w:val="0"/>
          <w:numId w:val="28"/>
        </w:numPr>
        <w:ind w:left="1077" w:hanging="720"/>
        <w:rPr>
          <w:rFonts w:asciiTheme="minorHAnsi" w:hAnsiTheme="minorHAnsi"/>
          <w:b w:val="0"/>
          <w:color w:val="auto"/>
          <w:sz w:val="22"/>
          <w:szCs w:val="22"/>
        </w:rPr>
      </w:pPr>
      <w:r w:rsidRPr="008B481C">
        <w:rPr>
          <w:rFonts w:asciiTheme="minorHAnsi" w:hAnsiTheme="minorHAnsi"/>
          <w:b w:val="0"/>
          <w:color w:val="auto"/>
          <w:sz w:val="22"/>
          <w:szCs w:val="22"/>
        </w:rPr>
        <w:t>The proportion of young people exposed to second-hand smoke in their homes fell from 28% in 2009 to 15% in 2019 (an increase of 1% from 2017 data). The proportion exposed to second-hand smoke in their bedrooms fell during this time from 16% to 3%.</w:t>
      </w:r>
    </w:p>
    <w:p w14:paraId="06F801D1" w14:textId="77777777" w:rsidR="001E699E" w:rsidRPr="001E699E" w:rsidRDefault="001E699E" w:rsidP="008B481C">
      <w:pPr>
        <w:ind w:leftChars="624" w:left="1248"/>
      </w:pPr>
    </w:p>
    <w:p w14:paraId="47853A05" w14:textId="5465CEBF" w:rsidR="00325488" w:rsidRPr="008B481C" w:rsidRDefault="00325488" w:rsidP="00325488">
      <w:pPr>
        <w:overflowPunct/>
        <w:autoSpaceDE/>
        <w:autoSpaceDN/>
        <w:adjustRightInd/>
        <w:jc w:val="left"/>
        <w:textAlignment w:val="auto"/>
        <w:rPr>
          <w:rFonts w:asciiTheme="minorHAnsi" w:eastAsiaTheme="minorHAnsi" w:hAnsiTheme="minorHAnsi" w:cstheme="minorHAnsi"/>
          <w:sz w:val="22"/>
          <w:szCs w:val="22"/>
        </w:rPr>
      </w:pPr>
      <w:r w:rsidRPr="008B481C">
        <w:rPr>
          <w:rFonts w:asciiTheme="minorHAnsi" w:eastAsiaTheme="minorHAnsi" w:hAnsiTheme="minorHAnsi" w:cstheme="minorHAnsi"/>
          <w:sz w:val="22"/>
          <w:szCs w:val="22"/>
        </w:rPr>
        <w:t>Accurate, robust data is needed to provide an accurate picture of</w:t>
      </w:r>
      <w:r w:rsidR="00B6499E" w:rsidRPr="008B481C">
        <w:rPr>
          <w:rFonts w:asciiTheme="minorHAnsi" w:eastAsiaTheme="minorHAnsi" w:hAnsiTheme="minorHAnsi" w:cstheme="minorHAnsi"/>
          <w:sz w:val="22"/>
          <w:szCs w:val="22"/>
        </w:rPr>
        <w:t xml:space="preserve"> </w:t>
      </w:r>
      <w:r w:rsidR="000D0FED" w:rsidRPr="008B481C">
        <w:rPr>
          <w:rFonts w:asciiTheme="minorHAnsi" w:eastAsiaTheme="minorHAnsi" w:hAnsiTheme="minorHAnsi" w:cstheme="minorHAnsi"/>
          <w:sz w:val="22"/>
          <w:szCs w:val="22"/>
        </w:rPr>
        <w:t>risky behaviours</w:t>
      </w:r>
      <w:r w:rsidRPr="008B481C">
        <w:rPr>
          <w:rFonts w:asciiTheme="minorHAnsi" w:eastAsiaTheme="minorHAnsi" w:hAnsiTheme="minorHAnsi" w:cstheme="minorHAnsi"/>
          <w:sz w:val="22"/>
          <w:szCs w:val="22"/>
        </w:rPr>
        <w:t xml:space="preserve"> amongst young people and to allow robust evaluation of the impact of interventions targeted at young people within Stoke</w:t>
      </w:r>
      <w:r w:rsidR="00B6499E" w:rsidRPr="008B481C">
        <w:rPr>
          <w:rFonts w:asciiTheme="minorHAnsi" w:eastAsiaTheme="minorHAnsi" w:hAnsiTheme="minorHAnsi" w:cstheme="minorHAnsi"/>
          <w:sz w:val="22"/>
          <w:szCs w:val="22"/>
        </w:rPr>
        <w:t>-</w:t>
      </w:r>
      <w:r w:rsidRPr="008B481C">
        <w:rPr>
          <w:rFonts w:asciiTheme="minorHAnsi" w:eastAsiaTheme="minorHAnsi" w:hAnsiTheme="minorHAnsi" w:cstheme="minorHAnsi"/>
          <w:sz w:val="22"/>
          <w:szCs w:val="22"/>
        </w:rPr>
        <w:t>on</w:t>
      </w:r>
      <w:r w:rsidR="00B6499E" w:rsidRPr="008B481C">
        <w:rPr>
          <w:rFonts w:asciiTheme="minorHAnsi" w:eastAsiaTheme="minorHAnsi" w:hAnsiTheme="minorHAnsi" w:cstheme="minorHAnsi"/>
          <w:sz w:val="22"/>
          <w:szCs w:val="22"/>
        </w:rPr>
        <w:t>-</w:t>
      </w:r>
      <w:r w:rsidRPr="008B481C">
        <w:rPr>
          <w:rFonts w:asciiTheme="minorHAnsi" w:eastAsiaTheme="minorHAnsi" w:hAnsiTheme="minorHAnsi" w:cstheme="minorHAnsi"/>
          <w:sz w:val="22"/>
          <w:szCs w:val="22"/>
        </w:rPr>
        <w:t>Trent.</w:t>
      </w:r>
    </w:p>
    <w:p w14:paraId="5D0FBA44" w14:textId="77777777" w:rsidR="00325488" w:rsidRPr="008B481C" w:rsidRDefault="00325488" w:rsidP="00325488">
      <w:pPr>
        <w:overflowPunct/>
        <w:autoSpaceDE/>
        <w:autoSpaceDN/>
        <w:adjustRightInd/>
        <w:jc w:val="left"/>
        <w:textAlignment w:val="auto"/>
        <w:rPr>
          <w:rFonts w:asciiTheme="minorHAnsi" w:eastAsiaTheme="minorHAnsi" w:hAnsiTheme="minorHAnsi" w:cstheme="minorHAnsi"/>
          <w:sz w:val="22"/>
          <w:szCs w:val="22"/>
        </w:rPr>
      </w:pPr>
    </w:p>
    <w:p w14:paraId="3F69A47C" w14:textId="4F868055" w:rsidR="00325488" w:rsidRPr="008B481C" w:rsidRDefault="00325488" w:rsidP="00325488">
      <w:pPr>
        <w:overflowPunct/>
        <w:autoSpaceDE/>
        <w:autoSpaceDN/>
        <w:adjustRightInd/>
        <w:jc w:val="left"/>
        <w:textAlignment w:val="auto"/>
        <w:rPr>
          <w:rFonts w:asciiTheme="minorHAnsi" w:eastAsiaTheme="minorHAnsi" w:hAnsiTheme="minorHAnsi" w:cstheme="minorHAnsi"/>
          <w:sz w:val="22"/>
          <w:szCs w:val="22"/>
        </w:rPr>
      </w:pPr>
      <w:r w:rsidRPr="008B481C">
        <w:rPr>
          <w:rFonts w:asciiTheme="minorHAnsi" w:eastAsiaTheme="minorHAnsi" w:hAnsiTheme="minorHAnsi" w:cstheme="minorHAnsi"/>
          <w:sz w:val="22"/>
          <w:szCs w:val="22"/>
        </w:rPr>
        <w:t>Similar quantitative surveys were conducted within secondary Schools and PRUs (Pupil Referral Unit) in 2009, 2011, 2013 2015</w:t>
      </w:r>
      <w:r w:rsidR="00B6499E" w:rsidRPr="008B481C">
        <w:rPr>
          <w:rFonts w:asciiTheme="minorHAnsi" w:eastAsiaTheme="minorHAnsi" w:hAnsiTheme="minorHAnsi" w:cstheme="minorHAnsi"/>
          <w:sz w:val="22"/>
          <w:szCs w:val="22"/>
        </w:rPr>
        <w:t>, 2017 and again in 2019</w:t>
      </w:r>
      <w:r w:rsidRPr="008B481C">
        <w:rPr>
          <w:rFonts w:asciiTheme="minorHAnsi" w:eastAsiaTheme="minorHAnsi" w:hAnsiTheme="minorHAnsi" w:cstheme="minorHAnsi"/>
          <w:sz w:val="22"/>
          <w:szCs w:val="22"/>
        </w:rPr>
        <w:t xml:space="preserve">, and data obtained from this research has been used to inform the development of </w:t>
      </w:r>
      <w:r w:rsidR="00B6499E" w:rsidRPr="008B481C">
        <w:rPr>
          <w:rFonts w:asciiTheme="minorHAnsi" w:eastAsiaTheme="minorHAnsi" w:hAnsiTheme="minorHAnsi" w:cstheme="minorHAnsi"/>
          <w:sz w:val="22"/>
          <w:szCs w:val="22"/>
        </w:rPr>
        <w:t xml:space="preserve">young people’s </w:t>
      </w:r>
      <w:r w:rsidRPr="008B481C">
        <w:rPr>
          <w:rFonts w:asciiTheme="minorHAnsi" w:eastAsiaTheme="minorHAnsi" w:hAnsiTheme="minorHAnsi" w:cstheme="minorHAnsi"/>
          <w:sz w:val="22"/>
          <w:szCs w:val="22"/>
        </w:rPr>
        <w:t xml:space="preserve">health and lifestyle programmes within the city. </w:t>
      </w:r>
    </w:p>
    <w:p w14:paraId="52D80475" w14:textId="77777777" w:rsidR="00325488" w:rsidRPr="00325488" w:rsidRDefault="00325488" w:rsidP="00325488">
      <w:pPr>
        <w:overflowPunct/>
        <w:autoSpaceDE/>
        <w:autoSpaceDN/>
        <w:adjustRightInd/>
        <w:textAlignment w:val="auto"/>
        <w:rPr>
          <w:rFonts w:asciiTheme="minorHAnsi" w:eastAsiaTheme="minorHAnsi" w:hAnsiTheme="minorHAnsi" w:cstheme="minorHAnsi"/>
          <w:bCs/>
          <w:sz w:val="24"/>
          <w:szCs w:val="24"/>
        </w:rPr>
      </w:pPr>
    </w:p>
    <w:p w14:paraId="442FED6C" w14:textId="74CF46FF" w:rsidR="00325488" w:rsidRPr="00325488" w:rsidRDefault="00B30E2B" w:rsidP="00325488">
      <w:pPr>
        <w:overflowPunct/>
        <w:autoSpaceDE/>
        <w:autoSpaceDN/>
        <w:adjustRightInd/>
        <w:textAlignment w:val="auto"/>
        <w:rPr>
          <w:rFonts w:asciiTheme="minorHAnsi" w:eastAsiaTheme="minorHAnsi" w:hAnsiTheme="minorHAnsi" w:cstheme="minorHAnsi"/>
          <w:bCs/>
          <w:sz w:val="24"/>
          <w:szCs w:val="24"/>
        </w:rPr>
      </w:pPr>
      <w:r>
        <w:rPr>
          <w:rFonts w:asciiTheme="minorHAnsi" w:eastAsiaTheme="minorHAnsi" w:hAnsiTheme="minorHAnsi" w:cstheme="minorHAnsi"/>
          <w:bCs/>
          <w:sz w:val="24"/>
          <w:szCs w:val="24"/>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72"/>
      </w:tblGrid>
      <w:tr w:rsidR="00325488" w:rsidRPr="00325488" w14:paraId="3B25B211" w14:textId="77777777" w:rsidTr="00642255">
        <w:tc>
          <w:tcPr>
            <w:tcW w:w="9072" w:type="dxa"/>
            <w:tcBorders>
              <w:top w:val="nil"/>
              <w:left w:val="nil"/>
              <w:bottom w:val="nil"/>
              <w:right w:val="nil"/>
            </w:tcBorders>
            <w:shd w:val="clear" w:color="auto" w:fill="666666"/>
          </w:tcPr>
          <w:p w14:paraId="7DB417CE" w14:textId="77777777" w:rsidR="00325488" w:rsidRPr="00325488" w:rsidRDefault="00325488" w:rsidP="00325488">
            <w:pPr>
              <w:overflowPunct/>
              <w:autoSpaceDE/>
              <w:autoSpaceDN/>
              <w:adjustRightInd/>
              <w:textAlignment w:val="auto"/>
              <w:rPr>
                <w:rFonts w:asciiTheme="minorHAnsi" w:hAnsiTheme="minorHAnsi" w:cstheme="minorHAnsi"/>
                <w:sz w:val="24"/>
                <w:szCs w:val="24"/>
              </w:rPr>
            </w:pPr>
            <w:r w:rsidRPr="00325488">
              <w:rPr>
                <w:rFonts w:asciiTheme="minorHAnsi" w:hAnsiTheme="minorHAnsi" w:cstheme="minorHAnsi"/>
                <w:sz w:val="24"/>
                <w:szCs w:val="24"/>
              </w:rPr>
              <w:t xml:space="preserve">  </w:t>
            </w:r>
          </w:p>
          <w:p w14:paraId="0102364C" w14:textId="2594ACC3" w:rsidR="00325488" w:rsidRPr="00477F47" w:rsidRDefault="00325488" w:rsidP="00477F47">
            <w:pPr>
              <w:pStyle w:val="ListParagraph"/>
              <w:numPr>
                <w:ilvl w:val="0"/>
                <w:numId w:val="24"/>
              </w:numPr>
              <w:rPr>
                <w:rFonts w:asciiTheme="minorHAnsi" w:hAnsiTheme="minorHAnsi" w:cstheme="minorHAnsi"/>
                <w:b/>
                <w:bCs/>
                <w:color w:val="FFFFFF"/>
                <w:sz w:val="24"/>
                <w:szCs w:val="24"/>
              </w:rPr>
            </w:pPr>
            <w:r w:rsidRPr="00477F47">
              <w:rPr>
                <w:rFonts w:asciiTheme="minorHAnsi" w:hAnsiTheme="minorHAnsi" w:cstheme="minorHAnsi"/>
                <w:b/>
                <w:bCs/>
                <w:color w:val="FFFFFF"/>
                <w:sz w:val="24"/>
                <w:szCs w:val="24"/>
              </w:rPr>
              <w:t xml:space="preserve">Scope </w:t>
            </w:r>
          </w:p>
          <w:p w14:paraId="4CE9A9D8" w14:textId="77777777" w:rsidR="00325488" w:rsidRPr="00325488" w:rsidRDefault="00325488" w:rsidP="00325488">
            <w:pPr>
              <w:overflowPunct/>
              <w:autoSpaceDE/>
              <w:autoSpaceDN/>
              <w:adjustRightInd/>
              <w:textAlignment w:val="auto"/>
              <w:rPr>
                <w:rFonts w:asciiTheme="minorHAnsi" w:hAnsiTheme="minorHAnsi" w:cstheme="minorHAnsi"/>
                <w:bCs/>
                <w:color w:val="FFFFFF"/>
                <w:sz w:val="24"/>
                <w:szCs w:val="24"/>
              </w:rPr>
            </w:pPr>
          </w:p>
        </w:tc>
      </w:tr>
    </w:tbl>
    <w:p w14:paraId="302CF903" w14:textId="77777777" w:rsidR="00325488" w:rsidRPr="005F75C0" w:rsidRDefault="00325488" w:rsidP="00202C82">
      <w:pPr>
        <w:overflowPunct/>
        <w:jc w:val="left"/>
        <w:textAlignment w:val="auto"/>
        <w:rPr>
          <w:rFonts w:asciiTheme="minorHAnsi" w:eastAsiaTheme="minorHAnsi" w:hAnsiTheme="minorHAnsi" w:cstheme="minorHAnsi"/>
          <w:sz w:val="22"/>
          <w:szCs w:val="22"/>
        </w:rPr>
      </w:pPr>
    </w:p>
    <w:p w14:paraId="4859C2D4" w14:textId="77777777" w:rsidR="00325488" w:rsidRPr="00202C82" w:rsidRDefault="00325488" w:rsidP="00202C82">
      <w:pPr>
        <w:overflowPunct/>
        <w:jc w:val="left"/>
        <w:textAlignment w:val="auto"/>
        <w:rPr>
          <w:rFonts w:asciiTheme="minorHAnsi" w:eastAsiaTheme="minorHAnsi" w:hAnsiTheme="minorHAnsi" w:cstheme="minorHAnsi"/>
          <w:sz w:val="22"/>
          <w:szCs w:val="22"/>
        </w:rPr>
      </w:pPr>
      <w:r w:rsidRPr="00202C82">
        <w:rPr>
          <w:rFonts w:asciiTheme="minorHAnsi" w:eastAsiaTheme="minorHAnsi" w:hAnsiTheme="minorHAnsi" w:cstheme="minorHAnsi"/>
          <w:sz w:val="22"/>
          <w:szCs w:val="22"/>
        </w:rPr>
        <w:t xml:space="preserve">The following section describes the scope of activity that the Service Provider is required to deliver. </w:t>
      </w:r>
    </w:p>
    <w:p w14:paraId="36941795" w14:textId="77777777" w:rsidR="00325488" w:rsidRPr="00202C82" w:rsidRDefault="00325488" w:rsidP="005F75C0">
      <w:pPr>
        <w:overflowPunct/>
        <w:jc w:val="left"/>
        <w:textAlignment w:val="auto"/>
        <w:rPr>
          <w:rFonts w:asciiTheme="minorHAnsi" w:eastAsiaTheme="minorHAnsi" w:hAnsiTheme="minorHAnsi" w:cstheme="minorHAnsi"/>
          <w:sz w:val="22"/>
          <w:szCs w:val="22"/>
        </w:rPr>
      </w:pPr>
    </w:p>
    <w:p w14:paraId="6A597D6D" w14:textId="7E1F26E8" w:rsidR="00325488" w:rsidRPr="005F75C0" w:rsidRDefault="00325488" w:rsidP="005F75C0">
      <w:pPr>
        <w:overflowPunct/>
        <w:jc w:val="left"/>
        <w:textAlignment w:val="auto"/>
        <w:rPr>
          <w:rFonts w:asciiTheme="minorHAnsi" w:eastAsiaTheme="minorHAnsi" w:hAnsiTheme="minorHAnsi" w:cstheme="minorHAnsi"/>
          <w:sz w:val="22"/>
          <w:szCs w:val="22"/>
        </w:rPr>
      </w:pPr>
      <w:r w:rsidRPr="00202C82">
        <w:rPr>
          <w:rFonts w:asciiTheme="minorHAnsi" w:eastAsiaTheme="minorHAnsi" w:hAnsiTheme="minorHAnsi" w:cstheme="minorHAnsi"/>
          <w:sz w:val="22"/>
          <w:szCs w:val="22"/>
        </w:rPr>
        <w:t>The research project should consist of two large-scale quantitative surveys conducted in the spri</w:t>
      </w:r>
      <w:r w:rsidR="00895A86" w:rsidRPr="00202C82">
        <w:rPr>
          <w:rFonts w:asciiTheme="minorHAnsi" w:eastAsiaTheme="minorHAnsi" w:hAnsiTheme="minorHAnsi" w:cstheme="minorHAnsi"/>
          <w:sz w:val="22"/>
          <w:szCs w:val="22"/>
        </w:rPr>
        <w:t xml:space="preserve">ng </w:t>
      </w:r>
      <w:r w:rsidRPr="005F75C0">
        <w:rPr>
          <w:rFonts w:asciiTheme="minorHAnsi" w:eastAsiaTheme="minorHAnsi" w:hAnsiTheme="minorHAnsi" w:cstheme="minorHAnsi"/>
          <w:sz w:val="22"/>
          <w:szCs w:val="22"/>
        </w:rPr>
        <w:t>academic terms of</w:t>
      </w:r>
      <w:r w:rsidR="00B959DD" w:rsidRPr="005F75C0">
        <w:rPr>
          <w:rFonts w:asciiTheme="minorHAnsi" w:eastAsiaTheme="minorHAnsi" w:hAnsiTheme="minorHAnsi" w:cstheme="minorHAnsi"/>
          <w:sz w:val="22"/>
          <w:szCs w:val="22"/>
        </w:rPr>
        <w:t xml:space="preserve"> 2024 </w:t>
      </w:r>
      <w:r w:rsidRPr="005F75C0">
        <w:rPr>
          <w:rFonts w:asciiTheme="minorHAnsi" w:eastAsiaTheme="minorHAnsi" w:hAnsiTheme="minorHAnsi" w:cstheme="minorHAnsi"/>
          <w:sz w:val="22"/>
          <w:szCs w:val="22"/>
        </w:rPr>
        <w:t xml:space="preserve">and repeated in </w:t>
      </w:r>
      <w:r w:rsidR="00B959DD" w:rsidRPr="005F75C0">
        <w:rPr>
          <w:rFonts w:asciiTheme="minorHAnsi" w:eastAsiaTheme="minorHAnsi" w:hAnsiTheme="minorHAnsi" w:cstheme="minorHAnsi"/>
          <w:sz w:val="22"/>
          <w:szCs w:val="22"/>
        </w:rPr>
        <w:t>2026</w:t>
      </w:r>
      <w:r w:rsidRPr="005F75C0">
        <w:rPr>
          <w:rFonts w:asciiTheme="minorHAnsi" w:eastAsiaTheme="minorHAnsi" w:hAnsiTheme="minorHAnsi" w:cstheme="minorHAnsi"/>
          <w:sz w:val="22"/>
          <w:szCs w:val="22"/>
        </w:rPr>
        <w:t xml:space="preserve">. </w:t>
      </w:r>
    </w:p>
    <w:p w14:paraId="062DB7B0" w14:textId="77777777" w:rsidR="00325488" w:rsidRPr="00325488" w:rsidRDefault="00325488" w:rsidP="005F75C0">
      <w:pPr>
        <w:overflowPunct/>
        <w:jc w:val="left"/>
        <w:textAlignment w:val="auto"/>
        <w:rPr>
          <w:rFonts w:asciiTheme="minorHAnsi" w:eastAsiaTheme="minorHAnsi" w:hAnsiTheme="minorHAnsi" w:cstheme="minorHAnsi"/>
          <w:sz w:val="24"/>
          <w:szCs w:val="24"/>
        </w:rPr>
      </w:pPr>
    </w:p>
    <w:p w14:paraId="22EC7C6F" w14:textId="6E7B9766" w:rsidR="00325488" w:rsidRPr="00477F47" w:rsidRDefault="008B481C" w:rsidP="005F75C0">
      <w:pPr>
        <w:jc w:val="left"/>
        <w:rPr>
          <w:rFonts w:asciiTheme="minorHAnsi" w:eastAsiaTheme="minorHAnsi" w:hAnsiTheme="minorHAnsi"/>
          <w:sz w:val="22"/>
          <w:szCs w:val="22"/>
        </w:rPr>
      </w:pPr>
      <w:r w:rsidRPr="00477F47">
        <w:rPr>
          <w:rFonts w:asciiTheme="minorHAnsi" w:eastAsiaTheme="minorHAnsi" w:hAnsiTheme="minorHAnsi"/>
          <w:sz w:val="22"/>
          <w:szCs w:val="22"/>
        </w:rPr>
        <w:t xml:space="preserve">3.1 </w:t>
      </w:r>
      <w:r w:rsidR="00325488" w:rsidRPr="00477F47">
        <w:rPr>
          <w:rFonts w:asciiTheme="minorHAnsi" w:eastAsiaTheme="minorHAnsi" w:hAnsiTheme="minorHAnsi"/>
          <w:sz w:val="22"/>
          <w:szCs w:val="22"/>
        </w:rPr>
        <w:t xml:space="preserve">Target audience and sampling </w:t>
      </w:r>
    </w:p>
    <w:p w14:paraId="656E6937" w14:textId="2E89AED6" w:rsidR="00325488" w:rsidRDefault="00325488" w:rsidP="00202C82">
      <w:pPr>
        <w:overflowPunct/>
        <w:autoSpaceDE/>
        <w:autoSpaceDN/>
        <w:adjustRightInd/>
        <w:jc w:val="left"/>
        <w:textAlignment w:val="auto"/>
        <w:rPr>
          <w:rFonts w:asciiTheme="minorHAnsi" w:eastAsiaTheme="minorHAnsi" w:hAnsiTheme="minorHAnsi" w:cstheme="minorHAnsi"/>
          <w:color w:val="4F81BD" w:themeColor="accent1"/>
          <w:sz w:val="24"/>
          <w:szCs w:val="24"/>
        </w:rPr>
      </w:pPr>
    </w:p>
    <w:p w14:paraId="3C6DBE65" w14:textId="7068C374" w:rsidR="00B30E2B" w:rsidRPr="00477F47" w:rsidRDefault="00895A86" w:rsidP="005F75C0">
      <w:pPr>
        <w:overflowPunct/>
        <w:autoSpaceDE/>
        <w:autoSpaceDN/>
        <w:adjustRightInd/>
        <w:jc w:val="left"/>
        <w:textAlignment w:val="auto"/>
        <w:rPr>
          <w:rFonts w:asciiTheme="minorHAnsi" w:eastAsiaTheme="minorHAnsi" w:hAnsiTheme="minorHAnsi" w:cstheme="minorHAnsi"/>
          <w:sz w:val="22"/>
          <w:szCs w:val="22"/>
        </w:rPr>
      </w:pPr>
      <w:r w:rsidRPr="00477F47">
        <w:rPr>
          <w:rFonts w:asciiTheme="minorHAnsi" w:eastAsiaTheme="minorHAnsi" w:hAnsiTheme="minorHAnsi" w:cstheme="minorHAnsi"/>
          <w:sz w:val="22"/>
          <w:szCs w:val="22"/>
        </w:rPr>
        <w:t xml:space="preserve">The </w:t>
      </w:r>
      <w:r w:rsidR="00B30E2B" w:rsidRPr="00477F47">
        <w:rPr>
          <w:rFonts w:asciiTheme="minorHAnsi" w:eastAsiaTheme="minorHAnsi" w:hAnsiTheme="minorHAnsi" w:cstheme="minorHAnsi"/>
          <w:sz w:val="22"/>
          <w:szCs w:val="22"/>
        </w:rPr>
        <w:t>target audience for the survey is</w:t>
      </w:r>
      <w:r w:rsidRPr="00477F47">
        <w:rPr>
          <w:rFonts w:asciiTheme="minorHAnsi" w:eastAsiaTheme="minorHAnsi" w:hAnsiTheme="minorHAnsi" w:cstheme="minorHAnsi"/>
          <w:sz w:val="22"/>
          <w:szCs w:val="22"/>
        </w:rPr>
        <w:t xml:space="preserve"> primary school</w:t>
      </w:r>
      <w:r w:rsidR="00B30E2B" w:rsidRPr="00477F47">
        <w:rPr>
          <w:rFonts w:asciiTheme="minorHAnsi" w:eastAsiaTheme="minorHAnsi" w:hAnsiTheme="minorHAnsi" w:cstheme="minorHAnsi"/>
          <w:sz w:val="22"/>
          <w:szCs w:val="22"/>
        </w:rPr>
        <w:t xml:space="preserve"> pupils</w:t>
      </w:r>
      <w:r w:rsidRPr="00477F47">
        <w:rPr>
          <w:rFonts w:asciiTheme="minorHAnsi" w:eastAsiaTheme="minorHAnsi" w:hAnsiTheme="minorHAnsi" w:cstheme="minorHAnsi"/>
          <w:sz w:val="22"/>
          <w:szCs w:val="22"/>
        </w:rPr>
        <w:t xml:space="preserve"> aged 8 to 11</w:t>
      </w:r>
      <w:r w:rsidR="00FF729A" w:rsidRPr="00477F47">
        <w:rPr>
          <w:rFonts w:asciiTheme="minorHAnsi" w:eastAsiaTheme="minorHAnsi" w:hAnsiTheme="minorHAnsi" w:cstheme="minorHAnsi"/>
          <w:sz w:val="22"/>
          <w:szCs w:val="22"/>
        </w:rPr>
        <w:t xml:space="preserve"> years old</w:t>
      </w:r>
      <w:r w:rsidRPr="00477F47">
        <w:rPr>
          <w:rFonts w:asciiTheme="minorHAnsi" w:eastAsiaTheme="minorHAnsi" w:hAnsiTheme="minorHAnsi" w:cstheme="minorHAnsi"/>
          <w:sz w:val="22"/>
          <w:szCs w:val="22"/>
        </w:rPr>
        <w:t xml:space="preserve">, </w:t>
      </w:r>
      <w:r w:rsidR="00FF729A" w:rsidRPr="00477F47">
        <w:rPr>
          <w:rFonts w:asciiTheme="minorHAnsi" w:eastAsiaTheme="minorHAnsi" w:hAnsiTheme="minorHAnsi" w:cstheme="minorHAnsi"/>
          <w:sz w:val="22"/>
          <w:szCs w:val="22"/>
        </w:rPr>
        <w:t>secondary pupils aged 12 to 16 years old and college students aged 16 to 18 years old</w:t>
      </w:r>
      <w:r w:rsidR="00B30E2B" w:rsidRPr="00477F47">
        <w:rPr>
          <w:rFonts w:asciiTheme="minorHAnsi" w:eastAsiaTheme="minorHAnsi" w:hAnsiTheme="minorHAnsi" w:cstheme="minorHAnsi"/>
          <w:sz w:val="22"/>
          <w:szCs w:val="22"/>
        </w:rPr>
        <w:t xml:space="preserve"> (including special schools and PRUs). The survey is optional for schools and colleges therefore uptake will determine the size of the final sample. </w:t>
      </w:r>
    </w:p>
    <w:p w14:paraId="54D65092" w14:textId="77777777" w:rsidR="00B30E2B" w:rsidRPr="00477F47" w:rsidRDefault="00B30E2B" w:rsidP="005F75C0">
      <w:pPr>
        <w:overflowPunct/>
        <w:autoSpaceDE/>
        <w:autoSpaceDN/>
        <w:adjustRightInd/>
        <w:jc w:val="left"/>
        <w:textAlignment w:val="auto"/>
        <w:rPr>
          <w:rFonts w:asciiTheme="minorHAnsi" w:eastAsiaTheme="minorHAnsi" w:hAnsiTheme="minorHAnsi" w:cstheme="minorHAnsi"/>
          <w:color w:val="4F81BD" w:themeColor="accent1"/>
          <w:sz w:val="22"/>
          <w:szCs w:val="22"/>
        </w:rPr>
      </w:pPr>
    </w:p>
    <w:p w14:paraId="15E1A302" w14:textId="22567534" w:rsidR="00325488" w:rsidRPr="00477F47" w:rsidRDefault="008464E7" w:rsidP="005F75C0">
      <w:pPr>
        <w:overflowPunct/>
        <w:autoSpaceDE/>
        <w:autoSpaceDN/>
        <w:adjustRightInd/>
        <w:jc w:val="left"/>
        <w:textAlignment w:val="auto"/>
        <w:rPr>
          <w:rFonts w:asciiTheme="minorHAnsi" w:eastAsiaTheme="minorHAnsi" w:hAnsiTheme="minorHAnsi" w:cstheme="minorHAnsi"/>
          <w:sz w:val="22"/>
          <w:szCs w:val="22"/>
        </w:rPr>
      </w:pPr>
      <w:r w:rsidRPr="00477F47">
        <w:rPr>
          <w:rFonts w:asciiTheme="minorHAnsi" w:eastAsiaTheme="minorHAnsi" w:hAnsiTheme="minorHAnsi" w:cstheme="minorHAnsi"/>
          <w:sz w:val="22"/>
          <w:szCs w:val="22"/>
        </w:rPr>
        <w:t>The provider will be required to recruit participating schools and colleges within Stoke-on-Trent with the support of the Council. The Service Provider will be required to provide a list of participating schools and colleges to the Council</w:t>
      </w:r>
      <w:r w:rsidR="00FE4B9A" w:rsidRPr="00477F47">
        <w:rPr>
          <w:rFonts w:asciiTheme="minorHAnsi" w:eastAsiaTheme="minorHAnsi" w:hAnsiTheme="minorHAnsi" w:cstheme="minorHAnsi"/>
          <w:sz w:val="22"/>
          <w:szCs w:val="22"/>
        </w:rPr>
        <w:t xml:space="preserve"> and ensure that all those participating are included in the survey. The Service Provider will also need to provide appropriate training and support for their staff who are coordinating the survey within the schools/colleges. </w:t>
      </w:r>
    </w:p>
    <w:p w14:paraId="411EEB98" w14:textId="77777777" w:rsidR="00325488" w:rsidRPr="00477F47" w:rsidRDefault="00325488" w:rsidP="005F75C0">
      <w:pPr>
        <w:overflowPunct/>
        <w:autoSpaceDE/>
        <w:autoSpaceDN/>
        <w:adjustRightInd/>
        <w:jc w:val="left"/>
        <w:textAlignment w:val="auto"/>
        <w:rPr>
          <w:rFonts w:asciiTheme="minorHAnsi" w:eastAsiaTheme="minorHAnsi" w:hAnsiTheme="minorHAnsi" w:cstheme="minorHAnsi"/>
          <w:sz w:val="22"/>
          <w:szCs w:val="22"/>
        </w:rPr>
      </w:pPr>
    </w:p>
    <w:p w14:paraId="5A40EB87" w14:textId="05989D9B" w:rsidR="00325488" w:rsidRPr="00477F47" w:rsidRDefault="00325488" w:rsidP="005F75C0">
      <w:pPr>
        <w:overflowPunct/>
        <w:autoSpaceDE/>
        <w:autoSpaceDN/>
        <w:adjustRightInd/>
        <w:jc w:val="left"/>
        <w:textAlignment w:val="auto"/>
        <w:rPr>
          <w:rFonts w:asciiTheme="minorHAnsi" w:eastAsiaTheme="minorHAnsi" w:hAnsiTheme="minorHAnsi" w:cstheme="minorHAnsi"/>
          <w:b/>
          <w:color w:val="4F81BD" w:themeColor="accent1"/>
          <w:sz w:val="22"/>
          <w:szCs w:val="22"/>
        </w:rPr>
      </w:pPr>
      <w:r w:rsidRPr="00477F47">
        <w:rPr>
          <w:rFonts w:asciiTheme="minorHAnsi" w:eastAsiaTheme="minorHAnsi" w:hAnsiTheme="minorHAnsi" w:cstheme="minorHAnsi"/>
          <w:sz w:val="22"/>
          <w:szCs w:val="22"/>
        </w:rPr>
        <w:t xml:space="preserve">The Service Provider must be able to provide the option to </w:t>
      </w:r>
      <w:r w:rsidR="00917F19" w:rsidRPr="00477F47">
        <w:rPr>
          <w:rFonts w:asciiTheme="minorHAnsi" w:eastAsiaTheme="minorHAnsi" w:hAnsiTheme="minorHAnsi" w:cstheme="minorHAnsi"/>
          <w:sz w:val="22"/>
          <w:szCs w:val="22"/>
        </w:rPr>
        <w:t>p</w:t>
      </w:r>
      <w:r w:rsidRPr="00477F47">
        <w:rPr>
          <w:rFonts w:asciiTheme="minorHAnsi" w:eastAsiaTheme="minorHAnsi" w:hAnsiTheme="minorHAnsi" w:cstheme="minorHAnsi"/>
          <w:sz w:val="22"/>
          <w:szCs w:val="22"/>
        </w:rPr>
        <w:t xml:space="preserve">articipating </w:t>
      </w:r>
      <w:r w:rsidR="008C3B0B" w:rsidRPr="00477F47">
        <w:rPr>
          <w:rFonts w:asciiTheme="minorHAnsi" w:eastAsiaTheme="minorHAnsi" w:hAnsiTheme="minorHAnsi" w:cstheme="minorHAnsi"/>
          <w:sz w:val="22"/>
          <w:szCs w:val="22"/>
        </w:rPr>
        <w:t>s</w:t>
      </w:r>
      <w:r w:rsidRPr="00477F47">
        <w:rPr>
          <w:rFonts w:asciiTheme="minorHAnsi" w:eastAsiaTheme="minorHAnsi" w:hAnsiTheme="minorHAnsi" w:cstheme="minorHAnsi"/>
          <w:sz w:val="22"/>
          <w:szCs w:val="22"/>
        </w:rPr>
        <w:t>chools</w:t>
      </w:r>
      <w:r w:rsidR="008C3B0B" w:rsidRPr="00477F47">
        <w:rPr>
          <w:rFonts w:asciiTheme="minorHAnsi" w:eastAsiaTheme="minorHAnsi" w:hAnsiTheme="minorHAnsi" w:cstheme="minorHAnsi"/>
          <w:sz w:val="22"/>
          <w:szCs w:val="22"/>
        </w:rPr>
        <w:t>/colleges</w:t>
      </w:r>
      <w:r w:rsidRPr="00477F47">
        <w:rPr>
          <w:rFonts w:asciiTheme="minorHAnsi" w:eastAsiaTheme="minorHAnsi" w:hAnsiTheme="minorHAnsi" w:cstheme="minorHAnsi"/>
          <w:sz w:val="22"/>
          <w:szCs w:val="22"/>
        </w:rPr>
        <w:t xml:space="preserve"> as to whether they would like to complete online or paper surveys. In surveys conducted in previous years the number of participating schools has ranged from </w:t>
      </w:r>
      <w:r w:rsidR="00306B22" w:rsidRPr="00477F47">
        <w:rPr>
          <w:rFonts w:asciiTheme="minorHAnsi" w:eastAsiaTheme="minorHAnsi" w:hAnsiTheme="minorHAnsi" w:cstheme="minorHAnsi"/>
          <w:sz w:val="22"/>
          <w:szCs w:val="22"/>
        </w:rPr>
        <w:t>5</w:t>
      </w:r>
      <w:r w:rsidR="008C3B0B" w:rsidRPr="00477F47">
        <w:rPr>
          <w:rFonts w:asciiTheme="minorHAnsi" w:eastAsiaTheme="minorHAnsi" w:hAnsiTheme="minorHAnsi" w:cstheme="minorHAnsi"/>
          <w:sz w:val="22"/>
          <w:szCs w:val="22"/>
        </w:rPr>
        <w:t xml:space="preserve"> to</w:t>
      </w:r>
      <w:r w:rsidR="00917F19" w:rsidRPr="00477F47">
        <w:rPr>
          <w:rFonts w:asciiTheme="minorHAnsi" w:eastAsiaTheme="minorHAnsi" w:hAnsiTheme="minorHAnsi" w:cstheme="minorHAnsi"/>
          <w:sz w:val="22"/>
          <w:szCs w:val="22"/>
        </w:rPr>
        <w:t xml:space="preserve"> </w:t>
      </w:r>
      <w:r w:rsidRPr="00477F47">
        <w:rPr>
          <w:rFonts w:asciiTheme="minorHAnsi" w:eastAsiaTheme="minorHAnsi" w:hAnsiTheme="minorHAnsi" w:cstheme="minorHAnsi"/>
          <w:sz w:val="22"/>
          <w:szCs w:val="22"/>
        </w:rPr>
        <w:t xml:space="preserve">13 schools, with a combination of online and paper surveys being completed. The Council cannot guarantee </w:t>
      </w:r>
      <w:r w:rsidR="008C3B0B" w:rsidRPr="00477F47">
        <w:rPr>
          <w:rFonts w:asciiTheme="minorHAnsi" w:eastAsiaTheme="minorHAnsi" w:hAnsiTheme="minorHAnsi" w:cstheme="minorHAnsi"/>
          <w:sz w:val="22"/>
          <w:szCs w:val="22"/>
        </w:rPr>
        <w:t xml:space="preserve">the </w:t>
      </w:r>
      <w:r w:rsidRPr="00477F47">
        <w:rPr>
          <w:rFonts w:asciiTheme="minorHAnsi" w:eastAsiaTheme="minorHAnsi" w:hAnsiTheme="minorHAnsi" w:cstheme="minorHAnsi"/>
          <w:sz w:val="22"/>
          <w:szCs w:val="22"/>
        </w:rPr>
        <w:t>numbers of schools</w:t>
      </w:r>
      <w:r w:rsidR="008C3B0B" w:rsidRPr="00477F47">
        <w:rPr>
          <w:rFonts w:asciiTheme="minorHAnsi" w:eastAsiaTheme="minorHAnsi" w:hAnsiTheme="minorHAnsi" w:cstheme="minorHAnsi"/>
          <w:sz w:val="22"/>
          <w:szCs w:val="22"/>
        </w:rPr>
        <w:t xml:space="preserve">/colleges </w:t>
      </w:r>
      <w:r w:rsidRPr="00477F47">
        <w:rPr>
          <w:rFonts w:asciiTheme="minorHAnsi" w:eastAsiaTheme="minorHAnsi" w:hAnsiTheme="minorHAnsi" w:cstheme="minorHAnsi"/>
          <w:sz w:val="22"/>
          <w:szCs w:val="22"/>
        </w:rPr>
        <w:t xml:space="preserve">will take part in the </w:t>
      </w:r>
      <w:r w:rsidR="00306B22" w:rsidRPr="00477F47">
        <w:rPr>
          <w:rFonts w:asciiTheme="minorHAnsi" w:eastAsiaTheme="minorHAnsi" w:hAnsiTheme="minorHAnsi" w:cstheme="minorHAnsi"/>
          <w:sz w:val="22"/>
          <w:szCs w:val="22"/>
        </w:rPr>
        <w:t xml:space="preserve">2024 and 2026 </w:t>
      </w:r>
      <w:r w:rsidRPr="00477F47">
        <w:rPr>
          <w:rFonts w:asciiTheme="minorHAnsi" w:eastAsiaTheme="minorHAnsi" w:hAnsiTheme="minorHAnsi" w:cstheme="minorHAnsi"/>
          <w:sz w:val="22"/>
          <w:szCs w:val="22"/>
        </w:rPr>
        <w:t xml:space="preserve">surveys, however the Council can confirm that the </w:t>
      </w:r>
      <w:r w:rsidRPr="00477F47">
        <w:rPr>
          <w:rFonts w:asciiTheme="minorHAnsi" w:eastAsiaTheme="minorHAnsi" w:hAnsiTheme="minorHAnsi" w:cstheme="minorHAnsi"/>
          <w:i/>
          <w:sz w:val="22"/>
          <w:szCs w:val="22"/>
        </w:rPr>
        <w:t>maximum</w:t>
      </w:r>
      <w:r w:rsidRPr="00477F47">
        <w:rPr>
          <w:rFonts w:asciiTheme="minorHAnsi" w:eastAsiaTheme="minorHAnsi" w:hAnsiTheme="minorHAnsi" w:cstheme="minorHAnsi"/>
          <w:sz w:val="22"/>
          <w:szCs w:val="22"/>
        </w:rPr>
        <w:t xml:space="preserve"> number of </w:t>
      </w:r>
      <w:r w:rsidR="008C3B0B" w:rsidRPr="00477F47">
        <w:rPr>
          <w:rFonts w:asciiTheme="minorHAnsi" w:eastAsiaTheme="minorHAnsi" w:hAnsiTheme="minorHAnsi" w:cstheme="minorHAnsi"/>
          <w:sz w:val="22"/>
          <w:szCs w:val="22"/>
        </w:rPr>
        <w:t>p</w:t>
      </w:r>
      <w:r w:rsidRPr="00477F47">
        <w:rPr>
          <w:rFonts w:asciiTheme="minorHAnsi" w:eastAsiaTheme="minorHAnsi" w:hAnsiTheme="minorHAnsi" w:cstheme="minorHAnsi"/>
          <w:sz w:val="22"/>
          <w:szCs w:val="22"/>
        </w:rPr>
        <w:t xml:space="preserve">articipating </w:t>
      </w:r>
      <w:r w:rsidR="008C3B0B" w:rsidRPr="00477F47">
        <w:rPr>
          <w:rFonts w:asciiTheme="minorHAnsi" w:eastAsiaTheme="minorHAnsi" w:hAnsiTheme="minorHAnsi" w:cstheme="minorHAnsi"/>
          <w:sz w:val="22"/>
          <w:szCs w:val="22"/>
        </w:rPr>
        <w:t>s</w:t>
      </w:r>
      <w:r w:rsidRPr="00477F47">
        <w:rPr>
          <w:rFonts w:asciiTheme="minorHAnsi" w:eastAsiaTheme="minorHAnsi" w:hAnsiTheme="minorHAnsi" w:cstheme="minorHAnsi"/>
          <w:sz w:val="22"/>
          <w:szCs w:val="22"/>
        </w:rPr>
        <w:t>chools</w:t>
      </w:r>
      <w:r w:rsidR="008C3B0B" w:rsidRPr="00477F47">
        <w:rPr>
          <w:rFonts w:asciiTheme="minorHAnsi" w:eastAsiaTheme="minorHAnsi" w:hAnsiTheme="minorHAnsi" w:cstheme="minorHAnsi"/>
          <w:sz w:val="22"/>
          <w:szCs w:val="22"/>
        </w:rPr>
        <w:t>/colleges</w:t>
      </w:r>
      <w:r w:rsidRPr="00477F47">
        <w:rPr>
          <w:rFonts w:asciiTheme="minorHAnsi" w:eastAsiaTheme="minorHAnsi" w:hAnsiTheme="minorHAnsi" w:cstheme="minorHAnsi"/>
          <w:sz w:val="22"/>
          <w:szCs w:val="22"/>
        </w:rPr>
        <w:t xml:space="preserve"> for this survey will be 20.  </w:t>
      </w:r>
      <w:r w:rsidR="008C3B0B" w:rsidRPr="00477F47">
        <w:rPr>
          <w:rFonts w:asciiTheme="minorHAnsi" w:eastAsiaTheme="minorHAnsi" w:hAnsiTheme="minorHAnsi" w:cstheme="minorHAnsi"/>
          <w:sz w:val="22"/>
          <w:szCs w:val="22"/>
        </w:rPr>
        <w:t xml:space="preserve">The Council would like the provider to </w:t>
      </w:r>
      <w:r w:rsidR="008D46C6" w:rsidRPr="00477F47">
        <w:rPr>
          <w:rFonts w:asciiTheme="minorHAnsi" w:eastAsiaTheme="minorHAnsi" w:hAnsiTheme="minorHAnsi" w:cstheme="minorHAnsi"/>
          <w:sz w:val="22"/>
          <w:szCs w:val="22"/>
        </w:rPr>
        <w:t xml:space="preserve">sought at least 10 </w:t>
      </w:r>
      <w:r w:rsidR="008D46C6" w:rsidRPr="00477F47">
        <w:rPr>
          <w:rFonts w:asciiTheme="minorHAnsi" w:eastAsiaTheme="minorHAnsi" w:hAnsiTheme="minorHAnsi" w:cstheme="minorHAnsi"/>
          <w:sz w:val="22"/>
          <w:szCs w:val="22"/>
        </w:rPr>
        <w:lastRenderedPageBreak/>
        <w:t>schools/colleges to participate in the survey.</w:t>
      </w:r>
      <w:r w:rsidR="00BA336B">
        <w:rPr>
          <w:rFonts w:asciiTheme="minorHAnsi" w:eastAsiaTheme="minorHAnsi" w:hAnsiTheme="minorHAnsi" w:cstheme="minorHAnsi"/>
          <w:sz w:val="22"/>
          <w:szCs w:val="22"/>
        </w:rPr>
        <w:t xml:space="preserve"> The </w:t>
      </w:r>
      <w:r w:rsidR="00BA336B" w:rsidRPr="00477F47">
        <w:rPr>
          <w:rFonts w:asciiTheme="minorHAnsi" w:eastAsiaTheme="minorHAnsi" w:hAnsiTheme="minorHAnsi" w:cstheme="minorHAnsi"/>
          <w:i/>
          <w:sz w:val="22"/>
          <w:szCs w:val="22"/>
        </w:rPr>
        <w:t>maximum</w:t>
      </w:r>
      <w:r w:rsidR="00BA336B">
        <w:rPr>
          <w:rFonts w:asciiTheme="minorHAnsi" w:eastAsiaTheme="minorHAnsi" w:hAnsiTheme="minorHAnsi" w:cstheme="minorHAnsi"/>
          <w:sz w:val="22"/>
          <w:szCs w:val="22"/>
        </w:rPr>
        <w:t xml:space="preserve"> </w:t>
      </w:r>
      <w:r w:rsidR="000A1607">
        <w:rPr>
          <w:rFonts w:asciiTheme="minorHAnsi" w:eastAsiaTheme="minorHAnsi" w:hAnsiTheme="minorHAnsi" w:cstheme="minorHAnsi"/>
          <w:sz w:val="22"/>
          <w:szCs w:val="22"/>
        </w:rPr>
        <w:t>number of surveys per school/college is</w:t>
      </w:r>
      <w:r w:rsidR="00DA5BA8">
        <w:rPr>
          <w:rFonts w:asciiTheme="minorHAnsi" w:eastAsiaTheme="minorHAnsi" w:hAnsiTheme="minorHAnsi" w:cstheme="minorHAnsi"/>
          <w:sz w:val="22"/>
          <w:szCs w:val="22"/>
        </w:rPr>
        <w:t xml:space="preserve"> </w:t>
      </w:r>
      <w:r w:rsidR="000A1607">
        <w:rPr>
          <w:rFonts w:asciiTheme="minorHAnsi" w:eastAsiaTheme="minorHAnsi" w:hAnsiTheme="minorHAnsi" w:cstheme="minorHAnsi"/>
          <w:sz w:val="22"/>
          <w:szCs w:val="22"/>
        </w:rPr>
        <w:t xml:space="preserve">to be determined. </w:t>
      </w:r>
    </w:p>
    <w:p w14:paraId="0798748F" w14:textId="77777777" w:rsidR="00325488" w:rsidRPr="00477F47" w:rsidRDefault="00325488" w:rsidP="00325488">
      <w:pPr>
        <w:overflowPunct/>
        <w:autoSpaceDE/>
        <w:autoSpaceDN/>
        <w:adjustRightInd/>
        <w:jc w:val="left"/>
        <w:textAlignment w:val="auto"/>
        <w:rPr>
          <w:rFonts w:asciiTheme="minorHAnsi" w:eastAsiaTheme="minorHAnsi" w:hAnsiTheme="minorHAnsi" w:cstheme="minorHAnsi"/>
          <w:color w:val="4F81BD" w:themeColor="accent1"/>
          <w:sz w:val="22"/>
          <w:szCs w:val="22"/>
        </w:rPr>
      </w:pPr>
    </w:p>
    <w:p w14:paraId="7EBC559B" w14:textId="77777777" w:rsidR="00325488" w:rsidRPr="00477F47" w:rsidRDefault="00325488" w:rsidP="00325488">
      <w:pPr>
        <w:overflowPunct/>
        <w:autoSpaceDE/>
        <w:autoSpaceDN/>
        <w:adjustRightInd/>
        <w:jc w:val="left"/>
        <w:textAlignment w:val="auto"/>
        <w:rPr>
          <w:rFonts w:asciiTheme="minorHAnsi" w:eastAsiaTheme="minorHAnsi" w:hAnsiTheme="minorHAnsi" w:cstheme="minorHAnsi"/>
          <w:color w:val="4F81BD" w:themeColor="accent1"/>
          <w:sz w:val="22"/>
          <w:szCs w:val="22"/>
        </w:rPr>
      </w:pPr>
    </w:p>
    <w:p w14:paraId="1A2D1C56" w14:textId="44B72EB1" w:rsidR="00325488" w:rsidRPr="00477F47" w:rsidRDefault="00EA78FE" w:rsidP="00325488">
      <w:pPr>
        <w:overflowPunct/>
        <w:autoSpaceDE/>
        <w:autoSpaceDN/>
        <w:adjustRightInd/>
        <w:jc w:val="left"/>
        <w:textAlignment w:val="auto"/>
        <w:rPr>
          <w:rFonts w:asciiTheme="minorHAnsi" w:eastAsiaTheme="minorHAnsi" w:hAnsiTheme="minorHAnsi" w:cstheme="minorHAnsi"/>
          <w:color w:val="4F81BD" w:themeColor="accent1"/>
          <w:sz w:val="22"/>
          <w:szCs w:val="22"/>
        </w:rPr>
      </w:pPr>
      <w:r w:rsidRPr="00477F47">
        <w:rPr>
          <w:rFonts w:asciiTheme="minorHAnsi" w:eastAsiaTheme="minorHAnsi" w:hAnsiTheme="minorHAnsi" w:cstheme="minorHAnsi"/>
          <w:sz w:val="22"/>
          <w:szCs w:val="22"/>
        </w:rPr>
        <w:t xml:space="preserve">3.2 </w:t>
      </w:r>
      <w:r w:rsidR="00325488" w:rsidRPr="00477F47">
        <w:rPr>
          <w:rFonts w:asciiTheme="minorHAnsi" w:eastAsiaTheme="minorHAnsi" w:hAnsiTheme="minorHAnsi" w:cstheme="minorHAnsi"/>
          <w:sz w:val="22"/>
          <w:szCs w:val="22"/>
        </w:rPr>
        <w:t>Methodology</w:t>
      </w:r>
    </w:p>
    <w:p w14:paraId="4FA4E0FD" w14:textId="77777777" w:rsidR="00325488" w:rsidRPr="00477F47" w:rsidRDefault="00325488" w:rsidP="00325488">
      <w:pPr>
        <w:overflowPunct/>
        <w:autoSpaceDE/>
        <w:autoSpaceDN/>
        <w:adjustRightInd/>
        <w:jc w:val="left"/>
        <w:textAlignment w:val="auto"/>
        <w:rPr>
          <w:rFonts w:asciiTheme="minorHAnsi" w:eastAsiaTheme="minorHAnsi" w:hAnsiTheme="minorHAnsi" w:cstheme="minorHAnsi"/>
          <w:color w:val="4F81BD" w:themeColor="accent1"/>
          <w:sz w:val="22"/>
          <w:szCs w:val="22"/>
        </w:rPr>
      </w:pPr>
    </w:p>
    <w:p w14:paraId="03582A46" w14:textId="7D738B32" w:rsidR="00325488" w:rsidRPr="00477F47" w:rsidRDefault="00325488" w:rsidP="00325488">
      <w:pPr>
        <w:overflowPunct/>
        <w:autoSpaceDE/>
        <w:autoSpaceDN/>
        <w:adjustRightInd/>
        <w:jc w:val="left"/>
        <w:textAlignment w:val="auto"/>
        <w:rPr>
          <w:rFonts w:asciiTheme="minorHAnsi" w:eastAsiaTheme="minorHAnsi" w:hAnsiTheme="minorHAnsi" w:cstheme="minorHAnsi"/>
          <w:sz w:val="22"/>
          <w:szCs w:val="22"/>
        </w:rPr>
      </w:pPr>
      <w:r w:rsidRPr="00477F47">
        <w:rPr>
          <w:rFonts w:asciiTheme="minorHAnsi" w:eastAsiaTheme="minorHAnsi" w:hAnsiTheme="minorHAnsi" w:cstheme="minorHAnsi"/>
          <w:sz w:val="22"/>
          <w:szCs w:val="22"/>
        </w:rPr>
        <w:t xml:space="preserve">It has been identified that quantitative methods will be most appropriate for collecting the necessary data.  The </w:t>
      </w:r>
      <w:r w:rsidR="008D46C6" w:rsidRPr="00477F47">
        <w:rPr>
          <w:rFonts w:asciiTheme="minorHAnsi" w:eastAsiaTheme="minorHAnsi" w:hAnsiTheme="minorHAnsi" w:cstheme="minorHAnsi"/>
          <w:sz w:val="22"/>
          <w:szCs w:val="22"/>
        </w:rPr>
        <w:t>s</w:t>
      </w:r>
      <w:r w:rsidRPr="00477F47">
        <w:rPr>
          <w:rFonts w:asciiTheme="minorHAnsi" w:eastAsiaTheme="minorHAnsi" w:hAnsiTheme="minorHAnsi" w:cstheme="minorHAnsi"/>
          <w:sz w:val="22"/>
          <w:szCs w:val="22"/>
        </w:rPr>
        <w:t xml:space="preserve">ervice </w:t>
      </w:r>
      <w:r w:rsidR="008D46C6" w:rsidRPr="00477F47">
        <w:rPr>
          <w:rFonts w:asciiTheme="minorHAnsi" w:eastAsiaTheme="minorHAnsi" w:hAnsiTheme="minorHAnsi" w:cstheme="minorHAnsi"/>
          <w:sz w:val="22"/>
          <w:szCs w:val="22"/>
        </w:rPr>
        <w:t>pr</w:t>
      </w:r>
      <w:r w:rsidRPr="00477F47">
        <w:rPr>
          <w:rFonts w:asciiTheme="minorHAnsi" w:eastAsiaTheme="minorHAnsi" w:hAnsiTheme="minorHAnsi" w:cstheme="minorHAnsi"/>
          <w:sz w:val="22"/>
          <w:szCs w:val="22"/>
        </w:rPr>
        <w:t xml:space="preserve">ovider should explain how </w:t>
      </w:r>
      <w:r w:rsidR="008D46C6" w:rsidRPr="00477F47">
        <w:rPr>
          <w:rFonts w:asciiTheme="minorHAnsi" w:eastAsiaTheme="minorHAnsi" w:hAnsiTheme="minorHAnsi" w:cstheme="minorHAnsi"/>
          <w:sz w:val="22"/>
          <w:szCs w:val="22"/>
        </w:rPr>
        <w:t xml:space="preserve">schools/colleges will be recruited, how </w:t>
      </w:r>
      <w:r w:rsidRPr="00477F47">
        <w:rPr>
          <w:rFonts w:asciiTheme="minorHAnsi" w:eastAsiaTheme="minorHAnsi" w:hAnsiTheme="minorHAnsi" w:cstheme="minorHAnsi"/>
          <w:sz w:val="22"/>
          <w:szCs w:val="22"/>
        </w:rPr>
        <w:t>the data will be collected and analysed and how the findings would be integrated to meet the research objectives.</w:t>
      </w:r>
    </w:p>
    <w:p w14:paraId="685A632B" w14:textId="77777777" w:rsidR="00325488" w:rsidRPr="00477F47" w:rsidRDefault="00325488" w:rsidP="00325488">
      <w:pPr>
        <w:overflowPunct/>
        <w:autoSpaceDE/>
        <w:autoSpaceDN/>
        <w:adjustRightInd/>
        <w:jc w:val="left"/>
        <w:textAlignment w:val="auto"/>
        <w:rPr>
          <w:rFonts w:asciiTheme="minorHAnsi" w:eastAsiaTheme="minorHAnsi" w:hAnsiTheme="minorHAnsi" w:cstheme="minorHAnsi"/>
          <w:sz w:val="22"/>
          <w:szCs w:val="22"/>
        </w:rPr>
      </w:pPr>
    </w:p>
    <w:p w14:paraId="6E9B5B1C" w14:textId="4A910776" w:rsidR="00325488" w:rsidRPr="00477F47" w:rsidRDefault="00325488" w:rsidP="00325488">
      <w:pPr>
        <w:overflowPunct/>
        <w:autoSpaceDE/>
        <w:autoSpaceDN/>
        <w:adjustRightInd/>
        <w:jc w:val="left"/>
        <w:textAlignment w:val="auto"/>
        <w:rPr>
          <w:rFonts w:asciiTheme="minorHAnsi" w:eastAsiaTheme="minorHAnsi" w:hAnsiTheme="minorHAnsi" w:cstheme="minorHAnsi"/>
          <w:sz w:val="22"/>
          <w:szCs w:val="22"/>
        </w:rPr>
      </w:pPr>
      <w:r w:rsidRPr="00477F47">
        <w:rPr>
          <w:rFonts w:asciiTheme="minorHAnsi" w:eastAsiaTheme="minorHAnsi" w:hAnsiTheme="minorHAnsi" w:cstheme="minorHAnsi"/>
          <w:sz w:val="22"/>
          <w:szCs w:val="22"/>
        </w:rPr>
        <w:t>It is anticipated that completion of the survey will take place within the school</w:t>
      </w:r>
      <w:r w:rsidR="008D46C6" w:rsidRPr="00477F47">
        <w:rPr>
          <w:rFonts w:asciiTheme="minorHAnsi" w:eastAsiaTheme="minorHAnsi" w:hAnsiTheme="minorHAnsi" w:cstheme="minorHAnsi"/>
          <w:sz w:val="22"/>
          <w:szCs w:val="22"/>
        </w:rPr>
        <w:t>/college</w:t>
      </w:r>
      <w:r w:rsidRPr="00477F47">
        <w:rPr>
          <w:rFonts w:asciiTheme="minorHAnsi" w:eastAsiaTheme="minorHAnsi" w:hAnsiTheme="minorHAnsi" w:cstheme="minorHAnsi"/>
          <w:sz w:val="22"/>
          <w:szCs w:val="22"/>
        </w:rPr>
        <w:t xml:space="preserve"> timetable and school</w:t>
      </w:r>
      <w:r w:rsidR="008D46C6" w:rsidRPr="00477F47">
        <w:rPr>
          <w:rFonts w:asciiTheme="minorHAnsi" w:eastAsiaTheme="minorHAnsi" w:hAnsiTheme="minorHAnsi" w:cstheme="minorHAnsi"/>
          <w:sz w:val="22"/>
          <w:szCs w:val="22"/>
        </w:rPr>
        <w:t>/</w:t>
      </w:r>
      <w:r w:rsidR="00917F19" w:rsidRPr="00477F47">
        <w:rPr>
          <w:rFonts w:asciiTheme="minorHAnsi" w:eastAsiaTheme="minorHAnsi" w:hAnsiTheme="minorHAnsi" w:cstheme="minorHAnsi"/>
          <w:sz w:val="22"/>
          <w:szCs w:val="22"/>
        </w:rPr>
        <w:t>college setting</w:t>
      </w:r>
      <w:r w:rsidRPr="00477F47">
        <w:rPr>
          <w:rFonts w:asciiTheme="minorHAnsi" w:eastAsiaTheme="minorHAnsi" w:hAnsiTheme="minorHAnsi" w:cstheme="minorHAnsi"/>
          <w:sz w:val="22"/>
          <w:szCs w:val="22"/>
        </w:rPr>
        <w:t xml:space="preserve">.  The Service Provider’s proposal should therefore also include detail as to how </w:t>
      </w:r>
      <w:r w:rsidR="008D46C6" w:rsidRPr="00477F47">
        <w:rPr>
          <w:rFonts w:asciiTheme="minorHAnsi" w:eastAsiaTheme="minorHAnsi" w:hAnsiTheme="minorHAnsi" w:cstheme="minorHAnsi"/>
          <w:sz w:val="22"/>
          <w:szCs w:val="22"/>
        </w:rPr>
        <w:t>p</w:t>
      </w:r>
      <w:r w:rsidRPr="00477F47">
        <w:rPr>
          <w:rFonts w:asciiTheme="minorHAnsi" w:eastAsiaTheme="minorHAnsi" w:hAnsiTheme="minorHAnsi" w:cstheme="minorHAnsi"/>
          <w:sz w:val="22"/>
          <w:szCs w:val="22"/>
        </w:rPr>
        <w:t xml:space="preserve">articipating </w:t>
      </w:r>
      <w:r w:rsidR="008D46C6" w:rsidRPr="00477F47">
        <w:rPr>
          <w:rFonts w:asciiTheme="minorHAnsi" w:eastAsiaTheme="minorHAnsi" w:hAnsiTheme="minorHAnsi" w:cstheme="minorHAnsi"/>
          <w:sz w:val="22"/>
          <w:szCs w:val="22"/>
        </w:rPr>
        <w:t>s</w:t>
      </w:r>
      <w:r w:rsidRPr="00477F47">
        <w:rPr>
          <w:rFonts w:asciiTheme="minorHAnsi" w:eastAsiaTheme="minorHAnsi" w:hAnsiTheme="minorHAnsi" w:cstheme="minorHAnsi"/>
          <w:sz w:val="22"/>
          <w:szCs w:val="22"/>
        </w:rPr>
        <w:t>chools</w:t>
      </w:r>
      <w:r w:rsidR="008D46C6" w:rsidRPr="00477F47">
        <w:rPr>
          <w:rFonts w:asciiTheme="minorHAnsi" w:eastAsiaTheme="minorHAnsi" w:hAnsiTheme="minorHAnsi" w:cstheme="minorHAnsi"/>
          <w:sz w:val="22"/>
          <w:szCs w:val="22"/>
        </w:rPr>
        <w:t>/</w:t>
      </w:r>
      <w:r w:rsidR="00917F19" w:rsidRPr="00477F47">
        <w:rPr>
          <w:rFonts w:asciiTheme="minorHAnsi" w:eastAsiaTheme="minorHAnsi" w:hAnsiTheme="minorHAnsi" w:cstheme="minorHAnsi"/>
          <w:sz w:val="22"/>
          <w:szCs w:val="22"/>
        </w:rPr>
        <w:t>colleges will</w:t>
      </w:r>
      <w:r w:rsidRPr="00477F47">
        <w:rPr>
          <w:rFonts w:asciiTheme="minorHAnsi" w:eastAsiaTheme="minorHAnsi" w:hAnsiTheme="minorHAnsi" w:cstheme="minorHAnsi"/>
          <w:sz w:val="22"/>
          <w:szCs w:val="22"/>
        </w:rPr>
        <w:t xml:space="preserve"> be supported to conduct the survey with pupils to ensure robust, valid data is obtained.</w:t>
      </w:r>
    </w:p>
    <w:p w14:paraId="59032FFD" w14:textId="77777777" w:rsidR="00325488" w:rsidRPr="00477F47" w:rsidRDefault="00325488" w:rsidP="00325488">
      <w:pPr>
        <w:overflowPunct/>
        <w:autoSpaceDE/>
        <w:autoSpaceDN/>
        <w:adjustRightInd/>
        <w:jc w:val="left"/>
        <w:textAlignment w:val="auto"/>
        <w:rPr>
          <w:rFonts w:asciiTheme="minorHAnsi" w:eastAsiaTheme="minorHAnsi" w:hAnsiTheme="minorHAnsi" w:cstheme="minorHAnsi"/>
          <w:sz w:val="22"/>
          <w:szCs w:val="22"/>
        </w:rPr>
      </w:pPr>
    </w:p>
    <w:p w14:paraId="6A54EFA0" w14:textId="77777777" w:rsidR="00325488" w:rsidRPr="00477F47" w:rsidRDefault="00325488" w:rsidP="00325488">
      <w:pPr>
        <w:overflowPunct/>
        <w:autoSpaceDE/>
        <w:autoSpaceDN/>
        <w:adjustRightInd/>
        <w:jc w:val="left"/>
        <w:textAlignment w:val="auto"/>
        <w:rPr>
          <w:rFonts w:asciiTheme="minorHAnsi" w:eastAsiaTheme="minorHAnsi" w:hAnsiTheme="minorHAnsi" w:cstheme="minorHAnsi"/>
          <w:sz w:val="22"/>
          <w:szCs w:val="22"/>
        </w:rPr>
      </w:pPr>
      <w:r w:rsidRPr="00477F47">
        <w:rPr>
          <w:rFonts w:asciiTheme="minorHAnsi" w:eastAsiaTheme="minorHAnsi" w:hAnsiTheme="minorHAnsi" w:cstheme="minorHAnsi"/>
          <w:sz w:val="22"/>
          <w:szCs w:val="22"/>
        </w:rPr>
        <w:t>The final nature and format of the study, including questionnaire content and style, will be agreed between the Council and the Service Provider. However, the Service Provider’s proposal should include detail and relevant costings to offer schools the option to complete the survey via paper or electronic/online methods.</w:t>
      </w:r>
    </w:p>
    <w:p w14:paraId="5779AA7C" w14:textId="77777777" w:rsidR="00325488" w:rsidRPr="00477F47" w:rsidRDefault="00325488" w:rsidP="00325488">
      <w:pPr>
        <w:overflowPunct/>
        <w:autoSpaceDE/>
        <w:autoSpaceDN/>
        <w:adjustRightInd/>
        <w:jc w:val="left"/>
        <w:textAlignment w:val="auto"/>
        <w:rPr>
          <w:rFonts w:asciiTheme="minorHAnsi" w:eastAsiaTheme="minorHAnsi" w:hAnsiTheme="minorHAnsi" w:cstheme="minorHAnsi"/>
          <w:sz w:val="22"/>
          <w:szCs w:val="22"/>
        </w:rPr>
      </w:pPr>
    </w:p>
    <w:p w14:paraId="718E3D52" w14:textId="77777777" w:rsidR="00325488" w:rsidRPr="00477F47" w:rsidRDefault="00325488" w:rsidP="00325488">
      <w:pPr>
        <w:overflowPunct/>
        <w:autoSpaceDE/>
        <w:autoSpaceDN/>
        <w:adjustRightInd/>
        <w:jc w:val="left"/>
        <w:textAlignment w:val="auto"/>
        <w:rPr>
          <w:rFonts w:asciiTheme="minorHAnsi" w:eastAsiaTheme="minorHAnsi" w:hAnsiTheme="minorHAnsi" w:cstheme="minorHAnsi"/>
          <w:sz w:val="22"/>
          <w:szCs w:val="22"/>
        </w:rPr>
      </w:pPr>
      <w:r w:rsidRPr="00477F47">
        <w:rPr>
          <w:rFonts w:asciiTheme="minorHAnsi" w:eastAsiaTheme="minorHAnsi" w:hAnsiTheme="minorHAnsi" w:cstheme="minorHAnsi"/>
          <w:sz w:val="22"/>
          <w:szCs w:val="22"/>
        </w:rPr>
        <w:t xml:space="preserve">Discussion on project methodology should include: </w:t>
      </w:r>
    </w:p>
    <w:p w14:paraId="78D370AA" w14:textId="77777777" w:rsidR="00325488" w:rsidRPr="00477F47" w:rsidRDefault="00325488" w:rsidP="00325488">
      <w:pPr>
        <w:overflowPunct/>
        <w:autoSpaceDE/>
        <w:autoSpaceDN/>
        <w:adjustRightInd/>
        <w:jc w:val="left"/>
        <w:textAlignment w:val="auto"/>
        <w:rPr>
          <w:rFonts w:asciiTheme="minorHAnsi" w:eastAsiaTheme="minorHAnsi" w:hAnsiTheme="minorHAnsi" w:cstheme="minorHAnsi"/>
          <w:sz w:val="22"/>
          <w:szCs w:val="22"/>
        </w:rPr>
      </w:pPr>
    </w:p>
    <w:p w14:paraId="62962FF4" w14:textId="77777777" w:rsidR="00325488" w:rsidRPr="00477F47" w:rsidRDefault="00325488" w:rsidP="00B563C7">
      <w:pPr>
        <w:numPr>
          <w:ilvl w:val="0"/>
          <w:numId w:val="14"/>
        </w:numPr>
        <w:overflowPunct/>
        <w:autoSpaceDE/>
        <w:autoSpaceDN/>
        <w:adjustRightInd/>
        <w:spacing w:after="200" w:line="276" w:lineRule="auto"/>
        <w:jc w:val="left"/>
        <w:textAlignment w:val="auto"/>
        <w:rPr>
          <w:rFonts w:asciiTheme="minorHAnsi" w:eastAsiaTheme="minorHAnsi" w:hAnsiTheme="minorHAnsi" w:cstheme="minorHAnsi"/>
          <w:sz w:val="22"/>
          <w:szCs w:val="22"/>
        </w:rPr>
      </w:pPr>
      <w:r w:rsidRPr="00477F47">
        <w:rPr>
          <w:rFonts w:asciiTheme="minorHAnsi" w:eastAsiaTheme="minorHAnsi" w:hAnsiTheme="minorHAnsi" w:cstheme="minorHAnsi"/>
          <w:sz w:val="22"/>
          <w:szCs w:val="22"/>
        </w:rPr>
        <w:t>Ethics &amp; Research Governance</w:t>
      </w:r>
    </w:p>
    <w:p w14:paraId="36BA89C5" w14:textId="77777777" w:rsidR="00325488" w:rsidRPr="00477F47" w:rsidRDefault="00325488" w:rsidP="00B563C7">
      <w:pPr>
        <w:numPr>
          <w:ilvl w:val="0"/>
          <w:numId w:val="14"/>
        </w:numPr>
        <w:overflowPunct/>
        <w:autoSpaceDE/>
        <w:autoSpaceDN/>
        <w:adjustRightInd/>
        <w:spacing w:after="200" w:line="276" w:lineRule="auto"/>
        <w:jc w:val="left"/>
        <w:textAlignment w:val="auto"/>
        <w:rPr>
          <w:rFonts w:asciiTheme="minorHAnsi" w:eastAsiaTheme="minorHAnsi" w:hAnsiTheme="minorHAnsi" w:cstheme="minorHAnsi"/>
          <w:sz w:val="22"/>
          <w:szCs w:val="22"/>
        </w:rPr>
      </w:pPr>
      <w:r w:rsidRPr="00477F47">
        <w:rPr>
          <w:rFonts w:asciiTheme="minorHAnsi" w:eastAsiaTheme="minorHAnsi" w:hAnsiTheme="minorHAnsi" w:cstheme="minorHAnsi"/>
          <w:sz w:val="22"/>
          <w:szCs w:val="22"/>
        </w:rPr>
        <w:t>Design and piloting of data collection tools</w:t>
      </w:r>
    </w:p>
    <w:p w14:paraId="2D441426" w14:textId="77777777" w:rsidR="00325488" w:rsidRPr="00477F47" w:rsidRDefault="00325488" w:rsidP="00B563C7">
      <w:pPr>
        <w:numPr>
          <w:ilvl w:val="0"/>
          <w:numId w:val="14"/>
        </w:numPr>
        <w:overflowPunct/>
        <w:autoSpaceDE/>
        <w:autoSpaceDN/>
        <w:adjustRightInd/>
        <w:spacing w:after="200" w:line="276" w:lineRule="auto"/>
        <w:jc w:val="left"/>
        <w:textAlignment w:val="auto"/>
        <w:rPr>
          <w:rFonts w:asciiTheme="minorHAnsi" w:eastAsiaTheme="minorHAnsi" w:hAnsiTheme="minorHAnsi" w:cstheme="minorHAnsi"/>
          <w:sz w:val="22"/>
          <w:szCs w:val="22"/>
        </w:rPr>
      </w:pPr>
      <w:r w:rsidRPr="00477F47">
        <w:rPr>
          <w:rFonts w:asciiTheme="minorHAnsi" w:eastAsiaTheme="minorHAnsi" w:hAnsiTheme="minorHAnsi" w:cstheme="minorHAnsi"/>
          <w:sz w:val="22"/>
          <w:szCs w:val="22"/>
        </w:rPr>
        <w:t>Data analysis and storage</w:t>
      </w:r>
    </w:p>
    <w:p w14:paraId="27C5B785" w14:textId="77777777" w:rsidR="00325488" w:rsidRPr="00477F47" w:rsidRDefault="00325488" w:rsidP="00B563C7">
      <w:pPr>
        <w:numPr>
          <w:ilvl w:val="0"/>
          <w:numId w:val="14"/>
        </w:numPr>
        <w:overflowPunct/>
        <w:autoSpaceDE/>
        <w:autoSpaceDN/>
        <w:adjustRightInd/>
        <w:spacing w:after="200" w:line="276" w:lineRule="auto"/>
        <w:jc w:val="left"/>
        <w:textAlignment w:val="auto"/>
        <w:rPr>
          <w:rFonts w:asciiTheme="minorHAnsi" w:eastAsiaTheme="minorHAnsi" w:hAnsiTheme="minorHAnsi" w:cstheme="minorHAnsi"/>
          <w:sz w:val="22"/>
          <w:szCs w:val="22"/>
        </w:rPr>
      </w:pPr>
      <w:r w:rsidRPr="00477F47">
        <w:rPr>
          <w:rFonts w:asciiTheme="minorHAnsi" w:eastAsiaTheme="minorHAnsi" w:hAnsiTheme="minorHAnsi" w:cstheme="minorHAnsi"/>
          <w:sz w:val="22"/>
          <w:szCs w:val="22"/>
        </w:rPr>
        <w:t xml:space="preserve">Project timetable </w:t>
      </w:r>
    </w:p>
    <w:p w14:paraId="671E2841" w14:textId="77777777" w:rsidR="00325488" w:rsidRPr="00477F47" w:rsidRDefault="00325488" w:rsidP="00B563C7">
      <w:pPr>
        <w:numPr>
          <w:ilvl w:val="0"/>
          <w:numId w:val="14"/>
        </w:numPr>
        <w:overflowPunct/>
        <w:autoSpaceDE/>
        <w:autoSpaceDN/>
        <w:adjustRightInd/>
        <w:spacing w:after="200" w:line="276" w:lineRule="auto"/>
        <w:jc w:val="left"/>
        <w:textAlignment w:val="auto"/>
        <w:rPr>
          <w:rFonts w:asciiTheme="minorHAnsi" w:eastAsiaTheme="minorHAnsi" w:hAnsiTheme="minorHAnsi" w:cstheme="minorHAnsi"/>
          <w:sz w:val="22"/>
          <w:szCs w:val="22"/>
        </w:rPr>
      </w:pPr>
      <w:r w:rsidRPr="00477F47">
        <w:rPr>
          <w:rFonts w:asciiTheme="minorHAnsi" w:eastAsiaTheme="minorHAnsi" w:hAnsiTheme="minorHAnsi" w:cstheme="minorHAnsi"/>
          <w:sz w:val="22"/>
          <w:szCs w:val="22"/>
        </w:rPr>
        <w:t>Anticipated problems or risks</w:t>
      </w:r>
    </w:p>
    <w:p w14:paraId="0AFB35A2" w14:textId="77777777" w:rsidR="00325488" w:rsidRPr="00477F47" w:rsidRDefault="00325488" w:rsidP="00325488">
      <w:pPr>
        <w:overflowPunct/>
        <w:autoSpaceDE/>
        <w:autoSpaceDN/>
        <w:adjustRightInd/>
        <w:jc w:val="left"/>
        <w:textAlignment w:val="auto"/>
        <w:rPr>
          <w:rFonts w:asciiTheme="minorHAnsi" w:eastAsiaTheme="minorHAnsi" w:hAnsiTheme="minorHAnsi" w:cstheme="minorHAnsi"/>
          <w:sz w:val="22"/>
          <w:szCs w:val="22"/>
        </w:rPr>
      </w:pPr>
    </w:p>
    <w:p w14:paraId="62455088" w14:textId="36E84C91" w:rsidR="00325488" w:rsidRPr="00477F47" w:rsidRDefault="00325488" w:rsidP="00325488">
      <w:pPr>
        <w:overflowPunct/>
        <w:autoSpaceDE/>
        <w:autoSpaceDN/>
        <w:adjustRightInd/>
        <w:jc w:val="left"/>
        <w:textAlignment w:val="auto"/>
        <w:rPr>
          <w:rFonts w:asciiTheme="minorHAnsi" w:eastAsiaTheme="minorHAnsi" w:hAnsiTheme="minorHAnsi" w:cstheme="minorHAnsi"/>
          <w:sz w:val="22"/>
          <w:szCs w:val="22"/>
        </w:rPr>
      </w:pPr>
      <w:r w:rsidRPr="00477F47">
        <w:rPr>
          <w:rFonts w:asciiTheme="minorHAnsi" w:eastAsiaTheme="minorHAnsi" w:hAnsiTheme="minorHAnsi" w:cstheme="minorHAnsi"/>
          <w:sz w:val="22"/>
          <w:szCs w:val="22"/>
        </w:rPr>
        <w:t>The Service Provider should</w:t>
      </w:r>
      <w:r w:rsidR="00917F19" w:rsidRPr="00477F47">
        <w:rPr>
          <w:rFonts w:asciiTheme="minorHAnsi" w:eastAsiaTheme="minorHAnsi" w:hAnsiTheme="minorHAnsi" w:cstheme="minorHAnsi"/>
          <w:sz w:val="22"/>
          <w:szCs w:val="22"/>
        </w:rPr>
        <w:t xml:space="preserve"> also</w:t>
      </w:r>
      <w:r w:rsidRPr="00477F47">
        <w:rPr>
          <w:rFonts w:asciiTheme="minorHAnsi" w:eastAsiaTheme="minorHAnsi" w:hAnsiTheme="minorHAnsi" w:cstheme="minorHAnsi"/>
          <w:sz w:val="22"/>
          <w:szCs w:val="22"/>
        </w:rPr>
        <w:t xml:space="preserve"> </w:t>
      </w:r>
      <w:proofErr w:type="gramStart"/>
      <w:r w:rsidRPr="00477F47">
        <w:rPr>
          <w:rFonts w:asciiTheme="minorHAnsi" w:eastAsiaTheme="minorHAnsi" w:hAnsiTheme="minorHAnsi" w:cstheme="minorHAnsi"/>
          <w:sz w:val="22"/>
          <w:szCs w:val="22"/>
        </w:rPr>
        <w:t>make</w:t>
      </w:r>
      <w:r w:rsidR="00917F19" w:rsidRPr="00477F47">
        <w:rPr>
          <w:rFonts w:asciiTheme="minorHAnsi" w:eastAsiaTheme="minorHAnsi" w:hAnsiTheme="minorHAnsi" w:cstheme="minorHAnsi"/>
          <w:sz w:val="22"/>
          <w:szCs w:val="22"/>
        </w:rPr>
        <w:t xml:space="preserve"> </w:t>
      </w:r>
      <w:r w:rsidRPr="00477F47">
        <w:rPr>
          <w:rFonts w:asciiTheme="minorHAnsi" w:eastAsiaTheme="minorHAnsi" w:hAnsiTheme="minorHAnsi" w:cstheme="minorHAnsi"/>
          <w:sz w:val="22"/>
          <w:szCs w:val="22"/>
        </w:rPr>
        <w:t>reference</w:t>
      </w:r>
      <w:proofErr w:type="gramEnd"/>
      <w:r w:rsidRPr="00477F47">
        <w:rPr>
          <w:rFonts w:asciiTheme="minorHAnsi" w:eastAsiaTheme="minorHAnsi" w:hAnsiTheme="minorHAnsi" w:cstheme="minorHAnsi"/>
          <w:sz w:val="22"/>
          <w:szCs w:val="22"/>
        </w:rPr>
        <w:t xml:space="preserve"> to any potentially sensitive or difficult themes of questioning, such as participants discussing personal details about </w:t>
      </w:r>
      <w:r w:rsidR="008D46C6" w:rsidRPr="00477F47">
        <w:rPr>
          <w:rFonts w:asciiTheme="minorHAnsi" w:eastAsiaTheme="minorHAnsi" w:hAnsiTheme="minorHAnsi" w:cstheme="minorHAnsi"/>
          <w:sz w:val="22"/>
          <w:szCs w:val="22"/>
        </w:rPr>
        <w:t xml:space="preserve">drug and/or alcohol use, their </w:t>
      </w:r>
      <w:r w:rsidRPr="00477F47">
        <w:rPr>
          <w:rFonts w:asciiTheme="minorHAnsi" w:eastAsiaTheme="minorHAnsi" w:hAnsiTheme="minorHAnsi" w:cstheme="minorHAnsi"/>
          <w:sz w:val="22"/>
          <w:szCs w:val="22"/>
        </w:rPr>
        <w:t>smoking status or sexual health, and how these will be addressed. The Service Provider should identify how they will minimise self-report bias.</w:t>
      </w:r>
    </w:p>
    <w:p w14:paraId="182F5297" w14:textId="77777777" w:rsidR="00325488" w:rsidRPr="00477F47" w:rsidRDefault="00325488" w:rsidP="00325488">
      <w:pPr>
        <w:overflowPunct/>
        <w:autoSpaceDE/>
        <w:autoSpaceDN/>
        <w:adjustRightInd/>
        <w:jc w:val="left"/>
        <w:textAlignment w:val="auto"/>
        <w:rPr>
          <w:rFonts w:asciiTheme="minorHAnsi" w:eastAsiaTheme="minorHAnsi" w:hAnsiTheme="minorHAnsi" w:cstheme="minorHAnsi"/>
          <w:sz w:val="22"/>
          <w:szCs w:val="22"/>
        </w:rPr>
      </w:pPr>
    </w:p>
    <w:p w14:paraId="6A8034E2" w14:textId="77777777" w:rsidR="00325488" w:rsidRPr="00325488" w:rsidRDefault="00325488" w:rsidP="00325488">
      <w:pPr>
        <w:overflowPunct/>
        <w:autoSpaceDE/>
        <w:autoSpaceDN/>
        <w:adjustRightInd/>
        <w:jc w:val="left"/>
        <w:textAlignment w:val="auto"/>
        <w:rPr>
          <w:rFonts w:asciiTheme="minorHAnsi" w:eastAsiaTheme="minorHAnsi" w:hAnsiTheme="minorHAnsi" w:cstheme="minorHAnsi"/>
          <w:sz w:val="24"/>
          <w:szCs w:val="24"/>
        </w:rPr>
      </w:pPr>
      <w:r w:rsidRPr="00477F47">
        <w:rPr>
          <w:rFonts w:asciiTheme="minorHAnsi" w:eastAsiaTheme="minorHAnsi" w:hAnsiTheme="minorHAnsi" w:cstheme="minorHAnsi"/>
          <w:sz w:val="22"/>
          <w:szCs w:val="22"/>
        </w:rPr>
        <w:t>Any survey or questionnaires designed by the Service Provider will need to be approved by the Council and the Council has absolute discretion over the final content of any survey or questionnaire.  The Service Provider will comply with the Council’s instructions and direction in respect of the Service and any survey or questionnaire</w:t>
      </w:r>
      <w:r w:rsidRPr="00325488">
        <w:rPr>
          <w:rFonts w:asciiTheme="minorHAnsi" w:eastAsiaTheme="minorHAnsi" w:hAnsiTheme="minorHAnsi" w:cstheme="minorHAnsi"/>
          <w:sz w:val="24"/>
          <w:szCs w:val="24"/>
        </w:rPr>
        <w:t>.</w:t>
      </w:r>
    </w:p>
    <w:p w14:paraId="5379AD9F" w14:textId="77777777" w:rsidR="00325488" w:rsidRPr="00325488" w:rsidRDefault="00325488" w:rsidP="00325488">
      <w:pPr>
        <w:overflowPunct/>
        <w:jc w:val="left"/>
        <w:textAlignment w:val="auto"/>
        <w:rPr>
          <w:rFonts w:asciiTheme="minorHAnsi" w:eastAsiaTheme="minorHAnsi" w:hAnsiTheme="minorHAnsi" w:cstheme="minorHAnsi"/>
          <w:b/>
          <w:sz w:val="24"/>
          <w:szCs w:val="24"/>
        </w:rPr>
      </w:pPr>
    </w:p>
    <w:p w14:paraId="7E069FB3" w14:textId="77777777" w:rsidR="00325488" w:rsidRPr="00325488" w:rsidRDefault="00325488" w:rsidP="00325488">
      <w:pPr>
        <w:overflowPunct/>
        <w:jc w:val="left"/>
        <w:textAlignment w:val="auto"/>
        <w:rPr>
          <w:rFonts w:asciiTheme="minorHAnsi" w:eastAsiaTheme="minorHAnsi" w:hAnsiTheme="minorHAnsi" w:cstheme="minorHAnsi"/>
          <w:b/>
          <w:sz w:val="24"/>
          <w:szCs w:val="24"/>
        </w:rPr>
      </w:pPr>
    </w:p>
    <w:p w14:paraId="5F29884B" w14:textId="3484C3CC" w:rsidR="00325488" w:rsidRPr="00477F47" w:rsidRDefault="00EA78FE" w:rsidP="00325488">
      <w:pPr>
        <w:overflowPunct/>
        <w:jc w:val="left"/>
        <w:textAlignment w:val="auto"/>
        <w:rPr>
          <w:rFonts w:asciiTheme="minorHAnsi" w:eastAsiaTheme="minorHAnsi" w:hAnsiTheme="minorHAnsi" w:cstheme="minorHAnsi"/>
          <w:color w:val="4F81BD" w:themeColor="accent1"/>
          <w:sz w:val="22"/>
          <w:szCs w:val="22"/>
        </w:rPr>
      </w:pPr>
      <w:r w:rsidRPr="00477F47">
        <w:rPr>
          <w:rFonts w:asciiTheme="minorHAnsi" w:eastAsiaTheme="minorHAnsi" w:hAnsiTheme="minorHAnsi" w:cstheme="minorHAnsi"/>
          <w:sz w:val="22"/>
          <w:szCs w:val="22"/>
        </w:rPr>
        <w:t xml:space="preserve">3.3 </w:t>
      </w:r>
      <w:r w:rsidR="00325488" w:rsidRPr="00477F47">
        <w:rPr>
          <w:rFonts w:asciiTheme="minorHAnsi" w:eastAsiaTheme="minorHAnsi" w:hAnsiTheme="minorHAnsi" w:cstheme="minorHAnsi"/>
          <w:sz w:val="22"/>
          <w:szCs w:val="22"/>
        </w:rPr>
        <w:t xml:space="preserve">Accessibility &amp; Acceptability </w:t>
      </w:r>
    </w:p>
    <w:p w14:paraId="575E7F3C" w14:textId="77777777" w:rsidR="00325488" w:rsidRPr="00325488" w:rsidRDefault="00325488" w:rsidP="00325488">
      <w:pPr>
        <w:overflowPunct/>
        <w:jc w:val="left"/>
        <w:textAlignment w:val="auto"/>
        <w:rPr>
          <w:rFonts w:asciiTheme="minorHAnsi" w:eastAsiaTheme="minorHAnsi" w:hAnsiTheme="minorHAnsi" w:cstheme="minorHAnsi"/>
          <w:color w:val="4F81BD" w:themeColor="accent1"/>
          <w:sz w:val="24"/>
          <w:szCs w:val="24"/>
        </w:rPr>
      </w:pPr>
    </w:p>
    <w:p w14:paraId="5F440067" w14:textId="002D6B4F" w:rsidR="00325488" w:rsidRPr="00477F47" w:rsidRDefault="00325488" w:rsidP="00325488">
      <w:pPr>
        <w:overflowPunct/>
        <w:jc w:val="left"/>
        <w:textAlignment w:val="auto"/>
        <w:rPr>
          <w:rFonts w:asciiTheme="minorHAnsi" w:eastAsiaTheme="minorHAnsi" w:hAnsiTheme="minorHAnsi" w:cstheme="minorHAnsi"/>
          <w:sz w:val="22"/>
          <w:szCs w:val="22"/>
        </w:rPr>
      </w:pPr>
      <w:r w:rsidRPr="00477F47">
        <w:rPr>
          <w:rFonts w:asciiTheme="minorHAnsi" w:eastAsiaTheme="minorHAnsi" w:hAnsiTheme="minorHAnsi" w:cstheme="minorHAnsi"/>
          <w:sz w:val="22"/>
          <w:szCs w:val="22"/>
        </w:rPr>
        <w:t xml:space="preserve">Participation in the Young People’s Lifestyle Survey </w:t>
      </w:r>
      <w:r w:rsidR="00394C50" w:rsidRPr="00477F47">
        <w:rPr>
          <w:rFonts w:asciiTheme="minorHAnsi" w:eastAsiaTheme="minorHAnsi" w:hAnsiTheme="minorHAnsi" w:cstheme="minorHAnsi"/>
          <w:sz w:val="22"/>
          <w:szCs w:val="22"/>
        </w:rPr>
        <w:t>2024 or 20</w:t>
      </w:r>
      <w:r w:rsidR="008D46C6" w:rsidRPr="00477F47">
        <w:rPr>
          <w:rFonts w:asciiTheme="minorHAnsi" w:eastAsiaTheme="minorHAnsi" w:hAnsiTheme="minorHAnsi" w:cstheme="minorHAnsi"/>
          <w:sz w:val="22"/>
          <w:szCs w:val="22"/>
        </w:rPr>
        <w:t>26</w:t>
      </w:r>
      <w:r w:rsidR="00394C50" w:rsidRPr="00477F47">
        <w:rPr>
          <w:rFonts w:asciiTheme="minorHAnsi" w:eastAsiaTheme="minorHAnsi" w:hAnsiTheme="minorHAnsi" w:cstheme="minorHAnsi"/>
          <w:sz w:val="22"/>
          <w:szCs w:val="22"/>
        </w:rPr>
        <w:t xml:space="preserve"> </w:t>
      </w:r>
      <w:r w:rsidRPr="00477F47">
        <w:rPr>
          <w:rFonts w:asciiTheme="minorHAnsi" w:eastAsiaTheme="minorHAnsi" w:hAnsiTheme="minorHAnsi" w:cstheme="minorHAnsi"/>
          <w:sz w:val="22"/>
          <w:szCs w:val="22"/>
        </w:rPr>
        <w:t>will be offered to all</w:t>
      </w:r>
      <w:r w:rsidR="00CF7DAB" w:rsidRPr="00477F47">
        <w:rPr>
          <w:rFonts w:asciiTheme="minorHAnsi" w:eastAsiaTheme="minorHAnsi" w:hAnsiTheme="minorHAnsi" w:cstheme="minorHAnsi"/>
          <w:sz w:val="22"/>
          <w:szCs w:val="22"/>
        </w:rPr>
        <w:t xml:space="preserve"> primary</w:t>
      </w:r>
      <w:r w:rsidR="00EA78FE">
        <w:rPr>
          <w:rFonts w:asciiTheme="minorHAnsi" w:eastAsiaTheme="minorHAnsi" w:hAnsiTheme="minorHAnsi" w:cstheme="minorHAnsi"/>
          <w:sz w:val="22"/>
          <w:szCs w:val="22"/>
        </w:rPr>
        <w:t xml:space="preserve"> schools,</w:t>
      </w:r>
      <w:r w:rsidR="00DC2F3F">
        <w:rPr>
          <w:rFonts w:asciiTheme="minorHAnsi" w:eastAsiaTheme="minorHAnsi" w:hAnsiTheme="minorHAnsi" w:cstheme="minorHAnsi"/>
          <w:sz w:val="22"/>
          <w:szCs w:val="22"/>
        </w:rPr>
        <w:t xml:space="preserve"> </w:t>
      </w:r>
      <w:r w:rsidRPr="00477F47">
        <w:rPr>
          <w:rFonts w:asciiTheme="minorHAnsi" w:eastAsiaTheme="minorHAnsi" w:hAnsiTheme="minorHAnsi" w:cstheme="minorHAnsi"/>
          <w:sz w:val="22"/>
          <w:szCs w:val="22"/>
        </w:rPr>
        <w:t>secondary schools</w:t>
      </w:r>
      <w:r w:rsidR="00CF7DAB" w:rsidRPr="00477F47">
        <w:rPr>
          <w:rFonts w:asciiTheme="minorHAnsi" w:eastAsiaTheme="minorHAnsi" w:hAnsiTheme="minorHAnsi" w:cstheme="minorHAnsi"/>
          <w:sz w:val="22"/>
          <w:szCs w:val="22"/>
        </w:rPr>
        <w:t xml:space="preserve"> and colleges</w:t>
      </w:r>
      <w:r w:rsidR="00917F19" w:rsidRPr="00477F47">
        <w:rPr>
          <w:rFonts w:asciiTheme="minorHAnsi" w:eastAsiaTheme="minorHAnsi" w:hAnsiTheme="minorHAnsi" w:cstheme="minorHAnsi"/>
          <w:sz w:val="22"/>
          <w:szCs w:val="22"/>
        </w:rPr>
        <w:t xml:space="preserve"> </w:t>
      </w:r>
      <w:r w:rsidR="00CF7DAB" w:rsidRPr="00477F47">
        <w:rPr>
          <w:rFonts w:asciiTheme="minorHAnsi" w:eastAsiaTheme="minorHAnsi" w:hAnsiTheme="minorHAnsi" w:cstheme="minorHAnsi"/>
          <w:sz w:val="22"/>
          <w:szCs w:val="22"/>
        </w:rPr>
        <w:t xml:space="preserve">(including </w:t>
      </w:r>
      <w:r w:rsidRPr="00477F47">
        <w:rPr>
          <w:rFonts w:asciiTheme="minorHAnsi" w:eastAsiaTheme="minorHAnsi" w:hAnsiTheme="minorHAnsi" w:cstheme="minorHAnsi"/>
          <w:sz w:val="22"/>
          <w:szCs w:val="22"/>
        </w:rPr>
        <w:t xml:space="preserve">special schools and </w:t>
      </w:r>
      <w:r w:rsidR="00CF7DAB" w:rsidRPr="00477F47">
        <w:rPr>
          <w:rFonts w:asciiTheme="minorHAnsi" w:eastAsiaTheme="minorHAnsi" w:hAnsiTheme="minorHAnsi" w:cstheme="minorHAnsi"/>
          <w:sz w:val="22"/>
          <w:szCs w:val="22"/>
        </w:rPr>
        <w:t>PRUs) in</w:t>
      </w:r>
      <w:r w:rsidRPr="00477F47">
        <w:rPr>
          <w:rFonts w:asciiTheme="minorHAnsi" w:eastAsiaTheme="minorHAnsi" w:hAnsiTheme="minorHAnsi" w:cstheme="minorHAnsi"/>
          <w:sz w:val="22"/>
          <w:szCs w:val="22"/>
        </w:rPr>
        <w:t xml:space="preserve"> Stoke</w:t>
      </w:r>
      <w:r w:rsidR="00394C50" w:rsidRPr="00477F47">
        <w:rPr>
          <w:rFonts w:asciiTheme="minorHAnsi" w:eastAsiaTheme="minorHAnsi" w:hAnsiTheme="minorHAnsi" w:cstheme="minorHAnsi"/>
          <w:sz w:val="22"/>
          <w:szCs w:val="22"/>
        </w:rPr>
        <w:t>-</w:t>
      </w:r>
      <w:r w:rsidRPr="00477F47">
        <w:rPr>
          <w:rFonts w:asciiTheme="minorHAnsi" w:eastAsiaTheme="minorHAnsi" w:hAnsiTheme="minorHAnsi" w:cstheme="minorHAnsi"/>
          <w:sz w:val="22"/>
          <w:szCs w:val="22"/>
        </w:rPr>
        <w:t>on</w:t>
      </w:r>
      <w:r w:rsidR="00E076E8" w:rsidRPr="00477F47">
        <w:rPr>
          <w:rFonts w:asciiTheme="minorHAnsi" w:eastAsiaTheme="minorHAnsi" w:hAnsiTheme="minorHAnsi" w:cstheme="minorHAnsi"/>
          <w:sz w:val="22"/>
          <w:szCs w:val="22"/>
        </w:rPr>
        <w:t>-</w:t>
      </w:r>
      <w:r w:rsidRPr="00477F47">
        <w:rPr>
          <w:rFonts w:asciiTheme="minorHAnsi" w:eastAsiaTheme="minorHAnsi" w:hAnsiTheme="minorHAnsi" w:cstheme="minorHAnsi"/>
          <w:sz w:val="22"/>
          <w:szCs w:val="22"/>
        </w:rPr>
        <w:t xml:space="preserve">Trent.  Therefore, in </w:t>
      </w:r>
      <w:r w:rsidRPr="00477F47">
        <w:rPr>
          <w:rFonts w:asciiTheme="minorHAnsi" w:eastAsiaTheme="minorHAnsi" w:hAnsiTheme="minorHAnsi" w:cstheme="minorHAnsi"/>
          <w:sz w:val="22"/>
          <w:szCs w:val="22"/>
        </w:rPr>
        <w:lastRenderedPageBreak/>
        <w:t>conjunction with the Council, the successful Service Provider will need to ensure all survey materials</w:t>
      </w:r>
      <w:r w:rsidRPr="00477F47">
        <w:rPr>
          <w:rFonts w:asciiTheme="minorHAnsi" w:eastAsiaTheme="minorHAnsi" w:hAnsiTheme="minorHAnsi" w:cstheme="minorHAnsi"/>
          <w:sz w:val="22"/>
          <w:szCs w:val="22"/>
          <w:vertAlign w:val="superscript"/>
        </w:rPr>
        <w:footnoteReference w:id="1"/>
      </w:r>
      <w:r w:rsidRPr="00477F47">
        <w:rPr>
          <w:rFonts w:asciiTheme="minorHAnsi" w:eastAsiaTheme="minorHAnsi" w:hAnsiTheme="minorHAnsi" w:cstheme="minorHAnsi"/>
          <w:sz w:val="22"/>
          <w:szCs w:val="22"/>
        </w:rPr>
        <w:t xml:space="preserve"> (including the questionnaire) are appropriate for pupil populations found within these schools.</w:t>
      </w:r>
    </w:p>
    <w:p w14:paraId="4ED066EE" w14:textId="77777777" w:rsidR="00325488" w:rsidRPr="00325488" w:rsidRDefault="00325488" w:rsidP="00325488">
      <w:pPr>
        <w:overflowPunct/>
        <w:autoSpaceDE/>
        <w:autoSpaceDN/>
        <w:adjustRightInd/>
        <w:jc w:val="left"/>
        <w:textAlignment w:val="auto"/>
        <w:rPr>
          <w:rFonts w:asciiTheme="minorHAnsi" w:eastAsiaTheme="minorHAnsi" w:hAnsiTheme="minorHAnsi" w:cstheme="minorHAnsi"/>
          <w:b/>
          <w:color w:val="FF0000"/>
          <w:sz w:val="24"/>
          <w:szCs w:val="24"/>
        </w:rPr>
      </w:pPr>
    </w:p>
    <w:p w14:paraId="2C098770" w14:textId="6B2EB765" w:rsidR="00325488" w:rsidRPr="00477F47" w:rsidRDefault="001F240F" w:rsidP="00325488">
      <w:pPr>
        <w:overflowPunct/>
        <w:autoSpaceDE/>
        <w:autoSpaceDN/>
        <w:adjustRightInd/>
        <w:jc w:val="left"/>
        <w:textAlignment w:val="auto"/>
        <w:rPr>
          <w:rFonts w:asciiTheme="minorHAnsi" w:eastAsiaTheme="minorHAnsi" w:hAnsiTheme="minorHAnsi" w:cstheme="minorHAnsi"/>
          <w:sz w:val="22"/>
          <w:szCs w:val="22"/>
        </w:rPr>
      </w:pPr>
      <w:r w:rsidRPr="00477F47">
        <w:rPr>
          <w:rFonts w:asciiTheme="minorHAnsi" w:eastAsiaTheme="minorHAnsi" w:hAnsiTheme="minorHAnsi" w:cstheme="minorHAnsi"/>
          <w:sz w:val="22"/>
          <w:szCs w:val="22"/>
        </w:rPr>
        <w:t xml:space="preserve">3.4 </w:t>
      </w:r>
      <w:r w:rsidR="00325488" w:rsidRPr="00477F47">
        <w:rPr>
          <w:rFonts w:asciiTheme="minorHAnsi" w:eastAsiaTheme="minorHAnsi" w:hAnsiTheme="minorHAnsi" w:cstheme="minorHAnsi"/>
          <w:sz w:val="22"/>
          <w:szCs w:val="22"/>
        </w:rPr>
        <w:t>Budget for study</w:t>
      </w:r>
    </w:p>
    <w:p w14:paraId="049D9867" w14:textId="77777777" w:rsidR="00325488" w:rsidRPr="00325488" w:rsidRDefault="00325488" w:rsidP="00325488">
      <w:pPr>
        <w:overflowPunct/>
        <w:autoSpaceDE/>
        <w:autoSpaceDN/>
        <w:adjustRightInd/>
        <w:jc w:val="left"/>
        <w:textAlignment w:val="auto"/>
        <w:rPr>
          <w:rFonts w:asciiTheme="minorHAnsi" w:eastAsiaTheme="minorHAnsi" w:hAnsiTheme="minorHAnsi" w:cstheme="minorHAnsi"/>
          <w:sz w:val="24"/>
          <w:szCs w:val="24"/>
        </w:rPr>
      </w:pPr>
    </w:p>
    <w:p w14:paraId="2CEC4A30" w14:textId="77777777" w:rsidR="00325488" w:rsidRPr="00477F47" w:rsidRDefault="00325488" w:rsidP="00325488">
      <w:pPr>
        <w:overflowPunct/>
        <w:autoSpaceDE/>
        <w:autoSpaceDN/>
        <w:adjustRightInd/>
        <w:jc w:val="left"/>
        <w:textAlignment w:val="auto"/>
        <w:rPr>
          <w:rFonts w:asciiTheme="minorHAnsi" w:eastAsiaTheme="minorHAnsi" w:hAnsiTheme="minorHAnsi" w:cstheme="minorHAnsi"/>
          <w:sz w:val="22"/>
          <w:szCs w:val="22"/>
        </w:rPr>
      </w:pPr>
      <w:r w:rsidRPr="00477F47">
        <w:rPr>
          <w:rFonts w:asciiTheme="minorHAnsi" w:eastAsiaTheme="minorHAnsi" w:hAnsiTheme="minorHAnsi" w:cstheme="minorHAnsi"/>
          <w:sz w:val="22"/>
          <w:szCs w:val="22"/>
        </w:rPr>
        <w:t>The Service Provider should pay particular attention to how budget should be allocated for this research, and should explain fully their suggestions and costings.</w:t>
      </w:r>
    </w:p>
    <w:p w14:paraId="7FE6D1B3" w14:textId="77777777" w:rsidR="00325488" w:rsidRPr="00477F47" w:rsidRDefault="00325488" w:rsidP="00325488">
      <w:pPr>
        <w:overflowPunct/>
        <w:autoSpaceDE/>
        <w:autoSpaceDN/>
        <w:adjustRightInd/>
        <w:jc w:val="left"/>
        <w:textAlignment w:val="auto"/>
        <w:rPr>
          <w:rFonts w:asciiTheme="minorHAnsi" w:eastAsiaTheme="minorHAnsi" w:hAnsiTheme="minorHAnsi" w:cstheme="minorHAnsi"/>
          <w:sz w:val="22"/>
          <w:szCs w:val="22"/>
        </w:rPr>
      </w:pPr>
    </w:p>
    <w:p w14:paraId="5507BE0E" w14:textId="73E93151" w:rsidR="00325488" w:rsidRPr="00477F47" w:rsidRDefault="00325488" w:rsidP="00325488">
      <w:pPr>
        <w:overflowPunct/>
        <w:autoSpaceDE/>
        <w:autoSpaceDN/>
        <w:adjustRightInd/>
        <w:spacing w:after="200" w:line="276" w:lineRule="auto"/>
        <w:jc w:val="left"/>
        <w:textAlignment w:val="auto"/>
        <w:rPr>
          <w:rFonts w:asciiTheme="minorHAnsi" w:eastAsiaTheme="minorHAnsi" w:hAnsiTheme="minorHAnsi" w:cstheme="minorBidi"/>
          <w:sz w:val="22"/>
          <w:szCs w:val="22"/>
        </w:rPr>
      </w:pPr>
      <w:bookmarkStart w:id="2" w:name="_Hlk148432030"/>
      <w:r w:rsidRPr="00477F47">
        <w:rPr>
          <w:rFonts w:asciiTheme="minorHAnsi" w:eastAsiaTheme="minorHAnsi" w:hAnsiTheme="minorHAnsi" w:cstheme="minorBidi"/>
          <w:sz w:val="22"/>
          <w:szCs w:val="22"/>
        </w:rPr>
        <w:t xml:space="preserve">The Service Provider should </w:t>
      </w:r>
      <w:r w:rsidR="003A420E" w:rsidRPr="00477F47">
        <w:rPr>
          <w:rFonts w:asciiTheme="minorHAnsi" w:eastAsiaTheme="minorHAnsi" w:hAnsiTheme="minorHAnsi" w:cstheme="minorBidi"/>
          <w:sz w:val="22"/>
          <w:szCs w:val="22"/>
        </w:rPr>
        <w:t xml:space="preserve">provide a </w:t>
      </w:r>
      <w:r w:rsidRPr="00477F47">
        <w:rPr>
          <w:rFonts w:asciiTheme="minorHAnsi" w:eastAsiaTheme="minorHAnsi" w:hAnsiTheme="minorHAnsi" w:cstheme="minorBidi"/>
          <w:sz w:val="22"/>
          <w:szCs w:val="22"/>
        </w:rPr>
        <w:t>quotation based on:</w:t>
      </w:r>
    </w:p>
    <w:p w14:paraId="5F0DADA2" w14:textId="3B02CF2E" w:rsidR="003A420E" w:rsidRPr="00477F47" w:rsidRDefault="003A420E" w:rsidP="002F12FD">
      <w:pPr>
        <w:pStyle w:val="ListParagraph"/>
        <w:numPr>
          <w:ilvl w:val="0"/>
          <w:numId w:val="23"/>
        </w:numPr>
        <w:ind w:left="714" w:hanging="357"/>
        <w:rPr>
          <w:rFonts w:asciiTheme="minorHAnsi" w:eastAsiaTheme="minorHAnsi" w:hAnsiTheme="minorHAnsi" w:cstheme="minorBidi"/>
        </w:rPr>
      </w:pPr>
      <w:r w:rsidRPr="00477F47">
        <w:rPr>
          <w:rFonts w:asciiTheme="minorHAnsi" w:eastAsiaTheme="minorHAnsi" w:hAnsiTheme="minorHAnsi" w:cstheme="minorBidi"/>
        </w:rPr>
        <w:t xml:space="preserve">Management costs </w:t>
      </w:r>
    </w:p>
    <w:p w14:paraId="75D2F18C" w14:textId="18FB92FD" w:rsidR="003A420E" w:rsidRPr="00477F47" w:rsidRDefault="003A420E" w:rsidP="003A420E">
      <w:pPr>
        <w:pStyle w:val="ListParagraph"/>
        <w:numPr>
          <w:ilvl w:val="0"/>
          <w:numId w:val="23"/>
        </w:numPr>
        <w:ind w:left="714" w:hanging="357"/>
        <w:rPr>
          <w:rFonts w:asciiTheme="minorHAnsi" w:eastAsiaTheme="minorHAnsi" w:hAnsiTheme="minorHAnsi" w:cstheme="minorBidi"/>
        </w:rPr>
      </w:pPr>
      <w:r w:rsidRPr="00477F47">
        <w:rPr>
          <w:rFonts w:asciiTheme="minorHAnsi" w:eastAsiaTheme="minorHAnsi" w:hAnsiTheme="minorHAnsi" w:cstheme="minorBidi"/>
        </w:rPr>
        <w:t xml:space="preserve">Administration costs </w:t>
      </w:r>
    </w:p>
    <w:p w14:paraId="0642BEB1" w14:textId="5B659564" w:rsidR="003A420E" w:rsidRPr="00477F47" w:rsidRDefault="00B26598" w:rsidP="003A420E">
      <w:pPr>
        <w:pStyle w:val="ListParagraph"/>
        <w:numPr>
          <w:ilvl w:val="0"/>
          <w:numId w:val="23"/>
        </w:numPr>
        <w:ind w:left="714" w:hanging="357"/>
        <w:rPr>
          <w:rFonts w:asciiTheme="minorHAnsi" w:eastAsiaTheme="minorHAnsi" w:hAnsiTheme="minorHAnsi" w:cstheme="minorBidi"/>
        </w:rPr>
      </w:pPr>
      <w:r w:rsidRPr="00477F47">
        <w:rPr>
          <w:rFonts w:asciiTheme="minorHAnsi" w:eastAsiaTheme="minorHAnsi" w:hAnsiTheme="minorHAnsi" w:cstheme="minorBidi"/>
        </w:rPr>
        <w:t>Price per school/college</w:t>
      </w:r>
      <w:r w:rsidR="008B437D">
        <w:rPr>
          <w:rFonts w:asciiTheme="minorHAnsi" w:eastAsiaTheme="minorHAnsi" w:hAnsiTheme="minorHAnsi" w:cstheme="minorBidi"/>
        </w:rPr>
        <w:t xml:space="preserve"> (maximum 300 survey</w:t>
      </w:r>
      <w:r w:rsidR="004B11E2">
        <w:rPr>
          <w:rFonts w:asciiTheme="minorHAnsi" w:eastAsiaTheme="minorHAnsi" w:hAnsiTheme="minorHAnsi" w:cstheme="minorBidi"/>
        </w:rPr>
        <w:t>s per school</w:t>
      </w:r>
      <w:r w:rsidR="004B11E2">
        <w:rPr>
          <w:rStyle w:val="FootnoteReference"/>
          <w:rFonts w:asciiTheme="minorHAnsi" w:eastAsiaTheme="minorHAnsi" w:hAnsiTheme="minorHAnsi" w:cstheme="minorBidi"/>
        </w:rPr>
        <w:footnoteReference w:id="2"/>
      </w:r>
      <w:r w:rsidR="004B11E2">
        <w:rPr>
          <w:rFonts w:asciiTheme="minorHAnsi" w:eastAsiaTheme="minorHAnsi" w:hAnsiTheme="minorHAnsi" w:cstheme="minorBidi"/>
        </w:rPr>
        <w:t>)</w:t>
      </w:r>
      <w:r w:rsidR="001E0DE4">
        <w:rPr>
          <w:rFonts w:asciiTheme="minorHAnsi" w:eastAsiaTheme="minorHAnsi" w:hAnsiTheme="minorHAnsi" w:cstheme="minorBidi"/>
        </w:rPr>
        <w:t xml:space="preserve"> </w:t>
      </w:r>
      <w:r w:rsidRPr="00477F47">
        <w:rPr>
          <w:rFonts w:asciiTheme="minorHAnsi" w:eastAsiaTheme="minorHAnsi" w:hAnsiTheme="minorHAnsi" w:cstheme="minorBidi"/>
        </w:rPr>
        <w:t xml:space="preserve">for completion online </w:t>
      </w:r>
    </w:p>
    <w:p w14:paraId="4B11D184" w14:textId="275ED4F9" w:rsidR="00B26598" w:rsidRPr="00477F47" w:rsidRDefault="00B26598" w:rsidP="00B26598">
      <w:pPr>
        <w:pStyle w:val="ListParagraph"/>
        <w:numPr>
          <w:ilvl w:val="0"/>
          <w:numId w:val="23"/>
        </w:numPr>
        <w:ind w:left="714" w:hanging="357"/>
        <w:rPr>
          <w:rFonts w:asciiTheme="minorHAnsi" w:eastAsiaTheme="minorHAnsi" w:hAnsiTheme="minorHAnsi" w:cstheme="minorBidi"/>
        </w:rPr>
      </w:pPr>
      <w:r w:rsidRPr="00477F47">
        <w:rPr>
          <w:rFonts w:asciiTheme="minorHAnsi" w:eastAsiaTheme="minorHAnsi" w:hAnsiTheme="minorHAnsi" w:cstheme="minorBidi"/>
        </w:rPr>
        <w:t>Price per school/college</w:t>
      </w:r>
      <w:r w:rsidR="004B11E2">
        <w:rPr>
          <w:rFonts w:asciiTheme="minorHAnsi" w:eastAsiaTheme="minorHAnsi" w:hAnsiTheme="minorHAnsi" w:cstheme="minorBidi"/>
        </w:rPr>
        <w:t xml:space="preserve"> </w:t>
      </w:r>
      <w:r w:rsidR="004B11E2">
        <w:rPr>
          <w:rFonts w:asciiTheme="minorHAnsi" w:eastAsiaTheme="minorHAnsi" w:hAnsiTheme="minorHAnsi" w:cstheme="minorBidi"/>
        </w:rPr>
        <w:t xml:space="preserve">(maximum 300 surveys per school) </w:t>
      </w:r>
      <w:r w:rsidRPr="00477F47">
        <w:rPr>
          <w:rFonts w:asciiTheme="minorHAnsi" w:eastAsiaTheme="minorHAnsi" w:hAnsiTheme="minorHAnsi" w:cstheme="minorBidi"/>
        </w:rPr>
        <w:t xml:space="preserve">for completion on paper </w:t>
      </w:r>
    </w:p>
    <w:p w14:paraId="4F56E815" w14:textId="5F971E31" w:rsidR="00B26598" w:rsidRPr="00477F47" w:rsidRDefault="00B26598" w:rsidP="002F12FD">
      <w:pPr>
        <w:pStyle w:val="ListParagraph"/>
        <w:numPr>
          <w:ilvl w:val="0"/>
          <w:numId w:val="23"/>
        </w:numPr>
        <w:ind w:left="714" w:hanging="357"/>
        <w:rPr>
          <w:rFonts w:asciiTheme="minorHAnsi" w:eastAsiaTheme="minorHAnsi" w:hAnsiTheme="minorHAnsi" w:cstheme="minorBidi"/>
        </w:rPr>
      </w:pPr>
      <w:r w:rsidRPr="00477F47">
        <w:rPr>
          <w:rFonts w:asciiTheme="minorHAnsi" w:eastAsiaTheme="minorHAnsi" w:hAnsiTheme="minorHAnsi" w:cstheme="minorBidi"/>
        </w:rPr>
        <w:t>Price of</w:t>
      </w:r>
      <w:r w:rsidR="007616C1" w:rsidRPr="007616C1">
        <w:rPr>
          <w:rFonts w:asciiTheme="minorHAnsi" w:eastAsiaTheme="minorHAnsi" w:hAnsiTheme="minorHAnsi" w:cstheme="minorBidi"/>
        </w:rPr>
        <w:t xml:space="preserve"> </w:t>
      </w:r>
      <w:r w:rsidR="000A1607">
        <w:rPr>
          <w:rFonts w:asciiTheme="minorHAnsi" w:eastAsiaTheme="minorHAnsi" w:hAnsiTheme="minorHAnsi" w:cstheme="minorHAnsi"/>
        </w:rPr>
        <w:t>a</w:t>
      </w:r>
      <w:r w:rsidR="007616C1" w:rsidRPr="00477F47">
        <w:rPr>
          <w:rFonts w:asciiTheme="minorHAnsi" w:eastAsiaTheme="minorHAnsi" w:hAnsiTheme="minorHAnsi" w:cstheme="minorHAnsi"/>
        </w:rPr>
        <w:t>nalysis, draft reports, presentation of findings</w:t>
      </w:r>
      <w:r w:rsidR="007616C1">
        <w:rPr>
          <w:rFonts w:asciiTheme="minorHAnsi" w:eastAsiaTheme="minorHAnsi" w:hAnsiTheme="minorHAnsi" w:cstheme="minorBidi"/>
        </w:rPr>
        <w:t xml:space="preserve"> and final report </w:t>
      </w:r>
    </w:p>
    <w:bookmarkEnd w:id="2"/>
    <w:p w14:paraId="53E98F5D" w14:textId="77777777" w:rsidR="006548A4" w:rsidRPr="00477F47" w:rsidRDefault="006548A4" w:rsidP="002F12FD">
      <w:pPr>
        <w:overflowPunct/>
        <w:autoSpaceDE/>
        <w:autoSpaceDN/>
        <w:adjustRightInd/>
        <w:spacing w:after="200" w:line="276" w:lineRule="auto"/>
        <w:ind w:left="720"/>
        <w:contextualSpacing/>
        <w:jc w:val="left"/>
        <w:textAlignment w:val="auto"/>
        <w:rPr>
          <w:rFonts w:asciiTheme="minorHAnsi" w:eastAsiaTheme="minorHAnsi" w:hAnsiTheme="minorHAnsi" w:cstheme="minorBidi"/>
          <w:sz w:val="22"/>
          <w:szCs w:val="22"/>
        </w:rPr>
      </w:pPr>
    </w:p>
    <w:p w14:paraId="1D403693" w14:textId="6A604F49" w:rsidR="00325488" w:rsidRPr="00477F47" w:rsidRDefault="00325488" w:rsidP="00325488">
      <w:pPr>
        <w:overflowPunct/>
        <w:autoSpaceDE/>
        <w:autoSpaceDN/>
        <w:adjustRightInd/>
        <w:jc w:val="left"/>
        <w:textAlignment w:val="auto"/>
        <w:rPr>
          <w:rFonts w:asciiTheme="minorHAnsi" w:eastAsiaTheme="minorHAnsi" w:hAnsiTheme="minorHAnsi" w:cstheme="minorHAnsi"/>
          <w:sz w:val="22"/>
          <w:szCs w:val="22"/>
        </w:rPr>
      </w:pPr>
      <w:r w:rsidRPr="00477F47">
        <w:rPr>
          <w:rFonts w:asciiTheme="minorHAnsi" w:eastAsiaTheme="minorHAnsi" w:hAnsiTheme="minorHAnsi" w:cstheme="minorHAnsi"/>
          <w:sz w:val="22"/>
          <w:szCs w:val="22"/>
        </w:rPr>
        <w:t>The Council is looking for pricing options that offer the best value for money in context of its requirements and a fixed price quote.  The total budget available for delivery of this Service in a maximum of 20 schools</w:t>
      </w:r>
      <w:r w:rsidR="006548A4" w:rsidRPr="00477F47">
        <w:rPr>
          <w:rFonts w:asciiTheme="minorHAnsi" w:eastAsiaTheme="minorHAnsi" w:hAnsiTheme="minorHAnsi" w:cstheme="minorHAnsi"/>
          <w:sz w:val="22"/>
          <w:szCs w:val="22"/>
        </w:rPr>
        <w:t>/colleges</w:t>
      </w:r>
      <w:r w:rsidRPr="00477F47">
        <w:rPr>
          <w:rFonts w:asciiTheme="minorHAnsi" w:eastAsiaTheme="minorHAnsi" w:hAnsiTheme="minorHAnsi" w:cstheme="minorHAnsi"/>
          <w:sz w:val="22"/>
          <w:szCs w:val="22"/>
        </w:rPr>
        <w:t xml:space="preserve"> per survey year is £</w:t>
      </w:r>
      <w:r w:rsidR="006548A4" w:rsidRPr="00477F47">
        <w:rPr>
          <w:rFonts w:asciiTheme="minorHAnsi" w:eastAsiaTheme="minorHAnsi" w:hAnsiTheme="minorHAnsi" w:cstheme="minorHAnsi"/>
          <w:sz w:val="22"/>
          <w:szCs w:val="22"/>
        </w:rPr>
        <w:t>35,000</w:t>
      </w:r>
      <w:r w:rsidRPr="00477F47">
        <w:rPr>
          <w:rFonts w:asciiTheme="minorHAnsi" w:eastAsiaTheme="minorHAnsi" w:hAnsiTheme="minorHAnsi" w:cstheme="minorHAnsi"/>
          <w:sz w:val="22"/>
          <w:szCs w:val="22"/>
          <w:vertAlign w:val="superscript"/>
        </w:rPr>
        <w:footnoteReference w:id="3"/>
      </w:r>
      <w:r w:rsidRPr="00477F47">
        <w:rPr>
          <w:rFonts w:asciiTheme="minorHAnsi" w:eastAsiaTheme="minorHAnsi" w:hAnsiTheme="minorHAnsi" w:cstheme="minorHAnsi"/>
          <w:sz w:val="22"/>
          <w:szCs w:val="22"/>
        </w:rPr>
        <w:t xml:space="preserve"> </w:t>
      </w:r>
    </w:p>
    <w:p w14:paraId="437A5A14" w14:textId="77777777" w:rsidR="00325488" w:rsidRPr="00325488" w:rsidRDefault="00325488" w:rsidP="00325488">
      <w:pPr>
        <w:overflowPunct/>
        <w:autoSpaceDE/>
        <w:autoSpaceDN/>
        <w:adjustRightInd/>
        <w:jc w:val="left"/>
        <w:textAlignment w:val="auto"/>
        <w:rPr>
          <w:rFonts w:asciiTheme="minorHAnsi" w:eastAsiaTheme="minorHAnsi" w:hAnsiTheme="minorHAnsi" w:cstheme="minorHAnsi"/>
          <w:sz w:val="24"/>
          <w:szCs w:val="24"/>
        </w:rPr>
      </w:pPr>
    </w:p>
    <w:p w14:paraId="47DE7F57" w14:textId="41EA4955" w:rsidR="00325488" w:rsidRPr="00477F47" w:rsidRDefault="000A1607" w:rsidP="00325488">
      <w:pPr>
        <w:keepNext/>
        <w:tabs>
          <w:tab w:val="left" w:pos="6480"/>
        </w:tabs>
        <w:overflowPunct/>
        <w:autoSpaceDE/>
        <w:autoSpaceDN/>
        <w:adjustRightInd/>
        <w:jc w:val="left"/>
        <w:textAlignment w:val="auto"/>
        <w:outlineLvl w:val="0"/>
        <w:rPr>
          <w:rFonts w:asciiTheme="minorHAnsi" w:hAnsiTheme="minorHAnsi" w:cstheme="minorHAnsi"/>
          <w:bCs/>
          <w:kern w:val="32"/>
          <w:sz w:val="22"/>
          <w:szCs w:val="22"/>
        </w:rPr>
      </w:pPr>
      <w:bookmarkStart w:id="3" w:name="_Toc169684606"/>
      <w:bookmarkStart w:id="4" w:name="_Toc169686794"/>
      <w:bookmarkStart w:id="5" w:name="_Toc169945702"/>
      <w:bookmarkStart w:id="6" w:name="_Toc169945995"/>
      <w:r w:rsidRPr="00477F47">
        <w:rPr>
          <w:rFonts w:asciiTheme="minorHAnsi" w:hAnsiTheme="minorHAnsi" w:cstheme="minorHAnsi"/>
          <w:bCs/>
          <w:kern w:val="32"/>
          <w:sz w:val="22"/>
          <w:szCs w:val="22"/>
        </w:rPr>
        <w:t xml:space="preserve">3.5 </w:t>
      </w:r>
      <w:r w:rsidR="00325488" w:rsidRPr="00477F47">
        <w:rPr>
          <w:rFonts w:asciiTheme="minorHAnsi" w:hAnsiTheme="minorHAnsi" w:cstheme="minorHAnsi"/>
          <w:bCs/>
          <w:kern w:val="32"/>
          <w:sz w:val="22"/>
          <w:szCs w:val="22"/>
        </w:rPr>
        <w:t xml:space="preserve">Responsibilities of the </w:t>
      </w:r>
      <w:bookmarkEnd w:id="3"/>
      <w:bookmarkEnd w:id="4"/>
      <w:bookmarkEnd w:id="5"/>
      <w:bookmarkEnd w:id="6"/>
      <w:r w:rsidR="00325488" w:rsidRPr="00477F47">
        <w:rPr>
          <w:rFonts w:asciiTheme="minorHAnsi" w:hAnsiTheme="minorHAnsi" w:cstheme="minorHAnsi"/>
          <w:bCs/>
          <w:kern w:val="32"/>
          <w:sz w:val="22"/>
          <w:szCs w:val="22"/>
        </w:rPr>
        <w:t>Service Provider</w:t>
      </w:r>
    </w:p>
    <w:p w14:paraId="3DC810C9" w14:textId="77777777" w:rsidR="00325488" w:rsidRPr="00325488" w:rsidRDefault="00325488" w:rsidP="00325488">
      <w:pPr>
        <w:overflowPunct/>
        <w:autoSpaceDE/>
        <w:autoSpaceDN/>
        <w:adjustRightInd/>
        <w:jc w:val="left"/>
        <w:textAlignment w:val="auto"/>
        <w:rPr>
          <w:rFonts w:asciiTheme="minorHAnsi" w:eastAsiaTheme="minorHAnsi" w:hAnsiTheme="minorHAnsi" w:cstheme="minorHAnsi"/>
          <w:sz w:val="24"/>
          <w:szCs w:val="24"/>
        </w:rPr>
      </w:pPr>
    </w:p>
    <w:p w14:paraId="3F38C33D" w14:textId="1973BDB3" w:rsidR="00325488" w:rsidRPr="00477F47" w:rsidRDefault="00325488" w:rsidP="00325488">
      <w:pPr>
        <w:overflowPunct/>
        <w:autoSpaceDE/>
        <w:autoSpaceDN/>
        <w:adjustRightInd/>
        <w:jc w:val="left"/>
        <w:textAlignment w:val="auto"/>
        <w:rPr>
          <w:rFonts w:asciiTheme="minorHAnsi" w:eastAsiaTheme="minorHAnsi" w:hAnsiTheme="minorHAnsi" w:cstheme="minorHAnsi"/>
          <w:sz w:val="22"/>
          <w:szCs w:val="22"/>
        </w:rPr>
      </w:pPr>
      <w:r w:rsidRPr="00477F47">
        <w:rPr>
          <w:rFonts w:asciiTheme="minorHAnsi" w:eastAsiaTheme="minorHAnsi" w:hAnsiTheme="minorHAnsi" w:cstheme="minorHAnsi"/>
          <w:sz w:val="22"/>
          <w:szCs w:val="22"/>
        </w:rPr>
        <w:t xml:space="preserve">The Service Provider will be responsible for the fieldwork, data analysis and preparation of the final reports to a standard agreed with the Council.  The design should be discussed with the Council and project lead. It is the responsibility of the Service Provider to ensure that the proposed methodology does not contravene the provisions of the Data Protection Act </w:t>
      </w:r>
      <w:r w:rsidR="008D5E5E" w:rsidRPr="00477F47">
        <w:rPr>
          <w:rFonts w:asciiTheme="minorHAnsi" w:eastAsiaTheme="minorHAnsi" w:hAnsiTheme="minorHAnsi" w:cstheme="minorHAnsi"/>
          <w:sz w:val="22"/>
          <w:szCs w:val="22"/>
        </w:rPr>
        <w:t>2018</w:t>
      </w:r>
      <w:r w:rsidRPr="00477F47">
        <w:rPr>
          <w:rFonts w:asciiTheme="minorHAnsi" w:eastAsiaTheme="minorHAnsi" w:hAnsiTheme="minorHAnsi" w:cstheme="minorHAnsi"/>
          <w:sz w:val="22"/>
          <w:szCs w:val="22"/>
        </w:rPr>
        <w:t xml:space="preserve">.  </w:t>
      </w:r>
    </w:p>
    <w:p w14:paraId="7FA6DB4A" w14:textId="77777777" w:rsidR="00325488" w:rsidRPr="00325488" w:rsidRDefault="00325488" w:rsidP="00325488">
      <w:pPr>
        <w:overflowPunct/>
        <w:autoSpaceDE/>
        <w:autoSpaceDN/>
        <w:adjustRightInd/>
        <w:jc w:val="left"/>
        <w:textAlignment w:val="auto"/>
        <w:rPr>
          <w:rFonts w:asciiTheme="minorHAnsi" w:eastAsiaTheme="minorHAnsi" w:hAnsiTheme="minorHAnsi" w:cstheme="minorHAnsi"/>
          <w:sz w:val="24"/>
          <w:szCs w:val="24"/>
        </w:rPr>
      </w:pPr>
    </w:p>
    <w:p w14:paraId="3F37A7CF" w14:textId="77777777" w:rsidR="00325488" w:rsidRPr="00325488" w:rsidRDefault="00325488" w:rsidP="00325488">
      <w:pPr>
        <w:overflowPunct/>
        <w:autoSpaceDE/>
        <w:autoSpaceDN/>
        <w:adjustRightInd/>
        <w:jc w:val="left"/>
        <w:textAlignment w:val="auto"/>
        <w:rPr>
          <w:rFonts w:asciiTheme="minorHAnsi" w:eastAsiaTheme="minorHAnsi" w:hAnsiTheme="minorHAnsi" w:cstheme="minorHAnsi"/>
          <w:sz w:val="24"/>
          <w:szCs w:val="24"/>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5"/>
      </w:tblGrid>
      <w:tr w:rsidR="00325488" w:rsidRPr="00325488" w14:paraId="1D61BA8E" w14:textId="77777777" w:rsidTr="00642255">
        <w:tc>
          <w:tcPr>
            <w:tcW w:w="9495" w:type="dxa"/>
            <w:tcBorders>
              <w:top w:val="nil"/>
              <w:left w:val="nil"/>
              <w:bottom w:val="nil"/>
              <w:right w:val="nil"/>
            </w:tcBorders>
            <w:shd w:val="clear" w:color="auto" w:fill="666666"/>
          </w:tcPr>
          <w:p w14:paraId="552D88D7" w14:textId="77777777" w:rsidR="00325488" w:rsidRPr="00325488" w:rsidRDefault="00325488" w:rsidP="00325488">
            <w:pPr>
              <w:overflowPunct/>
              <w:autoSpaceDE/>
              <w:autoSpaceDN/>
              <w:adjustRightInd/>
              <w:textAlignment w:val="auto"/>
              <w:rPr>
                <w:rFonts w:asciiTheme="minorHAnsi" w:hAnsiTheme="minorHAnsi" w:cstheme="minorHAnsi"/>
                <w:bCs/>
                <w:color w:val="FFFFFF"/>
                <w:sz w:val="24"/>
                <w:szCs w:val="24"/>
              </w:rPr>
            </w:pPr>
          </w:p>
          <w:p w14:paraId="4EE77560" w14:textId="299E5722" w:rsidR="00325488" w:rsidRPr="00477F47" w:rsidRDefault="00325488" w:rsidP="00477F47">
            <w:pPr>
              <w:pStyle w:val="ListParagraph"/>
              <w:numPr>
                <w:ilvl w:val="0"/>
                <w:numId w:val="24"/>
              </w:numPr>
              <w:rPr>
                <w:rFonts w:asciiTheme="minorHAnsi" w:hAnsiTheme="minorHAnsi" w:cstheme="minorHAnsi"/>
                <w:b/>
                <w:bCs/>
                <w:color w:val="FFFFFF"/>
                <w:sz w:val="24"/>
                <w:szCs w:val="24"/>
              </w:rPr>
            </w:pPr>
            <w:r w:rsidRPr="00477F47">
              <w:rPr>
                <w:rFonts w:asciiTheme="minorHAnsi" w:hAnsiTheme="minorHAnsi" w:cstheme="minorHAnsi"/>
                <w:b/>
                <w:bCs/>
                <w:color w:val="FFFFFF"/>
                <w:sz w:val="24"/>
                <w:szCs w:val="24"/>
              </w:rPr>
              <w:t xml:space="preserve">Service Conditions and Environmental Factors  </w:t>
            </w:r>
          </w:p>
          <w:p w14:paraId="208EB27A" w14:textId="77777777" w:rsidR="00325488" w:rsidRPr="00325488" w:rsidRDefault="00325488" w:rsidP="00325488">
            <w:pPr>
              <w:overflowPunct/>
              <w:autoSpaceDE/>
              <w:autoSpaceDN/>
              <w:adjustRightInd/>
              <w:textAlignment w:val="auto"/>
              <w:rPr>
                <w:rFonts w:asciiTheme="minorHAnsi" w:hAnsiTheme="minorHAnsi" w:cstheme="minorHAnsi"/>
                <w:bCs/>
                <w:color w:val="FFFFFF"/>
                <w:sz w:val="24"/>
                <w:szCs w:val="24"/>
              </w:rPr>
            </w:pPr>
          </w:p>
        </w:tc>
      </w:tr>
    </w:tbl>
    <w:p w14:paraId="493E90F5" w14:textId="77777777" w:rsidR="00325488" w:rsidRPr="00325488" w:rsidRDefault="00325488" w:rsidP="00325488">
      <w:pPr>
        <w:overflowPunct/>
        <w:jc w:val="left"/>
        <w:textAlignment w:val="auto"/>
        <w:rPr>
          <w:rFonts w:asciiTheme="minorHAnsi" w:eastAsiaTheme="minorHAnsi" w:hAnsiTheme="minorHAnsi" w:cstheme="minorHAnsi"/>
          <w:sz w:val="24"/>
          <w:szCs w:val="24"/>
        </w:rPr>
      </w:pPr>
    </w:p>
    <w:p w14:paraId="004BE9C3" w14:textId="2E823686" w:rsidR="00325488" w:rsidRPr="00477F47" w:rsidRDefault="000A1607" w:rsidP="00325488">
      <w:pPr>
        <w:keepNext/>
        <w:tabs>
          <w:tab w:val="left" w:pos="6480"/>
        </w:tabs>
        <w:overflowPunct/>
        <w:autoSpaceDE/>
        <w:autoSpaceDN/>
        <w:adjustRightInd/>
        <w:jc w:val="left"/>
        <w:textAlignment w:val="auto"/>
        <w:outlineLvl w:val="0"/>
        <w:rPr>
          <w:rFonts w:asciiTheme="minorHAnsi" w:hAnsiTheme="minorHAnsi" w:cstheme="minorHAnsi"/>
          <w:bCs/>
          <w:kern w:val="32"/>
          <w:sz w:val="22"/>
          <w:szCs w:val="22"/>
        </w:rPr>
      </w:pPr>
      <w:r w:rsidRPr="00477F47">
        <w:rPr>
          <w:rFonts w:asciiTheme="minorHAnsi" w:hAnsiTheme="minorHAnsi" w:cstheme="minorHAnsi"/>
          <w:bCs/>
          <w:kern w:val="32"/>
          <w:sz w:val="22"/>
          <w:szCs w:val="22"/>
        </w:rPr>
        <w:t xml:space="preserve">4.1 </w:t>
      </w:r>
      <w:r w:rsidR="00325488" w:rsidRPr="00477F47">
        <w:rPr>
          <w:rFonts w:asciiTheme="minorHAnsi" w:hAnsiTheme="minorHAnsi" w:cstheme="minorHAnsi"/>
          <w:bCs/>
          <w:kern w:val="32"/>
          <w:sz w:val="22"/>
          <w:szCs w:val="22"/>
        </w:rPr>
        <w:t>Intellectual Property</w:t>
      </w:r>
    </w:p>
    <w:p w14:paraId="7B53A0BF" w14:textId="77777777" w:rsidR="00325488" w:rsidRPr="00477F47" w:rsidRDefault="00325488" w:rsidP="00325488">
      <w:pPr>
        <w:overflowPunct/>
        <w:autoSpaceDE/>
        <w:autoSpaceDN/>
        <w:adjustRightInd/>
        <w:jc w:val="left"/>
        <w:textAlignment w:val="auto"/>
        <w:rPr>
          <w:rFonts w:asciiTheme="minorHAnsi" w:eastAsiaTheme="minorHAnsi" w:hAnsiTheme="minorHAnsi" w:cstheme="minorHAnsi"/>
          <w:sz w:val="22"/>
          <w:szCs w:val="22"/>
        </w:rPr>
      </w:pPr>
    </w:p>
    <w:p w14:paraId="524AC775" w14:textId="77777777" w:rsidR="00325488" w:rsidRPr="00477F47" w:rsidRDefault="00325488" w:rsidP="00325488">
      <w:pPr>
        <w:overflowPunct/>
        <w:autoSpaceDE/>
        <w:autoSpaceDN/>
        <w:adjustRightInd/>
        <w:jc w:val="left"/>
        <w:textAlignment w:val="auto"/>
        <w:rPr>
          <w:rFonts w:asciiTheme="minorHAnsi" w:eastAsiaTheme="minorHAnsi" w:hAnsiTheme="minorHAnsi" w:cstheme="minorHAnsi"/>
          <w:sz w:val="22"/>
          <w:szCs w:val="22"/>
        </w:rPr>
      </w:pPr>
      <w:r w:rsidRPr="00477F47">
        <w:rPr>
          <w:rFonts w:asciiTheme="minorHAnsi" w:eastAsiaTheme="minorHAnsi" w:hAnsiTheme="minorHAnsi" w:cstheme="minorHAnsi"/>
          <w:sz w:val="22"/>
          <w:szCs w:val="22"/>
        </w:rPr>
        <w:t xml:space="preserve">The ownership of the research material including the questionnaire, final report and any data gathered/ produced as a result of the research lies with the Council and explicit permission must be sought by any external party wishing to make use of the data.  Study findings, data (including raw data) and reports must be made available and fully accessible for use by the Council.  </w:t>
      </w:r>
    </w:p>
    <w:p w14:paraId="19D2B656" w14:textId="77777777" w:rsidR="00325488" w:rsidRPr="00325488" w:rsidRDefault="00325488" w:rsidP="00325488">
      <w:pPr>
        <w:overflowPunct/>
        <w:jc w:val="left"/>
        <w:textAlignment w:val="auto"/>
        <w:rPr>
          <w:rFonts w:asciiTheme="minorHAnsi" w:eastAsiaTheme="minorHAnsi" w:hAnsiTheme="minorHAnsi" w:cstheme="minorHAnsi"/>
          <w:sz w:val="24"/>
          <w:szCs w:val="24"/>
        </w:rPr>
      </w:pPr>
    </w:p>
    <w:p w14:paraId="43A9CB1F" w14:textId="552BA926" w:rsidR="00325488" w:rsidRPr="00477F47" w:rsidRDefault="000A1607" w:rsidP="00325488">
      <w:pPr>
        <w:overflowPunct/>
        <w:jc w:val="left"/>
        <w:textAlignment w:val="auto"/>
        <w:rPr>
          <w:rFonts w:asciiTheme="minorHAnsi" w:eastAsiaTheme="minorHAnsi" w:hAnsiTheme="minorHAnsi" w:cstheme="minorHAnsi"/>
          <w:sz w:val="22"/>
          <w:szCs w:val="22"/>
        </w:rPr>
      </w:pPr>
      <w:r w:rsidRPr="00477F47">
        <w:rPr>
          <w:rFonts w:asciiTheme="minorHAnsi" w:eastAsiaTheme="minorHAnsi" w:hAnsiTheme="minorHAnsi" w:cstheme="minorHAnsi"/>
          <w:sz w:val="22"/>
          <w:szCs w:val="22"/>
        </w:rPr>
        <w:t xml:space="preserve">4.2 </w:t>
      </w:r>
      <w:r w:rsidR="00325488" w:rsidRPr="00477F47">
        <w:rPr>
          <w:rFonts w:asciiTheme="minorHAnsi" w:eastAsiaTheme="minorHAnsi" w:hAnsiTheme="minorHAnsi" w:cstheme="minorHAnsi"/>
          <w:sz w:val="22"/>
          <w:szCs w:val="22"/>
        </w:rPr>
        <w:t xml:space="preserve">Branding </w:t>
      </w:r>
    </w:p>
    <w:p w14:paraId="63E241D8" w14:textId="77777777" w:rsidR="00325488" w:rsidRPr="00477F47" w:rsidRDefault="00325488" w:rsidP="00325488">
      <w:pPr>
        <w:overflowPunct/>
        <w:jc w:val="left"/>
        <w:textAlignment w:val="auto"/>
        <w:rPr>
          <w:rFonts w:asciiTheme="minorHAnsi" w:eastAsiaTheme="minorHAnsi" w:hAnsiTheme="minorHAnsi" w:cstheme="minorHAnsi"/>
          <w:sz w:val="22"/>
          <w:szCs w:val="22"/>
        </w:rPr>
      </w:pPr>
    </w:p>
    <w:p w14:paraId="7A04F6A6" w14:textId="77777777" w:rsidR="00325488" w:rsidRPr="00477F47" w:rsidRDefault="00325488" w:rsidP="00325488">
      <w:pPr>
        <w:overflowPunct/>
        <w:jc w:val="left"/>
        <w:textAlignment w:val="auto"/>
        <w:rPr>
          <w:rFonts w:asciiTheme="minorHAnsi" w:eastAsiaTheme="minorHAnsi" w:hAnsiTheme="minorHAnsi" w:cstheme="minorHAnsi"/>
          <w:sz w:val="22"/>
          <w:szCs w:val="22"/>
        </w:rPr>
      </w:pPr>
      <w:r w:rsidRPr="00477F47">
        <w:rPr>
          <w:rFonts w:asciiTheme="minorHAnsi" w:eastAsiaTheme="minorHAnsi" w:hAnsiTheme="minorHAnsi" w:cstheme="minorHAnsi"/>
          <w:sz w:val="22"/>
          <w:szCs w:val="22"/>
        </w:rPr>
        <w:t>Survey materials should be co-branded to demonstrate that the research is being carried out as a partnership between the Service Provider and the Council.</w:t>
      </w:r>
    </w:p>
    <w:p w14:paraId="2B772FD3" w14:textId="6D0F7FE8" w:rsidR="00325488" w:rsidRDefault="00325488" w:rsidP="00325488">
      <w:pPr>
        <w:overflowPunct/>
        <w:jc w:val="left"/>
        <w:textAlignment w:val="auto"/>
        <w:rPr>
          <w:rFonts w:asciiTheme="minorHAnsi" w:eastAsiaTheme="minorHAnsi" w:hAnsiTheme="minorHAnsi" w:cstheme="minorHAnsi"/>
          <w:sz w:val="24"/>
          <w:szCs w:val="24"/>
        </w:rPr>
      </w:pPr>
    </w:p>
    <w:p w14:paraId="06AACBFD" w14:textId="2FB84A4B" w:rsidR="00477F47" w:rsidRDefault="00477F47" w:rsidP="00325488">
      <w:pPr>
        <w:overflowPunct/>
        <w:jc w:val="left"/>
        <w:textAlignment w:val="auto"/>
        <w:rPr>
          <w:rFonts w:asciiTheme="minorHAnsi" w:eastAsiaTheme="minorHAnsi" w:hAnsiTheme="minorHAnsi" w:cstheme="minorHAnsi"/>
          <w:sz w:val="24"/>
          <w:szCs w:val="24"/>
        </w:rPr>
      </w:pPr>
    </w:p>
    <w:p w14:paraId="4C06E1A2" w14:textId="77777777" w:rsidR="00477F47" w:rsidRDefault="00477F47" w:rsidP="00325488">
      <w:pPr>
        <w:overflowPunct/>
        <w:jc w:val="left"/>
        <w:textAlignment w:val="auto"/>
        <w:rPr>
          <w:rFonts w:asciiTheme="minorHAnsi" w:eastAsiaTheme="minorHAnsi" w:hAnsiTheme="minorHAnsi" w:cstheme="minorHAnsi"/>
          <w:sz w:val="24"/>
          <w:szCs w:val="24"/>
        </w:rPr>
      </w:pPr>
    </w:p>
    <w:p w14:paraId="497D0B5C" w14:textId="77777777" w:rsidR="00477F47" w:rsidRPr="00325488" w:rsidRDefault="00477F47" w:rsidP="00325488">
      <w:pPr>
        <w:overflowPunct/>
        <w:jc w:val="left"/>
        <w:textAlignment w:val="auto"/>
        <w:rPr>
          <w:rFonts w:asciiTheme="minorHAnsi" w:eastAsiaTheme="minorHAnsi" w:hAnsiTheme="minorHAnsi" w:cstheme="minorHAnsi"/>
          <w:sz w:val="24"/>
          <w:szCs w:val="24"/>
        </w:rPr>
      </w:pPr>
    </w:p>
    <w:p w14:paraId="16726C53" w14:textId="179AD33E" w:rsidR="00325488" w:rsidRPr="00477F47" w:rsidRDefault="000A1607" w:rsidP="00325488">
      <w:pPr>
        <w:overflowPunct/>
        <w:jc w:val="left"/>
        <w:textAlignment w:val="auto"/>
        <w:rPr>
          <w:rFonts w:asciiTheme="minorHAnsi" w:eastAsiaTheme="minorHAnsi" w:hAnsiTheme="minorHAnsi" w:cstheme="minorHAnsi"/>
          <w:sz w:val="22"/>
          <w:szCs w:val="22"/>
        </w:rPr>
      </w:pPr>
      <w:r w:rsidRPr="00477F47">
        <w:rPr>
          <w:rFonts w:asciiTheme="minorHAnsi" w:eastAsiaTheme="minorHAnsi" w:hAnsiTheme="minorHAnsi" w:cstheme="minorHAnsi"/>
          <w:sz w:val="22"/>
          <w:szCs w:val="22"/>
        </w:rPr>
        <w:t xml:space="preserve">4.3 </w:t>
      </w:r>
      <w:r w:rsidR="00325488" w:rsidRPr="00477F47">
        <w:rPr>
          <w:rFonts w:asciiTheme="minorHAnsi" w:eastAsiaTheme="minorHAnsi" w:hAnsiTheme="minorHAnsi" w:cstheme="minorHAnsi"/>
          <w:sz w:val="22"/>
          <w:szCs w:val="22"/>
        </w:rPr>
        <w:t>Resources</w:t>
      </w:r>
    </w:p>
    <w:p w14:paraId="3EB2683F" w14:textId="77777777" w:rsidR="00325488" w:rsidRPr="00325488" w:rsidRDefault="00325488" w:rsidP="00325488">
      <w:pPr>
        <w:overflowPunct/>
        <w:jc w:val="left"/>
        <w:textAlignment w:val="auto"/>
        <w:rPr>
          <w:rFonts w:asciiTheme="minorHAnsi" w:eastAsiaTheme="minorHAnsi" w:hAnsiTheme="minorHAnsi" w:cstheme="minorHAnsi"/>
          <w:color w:val="4F81BD" w:themeColor="accent1"/>
          <w:sz w:val="24"/>
          <w:szCs w:val="24"/>
        </w:rPr>
      </w:pPr>
    </w:p>
    <w:p w14:paraId="5D560649" w14:textId="77777777" w:rsidR="00325488" w:rsidRPr="00477F47" w:rsidRDefault="00325488" w:rsidP="00325488">
      <w:pPr>
        <w:overflowPunct/>
        <w:adjustRightInd/>
        <w:jc w:val="left"/>
        <w:textAlignment w:val="auto"/>
        <w:rPr>
          <w:rFonts w:asciiTheme="minorHAnsi" w:eastAsiaTheme="minorHAnsi" w:hAnsiTheme="minorHAnsi" w:cstheme="minorHAnsi"/>
          <w:sz w:val="22"/>
          <w:szCs w:val="22"/>
        </w:rPr>
      </w:pPr>
      <w:r w:rsidRPr="00477F47">
        <w:rPr>
          <w:rFonts w:asciiTheme="minorHAnsi" w:eastAsiaTheme="minorHAnsi" w:hAnsiTheme="minorHAnsi" w:cstheme="minorHAnsi"/>
          <w:sz w:val="22"/>
          <w:szCs w:val="22"/>
        </w:rPr>
        <w:t>The</w:t>
      </w:r>
      <w:r w:rsidRPr="00325488">
        <w:rPr>
          <w:rFonts w:asciiTheme="minorHAnsi" w:eastAsiaTheme="minorHAnsi" w:hAnsiTheme="minorHAnsi" w:cstheme="minorHAnsi"/>
          <w:sz w:val="24"/>
          <w:szCs w:val="24"/>
        </w:rPr>
        <w:t xml:space="preserve"> </w:t>
      </w:r>
      <w:r w:rsidRPr="00477F47">
        <w:rPr>
          <w:rFonts w:asciiTheme="minorHAnsi" w:eastAsiaTheme="minorHAnsi" w:hAnsiTheme="minorHAnsi" w:cstheme="minorHAnsi"/>
          <w:sz w:val="22"/>
          <w:szCs w:val="22"/>
        </w:rPr>
        <w:t>Service Provider will be responsible for developing and keeping stock of all survey materials.</w:t>
      </w:r>
    </w:p>
    <w:p w14:paraId="483C10B6" w14:textId="77777777" w:rsidR="00325488" w:rsidRPr="00477F47" w:rsidRDefault="00325488" w:rsidP="00325488">
      <w:pPr>
        <w:overflowPunct/>
        <w:adjustRightInd/>
        <w:jc w:val="left"/>
        <w:textAlignment w:val="auto"/>
        <w:rPr>
          <w:rFonts w:asciiTheme="minorHAnsi" w:eastAsiaTheme="minorHAnsi" w:hAnsiTheme="minorHAnsi" w:cstheme="minorHAnsi"/>
          <w:sz w:val="22"/>
          <w:szCs w:val="22"/>
        </w:rPr>
      </w:pPr>
      <w:r w:rsidRPr="00477F47">
        <w:rPr>
          <w:rFonts w:asciiTheme="minorHAnsi" w:eastAsiaTheme="minorHAnsi" w:hAnsiTheme="minorHAnsi" w:cstheme="minorHAnsi"/>
          <w:sz w:val="22"/>
          <w:szCs w:val="22"/>
        </w:rPr>
        <w:t>Resources should be kept up to date and should be sensitive to the cultural needs, languages and backgrounds of people in its local population and its clients by ensuring that the stock is fully representative of both ethnicity and disability.</w:t>
      </w:r>
    </w:p>
    <w:p w14:paraId="636F982F" w14:textId="77777777" w:rsidR="000A1607" w:rsidRPr="00325488" w:rsidRDefault="000A1607" w:rsidP="00325488">
      <w:pPr>
        <w:overflowPunct/>
        <w:adjustRightInd/>
        <w:jc w:val="left"/>
        <w:textAlignment w:val="auto"/>
        <w:rPr>
          <w:rFonts w:asciiTheme="minorHAnsi" w:eastAsiaTheme="minorHAnsi" w:hAnsiTheme="minorHAnsi" w:cstheme="minorHAnsi"/>
          <w:sz w:val="24"/>
          <w:szCs w:val="24"/>
        </w:rPr>
      </w:pPr>
    </w:p>
    <w:p w14:paraId="4D16C74C" w14:textId="77777777" w:rsidR="00325488" w:rsidRPr="00325488" w:rsidRDefault="00325488" w:rsidP="00325488">
      <w:pPr>
        <w:overflowPunct/>
        <w:adjustRightInd/>
        <w:jc w:val="left"/>
        <w:textAlignment w:val="auto"/>
        <w:rPr>
          <w:rFonts w:asciiTheme="minorHAnsi" w:eastAsiaTheme="minorHAnsi" w:hAnsiTheme="minorHAnsi" w:cstheme="minorHAnsi"/>
          <w:sz w:val="24"/>
          <w:szCs w:val="24"/>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5"/>
      </w:tblGrid>
      <w:tr w:rsidR="00325488" w:rsidRPr="00325488" w14:paraId="00B2C92B" w14:textId="77777777" w:rsidTr="00642255">
        <w:tc>
          <w:tcPr>
            <w:tcW w:w="9495" w:type="dxa"/>
            <w:tcBorders>
              <w:top w:val="nil"/>
              <w:left w:val="nil"/>
              <w:bottom w:val="nil"/>
              <w:right w:val="nil"/>
            </w:tcBorders>
            <w:shd w:val="clear" w:color="auto" w:fill="666666"/>
          </w:tcPr>
          <w:p w14:paraId="7DE880CD" w14:textId="77777777" w:rsidR="00325488" w:rsidRPr="00325488" w:rsidRDefault="00325488" w:rsidP="00325488">
            <w:pPr>
              <w:overflowPunct/>
              <w:autoSpaceDE/>
              <w:autoSpaceDN/>
              <w:adjustRightInd/>
              <w:textAlignment w:val="auto"/>
              <w:rPr>
                <w:rFonts w:cstheme="minorHAnsi"/>
                <w:sz w:val="24"/>
                <w:szCs w:val="24"/>
              </w:rPr>
            </w:pPr>
            <w:r w:rsidRPr="00325488">
              <w:rPr>
                <w:rFonts w:cstheme="minorHAnsi"/>
                <w:sz w:val="24"/>
                <w:szCs w:val="24"/>
              </w:rPr>
              <w:br w:type="page"/>
            </w:r>
          </w:p>
          <w:p w14:paraId="5BA242A4" w14:textId="5416865D" w:rsidR="00325488" w:rsidRPr="00477F47" w:rsidRDefault="00325488" w:rsidP="00477F47">
            <w:pPr>
              <w:pStyle w:val="ListParagraph"/>
              <w:numPr>
                <w:ilvl w:val="0"/>
                <w:numId w:val="24"/>
              </w:numPr>
              <w:rPr>
                <w:rFonts w:asciiTheme="minorHAnsi" w:hAnsiTheme="minorHAnsi" w:cstheme="minorHAnsi"/>
                <w:b/>
                <w:bCs/>
                <w:color w:val="FFFFFF"/>
                <w:sz w:val="24"/>
                <w:szCs w:val="24"/>
              </w:rPr>
            </w:pPr>
            <w:r w:rsidRPr="00477F47">
              <w:rPr>
                <w:rFonts w:asciiTheme="minorHAnsi" w:hAnsiTheme="minorHAnsi" w:cstheme="minorHAnsi"/>
                <w:b/>
                <w:bCs/>
                <w:color w:val="FFFFFF"/>
                <w:sz w:val="24"/>
                <w:szCs w:val="24"/>
              </w:rPr>
              <w:t>Statement of Requirements</w:t>
            </w:r>
          </w:p>
          <w:p w14:paraId="7AE36551" w14:textId="77777777" w:rsidR="00325488" w:rsidRPr="00325488" w:rsidRDefault="00325488" w:rsidP="00325488">
            <w:pPr>
              <w:overflowPunct/>
              <w:autoSpaceDE/>
              <w:autoSpaceDN/>
              <w:adjustRightInd/>
              <w:textAlignment w:val="auto"/>
              <w:rPr>
                <w:rFonts w:asciiTheme="minorHAnsi" w:hAnsiTheme="minorHAnsi" w:cstheme="minorHAnsi"/>
                <w:bCs/>
                <w:color w:val="FFFFFF"/>
                <w:sz w:val="24"/>
                <w:szCs w:val="24"/>
              </w:rPr>
            </w:pPr>
          </w:p>
        </w:tc>
      </w:tr>
    </w:tbl>
    <w:p w14:paraId="65DC2A18" w14:textId="77777777" w:rsidR="00325488" w:rsidRPr="00325488" w:rsidRDefault="00325488" w:rsidP="00325488">
      <w:pPr>
        <w:overflowPunct/>
        <w:jc w:val="left"/>
        <w:textAlignment w:val="auto"/>
        <w:rPr>
          <w:rFonts w:asciiTheme="minorHAnsi" w:eastAsiaTheme="minorHAnsi" w:hAnsiTheme="minorHAnsi" w:cstheme="minorHAnsi"/>
          <w:sz w:val="24"/>
          <w:szCs w:val="24"/>
        </w:rPr>
      </w:pPr>
    </w:p>
    <w:p w14:paraId="4A47D2C1" w14:textId="359ECB7D" w:rsidR="00325488" w:rsidRPr="00477F47" w:rsidRDefault="000A1607" w:rsidP="00325488">
      <w:pPr>
        <w:overflowPunct/>
        <w:autoSpaceDE/>
        <w:autoSpaceDN/>
        <w:adjustRightInd/>
        <w:jc w:val="left"/>
        <w:textAlignment w:val="auto"/>
        <w:rPr>
          <w:rFonts w:asciiTheme="minorHAnsi" w:eastAsiaTheme="minorHAnsi" w:hAnsiTheme="minorHAnsi" w:cstheme="minorHAnsi"/>
          <w:sz w:val="22"/>
          <w:szCs w:val="22"/>
        </w:rPr>
      </w:pPr>
      <w:r w:rsidRPr="00477F47">
        <w:rPr>
          <w:rFonts w:asciiTheme="minorHAnsi" w:eastAsiaTheme="minorHAnsi" w:hAnsiTheme="minorHAnsi" w:cstheme="minorHAnsi"/>
          <w:sz w:val="22"/>
          <w:szCs w:val="22"/>
        </w:rPr>
        <w:t xml:space="preserve">5.1 </w:t>
      </w:r>
      <w:r w:rsidR="00325488" w:rsidRPr="00477F47">
        <w:rPr>
          <w:rFonts w:asciiTheme="minorHAnsi" w:eastAsiaTheme="minorHAnsi" w:hAnsiTheme="minorHAnsi" w:cstheme="minorHAnsi"/>
          <w:sz w:val="22"/>
          <w:szCs w:val="22"/>
        </w:rPr>
        <w:t>Study output</w:t>
      </w:r>
    </w:p>
    <w:p w14:paraId="406D1AF8" w14:textId="77777777" w:rsidR="00325488" w:rsidRPr="00325488" w:rsidRDefault="00325488" w:rsidP="00325488">
      <w:pPr>
        <w:overflowPunct/>
        <w:autoSpaceDE/>
        <w:autoSpaceDN/>
        <w:adjustRightInd/>
        <w:jc w:val="left"/>
        <w:textAlignment w:val="auto"/>
        <w:rPr>
          <w:rFonts w:asciiTheme="minorHAnsi" w:eastAsiaTheme="minorHAnsi" w:hAnsiTheme="minorHAnsi" w:cstheme="minorHAnsi"/>
          <w:b/>
          <w:sz w:val="24"/>
          <w:szCs w:val="24"/>
        </w:rPr>
      </w:pPr>
    </w:p>
    <w:p w14:paraId="34B0624D" w14:textId="77777777" w:rsidR="00325488" w:rsidRPr="00477F47" w:rsidRDefault="00325488" w:rsidP="00325488">
      <w:pPr>
        <w:overflowPunct/>
        <w:autoSpaceDE/>
        <w:autoSpaceDN/>
        <w:adjustRightInd/>
        <w:jc w:val="left"/>
        <w:textAlignment w:val="auto"/>
        <w:rPr>
          <w:rFonts w:asciiTheme="minorHAnsi" w:eastAsiaTheme="minorHAnsi" w:hAnsiTheme="minorHAnsi" w:cstheme="minorHAnsi"/>
          <w:sz w:val="22"/>
          <w:szCs w:val="22"/>
        </w:rPr>
      </w:pPr>
      <w:r w:rsidRPr="00477F47">
        <w:rPr>
          <w:rFonts w:asciiTheme="minorHAnsi" w:eastAsiaTheme="minorHAnsi" w:hAnsiTheme="minorHAnsi" w:cstheme="minorHAnsi"/>
          <w:sz w:val="22"/>
          <w:szCs w:val="22"/>
        </w:rPr>
        <w:t>At the end of each survey, the Service Provider will provide the Council with final written reports to meet the project objectives outlined above as follows:</w:t>
      </w:r>
    </w:p>
    <w:p w14:paraId="6DB80561" w14:textId="77777777" w:rsidR="00325488" w:rsidRPr="00477F47" w:rsidRDefault="00325488" w:rsidP="00325488">
      <w:pPr>
        <w:overflowPunct/>
        <w:autoSpaceDE/>
        <w:autoSpaceDN/>
        <w:adjustRightInd/>
        <w:jc w:val="left"/>
        <w:textAlignment w:val="auto"/>
        <w:rPr>
          <w:rFonts w:asciiTheme="minorHAnsi" w:eastAsiaTheme="minorHAnsi" w:hAnsiTheme="minorHAnsi" w:cstheme="minorHAnsi"/>
          <w:sz w:val="22"/>
          <w:szCs w:val="22"/>
        </w:rPr>
      </w:pPr>
    </w:p>
    <w:p w14:paraId="47B3392C" w14:textId="31ADCFF9" w:rsidR="00325488" w:rsidRPr="00477F47" w:rsidRDefault="00325488" w:rsidP="00B563C7">
      <w:pPr>
        <w:numPr>
          <w:ilvl w:val="0"/>
          <w:numId w:val="18"/>
        </w:numPr>
        <w:overflowPunct/>
        <w:autoSpaceDE/>
        <w:autoSpaceDN/>
        <w:adjustRightInd/>
        <w:spacing w:after="200" w:line="276" w:lineRule="auto"/>
        <w:jc w:val="left"/>
        <w:textAlignment w:val="auto"/>
        <w:rPr>
          <w:rFonts w:asciiTheme="minorHAnsi" w:eastAsiaTheme="minorHAnsi" w:hAnsiTheme="minorHAnsi" w:cstheme="minorHAnsi"/>
          <w:sz w:val="22"/>
          <w:szCs w:val="22"/>
        </w:rPr>
      </w:pPr>
      <w:r w:rsidRPr="00477F47">
        <w:rPr>
          <w:rFonts w:asciiTheme="minorHAnsi" w:eastAsiaTheme="minorHAnsi" w:hAnsiTheme="minorHAnsi" w:cstheme="minorHAnsi"/>
          <w:sz w:val="22"/>
          <w:szCs w:val="22"/>
        </w:rPr>
        <w:t>One detailed report including all data tables for the complete survey results for all Participating Schools in Stoke</w:t>
      </w:r>
      <w:r w:rsidR="00765D80" w:rsidRPr="00477F47">
        <w:rPr>
          <w:rFonts w:asciiTheme="minorHAnsi" w:eastAsiaTheme="minorHAnsi" w:hAnsiTheme="minorHAnsi" w:cstheme="minorHAnsi"/>
          <w:sz w:val="22"/>
          <w:szCs w:val="22"/>
        </w:rPr>
        <w:t>-</w:t>
      </w:r>
      <w:r w:rsidRPr="00477F47">
        <w:rPr>
          <w:rFonts w:asciiTheme="minorHAnsi" w:eastAsiaTheme="minorHAnsi" w:hAnsiTheme="minorHAnsi" w:cstheme="minorHAnsi"/>
          <w:sz w:val="22"/>
          <w:szCs w:val="22"/>
        </w:rPr>
        <w:t>on</w:t>
      </w:r>
      <w:r w:rsidR="00765D80" w:rsidRPr="00477F47">
        <w:rPr>
          <w:rFonts w:asciiTheme="minorHAnsi" w:eastAsiaTheme="minorHAnsi" w:hAnsiTheme="minorHAnsi" w:cstheme="minorHAnsi"/>
          <w:sz w:val="22"/>
          <w:szCs w:val="22"/>
        </w:rPr>
        <w:t>-</w:t>
      </w:r>
      <w:r w:rsidRPr="00477F47">
        <w:rPr>
          <w:rFonts w:asciiTheme="minorHAnsi" w:eastAsiaTheme="minorHAnsi" w:hAnsiTheme="minorHAnsi" w:cstheme="minorHAnsi"/>
          <w:sz w:val="22"/>
          <w:szCs w:val="22"/>
        </w:rPr>
        <w:t>Trent</w:t>
      </w:r>
    </w:p>
    <w:p w14:paraId="41A52C38" w14:textId="77777777" w:rsidR="00325488" w:rsidRPr="00477F47" w:rsidRDefault="00325488" w:rsidP="00B563C7">
      <w:pPr>
        <w:numPr>
          <w:ilvl w:val="0"/>
          <w:numId w:val="18"/>
        </w:numPr>
        <w:overflowPunct/>
        <w:autoSpaceDE/>
        <w:autoSpaceDN/>
        <w:adjustRightInd/>
        <w:spacing w:after="200" w:line="276" w:lineRule="auto"/>
        <w:jc w:val="left"/>
        <w:textAlignment w:val="auto"/>
        <w:rPr>
          <w:rFonts w:asciiTheme="minorHAnsi" w:eastAsiaTheme="minorHAnsi" w:hAnsiTheme="minorHAnsi" w:cstheme="minorHAnsi"/>
          <w:sz w:val="22"/>
          <w:szCs w:val="22"/>
        </w:rPr>
      </w:pPr>
      <w:r w:rsidRPr="00477F47">
        <w:rPr>
          <w:rFonts w:asciiTheme="minorHAnsi" w:eastAsiaTheme="minorHAnsi" w:hAnsiTheme="minorHAnsi" w:cstheme="minorHAnsi"/>
          <w:sz w:val="22"/>
          <w:szCs w:val="22"/>
        </w:rPr>
        <w:t>One detailed and one summary report for all Participating Schools including analysis of data compared to previous local survey data and national data (where relevant and comparable)</w:t>
      </w:r>
    </w:p>
    <w:p w14:paraId="789E3502" w14:textId="77777777" w:rsidR="00325488" w:rsidRPr="00477F47" w:rsidRDefault="00325488" w:rsidP="00B563C7">
      <w:pPr>
        <w:numPr>
          <w:ilvl w:val="0"/>
          <w:numId w:val="18"/>
        </w:numPr>
        <w:overflowPunct/>
        <w:autoSpaceDE/>
        <w:autoSpaceDN/>
        <w:adjustRightInd/>
        <w:spacing w:after="200" w:line="276" w:lineRule="auto"/>
        <w:jc w:val="left"/>
        <w:textAlignment w:val="auto"/>
        <w:rPr>
          <w:rFonts w:asciiTheme="minorHAnsi" w:eastAsiaTheme="minorHAnsi" w:hAnsiTheme="minorHAnsi" w:cstheme="minorHAnsi"/>
          <w:sz w:val="22"/>
          <w:szCs w:val="22"/>
        </w:rPr>
      </w:pPr>
      <w:r w:rsidRPr="00477F47">
        <w:rPr>
          <w:rFonts w:asciiTheme="minorHAnsi" w:eastAsiaTheme="minorHAnsi" w:hAnsiTheme="minorHAnsi" w:cstheme="minorHAnsi"/>
          <w:sz w:val="22"/>
          <w:szCs w:val="22"/>
        </w:rPr>
        <w:t>Detailed and summary reports for each individual Participating School</w:t>
      </w:r>
    </w:p>
    <w:p w14:paraId="686497AB" w14:textId="31960CC4" w:rsidR="00325488" w:rsidRPr="00477F47" w:rsidRDefault="00325488" w:rsidP="00B563C7">
      <w:pPr>
        <w:numPr>
          <w:ilvl w:val="0"/>
          <w:numId w:val="18"/>
        </w:numPr>
        <w:overflowPunct/>
        <w:autoSpaceDE/>
        <w:autoSpaceDN/>
        <w:adjustRightInd/>
        <w:spacing w:after="200" w:line="276" w:lineRule="auto"/>
        <w:jc w:val="left"/>
        <w:textAlignment w:val="auto"/>
        <w:rPr>
          <w:rFonts w:asciiTheme="minorHAnsi" w:eastAsiaTheme="minorHAnsi" w:hAnsiTheme="minorHAnsi" w:cstheme="minorHAnsi"/>
          <w:sz w:val="22"/>
          <w:szCs w:val="22"/>
        </w:rPr>
      </w:pPr>
      <w:r w:rsidRPr="00477F47">
        <w:rPr>
          <w:rFonts w:asciiTheme="minorHAnsi" w:eastAsiaTheme="minorHAnsi" w:hAnsiTheme="minorHAnsi" w:cstheme="minorHAnsi"/>
          <w:sz w:val="22"/>
          <w:szCs w:val="22"/>
        </w:rPr>
        <w:t xml:space="preserve">‘Trends’ report </w:t>
      </w:r>
      <w:r w:rsidR="003A420E" w:rsidRPr="00477F47">
        <w:rPr>
          <w:rFonts w:asciiTheme="minorHAnsi" w:eastAsiaTheme="minorHAnsi" w:hAnsiTheme="minorHAnsi" w:cstheme="minorHAnsi"/>
          <w:sz w:val="22"/>
          <w:szCs w:val="22"/>
        </w:rPr>
        <w:t xml:space="preserve">in 2026 </w:t>
      </w:r>
      <w:r w:rsidRPr="00477F47">
        <w:rPr>
          <w:rFonts w:asciiTheme="minorHAnsi" w:eastAsiaTheme="minorHAnsi" w:hAnsiTheme="minorHAnsi" w:cstheme="minorHAnsi"/>
          <w:sz w:val="22"/>
          <w:szCs w:val="22"/>
        </w:rPr>
        <w:t xml:space="preserve">providing weighted data to allow ‘like-with-like’ comparisons with previous </w:t>
      </w:r>
      <w:r w:rsidR="003A420E" w:rsidRPr="00477F47">
        <w:rPr>
          <w:rFonts w:asciiTheme="minorHAnsi" w:eastAsiaTheme="minorHAnsi" w:hAnsiTheme="minorHAnsi" w:cstheme="minorHAnsi"/>
          <w:sz w:val="22"/>
          <w:szCs w:val="22"/>
        </w:rPr>
        <w:t xml:space="preserve">survey </w:t>
      </w:r>
    </w:p>
    <w:p w14:paraId="13E75867" w14:textId="77777777" w:rsidR="00325488" w:rsidRPr="00477F47" w:rsidRDefault="00325488" w:rsidP="00325488">
      <w:pPr>
        <w:overflowPunct/>
        <w:autoSpaceDE/>
        <w:autoSpaceDN/>
        <w:adjustRightInd/>
        <w:jc w:val="left"/>
        <w:textAlignment w:val="auto"/>
        <w:rPr>
          <w:rFonts w:asciiTheme="minorHAnsi" w:eastAsiaTheme="minorHAnsi" w:hAnsiTheme="minorHAnsi" w:cstheme="minorHAnsi"/>
          <w:sz w:val="22"/>
          <w:szCs w:val="22"/>
        </w:rPr>
      </w:pPr>
    </w:p>
    <w:p w14:paraId="2D371580" w14:textId="596A038E" w:rsidR="00325488" w:rsidRPr="00477F47" w:rsidRDefault="00325488" w:rsidP="00325488">
      <w:pPr>
        <w:overflowPunct/>
        <w:autoSpaceDE/>
        <w:autoSpaceDN/>
        <w:adjustRightInd/>
        <w:jc w:val="left"/>
        <w:textAlignment w:val="auto"/>
        <w:rPr>
          <w:rFonts w:asciiTheme="minorHAnsi" w:eastAsiaTheme="minorHAnsi" w:hAnsiTheme="minorHAnsi" w:cstheme="minorHAnsi"/>
          <w:sz w:val="22"/>
          <w:szCs w:val="22"/>
        </w:rPr>
      </w:pPr>
      <w:r w:rsidRPr="00477F47">
        <w:rPr>
          <w:rFonts w:asciiTheme="minorHAnsi" w:eastAsiaTheme="minorHAnsi" w:hAnsiTheme="minorHAnsi" w:cstheme="minorHAnsi"/>
          <w:sz w:val="22"/>
          <w:szCs w:val="22"/>
        </w:rPr>
        <w:t>These reports should be written in a clear and accessible style and should include pictorial representations of data (e.g. bar charts), an executive summary of key findings and comments on implications for future work.  The final reports must be completed to the Council’s satisfaction and the Service Provider must follow the Council’s instructions and direction with regards to the content and format of the reports.  Once the final reports have been agreed by the Council, copies of the final reports should be supplied in hard copy to the Council and to each Participating School</w:t>
      </w:r>
      <w:r w:rsidR="001C6CD2" w:rsidRPr="00477F47">
        <w:rPr>
          <w:rFonts w:asciiTheme="minorHAnsi" w:eastAsiaTheme="minorHAnsi" w:hAnsiTheme="minorHAnsi" w:cstheme="minorHAnsi"/>
          <w:sz w:val="22"/>
          <w:szCs w:val="22"/>
        </w:rPr>
        <w:t>s/</w:t>
      </w:r>
      <w:r w:rsidR="00755AFE" w:rsidRPr="00477F47">
        <w:rPr>
          <w:rFonts w:asciiTheme="minorHAnsi" w:eastAsiaTheme="minorHAnsi" w:hAnsiTheme="minorHAnsi" w:cstheme="minorHAnsi"/>
          <w:sz w:val="22"/>
          <w:szCs w:val="22"/>
        </w:rPr>
        <w:t>C</w:t>
      </w:r>
      <w:r w:rsidR="001C6CD2" w:rsidRPr="00477F47">
        <w:rPr>
          <w:rFonts w:asciiTheme="minorHAnsi" w:eastAsiaTheme="minorHAnsi" w:hAnsiTheme="minorHAnsi" w:cstheme="minorHAnsi"/>
          <w:sz w:val="22"/>
          <w:szCs w:val="22"/>
        </w:rPr>
        <w:t>olleges</w:t>
      </w:r>
      <w:r w:rsidRPr="00477F47">
        <w:rPr>
          <w:rFonts w:asciiTheme="minorHAnsi" w:eastAsiaTheme="minorHAnsi" w:hAnsiTheme="minorHAnsi" w:cstheme="minorHAnsi"/>
          <w:sz w:val="22"/>
          <w:szCs w:val="22"/>
        </w:rPr>
        <w:t>, and electronic versions (PDF) of each report made available to the Council.</w:t>
      </w:r>
    </w:p>
    <w:p w14:paraId="35409E2D" w14:textId="77777777" w:rsidR="00325488" w:rsidRPr="00477F47" w:rsidRDefault="00325488" w:rsidP="00325488">
      <w:pPr>
        <w:overflowPunct/>
        <w:autoSpaceDE/>
        <w:autoSpaceDN/>
        <w:adjustRightInd/>
        <w:jc w:val="left"/>
        <w:textAlignment w:val="auto"/>
        <w:rPr>
          <w:rFonts w:asciiTheme="minorHAnsi" w:eastAsiaTheme="minorHAnsi" w:hAnsiTheme="minorHAnsi" w:cstheme="minorHAnsi"/>
          <w:sz w:val="22"/>
          <w:szCs w:val="22"/>
        </w:rPr>
      </w:pPr>
    </w:p>
    <w:p w14:paraId="3E8C1B79" w14:textId="7D1F9BB5" w:rsidR="00325488" w:rsidRPr="00477F47" w:rsidRDefault="00325488" w:rsidP="00325488">
      <w:pPr>
        <w:overflowPunct/>
        <w:autoSpaceDE/>
        <w:autoSpaceDN/>
        <w:adjustRightInd/>
        <w:jc w:val="left"/>
        <w:textAlignment w:val="auto"/>
        <w:rPr>
          <w:rFonts w:asciiTheme="minorHAnsi" w:eastAsiaTheme="minorHAnsi" w:hAnsiTheme="minorHAnsi" w:cstheme="minorHAnsi"/>
          <w:sz w:val="22"/>
          <w:szCs w:val="22"/>
        </w:rPr>
      </w:pPr>
      <w:r w:rsidRPr="00477F47">
        <w:rPr>
          <w:rFonts w:asciiTheme="minorHAnsi" w:eastAsiaTheme="minorHAnsi" w:hAnsiTheme="minorHAnsi" w:cstheme="minorHAnsi"/>
          <w:sz w:val="22"/>
          <w:szCs w:val="22"/>
        </w:rPr>
        <w:t>The project manager (to be confirmed named contact within Stoke</w:t>
      </w:r>
      <w:r w:rsidR="00C8476A" w:rsidRPr="00477F47">
        <w:rPr>
          <w:rFonts w:asciiTheme="minorHAnsi" w:eastAsiaTheme="minorHAnsi" w:hAnsiTheme="minorHAnsi" w:cstheme="minorHAnsi"/>
          <w:sz w:val="22"/>
          <w:szCs w:val="22"/>
        </w:rPr>
        <w:t>-</w:t>
      </w:r>
      <w:r w:rsidRPr="00477F47">
        <w:rPr>
          <w:rFonts w:asciiTheme="minorHAnsi" w:eastAsiaTheme="minorHAnsi" w:hAnsiTheme="minorHAnsi" w:cstheme="minorHAnsi"/>
          <w:sz w:val="22"/>
          <w:szCs w:val="22"/>
        </w:rPr>
        <w:t>on</w:t>
      </w:r>
      <w:r w:rsidR="00C8476A" w:rsidRPr="00477F47">
        <w:rPr>
          <w:rFonts w:asciiTheme="minorHAnsi" w:eastAsiaTheme="minorHAnsi" w:hAnsiTheme="minorHAnsi" w:cstheme="minorHAnsi"/>
          <w:sz w:val="22"/>
          <w:szCs w:val="22"/>
        </w:rPr>
        <w:t>-</w:t>
      </w:r>
      <w:r w:rsidRPr="00477F47">
        <w:rPr>
          <w:rFonts w:asciiTheme="minorHAnsi" w:eastAsiaTheme="minorHAnsi" w:hAnsiTheme="minorHAnsi" w:cstheme="minorHAnsi"/>
          <w:sz w:val="22"/>
          <w:szCs w:val="22"/>
        </w:rPr>
        <w:t xml:space="preserve">Trent Public Health team) must be fully informed and involved in the progress of the study and the Service Provider will need to supply regular (at least monthly) progress updates by </w:t>
      </w:r>
      <w:r w:rsidR="00C8476A" w:rsidRPr="00477F47">
        <w:rPr>
          <w:rFonts w:asciiTheme="minorHAnsi" w:eastAsiaTheme="minorHAnsi" w:hAnsiTheme="minorHAnsi" w:cstheme="minorHAnsi"/>
          <w:sz w:val="22"/>
          <w:szCs w:val="22"/>
        </w:rPr>
        <w:t>phone,</w:t>
      </w:r>
      <w:r w:rsidRPr="00477F47">
        <w:rPr>
          <w:rFonts w:asciiTheme="minorHAnsi" w:eastAsiaTheme="minorHAnsi" w:hAnsiTheme="minorHAnsi" w:cstheme="minorHAnsi"/>
          <w:sz w:val="22"/>
          <w:szCs w:val="22"/>
        </w:rPr>
        <w:t xml:space="preserve"> email</w:t>
      </w:r>
      <w:r w:rsidR="00C8476A" w:rsidRPr="00477F47">
        <w:rPr>
          <w:rFonts w:asciiTheme="minorHAnsi" w:eastAsiaTheme="minorHAnsi" w:hAnsiTheme="minorHAnsi" w:cstheme="minorHAnsi"/>
          <w:sz w:val="22"/>
          <w:szCs w:val="22"/>
        </w:rPr>
        <w:t>, virtual</w:t>
      </w:r>
      <w:r w:rsidR="00E076E8" w:rsidRPr="00477F47">
        <w:rPr>
          <w:rFonts w:asciiTheme="minorHAnsi" w:eastAsiaTheme="minorHAnsi" w:hAnsiTheme="minorHAnsi" w:cstheme="minorHAnsi"/>
          <w:sz w:val="22"/>
          <w:szCs w:val="22"/>
        </w:rPr>
        <w:t xml:space="preserve"> </w:t>
      </w:r>
      <w:r w:rsidRPr="00477F47">
        <w:rPr>
          <w:rFonts w:asciiTheme="minorHAnsi" w:eastAsiaTheme="minorHAnsi" w:hAnsiTheme="minorHAnsi" w:cstheme="minorHAnsi"/>
          <w:sz w:val="22"/>
          <w:szCs w:val="22"/>
        </w:rPr>
        <w:t xml:space="preserve">or face-to-face </w:t>
      </w:r>
      <w:r w:rsidR="00C8476A" w:rsidRPr="00477F47">
        <w:rPr>
          <w:rFonts w:asciiTheme="minorHAnsi" w:eastAsiaTheme="minorHAnsi" w:hAnsiTheme="minorHAnsi" w:cstheme="minorHAnsi"/>
          <w:sz w:val="22"/>
          <w:szCs w:val="22"/>
        </w:rPr>
        <w:t xml:space="preserve">meeting </w:t>
      </w:r>
      <w:r w:rsidRPr="00477F47">
        <w:rPr>
          <w:rFonts w:asciiTheme="minorHAnsi" w:eastAsiaTheme="minorHAnsi" w:hAnsiTheme="minorHAnsi" w:cstheme="minorHAnsi"/>
          <w:sz w:val="22"/>
          <w:szCs w:val="22"/>
        </w:rPr>
        <w:t>as required by the Council.  The Service Provider may also be required to give a presentation of the results to the Council.</w:t>
      </w:r>
      <w:r w:rsidR="00DD4CD6">
        <w:rPr>
          <w:rFonts w:asciiTheme="minorHAnsi" w:eastAsiaTheme="minorHAnsi" w:hAnsiTheme="minorHAnsi" w:cstheme="minorHAnsi"/>
          <w:sz w:val="22"/>
          <w:szCs w:val="22"/>
        </w:rPr>
        <w:t xml:space="preserve"> </w:t>
      </w:r>
      <w:r w:rsidRPr="00477F47">
        <w:rPr>
          <w:rFonts w:asciiTheme="minorHAnsi" w:eastAsiaTheme="minorHAnsi" w:hAnsiTheme="minorHAnsi" w:cstheme="minorHAnsi"/>
          <w:sz w:val="22"/>
          <w:szCs w:val="22"/>
        </w:rPr>
        <w:t>The Service Provider’s proposal must also include detail of on-going support arrangements to provide additional data analysis/interpretation of results.</w:t>
      </w:r>
    </w:p>
    <w:p w14:paraId="2006D417" w14:textId="77777777" w:rsidR="00325488" w:rsidRPr="00325488" w:rsidRDefault="00325488" w:rsidP="00325488">
      <w:pPr>
        <w:overflowPunct/>
        <w:jc w:val="left"/>
        <w:textAlignment w:val="auto"/>
        <w:rPr>
          <w:rFonts w:asciiTheme="minorHAnsi" w:eastAsiaTheme="minorHAnsi" w:hAnsiTheme="minorHAnsi" w:cstheme="minorHAnsi"/>
          <w:sz w:val="24"/>
          <w:szCs w:val="24"/>
        </w:rPr>
      </w:pPr>
    </w:p>
    <w:p w14:paraId="410335BF" w14:textId="10A1393C" w:rsidR="00325488" w:rsidRPr="00477F47" w:rsidRDefault="00283BFD" w:rsidP="00325488">
      <w:pPr>
        <w:keepNext/>
        <w:overflowPunct/>
        <w:autoSpaceDE/>
        <w:autoSpaceDN/>
        <w:adjustRightInd/>
        <w:jc w:val="left"/>
        <w:textAlignment w:val="auto"/>
        <w:outlineLvl w:val="1"/>
        <w:rPr>
          <w:rFonts w:asciiTheme="minorHAnsi" w:hAnsiTheme="minorHAnsi" w:cstheme="minorHAnsi"/>
          <w:iCs/>
          <w:kern w:val="32"/>
          <w:sz w:val="22"/>
          <w:szCs w:val="22"/>
        </w:rPr>
      </w:pPr>
      <w:r w:rsidRPr="00477F47">
        <w:rPr>
          <w:rFonts w:asciiTheme="minorHAnsi" w:hAnsiTheme="minorHAnsi" w:cstheme="minorHAnsi"/>
          <w:iCs/>
          <w:kern w:val="32"/>
          <w:sz w:val="22"/>
          <w:szCs w:val="22"/>
        </w:rPr>
        <w:t xml:space="preserve">5.2 </w:t>
      </w:r>
      <w:r w:rsidR="00325488" w:rsidRPr="00477F47">
        <w:rPr>
          <w:rFonts w:asciiTheme="minorHAnsi" w:hAnsiTheme="minorHAnsi" w:cstheme="minorHAnsi"/>
          <w:iCs/>
          <w:kern w:val="32"/>
          <w:sz w:val="22"/>
          <w:szCs w:val="22"/>
        </w:rPr>
        <w:t>Risk Assessment</w:t>
      </w:r>
    </w:p>
    <w:p w14:paraId="3331AD7D" w14:textId="77777777" w:rsidR="00325488" w:rsidRPr="00325488" w:rsidRDefault="00325488" w:rsidP="00325488">
      <w:pPr>
        <w:overflowPunct/>
        <w:autoSpaceDE/>
        <w:autoSpaceDN/>
        <w:adjustRightInd/>
        <w:jc w:val="left"/>
        <w:textAlignment w:val="auto"/>
        <w:rPr>
          <w:rFonts w:asciiTheme="minorHAnsi" w:eastAsiaTheme="minorHAnsi" w:hAnsiTheme="minorHAnsi" w:cstheme="minorHAnsi"/>
          <w:sz w:val="24"/>
          <w:szCs w:val="24"/>
        </w:rPr>
      </w:pPr>
    </w:p>
    <w:p w14:paraId="13D96ABB" w14:textId="77777777" w:rsidR="00325488" w:rsidRPr="00477F47" w:rsidRDefault="00325488" w:rsidP="00325488">
      <w:pPr>
        <w:overflowPunct/>
        <w:autoSpaceDE/>
        <w:autoSpaceDN/>
        <w:adjustRightInd/>
        <w:jc w:val="left"/>
        <w:textAlignment w:val="auto"/>
        <w:rPr>
          <w:rFonts w:asciiTheme="minorHAnsi" w:eastAsiaTheme="minorHAnsi" w:hAnsiTheme="minorHAnsi" w:cstheme="minorHAnsi"/>
          <w:sz w:val="22"/>
          <w:szCs w:val="22"/>
        </w:rPr>
      </w:pPr>
      <w:r w:rsidRPr="00477F47">
        <w:rPr>
          <w:rFonts w:asciiTheme="minorHAnsi" w:eastAsiaTheme="minorHAnsi" w:hAnsiTheme="minorHAnsi" w:cstheme="minorHAnsi"/>
          <w:sz w:val="22"/>
          <w:szCs w:val="22"/>
        </w:rPr>
        <w:t xml:space="preserve">Submissions should include an outline and analysis of potential organisational or methodological risks to the successful completion of this project within the agreed timescale.  The Service Provider should also </w:t>
      </w:r>
      <w:r w:rsidRPr="00477F47">
        <w:rPr>
          <w:rFonts w:asciiTheme="minorHAnsi" w:eastAsiaTheme="minorHAnsi" w:hAnsiTheme="minorHAnsi" w:cstheme="minorHAnsi"/>
          <w:sz w:val="22"/>
          <w:szCs w:val="22"/>
        </w:rPr>
        <w:lastRenderedPageBreak/>
        <w:t xml:space="preserve">specify appropriate strategies to respond to and resolve potential risks, including general contingency arrangements and disaster recovery plans. </w:t>
      </w:r>
    </w:p>
    <w:p w14:paraId="16E04501" w14:textId="77777777" w:rsidR="00325488" w:rsidRPr="00325488" w:rsidRDefault="00325488" w:rsidP="00325488">
      <w:pPr>
        <w:overflowPunct/>
        <w:autoSpaceDE/>
        <w:autoSpaceDN/>
        <w:adjustRightInd/>
        <w:jc w:val="left"/>
        <w:textAlignment w:val="auto"/>
        <w:rPr>
          <w:rFonts w:asciiTheme="minorHAnsi" w:eastAsiaTheme="minorHAnsi" w:hAnsiTheme="minorHAnsi" w:cstheme="minorHAnsi"/>
          <w:sz w:val="24"/>
          <w:szCs w:val="24"/>
        </w:rPr>
      </w:pPr>
    </w:p>
    <w:p w14:paraId="34C3EC43" w14:textId="77777777" w:rsidR="00325488" w:rsidRPr="00325488" w:rsidRDefault="00325488" w:rsidP="00325488">
      <w:pPr>
        <w:overflowPunct/>
        <w:autoSpaceDE/>
        <w:autoSpaceDN/>
        <w:adjustRightInd/>
        <w:jc w:val="left"/>
        <w:textAlignment w:val="auto"/>
        <w:rPr>
          <w:rFonts w:asciiTheme="minorHAnsi" w:eastAsiaTheme="minorHAnsi" w:hAnsiTheme="minorHAnsi" w:cstheme="minorHAnsi"/>
          <w:sz w:val="24"/>
          <w:szCs w:val="24"/>
        </w:rPr>
      </w:pPr>
    </w:p>
    <w:p w14:paraId="5B4BA952" w14:textId="064D68F1" w:rsidR="00325488" w:rsidRPr="00477F47" w:rsidRDefault="00283BFD" w:rsidP="00325488">
      <w:pPr>
        <w:overflowPunct/>
        <w:autoSpaceDE/>
        <w:autoSpaceDN/>
        <w:adjustRightInd/>
        <w:spacing w:after="200" w:line="276" w:lineRule="auto"/>
        <w:jc w:val="left"/>
        <w:textAlignment w:val="auto"/>
        <w:rPr>
          <w:rFonts w:asciiTheme="minorHAnsi" w:eastAsiaTheme="minorHAnsi" w:hAnsiTheme="minorHAnsi" w:cstheme="minorHAnsi"/>
          <w:sz w:val="22"/>
          <w:szCs w:val="22"/>
        </w:rPr>
      </w:pPr>
      <w:r w:rsidRPr="00477F47">
        <w:rPr>
          <w:rFonts w:asciiTheme="minorHAnsi" w:eastAsiaTheme="minorHAnsi" w:hAnsiTheme="minorHAnsi" w:cstheme="minorHAnsi"/>
          <w:sz w:val="22"/>
          <w:szCs w:val="22"/>
        </w:rPr>
        <w:t xml:space="preserve">5.3 </w:t>
      </w:r>
      <w:r w:rsidR="00325488" w:rsidRPr="00477F47">
        <w:rPr>
          <w:rFonts w:asciiTheme="minorHAnsi" w:eastAsiaTheme="minorHAnsi" w:hAnsiTheme="minorHAnsi" w:cstheme="minorHAnsi"/>
          <w:sz w:val="22"/>
          <w:szCs w:val="22"/>
        </w:rPr>
        <w:t>Proposed Timescale</w:t>
      </w:r>
      <w:r w:rsidR="00325488" w:rsidRPr="00477F47">
        <w:rPr>
          <w:rFonts w:asciiTheme="minorHAnsi" w:eastAsiaTheme="minorHAnsi" w:hAnsiTheme="minorHAnsi" w:cstheme="minorHAnsi"/>
          <w:sz w:val="22"/>
          <w:szCs w:val="22"/>
        </w:rPr>
        <w:tab/>
      </w:r>
      <w:r w:rsidR="00325488" w:rsidRPr="00477F47">
        <w:rPr>
          <w:rFonts w:asciiTheme="minorHAnsi" w:eastAsiaTheme="minorHAnsi" w:hAnsiTheme="minorHAnsi" w:cstheme="minorHAnsi"/>
          <w:sz w:val="22"/>
          <w:szCs w:val="22"/>
        </w:rPr>
        <w:tab/>
      </w:r>
    </w:p>
    <w:p w14:paraId="00AB869C" w14:textId="77777777" w:rsidR="00325488" w:rsidRPr="00477F47" w:rsidRDefault="00325488" w:rsidP="00325488">
      <w:pPr>
        <w:overflowPunct/>
        <w:autoSpaceDE/>
        <w:autoSpaceDN/>
        <w:adjustRightInd/>
        <w:jc w:val="left"/>
        <w:textAlignment w:val="auto"/>
        <w:rPr>
          <w:rFonts w:asciiTheme="minorHAnsi" w:eastAsiaTheme="minorHAnsi" w:hAnsiTheme="minorHAnsi" w:cstheme="minorHAnsi"/>
          <w:b/>
          <w:sz w:val="22"/>
          <w:szCs w:val="22"/>
        </w:rPr>
      </w:pPr>
      <w:r w:rsidRPr="00325488">
        <w:rPr>
          <w:rFonts w:asciiTheme="minorHAnsi" w:eastAsiaTheme="minorHAnsi" w:hAnsiTheme="minorHAnsi" w:cstheme="minorHAnsi"/>
          <w:b/>
          <w:sz w:val="24"/>
          <w:szCs w:val="24"/>
        </w:rPr>
        <w:tab/>
      </w:r>
      <w:r w:rsidRPr="00325488">
        <w:rPr>
          <w:rFonts w:asciiTheme="minorHAnsi" w:eastAsiaTheme="minorHAnsi" w:hAnsiTheme="minorHAnsi" w:cstheme="minorHAnsi"/>
          <w:b/>
          <w:sz w:val="24"/>
          <w:szCs w:val="24"/>
        </w:rPr>
        <w:tab/>
      </w:r>
      <w:r w:rsidRPr="00325488">
        <w:rPr>
          <w:rFonts w:asciiTheme="minorHAnsi" w:eastAsiaTheme="minorHAnsi" w:hAnsiTheme="minorHAnsi" w:cstheme="minorHAnsi"/>
          <w:b/>
          <w:sz w:val="24"/>
          <w:szCs w:val="24"/>
        </w:rPr>
        <w:tab/>
      </w:r>
      <w:r w:rsidRPr="00325488">
        <w:rPr>
          <w:rFonts w:asciiTheme="minorHAnsi" w:eastAsiaTheme="minorHAnsi" w:hAnsiTheme="minorHAnsi" w:cstheme="minorHAnsi"/>
          <w:b/>
          <w:sz w:val="24"/>
          <w:szCs w:val="24"/>
        </w:rPr>
        <w:tab/>
      </w:r>
      <w:r w:rsidRPr="00325488">
        <w:rPr>
          <w:rFonts w:asciiTheme="minorHAnsi" w:eastAsiaTheme="minorHAnsi" w:hAnsiTheme="minorHAnsi" w:cstheme="minorHAnsi"/>
          <w:b/>
          <w:sz w:val="24"/>
          <w:szCs w:val="24"/>
        </w:rPr>
        <w:tab/>
      </w:r>
      <w:r w:rsidRPr="00477F47">
        <w:rPr>
          <w:rFonts w:asciiTheme="minorHAnsi" w:eastAsiaTheme="minorHAnsi" w:hAnsiTheme="minorHAnsi" w:cstheme="minorHAnsi"/>
          <w:b/>
          <w:sz w:val="22"/>
          <w:szCs w:val="22"/>
        </w:rPr>
        <w:tab/>
      </w:r>
      <w:r w:rsidRPr="00477F47">
        <w:rPr>
          <w:rFonts w:asciiTheme="minorHAnsi" w:eastAsiaTheme="minorHAnsi" w:hAnsiTheme="minorHAnsi" w:cstheme="minorHAnsi"/>
          <w:b/>
          <w:sz w:val="22"/>
          <w:szCs w:val="22"/>
        </w:rPr>
        <w:tab/>
        <w:t>Deadline</w:t>
      </w:r>
    </w:p>
    <w:p w14:paraId="4F57BDA7" w14:textId="77777777" w:rsidR="00325488" w:rsidRPr="00477F47" w:rsidRDefault="00325488" w:rsidP="00325488">
      <w:pPr>
        <w:overflowPunct/>
        <w:autoSpaceDE/>
        <w:autoSpaceDN/>
        <w:adjustRightInd/>
        <w:jc w:val="left"/>
        <w:textAlignment w:val="auto"/>
        <w:rPr>
          <w:rFonts w:asciiTheme="minorHAnsi" w:eastAsiaTheme="minorHAnsi" w:hAnsiTheme="minorHAnsi" w:cstheme="minorHAnsi"/>
          <w:b/>
          <w:sz w:val="22"/>
          <w:szCs w:val="22"/>
        </w:rPr>
      </w:pPr>
      <w:r w:rsidRPr="00477F47">
        <w:rPr>
          <w:rFonts w:asciiTheme="minorHAnsi" w:eastAsiaTheme="minorHAnsi" w:hAnsiTheme="minorHAnsi" w:cstheme="minorHAnsi"/>
          <w:b/>
          <w:sz w:val="22"/>
          <w:szCs w:val="22"/>
        </w:rPr>
        <w:tab/>
      </w:r>
    </w:p>
    <w:p w14:paraId="7413853C" w14:textId="4E6AC2EC" w:rsidR="00325488" w:rsidRPr="00477F47" w:rsidRDefault="00325488" w:rsidP="00325488">
      <w:pPr>
        <w:overflowPunct/>
        <w:autoSpaceDE/>
        <w:autoSpaceDN/>
        <w:adjustRightInd/>
        <w:jc w:val="left"/>
        <w:textAlignment w:val="auto"/>
        <w:rPr>
          <w:rFonts w:asciiTheme="minorHAnsi" w:eastAsiaTheme="minorHAnsi" w:hAnsiTheme="minorHAnsi" w:cstheme="minorHAnsi"/>
          <w:sz w:val="22"/>
          <w:szCs w:val="22"/>
        </w:rPr>
      </w:pPr>
      <w:r w:rsidRPr="00477F47">
        <w:rPr>
          <w:rFonts w:asciiTheme="minorHAnsi" w:eastAsiaTheme="minorHAnsi" w:hAnsiTheme="minorHAnsi" w:cstheme="minorHAnsi"/>
          <w:sz w:val="22"/>
          <w:szCs w:val="22"/>
        </w:rPr>
        <w:t>Deadlines for submissions</w:t>
      </w:r>
      <w:r w:rsidRPr="00477F47">
        <w:rPr>
          <w:rFonts w:asciiTheme="minorHAnsi" w:eastAsiaTheme="minorHAnsi" w:hAnsiTheme="minorHAnsi" w:cstheme="minorHAnsi"/>
          <w:sz w:val="22"/>
          <w:szCs w:val="22"/>
        </w:rPr>
        <w:tab/>
      </w:r>
      <w:r w:rsidRPr="00477F47">
        <w:rPr>
          <w:rFonts w:asciiTheme="minorHAnsi" w:eastAsiaTheme="minorHAnsi" w:hAnsiTheme="minorHAnsi" w:cstheme="minorHAnsi"/>
          <w:sz w:val="22"/>
          <w:szCs w:val="22"/>
        </w:rPr>
        <w:tab/>
      </w:r>
      <w:r w:rsidRPr="00477F47">
        <w:rPr>
          <w:rFonts w:asciiTheme="minorHAnsi" w:eastAsiaTheme="minorHAnsi" w:hAnsiTheme="minorHAnsi" w:cstheme="minorHAnsi"/>
          <w:sz w:val="22"/>
          <w:szCs w:val="22"/>
        </w:rPr>
        <w:tab/>
      </w:r>
      <w:r w:rsidRPr="00477F47">
        <w:rPr>
          <w:rFonts w:asciiTheme="minorHAnsi" w:eastAsiaTheme="minorHAnsi" w:hAnsiTheme="minorHAnsi" w:cstheme="minorHAnsi"/>
          <w:sz w:val="22"/>
          <w:szCs w:val="22"/>
        </w:rPr>
        <w:tab/>
      </w:r>
      <w:r w:rsidR="000838A1" w:rsidRPr="00477F47">
        <w:rPr>
          <w:rFonts w:asciiTheme="minorHAnsi" w:eastAsiaTheme="minorHAnsi" w:hAnsiTheme="minorHAnsi" w:cstheme="minorHAnsi"/>
          <w:sz w:val="22"/>
          <w:szCs w:val="22"/>
        </w:rPr>
        <w:t xml:space="preserve">27/11/2023 </w:t>
      </w:r>
    </w:p>
    <w:p w14:paraId="2BEB44BC" w14:textId="5AB6E966" w:rsidR="00325488" w:rsidRPr="00477F47" w:rsidRDefault="00642255" w:rsidP="00325488">
      <w:pPr>
        <w:overflowPunct/>
        <w:autoSpaceDE/>
        <w:autoSpaceDN/>
        <w:adjustRightInd/>
        <w:jc w:val="left"/>
        <w:textAlignment w:val="auto"/>
        <w:rPr>
          <w:rFonts w:asciiTheme="minorHAnsi" w:eastAsiaTheme="minorHAnsi" w:hAnsiTheme="minorHAnsi" w:cstheme="minorHAnsi"/>
          <w:sz w:val="22"/>
          <w:szCs w:val="22"/>
        </w:rPr>
      </w:pPr>
      <w:r w:rsidRPr="00477F47">
        <w:rPr>
          <w:rFonts w:asciiTheme="minorHAnsi" w:eastAsiaTheme="minorHAnsi" w:hAnsiTheme="minorHAnsi" w:cstheme="minorHAnsi"/>
          <w:sz w:val="22"/>
          <w:szCs w:val="22"/>
        </w:rPr>
        <w:t>Contract award and start</w:t>
      </w:r>
      <w:r w:rsidRPr="00477F47">
        <w:rPr>
          <w:rFonts w:asciiTheme="minorHAnsi" w:eastAsiaTheme="minorHAnsi" w:hAnsiTheme="minorHAnsi" w:cstheme="minorHAnsi"/>
          <w:sz w:val="22"/>
          <w:szCs w:val="22"/>
        </w:rPr>
        <w:tab/>
      </w:r>
      <w:r w:rsidRPr="00477F47">
        <w:rPr>
          <w:rFonts w:asciiTheme="minorHAnsi" w:eastAsiaTheme="minorHAnsi" w:hAnsiTheme="minorHAnsi" w:cstheme="minorHAnsi"/>
          <w:sz w:val="22"/>
          <w:szCs w:val="22"/>
        </w:rPr>
        <w:tab/>
      </w:r>
      <w:r w:rsidRPr="00477F47">
        <w:rPr>
          <w:rFonts w:asciiTheme="minorHAnsi" w:eastAsiaTheme="minorHAnsi" w:hAnsiTheme="minorHAnsi" w:cstheme="minorHAnsi"/>
          <w:sz w:val="22"/>
          <w:szCs w:val="22"/>
        </w:rPr>
        <w:tab/>
      </w:r>
      <w:r w:rsidR="00325488" w:rsidRPr="00477F47">
        <w:rPr>
          <w:rFonts w:asciiTheme="minorHAnsi" w:eastAsiaTheme="minorHAnsi" w:hAnsiTheme="minorHAnsi" w:cstheme="minorHAnsi"/>
          <w:sz w:val="22"/>
          <w:szCs w:val="22"/>
        </w:rPr>
        <w:tab/>
      </w:r>
      <w:r w:rsidR="000838A1" w:rsidRPr="00477F47">
        <w:rPr>
          <w:rFonts w:asciiTheme="minorHAnsi" w:eastAsiaTheme="minorHAnsi" w:hAnsiTheme="minorHAnsi" w:cstheme="minorHAnsi"/>
          <w:sz w:val="22"/>
          <w:szCs w:val="22"/>
        </w:rPr>
        <w:t xml:space="preserve">1/1/2024 </w:t>
      </w:r>
    </w:p>
    <w:p w14:paraId="3624DDEC" w14:textId="22668A7E" w:rsidR="00CD0D5D" w:rsidRPr="00477F47" w:rsidRDefault="00CD0D5D" w:rsidP="00325488">
      <w:pPr>
        <w:overflowPunct/>
        <w:autoSpaceDE/>
        <w:autoSpaceDN/>
        <w:adjustRightInd/>
        <w:jc w:val="left"/>
        <w:textAlignment w:val="auto"/>
        <w:rPr>
          <w:rFonts w:asciiTheme="minorHAnsi" w:eastAsiaTheme="minorHAnsi" w:hAnsiTheme="minorHAnsi" w:cstheme="minorHAnsi"/>
          <w:sz w:val="22"/>
          <w:szCs w:val="22"/>
        </w:rPr>
      </w:pPr>
      <w:r w:rsidRPr="00477F47">
        <w:rPr>
          <w:rFonts w:asciiTheme="minorHAnsi" w:eastAsiaTheme="minorHAnsi" w:hAnsiTheme="minorHAnsi" w:cstheme="minorHAnsi"/>
          <w:sz w:val="22"/>
          <w:szCs w:val="22"/>
        </w:rPr>
        <w:t xml:space="preserve">Recruitment of schools/colleges </w:t>
      </w:r>
      <w:r w:rsidRPr="00477F47">
        <w:rPr>
          <w:rFonts w:asciiTheme="minorHAnsi" w:eastAsiaTheme="minorHAnsi" w:hAnsiTheme="minorHAnsi" w:cstheme="minorHAnsi"/>
          <w:sz w:val="22"/>
          <w:szCs w:val="22"/>
        </w:rPr>
        <w:tab/>
      </w:r>
      <w:r w:rsidRPr="00477F47">
        <w:rPr>
          <w:rFonts w:asciiTheme="minorHAnsi" w:eastAsiaTheme="minorHAnsi" w:hAnsiTheme="minorHAnsi" w:cstheme="minorHAnsi"/>
          <w:sz w:val="22"/>
          <w:szCs w:val="22"/>
        </w:rPr>
        <w:tab/>
      </w:r>
      <w:r w:rsidRPr="00477F47">
        <w:rPr>
          <w:rFonts w:asciiTheme="minorHAnsi" w:eastAsiaTheme="minorHAnsi" w:hAnsiTheme="minorHAnsi" w:cstheme="minorHAnsi"/>
          <w:sz w:val="22"/>
          <w:szCs w:val="22"/>
        </w:rPr>
        <w:tab/>
        <w:t xml:space="preserve">1/1/2024 </w:t>
      </w:r>
    </w:p>
    <w:p w14:paraId="7BB8B689" w14:textId="647495F0" w:rsidR="00325488" w:rsidRPr="00477F47" w:rsidRDefault="00325488" w:rsidP="00325488">
      <w:pPr>
        <w:overflowPunct/>
        <w:autoSpaceDE/>
        <w:autoSpaceDN/>
        <w:adjustRightInd/>
        <w:jc w:val="left"/>
        <w:textAlignment w:val="auto"/>
        <w:rPr>
          <w:rFonts w:asciiTheme="minorHAnsi" w:eastAsiaTheme="minorHAnsi" w:hAnsiTheme="minorHAnsi" w:cstheme="minorHAnsi"/>
          <w:sz w:val="22"/>
          <w:szCs w:val="22"/>
        </w:rPr>
      </w:pPr>
      <w:r w:rsidRPr="00477F47">
        <w:rPr>
          <w:rFonts w:asciiTheme="minorHAnsi" w:eastAsiaTheme="minorHAnsi" w:hAnsiTheme="minorHAnsi" w:cstheme="minorHAnsi"/>
          <w:sz w:val="22"/>
          <w:szCs w:val="22"/>
        </w:rPr>
        <w:t>Approval of methodology and final questionnaire</w:t>
      </w:r>
      <w:r w:rsidRPr="00477F47">
        <w:rPr>
          <w:rFonts w:asciiTheme="minorHAnsi" w:eastAsiaTheme="minorHAnsi" w:hAnsiTheme="minorHAnsi" w:cstheme="minorHAnsi"/>
          <w:sz w:val="22"/>
          <w:szCs w:val="22"/>
        </w:rPr>
        <w:tab/>
      </w:r>
      <w:r w:rsidR="000838A1" w:rsidRPr="00477F47">
        <w:rPr>
          <w:rFonts w:asciiTheme="minorHAnsi" w:eastAsiaTheme="minorHAnsi" w:hAnsiTheme="minorHAnsi" w:cstheme="minorHAnsi"/>
          <w:sz w:val="22"/>
          <w:szCs w:val="22"/>
        </w:rPr>
        <w:t xml:space="preserve">31/1/2024 </w:t>
      </w:r>
      <w:r w:rsidRPr="00477F47">
        <w:rPr>
          <w:rFonts w:asciiTheme="minorHAnsi" w:eastAsiaTheme="minorHAnsi" w:hAnsiTheme="minorHAnsi" w:cstheme="minorHAnsi"/>
          <w:sz w:val="22"/>
          <w:szCs w:val="22"/>
        </w:rPr>
        <w:t xml:space="preserve"> </w:t>
      </w:r>
    </w:p>
    <w:p w14:paraId="783FA897" w14:textId="6BC258DE" w:rsidR="00325488" w:rsidRPr="00477F47" w:rsidRDefault="00325488" w:rsidP="00325488">
      <w:pPr>
        <w:overflowPunct/>
        <w:autoSpaceDE/>
        <w:autoSpaceDN/>
        <w:adjustRightInd/>
        <w:ind w:left="5040" w:hanging="5040"/>
        <w:jc w:val="left"/>
        <w:textAlignment w:val="auto"/>
        <w:rPr>
          <w:rFonts w:asciiTheme="minorHAnsi" w:eastAsiaTheme="minorHAnsi" w:hAnsiTheme="minorHAnsi" w:cstheme="minorHAnsi"/>
          <w:color w:val="FF0000"/>
          <w:sz w:val="22"/>
          <w:szCs w:val="22"/>
        </w:rPr>
      </w:pPr>
      <w:r w:rsidRPr="00477F47">
        <w:rPr>
          <w:rFonts w:asciiTheme="minorHAnsi" w:eastAsiaTheme="minorHAnsi" w:hAnsiTheme="minorHAnsi" w:cstheme="minorHAnsi"/>
          <w:sz w:val="22"/>
          <w:szCs w:val="22"/>
        </w:rPr>
        <w:t>Conduct fieldwork</w:t>
      </w:r>
      <w:r w:rsidRPr="00477F47">
        <w:rPr>
          <w:rFonts w:asciiTheme="minorHAnsi" w:eastAsiaTheme="minorHAnsi" w:hAnsiTheme="minorHAnsi" w:cstheme="minorHAnsi"/>
          <w:sz w:val="22"/>
          <w:szCs w:val="22"/>
        </w:rPr>
        <w:tab/>
      </w:r>
      <w:r w:rsidR="000838A1" w:rsidRPr="00477F47">
        <w:rPr>
          <w:rFonts w:asciiTheme="minorHAnsi" w:eastAsiaTheme="minorHAnsi" w:hAnsiTheme="minorHAnsi" w:cstheme="minorHAnsi"/>
          <w:sz w:val="22"/>
          <w:szCs w:val="22"/>
        </w:rPr>
        <w:t>1/2</w:t>
      </w:r>
      <w:r w:rsidR="00CD0D5D" w:rsidRPr="00477F47">
        <w:rPr>
          <w:rFonts w:asciiTheme="minorHAnsi" w:eastAsiaTheme="minorHAnsi" w:hAnsiTheme="minorHAnsi" w:cstheme="minorHAnsi"/>
          <w:sz w:val="22"/>
          <w:szCs w:val="22"/>
        </w:rPr>
        <w:t>/2024</w:t>
      </w:r>
      <w:r w:rsidR="00726FAB" w:rsidRPr="00477F47">
        <w:rPr>
          <w:rFonts w:asciiTheme="minorHAnsi" w:eastAsiaTheme="minorHAnsi" w:hAnsiTheme="minorHAnsi" w:cstheme="minorHAnsi"/>
          <w:sz w:val="22"/>
          <w:szCs w:val="22"/>
        </w:rPr>
        <w:t xml:space="preserve"> – </w:t>
      </w:r>
      <w:r w:rsidR="00CD0D5D" w:rsidRPr="00477F47">
        <w:rPr>
          <w:rFonts w:asciiTheme="minorHAnsi" w:eastAsiaTheme="minorHAnsi" w:hAnsiTheme="minorHAnsi" w:cstheme="minorHAnsi"/>
          <w:sz w:val="22"/>
          <w:szCs w:val="22"/>
        </w:rPr>
        <w:t>22</w:t>
      </w:r>
      <w:r w:rsidR="00726FAB" w:rsidRPr="00477F47">
        <w:rPr>
          <w:rFonts w:asciiTheme="minorHAnsi" w:eastAsiaTheme="minorHAnsi" w:hAnsiTheme="minorHAnsi" w:cstheme="minorHAnsi"/>
          <w:sz w:val="22"/>
          <w:szCs w:val="22"/>
        </w:rPr>
        <w:t>/</w:t>
      </w:r>
      <w:r w:rsidR="00CD0D5D" w:rsidRPr="00477F47">
        <w:rPr>
          <w:rFonts w:asciiTheme="minorHAnsi" w:eastAsiaTheme="minorHAnsi" w:hAnsiTheme="minorHAnsi" w:cstheme="minorHAnsi"/>
          <w:sz w:val="22"/>
          <w:szCs w:val="22"/>
        </w:rPr>
        <w:t>3</w:t>
      </w:r>
      <w:r w:rsidR="00726FAB" w:rsidRPr="00477F47">
        <w:rPr>
          <w:rFonts w:asciiTheme="minorHAnsi" w:eastAsiaTheme="minorHAnsi" w:hAnsiTheme="minorHAnsi" w:cstheme="minorHAnsi"/>
          <w:sz w:val="22"/>
          <w:szCs w:val="22"/>
        </w:rPr>
        <w:t>/2024</w:t>
      </w:r>
      <w:r w:rsidRPr="00477F47">
        <w:rPr>
          <w:rFonts w:asciiTheme="minorHAnsi" w:eastAsiaTheme="minorHAnsi" w:hAnsiTheme="minorHAnsi" w:cstheme="minorHAnsi"/>
          <w:sz w:val="22"/>
          <w:szCs w:val="22"/>
        </w:rPr>
        <w:t xml:space="preserve"> (exact timings TBC with Participating Schools)</w:t>
      </w:r>
    </w:p>
    <w:p w14:paraId="3D33AEC1" w14:textId="4907E7BA" w:rsidR="00325488" w:rsidRPr="00477F47" w:rsidRDefault="00325488" w:rsidP="00325488">
      <w:pPr>
        <w:overflowPunct/>
        <w:autoSpaceDE/>
        <w:autoSpaceDN/>
        <w:adjustRightInd/>
        <w:jc w:val="left"/>
        <w:textAlignment w:val="auto"/>
        <w:rPr>
          <w:rFonts w:asciiTheme="minorHAnsi" w:eastAsiaTheme="minorHAnsi" w:hAnsiTheme="minorHAnsi" w:cstheme="minorHAnsi"/>
          <w:sz w:val="22"/>
          <w:szCs w:val="22"/>
        </w:rPr>
      </w:pPr>
      <w:r w:rsidRPr="00477F47">
        <w:rPr>
          <w:rFonts w:asciiTheme="minorHAnsi" w:eastAsiaTheme="minorHAnsi" w:hAnsiTheme="minorHAnsi" w:cstheme="minorHAnsi"/>
          <w:sz w:val="22"/>
          <w:szCs w:val="22"/>
        </w:rPr>
        <w:t>Analysis, draft reports, presentation of findings</w:t>
      </w:r>
      <w:r w:rsidRPr="00477F47">
        <w:rPr>
          <w:rFonts w:asciiTheme="minorHAnsi" w:eastAsiaTheme="minorHAnsi" w:hAnsiTheme="minorHAnsi" w:cstheme="minorHAnsi"/>
          <w:sz w:val="22"/>
          <w:szCs w:val="22"/>
        </w:rPr>
        <w:tab/>
      </w:r>
      <w:r w:rsidR="00283BFD">
        <w:rPr>
          <w:rFonts w:asciiTheme="minorHAnsi" w:eastAsiaTheme="minorHAnsi" w:hAnsiTheme="minorHAnsi" w:cstheme="minorHAnsi"/>
          <w:sz w:val="22"/>
          <w:szCs w:val="22"/>
        </w:rPr>
        <w:tab/>
      </w:r>
      <w:r w:rsidR="00CD0D5D" w:rsidRPr="00477F47">
        <w:rPr>
          <w:rFonts w:asciiTheme="minorHAnsi" w:eastAsiaTheme="minorHAnsi" w:hAnsiTheme="minorHAnsi" w:cstheme="minorHAnsi"/>
          <w:sz w:val="22"/>
          <w:szCs w:val="22"/>
        </w:rPr>
        <w:t>19</w:t>
      </w:r>
      <w:r w:rsidR="00BD6463" w:rsidRPr="00477F47">
        <w:rPr>
          <w:rFonts w:asciiTheme="minorHAnsi" w:eastAsiaTheme="minorHAnsi" w:hAnsiTheme="minorHAnsi" w:cstheme="minorHAnsi"/>
          <w:sz w:val="22"/>
          <w:szCs w:val="22"/>
        </w:rPr>
        <w:t>/</w:t>
      </w:r>
      <w:r w:rsidR="00CD0D5D" w:rsidRPr="00477F47">
        <w:rPr>
          <w:rFonts w:asciiTheme="minorHAnsi" w:eastAsiaTheme="minorHAnsi" w:hAnsiTheme="minorHAnsi" w:cstheme="minorHAnsi"/>
          <w:sz w:val="22"/>
          <w:szCs w:val="22"/>
        </w:rPr>
        <w:t>4</w:t>
      </w:r>
      <w:r w:rsidR="00BD6463" w:rsidRPr="00477F47">
        <w:rPr>
          <w:rFonts w:asciiTheme="minorHAnsi" w:eastAsiaTheme="minorHAnsi" w:hAnsiTheme="minorHAnsi" w:cstheme="minorHAnsi"/>
          <w:sz w:val="22"/>
          <w:szCs w:val="22"/>
        </w:rPr>
        <w:t xml:space="preserve">/2024 </w:t>
      </w:r>
    </w:p>
    <w:p w14:paraId="02C3EC5F" w14:textId="4F519D37" w:rsidR="00325488" w:rsidRPr="00477F47" w:rsidRDefault="00325488" w:rsidP="00325488">
      <w:pPr>
        <w:tabs>
          <w:tab w:val="left" w:pos="720"/>
          <w:tab w:val="left" w:pos="1440"/>
          <w:tab w:val="left" w:pos="2160"/>
          <w:tab w:val="left" w:pos="2880"/>
          <w:tab w:val="left" w:pos="3600"/>
          <w:tab w:val="left" w:pos="4320"/>
          <w:tab w:val="left" w:pos="5040"/>
          <w:tab w:val="left" w:pos="5760"/>
          <w:tab w:val="left" w:pos="7110"/>
        </w:tabs>
        <w:overflowPunct/>
        <w:autoSpaceDE/>
        <w:autoSpaceDN/>
        <w:adjustRightInd/>
        <w:jc w:val="left"/>
        <w:textAlignment w:val="auto"/>
        <w:rPr>
          <w:rFonts w:asciiTheme="minorHAnsi" w:eastAsiaTheme="minorHAnsi" w:hAnsiTheme="minorHAnsi" w:cstheme="minorHAnsi"/>
          <w:sz w:val="22"/>
          <w:szCs w:val="22"/>
        </w:rPr>
      </w:pPr>
      <w:r w:rsidRPr="00477F47">
        <w:rPr>
          <w:rFonts w:asciiTheme="minorHAnsi" w:eastAsiaTheme="minorHAnsi" w:hAnsiTheme="minorHAnsi" w:cstheme="minorHAnsi"/>
          <w:sz w:val="22"/>
          <w:szCs w:val="22"/>
        </w:rPr>
        <w:t>Final report(s) agreed and distributed</w:t>
      </w:r>
      <w:r w:rsidRPr="00477F47">
        <w:rPr>
          <w:rFonts w:asciiTheme="minorHAnsi" w:eastAsiaTheme="minorHAnsi" w:hAnsiTheme="minorHAnsi" w:cstheme="minorHAnsi"/>
          <w:sz w:val="22"/>
          <w:szCs w:val="22"/>
        </w:rPr>
        <w:tab/>
      </w:r>
      <w:r w:rsidRPr="00477F47">
        <w:rPr>
          <w:rFonts w:asciiTheme="minorHAnsi" w:eastAsiaTheme="minorHAnsi" w:hAnsiTheme="minorHAnsi" w:cstheme="minorHAnsi"/>
          <w:sz w:val="22"/>
          <w:szCs w:val="22"/>
        </w:rPr>
        <w:tab/>
      </w:r>
      <w:r w:rsidR="00283BFD">
        <w:rPr>
          <w:rFonts w:asciiTheme="minorHAnsi" w:eastAsiaTheme="minorHAnsi" w:hAnsiTheme="minorHAnsi" w:cstheme="minorHAnsi"/>
          <w:sz w:val="22"/>
          <w:szCs w:val="22"/>
        </w:rPr>
        <w:tab/>
      </w:r>
      <w:r w:rsidR="00CD0D5D" w:rsidRPr="00477F47">
        <w:rPr>
          <w:rFonts w:asciiTheme="minorHAnsi" w:eastAsiaTheme="minorHAnsi" w:hAnsiTheme="minorHAnsi" w:cstheme="minorHAnsi"/>
          <w:sz w:val="22"/>
          <w:szCs w:val="22"/>
        </w:rPr>
        <w:t>31/5/202</w:t>
      </w:r>
      <w:r w:rsidR="00BD6463" w:rsidRPr="00477F47">
        <w:rPr>
          <w:rFonts w:asciiTheme="minorHAnsi" w:eastAsiaTheme="minorHAnsi" w:hAnsiTheme="minorHAnsi" w:cstheme="minorHAnsi"/>
          <w:sz w:val="22"/>
          <w:szCs w:val="22"/>
        </w:rPr>
        <w:t xml:space="preserve">4 </w:t>
      </w:r>
    </w:p>
    <w:p w14:paraId="314FAC37" w14:textId="77777777" w:rsidR="00325488" w:rsidRPr="00325488" w:rsidRDefault="00325488" w:rsidP="00325488">
      <w:pPr>
        <w:overflowPunct/>
        <w:autoSpaceDE/>
        <w:autoSpaceDN/>
        <w:adjustRightInd/>
        <w:jc w:val="left"/>
        <w:textAlignment w:val="auto"/>
        <w:rPr>
          <w:rFonts w:asciiTheme="minorHAnsi" w:eastAsiaTheme="minorHAnsi" w:hAnsiTheme="minorHAnsi" w:cstheme="minorHAnsi"/>
          <w:sz w:val="24"/>
          <w:szCs w:val="24"/>
        </w:rPr>
      </w:pPr>
    </w:p>
    <w:p w14:paraId="588E7A32" w14:textId="77777777" w:rsidR="00325488" w:rsidRPr="00325488" w:rsidRDefault="00325488" w:rsidP="00325488">
      <w:pPr>
        <w:overflowPunct/>
        <w:autoSpaceDE/>
        <w:autoSpaceDN/>
        <w:adjustRightInd/>
        <w:jc w:val="left"/>
        <w:textAlignment w:val="auto"/>
        <w:rPr>
          <w:rFonts w:asciiTheme="minorHAnsi" w:eastAsiaTheme="minorHAnsi" w:hAnsiTheme="minorHAnsi" w:cstheme="minorHAnsi"/>
          <w:sz w:val="24"/>
          <w:szCs w:val="24"/>
        </w:rPr>
      </w:pPr>
    </w:p>
    <w:p w14:paraId="6CF2B431" w14:textId="5F720280" w:rsidR="00325488" w:rsidRPr="00477F47" w:rsidRDefault="00325488" w:rsidP="00325488">
      <w:pPr>
        <w:overflowPunct/>
        <w:autoSpaceDE/>
        <w:autoSpaceDN/>
        <w:adjustRightInd/>
        <w:jc w:val="left"/>
        <w:textAlignment w:val="auto"/>
        <w:rPr>
          <w:rFonts w:asciiTheme="minorHAnsi" w:eastAsiaTheme="minorHAnsi" w:hAnsiTheme="minorHAnsi" w:cstheme="minorHAnsi"/>
          <w:sz w:val="22"/>
          <w:szCs w:val="22"/>
        </w:rPr>
      </w:pPr>
      <w:r w:rsidRPr="00477F47">
        <w:rPr>
          <w:rFonts w:asciiTheme="minorHAnsi" w:eastAsiaTheme="minorHAnsi" w:hAnsiTheme="minorHAnsi" w:cstheme="minorHAnsi"/>
          <w:sz w:val="22"/>
          <w:szCs w:val="22"/>
        </w:rPr>
        <w:t xml:space="preserve">The above timescale will be used for the completion of the </w:t>
      </w:r>
      <w:r w:rsidR="00CD0D5D" w:rsidRPr="00477F47">
        <w:rPr>
          <w:rFonts w:asciiTheme="minorHAnsi" w:eastAsiaTheme="minorHAnsi" w:hAnsiTheme="minorHAnsi" w:cstheme="minorHAnsi"/>
          <w:sz w:val="22"/>
          <w:szCs w:val="22"/>
        </w:rPr>
        <w:t>2024 survey</w:t>
      </w:r>
      <w:r w:rsidRPr="00477F47">
        <w:rPr>
          <w:rFonts w:asciiTheme="minorHAnsi" w:eastAsiaTheme="minorHAnsi" w:hAnsiTheme="minorHAnsi" w:cstheme="minorHAnsi"/>
          <w:sz w:val="22"/>
          <w:szCs w:val="22"/>
        </w:rPr>
        <w:t xml:space="preserve">. A timescale for conducting the </w:t>
      </w:r>
      <w:r w:rsidR="00BD6463" w:rsidRPr="00477F47">
        <w:rPr>
          <w:rFonts w:asciiTheme="minorHAnsi" w:eastAsiaTheme="minorHAnsi" w:hAnsiTheme="minorHAnsi" w:cstheme="minorHAnsi"/>
          <w:sz w:val="22"/>
          <w:szCs w:val="22"/>
        </w:rPr>
        <w:t xml:space="preserve">2026 </w:t>
      </w:r>
      <w:r w:rsidRPr="00477F47">
        <w:rPr>
          <w:rFonts w:asciiTheme="minorHAnsi" w:eastAsiaTheme="minorHAnsi" w:hAnsiTheme="minorHAnsi" w:cstheme="minorHAnsi"/>
          <w:sz w:val="22"/>
          <w:szCs w:val="22"/>
        </w:rPr>
        <w:t>survey will be agreed with the Council and the Service Provider and confirmed at a later date during the Contract Period.</w:t>
      </w:r>
    </w:p>
    <w:p w14:paraId="35F7A873" w14:textId="77777777" w:rsidR="00325488" w:rsidRPr="00477F47" w:rsidRDefault="00325488" w:rsidP="00325488">
      <w:pPr>
        <w:overflowPunct/>
        <w:autoSpaceDE/>
        <w:autoSpaceDN/>
        <w:adjustRightInd/>
        <w:jc w:val="left"/>
        <w:textAlignment w:val="auto"/>
        <w:rPr>
          <w:rFonts w:asciiTheme="minorHAnsi" w:eastAsiaTheme="minorHAnsi" w:hAnsiTheme="minorHAnsi" w:cstheme="minorHAnsi"/>
          <w:sz w:val="22"/>
          <w:szCs w:val="22"/>
        </w:rPr>
      </w:pPr>
    </w:p>
    <w:p w14:paraId="790605F0" w14:textId="77777777" w:rsidR="00325488" w:rsidRPr="00477F47" w:rsidRDefault="00325488" w:rsidP="00325488">
      <w:pPr>
        <w:overflowPunct/>
        <w:autoSpaceDE/>
        <w:autoSpaceDN/>
        <w:adjustRightInd/>
        <w:jc w:val="left"/>
        <w:textAlignment w:val="auto"/>
        <w:rPr>
          <w:rFonts w:asciiTheme="minorHAnsi" w:eastAsiaTheme="minorHAnsi" w:hAnsiTheme="minorHAnsi" w:cstheme="minorHAnsi"/>
          <w:sz w:val="22"/>
          <w:szCs w:val="22"/>
        </w:rPr>
      </w:pPr>
      <w:r w:rsidRPr="00477F47">
        <w:rPr>
          <w:rFonts w:asciiTheme="minorHAnsi" w:eastAsiaTheme="minorHAnsi" w:hAnsiTheme="minorHAnsi" w:cstheme="minorHAnsi"/>
          <w:sz w:val="22"/>
          <w:szCs w:val="22"/>
        </w:rPr>
        <w:t xml:space="preserve">These are outline proposals for the delivery of the research and the Service Provider’s proposal should demonstrate ability to meet these deadlines or offer an alternative timeframe complete with rationale.  Considerations should also be made to the appropriate completion of fieldwork </w:t>
      </w:r>
      <w:proofErr w:type="gramStart"/>
      <w:r w:rsidRPr="00477F47">
        <w:rPr>
          <w:rFonts w:asciiTheme="minorHAnsi" w:eastAsiaTheme="minorHAnsi" w:hAnsiTheme="minorHAnsi" w:cstheme="minorHAnsi"/>
          <w:sz w:val="22"/>
          <w:szCs w:val="22"/>
        </w:rPr>
        <w:t>taking into account</w:t>
      </w:r>
      <w:proofErr w:type="gramEnd"/>
      <w:r w:rsidRPr="00477F47">
        <w:rPr>
          <w:rFonts w:asciiTheme="minorHAnsi" w:eastAsiaTheme="minorHAnsi" w:hAnsiTheme="minorHAnsi" w:cstheme="minorHAnsi"/>
          <w:sz w:val="22"/>
          <w:szCs w:val="22"/>
        </w:rPr>
        <w:t xml:space="preserve"> school holidays and how this may affect response bias.  The Council reserves the right to amend the proposed timescale at any time and for any reason.</w:t>
      </w:r>
    </w:p>
    <w:p w14:paraId="771EB0EF" w14:textId="77777777" w:rsidR="00325488" w:rsidRPr="00477F47" w:rsidRDefault="00325488" w:rsidP="00325488">
      <w:pPr>
        <w:overflowPunct/>
        <w:jc w:val="left"/>
        <w:textAlignment w:val="auto"/>
        <w:rPr>
          <w:rFonts w:asciiTheme="minorHAnsi" w:eastAsiaTheme="minorHAnsi" w:hAnsiTheme="minorHAnsi" w:cstheme="minorHAnsi"/>
          <w:sz w:val="22"/>
          <w:szCs w:val="22"/>
        </w:rPr>
      </w:pPr>
    </w:p>
    <w:p w14:paraId="6F76BEA0" w14:textId="6627CBCE" w:rsidR="00325488" w:rsidRPr="00477F47" w:rsidRDefault="00325488" w:rsidP="00325488">
      <w:pPr>
        <w:overflowPunct/>
        <w:autoSpaceDE/>
        <w:autoSpaceDN/>
        <w:adjustRightInd/>
        <w:textAlignment w:val="auto"/>
        <w:rPr>
          <w:rFonts w:asciiTheme="minorHAnsi" w:eastAsiaTheme="minorHAnsi" w:hAnsiTheme="minorHAnsi" w:cstheme="minorHAnsi"/>
          <w:sz w:val="22"/>
          <w:szCs w:val="22"/>
        </w:rPr>
      </w:pPr>
      <w:r w:rsidRPr="00477F47">
        <w:rPr>
          <w:rFonts w:asciiTheme="minorHAnsi" w:eastAsiaTheme="minorHAnsi" w:hAnsiTheme="minorHAnsi" w:cstheme="minorHAnsi"/>
          <w:sz w:val="22"/>
          <w:szCs w:val="22"/>
        </w:rPr>
        <w:t xml:space="preserve">The Service Provider will be required to meet with the Council on a </w:t>
      </w:r>
      <w:r w:rsidR="00083AA7" w:rsidRPr="00477F47">
        <w:rPr>
          <w:rFonts w:asciiTheme="minorHAnsi" w:eastAsiaTheme="minorHAnsi" w:hAnsiTheme="minorHAnsi" w:cstheme="minorHAnsi"/>
          <w:sz w:val="22"/>
          <w:szCs w:val="22"/>
        </w:rPr>
        <w:t>monthly</w:t>
      </w:r>
      <w:r w:rsidRPr="00477F47">
        <w:rPr>
          <w:rFonts w:asciiTheme="minorHAnsi" w:eastAsiaTheme="minorHAnsi" w:hAnsiTheme="minorHAnsi" w:cstheme="minorHAnsi"/>
          <w:sz w:val="22"/>
          <w:szCs w:val="22"/>
        </w:rPr>
        <w:t xml:space="preserve"> basis to discuss performance against outcomes</w:t>
      </w:r>
      <w:r w:rsidR="00083AA7" w:rsidRPr="00477F47">
        <w:rPr>
          <w:rFonts w:asciiTheme="minorHAnsi" w:eastAsiaTheme="minorHAnsi" w:hAnsiTheme="minorHAnsi" w:cstheme="minorHAnsi"/>
          <w:sz w:val="22"/>
          <w:szCs w:val="22"/>
        </w:rPr>
        <w:t>.</w:t>
      </w:r>
    </w:p>
    <w:p w14:paraId="397BFF6E" w14:textId="77777777" w:rsidR="00325488" w:rsidRPr="00325488" w:rsidRDefault="00325488" w:rsidP="00325488">
      <w:pPr>
        <w:overflowPunct/>
        <w:jc w:val="left"/>
        <w:textAlignment w:val="auto"/>
        <w:rPr>
          <w:rFonts w:asciiTheme="minorHAnsi" w:eastAsiaTheme="minorHAnsi" w:hAnsiTheme="minorHAnsi" w:cstheme="minorHAnsi"/>
          <w:sz w:val="24"/>
          <w:szCs w:val="24"/>
        </w:rPr>
      </w:pPr>
    </w:p>
    <w:p w14:paraId="6502E9D0" w14:textId="77777777" w:rsidR="00325488" w:rsidRPr="00325488" w:rsidRDefault="00325488" w:rsidP="00325488">
      <w:pPr>
        <w:overflowPunct/>
        <w:jc w:val="left"/>
        <w:textAlignment w:val="auto"/>
        <w:rPr>
          <w:rFonts w:asciiTheme="minorHAnsi" w:eastAsiaTheme="minorHAnsi" w:hAnsiTheme="minorHAnsi" w:cstheme="minorHAnsi"/>
          <w:sz w:val="24"/>
          <w:szCs w:val="24"/>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5"/>
      </w:tblGrid>
      <w:tr w:rsidR="00325488" w:rsidRPr="00325488" w14:paraId="5453A743" w14:textId="77777777" w:rsidTr="00642255">
        <w:tc>
          <w:tcPr>
            <w:tcW w:w="9495" w:type="dxa"/>
            <w:tcBorders>
              <w:top w:val="nil"/>
              <w:left w:val="nil"/>
              <w:bottom w:val="nil"/>
              <w:right w:val="nil"/>
            </w:tcBorders>
            <w:shd w:val="clear" w:color="auto" w:fill="666666"/>
          </w:tcPr>
          <w:p w14:paraId="3BD0BC03" w14:textId="77777777" w:rsidR="00325488" w:rsidRPr="00325488" w:rsidRDefault="00325488" w:rsidP="00325488">
            <w:pPr>
              <w:overflowPunct/>
              <w:autoSpaceDE/>
              <w:autoSpaceDN/>
              <w:adjustRightInd/>
              <w:textAlignment w:val="auto"/>
              <w:rPr>
                <w:rFonts w:asciiTheme="minorHAnsi" w:hAnsiTheme="minorHAnsi" w:cstheme="minorHAnsi"/>
                <w:bCs/>
                <w:color w:val="FFFFFF"/>
                <w:sz w:val="24"/>
                <w:szCs w:val="24"/>
              </w:rPr>
            </w:pPr>
          </w:p>
          <w:p w14:paraId="51C984B3" w14:textId="3214863A" w:rsidR="00325488" w:rsidRPr="00477F47" w:rsidRDefault="00325488" w:rsidP="00477F47">
            <w:pPr>
              <w:pStyle w:val="ListParagraph"/>
              <w:numPr>
                <w:ilvl w:val="0"/>
                <w:numId w:val="24"/>
              </w:numPr>
              <w:rPr>
                <w:rFonts w:asciiTheme="minorHAnsi" w:hAnsiTheme="minorHAnsi" w:cstheme="minorHAnsi"/>
                <w:b/>
                <w:bCs/>
                <w:color w:val="FFFFFF"/>
                <w:sz w:val="24"/>
                <w:szCs w:val="24"/>
              </w:rPr>
            </w:pPr>
            <w:r w:rsidRPr="00477F47">
              <w:rPr>
                <w:rFonts w:asciiTheme="minorHAnsi" w:hAnsiTheme="minorHAnsi" w:cstheme="minorHAnsi"/>
                <w:b/>
                <w:bCs/>
                <w:color w:val="FFFFFF"/>
                <w:sz w:val="24"/>
                <w:szCs w:val="24"/>
              </w:rPr>
              <w:t>Technology, systems and management techniques</w:t>
            </w:r>
          </w:p>
          <w:p w14:paraId="3AF4970D" w14:textId="77777777" w:rsidR="00325488" w:rsidRPr="00325488" w:rsidRDefault="00325488" w:rsidP="00325488">
            <w:pPr>
              <w:overflowPunct/>
              <w:autoSpaceDE/>
              <w:autoSpaceDN/>
              <w:adjustRightInd/>
              <w:textAlignment w:val="auto"/>
              <w:rPr>
                <w:rFonts w:asciiTheme="minorHAnsi" w:hAnsiTheme="minorHAnsi" w:cstheme="minorHAnsi"/>
                <w:bCs/>
                <w:color w:val="FFFFFF"/>
                <w:sz w:val="24"/>
                <w:szCs w:val="24"/>
              </w:rPr>
            </w:pPr>
          </w:p>
        </w:tc>
      </w:tr>
    </w:tbl>
    <w:p w14:paraId="28449181" w14:textId="77777777" w:rsidR="00325488" w:rsidRPr="00325488" w:rsidRDefault="00325488" w:rsidP="00325488">
      <w:pPr>
        <w:overflowPunct/>
        <w:jc w:val="left"/>
        <w:textAlignment w:val="auto"/>
        <w:rPr>
          <w:rFonts w:asciiTheme="minorHAnsi" w:eastAsiaTheme="minorHAnsi" w:hAnsiTheme="minorHAnsi" w:cstheme="minorHAnsi"/>
          <w:sz w:val="24"/>
          <w:szCs w:val="24"/>
        </w:rPr>
      </w:pPr>
    </w:p>
    <w:p w14:paraId="2536C09B" w14:textId="316DB79F" w:rsidR="00325488" w:rsidRPr="00477F47" w:rsidRDefault="00325488" w:rsidP="00325488">
      <w:pPr>
        <w:overflowPunct/>
        <w:autoSpaceDE/>
        <w:autoSpaceDN/>
        <w:adjustRightInd/>
        <w:jc w:val="left"/>
        <w:textAlignment w:val="auto"/>
        <w:rPr>
          <w:rFonts w:asciiTheme="minorHAnsi" w:eastAsiaTheme="minorHAnsi" w:hAnsiTheme="minorHAnsi" w:cstheme="minorHAnsi"/>
          <w:sz w:val="22"/>
          <w:szCs w:val="22"/>
        </w:rPr>
      </w:pPr>
      <w:r w:rsidRPr="00477F47">
        <w:rPr>
          <w:rFonts w:asciiTheme="minorHAnsi" w:eastAsiaTheme="minorHAnsi" w:hAnsiTheme="minorHAnsi" w:cstheme="minorHAnsi"/>
          <w:sz w:val="22"/>
          <w:szCs w:val="22"/>
        </w:rPr>
        <w:t xml:space="preserve">The Service Provider should have access to IT facilities including high quality printing which ensures the smooth operation and delivery of the research.  Any data management IT equipment used i.e. PC’s, Laptops and Tablets must be encrypted to the suitable level of security that ensures data is protected in the event of loss or theft. </w:t>
      </w:r>
    </w:p>
    <w:p w14:paraId="4087ADC9" w14:textId="77777777" w:rsidR="00325488" w:rsidRPr="00325488" w:rsidRDefault="00325488" w:rsidP="00325488">
      <w:pPr>
        <w:overflowPunct/>
        <w:autoSpaceDE/>
        <w:autoSpaceDN/>
        <w:adjustRightInd/>
        <w:jc w:val="left"/>
        <w:textAlignment w:val="auto"/>
        <w:rPr>
          <w:rFonts w:asciiTheme="minorHAnsi" w:eastAsiaTheme="minorHAnsi" w:hAnsiTheme="minorHAnsi" w:cstheme="minorHAnsi"/>
          <w:sz w:val="24"/>
          <w:szCs w:val="24"/>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5"/>
      </w:tblGrid>
      <w:tr w:rsidR="00325488" w:rsidRPr="00325488" w14:paraId="5BA50ECB" w14:textId="77777777" w:rsidTr="00642255">
        <w:tc>
          <w:tcPr>
            <w:tcW w:w="9495" w:type="dxa"/>
            <w:tcBorders>
              <w:top w:val="nil"/>
              <w:left w:val="nil"/>
              <w:bottom w:val="nil"/>
              <w:right w:val="nil"/>
            </w:tcBorders>
            <w:shd w:val="clear" w:color="auto" w:fill="666666"/>
          </w:tcPr>
          <w:p w14:paraId="3022C9B1" w14:textId="77777777" w:rsidR="00325488" w:rsidRPr="00325488" w:rsidRDefault="00325488" w:rsidP="00325488">
            <w:pPr>
              <w:overflowPunct/>
              <w:autoSpaceDE/>
              <w:autoSpaceDN/>
              <w:adjustRightInd/>
              <w:textAlignment w:val="auto"/>
              <w:rPr>
                <w:rFonts w:asciiTheme="minorHAnsi" w:hAnsiTheme="minorHAnsi" w:cstheme="minorHAnsi"/>
                <w:bCs/>
                <w:color w:val="FFFFFF"/>
                <w:sz w:val="24"/>
                <w:szCs w:val="24"/>
              </w:rPr>
            </w:pPr>
            <w:r w:rsidRPr="00325488">
              <w:rPr>
                <w:rFonts w:cstheme="minorHAnsi"/>
                <w:sz w:val="24"/>
                <w:szCs w:val="24"/>
              </w:rPr>
              <w:br w:type="page"/>
            </w:r>
          </w:p>
          <w:p w14:paraId="41A064B1" w14:textId="36C52882" w:rsidR="00325488" w:rsidRPr="00477F47" w:rsidRDefault="00325488" w:rsidP="00477F47">
            <w:pPr>
              <w:pStyle w:val="ListParagraph"/>
              <w:numPr>
                <w:ilvl w:val="0"/>
                <w:numId w:val="24"/>
              </w:numPr>
              <w:rPr>
                <w:rFonts w:asciiTheme="minorHAnsi" w:hAnsiTheme="minorHAnsi" w:cstheme="minorHAnsi"/>
                <w:b/>
                <w:bCs/>
                <w:color w:val="FFFFFF"/>
                <w:sz w:val="24"/>
                <w:szCs w:val="24"/>
              </w:rPr>
            </w:pPr>
            <w:r w:rsidRPr="00477F47">
              <w:rPr>
                <w:rFonts w:asciiTheme="minorHAnsi" w:hAnsiTheme="minorHAnsi" w:cstheme="minorHAnsi"/>
                <w:b/>
                <w:bCs/>
                <w:color w:val="FFFFFF"/>
                <w:sz w:val="24"/>
                <w:szCs w:val="24"/>
              </w:rPr>
              <w:t xml:space="preserve">Interdependencies </w:t>
            </w:r>
          </w:p>
          <w:p w14:paraId="4143A887" w14:textId="77777777" w:rsidR="00325488" w:rsidRPr="00325488" w:rsidRDefault="00325488" w:rsidP="00325488">
            <w:pPr>
              <w:overflowPunct/>
              <w:autoSpaceDE/>
              <w:autoSpaceDN/>
              <w:adjustRightInd/>
              <w:textAlignment w:val="auto"/>
              <w:rPr>
                <w:rFonts w:asciiTheme="minorHAnsi" w:hAnsiTheme="minorHAnsi" w:cstheme="minorHAnsi"/>
                <w:bCs/>
                <w:color w:val="FFFFFF"/>
                <w:sz w:val="24"/>
                <w:szCs w:val="24"/>
              </w:rPr>
            </w:pPr>
          </w:p>
        </w:tc>
      </w:tr>
    </w:tbl>
    <w:p w14:paraId="66357416" w14:textId="77777777" w:rsidR="00325488" w:rsidRPr="00477F47" w:rsidRDefault="00325488" w:rsidP="00325488">
      <w:pPr>
        <w:overflowPunct/>
        <w:jc w:val="left"/>
        <w:textAlignment w:val="auto"/>
        <w:rPr>
          <w:rFonts w:asciiTheme="minorHAnsi" w:eastAsiaTheme="minorHAnsi" w:hAnsiTheme="minorHAnsi" w:cstheme="minorHAnsi"/>
          <w:sz w:val="22"/>
          <w:szCs w:val="22"/>
        </w:rPr>
      </w:pPr>
    </w:p>
    <w:p w14:paraId="2BB350E0" w14:textId="4BAFDC99" w:rsidR="00325488" w:rsidRPr="00477F47" w:rsidRDefault="00325488" w:rsidP="00325488">
      <w:pPr>
        <w:overflowPunct/>
        <w:jc w:val="left"/>
        <w:textAlignment w:val="auto"/>
        <w:rPr>
          <w:rFonts w:asciiTheme="minorHAnsi" w:eastAsiaTheme="minorHAnsi" w:hAnsiTheme="minorHAnsi" w:cstheme="minorHAnsi"/>
          <w:b/>
          <w:sz w:val="22"/>
          <w:szCs w:val="22"/>
        </w:rPr>
      </w:pPr>
      <w:r w:rsidRPr="00477F47">
        <w:rPr>
          <w:rFonts w:asciiTheme="minorHAnsi" w:eastAsiaTheme="minorHAnsi" w:hAnsiTheme="minorHAnsi" w:cstheme="minorHAnsi"/>
          <w:sz w:val="22"/>
          <w:szCs w:val="22"/>
        </w:rPr>
        <w:t xml:space="preserve">The Service Provider is required to develop and maintain effective working relationships with </w:t>
      </w:r>
      <w:r w:rsidR="00573B1A">
        <w:rPr>
          <w:rFonts w:asciiTheme="minorHAnsi" w:eastAsiaTheme="minorHAnsi" w:hAnsiTheme="minorHAnsi" w:cstheme="minorHAnsi"/>
          <w:sz w:val="22"/>
          <w:szCs w:val="22"/>
        </w:rPr>
        <w:t>p</w:t>
      </w:r>
      <w:r w:rsidRPr="00477F47">
        <w:rPr>
          <w:rFonts w:asciiTheme="minorHAnsi" w:eastAsiaTheme="minorHAnsi" w:hAnsiTheme="minorHAnsi" w:cstheme="minorHAnsi"/>
          <w:sz w:val="22"/>
          <w:szCs w:val="22"/>
        </w:rPr>
        <w:t>articipating educational establishments.</w:t>
      </w:r>
    </w:p>
    <w:p w14:paraId="193275E6" w14:textId="5924B0B8" w:rsidR="00325488" w:rsidRDefault="00325488" w:rsidP="00325488">
      <w:pPr>
        <w:overflowPunct/>
        <w:autoSpaceDE/>
        <w:autoSpaceDN/>
        <w:adjustRightInd/>
        <w:spacing w:after="200" w:line="276" w:lineRule="auto"/>
        <w:jc w:val="left"/>
        <w:textAlignment w:val="auto"/>
        <w:rPr>
          <w:rFonts w:asciiTheme="minorHAnsi" w:eastAsiaTheme="minorHAnsi" w:hAnsiTheme="minorHAnsi" w:cstheme="minorHAnsi"/>
          <w:b/>
          <w:sz w:val="24"/>
          <w:szCs w:val="24"/>
        </w:rPr>
      </w:pPr>
    </w:p>
    <w:p w14:paraId="6F9C5ABB" w14:textId="5C51BA9B" w:rsidR="00DA5BA8" w:rsidRDefault="00DA5BA8" w:rsidP="00325488">
      <w:pPr>
        <w:overflowPunct/>
        <w:autoSpaceDE/>
        <w:autoSpaceDN/>
        <w:adjustRightInd/>
        <w:spacing w:after="200" w:line="276" w:lineRule="auto"/>
        <w:jc w:val="left"/>
        <w:textAlignment w:val="auto"/>
        <w:rPr>
          <w:rFonts w:asciiTheme="minorHAnsi" w:eastAsiaTheme="minorHAnsi" w:hAnsiTheme="minorHAnsi" w:cstheme="minorHAnsi"/>
          <w:b/>
          <w:sz w:val="24"/>
          <w:szCs w:val="24"/>
        </w:rPr>
      </w:pPr>
    </w:p>
    <w:p w14:paraId="4670C41E" w14:textId="6F209DBE" w:rsidR="00DA5BA8" w:rsidRDefault="00DA5BA8" w:rsidP="00325488">
      <w:pPr>
        <w:overflowPunct/>
        <w:autoSpaceDE/>
        <w:autoSpaceDN/>
        <w:adjustRightInd/>
        <w:spacing w:after="200" w:line="276" w:lineRule="auto"/>
        <w:jc w:val="left"/>
        <w:textAlignment w:val="auto"/>
        <w:rPr>
          <w:rFonts w:asciiTheme="minorHAnsi" w:eastAsiaTheme="minorHAnsi" w:hAnsiTheme="minorHAnsi" w:cstheme="minorHAnsi"/>
          <w:b/>
          <w:sz w:val="24"/>
          <w:szCs w:val="24"/>
        </w:rPr>
      </w:pPr>
    </w:p>
    <w:p w14:paraId="515082F9" w14:textId="77777777" w:rsidR="00DA5BA8" w:rsidRPr="00325488" w:rsidRDefault="00DA5BA8" w:rsidP="00325488">
      <w:pPr>
        <w:overflowPunct/>
        <w:autoSpaceDE/>
        <w:autoSpaceDN/>
        <w:adjustRightInd/>
        <w:spacing w:after="200" w:line="276" w:lineRule="auto"/>
        <w:jc w:val="left"/>
        <w:textAlignment w:val="auto"/>
        <w:rPr>
          <w:rFonts w:asciiTheme="minorHAnsi" w:eastAsiaTheme="minorHAnsi" w:hAnsiTheme="minorHAnsi" w:cstheme="minorHAnsi"/>
          <w:b/>
          <w:sz w:val="24"/>
          <w:szCs w:val="24"/>
        </w:rPr>
      </w:pP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5"/>
      </w:tblGrid>
      <w:tr w:rsidR="00325488" w:rsidRPr="00325488" w14:paraId="55E24C67" w14:textId="77777777" w:rsidTr="00642255">
        <w:tc>
          <w:tcPr>
            <w:tcW w:w="9495" w:type="dxa"/>
            <w:tcBorders>
              <w:top w:val="nil"/>
              <w:left w:val="nil"/>
              <w:bottom w:val="nil"/>
              <w:right w:val="nil"/>
            </w:tcBorders>
            <w:shd w:val="clear" w:color="auto" w:fill="666666"/>
          </w:tcPr>
          <w:p w14:paraId="3FE1A7D6" w14:textId="77777777" w:rsidR="00325488" w:rsidRPr="00325488" w:rsidRDefault="00325488" w:rsidP="00325488">
            <w:pPr>
              <w:overflowPunct/>
              <w:autoSpaceDE/>
              <w:autoSpaceDN/>
              <w:adjustRightInd/>
              <w:textAlignment w:val="auto"/>
              <w:rPr>
                <w:rFonts w:asciiTheme="minorHAnsi" w:hAnsiTheme="minorHAnsi" w:cstheme="minorHAnsi"/>
                <w:bCs/>
                <w:color w:val="FFFFFF"/>
                <w:sz w:val="24"/>
                <w:szCs w:val="24"/>
              </w:rPr>
            </w:pPr>
          </w:p>
          <w:p w14:paraId="4EF087D2" w14:textId="64F612E4" w:rsidR="00325488" w:rsidRPr="00477F47" w:rsidRDefault="00325488" w:rsidP="00477F47">
            <w:pPr>
              <w:pStyle w:val="ListParagraph"/>
              <w:numPr>
                <w:ilvl w:val="0"/>
                <w:numId w:val="24"/>
              </w:numPr>
              <w:rPr>
                <w:rFonts w:asciiTheme="minorHAnsi" w:hAnsiTheme="minorHAnsi" w:cstheme="minorHAnsi"/>
                <w:b/>
                <w:bCs/>
                <w:color w:val="FFFFFF"/>
                <w:sz w:val="24"/>
                <w:szCs w:val="24"/>
              </w:rPr>
            </w:pPr>
            <w:r w:rsidRPr="00477F47">
              <w:rPr>
                <w:rFonts w:asciiTheme="minorHAnsi" w:hAnsiTheme="minorHAnsi" w:cstheme="minorHAnsi"/>
                <w:b/>
                <w:bCs/>
                <w:color w:val="FFFFFF"/>
                <w:sz w:val="24"/>
                <w:szCs w:val="24"/>
              </w:rPr>
              <w:t xml:space="preserve">Quality Requirements </w:t>
            </w:r>
          </w:p>
          <w:p w14:paraId="7C975D46" w14:textId="77777777" w:rsidR="00325488" w:rsidRPr="00325488" w:rsidRDefault="00325488" w:rsidP="00325488">
            <w:pPr>
              <w:overflowPunct/>
              <w:autoSpaceDE/>
              <w:autoSpaceDN/>
              <w:adjustRightInd/>
              <w:textAlignment w:val="auto"/>
              <w:rPr>
                <w:rFonts w:asciiTheme="minorHAnsi" w:hAnsiTheme="minorHAnsi" w:cstheme="minorHAnsi"/>
                <w:bCs/>
                <w:color w:val="FFFFFF"/>
                <w:sz w:val="24"/>
                <w:szCs w:val="24"/>
              </w:rPr>
            </w:pPr>
          </w:p>
        </w:tc>
      </w:tr>
    </w:tbl>
    <w:p w14:paraId="6599DC90" w14:textId="77777777" w:rsidR="00325488" w:rsidRPr="00797D4E" w:rsidRDefault="00325488" w:rsidP="00325488">
      <w:pPr>
        <w:overflowPunct/>
        <w:jc w:val="left"/>
        <w:textAlignment w:val="auto"/>
        <w:rPr>
          <w:rFonts w:asciiTheme="minorHAnsi" w:eastAsiaTheme="minorHAnsi" w:hAnsiTheme="minorHAnsi" w:cstheme="minorHAnsi"/>
          <w:sz w:val="22"/>
          <w:szCs w:val="22"/>
        </w:rPr>
      </w:pPr>
    </w:p>
    <w:p w14:paraId="5AAF75A6" w14:textId="77777777" w:rsidR="00325488" w:rsidRPr="00797D4E" w:rsidRDefault="00325488" w:rsidP="00325488">
      <w:pPr>
        <w:overflowPunct/>
        <w:jc w:val="left"/>
        <w:textAlignment w:val="auto"/>
        <w:rPr>
          <w:rFonts w:asciiTheme="minorHAnsi" w:eastAsiaTheme="minorHAnsi" w:hAnsiTheme="minorHAnsi" w:cstheme="minorHAnsi"/>
          <w:sz w:val="22"/>
          <w:szCs w:val="22"/>
        </w:rPr>
      </w:pPr>
      <w:r w:rsidRPr="00797D4E">
        <w:rPr>
          <w:rFonts w:asciiTheme="minorHAnsi" w:eastAsiaTheme="minorHAnsi" w:hAnsiTheme="minorHAnsi" w:cstheme="minorHAnsi"/>
          <w:sz w:val="22"/>
          <w:szCs w:val="22"/>
        </w:rPr>
        <w:t>The Service Provider will adhere to the following Quality Standards:</w:t>
      </w:r>
    </w:p>
    <w:p w14:paraId="18414C61" w14:textId="34AEC495" w:rsidR="00325488" w:rsidRPr="00797D4E" w:rsidRDefault="00325488" w:rsidP="00477F47">
      <w:pPr>
        <w:overflowPunct/>
        <w:ind w:firstLine="60"/>
        <w:jc w:val="left"/>
        <w:textAlignment w:val="auto"/>
        <w:rPr>
          <w:rFonts w:asciiTheme="minorHAnsi" w:eastAsiaTheme="minorHAnsi" w:hAnsiTheme="minorHAnsi" w:cstheme="minorHAnsi"/>
          <w:sz w:val="22"/>
          <w:szCs w:val="22"/>
        </w:rPr>
      </w:pPr>
    </w:p>
    <w:p w14:paraId="1C1BEE5F" w14:textId="77777777" w:rsidR="00325488" w:rsidRPr="00797D4E" w:rsidRDefault="00325488" w:rsidP="00477F47">
      <w:pPr>
        <w:numPr>
          <w:ilvl w:val="0"/>
          <w:numId w:val="30"/>
        </w:numPr>
        <w:overflowPunct/>
        <w:autoSpaceDE/>
        <w:autoSpaceDN/>
        <w:adjustRightInd/>
        <w:spacing w:after="200" w:line="276" w:lineRule="auto"/>
        <w:contextualSpacing/>
        <w:jc w:val="left"/>
        <w:textAlignment w:val="auto"/>
        <w:rPr>
          <w:rFonts w:asciiTheme="minorHAnsi" w:eastAsiaTheme="minorHAnsi" w:hAnsiTheme="minorHAnsi" w:cstheme="minorHAnsi"/>
          <w:sz w:val="22"/>
          <w:szCs w:val="22"/>
        </w:rPr>
      </w:pPr>
      <w:r w:rsidRPr="00797D4E">
        <w:rPr>
          <w:rFonts w:asciiTheme="minorHAnsi" w:eastAsiaTheme="minorHAnsi" w:hAnsiTheme="minorHAnsi" w:cstheme="minorHAnsi"/>
          <w:sz w:val="22"/>
          <w:szCs w:val="22"/>
        </w:rPr>
        <w:t>Be responsible for the recruitment, training, support, management, appraisal and supervision of their own staff working within the organisation (including volunteers where relevant) and the overall management of the programme</w:t>
      </w:r>
    </w:p>
    <w:p w14:paraId="769470C6" w14:textId="77777777" w:rsidR="00325488" w:rsidRPr="00797D4E" w:rsidRDefault="00325488" w:rsidP="00325488">
      <w:pPr>
        <w:overflowPunct/>
        <w:adjustRightInd/>
        <w:ind w:left="720"/>
        <w:contextualSpacing/>
        <w:jc w:val="left"/>
        <w:textAlignment w:val="auto"/>
        <w:rPr>
          <w:rFonts w:asciiTheme="minorHAnsi" w:eastAsiaTheme="minorHAnsi" w:hAnsiTheme="minorHAnsi" w:cstheme="minorHAnsi"/>
          <w:sz w:val="22"/>
          <w:szCs w:val="22"/>
        </w:rPr>
      </w:pPr>
    </w:p>
    <w:p w14:paraId="37B759F6" w14:textId="77777777" w:rsidR="00325488" w:rsidRPr="00797D4E" w:rsidRDefault="00325488" w:rsidP="00477F47">
      <w:pPr>
        <w:numPr>
          <w:ilvl w:val="0"/>
          <w:numId w:val="30"/>
        </w:numPr>
        <w:overflowPunct/>
        <w:autoSpaceDE/>
        <w:autoSpaceDN/>
        <w:adjustRightInd/>
        <w:spacing w:after="200" w:line="276" w:lineRule="auto"/>
        <w:jc w:val="left"/>
        <w:textAlignment w:val="auto"/>
        <w:rPr>
          <w:rFonts w:asciiTheme="minorHAnsi" w:eastAsiaTheme="minorHAnsi" w:hAnsiTheme="minorHAnsi" w:cstheme="minorHAnsi"/>
          <w:sz w:val="22"/>
          <w:szCs w:val="22"/>
        </w:rPr>
      </w:pPr>
      <w:r w:rsidRPr="00797D4E">
        <w:rPr>
          <w:rFonts w:asciiTheme="minorHAnsi" w:eastAsiaTheme="minorHAnsi" w:hAnsiTheme="minorHAnsi" w:cstheme="minorHAnsi"/>
          <w:sz w:val="22"/>
          <w:szCs w:val="22"/>
        </w:rPr>
        <w:t xml:space="preserve">Ensure that staff delivering the service are suitably qualified and if applicable are registered with, and have completed, their revalidations by the appropriate regulatory body. </w:t>
      </w:r>
    </w:p>
    <w:p w14:paraId="1002F9ED" w14:textId="77777777" w:rsidR="00325488" w:rsidRPr="00797D4E" w:rsidRDefault="00325488" w:rsidP="00325488">
      <w:pPr>
        <w:overflowPunct/>
        <w:autoSpaceDE/>
        <w:autoSpaceDN/>
        <w:adjustRightInd/>
        <w:ind w:left="720"/>
        <w:contextualSpacing/>
        <w:jc w:val="left"/>
        <w:textAlignment w:val="auto"/>
        <w:rPr>
          <w:rFonts w:asciiTheme="minorHAnsi" w:eastAsiaTheme="minorHAnsi" w:hAnsiTheme="minorHAnsi" w:cstheme="minorHAnsi"/>
          <w:sz w:val="22"/>
          <w:szCs w:val="22"/>
        </w:rPr>
      </w:pPr>
    </w:p>
    <w:p w14:paraId="5D3ABE7B" w14:textId="77777777" w:rsidR="00325488" w:rsidRPr="00797D4E" w:rsidRDefault="00325488" w:rsidP="00477F47">
      <w:pPr>
        <w:numPr>
          <w:ilvl w:val="0"/>
          <w:numId w:val="30"/>
        </w:numPr>
        <w:overflowPunct/>
        <w:autoSpaceDE/>
        <w:autoSpaceDN/>
        <w:adjustRightInd/>
        <w:spacing w:after="200" w:line="276" w:lineRule="auto"/>
        <w:contextualSpacing/>
        <w:jc w:val="left"/>
        <w:textAlignment w:val="auto"/>
        <w:rPr>
          <w:rFonts w:asciiTheme="minorHAnsi" w:eastAsiaTheme="minorHAnsi" w:hAnsiTheme="minorHAnsi" w:cstheme="minorHAnsi"/>
          <w:sz w:val="22"/>
          <w:szCs w:val="22"/>
        </w:rPr>
      </w:pPr>
      <w:r w:rsidRPr="00797D4E">
        <w:rPr>
          <w:rFonts w:asciiTheme="minorHAnsi" w:eastAsiaTheme="minorHAnsi" w:hAnsiTheme="minorHAnsi" w:cstheme="minorHAnsi"/>
          <w:sz w:val="22"/>
          <w:szCs w:val="22"/>
        </w:rPr>
        <w:t>Have a nominated member of staff responsible for safeguarding issues.</w:t>
      </w:r>
    </w:p>
    <w:p w14:paraId="31AA562B" w14:textId="77777777" w:rsidR="00325488" w:rsidRPr="00797D4E" w:rsidRDefault="00325488" w:rsidP="00325488">
      <w:pPr>
        <w:overflowPunct/>
        <w:autoSpaceDE/>
        <w:autoSpaceDN/>
        <w:adjustRightInd/>
        <w:ind w:left="720"/>
        <w:contextualSpacing/>
        <w:jc w:val="left"/>
        <w:textAlignment w:val="auto"/>
        <w:rPr>
          <w:rFonts w:asciiTheme="minorHAnsi" w:eastAsiaTheme="minorHAnsi" w:hAnsiTheme="minorHAnsi" w:cstheme="minorHAnsi"/>
          <w:sz w:val="22"/>
          <w:szCs w:val="22"/>
        </w:rPr>
      </w:pPr>
    </w:p>
    <w:p w14:paraId="6EB86F28" w14:textId="77777777" w:rsidR="00325488" w:rsidRPr="00797D4E" w:rsidRDefault="00325488" w:rsidP="00477F47">
      <w:pPr>
        <w:numPr>
          <w:ilvl w:val="0"/>
          <w:numId w:val="30"/>
        </w:numPr>
        <w:overflowPunct/>
        <w:autoSpaceDE/>
        <w:autoSpaceDN/>
        <w:adjustRightInd/>
        <w:spacing w:after="200" w:line="276" w:lineRule="auto"/>
        <w:contextualSpacing/>
        <w:jc w:val="left"/>
        <w:textAlignment w:val="auto"/>
        <w:rPr>
          <w:rFonts w:asciiTheme="minorHAnsi" w:eastAsiaTheme="minorHAnsi" w:hAnsiTheme="minorHAnsi" w:cstheme="minorHAnsi"/>
          <w:sz w:val="22"/>
          <w:szCs w:val="22"/>
        </w:rPr>
      </w:pPr>
      <w:r w:rsidRPr="00797D4E">
        <w:rPr>
          <w:rFonts w:asciiTheme="minorHAnsi" w:eastAsiaTheme="minorHAnsi" w:hAnsiTheme="minorHAnsi" w:cstheme="minorHAnsi"/>
          <w:sz w:val="22"/>
          <w:szCs w:val="22"/>
        </w:rPr>
        <w:t xml:space="preserve">Ensure the service has a level of staffing that ensures a consistent standard of delivery and reflects the value of the contract. </w:t>
      </w:r>
    </w:p>
    <w:p w14:paraId="348D52EF" w14:textId="77777777" w:rsidR="00325488" w:rsidRPr="00797D4E" w:rsidRDefault="00325488" w:rsidP="00325488">
      <w:pPr>
        <w:overflowPunct/>
        <w:adjustRightInd/>
        <w:jc w:val="left"/>
        <w:textAlignment w:val="auto"/>
        <w:rPr>
          <w:rFonts w:asciiTheme="minorHAnsi" w:eastAsiaTheme="minorHAnsi" w:hAnsiTheme="minorHAnsi" w:cstheme="minorHAnsi"/>
          <w:sz w:val="22"/>
          <w:szCs w:val="22"/>
        </w:rPr>
      </w:pPr>
    </w:p>
    <w:p w14:paraId="2CB368FA" w14:textId="77777777" w:rsidR="00325488" w:rsidRPr="00797D4E" w:rsidRDefault="00325488" w:rsidP="00477F47">
      <w:pPr>
        <w:numPr>
          <w:ilvl w:val="0"/>
          <w:numId w:val="30"/>
        </w:numPr>
        <w:overflowPunct/>
        <w:autoSpaceDE/>
        <w:autoSpaceDN/>
        <w:adjustRightInd/>
        <w:spacing w:after="200" w:line="276" w:lineRule="auto"/>
        <w:contextualSpacing/>
        <w:jc w:val="left"/>
        <w:textAlignment w:val="auto"/>
        <w:rPr>
          <w:rFonts w:asciiTheme="minorHAnsi" w:eastAsiaTheme="minorHAnsi" w:hAnsiTheme="minorHAnsi" w:cstheme="minorHAnsi"/>
          <w:sz w:val="22"/>
          <w:szCs w:val="22"/>
        </w:rPr>
      </w:pPr>
      <w:r w:rsidRPr="00797D4E">
        <w:rPr>
          <w:rFonts w:asciiTheme="minorHAnsi" w:eastAsiaTheme="minorHAnsi" w:hAnsiTheme="minorHAnsi" w:cstheme="minorHAnsi"/>
          <w:sz w:val="22"/>
          <w:szCs w:val="22"/>
        </w:rPr>
        <w:t xml:space="preserve">Comply with and meet the minimum requirements set out by the Stoke-on-Trent Safeguarding Children’s Board (SCB) which can be found here:  </w:t>
      </w:r>
    </w:p>
    <w:p w14:paraId="79CF039A" w14:textId="77777777" w:rsidR="00325488" w:rsidRPr="00797D4E" w:rsidRDefault="00325488" w:rsidP="00325488">
      <w:pPr>
        <w:overflowPunct/>
        <w:adjustRightInd/>
        <w:ind w:left="644"/>
        <w:contextualSpacing/>
        <w:jc w:val="left"/>
        <w:textAlignment w:val="auto"/>
        <w:rPr>
          <w:rFonts w:asciiTheme="minorHAnsi" w:eastAsiaTheme="minorHAnsi" w:hAnsiTheme="minorHAnsi" w:cstheme="minorHAnsi"/>
          <w:sz w:val="22"/>
          <w:szCs w:val="22"/>
        </w:rPr>
      </w:pPr>
    </w:p>
    <w:p w14:paraId="15CA2169" w14:textId="77777777" w:rsidR="00325488" w:rsidRPr="00797D4E" w:rsidRDefault="00E6536E" w:rsidP="00477F47">
      <w:pPr>
        <w:pStyle w:val="ListParagraph"/>
        <w:numPr>
          <w:ilvl w:val="0"/>
          <w:numId w:val="30"/>
        </w:numPr>
        <w:contextualSpacing/>
        <w:rPr>
          <w:rFonts w:asciiTheme="minorHAnsi" w:eastAsiaTheme="minorHAnsi" w:hAnsiTheme="minorHAnsi" w:cstheme="minorHAnsi"/>
        </w:rPr>
      </w:pPr>
      <w:hyperlink r:id="rId8" w:history="1">
        <w:r w:rsidR="00325488" w:rsidRPr="00797D4E">
          <w:rPr>
            <w:rFonts w:asciiTheme="minorHAnsi" w:eastAsiaTheme="minorHAnsi" w:hAnsiTheme="minorHAnsi" w:cstheme="minorHAnsi"/>
            <w:color w:val="0000FF"/>
            <w:u w:val="single"/>
          </w:rPr>
          <w:t>www.safeguardingchildren.stoke.gov.uk</w:t>
        </w:r>
      </w:hyperlink>
      <w:r w:rsidR="00325488" w:rsidRPr="00797D4E">
        <w:rPr>
          <w:rFonts w:asciiTheme="minorHAnsi" w:eastAsiaTheme="minorHAnsi" w:hAnsiTheme="minorHAnsi" w:cstheme="minorHAnsi"/>
          <w:color w:val="0000FF"/>
          <w:u w:val="single"/>
        </w:rPr>
        <w:t xml:space="preserve">, </w:t>
      </w:r>
      <w:r w:rsidR="00325488" w:rsidRPr="00797D4E">
        <w:rPr>
          <w:rFonts w:asciiTheme="minorHAnsi" w:eastAsiaTheme="minorHAnsi" w:hAnsiTheme="minorHAnsi" w:cstheme="minorHAnsi"/>
        </w:rPr>
        <w:t xml:space="preserve"> </w:t>
      </w:r>
    </w:p>
    <w:p w14:paraId="0670735E" w14:textId="77777777" w:rsidR="00325488" w:rsidRPr="00797D4E" w:rsidRDefault="00325488" w:rsidP="00325488">
      <w:pPr>
        <w:overflowPunct/>
        <w:adjustRightInd/>
        <w:ind w:left="644"/>
        <w:contextualSpacing/>
        <w:jc w:val="left"/>
        <w:textAlignment w:val="auto"/>
        <w:rPr>
          <w:rFonts w:asciiTheme="minorHAnsi" w:eastAsiaTheme="minorHAnsi" w:hAnsiTheme="minorHAnsi" w:cstheme="minorHAnsi"/>
          <w:sz w:val="22"/>
          <w:szCs w:val="22"/>
        </w:rPr>
      </w:pPr>
    </w:p>
    <w:p w14:paraId="230695CC" w14:textId="2FDB2ABB" w:rsidR="00325488" w:rsidRPr="00797D4E" w:rsidRDefault="00325488" w:rsidP="00477F47">
      <w:pPr>
        <w:pStyle w:val="ListParagraph"/>
        <w:numPr>
          <w:ilvl w:val="0"/>
          <w:numId w:val="30"/>
        </w:numPr>
        <w:contextualSpacing/>
        <w:rPr>
          <w:rFonts w:asciiTheme="minorHAnsi" w:eastAsiaTheme="minorHAnsi" w:hAnsiTheme="minorHAnsi" w:cstheme="minorHAnsi"/>
          <w:lang w:val="en"/>
        </w:rPr>
      </w:pPr>
      <w:r w:rsidRPr="00797D4E">
        <w:rPr>
          <w:rFonts w:asciiTheme="minorHAnsi" w:eastAsiaTheme="minorHAnsi" w:hAnsiTheme="minorHAnsi" w:cstheme="minorHAnsi"/>
        </w:rPr>
        <w:t xml:space="preserve">The </w:t>
      </w:r>
      <w:r w:rsidRPr="00797D4E">
        <w:rPr>
          <w:rFonts w:asciiTheme="minorHAnsi" w:eastAsiaTheme="minorHAnsi" w:hAnsiTheme="minorHAnsi" w:cstheme="minorHAnsi"/>
          <w:lang w:val="en"/>
        </w:rPr>
        <w:t>Staffordshire and Stoke-on-Trent Safeguarding Adults Partnership Inter-</w:t>
      </w:r>
      <w:proofErr w:type="gramStart"/>
      <w:r w:rsidRPr="00797D4E">
        <w:rPr>
          <w:rFonts w:asciiTheme="minorHAnsi" w:eastAsiaTheme="minorHAnsi" w:hAnsiTheme="minorHAnsi" w:cstheme="minorHAnsi"/>
          <w:lang w:val="en"/>
        </w:rPr>
        <w:t>agency</w:t>
      </w:r>
      <w:proofErr w:type="gramEnd"/>
      <w:r w:rsidRPr="00797D4E">
        <w:rPr>
          <w:rFonts w:asciiTheme="minorHAnsi" w:eastAsiaTheme="minorHAnsi" w:hAnsiTheme="minorHAnsi" w:cstheme="minorHAnsi"/>
          <w:lang w:val="en"/>
        </w:rPr>
        <w:t xml:space="preserve"> Adult Protection Procedures which can be found here: </w:t>
      </w:r>
    </w:p>
    <w:p w14:paraId="060323CD" w14:textId="1CA078C1" w:rsidR="00AF2D2C" w:rsidRPr="00797D4E" w:rsidRDefault="00E6536E" w:rsidP="00477F47">
      <w:pPr>
        <w:pStyle w:val="ListParagraph"/>
        <w:numPr>
          <w:ilvl w:val="0"/>
          <w:numId w:val="30"/>
        </w:numPr>
        <w:contextualSpacing/>
        <w:rPr>
          <w:rFonts w:asciiTheme="minorHAnsi" w:eastAsiaTheme="minorHAnsi" w:hAnsiTheme="minorHAnsi" w:cstheme="minorHAnsi"/>
          <w:lang w:val="en"/>
        </w:rPr>
      </w:pPr>
      <w:hyperlink r:id="rId9" w:history="1">
        <w:r w:rsidR="00AF2D2C" w:rsidRPr="00797D4E">
          <w:rPr>
            <w:rStyle w:val="Hyperlink"/>
            <w:rFonts w:asciiTheme="minorHAnsi" w:hAnsiTheme="minorHAnsi" w:cstheme="minorHAnsi"/>
          </w:rPr>
          <w:t>Home (ssaspb.org.uk)</w:t>
        </w:r>
      </w:hyperlink>
    </w:p>
    <w:p w14:paraId="0A3ACDDD" w14:textId="77777777" w:rsidR="00325488" w:rsidRPr="00797D4E" w:rsidRDefault="00325488" w:rsidP="002F12FD">
      <w:pPr>
        <w:overflowPunct/>
        <w:autoSpaceDE/>
        <w:autoSpaceDN/>
        <w:adjustRightInd/>
        <w:contextualSpacing/>
        <w:jc w:val="left"/>
        <w:textAlignment w:val="auto"/>
        <w:rPr>
          <w:rFonts w:asciiTheme="minorHAnsi" w:eastAsiaTheme="minorHAnsi" w:hAnsiTheme="minorHAnsi" w:cstheme="minorHAnsi"/>
          <w:sz w:val="22"/>
          <w:szCs w:val="22"/>
        </w:rPr>
      </w:pPr>
    </w:p>
    <w:p w14:paraId="0CF8418C" w14:textId="77777777" w:rsidR="00325488" w:rsidRPr="00797D4E" w:rsidRDefault="00325488" w:rsidP="00477F47">
      <w:pPr>
        <w:numPr>
          <w:ilvl w:val="0"/>
          <w:numId w:val="30"/>
        </w:numPr>
        <w:overflowPunct/>
        <w:autoSpaceDE/>
        <w:autoSpaceDN/>
        <w:adjustRightInd/>
        <w:spacing w:after="200" w:line="276" w:lineRule="auto"/>
        <w:contextualSpacing/>
        <w:jc w:val="left"/>
        <w:textAlignment w:val="auto"/>
        <w:rPr>
          <w:rFonts w:asciiTheme="minorHAnsi" w:eastAsiaTheme="minorHAnsi" w:hAnsiTheme="minorHAnsi" w:cstheme="minorHAnsi"/>
          <w:sz w:val="22"/>
          <w:szCs w:val="22"/>
        </w:rPr>
      </w:pPr>
      <w:r w:rsidRPr="00797D4E">
        <w:rPr>
          <w:rFonts w:asciiTheme="minorHAnsi" w:eastAsiaTheme="minorHAnsi" w:hAnsiTheme="minorHAnsi" w:cstheme="minorHAnsi"/>
          <w:sz w:val="22"/>
          <w:szCs w:val="22"/>
          <w:lang w:val="en"/>
        </w:rPr>
        <w:t xml:space="preserve">Ensure training is delivered to staff/volunteers from an approved trainer and at appropriate level. </w:t>
      </w:r>
      <w:r w:rsidRPr="00797D4E">
        <w:rPr>
          <w:rFonts w:asciiTheme="minorHAnsi" w:eastAsiaTheme="minorHAnsi" w:hAnsiTheme="minorHAnsi" w:cstheme="minorHAnsi"/>
          <w:color w:val="000000"/>
          <w:sz w:val="22"/>
          <w:szCs w:val="22"/>
          <w:lang w:val="en"/>
        </w:rPr>
        <w:t xml:space="preserve">Contact the relevant Safeguarding Children’s Board for children’s safeguarding training.  </w:t>
      </w:r>
    </w:p>
    <w:p w14:paraId="2AF75C6C" w14:textId="77777777" w:rsidR="00325488" w:rsidRPr="00797D4E" w:rsidRDefault="00325488" w:rsidP="00325488">
      <w:pPr>
        <w:overflowPunct/>
        <w:adjustRightInd/>
        <w:ind w:left="720"/>
        <w:contextualSpacing/>
        <w:jc w:val="left"/>
        <w:textAlignment w:val="auto"/>
        <w:rPr>
          <w:rFonts w:asciiTheme="minorHAnsi" w:eastAsiaTheme="minorHAnsi" w:hAnsiTheme="minorHAnsi" w:cstheme="minorHAnsi"/>
          <w:sz w:val="22"/>
          <w:szCs w:val="22"/>
        </w:rPr>
      </w:pPr>
    </w:p>
    <w:p w14:paraId="6EA1566D" w14:textId="77777777" w:rsidR="00325488" w:rsidRPr="00797D4E" w:rsidRDefault="00325488" w:rsidP="00477F47">
      <w:pPr>
        <w:numPr>
          <w:ilvl w:val="0"/>
          <w:numId w:val="30"/>
        </w:numPr>
        <w:overflowPunct/>
        <w:autoSpaceDE/>
        <w:autoSpaceDN/>
        <w:adjustRightInd/>
        <w:spacing w:after="200" w:line="276" w:lineRule="auto"/>
        <w:contextualSpacing/>
        <w:jc w:val="left"/>
        <w:textAlignment w:val="auto"/>
        <w:rPr>
          <w:rFonts w:asciiTheme="minorHAnsi" w:eastAsiaTheme="minorHAnsi" w:hAnsiTheme="minorHAnsi" w:cstheme="minorHAnsi"/>
          <w:bCs/>
          <w:iCs/>
          <w:sz w:val="22"/>
          <w:szCs w:val="22"/>
        </w:rPr>
      </w:pPr>
      <w:r w:rsidRPr="00797D4E">
        <w:rPr>
          <w:rFonts w:asciiTheme="minorHAnsi" w:eastAsiaTheme="minorHAnsi" w:hAnsiTheme="minorHAnsi" w:cstheme="minorHAnsi"/>
          <w:bCs/>
          <w:iCs/>
          <w:sz w:val="22"/>
          <w:szCs w:val="22"/>
        </w:rPr>
        <w:t>Have a recruitment process in place that complies with current Disclosure and Barring Service checks.</w:t>
      </w:r>
    </w:p>
    <w:p w14:paraId="3E7D8078" w14:textId="77777777" w:rsidR="00325488" w:rsidRPr="00797D4E" w:rsidRDefault="00325488" w:rsidP="00325488">
      <w:pPr>
        <w:overflowPunct/>
        <w:adjustRightInd/>
        <w:jc w:val="left"/>
        <w:textAlignment w:val="auto"/>
        <w:rPr>
          <w:rFonts w:asciiTheme="minorHAnsi" w:eastAsiaTheme="minorHAnsi" w:hAnsiTheme="minorHAnsi" w:cstheme="minorHAnsi"/>
          <w:bCs/>
          <w:iCs/>
          <w:sz w:val="22"/>
          <w:szCs w:val="22"/>
        </w:rPr>
      </w:pPr>
    </w:p>
    <w:p w14:paraId="6FB65295" w14:textId="77777777" w:rsidR="00325488" w:rsidRPr="00797D4E" w:rsidRDefault="00325488" w:rsidP="00477F47">
      <w:pPr>
        <w:numPr>
          <w:ilvl w:val="0"/>
          <w:numId w:val="30"/>
        </w:numPr>
        <w:shd w:val="clear" w:color="auto" w:fill="FFFFFF"/>
        <w:overflowPunct/>
        <w:autoSpaceDE/>
        <w:autoSpaceDN/>
        <w:adjustRightInd/>
        <w:spacing w:after="200" w:line="276" w:lineRule="auto"/>
        <w:jc w:val="left"/>
        <w:textAlignment w:val="auto"/>
        <w:rPr>
          <w:rFonts w:asciiTheme="minorHAnsi" w:hAnsiTheme="minorHAnsi" w:cstheme="minorHAnsi"/>
          <w:sz w:val="22"/>
          <w:szCs w:val="22"/>
        </w:rPr>
      </w:pPr>
      <w:r w:rsidRPr="00797D4E">
        <w:rPr>
          <w:rFonts w:asciiTheme="minorHAnsi" w:hAnsiTheme="minorHAnsi" w:cstheme="minorHAnsi"/>
          <w:sz w:val="22"/>
          <w:szCs w:val="22"/>
        </w:rPr>
        <w:t>Have in place an organisational policy for lone working.</w:t>
      </w:r>
    </w:p>
    <w:p w14:paraId="408B19E9" w14:textId="77777777" w:rsidR="00325488" w:rsidRPr="00797D4E" w:rsidRDefault="00325488" w:rsidP="00325488">
      <w:pPr>
        <w:shd w:val="clear" w:color="auto" w:fill="FFFFFF"/>
        <w:overflowPunct/>
        <w:autoSpaceDE/>
        <w:autoSpaceDN/>
        <w:adjustRightInd/>
        <w:jc w:val="left"/>
        <w:textAlignment w:val="auto"/>
        <w:rPr>
          <w:rFonts w:asciiTheme="minorHAnsi" w:hAnsiTheme="minorHAnsi" w:cstheme="minorHAnsi"/>
          <w:sz w:val="22"/>
          <w:szCs w:val="22"/>
        </w:rPr>
      </w:pPr>
    </w:p>
    <w:p w14:paraId="336DDC2F" w14:textId="77777777" w:rsidR="00325488" w:rsidRPr="00797D4E" w:rsidRDefault="00325488" w:rsidP="00477F47">
      <w:pPr>
        <w:numPr>
          <w:ilvl w:val="0"/>
          <w:numId w:val="30"/>
        </w:numPr>
        <w:shd w:val="clear" w:color="auto" w:fill="FFFFFF"/>
        <w:overflowPunct/>
        <w:autoSpaceDE/>
        <w:autoSpaceDN/>
        <w:adjustRightInd/>
        <w:spacing w:after="200" w:line="276" w:lineRule="auto"/>
        <w:jc w:val="left"/>
        <w:textAlignment w:val="auto"/>
        <w:rPr>
          <w:rFonts w:asciiTheme="minorHAnsi" w:hAnsiTheme="minorHAnsi" w:cstheme="minorHAnsi"/>
          <w:sz w:val="22"/>
          <w:szCs w:val="22"/>
        </w:rPr>
      </w:pPr>
      <w:r w:rsidRPr="00797D4E">
        <w:rPr>
          <w:rFonts w:asciiTheme="minorHAnsi" w:hAnsiTheme="minorHAnsi" w:cstheme="minorHAnsi"/>
          <w:sz w:val="22"/>
          <w:szCs w:val="22"/>
        </w:rPr>
        <w:t>Have in place details of staffing arrangements and contingency planning.</w:t>
      </w:r>
    </w:p>
    <w:p w14:paraId="18A4B711" w14:textId="77777777" w:rsidR="00325488" w:rsidRPr="00797D4E" w:rsidRDefault="00325488" w:rsidP="00325488">
      <w:pPr>
        <w:shd w:val="clear" w:color="auto" w:fill="FFFFFF"/>
        <w:overflowPunct/>
        <w:autoSpaceDE/>
        <w:autoSpaceDN/>
        <w:adjustRightInd/>
        <w:jc w:val="left"/>
        <w:textAlignment w:val="auto"/>
        <w:rPr>
          <w:rFonts w:asciiTheme="minorHAnsi" w:hAnsiTheme="minorHAnsi" w:cstheme="minorHAnsi"/>
          <w:sz w:val="22"/>
          <w:szCs w:val="22"/>
        </w:rPr>
      </w:pPr>
    </w:p>
    <w:p w14:paraId="020FBF4D" w14:textId="77777777" w:rsidR="00325488" w:rsidRPr="00797D4E" w:rsidRDefault="00325488" w:rsidP="00477F47">
      <w:pPr>
        <w:numPr>
          <w:ilvl w:val="0"/>
          <w:numId w:val="30"/>
        </w:numPr>
        <w:overflowPunct/>
        <w:autoSpaceDE/>
        <w:autoSpaceDN/>
        <w:adjustRightInd/>
        <w:spacing w:after="200" w:line="276" w:lineRule="auto"/>
        <w:contextualSpacing/>
        <w:jc w:val="left"/>
        <w:textAlignment w:val="auto"/>
        <w:rPr>
          <w:rFonts w:asciiTheme="minorHAnsi" w:eastAsiaTheme="minorHAnsi" w:hAnsiTheme="minorHAnsi" w:cstheme="minorHAnsi"/>
          <w:sz w:val="22"/>
          <w:szCs w:val="22"/>
        </w:rPr>
      </w:pPr>
      <w:r w:rsidRPr="00797D4E">
        <w:rPr>
          <w:rFonts w:asciiTheme="minorHAnsi" w:eastAsiaTheme="minorHAnsi" w:hAnsiTheme="minorHAnsi" w:cstheme="minorHAnsi"/>
          <w:sz w:val="22"/>
          <w:szCs w:val="22"/>
        </w:rPr>
        <w:t xml:space="preserve">Ensure local data and intelligence is used to target key hard to reach groups, populations and organisations to support the health inequalities agenda. </w:t>
      </w:r>
    </w:p>
    <w:p w14:paraId="312AA253" w14:textId="77777777" w:rsidR="00325488" w:rsidRPr="00797D4E" w:rsidRDefault="00325488" w:rsidP="00325488">
      <w:pPr>
        <w:overflowPunct/>
        <w:ind w:left="720"/>
        <w:contextualSpacing/>
        <w:jc w:val="left"/>
        <w:textAlignment w:val="auto"/>
        <w:rPr>
          <w:rFonts w:asciiTheme="minorHAnsi" w:eastAsiaTheme="minorHAnsi" w:hAnsiTheme="minorHAnsi" w:cstheme="minorHAnsi"/>
          <w:sz w:val="22"/>
          <w:szCs w:val="22"/>
        </w:rPr>
      </w:pPr>
    </w:p>
    <w:p w14:paraId="4BA20A38" w14:textId="77777777" w:rsidR="00325488" w:rsidRPr="00797D4E" w:rsidRDefault="00325488" w:rsidP="00477F47">
      <w:pPr>
        <w:numPr>
          <w:ilvl w:val="0"/>
          <w:numId w:val="30"/>
        </w:numPr>
        <w:overflowPunct/>
        <w:autoSpaceDE/>
        <w:autoSpaceDN/>
        <w:adjustRightInd/>
        <w:spacing w:after="200" w:line="276" w:lineRule="auto"/>
        <w:contextualSpacing/>
        <w:jc w:val="left"/>
        <w:textAlignment w:val="auto"/>
        <w:rPr>
          <w:rFonts w:asciiTheme="minorHAnsi" w:eastAsiaTheme="minorHAnsi" w:hAnsiTheme="minorHAnsi" w:cstheme="minorHAnsi"/>
          <w:sz w:val="22"/>
          <w:szCs w:val="22"/>
        </w:rPr>
      </w:pPr>
      <w:r w:rsidRPr="00797D4E">
        <w:rPr>
          <w:rFonts w:asciiTheme="minorHAnsi" w:eastAsiaTheme="minorHAnsi" w:hAnsiTheme="minorHAnsi" w:cstheme="minorHAnsi"/>
          <w:sz w:val="22"/>
          <w:szCs w:val="22"/>
        </w:rPr>
        <w:t xml:space="preserve">Ensure the Service/intervention/training is sensitive to the cultural, language and backgrounds of the different audiences it is delivering messages to and tailor accordingly especially regarding the clarity and simplicity of the language used.  As the average literacy level in Stoke-on-Trent is that </w:t>
      </w:r>
      <w:r w:rsidRPr="00797D4E">
        <w:rPr>
          <w:rFonts w:asciiTheme="minorHAnsi" w:eastAsiaTheme="minorHAnsi" w:hAnsiTheme="minorHAnsi" w:cstheme="minorHAnsi"/>
          <w:sz w:val="22"/>
          <w:szCs w:val="22"/>
        </w:rPr>
        <w:lastRenderedPageBreak/>
        <w:t xml:space="preserve">of a </w:t>
      </w:r>
      <w:proofErr w:type="gramStart"/>
      <w:r w:rsidRPr="00797D4E">
        <w:rPr>
          <w:rFonts w:asciiTheme="minorHAnsi" w:eastAsiaTheme="minorHAnsi" w:hAnsiTheme="minorHAnsi" w:cstheme="minorHAnsi"/>
          <w:sz w:val="22"/>
          <w:szCs w:val="22"/>
        </w:rPr>
        <w:t>10-11 year-old</w:t>
      </w:r>
      <w:proofErr w:type="gramEnd"/>
      <w:r w:rsidRPr="00797D4E">
        <w:rPr>
          <w:rFonts w:asciiTheme="minorHAnsi" w:eastAsiaTheme="minorHAnsi" w:hAnsiTheme="minorHAnsi" w:cstheme="minorHAnsi"/>
          <w:sz w:val="22"/>
          <w:szCs w:val="22"/>
        </w:rPr>
        <w:t>, all materials written for the public should reflect this and be pitched at this level.</w:t>
      </w:r>
    </w:p>
    <w:p w14:paraId="226EDC70" w14:textId="77777777" w:rsidR="00325488" w:rsidRPr="00797D4E" w:rsidRDefault="00325488" w:rsidP="00325488">
      <w:pPr>
        <w:overflowPunct/>
        <w:jc w:val="left"/>
        <w:textAlignment w:val="auto"/>
        <w:rPr>
          <w:rFonts w:asciiTheme="minorHAnsi" w:eastAsiaTheme="minorHAnsi" w:hAnsiTheme="minorHAnsi" w:cstheme="minorHAnsi"/>
          <w:sz w:val="22"/>
          <w:szCs w:val="22"/>
        </w:rPr>
      </w:pPr>
    </w:p>
    <w:p w14:paraId="120B8337" w14:textId="77777777" w:rsidR="00325488" w:rsidRPr="00797D4E" w:rsidRDefault="00325488" w:rsidP="00477F47">
      <w:pPr>
        <w:numPr>
          <w:ilvl w:val="0"/>
          <w:numId w:val="30"/>
        </w:numPr>
        <w:shd w:val="clear" w:color="auto" w:fill="FFFFFF"/>
        <w:overflowPunct/>
        <w:autoSpaceDE/>
        <w:autoSpaceDN/>
        <w:adjustRightInd/>
        <w:spacing w:after="200" w:line="276" w:lineRule="auto"/>
        <w:jc w:val="left"/>
        <w:textAlignment w:val="auto"/>
        <w:rPr>
          <w:rFonts w:asciiTheme="minorHAnsi" w:hAnsiTheme="minorHAnsi" w:cstheme="minorHAnsi"/>
          <w:sz w:val="22"/>
          <w:szCs w:val="22"/>
        </w:rPr>
      </w:pPr>
      <w:r w:rsidRPr="00797D4E">
        <w:rPr>
          <w:rFonts w:asciiTheme="minorHAnsi" w:hAnsiTheme="minorHAnsi" w:cstheme="minorHAnsi"/>
          <w:sz w:val="22"/>
          <w:szCs w:val="22"/>
        </w:rPr>
        <w:t>Ensure that clients/Service Users are treated with dignity and respect.</w:t>
      </w:r>
    </w:p>
    <w:p w14:paraId="5EB5963E" w14:textId="77777777" w:rsidR="00325488" w:rsidRPr="00797D4E" w:rsidRDefault="00325488" w:rsidP="00325488">
      <w:pPr>
        <w:shd w:val="clear" w:color="auto" w:fill="FFFFFF"/>
        <w:overflowPunct/>
        <w:autoSpaceDE/>
        <w:autoSpaceDN/>
        <w:adjustRightInd/>
        <w:jc w:val="left"/>
        <w:textAlignment w:val="auto"/>
        <w:rPr>
          <w:rFonts w:asciiTheme="minorHAnsi" w:hAnsiTheme="minorHAnsi" w:cstheme="minorHAnsi"/>
          <w:sz w:val="22"/>
          <w:szCs w:val="22"/>
        </w:rPr>
      </w:pPr>
    </w:p>
    <w:p w14:paraId="7751AA60" w14:textId="2BFE882D" w:rsidR="00325488" w:rsidRPr="00797D4E" w:rsidRDefault="00325488" w:rsidP="00477F47">
      <w:pPr>
        <w:numPr>
          <w:ilvl w:val="0"/>
          <w:numId w:val="30"/>
        </w:numPr>
        <w:shd w:val="clear" w:color="auto" w:fill="FFFFFF"/>
        <w:overflowPunct/>
        <w:autoSpaceDE/>
        <w:autoSpaceDN/>
        <w:adjustRightInd/>
        <w:spacing w:after="200" w:line="276" w:lineRule="auto"/>
        <w:jc w:val="left"/>
        <w:textAlignment w:val="auto"/>
        <w:rPr>
          <w:rFonts w:asciiTheme="minorHAnsi" w:hAnsiTheme="minorHAnsi" w:cstheme="minorHAnsi"/>
          <w:sz w:val="22"/>
          <w:szCs w:val="22"/>
        </w:rPr>
      </w:pPr>
      <w:r w:rsidRPr="00797D4E">
        <w:rPr>
          <w:rFonts w:asciiTheme="minorHAnsi" w:hAnsiTheme="minorHAnsi" w:cstheme="minorHAnsi"/>
          <w:sz w:val="22"/>
          <w:szCs w:val="22"/>
        </w:rPr>
        <w:t xml:space="preserve">Abide by the Caldicott principles, Data Protection Act </w:t>
      </w:r>
      <w:r w:rsidR="00D7447E" w:rsidRPr="00797D4E">
        <w:rPr>
          <w:rFonts w:asciiTheme="minorHAnsi" w:hAnsiTheme="minorHAnsi" w:cstheme="minorHAnsi"/>
          <w:sz w:val="22"/>
          <w:szCs w:val="22"/>
        </w:rPr>
        <w:t>2018</w:t>
      </w:r>
      <w:r w:rsidRPr="00797D4E">
        <w:rPr>
          <w:rFonts w:asciiTheme="minorHAnsi" w:hAnsiTheme="minorHAnsi" w:cstheme="minorHAnsi"/>
          <w:sz w:val="22"/>
          <w:szCs w:val="22"/>
        </w:rPr>
        <w:t xml:space="preserve"> and Freedom of Information Act 2000 in the handling and security of information, ensuring that it is kept accurate, up to date and kept only for as long as needed for the specified purpose. </w:t>
      </w:r>
    </w:p>
    <w:p w14:paraId="13022D9F" w14:textId="77777777" w:rsidR="00325488" w:rsidRPr="00797D4E" w:rsidRDefault="00325488" w:rsidP="00325488">
      <w:pPr>
        <w:shd w:val="clear" w:color="auto" w:fill="FFFFFF"/>
        <w:overflowPunct/>
        <w:autoSpaceDE/>
        <w:autoSpaceDN/>
        <w:adjustRightInd/>
        <w:jc w:val="left"/>
        <w:textAlignment w:val="auto"/>
        <w:rPr>
          <w:rFonts w:asciiTheme="minorHAnsi" w:hAnsiTheme="minorHAnsi" w:cstheme="minorHAnsi"/>
          <w:sz w:val="22"/>
          <w:szCs w:val="22"/>
        </w:rPr>
      </w:pPr>
    </w:p>
    <w:p w14:paraId="559CF345" w14:textId="434E6DC9" w:rsidR="00325488" w:rsidRPr="00797D4E" w:rsidRDefault="00325488" w:rsidP="00477F47">
      <w:pPr>
        <w:numPr>
          <w:ilvl w:val="0"/>
          <w:numId w:val="30"/>
        </w:numPr>
        <w:shd w:val="clear" w:color="auto" w:fill="FFFFFF"/>
        <w:overflowPunct/>
        <w:autoSpaceDE/>
        <w:autoSpaceDN/>
        <w:adjustRightInd/>
        <w:spacing w:after="200" w:line="276" w:lineRule="auto"/>
        <w:contextualSpacing/>
        <w:jc w:val="left"/>
        <w:textAlignment w:val="auto"/>
        <w:rPr>
          <w:rFonts w:asciiTheme="minorHAnsi" w:hAnsiTheme="minorHAnsi" w:cstheme="minorHAnsi"/>
          <w:sz w:val="22"/>
          <w:szCs w:val="22"/>
        </w:rPr>
      </w:pPr>
      <w:r w:rsidRPr="00797D4E">
        <w:rPr>
          <w:rFonts w:asciiTheme="minorHAnsi" w:eastAsiaTheme="minorHAnsi" w:hAnsiTheme="minorHAnsi" w:cstheme="minorHAnsi"/>
          <w:sz w:val="22"/>
          <w:szCs w:val="22"/>
        </w:rPr>
        <w:t>Ensure that any data management IT equipment used e.g. PC’s, Laptops and Tablets is encrypted to the suitable level of security that ensures data is protected in the event of loss or theft.</w:t>
      </w:r>
      <w:r w:rsidR="008D5E5E" w:rsidRPr="00797D4E">
        <w:rPr>
          <w:rFonts w:asciiTheme="minorHAnsi" w:eastAsiaTheme="minorHAnsi" w:hAnsiTheme="minorHAnsi" w:cstheme="minorHAnsi"/>
          <w:sz w:val="22"/>
          <w:szCs w:val="22"/>
        </w:rPr>
        <w:t xml:space="preserve"> Meeting the </w:t>
      </w:r>
      <w:r w:rsidRPr="00797D4E">
        <w:rPr>
          <w:rFonts w:asciiTheme="minorHAnsi" w:eastAsiaTheme="minorHAnsi" w:hAnsiTheme="minorHAnsi" w:cstheme="minorHAnsi"/>
          <w:sz w:val="22"/>
          <w:szCs w:val="22"/>
        </w:rPr>
        <w:t>standard encryption level accepted by the authority</w:t>
      </w:r>
      <w:r w:rsidR="008D5E5E" w:rsidRPr="00797D4E">
        <w:rPr>
          <w:rFonts w:asciiTheme="minorHAnsi" w:eastAsiaTheme="minorHAnsi" w:hAnsiTheme="minorHAnsi" w:cstheme="minorHAnsi"/>
          <w:sz w:val="22"/>
          <w:szCs w:val="22"/>
        </w:rPr>
        <w:t xml:space="preserve">. </w:t>
      </w:r>
    </w:p>
    <w:p w14:paraId="012D74FD" w14:textId="77777777" w:rsidR="00325488" w:rsidRPr="00797D4E" w:rsidRDefault="00325488" w:rsidP="00325488">
      <w:pPr>
        <w:shd w:val="clear" w:color="auto" w:fill="FFFFFF"/>
        <w:overflowPunct/>
        <w:autoSpaceDE/>
        <w:autoSpaceDN/>
        <w:adjustRightInd/>
        <w:ind w:left="720"/>
        <w:contextualSpacing/>
        <w:jc w:val="left"/>
        <w:textAlignment w:val="auto"/>
        <w:rPr>
          <w:rFonts w:asciiTheme="minorHAnsi" w:hAnsiTheme="minorHAnsi" w:cstheme="minorHAnsi"/>
          <w:sz w:val="22"/>
          <w:szCs w:val="22"/>
        </w:rPr>
      </w:pPr>
    </w:p>
    <w:p w14:paraId="47EDB5FF" w14:textId="77777777" w:rsidR="00325488" w:rsidRPr="00797D4E" w:rsidRDefault="00325488" w:rsidP="00477F47">
      <w:pPr>
        <w:numPr>
          <w:ilvl w:val="0"/>
          <w:numId w:val="30"/>
        </w:numPr>
        <w:shd w:val="clear" w:color="auto" w:fill="FFFFFF"/>
        <w:overflowPunct/>
        <w:autoSpaceDE/>
        <w:autoSpaceDN/>
        <w:adjustRightInd/>
        <w:spacing w:after="200" w:line="276" w:lineRule="auto"/>
        <w:contextualSpacing/>
        <w:jc w:val="left"/>
        <w:textAlignment w:val="auto"/>
        <w:rPr>
          <w:rFonts w:asciiTheme="minorHAnsi" w:hAnsiTheme="minorHAnsi" w:cstheme="minorHAnsi"/>
          <w:sz w:val="22"/>
          <w:szCs w:val="22"/>
        </w:rPr>
      </w:pPr>
      <w:r w:rsidRPr="00797D4E">
        <w:rPr>
          <w:rFonts w:asciiTheme="minorHAnsi" w:hAnsiTheme="minorHAnsi" w:cstheme="minorHAnsi"/>
          <w:sz w:val="22"/>
          <w:szCs w:val="22"/>
        </w:rPr>
        <w:t xml:space="preserve">Have in place a complaints policy (including a system to log complaints), and submit copies of formal complaints to the Council within 10 working days. </w:t>
      </w:r>
    </w:p>
    <w:p w14:paraId="056BD84D" w14:textId="77777777" w:rsidR="00325488" w:rsidRPr="00797D4E" w:rsidRDefault="00325488" w:rsidP="00325488">
      <w:pPr>
        <w:shd w:val="clear" w:color="auto" w:fill="FFFFFF"/>
        <w:overflowPunct/>
        <w:autoSpaceDE/>
        <w:autoSpaceDN/>
        <w:adjustRightInd/>
        <w:ind w:left="720"/>
        <w:contextualSpacing/>
        <w:jc w:val="left"/>
        <w:textAlignment w:val="auto"/>
        <w:rPr>
          <w:rFonts w:asciiTheme="minorHAnsi" w:hAnsiTheme="minorHAnsi" w:cstheme="minorHAnsi"/>
          <w:sz w:val="22"/>
          <w:szCs w:val="22"/>
        </w:rPr>
      </w:pPr>
    </w:p>
    <w:p w14:paraId="1555A6B1" w14:textId="77777777" w:rsidR="00325488" w:rsidRPr="00797D4E" w:rsidRDefault="00325488" w:rsidP="00477F47">
      <w:pPr>
        <w:numPr>
          <w:ilvl w:val="0"/>
          <w:numId w:val="30"/>
        </w:numPr>
        <w:shd w:val="clear" w:color="auto" w:fill="FFFFFF"/>
        <w:overflowPunct/>
        <w:autoSpaceDE/>
        <w:autoSpaceDN/>
        <w:adjustRightInd/>
        <w:spacing w:after="200" w:line="276" w:lineRule="auto"/>
        <w:contextualSpacing/>
        <w:jc w:val="left"/>
        <w:textAlignment w:val="auto"/>
        <w:rPr>
          <w:rFonts w:asciiTheme="minorHAnsi" w:hAnsiTheme="minorHAnsi" w:cstheme="minorHAnsi"/>
          <w:sz w:val="22"/>
          <w:szCs w:val="22"/>
        </w:rPr>
      </w:pPr>
      <w:r w:rsidRPr="00797D4E">
        <w:rPr>
          <w:rFonts w:asciiTheme="minorHAnsi" w:hAnsiTheme="minorHAnsi" w:cstheme="minorHAnsi"/>
          <w:sz w:val="22"/>
          <w:szCs w:val="22"/>
        </w:rPr>
        <w:t xml:space="preserve">Have in place a system to log compliments. </w:t>
      </w:r>
    </w:p>
    <w:p w14:paraId="11E887EE" w14:textId="77777777" w:rsidR="00325488" w:rsidRPr="00797D4E" w:rsidRDefault="00325488" w:rsidP="00325488">
      <w:pPr>
        <w:shd w:val="clear" w:color="auto" w:fill="FFFFFF"/>
        <w:overflowPunct/>
        <w:autoSpaceDE/>
        <w:autoSpaceDN/>
        <w:adjustRightInd/>
        <w:ind w:left="720"/>
        <w:contextualSpacing/>
        <w:jc w:val="left"/>
        <w:textAlignment w:val="auto"/>
        <w:rPr>
          <w:rFonts w:asciiTheme="minorHAnsi" w:hAnsiTheme="minorHAnsi" w:cstheme="minorHAnsi"/>
          <w:sz w:val="22"/>
          <w:szCs w:val="22"/>
        </w:rPr>
      </w:pPr>
    </w:p>
    <w:p w14:paraId="20B36EB5" w14:textId="32D6A2A5" w:rsidR="00325488" w:rsidRPr="00797D4E" w:rsidRDefault="00325488" w:rsidP="00477F47">
      <w:pPr>
        <w:numPr>
          <w:ilvl w:val="0"/>
          <w:numId w:val="30"/>
        </w:numPr>
        <w:shd w:val="clear" w:color="auto" w:fill="FFFFFF"/>
        <w:overflowPunct/>
        <w:autoSpaceDE/>
        <w:autoSpaceDN/>
        <w:adjustRightInd/>
        <w:spacing w:after="200" w:line="276" w:lineRule="auto"/>
        <w:contextualSpacing/>
        <w:jc w:val="left"/>
        <w:textAlignment w:val="auto"/>
        <w:rPr>
          <w:rFonts w:asciiTheme="minorHAnsi" w:hAnsiTheme="minorHAnsi" w:cstheme="minorHAnsi"/>
          <w:sz w:val="22"/>
          <w:szCs w:val="22"/>
        </w:rPr>
      </w:pPr>
      <w:r w:rsidRPr="00797D4E">
        <w:rPr>
          <w:rFonts w:asciiTheme="minorHAnsi" w:hAnsiTheme="minorHAnsi" w:cstheme="minorHAnsi"/>
          <w:sz w:val="22"/>
          <w:szCs w:val="22"/>
        </w:rPr>
        <w:t>Have in place a serious untoward incident policy which includes ensuring that the Council is alerted to any incidents related to the delivery of the Service within a timescale which is appropriate to the scale and severity of the incident.</w:t>
      </w:r>
    </w:p>
    <w:p w14:paraId="1EAAE6E7" w14:textId="77777777" w:rsidR="00325488" w:rsidRPr="00797D4E" w:rsidRDefault="00325488" w:rsidP="00325488">
      <w:pPr>
        <w:shd w:val="clear" w:color="auto" w:fill="FFFFFF"/>
        <w:overflowPunct/>
        <w:autoSpaceDE/>
        <w:autoSpaceDN/>
        <w:adjustRightInd/>
        <w:ind w:left="720"/>
        <w:contextualSpacing/>
        <w:jc w:val="left"/>
        <w:textAlignment w:val="auto"/>
        <w:rPr>
          <w:rFonts w:asciiTheme="minorHAnsi" w:hAnsiTheme="minorHAnsi" w:cstheme="minorHAnsi"/>
          <w:sz w:val="22"/>
          <w:szCs w:val="22"/>
        </w:rPr>
      </w:pPr>
    </w:p>
    <w:p w14:paraId="1D68FAE5" w14:textId="77777777" w:rsidR="00325488" w:rsidRPr="00797D4E" w:rsidRDefault="00325488" w:rsidP="00477F47">
      <w:pPr>
        <w:numPr>
          <w:ilvl w:val="0"/>
          <w:numId w:val="30"/>
        </w:numPr>
        <w:overflowPunct/>
        <w:autoSpaceDE/>
        <w:autoSpaceDN/>
        <w:adjustRightInd/>
        <w:spacing w:after="200" w:line="276" w:lineRule="auto"/>
        <w:contextualSpacing/>
        <w:jc w:val="left"/>
        <w:textAlignment w:val="auto"/>
        <w:rPr>
          <w:rFonts w:asciiTheme="minorHAnsi" w:eastAsiaTheme="minorHAnsi" w:hAnsiTheme="minorHAnsi" w:cstheme="minorHAnsi"/>
          <w:sz w:val="22"/>
          <w:szCs w:val="22"/>
        </w:rPr>
      </w:pPr>
      <w:r w:rsidRPr="00797D4E">
        <w:rPr>
          <w:rFonts w:asciiTheme="minorHAnsi" w:eastAsiaTheme="minorHAnsi" w:hAnsiTheme="minorHAnsi" w:cstheme="minorHAnsi"/>
          <w:sz w:val="22"/>
          <w:szCs w:val="22"/>
        </w:rPr>
        <w:t>Promote equality of opportunity regardless of age, disability, gender, sexual orientation, race or religion in accordance with the requirement of the Equality Act 2010.</w:t>
      </w:r>
    </w:p>
    <w:p w14:paraId="5F6DE7E6" w14:textId="77777777" w:rsidR="00325488" w:rsidRPr="00797D4E" w:rsidRDefault="00325488" w:rsidP="00325488">
      <w:pPr>
        <w:overflowPunct/>
        <w:autoSpaceDE/>
        <w:autoSpaceDN/>
        <w:adjustRightInd/>
        <w:ind w:left="720"/>
        <w:contextualSpacing/>
        <w:jc w:val="left"/>
        <w:textAlignment w:val="auto"/>
        <w:rPr>
          <w:rFonts w:asciiTheme="minorHAnsi" w:eastAsiaTheme="minorHAnsi" w:hAnsiTheme="minorHAnsi" w:cstheme="minorHAnsi"/>
          <w:sz w:val="22"/>
          <w:szCs w:val="22"/>
        </w:rPr>
      </w:pPr>
    </w:p>
    <w:p w14:paraId="1666520D" w14:textId="77777777" w:rsidR="00325488" w:rsidRPr="00797D4E" w:rsidRDefault="00325488" w:rsidP="00477F47">
      <w:pPr>
        <w:numPr>
          <w:ilvl w:val="0"/>
          <w:numId w:val="30"/>
        </w:numPr>
        <w:overflowPunct/>
        <w:autoSpaceDE/>
        <w:autoSpaceDN/>
        <w:adjustRightInd/>
        <w:spacing w:after="200" w:line="276" w:lineRule="auto"/>
        <w:contextualSpacing/>
        <w:jc w:val="left"/>
        <w:textAlignment w:val="auto"/>
        <w:rPr>
          <w:rFonts w:asciiTheme="minorHAnsi" w:eastAsiaTheme="minorHAnsi" w:hAnsiTheme="minorHAnsi" w:cstheme="minorHAnsi"/>
          <w:sz w:val="22"/>
          <w:szCs w:val="22"/>
        </w:rPr>
      </w:pPr>
      <w:r w:rsidRPr="00797D4E">
        <w:rPr>
          <w:rFonts w:asciiTheme="minorHAnsi" w:eastAsiaTheme="minorHAnsi" w:hAnsiTheme="minorHAnsi" w:cstheme="minorHAnsi"/>
          <w:sz w:val="22"/>
          <w:szCs w:val="22"/>
        </w:rPr>
        <w:t>Have in place a central register which holds evidence of the continued professional development of all staff.</w:t>
      </w:r>
    </w:p>
    <w:p w14:paraId="6E667AFC" w14:textId="77777777" w:rsidR="00325488" w:rsidRPr="00797D4E" w:rsidRDefault="00325488" w:rsidP="00325488">
      <w:pPr>
        <w:overflowPunct/>
        <w:autoSpaceDE/>
        <w:autoSpaceDN/>
        <w:adjustRightInd/>
        <w:ind w:left="720"/>
        <w:contextualSpacing/>
        <w:jc w:val="left"/>
        <w:textAlignment w:val="auto"/>
        <w:rPr>
          <w:rFonts w:asciiTheme="minorHAnsi" w:eastAsiaTheme="minorHAnsi" w:hAnsiTheme="minorHAnsi" w:cstheme="minorHAnsi"/>
          <w:sz w:val="22"/>
          <w:szCs w:val="22"/>
        </w:rPr>
      </w:pPr>
    </w:p>
    <w:p w14:paraId="6C891393" w14:textId="6F2A599F" w:rsidR="00325488" w:rsidRPr="00797D4E" w:rsidRDefault="00325488" w:rsidP="00477F47">
      <w:pPr>
        <w:numPr>
          <w:ilvl w:val="0"/>
          <w:numId w:val="30"/>
        </w:numPr>
        <w:overflowPunct/>
        <w:autoSpaceDE/>
        <w:autoSpaceDN/>
        <w:adjustRightInd/>
        <w:spacing w:after="200" w:line="276" w:lineRule="auto"/>
        <w:contextualSpacing/>
        <w:jc w:val="left"/>
        <w:textAlignment w:val="auto"/>
        <w:rPr>
          <w:rFonts w:asciiTheme="minorHAnsi" w:eastAsiaTheme="minorHAnsi" w:hAnsiTheme="minorHAnsi" w:cstheme="minorHAnsi"/>
          <w:sz w:val="22"/>
          <w:szCs w:val="22"/>
        </w:rPr>
      </w:pPr>
      <w:r w:rsidRPr="00797D4E">
        <w:rPr>
          <w:rFonts w:asciiTheme="minorHAnsi" w:eastAsiaTheme="minorHAnsi" w:hAnsiTheme="minorHAnsi" w:cstheme="minorHAnsi"/>
          <w:sz w:val="22"/>
          <w:szCs w:val="22"/>
        </w:rPr>
        <w:t xml:space="preserve">Where there is a health provision for young people, the Service Provider should ensure they meet the relevant Department of Health Quality criteria for young people friendly health </w:t>
      </w:r>
      <w:proofErr w:type="gramStart"/>
      <w:r w:rsidRPr="00797D4E">
        <w:rPr>
          <w:rFonts w:asciiTheme="minorHAnsi" w:eastAsiaTheme="minorHAnsi" w:hAnsiTheme="minorHAnsi" w:cstheme="minorHAnsi"/>
          <w:sz w:val="22"/>
          <w:szCs w:val="22"/>
        </w:rPr>
        <w:t>services  (</w:t>
      </w:r>
      <w:proofErr w:type="gramEnd"/>
      <w:r w:rsidRPr="00797D4E">
        <w:rPr>
          <w:rFonts w:asciiTheme="minorHAnsi" w:eastAsiaTheme="minorHAnsi" w:hAnsiTheme="minorHAnsi" w:cstheme="minorHAnsi"/>
          <w:sz w:val="22"/>
          <w:szCs w:val="22"/>
        </w:rPr>
        <w:t xml:space="preserve">You’re Welcome) </w:t>
      </w:r>
    </w:p>
    <w:p w14:paraId="61C0DC52" w14:textId="77777777" w:rsidR="00325488" w:rsidRPr="00797D4E" w:rsidRDefault="00325488" w:rsidP="00325488">
      <w:pPr>
        <w:overflowPunct/>
        <w:autoSpaceDE/>
        <w:autoSpaceDN/>
        <w:adjustRightInd/>
        <w:ind w:left="720"/>
        <w:contextualSpacing/>
        <w:jc w:val="left"/>
        <w:textAlignment w:val="auto"/>
        <w:rPr>
          <w:rFonts w:asciiTheme="minorHAnsi" w:eastAsiaTheme="minorHAnsi" w:hAnsiTheme="minorHAnsi" w:cstheme="minorHAnsi"/>
          <w:sz w:val="22"/>
          <w:szCs w:val="22"/>
        </w:rPr>
      </w:pPr>
    </w:p>
    <w:p w14:paraId="3ED1219C" w14:textId="77777777" w:rsidR="00325488" w:rsidRPr="00797D4E" w:rsidRDefault="00325488" w:rsidP="00477F47">
      <w:pPr>
        <w:numPr>
          <w:ilvl w:val="0"/>
          <w:numId w:val="30"/>
        </w:numPr>
        <w:overflowPunct/>
        <w:autoSpaceDE/>
        <w:autoSpaceDN/>
        <w:adjustRightInd/>
        <w:spacing w:after="200" w:line="276" w:lineRule="auto"/>
        <w:jc w:val="left"/>
        <w:textAlignment w:val="auto"/>
        <w:rPr>
          <w:rFonts w:asciiTheme="minorHAnsi" w:eastAsiaTheme="minorHAnsi" w:hAnsiTheme="minorHAnsi" w:cstheme="minorHAnsi"/>
          <w:sz w:val="22"/>
          <w:szCs w:val="22"/>
        </w:rPr>
      </w:pPr>
      <w:r w:rsidRPr="00797D4E">
        <w:rPr>
          <w:rFonts w:asciiTheme="minorHAnsi" w:eastAsiaTheme="minorHAnsi" w:hAnsiTheme="minorHAnsi" w:cstheme="minorHAnsi"/>
          <w:sz w:val="22"/>
          <w:szCs w:val="22"/>
        </w:rPr>
        <w:t xml:space="preserve">Have provisions in place to ensure that the Service Provider adheres to any changes in legislation, NICE guidance or recommendations from appropriate regulatory or supervisory bodies. </w:t>
      </w:r>
    </w:p>
    <w:p w14:paraId="7803461E" w14:textId="77777777" w:rsidR="00325488" w:rsidRPr="00797D4E" w:rsidRDefault="00325488" w:rsidP="00325488">
      <w:pPr>
        <w:overflowPunct/>
        <w:autoSpaceDE/>
        <w:autoSpaceDN/>
        <w:adjustRightInd/>
        <w:ind w:left="720"/>
        <w:jc w:val="left"/>
        <w:textAlignment w:val="auto"/>
        <w:rPr>
          <w:rFonts w:asciiTheme="minorHAnsi" w:eastAsiaTheme="minorHAnsi" w:hAnsiTheme="minorHAnsi" w:cstheme="minorHAnsi"/>
          <w:sz w:val="22"/>
          <w:szCs w:val="22"/>
        </w:rPr>
      </w:pPr>
    </w:p>
    <w:p w14:paraId="30A5F50B" w14:textId="014B55F5" w:rsidR="00325488" w:rsidRPr="00797D4E" w:rsidRDefault="00325488" w:rsidP="00477F47">
      <w:pPr>
        <w:numPr>
          <w:ilvl w:val="0"/>
          <w:numId w:val="30"/>
        </w:numPr>
        <w:overflowPunct/>
        <w:autoSpaceDE/>
        <w:autoSpaceDN/>
        <w:adjustRightInd/>
        <w:spacing w:after="200" w:line="276" w:lineRule="auto"/>
        <w:jc w:val="left"/>
        <w:textAlignment w:val="auto"/>
        <w:rPr>
          <w:rFonts w:asciiTheme="minorHAnsi" w:eastAsiaTheme="minorHAnsi" w:hAnsiTheme="minorHAnsi" w:cstheme="minorHAnsi"/>
          <w:sz w:val="22"/>
          <w:szCs w:val="22"/>
        </w:rPr>
      </w:pPr>
      <w:r w:rsidRPr="00797D4E">
        <w:rPr>
          <w:rFonts w:asciiTheme="minorHAnsi" w:eastAsiaTheme="minorHAnsi" w:hAnsiTheme="minorHAnsi" w:cstheme="minorHAnsi"/>
          <w:sz w:val="22"/>
          <w:szCs w:val="22"/>
        </w:rPr>
        <w:t xml:space="preserve">Has in place arrangements for monitoring quality and continuously improving levels of service delivery. </w:t>
      </w:r>
    </w:p>
    <w:p w14:paraId="69B6827B" w14:textId="77777777" w:rsidR="00325488" w:rsidRPr="00325488" w:rsidRDefault="00325488" w:rsidP="00325488">
      <w:pPr>
        <w:overflowPunct/>
        <w:autoSpaceDE/>
        <w:autoSpaceDN/>
        <w:adjustRightInd/>
        <w:ind w:left="720"/>
        <w:contextualSpacing/>
        <w:jc w:val="left"/>
        <w:textAlignment w:val="auto"/>
        <w:rPr>
          <w:rFonts w:asciiTheme="minorHAnsi" w:eastAsiaTheme="minorHAnsi" w:hAnsiTheme="minorHAnsi" w:cstheme="minorHAnsi"/>
          <w:sz w:val="24"/>
          <w:szCs w:val="24"/>
        </w:rPr>
      </w:pPr>
    </w:p>
    <w:p w14:paraId="19B8A092" w14:textId="77777777" w:rsidR="00325488" w:rsidRPr="00325488" w:rsidRDefault="00325488" w:rsidP="00325488">
      <w:pPr>
        <w:overflowPunct/>
        <w:autoSpaceDE/>
        <w:autoSpaceDN/>
        <w:adjustRightInd/>
        <w:jc w:val="left"/>
        <w:textAlignment w:val="auto"/>
        <w:rPr>
          <w:rFonts w:asciiTheme="minorHAnsi" w:hAnsiTheme="minorHAnsi" w:cstheme="minorHAnsi"/>
          <w:bCs/>
          <w:color w:val="FFFFFF"/>
          <w:sz w:val="24"/>
          <w:szCs w:val="24"/>
        </w:rPr>
      </w:pPr>
      <w:r w:rsidRPr="00325488">
        <w:rPr>
          <w:rFonts w:asciiTheme="minorHAnsi" w:hAnsiTheme="minorHAnsi" w:cstheme="minorHAnsi"/>
          <w:bCs/>
          <w:color w:val="FFFFFF"/>
          <w:sz w:val="24"/>
          <w:szCs w:val="24"/>
        </w:rPr>
        <w:t xml:space="preserve">Timetable </w:t>
      </w:r>
    </w:p>
    <w:tbl>
      <w:tblPr>
        <w:tblW w:w="9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5"/>
      </w:tblGrid>
      <w:tr w:rsidR="00325488" w:rsidRPr="00325488" w14:paraId="622C2323" w14:textId="77777777" w:rsidTr="00642255">
        <w:tc>
          <w:tcPr>
            <w:tcW w:w="9495" w:type="dxa"/>
            <w:tcBorders>
              <w:top w:val="nil"/>
              <w:left w:val="nil"/>
              <w:bottom w:val="nil"/>
              <w:right w:val="nil"/>
            </w:tcBorders>
            <w:shd w:val="clear" w:color="auto" w:fill="666666"/>
          </w:tcPr>
          <w:p w14:paraId="5AF4CC7E" w14:textId="77777777" w:rsidR="00325488" w:rsidRPr="00325488" w:rsidRDefault="00325488" w:rsidP="00325488">
            <w:pPr>
              <w:overflowPunct/>
              <w:autoSpaceDE/>
              <w:autoSpaceDN/>
              <w:adjustRightInd/>
              <w:textAlignment w:val="auto"/>
              <w:rPr>
                <w:rFonts w:asciiTheme="minorHAnsi" w:hAnsiTheme="minorHAnsi" w:cstheme="minorHAnsi"/>
                <w:bCs/>
                <w:color w:val="FFFFFF"/>
                <w:sz w:val="24"/>
                <w:szCs w:val="24"/>
              </w:rPr>
            </w:pPr>
          </w:p>
          <w:p w14:paraId="7C55D43D" w14:textId="2839228A" w:rsidR="00325488" w:rsidRPr="00477F47" w:rsidRDefault="00325488" w:rsidP="00477F47">
            <w:pPr>
              <w:pStyle w:val="ListParagraph"/>
              <w:numPr>
                <w:ilvl w:val="0"/>
                <w:numId w:val="24"/>
              </w:numPr>
              <w:rPr>
                <w:rFonts w:asciiTheme="minorHAnsi" w:hAnsiTheme="minorHAnsi" w:cstheme="minorHAnsi"/>
                <w:b/>
                <w:bCs/>
                <w:color w:val="FFFFFF"/>
                <w:sz w:val="24"/>
                <w:szCs w:val="24"/>
              </w:rPr>
            </w:pPr>
            <w:r w:rsidRPr="00477F47">
              <w:rPr>
                <w:rFonts w:asciiTheme="minorHAnsi" w:hAnsiTheme="minorHAnsi" w:cstheme="minorHAnsi"/>
                <w:b/>
                <w:bCs/>
                <w:color w:val="FFFFFF"/>
                <w:sz w:val="24"/>
                <w:szCs w:val="24"/>
              </w:rPr>
              <w:t xml:space="preserve">Submissions  </w:t>
            </w:r>
          </w:p>
          <w:p w14:paraId="03BC1988" w14:textId="77777777" w:rsidR="00325488" w:rsidRPr="00325488" w:rsidRDefault="00325488" w:rsidP="00325488">
            <w:pPr>
              <w:overflowPunct/>
              <w:autoSpaceDE/>
              <w:autoSpaceDN/>
              <w:adjustRightInd/>
              <w:textAlignment w:val="auto"/>
              <w:rPr>
                <w:rFonts w:asciiTheme="minorHAnsi" w:hAnsiTheme="minorHAnsi" w:cstheme="minorHAnsi"/>
                <w:bCs/>
                <w:color w:val="FFFFFF"/>
                <w:sz w:val="24"/>
                <w:szCs w:val="24"/>
              </w:rPr>
            </w:pPr>
          </w:p>
        </w:tc>
      </w:tr>
    </w:tbl>
    <w:p w14:paraId="524CE069" w14:textId="77777777" w:rsidR="00325488" w:rsidRPr="00325488" w:rsidRDefault="00325488" w:rsidP="00325488">
      <w:pPr>
        <w:overflowPunct/>
        <w:autoSpaceDE/>
        <w:autoSpaceDN/>
        <w:adjustRightInd/>
        <w:ind w:left="720"/>
        <w:contextualSpacing/>
        <w:jc w:val="left"/>
        <w:textAlignment w:val="auto"/>
        <w:rPr>
          <w:rFonts w:asciiTheme="minorHAnsi" w:eastAsiaTheme="minorHAnsi" w:hAnsiTheme="minorHAnsi" w:cstheme="minorHAnsi"/>
          <w:sz w:val="24"/>
          <w:szCs w:val="24"/>
        </w:rPr>
      </w:pPr>
    </w:p>
    <w:p w14:paraId="58561AD1" w14:textId="77777777" w:rsidR="00325488" w:rsidRPr="00325488" w:rsidRDefault="00325488" w:rsidP="00325488">
      <w:pPr>
        <w:overflowPunct/>
        <w:autoSpaceDE/>
        <w:autoSpaceDN/>
        <w:adjustRightInd/>
        <w:jc w:val="left"/>
        <w:textAlignment w:val="auto"/>
        <w:rPr>
          <w:rFonts w:asciiTheme="minorHAnsi" w:eastAsiaTheme="minorHAnsi" w:hAnsiTheme="minorHAnsi" w:cstheme="minorHAnsi"/>
          <w:b/>
          <w:sz w:val="22"/>
          <w:szCs w:val="22"/>
        </w:rPr>
      </w:pPr>
    </w:p>
    <w:p w14:paraId="5EDBED51" w14:textId="77777777" w:rsidR="00325488" w:rsidRPr="00325488" w:rsidRDefault="00325488" w:rsidP="00325488">
      <w:pPr>
        <w:tabs>
          <w:tab w:val="left" w:pos="6480"/>
        </w:tabs>
        <w:overflowPunct/>
        <w:autoSpaceDE/>
        <w:autoSpaceDN/>
        <w:adjustRightInd/>
        <w:ind w:left="720"/>
        <w:jc w:val="left"/>
        <w:textAlignment w:val="auto"/>
        <w:rPr>
          <w:rFonts w:asciiTheme="minorHAnsi" w:eastAsiaTheme="minorHAnsi" w:hAnsiTheme="minorHAnsi" w:cstheme="minorHAnsi"/>
          <w:sz w:val="24"/>
          <w:szCs w:val="24"/>
        </w:rPr>
      </w:pPr>
    </w:p>
    <w:p w14:paraId="362C385C" w14:textId="72178A88" w:rsidR="00325488" w:rsidRPr="00477F47" w:rsidRDefault="00477F47" w:rsidP="00325488">
      <w:pPr>
        <w:keepNext/>
        <w:overflowPunct/>
        <w:autoSpaceDE/>
        <w:autoSpaceDN/>
        <w:adjustRightInd/>
        <w:jc w:val="left"/>
        <w:textAlignment w:val="auto"/>
        <w:outlineLvl w:val="1"/>
        <w:rPr>
          <w:rFonts w:asciiTheme="minorHAnsi" w:hAnsiTheme="minorHAnsi" w:cstheme="minorHAnsi"/>
          <w:iCs/>
          <w:kern w:val="32"/>
          <w:sz w:val="22"/>
          <w:szCs w:val="22"/>
        </w:rPr>
      </w:pPr>
      <w:r w:rsidRPr="00477F47">
        <w:rPr>
          <w:rFonts w:asciiTheme="minorHAnsi" w:hAnsiTheme="minorHAnsi" w:cstheme="minorHAnsi"/>
          <w:iCs/>
          <w:kern w:val="32"/>
          <w:sz w:val="22"/>
          <w:szCs w:val="22"/>
        </w:rPr>
        <w:lastRenderedPageBreak/>
        <w:t>9.</w:t>
      </w:r>
      <w:r w:rsidR="00AD23AC">
        <w:rPr>
          <w:rFonts w:asciiTheme="minorHAnsi" w:hAnsiTheme="minorHAnsi" w:cstheme="minorHAnsi"/>
          <w:iCs/>
          <w:kern w:val="32"/>
          <w:sz w:val="22"/>
          <w:szCs w:val="22"/>
        </w:rPr>
        <w:t xml:space="preserve">1 </w:t>
      </w:r>
      <w:r w:rsidR="00325488" w:rsidRPr="00477F47">
        <w:rPr>
          <w:rFonts w:asciiTheme="minorHAnsi" w:hAnsiTheme="minorHAnsi" w:cstheme="minorHAnsi"/>
          <w:iCs/>
          <w:kern w:val="32"/>
          <w:sz w:val="22"/>
          <w:szCs w:val="22"/>
        </w:rPr>
        <w:t xml:space="preserve">Deadlines for Responding </w:t>
      </w:r>
    </w:p>
    <w:p w14:paraId="597AE588" w14:textId="77777777" w:rsidR="00325488" w:rsidRPr="00325488" w:rsidRDefault="00325488" w:rsidP="00325488">
      <w:pPr>
        <w:overflowPunct/>
        <w:autoSpaceDE/>
        <w:autoSpaceDN/>
        <w:adjustRightInd/>
        <w:jc w:val="left"/>
        <w:textAlignment w:val="auto"/>
        <w:rPr>
          <w:rFonts w:asciiTheme="minorHAnsi" w:eastAsiaTheme="minorHAnsi" w:hAnsiTheme="minorHAnsi" w:cstheme="minorHAnsi"/>
          <w:sz w:val="24"/>
          <w:szCs w:val="24"/>
        </w:rPr>
      </w:pPr>
    </w:p>
    <w:p w14:paraId="5AC47084" w14:textId="10598542" w:rsidR="00325488" w:rsidRPr="00477F47" w:rsidRDefault="00325488" w:rsidP="00325488">
      <w:pPr>
        <w:overflowPunct/>
        <w:autoSpaceDE/>
        <w:autoSpaceDN/>
        <w:adjustRightInd/>
        <w:jc w:val="left"/>
        <w:textAlignment w:val="auto"/>
        <w:rPr>
          <w:rFonts w:asciiTheme="minorHAnsi" w:eastAsiaTheme="minorHAnsi" w:hAnsiTheme="minorHAnsi" w:cstheme="minorHAnsi"/>
          <w:sz w:val="22"/>
          <w:szCs w:val="22"/>
        </w:rPr>
      </w:pPr>
      <w:r w:rsidRPr="00477F47">
        <w:rPr>
          <w:rFonts w:asciiTheme="minorHAnsi" w:eastAsiaTheme="minorHAnsi" w:hAnsiTheme="minorHAnsi" w:cstheme="minorHAnsi"/>
          <w:sz w:val="22"/>
          <w:szCs w:val="22"/>
        </w:rPr>
        <w:t>Written responses are required by</w:t>
      </w:r>
      <w:r w:rsidR="00B93E7A">
        <w:rPr>
          <w:rFonts w:asciiTheme="minorHAnsi" w:eastAsiaTheme="minorHAnsi" w:hAnsiTheme="minorHAnsi" w:cstheme="minorHAnsi"/>
          <w:sz w:val="22"/>
          <w:szCs w:val="22"/>
        </w:rPr>
        <w:t xml:space="preserve"> </w:t>
      </w:r>
      <w:r w:rsidR="00C14501" w:rsidRPr="00477F47">
        <w:rPr>
          <w:rFonts w:asciiTheme="minorHAnsi" w:eastAsiaTheme="minorHAnsi" w:hAnsiTheme="minorHAnsi" w:cstheme="minorHAnsi"/>
          <w:sz w:val="22"/>
          <w:szCs w:val="22"/>
        </w:rPr>
        <w:t>5pm on Monday 2</w:t>
      </w:r>
      <w:r w:rsidR="00CE1E4D" w:rsidRPr="00477F47">
        <w:rPr>
          <w:rFonts w:asciiTheme="minorHAnsi" w:eastAsiaTheme="minorHAnsi" w:hAnsiTheme="minorHAnsi" w:cstheme="minorHAnsi"/>
          <w:sz w:val="22"/>
          <w:szCs w:val="22"/>
        </w:rPr>
        <w:t>7</w:t>
      </w:r>
      <w:r w:rsidR="00CE1E4D" w:rsidRPr="00477F47">
        <w:rPr>
          <w:rFonts w:asciiTheme="minorHAnsi" w:eastAsiaTheme="minorHAnsi" w:hAnsiTheme="minorHAnsi" w:cstheme="minorHAnsi"/>
          <w:sz w:val="22"/>
          <w:szCs w:val="22"/>
          <w:vertAlign w:val="superscript"/>
        </w:rPr>
        <w:t xml:space="preserve">th </w:t>
      </w:r>
      <w:r w:rsidR="00CE1E4D" w:rsidRPr="00477F47">
        <w:rPr>
          <w:rFonts w:asciiTheme="minorHAnsi" w:eastAsiaTheme="minorHAnsi" w:hAnsiTheme="minorHAnsi" w:cstheme="minorHAnsi"/>
          <w:sz w:val="22"/>
          <w:szCs w:val="22"/>
        </w:rPr>
        <w:t>November</w:t>
      </w:r>
      <w:r w:rsidR="00C14501" w:rsidRPr="00477F47">
        <w:rPr>
          <w:rFonts w:asciiTheme="minorHAnsi" w:eastAsiaTheme="minorHAnsi" w:hAnsiTheme="minorHAnsi" w:cstheme="minorHAnsi"/>
          <w:sz w:val="22"/>
          <w:szCs w:val="22"/>
        </w:rPr>
        <w:t xml:space="preserve"> 2023 </w:t>
      </w:r>
      <w:r w:rsidRPr="00477F47">
        <w:rPr>
          <w:rFonts w:asciiTheme="minorHAnsi" w:eastAsiaTheme="minorHAnsi" w:hAnsiTheme="minorHAnsi" w:cstheme="minorHAnsi"/>
          <w:sz w:val="22"/>
          <w:szCs w:val="22"/>
        </w:rPr>
        <w:t xml:space="preserve">Please email submissions </w:t>
      </w:r>
      <w:r w:rsidR="00C63E6C" w:rsidRPr="00477F47">
        <w:rPr>
          <w:rFonts w:asciiTheme="minorHAnsi" w:eastAsiaTheme="minorHAnsi" w:hAnsiTheme="minorHAnsi" w:cstheme="minorHAnsi"/>
          <w:sz w:val="22"/>
          <w:szCs w:val="22"/>
        </w:rPr>
        <w:t xml:space="preserve">alongside support document </w:t>
      </w:r>
      <w:r w:rsidRPr="00477F47">
        <w:rPr>
          <w:rFonts w:asciiTheme="minorHAnsi" w:eastAsiaTheme="minorHAnsi" w:hAnsiTheme="minorHAnsi" w:cstheme="minorHAnsi"/>
          <w:sz w:val="22"/>
          <w:szCs w:val="22"/>
        </w:rPr>
        <w:t xml:space="preserve">for the attention of </w:t>
      </w:r>
      <w:r w:rsidR="00C14501" w:rsidRPr="00477F47">
        <w:rPr>
          <w:rFonts w:asciiTheme="minorHAnsi" w:eastAsiaTheme="minorHAnsi" w:hAnsiTheme="minorHAnsi" w:cstheme="minorHAnsi"/>
          <w:sz w:val="22"/>
          <w:szCs w:val="22"/>
        </w:rPr>
        <w:t xml:space="preserve">Beth Downing at beth.downing@stoke.gov.uk </w:t>
      </w:r>
    </w:p>
    <w:p w14:paraId="3D1D5730" w14:textId="77777777" w:rsidR="00325488" w:rsidRPr="00477F47" w:rsidRDefault="00325488" w:rsidP="00325488">
      <w:pPr>
        <w:overflowPunct/>
        <w:autoSpaceDE/>
        <w:autoSpaceDN/>
        <w:adjustRightInd/>
        <w:jc w:val="left"/>
        <w:textAlignment w:val="auto"/>
        <w:rPr>
          <w:rFonts w:asciiTheme="minorHAnsi" w:eastAsiaTheme="minorHAnsi" w:hAnsiTheme="minorHAnsi" w:cstheme="minorHAnsi"/>
          <w:b/>
          <w:bCs/>
          <w:sz w:val="22"/>
          <w:szCs w:val="22"/>
        </w:rPr>
      </w:pPr>
    </w:p>
    <w:p w14:paraId="29A6A11C" w14:textId="361378EE" w:rsidR="00325488" w:rsidRPr="00477F47" w:rsidRDefault="00325488" w:rsidP="00325488">
      <w:pPr>
        <w:overflowPunct/>
        <w:autoSpaceDE/>
        <w:autoSpaceDN/>
        <w:adjustRightInd/>
        <w:jc w:val="left"/>
        <w:textAlignment w:val="auto"/>
        <w:rPr>
          <w:rFonts w:asciiTheme="minorHAnsi" w:eastAsiaTheme="minorHAnsi" w:hAnsiTheme="minorHAnsi" w:cstheme="minorHAnsi"/>
          <w:color w:val="FF0000"/>
          <w:sz w:val="22"/>
          <w:szCs w:val="22"/>
        </w:rPr>
      </w:pPr>
      <w:r w:rsidRPr="00477F47">
        <w:rPr>
          <w:rFonts w:asciiTheme="minorHAnsi" w:eastAsiaTheme="minorHAnsi" w:hAnsiTheme="minorHAnsi" w:cstheme="minorHAnsi"/>
          <w:sz w:val="22"/>
          <w:szCs w:val="22"/>
        </w:rPr>
        <w:t>Any information requested will be shared with other organisations who are submitting a proposal.  Queries should be raised with</w:t>
      </w:r>
      <w:r w:rsidR="00C63E6C" w:rsidRPr="00477F47">
        <w:rPr>
          <w:rFonts w:asciiTheme="minorHAnsi" w:eastAsiaTheme="minorHAnsi" w:hAnsiTheme="minorHAnsi" w:cstheme="minorHAnsi"/>
          <w:sz w:val="22"/>
          <w:szCs w:val="22"/>
        </w:rPr>
        <w:t xml:space="preserve"> </w:t>
      </w:r>
      <w:r w:rsidR="00C14501" w:rsidRPr="00477F47">
        <w:rPr>
          <w:rFonts w:asciiTheme="minorHAnsi" w:eastAsiaTheme="minorHAnsi" w:hAnsiTheme="minorHAnsi" w:cstheme="minorHAnsi"/>
          <w:b/>
          <w:sz w:val="22"/>
          <w:szCs w:val="22"/>
        </w:rPr>
        <w:t xml:space="preserve">Beth </w:t>
      </w:r>
      <w:r w:rsidR="00CE1E4D" w:rsidRPr="00477F47">
        <w:rPr>
          <w:rFonts w:asciiTheme="minorHAnsi" w:eastAsiaTheme="minorHAnsi" w:hAnsiTheme="minorHAnsi" w:cstheme="minorHAnsi"/>
          <w:b/>
          <w:sz w:val="22"/>
          <w:szCs w:val="22"/>
        </w:rPr>
        <w:t xml:space="preserve">Downing </w:t>
      </w:r>
      <w:r w:rsidR="00CE1E4D" w:rsidRPr="00477F47">
        <w:rPr>
          <w:rFonts w:asciiTheme="minorHAnsi" w:eastAsiaTheme="minorHAnsi" w:hAnsiTheme="minorHAnsi" w:cstheme="minorHAnsi"/>
          <w:sz w:val="22"/>
          <w:szCs w:val="22"/>
        </w:rPr>
        <w:t>on</w:t>
      </w:r>
      <w:r w:rsidR="00C63E6C" w:rsidRPr="00477F47">
        <w:rPr>
          <w:rFonts w:asciiTheme="minorHAnsi" w:eastAsiaTheme="minorHAnsi" w:hAnsiTheme="minorHAnsi" w:cstheme="minorHAnsi"/>
          <w:sz w:val="22"/>
          <w:szCs w:val="22"/>
        </w:rPr>
        <w:t xml:space="preserve"> </w:t>
      </w:r>
      <w:r w:rsidR="00C63E6C" w:rsidRPr="00477F47">
        <w:rPr>
          <w:rFonts w:asciiTheme="minorHAnsi" w:eastAsiaTheme="minorHAnsi" w:hAnsiTheme="minorHAnsi" w:cstheme="minorHAnsi"/>
          <w:b/>
          <w:sz w:val="22"/>
          <w:szCs w:val="22"/>
        </w:rPr>
        <w:t>01782 23</w:t>
      </w:r>
      <w:r w:rsidR="00C14501" w:rsidRPr="00477F47">
        <w:rPr>
          <w:rFonts w:asciiTheme="minorHAnsi" w:eastAsiaTheme="minorHAnsi" w:hAnsiTheme="minorHAnsi" w:cstheme="minorHAnsi"/>
          <w:b/>
          <w:sz w:val="22"/>
          <w:szCs w:val="22"/>
        </w:rPr>
        <w:t>3532 or Beth.Downing@stoke.gov.uk</w:t>
      </w:r>
      <w:r w:rsidR="00C63E6C" w:rsidRPr="00477F47">
        <w:rPr>
          <w:rFonts w:asciiTheme="minorHAnsi" w:eastAsiaTheme="minorHAnsi" w:hAnsiTheme="minorHAnsi" w:cstheme="minorHAnsi"/>
          <w:sz w:val="22"/>
          <w:szCs w:val="22"/>
        </w:rPr>
        <w:t xml:space="preserve"> </w:t>
      </w:r>
    </w:p>
    <w:p w14:paraId="56FB69BC" w14:textId="77777777" w:rsidR="004857BD" w:rsidRPr="00444BD6" w:rsidRDefault="004857BD" w:rsidP="00C673F3">
      <w:pPr>
        <w:overflowPunct/>
        <w:autoSpaceDE/>
        <w:autoSpaceDN/>
        <w:adjustRightInd/>
        <w:jc w:val="left"/>
        <w:textAlignment w:val="auto"/>
        <w:rPr>
          <w:rFonts w:cs="Arial"/>
          <w:b/>
          <w:sz w:val="22"/>
          <w:szCs w:val="22"/>
        </w:rPr>
      </w:pPr>
    </w:p>
    <w:sectPr w:rsidR="004857BD" w:rsidRPr="00444BD6" w:rsidSect="00374C43">
      <w:footerReference w:type="default" r:id="rId10"/>
      <w:pgSz w:w="11909" w:h="16834" w:code="9"/>
      <w:pgMar w:top="1135" w:right="1049" w:bottom="1440" w:left="136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1FB284" w14:textId="77777777" w:rsidR="007616C1" w:rsidRDefault="007616C1">
      <w:r>
        <w:separator/>
      </w:r>
    </w:p>
  </w:endnote>
  <w:endnote w:type="continuationSeparator" w:id="0">
    <w:p w14:paraId="6F4FFDE9" w14:textId="77777777" w:rsidR="007616C1" w:rsidRDefault="00761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000" w:firstRow="0" w:lastRow="0" w:firstColumn="0" w:lastColumn="0" w:noHBand="0" w:noVBand="0"/>
    </w:tblPr>
    <w:tblGrid>
      <w:gridCol w:w="6196"/>
      <w:gridCol w:w="3298"/>
    </w:tblGrid>
    <w:tr w:rsidR="007616C1" w14:paraId="1104F265" w14:textId="77777777">
      <w:tc>
        <w:tcPr>
          <w:tcW w:w="6345" w:type="dxa"/>
        </w:tcPr>
        <w:p w14:paraId="23F920BB" w14:textId="2B519993" w:rsidR="007616C1" w:rsidRDefault="007616C1" w:rsidP="008D279E">
          <w:pPr>
            <w:pStyle w:val="Footer"/>
            <w:tabs>
              <w:tab w:val="clear" w:pos="4153"/>
              <w:tab w:val="clear" w:pos="8306"/>
              <w:tab w:val="left" w:pos="1020"/>
            </w:tabs>
            <w:rPr>
              <w:sz w:val="16"/>
            </w:rPr>
          </w:pPr>
        </w:p>
      </w:tc>
      <w:tc>
        <w:tcPr>
          <w:tcW w:w="3365" w:type="dxa"/>
        </w:tcPr>
        <w:p w14:paraId="276962ED" w14:textId="77777777" w:rsidR="007616C1" w:rsidRDefault="007616C1">
          <w:pPr>
            <w:pStyle w:val="Footer"/>
            <w:jc w:val="right"/>
            <w:rPr>
              <w:sz w:val="16"/>
            </w:rPr>
          </w:pPr>
          <w:r>
            <w:rPr>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noProof/>
              <w:sz w:val="16"/>
            </w:rPr>
            <w:t>13</w:t>
          </w:r>
          <w:r>
            <w:rPr>
              <w:rStyle w:val="PageNumber"/>
              <w:sz w:val="16"/>
            </w:rPr>
            <w:fldChar w:fldCharType="end"/>
          </w:r>
        </w:p>
      </w:tc>
    </w:tr>
  </w:tbl>
  <w:p w14:paraId="05D3CD6F" w14:textId="77777777" w:rsidR="007616C1" w:rsidRDefault="007616C1">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D0C145" w14:textId="77777777" w:rsidR="007616C1" w:rsidRDefault="007616C1">
      <w:r>
        <w:separator/>
      </w:r>
    </w:p>
  </w:footnote>
  <w:footnote w:type="continuationSeparator" w:id="0">
    <w:p w14:paraId="516E827B" w14:textId="77777777" w:rsidR="007616C1" w:rsidRDefault="007616C1">
      <w:r>
        <w:continuationSeparator/>
      </w:r>
    </w:p>
  </w:footnote>
  <w:footnote w:id="1">
    <w:p w14:paraId="10A60855" w14:textId="6FEFF26D" w:rsidR="007616C1" w:rsidRDefault="007616C1" w:rsidP="00325488">
      <w:pPr>
        <w:pStyle w:val="FootnoteText"/>
      </w:pPr>
      <w:r>
        <w:rPr>
          <w:rStyle w:val="FootnoteReference"/>
        </w:rPr>
        <w:footnoteRef/>
      </w:r>
      <w:r>
        <w:t xml:space="preserve"> Note: It may be necessary for alternative survey materials to be developed and provided to primary schools, special schools and PRUs if those designed for mainstream secondary schools and colleges are not deemed appropriate. It may also be appropriate for the young person to have an advocate present to support completion of the survey. </w:t>
      </w:r>
    </w:p>
  </w:footnote>
  <w:footnote w:id="2">
    <w:p w14:paraId="63210BD8" w14:textId="5BB11B5D" w:rsidR="004B11E2" w:rsidRDefault="004B11E2" w:rsidP="004B11E2">
      <w:pPr>
        <w:pStyle w:val="FootnoteText"/>
      </w:pPr>
      <w:r>
        <w:rPr>
          <w:rStyle w:val="FootnoteReference"/>
        </w:rPr>
        <w:footnoteRef/>
      </w:r>
      <w:r>
        <w:t xml:space="preserve"> Note: Maximum number for secondary schools. Secondary schools will be asked to surve</w:t>
      </w:r>
      <w:r w:rsidR="00D27FAB">
        <w:t>y</w:t>
      </w:r>
      <w:r>
        <w:t xml:space="preserve"> </w:t>
      </w:r>
      <w:r w:rsidRPr="00D113EB">
        <w:t xml:space="preserve">100 pupils per year groups </w:t>
      </w:r>
      <w:r>
        <w:t xml:space="preserve">across </w:t>
      </w:r>
      <w:proofErr w:type="gramStart"/>
      <w:r w:rsidR="0058209A">
        <w:t xml:space="preserve">three </w:t>
      </w:r>
      <w:r>
        <w:t>year</w:t>
      </w:r>
      <w:proofErr w:type="gramEnd"/>
      <w:r>
        <w:t xml:space="preserve"> groups</w:t>
      </w:r>
      <w:r w:rsidRPr="00D113EB">
        <w:t>. In the case of schools wanting to survey whole year groups of more than 100 pupils, an additional cost will be agreed between the Service Provider and the Council</w:t>
      </w:r>
      <w:r>
        <w:t xml:space="preserve">. </w:t>
      </w:r>
    </w:p>
  </w:footnote>
  <w:footnote w:id="3">
    <w:p w14:paraId="7D5397C8" w14:textId="5570EB79" w:rsidR="007616C1" w:rsidRDefault="007616C1" w:rsidP="00325488">
      <w:pPr>
        <w:pStyle w:val="FootnoteText"/>
      </w:pPr>
      <w:r w:rsidRPr="00D113EB">
        <w:rPr>
          <w:rStyle w:val="FootnoteReference"/>
        </w:rPr>
        <w:footnoteRef/>
      </w:r>
      <w:r w:rsidRPr="00D113EB">
        <w:t xml:space="preserve"> Note: The total budget is for completion of 2 surveys, one in </w:t>
      </w:r>
      <w:r>
        <w:t>2024 and one in 2026</w:t>
      </w:r>
      <w:r w:rsidR="004B11E2">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60989"/>
    <w:multiLevelType w:val="hybridMultilevel"/>
    <w:tmpl w:val="143C8442"/>
    <w:name w:val="sch_style1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83D473F"/>
    <w:multiLevelType w:val="hybridMultilevel"/>
    <w:tmpl w:val="E4D2F4A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CC4B86"/>
    <w:multiLevelType w:val="multilevel"/>
    <w:tmpl w:val="2576A0E6"/>
    <w:lvl w:ilvl="0">
      <w:start w:val="15"/>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780E87"/>
    <w:multiLevelType w:val="hybridMultilevel"/>
    <w:tmpl w:val="899E0D40"/>
    <w:lvl w:ilvl="0" w:tplc="D3EC9586">
      <w:start w:val="1"/>
      <w:numFmt w:val="bullet"/>
      <w:lvlText w:val=""/>
      <w:lvlJc w:val="left"/>
      <w:pPr>
        <w:ind w:left="780" w:hanging="360"/>
      </w:pPr>
      <w:rPr>
        <w:rFonts w:ascii="Wingdings" w:hAnsi="Wingdings" w:hint="default"/>
        <w:color w:val="auto"/>
        <w:sz w:val="22"/>
        <w:szCs w:val="22"/>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19620C86"/>
    <w:multiLevelType w:val="hybridMultilevel"/>
    <w:tmpl w:val="D6C837F2"/>
    <w:lvl w:ilvl="0" w:tplc="A4AE41F6">
      <w:start w:val="1"/>
      <w:numFmt w:val="bullet"/>
      <w:lvlText w:val=""/>
      <w:lvlJc w:val="left"/>
      <w:pPr>
        <w:tabs>
          <w:tab w:val="num" w:pos="720"/>
        </w:tabs>
        <w:ind w:left="720" w:hanging="360"/>
      </w:pPr>
      <w:rPr>
        <w:rFonts w:ascii="Wingdings" w:hAnsi="Wingdings"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015633"/>
    <w:multiLevelType w:val="hybridMultilevel"/>
    <w:tmpl w:val="6CE63C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180ECF"/>
    <w:multiLevelType w:val="hybridMultilevel"/>
    <w:tmpl w:val="884C4B88"/>
    <w:name w:val="sch_style13"/>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BE0035"/>
    <w:multiLevelType w:val="hybridMultilevel"/>
    <w:tmpl w:val="4DB225D0"/>
    <w:lvl w:ilvl="0" w:tplc="3EE8C59A">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9" w15:restartNumberingAfterBreak="0">
    <w:nsid w:val="252D58F8"/>
    <w:multiLevelType w:val="multilevel"/>
    <w:tmpl w:val="FAAC429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7CA381B"/>
    <w:multiLevelType w:val="hybridMultilevel"/>
    <w:tmpl w:val="49A4957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2" w15:restartNumberingAfterBreak="0">
    <w:nsid w:val="380675D8"/>
    <w:multiLevelType w:val="hybridMultilevel"/>
    <w:tmpl w:val="6450A93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8E00F4C"/>
    <w:multiLevelType w:val="multilevel"/>
    <w:tmpl w:val="3EFC93C4"/>
    <w:name w:val="sch_style1"/>
    <w:lvl w:ilvl="0">
      <w:start w:val="1"/>
      <w:numFmt w:val="decimal"/>
      <w:lvlText w:val="%1."/>
      <w:lvlJc w:val="left"/>
      <w:pPr>
        <w:tabs>
          <w:tab w:val="num" w:pos="720"/>
        </w:tabs>
        <w:ind w:left="720" w:hanging="720"/>
      </w:pPr>
      <w:rPr>
        <w:rFonts w:ascii="Times New Roman" w:hAnsi="Times New Roman" w:hint="default"/>
        <w:b/>
        <w:i w:val="0"/>
        <w:caps/>
        <w:smallCaps w:val="0"/>
        <w:sz w:val="22"/>
      </w:rPr>
    </w:lvl>
    <w:lvl w:ilvl="1">
      <w:start w:val="1"/>
      <w:numFmt w:val="decimal"/>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5" w15:restartNumberingAfterBreak="0">
    <w:nsid w:val="49410950"/>
    <w:multiLevelType w:val="hybridMultilevel"/>
    <w:tmpl w:val="CE9E2500"/>
    <w:lvl w:ilvl="0" w:tplc="6C4E7F88">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202864"/>
    <w:multiLevelType w:val="hybridMultilevel"/>
    <w:tmpl w:val="81587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F908C0"/>
    <w:multiLevelType w:val="hybridMultilevel"/>
    <w:tmpl w:val="8AEE66DC"/>
    <w:lvl w:ilvl="0" w:tplc="FFFFFFFF">
      <w:start w:val="1"/>
      <w:numFmt w:val="lowerLetter"/>
      <w:lvlText w:val="(%1)"/>
      <w:lvlJc w:val="left"/>
      <w:pPr>
        <w:tabs>
          <w:tab w:val="num" w:pos="1560"/>
        </w:tabs>
        <w:ind w:left="1560" w:hanging="855"/>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507C6397"/>
    <w:multiLevelType w:val="hybridMultilevel"/>
    <w:tmpl w:val="DC8EBA18"/>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9" w15:restartNumberingAfterBreak="0">
    <w:nsid w:val="53094D94"/>
    <w:multiLevelType w:val="hybridMultilevel"/>
    <w:tmpl w:val="EB0CE82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E50BD1"/>
    <w:multiLevelType w:val="hybridMultilevel"/>
    <w:tmpl w:val="8AEE66DC"/>
    <w:lvl w:ilvl="0" w:tplc="FFFFFFFF">
      <w:start w:val="1"/>
      <w:numFmt w:val="lowerLetter"/>
      <w:lvlText w:val="(%1)"/>
      <w:lvlJc w:val="left"/>
      <w:pPr>
        <w:tabs>
          <w:tab w:val="num" w:pos="1560"/>
        </w:tabs>
        <w:ind w:left="1560" w:hanging="855"/>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565958A6"/>
    <w:multiLevelType w:val="hybridMultilevel"/>
    <w:tmpl w:val="97BEEFE6"/>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B85EB4"/>
    <w:multiLevelType w:val="hybridMultilevel"/>
    <w:tmpl w:val="BBEAB0E4"/>
    <w:lvl w:ilvl="0" w:tplc="9F502E56">
      <w:start w:val="1"/>
      <w:numFmt w:val="bullet"/>
      <w:lvlText w:val=""/>
      <w:lvlJc w:val="left"/>
      <w:pPr>
        <w:ind w:left="720" w:hanging="360"/>
      </w:pPr>
      <w:rPr>
        <w:rFonts w:ascii="Wingdings" w:hAnsi="Wingding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9471DF"/>
    <w:multiLevelType w:val="hybridMultilevel"/>
    <w:tmpl w:val="84FE62DE"/>
    <w:lvl w:ilvl="0" w:tplc="5E72D11E">
      <w:start w:val="2"/>
      <w:numFmt w:val="decimal"/>
      <w:lvlText w:val="(%1)"/>
      <w:lvlJc w:val="left"/>
      <w:pPr>
        <w:tabs>
          <w:tab w:val="num" w:pos="966"/>
        </w:tabs>
        <w:ind w:left="966" w:hanging="54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4" w15:restartNumberingAfterBreak="0">
    <w:nsid w:val="5E967A61"/>
    <w:multiLevelType w:val="hybridMultilevel"/>
    <w:tmpl w:val="553C3D02"/>
    <w:lvl w:ilvl="0" w:tplc="56207D8E">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AB5DAC"/>
    <w:multiLevelType w:val="multilevel"/>
    <w:tmpl w:val="0809001F"/>
    <w:name w:val="sch_style13"/>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CDA42A1"/>
    <w:multiLevelType w:val="hybridMultilevel"/>
    <w:tmpl w:val="B95EFDB6"/>
    <w:lvl w:ilvl="0" w:tplc="6C4E7F88">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6906DF"/>
    <w:multiLevelType w:val="hybridMultilevel"/>
    <w:tmpl w:val="A41684D2"/>
    <w:lvl w:ilvl="0" w:tplc="0809000F">
      <w:start w:val="1"/>
      <w:numFmt w:val="decimal"/>
      <w:lvlText w:val="%1."/>
      <w:lvlJc w:val="left"/>
      <w:pPr>
        <w:ind w:left="64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33167AA"/>
    <w:multiLevelType w:val="multilevel"/>
    <w:tmpl w:val="1D62AC00"/>
    <w:lvl w:ilvl="0">
      <w:start w:val="1"/>
      <w:numFmt w:val="decimal"/>
      <w:pStyle w:val="2LevNum6"/>
      <w:lvlText w:val="%1"/>
      <w:lvlJc w:val="left"/>
      <w:pPr>
        <w:tabs>
          <w:tab w:val="num" w:pos="720"/>
        </w:tabs>
        <w:ind w:left="720" w:hanging="720"/>
      </w:pPr>
      <w:rPr>
        <w:rFonts w:ascii="Trebuchet MS" w:hAnsi="Trebuchet MS" w:hint="default"/>
        <w:b/>
        <w:i w:val="0"/>
        <w:color w:val="auto"/>
        <w:sz w:val="22"/>
        <w:u w:val="none"/>
      </w:rPr>
    </w:lvl>
    <w:lvl w:ilvl="1">
      <w:start w:val="1"/>
      <w:numFmt w:val="decimal"/>
      <w:pStyle w:val="2LevNum5"/>
      <w:lvlText w:val="%1.%2"/>
      <w:lvlJc w:val="left"/>
      <w:pPr>
        <w:tabs>
          <w:tab w:val="num" w:pos="1440"/>
        </w:tabs>
        <w:ind w:left="1440" w:hanging="720"/>
      </w:pPr>
      <w:rPr>
        <w:rFonts w:ascii="Trebuchet MS" w:hAnsi="Trebuchet MS" w:hint="default"/>
        <w:b w:val="0"/>
        <w:i w:val="0"/>
        <w:color w:val="auto"/>
        <w:sz w:val="22"/>
        <w:u w:val="none"/>
      </w:rPr>
    </w:lvl>
    <w:lvl w:ilvl="2">
      <w:start w:val="1"/>
      <w:numFmt w:val="decimal"/>
      <w:pStyle w:val="BSHeading2"/>
      <w:lvlText w:val="%1.%2.%3"/>
      <w:lvlJc w:val="left"/>
      <w:pPr>
        <w:tabs>
          <w:tab w:val="num" w:pos="2160"/>
        </w:tabs>
        <w:ind w:left="2160" w:hanging="720"/>
      </w:pPr>
      <w:rPr>
        <w:rFonts w:ascii="Trebuchet MS" w:hAnsi="Trebuchet MS" w:hint="default"/>
        <w:b w:val="0"/>
        <w:i w:val="0"/>
        <w:color w:val="auto"/>
        <w:sz w:val="22"/>
        <w:u w:val="none"/>
      </w:rPr>
    </w:lvl>
    <w:lvl w:ilvl="3">
      <w:start w:val="1"/>
      <w:numFmt w:val="lowerLetter"/>
      <w:pStyle w:val="BSHeading1"/>
      <w:lvlText w:val="(%4)"/>
      <w:lvlJc w:val="left"/>
      <w:pPr>
        <w:tabs>
          <w:tab w:val="num" w:pos="2880"/>
        </w:tabs>
        <w:ind w:left="2880" w:hanging="720"/>
      </w:pPr>
      <w:rPr>
        <w:rFonts w:ascii="Trebuchet MS" w:hAnsi="Trebuchet MS" w:hint="default"/>
        <w:b w:val="0"/>
        <w:i w:val="0"/>
        <w:color w:val="auto"/>
        <w:sz w:val="22"/>
        <w:u w:val="none"/>
      </w:rPr>
    </w:lvl>
    <w:lvl w:ilvl="4">
      <w:start w:val="1"/>
      <w:numFmt w:val="lowerRoman"/>
      <w:pStyle w:val="BSHeading3"/>
      <w:lvlText w:val="(%5)"/>
      <w:lvlJc w:val="left"/>
      <w:pPr>
        <w:tabs>
          <w:tab w:val="num" w:pos="3600"/>
        </w:tabs>
        <w:ind w:left="3600" w:hanging="720"/>
      </w:pPr>
      <w:rPr>
        <w:rFonts w:ascii="Trebuchet MS" w:hAnsi="Trebuchet MS" w:hint="default"/>
        <w:b w:val="0"/>
        <w:i w:val="0"/>
        <w:color w:val="auto"/>
        <w:sz w:val="22"/>
        <w:u w:val="none"/>
      </w:rPr>
    </w:lvl>
    <w:lvl w:ilvl="5">
      <w:start w:val="1"/>
      <w:numFmt w:val="none"/>
      <w:suff w:val="nothing"/>
      <w:lvlText w:val=""/>
      <w:lvlJc w:val="left"/>
      <w:pPr>
        <w:ind w:left="720" w:firstLine="0"/>
      </w:pPr>
      <w:rPr>
        <w:rFonts w:hint="default"/>
      </w:rPr>
    </w:lvl>
    <w:lvl w:ilvl="6">
      <w:start w:val="1"/>
      <w:numFmt w:val="none"/>
      <w:suff w:val="nothing"/>
      <w:lvlText w:val=""/>
      <w:lvlJc w:val="left"/>
      <w:pPr>
        <w:ind w:left="720" w:firstLine="0"/>
      </w:pPr>
      <w:rPr>
        <w:rFonts w:hint="default"/>
      </w:rPr>
    </w:lvl>
    <w:lvl w:ilvl="7">
      <w:start w:val="1"/>
      <w:numFmt w:val="none"/>
      <w:suff w:val="nothing"/>
      <w:lvlText w:val=""/>
      <w:lvlJc w:val="left"/>
      <w:pPr>
        <w:ind w:left="720" w:firstLine="0"/>
      </w:pPr>
      <w:rPr>
        <w:rFonts w:hint="default"/>
      </w:rPr>
    </w:lvl>
    <w:lvl w:ilvl="8">
      <w:start w:val="1"/>
      <w:numFmt w:val="none"/>
      <w:suff w:val="nothing"/>
      <w:lvlText w:val=""/>
      <w:lvlJc w:val="left"/>
      <w:pPr>
        <w:ind w:left="720" w:firstLine="0"/>
      </w:pPr>
      <w:rPr>
        <w:rFonts w:hint="default"/>
      </w:rPr>
    </w:lvl>
  </w:abstractNum>
  <w:abstractNum w:abstractNumId="29" w15:restartNumberingAfterBreak="0">
    <w:nsid w:val="75034DF3"/>
    <w:multiLevelType w:val="multilevel"/>
    <w:tmpl w:val="F32A24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D6A0E62"/>
    <w:multiLevelType w:val="multilevel"/>
    <w:tmpl w:val="CEE832F4"/>
    <w:lvl w:ilvl="0">
      <w:start w:val="15"/>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5"/>
  </w:num>
  <w:num w:numId="2">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2"/>
  </w:num>
  <w:num w:numId="6">
    <w:abstractNumId w:val="13"/>
  </w:num>
  <w:num w:numId="7">
    <w:abstractNumId w:val="28"/>
  </w:num>
  <w:num w:numId="8">
    <w:abstractNumId w:val="9"/>
  </w:num>
  <w:num w:numId="9">
    <w:abstractNumId w:val="20"/>
  </w:num>
  <w:num w:numId="10">
    <w:abstractNumId w:val="14"/>
  </w:num>
  <w:num w:numId="11">
    <w:abstractNumId w:val="8"/>
  </w:num>
  <w:num w:numId="12">
    <w:abstractNumId w:val="3"/>
  </w:num>
  <w:num w:numId="13">
    <w:abstractNumId w:val="30"/>
  </w:num>
  <w:num w:numId="14">
    <w:abstractNumId w:val="15"/>
  </w:num>
  <w:num w:numId="15">
    <w:abstractNumId w:val="4"/>
  </w:num>
  <w:num w:numId="16">
    <w:abstractNumId w:val="27"/>
  </w:num>
  <w:num w:numId="17">
    <w:abstractNumId w:val="26"/>
  </w:num>
  <w:num w:numId="18">
    <w:abstractNumId w:val="24"/>
  </w:num>
  <w:num w:numId="19">
    <w:abstractNumId w:val="5"/>
  </w:num>
  <w:num w:numId="20">
    <w:abstractNumId w:val="21"/>
  </w:num>
  <w:num w:numId="21">
    <w:abstractNumId w:val="19"/>
  </w:num>
  <w:num w:numId="22">
    <w:abstractNumId w:val="0"/>
  </w:num>
  <w:num w:numId="23">
    <w:abstractNumId w:val="16"/>
  </w:num>
  <w:num w:numId="24">
    <w:abstractNumId w:val="29"/>
  </w:num>
  <w:num w:numId="25">
    <w:abstractNumId w:val="1"/>
  </w:num>
  <w:num w:numId="26">
    <w:abstractNumId w:val="18"/>
  </w:num>
  <w:num w:numId="27">
    <w:abstractNumId w:val="10"/>
  </w:num>
  <w:num w:numId="28">
    <w:abstractNumId w:val="22"/>
  </w:num>
  <w:num w:numId="29">
    <w:abstractNumId w:val="6"/>
  </w:num>
  <w:num w:numId="30">
    <w:abstractNumId w:val="1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LastOpened" w:val="14/04/2016 12:19"/>
  </w:docVars>
  <w:rsids>
    <w:rsidRoot w:val="002D2DE1"/>
    <w:rsid w:val="00004791"/>
    <w:rsid w:val="00007D4D"/>
    <w:rsid w:val="00012D27"/>
    <w:rsid w:val="000174D1"/>
    <w:rsid w:val="000176EE"/>
    <w:rsid w:val="00022826"/>
    <w:rsid w:val="00025D7D"/>
    <w:rsid w:val="00026075"/>
    <w:rsid w:val="00030213"/>
    <w:rsid w:val="00035DF7"/>
    <w:rsid w:val="0004645E"/>
    <w:rsid w:val="000542D2"/>
    <w:rsid w:val="00054CC5"/>
    <w:rsid w:val="00056408"/>
    <w:rsid w:val="00056881"/>
    <w:rsid w:val="00056CAA"/>
    <w:rsid w:val="00057E42"/>
    <w:rsid w:val="00061C0D"/>
    <w:rsid w:val="000626DB"/>
    <w:rsid w:val="0006422B"/>
    <w:rsid w:val="0006503C"/>
    <w:rsid w:val="00066CDB"/>
    <w:rsid w:val="000716B9"/>
    <w:rsid w:val="00075867"/>
    <w:rsid w:val="00075EA2"/>
    <w:rsid w:val="00082244"/>
    <w:rsid w:val="00082866"/>
    <w:rsid w:val="0008379F"/>
    <w:rsid w:val="000838A1"/>
    <w:rsid w:val="00083AA7"/>
    <w:rsid w:val="00086F60"/>
    <w:rsid w:val="00087CA0"/>
    <w:rsid w:val="00091E09"/>
    <w:rsid w:val="00095E96"/>
    <w:rsid w:val="000A1607"/>
    <w:rsid w:val="000A4C06"/>
    <w:rsid w:val="000A6F47"/>
    <w:rsid w:val="000B2978"/>
    <w:rsid w:val="000B41FE"/>
    <w:rsid w:val="000B4D06"/>
    <w:rsid w:val="000C115E"/>
    <w:rsid w:val="000C39B2"/>
    <w:rsid w:val="000C6748"/>
    <w:rsid w:val="000D0FED"/>
    <w:rsid w:val="000D4F86"/>
    <w:rsid w:val="000D58FA"/>
    <w:rsid w:val="000D62C5"/>
    <w:rsid w:val="000D7D58"/>
    <w:rsid w:val="000E2065"/>
    <w:rsid w:val="000E5C9E"/>
    <w:rsid w:val="000E5D77"/>
    <w:rsid w:val="000F1AFA"/>
    <w:rsid w:val="000F3975"/>
    <w:rsid w:val="000F615A"/>
    <w:rsid w:val="0010251B"/>
    <w:rsid w:val="001032DD"/>
    <w:rsid w:val="00106803"/>
    <w:rsid w:val="00106E18"/>
    <w:rsid w:val="0011406A"/>
    <w:rsid w:val="00115738"/>
    <w:rsid w:val="00116CE5"/>
    <w:rsid w:val="00120A72"/>
    <w:rsid w:val="00121B6B"/>
    <w:rsid w:val="0012431C"/>
    <w:rsid w:val="00131B2A"/>
    <w:rsid w:val="0013213F"/>
    <w:rsid w:val="0013235A"/>
    <w:rsid w:val="001331B2"/>
    <w:rsid w:val="00143605"/>
    <w:rsid w:val="00143CC4"/>
    <w:rsid w:val="001504B0"/>
    <w:rsid w:val="001526A2"/>
    <w:rsid w:val="001627BB"/>
    <w:rsid w:val="00164D6D"/>
    <w:rsid w:val="00164ECD"/>
    <w:rsid w:val="00165C1B"/>
    <w:rsid w:val="00171541"/>
    <w:rsid w:val="00171B36"/>
    <w:rsid w:val="00172B27"/>
    <w:rsid w:val="00173523"/>
    <w:rsid w:val="001743A3"/>
    <w:rsid w:val="00175F61"/>
    <w:rsid w:val="00176DE7"/>
    <w:rsid w:val="001772DD"/>
    <w:rsid w:val="0017762B"/>
    <w:rsid w:val="001821D1"/>
    <w:rsid w:val="00192949"/>
    <w:rsid w:val="00194A28"/>
    <w:rsid w:val="00195B48"/>
    <w:rsid w:val="001A149F"/>
    <w:rsid w:val="001A2BD3"/>
    <w:rsid w:val="001A7383"/>
    <w:rsid w:val="001A7A4A"/>
    <w:rsid w:val="001B0221"/>
    <w:rsid w:val="001B0D28"/>
    <w:rsid w:val="001B25B1"/>
    <w:rsid w:val="001B2B4A"/>
    <w:rsid w:val="001B59F8"/>
    <w:rsid w:val="001C1D88"/>
    <w:rsid w:val="001C3E14"/>
    <w:rsid w:val="001C6CD2"/>
    <w:rsid w:val="001D235E"/>
    <w:rsid w:val="001D7079"/>
    <w:rsid w:val="001E0DE4"/>
    <w:rsid w:val="001E1395"/>
    <w:rsid w:val="001E699E"/>
    <w:rsid w:val="001F0A7E"/>
    <w:rsid w:val="001F240F"/>
    <w:rsid w:val="001F2919"/>
    <w:rsid w:val="001F3656"/>
    <w:rsid w:val="002004C8"/>
    <w:rsid w:val="00201360"/>
    <w:rsid w:val="00201A14"/>
    <w:rsid w:val="0020282B"/>
    <w:rsid w:val="00202C82"/>
    <w:rsid w:val="00203A67"/>
    <w:rsid w:val="002040B9"/>
    <w:rsid w:val="00204443"/>
    <w:rsid w:val="0020554D"/>
    <w:rsid w:val="00207C2C"/>
    <w:rsid w:val="00216860"/>
    <w:rsid w:val="00216997"/>
    <w:rsid w:val="002169B8"/>
    <w:rsid w:val="00222F93"/>
    <w:rsid w:val="002267C9"/>
    <w:rsid w:val="00227105"/>
    <w:rsid w:val="002330D4"/>
    <w:rsid w:val="0023798A"/>
    <w:rsid w:val="00240194"/>
    <w:rsid w:val="0024133B"/>
    <w:rsid w:val="002419A9"/>
    <w:rsid w:val="00245962"/>
    <w:rsid w:val="0024761B"/>
    <w:rsid w:val="00252391"/>
    <w:rsid w:val="00252737"/>
    <w:rsid w:val="002559C8"/>
    <w:rsid w:val="002568FE"/>
    <w:rsid w:val="00260CAB"/>
    <w:rsid w:val="00261653"/>
    <w:rsid w:val="00263317"/>
    <w:rsid w:val="00263829"/>
    <w:rsid w:val="00264A0B"/>
    <w:rsid w:val="00265415"/>
    <w:rsid w:val="00265DFC"/>
    <w:rsid w:val="00266840"/>
    <w:rsid w:val="00270811"/>
    <w:rsid w:val="0027532A"/>
    <w:rsid w:val="0027609C"/>
    <w:rsid w:val="00282258"/>
    <w:rsid w:val="00283BFD"/>
    <w:rsid w:val="00285E12"/>
    <w:rsid w:val="00294042"/>
    <w:rsid w:val="002940A0"/>
    <w:rsid w:val="0029753F"/>
    <w:rsid w:val="00297EA6"/>
    <w:rsid w:val="002A1818"/>
    <w:rsid w:val="002A5D8E"/>
    <w:rsid w:val="002A7072"/>
    <w:rsid w:val="002B1259"/>
    <w:rsid w:val="002B2DEE"/>
    <w:rsid w:val="002B4507"/>
    <w:rsid w:val="002B4B59"/>
    <w:rsid w:val="002B6AD1"/>
    <w:rsid w:val="002C166A"/>
    <w:rsid w:val="002C36BE"/>
    <w:rsid w:val="002C4E6B"/>
    <w:rsid w:val="002C6786"/>
    <w:rsid w:val="002D004F"/>
    <w:rsid w:val="002D2DE1"/>
    <w:rsid w:val="002D53E8"/>
    <w:rsid w:val="002D5689"/>
    <w:rsid w:val="002D6780"/>
    <w:rsid w:val="002D7E49"/>
    <w:rsid w:val="002E25D1"/>
    <w:rsid w:val="002E4FC4"/>
    <w:rsid w:val="002F12FD"/>
    <w:rsid w:val="002F4A46"/>
    <w:rsid w:val="002F6745"/>
    <w:rsid w:val="002F67B8"/>
    <w:rsid w:val="00300E5C"/>
    <w:rsid w:val="003042F1"/>
    <w:rsid w:val="00304943"/>
    <w:rsid w:val="00304C9E"/>
    <w:rsid w:val="00304FCC"/>
    <w:rsid w:val="00306B22"/>
    <w:rsid w:val="0030724F"/>
    <w:rsid w:val="00311800"/>
    <w:rsid w:val="00312EBB"/>
    <w:rsid w:val="00312F0D"/>
    <w:rsid w:val="00314109"/>
    <w:rsid w:val="00314255"/>
    <w:rsid w:val="003152F8"/>
    <w:rsid w:val="00322162"/>
    <w:rsid w:val="00322AAB"/>
    <w:rsid w:val="00325488"/>
    <w:rsid w:val="003300D4"/>
    <w:rsid w:val="00332BAB"/>
    <w:rsid w:val="00332D88"/>
    <w:rsid w:val="00334926"/>
    <w:rsid w:val="003374DA"/>
    <w:rsid w:val="00337BA4"/>
    <w:rsid w:val="003403CB"/>
    <w:rsid w:val="00342C31"/>
    <w:rsid w:val="00347607"/>
    <w:rsid w:val="00366628"/>
    <w:rsid w:val="003732D4"/>
    <w:rsid w:val="003736AC"/>
    <w:rsid w:val="003737B7"/>
    <w:rsid w:val="003740E7"/>
    <w:rsid w:val="00374BA0"/>
    <w:rsid w:val="00374C43"/>
    <w:rsid w:val="00374D68"/>
    <w:rsid w:val="0037628A"/>
    <w:rsid w:val="00377070"/>
    <w:rsid w:val="00377475"/>
    <w:rsid w:val="00380E82"/>
    <w:rsid w:val="00383E46"/>
    <w:rsid w:val="00384284"/>
    <w:rsid w:val="00385929"/>
    <w:rsid w:val="003934D7"/>
    <w:rsid w:val="00394C50"/>
    <w:rsid w:val="003A339C"/>
    <w:rsid w:val="003A3BA2"/>
    <w:rsid w:val="003A420E"/>
    <w:rsid w:val="003A5A7F"/>
    <w:rsid w:val="003B1C19"/>
    <w:rsid w:val="003B6F3E"/>
    <w:rsid w:val="003C0F27"/>
    <w:rsid w:val="003C2FF4"/>
    <w:rsid w:val="003C6F63"/>
    <w:rsid w:val="003D09B7"/>
    <w:rsid w:val="003D15B6"/>
    <w:rsid w:val="003D65BE"/>
    <w:rsid w:val="003E0906"/>
    <w:rsid w:val="003E0A31"/>
    <w:rsid w:val="003E1595"/>
    <w:rsid w:val="003E1E84"/>
    <w:rsid w:val="003E4E11"/>
    <w:rsid w:val="003E5C98"/>
    <w:rsid w:val="003E7469"/>
    <w:rsid w:val="003F008A"/>
    <w:rsid w:val="003F2B8B"/>
    <w:rsid w:val="003F4223"/>
    <w:rsid w:val="003F4790"/>
    <w:rsid w:val="00400FC0"/>
    <w:rsid w:val="00401B75"/>
    <w:rsid w:val="0040452A"/>
    <w:rsid w:val="004052D9"/>
    <w:rsid w:val="00411DCE"/>
    <w:rsid w:val="0041230C"/>
    <w:rsid w:val="00413339"/>
    <w:rsid w:val="004140DE"/>
    <w:rsid w:val="00415C2E"/>
    <w:rsid w:val="00415E4B"/>
    <w:rsid w:val="0042403A"/>
    <w:rsid w:val="004246DC"/>
    <w:rsid w:val="0042632E"/>
    <w:rsid w:val="00426A58"/>
    <w:rsid w:val="00427132"/>
    <w:rsid w:val="00437CAC"/>
    <w:rsid w:val="00437E9E"/>
    <w:rsid w:val="00441B26"/>
    <w:rsid w:val="00444035"/>
    <w:rsid w:val="00444BD6"/>
    <w:rsid w:val="00446A92"/>
    <w:rsid w:val="0044791F"/>
    <w:rsid w:val="004628D8"/>
    <w:rsid w:val="004717AD"/>
    <w:rsid w:val="004717FB"/>
    <w:rsid w:val="00472732"/>
    <w:rsid w:val="00473558"/>
    <w:rsid w:val="00473D95"/>
    <w:rsid w:val="004777FD"/>
    <w:rsid w:val="00477BDF"/>
    <w:rsid w:val="00477F47"/>
    <w:rsid w:val="0048062E"/>
    <w:rsid w:val="00481EF2"/>
    <w:rsid w:val="00483CAB"/>
    <w:rsid w:val="00484A58"/>
    <w:rsid w:val="00484A6E"/>
    <w:rsid w:val="004857BD"/>
    <w:rsid w:val="0048596F"/>
    <w:rsid w:val="004926BB"/>
    <w:rsid w:val="00492D62"/>
    <w:rsid w:val="0049354D"/>
    <w:rsid w:val="00495A04"/>
    <w:rsid w:val="00495A2C"/>
    <w:rsid w:val="00497E9F"/>
    <w:rsid w:val="00497F33"/>
    <w:rsid w:val="004A0CE1"/>
    <w:rsid w:val="004A359F"/>
    <w:rsid w:val="004A4633"/>
    <w:rsid w:val="004B11E2"/>
    <w:rsid w:val="004B15A6"/>
    <w:rsid w:val="004B1BCA"/>
    <w:rsid w:val="004B6EC2"/>
    <w:rsid w:val="004C1607"/>
    <w:rsid w:val="004C16E3"/>
    <w:rsid w:val="004C47C8"/>
    <w:rsid w:val="004C5EB9"/>
    <w:rsid w:val="004C65E7"/>
    <w:rsid w:val="004D093F"/>
    <w:rsid w:val="004D547C"/>
    <w:rsid w:val="004D6008"/>
    <w:rsid w:val="004D7C01"/>
    <w:rsid w:val="004E5237"/>
    <w:rsid w:val="004E5DAB"/>
    <w:rsid w:val="004F028F"/>
    <w:rsid w:val="004F06F7"/>
    <w:rsid w:val="004F1BE2"/>
    <w:rsid w:val="004F257A"/>
    <w:rsid w:val="004F58D2"/>
    <w:rsid w:val="004F5C21"/>
    <w:rsid w:val="005015C8"/>
    <w:rsid w:val="00501F9C"/>
    <w:rsid w:val="00505D23"/>
    <w:rsid w:val="00511760"/>
    <w:rsid w:val="00511C56"/>
    <w:rsid w:val="00512612"/>
    <w:rsid w:val="00513C5E"/>
    <w:rsid w:val="00515DFB"/>
    <w:rsid w:val="00516D45"/>
    <w:rsid w:val="00524839"/>
    <w:rsid w:val="00525E61"/>
    <w:rsid w:val="00530370"/>
    <w:rsid w:val="00533DD8"/>
    <w:rsid w:val="00540E15"/>
    <w:rsid w:val="005427E4"/>
    <w:rsid w:val="00544248"/>
    <w:rsid w:val="00545DA5"/>
    <w:rsid w:val="0054777F"/>
    <w:rsid w:val="0055048A"/>
    <w:rsid w:val="00550BA5"/>
    <w:rsid w:val="005567C4"/>
    <w:rsid w:val="00556894"/>
    <w:rsid w:val="00557FAF"/>
    <w:rsid w:val="00560665"/>
    <w:rsid w:val="0057213F"/>
    <w:rsid w:val="00573B1A"/>
    <w:rsid w:val="00574152"/>
    <w:rsid w:val="00574F70"/>
    <w:rsid w:val="0057711A"/>
    <w:rsid w:val="00580078"/>
    <w:rsid w:val="0058209A"/>
    <w:rsid w:val="00584485"/>
    <w:rsid w:val="00585064"/>
    <w:rsid w:val="005873D1"/>
    <w:rsid w:val="00587536"/>
    <w:rsid w:val="00590F2C"/>
    <w:rsid w:val="005A0D2F"/>
    <w:rsid w:val="005A2E84"/>
    <w:rsid w:val="005A4C49"/>
    <w:rsid w:val="005A4EBF"/>
    <w:rsid w:val="005B474D"/>
    <w:rsid w:val="005B55B4"/>
    <w:rsid w:val="005B55C3"/>
    <w:rsid w:val="005B5ED9"/>
    <w:rsid w:val="005B6668"/>
    <w:rsid w:val="005B7531"/>
    <w:rsid w:val="005D15A2"/>
    <w:rsid w:val="005E0849"/>
    <w:rsid w:val="005E1674"/>
    <w:rsid w:val="005E5D88"/>
    <w:rsid w:val="005E6067"/>
    <w:rsid w:val="005E635A"/>
    <w:rsid w:val="005E6AC9"/>
    <w:rsid w:val="005F75C0"/>
    <w:rsid w:val="005F7A18"/>
    <w:rsid w:val="006033C0"/>
    <w:rsid w:val="00604410"/>
    <w:rsid w:val="006078D2"/>
    <w:rsid w:val="00611028"/>
    <w:rsid w:val="006114BB"/>
    <w:rsid w:val="00620400"/>
    <w:rsid w:val="006246E1"/>
    <w:rsid w:val="0062677A"/>
    <w:rsid w:val="00626B8E"/>
    <w:rsid w:val="00630CA4"/>
    <w:rsid w:val="006317D0"/>
    <w:rsid w:val="00633163"/>
    <w:rsid w:val="006345BF"/>
    <w:rsid w:val="00637450"/>
    <w:rsid w:val="00637D9F"/>
    <w:rsid w:val="00637DC6"/>
    <w:rsid w:val="00641CD7"/>
    <w:rsid w:val="00641E5C"/>
    <w:rsid w:val="00642255"/>
    <w:rsid w:val="00644E8E"/>
    <w:rsid w:val="006461C8"/>
    <w:rsid w:val="00646306"/>
    <w:rsid w:val="00647B56"/>
    <w:rsid w:val="006548A4"/>
    <w:rsid w:val="00655308"/>
    <w:rsid w:val="00663B53"/>
    <w:rsid w:val="00670C49"/>
    <w:rsid w:val="00672448"/>
    <w:rsid w:val="00673B6E"/>
    <w:rsid w:val="00674696"/>
    <w:rsid w:val="00675752"/>
    <w:rsid w:val="006804A1"/>
    <w:rsid w:val="00680E5F"/>
    <w:rsid w:val="00684AB7"/>
    <w:rsid w:val="00684AC0"/>
    <w:rsid w:val="0068610E"/>
    <w:rsid w:val="00694638"/>
    <w:rsid w:val="006965FA"/>
    <w:rsid w:val="006A08A9"/>
    <w:rsid w:val="006A10D3"/>
    <w:rsid w:val="006A5959"/>
    <w:rsid w:val="006A5B88"/>
    <w:rsid w:val="006B228B"/>
    <w:rsid w:val="006B2DFC"/>
    <w:rsid w:val="006B6EE6"/>
    <w:rsid w:val="006B7331"/>
    <w:rsid w:val="006C41E1"/>
    <w:rsid w:val="006C5C0D"/>
    <w:rsid w:val="006C72BA"/>
    <w:rsid w:val="006C7F92"/>
    <w:rsid w:val="006D652D"/>
    <w:rsid w:val="006E32A2"/>
    <w:rsid w:val="006E35EA"/>
    <w:rsid w:val="006E3FCC"/>
    <w:rsid w:val="006E48FC"/>
    <w:rsid w:val="006E495B"/>
    <w:rsid w:val="006E5F55"/>
    <w:rsid w:val="006E654E"/>
    <w:rsid w:val="006F7FA5"/>
    <w:rsid w:val="0070138F"/>
    <w:rsid w:val="007033EF"/>
    <w:rsid w:val="007054B7"/>
    <w:rsid w:val="0070752F"/>
    <w:rsid w:val="007079A7"/>
    <w:rsid w:val="007100E7"/>
    <w:rsid w:val="00710DA7"/>
    <w:rsid w:val="00711180"/>
    <w:rsid w:val="00711A07"/>
    <w:rsid w:val="00711D74"/>
    <w:rsid w:val="00713A3B"/>
    <w:rsid w:val="007160DB"/>
    <w:rsid w:val="0072215F"/>
    <w:rsid w:val="00726FAB"/>
    <w:rsid w:val="007270D1"/>
    <w:rsid w:val="007301A4"/>
    <w:rsid w:val="00733A7A"/>
    <w:rsid w:val="00737D1D"/>
    <w:rsid w:val="00737FE8"/>
    <w:rsid w:val="00755499"/>
    <w:rsid w:val="00755AFE"/>
    <w:rsid w:val="00761627"/>
    <w:rsid w:val="007616C1"/>
    <w:rsid w:val="00764EB6"/>
    <w:rsid w:val="00765D80"/>
    <w:rsid w:val="007666CB"/>
    <w:rsid w:val="00767C8E"/>
    <w:rsid w:val="007722DA"/>
    <w:rsid w:val="00773853"/>
    <w:rsid w:val="00773A98"/>
    <w:rsid w:val="00777C03"/>
    <w:rsid w:val="007805D3"/>
    <w:rsid w:val="0078202F"/>
    <w:rsid w:val="007827F8"/>
    <w:rsid w:val="00783B0C"/>
    <w:rsid w:val="0078712E"/>
    <w:rsid w:val="00792D5E"/>
    <w:rsid w:val="00793B4C"/>
    <w:rsid w:val="00793F64"/>
    <w:rsid w:val="00796BCF"/>
    <w:rsid w:val="007974F1"/>
    <w:rsid w:val="00797D4E"/>
    <w:rsid w:val="007A018B"/>
    <w:rsid w:val="007A0962"/>
    <w:rsid w:val="007A4400"/>
    <w:rsid w:val="007A64CE"/>
    <w:rsid w:val="007A6CD8"/>
    <w:rsid w:val="007A7621"/>
    <w:rsid w:val="007B3402"/>
    <w:rsid w:val="007B3841"/>
    <w:rsid w:val="007C15C4"/>
    <w:rsid w:val="007C4670"/>
    <w:rsid w:val="007C5AB5"/>
    <w:rsid w:val="007D135A"/>
    <w:rsid w:val="007D379E"/>
    <w:rsid w:val="007D5E68"/>
    <w:rsid w:val="007E0CC7"/>
    <w:rsid w:val="007E3FAA"/>
    <w:rsid w:val="007E6D27"/>
    <w:rsid w:val="007E6EE1"/>
    <w:rsid w:val="007E7C46"/>
    <w:rsid w:val="007F3224"/>
    <w:rsid w:val="007F6711"/>
    <w:rsid w:val="008035CA"/>
    <w:rsid w:val="00805C2E"/>
    <w:rsid w:val="0081168B"/>
    <w:rsid w:val="008117DB"/>
    <w:rsid w:val="008142B6"/>
    <w:rsid w:val="0081465D"/>
    <w:rsid w:val="008235B9"/>
    <w:rsid w:val="008274B9"/>
    <w:rsid w:val="008318BD"/>
    <w:rsid w:val="00834CC4"/>
    <w:rsid w:val="00836F73"/>
    <w:rsid w:val="008449CF"/>
    <w:rsid w:val="008464E7"/>
    <w:rsid w:val="008467AD"/>
    <w:rsid w:val="00850E4C"/>
    <w:rsid w:val="00854DEF"/>
    <w:rsid w:val="00856824"/>
    <w:rsid w:val="008641C8"/>
    <w:rsid w:val="00865FD6"/>
    <w:rsid w:val="0087106A"/>
    <w:rsid w:val="00871074"/>
    <w:rsid w:val="008749FB"/>
    <w:rsid w:val="0088004C"/>
    <w:rsid w:val="00882F31"/>
    <w:rsid w:val="008872C3"/>
    <w:rsid w:val="00887DA1"/>
    <w:rsid w:val="00895A86"/>
    <w:rsid w:val="008A0DAE"/>
    <w:rsid w:val="008A4C2D"/>
    <w:rsid w:val="008A5434"/>
    <w:rsid w:val="008A7014"/>
    <w:rsid w:val="008A73ED"/>
    <w:rsid w:val="008B2A72"/>
    <w:rsid w:val="008B437D"/>
    <w:rsid w:val="008B4781"/>
    <w:rsid w:val="008B481C"/>
    <w:rsid w:val="008B51DE"/>
    <w:rsid w:val="008B51FC"/>
    <w:rsid w:val="008B5270"/>
    <w:rsid w:val="008B5DF0"/>
    <w:rsid w:val="008C1F0E"/>
    <w:rsid w:val="008C3B0B"/>
    <w:rsid w:val="008C7FBB"/>
    <w:rsid w:val="008D0E51"/>
    <w:rsid w:val="008D2522"/>
    <w:rsid w:val="008D2721"/>
    <w:rsid w:val="008D279E"/>
    <w:rsid w:val="008D29F5"/>
    <w:rsid w:val="008D46C6"/>
    <w:rsid w:val="008D5E5E"/>
    <w:rsid w:val="008D72B5"/>
    <w:rsid w:val="008D7A70"/>
    <w:rsid w:val="008E74D2"/>
    <w:rsid w:val="008E7CDF"/>
    <w:rsid w:val="008F06D8"/>
    <w:rsid w:val="008F0D6D"/>
    <w:rsid w:val="008F15D8"/>
    <w:rsid w:val="009031E1"/>
    <w:rsid w:val="00904CC9"/>
    <w:rsid w:val="009077B1"/>
    <w:rsid w:val="009147DA"/>
    <w:rsid w:val="00914CCF"/>
    <w:rsid w:val="00917162"/>
    <w:rsid w:val="00917F19"/>
    <w:rsid w:val="00921721"/>
    <w:rsid w:val="00923EC9"/>
    <w:rsid w:val="00926891"/>
    <w:rsid w:val="00926932"/>
    <w:rsid w:val="009305DC"/>
    <w:rsid w:val="009305E3"/>
    <w:rsid w:val="009511F5"/>
    <w:rsid w:val="00951BE4"/>
    <w:rsid w:val="009528EB"/>
    <w:rsid w:val="00956D19"/>
    <w:rsid w:val="00957D10"/>
    <w:rsid w:val="009640B7"/>
    <w:rsid w:val="009649E5"/>
    <w:rsid w:val="00964FFB"/>
    <w:rsid w:val="00965104"/>
    <w:rsid w:val="00976623"/>
    <w:rsid w:val="00980432"/>
    <w:rsid w:val="009827F0"/>
    <w:rsid w:val="00983DFB"/>
    <w:rsid w:val="00987232"/>
    <w:rsid w:val="00987BA2"/>
    <w:rsid w:val="00996847"/>
    <w:rsid w:val="00996D88"/>
    <w:rsid w:val="009A39A8"/>
    <w:rsid w:val="009A3A1C"/>
    <w:rsid w:val="009A5895"/>
    <w:rsid w:val="009A71EE"/>
    <w:rsid w:val="009B41E0"/>
    <w:rsid w:val="009B4C9B"/>
    <w:rsid w:val="009B4E4B"/>
    <w:rsid w:val="009B5B41"/>
    <w:rsid w:val="009C1D6F"/>
    <w:rsid w:val="009C55BD"/>
    <w:rsid w:val="009C598A"/>
    <w:rsid w:val="009D5F4F"/>
    <w:rsid w:val="009D67B9"/>
    <w:rsid w:val="009E0056"/>
    <w:rsid w:val="009E2584"/>
    <w:rsid w:val="009E3912"/>
    <w:rsid w:val="009E5539"/>
    <w:rsid w:val="009F43F8"/>
    <w:rsid w:val="009F5A51"/>
    <w:rsid w:val="009F5E0E"/>
    <w:rsid w:val="009F7109"/>
    <w:rsid w:val="00A00C05"/>
    <w:rsid w:val="00A04B74"/>
    <w:rsid w:val="00A04EB1"/>
    <w:rsid w:val="00A06673"/>
    <w:rsid w:val="00A10EF3"/>
    <w:rsid w:val="00A140A6"/>
    <w:rsid w:val="00A16DAD"/>
    <w:rsid w:val="00A201A6"/>
    <w:rsid w:val="00A247D6"/>
    <w:rsid w:val="00A24D75"/>
    <w:rsid w:val="00A277A3"/>
    <w:rsid w:val="00A31517"/>
    <w:rsid w:val="00A34FC3"/>
    <w:rsid w:val="00A375A9"/>
    <w:rsid w:val="00A40396"/>
    <w:rsid w:val="00A41719"/>
    <w:rsid w:val="00A421E5"/>
    <w:rsid w:val="00A42544"/>
    <w:rsid w:val="00A4290E"/>
    <w:rsid w:val="00A47A5A"/>
    <w:rsid w:val="00A47E00"/>
    <w:rsid w:val="00A51C54"/>
    <w:rsid w:val="00A528E7"/>
    <w:rsid w:val="00A55A97"/>
    <w:rsid w:val="00A56177"/>
    <w:rsid w:val="00A56437"/>
    <w:rsid w:val="00A61542"/>
    <w:rsid w:val="00A636A4"/>
    <w:rsid w:val="00A63EA5"/>
    <w:rsid w:val="00A654D9"/>
    <w:rsid w:val="00A65EA0"/>
    <w:rsid w:val="00A65F4B"/>
    <w:rsid w:val="00A661B8"/>
    <w:rsid w:val="00A667DA"/>
    <w:rsid w:val="00A71DE4"/>
    <w:rsid w:val="00A72E5F"/>
    <w:rsid w:val="00A757B6"/>
    <w:rsid w:val="00A7615B"/>
    <w:rsid w:val="00A7798C"/>
    <w:rsid w:val="00A80965"/>
    <w:rsid w:val="00A81B66"/>
    <w:rsid w:val="00A82F6C"/>
    <w:rsid w:val="00A84A0A"/>
    <w:rsid w:val="00A8602A"/>
    <w:rsid w:val="00A918F2"/>
    <w:rsid w:val="00A92FCD"/>
    <w:rsid w:val="00A94BC6"/>
    <w:rsid w:val="00A94E2E"/>
    <w:rsid w:val="00A96584"/>
    <w:rsid w:val="00AA292D"/>
    <w:rsid w:val="00AA7DA3"/>
    <w:rsid w:val="00AB1E78"/>
    <w:rsid w:val="00AC3373"/>
    <w:rsid w:val="00AC630C"/>
    <w:rsid w:val="00AD23AC"/>
    <w:rsid w:val="00AD244A"/>
    <w:rsid w:val="00AD4DA8"/>
    <w:rsid w:val="00AD7497"/>
    <w:rsid w:val="00AD74CB"/>
    <w:rsid w:val="00AD7E8D"/>
    <w:rsid w:val="00AE1198"/>
    <w:rsid w:val="00AE595F"/>
    <w:rsid w:val="00AE6504"/>
    <w:rsid w:val="00AF02B6"/>
    <w:rsid w:val="00AF2D15"/>
    <w:rsid w:val="00AF2D2C"/>
    <w:rsid w:val="00AF4A45"/>
    <w:rsid w:val="00B00FE2"/>
    <w:rsid w:val="00B10024"/>
    <w:rsid w:val="00B1072E"/>
    <w:rsid w:val="00B10BA7"/>
    <w:rsid w:val="00B138D9"/>
    <w:rsid w:val="00B13EAB"/>
    <w:rsid w:val="00B16299"/>
    <w:rsid w:val="00B16B89"/>
    <w:rsid w:val="00B17A53"/>
    <w:rsid w:val="00B2023A"/>
    <w:rsid w:val="00B20255"/>
    <w:rsid w:val="00B22A65"/>
    <w:rsid w:val="00B23450"/>
    <w:rsid w:val="00B25DE2"/>
    <w:rsid w:val="00B26598"/>
    <w:rsid w:val="00B30E2B"/>
    <w:rsid w:val="00B349DC"/>
    <w:rsid w:val="00B3558A"/>
    <w:rsid w:val="00B35A0F"/>
    <w:rsid w:val="00B4213F"/>
    <w:rsid w:val="00B42C86"/>
    <w:rsid w:val="00B46121"/>
    <w:rsid w:val="00B512A3"/>
    <w:rsid w:val="00B524E9"/>
    <w:rsid w:val="00B563C7"/>
    <w:rsid w:val="00B570A8"/>
    <w:rsid w:val="00B62F70"/>
    <w:rsid w:val="00B6499E"/>
    <w:rsid w:val="00B751CC"/>
    <w:rsid w:val="00B7707D"/>
    <w:rsid w:val="00B772D1"/>
    <w:rsid w:val="00B80230"/>
    <w:rsid w:val="00B8263C"/>
    <w:rsid w:val="00B8526E"/>
    <w:rsid w:val="00B93E7A"/>
    <w:rsid w:val="00B947D0"/>
    <w:rsid w:val="00B959DD"/>
    <w:rsid w:val="00B9612B"/>
    <w:rsid w:val="00B964CA"/>
    <w:rsid w:val="00B973E3"/>
    <w:rsid w:val="00BA0655"/>
    <w:rsid w:val="00BA336B"/>
    <w:rsid w:val="00BA40BB"/>
    <w:rsid w:val="00BB090D"/>
    <w:rsid w:val="00BB2C4E"/>
    <w:rsid w:val="00BB7EC0"/>
    <w:rsid w:val="00BC05F8"/>
    <w:rsid w:val="00BC0CA0"/>
    <w:rsid w:val="00BC265C"/>
    <w:rsid w:val="00BC31C4"/>
    <w:rsid w:val="00BC44E0"/>
    <w:rsid w:val="00BC525E"/>
    <w:rsid w:val="00BC5EAB"/>
    <w:rsid w:val="00BC648E"/>
    <w:rsid w:val="00BC6FC3"/>
    <w:rsid w:val="00BD11D0"/>
    <w:rsid w:val="00BD2554"/>
    <w:rsid w:val="00BD4F79"/>
    <w:rsid w:val="00BD5D89"/>
    <w:rsid w:val="00BD6463"/>
    <w:rsid w:val="00BE3331"/>
    <w:rsid w:val="00BE767E"/>
    <w:rsid w:val="00BF11BB"/>
    <w:rsid w:val="00BF17B2"/>
    <w:rsid w:val="00BF3C26"/>
    <w:rsid w:val="00BF6062"/>
    <w:rsid w:val="00BF6270"/>
    <w:rsid w:val="00BF7BCC"/>
    <w:rsid w:val="00C04FF1"/>
    <w:rsid w:val="00C05A12"/>
    <w:rsid w:val="00C07D88"/>
    <w:rsid w:val="00C10163"/>
    <w:rsid w:val="00C136B6"/>
    <w:rsid w:val="00C14501"/>
    <w:rsid w:val="00C2127B"/>
    <w:rsid w:val="00C2232C"/>
    <w:rsid w:val="00C22E3B"/>
    <w:rsid w:val="00C25076"/>
    <w:rsid w:val="00C252A9"/>
    <w:rsid w:val="00C343EE"/>
    <w:rsid w:val="00C42E21"/>
    <w:rsid w:val="00C4358E"/>
    <w:rsid w:val="00C458E6"/>
    <w:rsid w:val="00C464D8"/>
    <w:rsid w:val="00C47F7F"/>
    <w:rsid w:val="00C51C2A"/>
    <w:rsid w:val="00C52CCA"/>
    <w:rsid w:val="00C53730"/>
    <w:rsid w:val="00C53F3A"/>
    <w:rsid w:val="00C5415A"/>
    <w:rsid w:val="00C54215"/>
    <w:rsid w:val="00C54399"/>
    <w:rsid w:val="00C54474"/>
    <w:rsid w:val="00C55405"/>
    <w:rsid w:val="00C5721F"/>
    <w:rsid w:val="00C5741F"/>
    <w:rsid w:val="00C57D50"/>
    <w:rsid w:val="00C6360A"/>
    <w:rsid w:val="00C63E6C"/>
    <w:rsid w:val="00C63EA7"/>
    <w:rsid w:val="00C63F66"/>
    <w:rsid w:val="00C65688"/>
    <w:rsid w:val="00C673F3"/>
    <w:rsid w:val="00C71FC5"/>
    <w:rsid w:val="00C73F56"/>
    <w:rsid w:val="00C771D4"/>
    <w:rsid w:val="00C812F3"/>
    <w:rsid w:val="00C831E4"/>
    <w:rsid w:val="00C8476A"/>
    <w:rsid w:val="00C9410A"/>
    <w:rsid w:val="00C94A4F"/>
    <w:rsid w:val="00C96E6E"/>
    <w:rsid w:val="00C96E81"/>
    <w:rsid w:val="00CA19C6"/>
    <w:rsid w:val="00CA25A0"/>
    <w:rsid w:val="00CA3A04"/>
    <w:rsid w:val="00CA66D8"/>
    <w:rsid w:val="00CB58B2"/>
    <w:rsid w:val="00CC0B00"/>
    <w:rsid w:val="00CC23ED"/>
    <w:rsid w:val="00CC4FEE"/>
    <w:rsid w:val="00CC74A7"/>
    <w:rsid w:val="00CC7F0B"/>
    <w:rsid w:val="00CD0D5D"/>
    <w:rsid w:val="00CD1F58"/>
    <w:rsid w:val="00CD2F55"/>
    <w:rsid w:val="00CD60C7"/>
    <w:rsid w:val="00CD7739"/>
    <w:rsid w:val="00CE19C0"/>
    <w:rsid w:val="00CE1E4D"/>
    <w:rsid w:val="00CE303B"/>
    <w:rsid w:val="00CF0B4E"/>
    <w:rsid w:val="00CF0C06"/>
    <w:rsid w:val="00CF3CFF"/>
    <w:rsid w:val="00CF7DAB"/>
    <w:rsid w:val="00D00A79"/>
    <w:rsid w:val="00D01809"/>
    <w:rsid w:val="00D06157"/>
    <w:rsid w:val="00D0616D"/>
    <w:rsid w:val="00D0652C"/>
    <w:rsid w:val="00D06EFD"/>
    <w:rsid w:val="00D072CF"/>
    <w:rsid w:val="00D079D3"/>
    <w:rsid w:val="00D113C0"/>
    <w:rsid w:val="00D113EB"/>
    <w:rsid w:val="00D15C31"/>
    <w:rsid w:val="00D200BB"/>
    <w:rsid w:val="00D2030D"/>
    <w:rsid w:val="00D21BA6"/>
    <w:rsid w:val="00D2368F"/>
    <w:rsid w:val="00D2451B"/>
    <w:rsid w:val="00D262E5"/>
    <w:rsid w:val="00D27FAB"/>
    <w:rsid w:val="00D3002E"/>
    <w:rsid w:val="00D32C98"/>
    <w:rsid w:val="00D33CD5"/>
    <w:rsid w:val="00D40E22"/>
    <w:rsid w:val="00D41490"/>
    <w:rsid w:val="00D41C29"/>
    <w:rsid w:val="00D426D4"/>
    <w:rsid w:val="00D43134"/>
    <w:rsid w:val="00D468B0"/>
    <w:rsid w:val="00D472C1"/>
    <w:rsid w:val="00D50DED"/>
    <w:rsid w:val="00D50E48"/>
    <w:rsid w:val="00D51737"/>
    <w:rsid w:val="00D60291"/>
    <w:rsid w:val="00D6087A"/>
    <w:rsid w:val="00D6139A"/>
    <w:rsid w:val="00D6225C"/>
    <w:rsid w:val="00D640A0"/>
    <w:rsid w:val="00D64376"/>
    <w:rsid w:val="00D643CF"/>
    <w:rsid w:val="00D65E0B"/>
    <w:rsid w:val="00D72172"/>
    <w:rsid w:val="00D7447E"/>
    <w:rsid w:val="00D758A1"/>
    <w:rsid w:val="00D81175"/>
    <w:rsid w:val="00D834B2"/>
    <w:rsid w:val="00D868A5"/>
    <w:rsid w:val="00D90F15"/>
    <w:rsid w:val="00D95591"/>
    <w:rsid w:val="00DA4995"/>
    <w:rsid w:val="00DA5BA8"/>
    <w:rsid w:val="00DB0B51"/>
    <w:rsid w:val="00DB1C45"/>
    <w:rsid w:val="00DB33D9"/>
    <w:rsid w:val="00DB38DF"/>
    <w:rsid w:val="00DB49B6"/>
    <w:rsid w:val="00DB575D"/>
    <w:rsid w:val="00DC2F3F"/>
    <w:rsid w:val="00DC3844"/>
    <w:rsid w:val="00DC450E"/>
    <w:rsid w:val="00DC630D"/>
    <w:rsid w:val="00DC78DE"/>
    <w:rsid w:val="00DD02EB"/>
    <w:rsid w:val="00DD2D99"/>
    <w:rsid w:val="00DD36D1"/>
    <w:rsid w:val="00DD4CD6"/>
    <w:rsid w:val="00DD5F11"/>
    <w:rsid w:val="00DD6D9E"/>
    <w:rsid w:val="00DF13B1"/>
    <w:rsid w:val="00DF27E1"/>
    <w:rsid w:val="00DF2BD5"/>
    <w:rsid w:val="00DF2D5D"/>
    <w:rsid w:val="00DF58C5"/>
    <w:rsid w:val="00E014D6"/>
    <w:rsid w:val="00E01791"/>
    <w:rsid w:val="00E01AC8"/>
    <w:rsid w:val="00E02F5C"/>
    <w:rsid w:val="00E054BF"/>
    <w:rsid w:val="00E05B39"/>
    <w:rsid w:val="00E076E8"/>
    <w:rsid w:val="00E10949"/>
    <w:rsid w:val="00E10D78"/>
    <w:rsid w:val="00E10FF8"/>
    <w:rsid w:val="00E110A1"/>
    <w:rsid w:val="00E12199"/>
    <w:rsid w:val="00E167BB"/>
    <w:rsid w:val="00E16ED9"/>
    <w:rsid w:val="00E17E0F"/>
    <w:rsid w:val="00E20F54"/>
    <w:rsid w:val="00E21EF5"/>
    <w:rsid w:val="00E22CD4"/>
    <w:rsid w:val="00E23F00"/>
    <w:rsid w:val="00E25474"/>
    <w:rsid w:val="00E26A21"/>
    <w:rsid w:val="00E26C64"/>
    <w:rsid w:val="00E320E3"/>
    <w:rsid w:val="00E36849"/>
    <w:rsid w:val="00E36F22"/>
    <w:rsid w:val="00E4418F"/>
    <w:rsid w:val="00E45F25"/>
    <w:rsid w:val="00E54D79"/>
    <w:rsid w:val="00E56D6F"/>
    <w:rsid w:val="00E60800"/>
    <w:rsid w:val="00E6536E"/>
    <w:rsid w:val="00E67A2E"/>
    <w:rsid w:val="00E71AE0"/>
    <w:rsid w:val="00E84CB4"/>
    <w:rsid w:val="00E87389"/>
    <w:rsid w:val="00E90F08"/>
    <w:rsid w:val="00E91A53"/>
    <w:rsid w:val="00E92D7B"/>
    <w:rsid w:val="00E9638D"/>
    <w:rsid w:val="00E978E1"/>
    <w:rsid w:val="00EA06B9"/>
    <w:rsid w:val="00EA5A0D"/>
    <w:rsid w:val="00EA78FE"/>
    <w:rsid w:val="00EB05EF"/>
    <w:rsid w:val="00EC4662"/>
    <w:rsid w:val="00EC5949"/>
    <w:rsid w:val="00ED6C69"/>
    <w:rsid w:val="00ED6CD8"/>
    <w:rsid w:val="00EE02E8"/>
    <w:rsid w:val="00EE177C"/>
    <w:rsid w:val="00EE252B"/>
    <w:rsid w:val="00EE42E5"/>
    <w:rsid w:val="00EE4DC6"/>
    <w:rsid w:val="00EF10CE"/>
    <w:rsid w:val="00EF2588"/>
    <w:rsid w:val="00F0445B"/>
    <w:rsid w:val="00F05D47"/>
    <w:rsid w:val="00F10B8B"/>
    <w:rsid w:val="00F12E03"/>
    <w:rsid w:val="00F136D4"/>
    <w:rsid w:val="00F17AE9"/>
    <w:rsid w:val="00F211CA"/>
    <w:rsid w:val="00F2252A"/>
    <w:rsid w:val="00F2401C"/>
    <w:rsid w:val="00F2776E"/>
    <w:rsid w:val="00F3188E"/>
    <w:rsid w:val="00F35457"/>
    <w:rsid w:val="00F37054"/>
    <w:rsid w:val="00F408C4"/>
    <w:rsid w:val="00F40BEE"/>
    <w:rsid w:val="00F43E6F"/>
    <w:rsid w:val="00F4526B"/>
    <w:rsid w:val="00F45865"/>
    <w:rsid w:val="00F469B1"/>
    <w:rsid w:val="00F46CD9"/>
    <w:rsid w:val="00F474AD"/>
    <w:rsid w:val="00F504D5"/>
    <w:rsid w:val="00F54B9A"/>
    <w:rsid w:val="00F60D64"/>
    <w:rsid w:val="00F610B2"/>
    <w:rsid w:val="00F63755"/>
    <w:rsid w:val="00F63884"/>
    <w:rsid w:val="00F6776B"/>
    <w:rsid w:val="00F7093E"/>
    <w:rsid w:val="00F719DE"/>
    <w:rsid w:val="00F7240B"/>
    <w:rsid w:val="00F75D53"/>
    <w:rsid w:val="00F80156"/>
    <w:rsid w:val="00F80C68"/>
    <w:rsid w:val="00F82059"/>
    <w:rsid w:val="00F82FC8"/>
    <w:rsid w:val="00F84780"/>
    <w:rsid w:val="00F84A28"/>
    <w:rsid w:val="00F8666C"/>
    <w:rsid w:val="00F92596"/>
    <w:rsid w:val="00F946ED"/>
    <w:rsid w:val="00F94C45"/>
    <w:rsid w:val="00F964A3"/>
    <w:rsid w:val="00FA5890"/>
    <w:rsid w:val="00FA5927"/>
    <w:rsid w:val="00FA5C66"/>
    <w:rsid w:val="00FA5DA7"/>
    <w:rsid w:val="00FA791D"/>
    <w:rsid w:val="00FB0814"/>
    <w:rsid w:val="00FB5DCD"/>
    <w:rsid w:val="00FC1868"/>
    <w:rsid w:val="00FC4EDE"/>
    <w:rsid w:val="00FD053E"/>
    <w:rsid w:val="00FD3759"/>
    <w:rsid w:val="00FE05E3"/>
    <w:rsid w:val="00FE206E"/>
    <w:rsid w:val="00FE2948"/>
    <w:rsid w:val="00FE4B9A"/>
    <w:rsid w:val="00FE7421"/>
    <w:rsid w:val="00FF1B83"/>
    <w:rsid w:val="00FF72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B9E3ED"/>
  <w15:docId w15:val="{3E7E1DD4-1102-430D-AC58-568E8A9A8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jc w:val="both"/>
      <w:textAlignment w:val="baseline"/>
    </w:pPr>
    <w:rPr>
      <w:rFonts w:ascii="Arial" w:hAnsi="Arial"/>
      <w:lang w:eastAsia="en-US"/>
    </w:rPr>
  </w:style>
  <w:style w:type="paragraph" w:styleId="Heading1">
    <w:name w:val="heading 1"/>
    <w:basedOn w:val="Normal"/>
    <w:next w:val="Normal"/>
    <w:link w:val="Heading1Char"/>
    <w:qFormat/>
    <w:rsid w:val="005427E4"/>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semiHidden/>
    <w:unhideWhenUsed/>
    <w:qFormat/>
    <w:rsid w:val="001C3E14"/>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nhideWhenUsed/>
    <w:qFormat/>
    <w:rsid w:val="00C464D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F474AD"/>
    <w:pPr>
      <w:keepNext/>
      <w:spacing w:before="240" w:after="60"/>
      <w:outlineLvl w:val="3"/>
    </w:pPr>
    <w:rPr>
      <w:rFonts w:asciiTheme="minorHAnsi" w:eastAsiaTheme="minorEastAsia" w:hAnsiTheme="minorHAnsi" w:cstheme="min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customStyle="1" w:styleId="Schmainhead">
    <w:name w:val="Sch   main head"/>
    <w:basedOn w:val="Normal"/>
    <w:next w:val="Normal"/>
    <w:autoRedefine/>
    <w:rsid w:val="00F474AD"/>
    <w:pPr>
      <w:keepNext/>
      <w:pageBreakBefore/>
      <w:numPr>
        <w:numId w:val="4"/>
      </w:numPr>
      <w:overflowPunct/>
      <w:autoSpaceDE/>
      <w:autoSpaceDN/>
      <w:adjustRightInd/>
      <w:spacing w:before="240" w:after="360" w:line="300" w:lineRule="atLeast"/>
      <w:jc w:val="center"/>
      <w:textAlignment w:val="auto"/>
      <w:outlineLvl w:val="0"/>
    </w:pPr>
    <w:rPr>
      <w:rFonts w:ascii="Times New Roman" w:hAnsi="Times New Roman"/>
      <w:b/>
      <w:kern w:val="28"/>
      <w:sz w:val="22"/>
    </w:rPr>
  </w:style>
  <w:style w:type="paragraph" w:customStyle="1" w:styleId="Sch1styleclause">
    <w:name w:val="Sch  (1style) clause"/>
    <w:basedOn w:val="Normal"/>
    <w:rsid w:val="00F474AD"/>
    <w:pPr>
      <w:overflowPunct/>
      <w:autoSpaceDE/>
      <w:autoSpaceDN/>
      <w:adjustRightInd/>
      <w:spacing w:before="320" w:line="300" w:lineRule="atLeast"/>
      <w:textAlignment w:val="auto"/>
      <w:outlineLvl w:val="0"/>
    </w:pPr>
    <w:rPr>
      <w:rFonts w:ascii="Times New Roman" w:hAnsi="Times New Roman"/>
      <w:b/>
      <w:smallCaps/>
      <w:sz w:val="22"/>
    </w:rPr>
  </w:style>
  <w:style w:type="paragraph" w:customStyle="1" w:styleId="Sch1stylesubclause">
    <w:name w:val="Sch  (1style) sub clause"/>
    <w:basedOn w:val="Normal"/>
    <w:rsid w:val="00F474AD"/>
    <w:pPr>
      <w:overflowPunct/>
      <w:autoSpaceDE/>
      <w:autoSpaceDN/>
      <w:adjustRightInd/>
      <w:spacing w:before="280" w:after="120" w:line="300" w:lineRule="atLeast"/>
      <w:textAlignment w:val="auto"/>
      <w:outlineLvl w:val="1"/>
    </w:pPr>
    <w:rPr>
      <w:rFonts w:ascii="Times New Roman" w:hAnsi="Times New Roman"/>
      <w:color w:val="000000"/>
      <w:sz w:val="22"/>
    </w:rPr>
  </w:style>
  <w:style w:type="paragraph" w:customStyle="1" w:styleId="Sch1stylepara">
    <w:name w:val="Sch (1style) para"/>
    <w:basedOn w:val="Normal"/>
    <w:rsid w:val="00F474AD"/>
    <w:pPr>
      <w:numPr>
        <w:ilvl w:val="2"/>
        <w:numId w:val="10"/>
      </w:numPr>
      <w:overflowPunct/>
      <w:autoSpaceDE/>
      <w:autoSpaceDN/>
      <w:adjustRightInd/>
      <w:spacing w:after="120" w:line="300" w:lineRule="atLeast"/>
      <w:textAlignment w:val="auto"/>
    </w:pPr>
    <w:rPr>
      <w:rFonts w:ascii="Times New Roman" w:hAnsi="Times New Roman"/>
      <w:sz w:val="22"/>
    </w:rPr>
  </w:style>
  <w:style w:type="paragraph" w:customStyle="1" w:styleId="Sch1stylesubpara">
    <w:name w:val="Sch (1style) sub para"/>
    <w:basedOn w:val="Heading4"/>
    <w:rsid w:val="00F474AD"/>
    <w:pPr>
      <w:keepNext w:val="0"/>
      <w:numPr>
        <w:ilvl w:val="3"/>
        <w:numId w:val="10"/>
      </w:numPr>
      <w:tabs>
        <w:tab w:val="left" w:pos="2261"/>
      </w:tabs>
      <w:overflowPunct/>
      <w:autoSpaceDE/>
      <w:autoSpaceDN/>
      <w:adjustRightInd/>
      <w:spacing w:before="0" w:after="120" w:line="300" w:lineRule="atLeast"/>
      <w:textAlignment w:val="auto"/>
    </w:pPr>
    <w:rPr>
      <w:rFonts w:ascii="Times New Roman" w:eastAsia="Times New Roman" w:hAnsi="Times New Roman" w:cs="Times New Roman"/>
      <w:b w:val="0"/>
      <w:bCs w:val="0"/>
      <w:sz w:val="22"/>
      <w:szCs w:val="20"/>
    </w:rPr>
  </w:style>
  <w:style w:type="character" w:customStyle="1" w:styleId="Heading4Char">
    <w:name w:val="Heading 4 Char"/>
    <w:basedOn w:val="DefaultParagraphFont"/>
    <w:link w:val="Heading4"/>
    <w:semiHidden/>
    <w:rsid w:val="00F474AD"/>
    <w:rPr>
      <w:rFonts w:asciiTheme="minorHAnsi" w:eastAsiaTheme="minorEastAsia" w:hAnsiTheme="minorHAnsi" w:cstheme="minorBidi"/>
      <w:b/>
      <w:bCs/>
      <w:sz w:val="28"/>
      <w:szCs w:val="28"/>
      <w:lang w:eastAsia="en-US"/>
    </w:rPr>
  </w:style>
  <w:style w:type="character" w:styleId="CommentReference">
    <w:name w:val="annotation reference"/>
    <w:basedOn w:val="DefaultParagraphFont"/>
    <w:rsid w:val="0041230C"/>
    <w:rPr>
      <w:sz w:val="16"/>
      <w:szCs w:val="16"/>
    </w:rPr>
  </w:style>
  <w:style w:type="paragraph" w:styleId="CommentText">
    <w:name w:val="annotation text"/>
    <w:basedOn w:val="Normal"/>
    <w:link w:val="CommentTextChar"/>
    <w:rsid w:val="0041230C"/>
  </w:style>
  <w:style w:type="character" w:customStyle="1" w:styleId="CommentTextChar">
    <w:name w:val="Comment Text Char"/>
    <w:basedOn w:val="DefaultParagraphFont"/>
    <w:link w:val="CommentText"/>
    <w:rsid w:val="0041230C"/>
    <w:rPr>
      <w:rFonts w:ascii="Arial" w:hAnsi="Arial"/>
      <w:lang w:eastAsia="en-US"/>
    </w:rPr>
  </w:style>
  <w:style w:type="paragraph" w:styleId="CommentSubject">
    <w:name w:val="annotation subject"/>
    <w:basedOn w:val="CommentText"/>
    <w:next w:val="CommentText"/>
    <w:link w:val="CommentSubjectChar"/>
    <w:rsid w:val="0041230C"/>
    <w:rPr>
      <w:b/>
      <w:bCs/>
    </w:rPr>
  </w:style>
  <w:style w:type="character" w:customStyle="1" w:styleId="CommentSubjectChar">
    <w:name w:val="Comment Subject Char"/>
    <w:basedOn w:val="CommentTextChar"/>
    <w:link w:val="CommentSubject"/>
    <w:rsid w:val="0041230C"/>
    <w:rPr>
      <w:rFonts w:ascii="Arial" w:hAnsi="Arial"/>
      <w:b/>
      <w:bCs/>
      <w:lang w:eastAsia="en-US"/>
    </w:rPr>
  </w:style>
  <w:style w:type="paragraph" w:styleId="BalloonText">
    <w:name w:val="Balloon Text"/>
    <w:basedOn w:val="Normal"/>
    <w:link w:val="BalloonTextChar"/>
    <w:rsid w:val="0041230C"/>
    <w:rPr>
      <w:rFonts w:ascii="Tahoma" w:hAnsi="Tahoma" w:cs="Tahoma"/>
      <w:sz w:val="16"/>
      <w:szCs w:val="16"/>
    </w:rPr>
  </w:style>
  <w:style w:type="character" w:customStyle="1" w:styleId="BalloonTextChar">
    <w:name w:val="Balloon Text Char"/>
    <w:basedOn w:val="DefaultParagraphFont"/>
    <w:link w:val="BalloonText"/>
    <w:rsid w:val="0041230C"/>
    <w:rPr>
      <w:rFonts w:ascii="Tahoma" w:hAnsi="Tahoma" w:cs="Tahoma"/>
      <w:sz w:val="16"/>
      <w:szCs w:val="16"/>
      <w:lang w:eastAsia="en-US"/>
    </w:rPr>
  </w:style>
  <w:style w:type="character" w:customStyle="1" w:styleId="Heading2Char">
    <w:name w:val="Heading 2 Char"/>
    <w:basedOn w:val="DefaultParagraphFont"/>
    <w:link w:val="Heading2"/>
    <w:semiHidden/>
    <w:rsid w:val="001C3E14"/>
    <w:rPr>
      <w:rFonts w:asciiTheme="majorHAnsi" w:eastAsiaTheme="majorEastAsia" w:hAnsiTheme="majorHAnsi" w:cstheme="majorBidi"/>
      <w:b/>
      <w:bCs/>
      <w:i/>
      <w:iCs/>
      <w:sz w:val="28"/>
      <w:szCs w:val="28"/>
      <w:lang w:eastAsia="en-US"/>
    </w:rPr>
  </w:style>
  <w:style w:type="paragraph" w:customStyle="1" w:styleId="Bodyclause">
    <w:name w:val="Body  clause"/>
    <w:basedOn w:val="Normal"/>
    <w:next w:val="Heading1"/>
    <w:rsid w:val="005427E4"/>
    <w:pPr>
      <w:overflowPunct/>
      <w:autoSpaceDE/>
      <w:autoSpaceDN/>
      <w:adjustRightInd/>
      <w:spacing w:before="120" w:after="120" w:line="300" w:lineRule="atLeast"/>
      <w:ind w:left="720"/>
      <w:textAlignment w:val="auto"/>
    </w:pPr>
    <w:rPr>
      <w:rFonts w:ascii="Times New Roman" w:hAnsi="Times New Roman"/>
      <w:sz w:val="22"/>
    </w:rPr>
  </w:style>
  <w:style w:type="paragraph" w:customStyle="1" w:styleId="Bodysubclause">
    <w:name w:val="Body  sub clause"/>
    <w:basedOn w:val="Normal"/>
    <w:rsid w:val="005427E4"/>
    <w:pPr>
      <w:overflowPunct/>
      <w:autoSpaceDE/>
      <w:autoSpaceDN/>
      <w:adjustRightInd/>
      <w:spacing w:before="240" w:after="120" w:line="300" w:lineRule="atLeast"/>
      <w:ind w:left="720"/>
      <w:textAlignment w:val="auto"/>
    </w:pPr>
    <w:rPr>
      <w:rFonts w:ascii="Times New Roman" w:hAnsi="Times New Roman"/>
      <w:sz w:val="22"/>
    </w:rPr>
  </w:style>
  <w:style w:type="paragraph" w:customStyle="1" w:styleId="Bodypara">
    <w:name w:val="Body para"/>
    <w:basedOn w:val="Normal"/>
    <w:rsid w:val="005427E4"/>
    <w:pPr>
      <w:overflowPunct/>
      <w:autoSpaceDE/>
      <w:autoSpaceDN/>
      <w:adjustRightInd/>
      <w:spacing w:after="240" w:line="300" w:lineRule="atLeast"/>
      <w:ind w:left="1559"/>
      <w:textAlignment w:val="auto"/>
    </w:pPr>
    <w:rPr>
      <w:rFonts w:ascii="Times New Roman" w:hAnsi="Times New Roman"/>
      <w:sz w:val="22"/>
    </w:rPr>
  </w:style>
  <w:style w:type="paragraph" w:customStyle="1" w:styleId="Definitions">
    <w:name w:val="Definitions"/>
    <w:basedOn w:val="Normal"/>
    <w:rsid w:val="005427E4"/>
    <w:pPr>
      <w:tabs>
        <w:tab w:val="left" w:pos="709"/>
      </w:tabs>
      <w:overflowPunct/>
      <w:autoSpaceDE/>
      <w:autoSpaceDN/>
      <w:adjustRightInd/>
      <w:spacing w:after="120" w:line="300" w:lineRule="atLeast"/>
      <w:ind w:left="720"/>
      <w:textAlignment w:val="auto"/>
    </w:pPr>
    <w:rPr>
      <w:rFonts w:ascii="Times New Roman" w:hAnsi="Times New Roman"/>
      <w:sz w:val="22"/>
    </w:rPr>
  </w:style>
  <w:style w:type="paragraph" w:customStyle="1" w:styleId="Schparthead">
    <w:name w:val="Sch   part head"/>
    <w:basedOn w:val="Normal"/>
    <w:next w:val="Normal"/>
    <w:rsid w:val="005427E4"/>
    <w:pPr>
      <w:keepNext/>
      <w:numPr>
        <w:numId w:val="5"/>
      </w:numPr>
      <w:overflowPunct/>
      <w:autoSpaceDE/>
      <w:autoSpaceDN/>
      <w:adjustRightInd/>
      <w:spacing w:before="240" w:after="240" w:line="300" w:lineRule="atLeast"/>
      <w:jc w:val="center"/>
      <w:textAlignment w:val="auto"/>
      <w:outlineLvl w:val="0"/>
    </w:pPr>
    <w:rPr>
      <w:rFonts w:ascii="Times New Roman" w:hAnsi="Times New Roman"/>
      <w:b/>
      <w:kern w:val="28"/>
      <w:sz w:val="22"/>
    </w:rPr>
  </w:style>
  <w:style w:type="character" w:customStyle="1" w:styleId="Defterm">
    <w:name w:val="Defterm"/>
    <w:rsid w:val="005427E4"/>
    <w:rPr>
      <w:b/>
      <w:color w:val="000000"/>
      <w:sz w:val="22"/>
    </w:rPr>
  </w:style>
  <w:style w:type="paragraph" w:customStyle="1" w:styleId="Appmainhead">
    <w:name w:val="App   main head"/>
    <w:basedOn w:val="Normal"/>
    <w:next w:val="Normal"/>
    <w:rsid w:val="005427E4"/>
    <w:pPr>
      <w:pageBreakBefore/>
      <w:numPr>
        <w:numId w:val="6"/>
      </w:numPr>
      <w:overflowPunct/>
      <w:autoSpaceDE/>
      <w:autoSpaceDN/>
      <w:adjustRightInd/>
      <w:spacing w:before="240" w:after="360" w:line="300" w:lineRule="atLeast"/>
      <w:jc w:val="center"/>
      <w:textAlignment w:val="auto"/>
    </w:pPr>
    <w:rPr>
      <w:rFonts w:ascii="Times New Roman" w:hAnsi="Times New Roman"/>
      <w:b/>
      <w:sz w:val="22"/>
    </w:rPr>
  </w:style>
  <w:style w:type="character" w:customStyle="1" w:styleId="Heading1Char">
    <w:name w:val="Heading 1 Char"/>
    <w:basedOn w:val="DefaultParagraphFont"/>
    <w:link w:val="Heading1"/>
    <w:rsid w:val="005427E4"/>
    <w:rPr>
      <w:rFonts w:asciiTheme="majorHAnsi" w:eastAsiaTheme="majorEastAsia" w:hAnsiTheme="majorHAnsi" w:cstheme="majorBidi"/>
      <w:b/>
      <w:bCs/>
      <w:kern w:val="32"/>
      <w:sz w:val="32"/>
      <w:szCs w:val="32"/>
      <w:lang w:eastAsia="en-US"/>
    </w:rPr>
  </w:style>
  <w:style w:type="paragraph" w:styleId="ListParagraph">
    <w:name w:val="List Paragraph"/>
    <w:basedOn w:val="Normal"/>
    <w:uiPriority w:val="34"/>
    <w:qFormat/>
    <w:rsid w:val="00711A07"/>
    <w:pPr>
      <w:overflowPunct/>
      <w:autoSpaceDE/>
      <w:autoSpaceDN/>
      <w:adjustRightInd/>
      <w:ind w:left="720"/>
      <w:jc w:val="left"/>
      <w:textAlignment w:val="auto"/>
    </w:pPr>
    <w:rPr>
      <w:rFonts w:ascii="Calibri" w:eastAsia="Calibri" w:hAnsi="Calibri" w:cs="Calibri"/>
      <w:sz w:val="22"/>
      <w:szCs w:val="22"/>
    </w:rPr>
  </w:style>
  <w:style w:type="paragraph" w:customStyle="1" w:styleId="2LevNum5">
    <w:name w:val="2 Lev Num 5"/>
    <w:basedOn w:val="Normal"/>
    <w:rsid w:val="009649E5"/>
    <w:pPr>
      <w:numPr>
        <w:ilvl w:val="1"/>
        <w:numId w:val="7"/>
      </w:numPr>
      <w:overflowPunct/>
      <w:autoSpaceDE/>
      <w:autoSpaceDN/>
      <w:adjustRightInd/>
      <w:spacing w:after="240" w:line="360" w:lineRule="auto"/>
      <w:jc w:val="left"/>
      <w:textAlignment w:val="auto"/>
    </w:pPr>
    <w:rPr>
      <w:rFonts w:ascii="Trebuchet MS" w:hAnsi="Trebuchet MS"/>
      <w:sz w:val="22"/>
      <w:szCs w:val="24"/>
    </w:rPr>
  </w:style>
  <w:style w:type="paragraph" w:customStyle="1" w:styleId="2LevNum6">
    <w:name w:val="2 Lev Num 6"/>
    <w:basedOn w:val="2LevNum5"/>
    <w:rsid w:val="009649E5"/>
    <w:pPr>
      <w:numPr>
        <w:ilvl w:val="0"/>
      </w:numPr>
    </w:pPr>
  </w:style>
  <w:style w:type="paragraph" w:customStyle="1" w:styleId="BSHeading2">
    <w:name w:val="BS Heading 2"/>
    <w:rsid w:val="009649E5"/>
    <w:pPr>
      <w:numPr>
        <w:ilvl w:val="2"/>
        <w:numId w:val="7"/>
      </w:numPr>
      <w:spacing w:after="240" w:line="360" w:lineRule="auto"/>
      <w:jc w:val="both"/>
    </w:pPr>
    <w:rPr>
      <w:rFonts w:ascii="Trebuchet MS" w:hAnsi="Trebuchet MS"/>
      <w:sz w:val="22"/>
      <w:szCs w:val="24"/>
      <w:lang w:eastAsia="en-US"/>
    </w:rPr>
  </w:style>
  <w:style w:type="paragraph" w:customStyle="1" w:styleId="BSHeading1">
    <w:name w:val="BS Heading 1"/>
    <w:next w:val="BSHeading2"/>
    <w:rsid w:val="009649E5"/>
    <w:pPr>
      <w:keepNext/>
      <w:numPr>
        <w:ilvl w:val="3"/>
        <w:numId w:val="7"/>
      </w:numPr>
      <w:spacing w:after="240" w:line="360" w:lineRule="auto"/>
      <w:jc w:val="both"/>
    </w:pPr>
    <w:rPr>
      <w:rFonts w:ascii="Trebuchet MS" w:hAnsi="Trebuchet MS"/>
      <w:b/>
      <w:sz w:val="22"/>
      <w:szCs w:val="24"/>
      <w:u w:val="single"/>
      <w:lang w:eastAsia="en-US"/>
    </w:rPr>
  </w:style>
  <w:style w:type="paragraph" w:customStyle="1" w:styleId="BSHeading3">
    <w:name w:val="BS Heading 3"/>
    <w:rsid w:val="009649E5"/>
    <w:pPr>
      <w:numPr>
        <w:ilvl w:val="4"/>
        <w:numId w:val="7"/>
      </w:numPr>
      <w:spacing w:after="240"/>
      <w:jc w:val="both"/>
    </w:pPr>
    <w:rPr>
      <w:rFonts w:ascii="Trebuchet MS" w:hAnsi="Trebuchet MS"/>
      <w:sz w:val="22"/>
      <w:szCs w:val="24"/>
      <w:lang w:eastAsia="en-US"/>
    </w:rPr>
  </w:style>
  <w:style w:type="character" w:customStyle="1" w:styleId="Heading3Char">
    <w:name w:val="Heading 3 Char"/>
    <w:basedOn w:val="DefaultParagraphFont"/>
    <w:link w:val="Heading3"/>
    <w:rsid w:val="00C464D8"/>
    <w:rPr>
      <w:rFonts w:asciiTheme="majorHAnsi" w:eastAsiaTheme="majorEastAsia" w:hAnsiTheme="majorHAnsi" w:cstheme="majorBidi"/>
      <w:b/>
      <w:bCs/>
      <w:color w:val="4F81BD" w:themeColor="accent1"/>
      <w:lang w:eastAsia="en-US"/>
    </w:rPr>
  </w:style>
  <w:style w:type="character" w:styleId="Emphasis">
    <w:name w:val="Emphasis"/>
    <w:basedOn w:val="DefaultParagraphFont"/>
    <w:uiPriority w:val="20"/>
    <w:qFormat/>
    <w:rsid w:val="006B228B"/>
    <w:rPr>
      <w:i/>
      <w:iCs/>
    </w:rPr>
  </w:style>
  <w:style w:type="paragraph" w:styleId="NormalWeb">
    <w:name w:val="Normal (Web)"/>
    <w:basedOn w:val="Normal"/>
    <w:uiPriority w:val="99"/>
    <w:unhideWhenUsed/>
    <w:rsid w:val="006B228B"/>
    <w:pPr>
      <w:overflowPunct/>
      <w:autoSpaceDE/>
      <w:autoSpaceDN/>
      <w:adjustRightInd/>
      <w:jc w:val="left"/>
      <w:textAlignment w:val="auto"/>
    </w:pPr>
    <w:rPr>
      <w:rFonts w:ascii="Times New Roman" w:hAnsi="Times New Roman"/>
      <w:sz w:val="24"/>
      <w:szCs w:val="24"/>
      <w:lang w:eastAsia="en-GB"/>
    </w:rPr>
  </w:style>
  <w:style w:type="paragraph" w:styleId="Revision">
    <w:name w:val="Revision"/>
    <w:hidden/>
    <w:uiPriority w:val="99"/>
    <w:semiHidden/>
    <w:rsid w:val="00505D23"/>
    <w:rPr>
      <w:rFonts w:ascii="Arial" w:hAnsi="Arial"/>
      <w:lang w:eastAsia="en-US"/>
    </w:rPr>
  </w:style>
  <w:style w:type="table" w:styleId="TableGrid">
    <w:name w:val="Table Grid"/>
    <w:basedOn w:val="TableNormal"/>
    <w:rsid w:val="00BC26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FE05E3"/>
    <w:rPr>
      <w:rFonts w:ascii="Arial" w:hAnsi="Arial"/>
      <w:lang w:eastAsia="en-US"/>
    </w:rPr>
  </w:style>
  <w:style w:type="character" w:styleId="Strong">
    <w:name w:val="Strong"/>
    <w:basedOn w:val="DefaultParagraphFont"/>
    <w:uiPriority w:val="22"/>
    <w:qFormat/>
    <w:rsid w:val="00DB0B51"/>
    <w:rPr>
      <w:b/>
      <w:bCs/>
    </w:rPr>
  </w:style>
  <w:style w:type="table" w:customStyle="1" w:styleId="TableGrid1">
    <w:name w:val="Table Grid1"/>
    <w:basedOn w:val="TableNormal"/>
    <w:next w:val="TableGrid"/>
    <w:uiPriority w:val="59"/>
    <w:rsid w:val="00401B7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1B75"/>
    <w:rPr>
      <w:color w:val="0000FF"/>
      <w:u w:val="single"/>
    </w:rPr>
  </w:style>
  <w:style w:type="paragraph" w:styleId="FootnoteText">
    <w:name w:val="footnote text"/>
    <w:basedOn w:val="Normal"/>
    <w:link w:val="FootnoteTextChar"/>
    <w:uiPriority w:val="99"/>
    <w:unhideWhenUsed/>
    <w:rsid w:val="00401B75"/>
    <w:pPr>
      <w:overflowPunct/>
      <w:autoSpaceDE/>
      <w:autoSpaceDN/>
      <w:adjustRightInd/>
      <w:jc w:val="left"/>
      <w:textAlignment w:val="auto"/>
    </w:pPr>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401B75"/>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401B75"/>
    <w:rPr>
      <w:vertAlign w:val="superscript"/>
    </w:rPr>
  </w:style>
  <w:style w:type="character" w:styleId="UnresolvedMention">
    <w:name w:val="Unresolved Mention"/>
    <w:basedOn w:val="DefaultParagraphFont"/>
    <w:uiPriority w:val="99"/>
    <w:semiHidden/>
    <w:unhideWhenUsed/>
    <w:rsid w:val="00C14501"/>
    <w:rPr>
      <w:color w:val="605E5C"/>
      <w:shd w:val="clear" w:color="auto" w:fill="E1DFDD"/>
    </w:rPr>
  </w:style>
  <w:style w:type="paragraph" w:styleId="TOCHeading">
    <w:name w:val="TOC Heading"/>
    <w:basedOn w:val="Heading1"/>
    <w:next w:val="Normal"/>
    <w:uiPriority w:val="39"/>
    <w:unhideWhenUsed/>
    <w:qFormat/>
    <w:rsid w:val="00DA5BA8"/>
    <w:pPr>
      <w:keepLines/>
      <w:overflowPunct/>
      <w:autoSpaceDE/>
      <w:autoSpaceDN/>
      <w:adjustRightInd/>
      <w:spacing w:after="0" w:line="259" w:lineRule="auto"/>
      <w:jc w:val="left"/>
      <w:textAlignment w:val="auto"/>
      <w:outlineLvl w:val="9"/>
    </w:pPr>
    <w:rPr>
      <w:b w:val="0"/>
      <w:bCs w:val="0"/>
      <w:color w:val="365F91" w:themeColor="accent1" w:themeShade="BF"/>
      <w:kern w:val="0"/>
      <w:lang w:val="en-US"/>
    </w:rPr>
  </w:style>
  <w:style w:type="paragraph" w:styleId="TOC3">
    <w:name w:val="toc 3"/>
    <w:basedOn w:val="Normal"/>
    <w:next w:val="Normal"/>
    <w:autoRedefine/>
    <w:uiPriority w:val="39"/>
    <w:rsid w:val="00DA5BA8"/>
    <w:pPr>
      <w:spacing w:after="100"/>
      <w:ind w:left="400"/>
    </w:pPr>
  </w:style>
  <w:style w:type="paragraph" w:styleId="TOC1">
    <w:name w:val="toc 1"/>
    <w:basedOn w:val="Normal"/>
    <w:next w:val="Normal"/>
    <w:autoRedefine/>
    <w:uiPriority w:val="39"/>
    <w:rsid w:val="00DA5BA8"/>
    <w:pPr>
      <w:spacing w:after="100"/>
    </w:pPr>
  </w:style>
  <w:style w:type="paragraph" w:styleId="TOC2">
    <w:name w:val="toc 2"/>
    <w:basedOn w:val="Normal"/>
    <w:next w:val="Normal"/>
    <w:autoRedefine/>
    <w:uiPriority w:val="39"/>
    <w:rsid w:val="00DA5BA8"/>
    <w:pPr>
      <w:spacing w:after="100"/>
      <w:ind w:left="200"/>
    </w:pPr>
  </w:style>
  <w:style w:type="paragraph" w:styleId="EndnoteText">
    <w:name w:val="endnote text"/>
    <w:basedOn w:val="Normal"/>
    <w:link w:val="EndnoteTextChar"/>
    <w:rsid w:val="004B11E2"/>
  </w:style>
  <w:style w:type="character" w:customStyle="1" w:styleId="EndnoteTextChar">
    <w:name w:val="Endnote Text Char"/>
    <w:basedOn w:val="DefaultParagraphFont"/>
    <w:link w:val="EndnoteText"/>
    <w:rsid w:val="004B11E2"/>
    <w:rPr>
      <w:rFonts w:ascii="Arial" w:hAnsi="Arial"/>
      <w:lang w:eastAsia="en-US"/>
    </w:rPr>
  </w:style>
  <w:style w:type="character" w:styleId="EndnoteReference">
    <w:name w:val="endnote reference"/>
    <w:basedOn w:val="DefaultParagraphFont"/>
    <w:rsid w:val="004B11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2938">
      <w:bodyDiv w:val="1"/>
      <w:marLeft w:val="0"/>
      <w:marRight w:val="0"/>
      <w:marTop w:val="0"/>
      <w:marBottom w:val="0"/>
      <w:divBdr>
        <w:top w:val="none" w:sz="0" w:space="0" w:color="auto"/>
        <w:left w:val="none" w:sz="0" w:space="0" w:color="auto"/>
        <w:bottom w:val="none" w:sz="0" w:space="0" w:color="auto"/>
        <w:right w:val="none" w:sz="0" w:space="0" w:color="auto"/>
      </w:divBdr>
    </w:div>
    <w:div w:id="135728383">
      <w:bodyDiv w:val="1"/>
      <w:marLeft w:val="0"/>
      <w:marRight w:val="0"/>
      <w:marTop w:val="0"/>
      <w:marBottom w:val="0"/>
      <w:divBdr>
        <w:top w:val="none" w:sz="0" w:space="0" w:color="auto"/>
        <w:left w:val="none" w:sz="0" w:space="0" w:color="auto"/>
        <w:bottom w:val="none" w:sz="0" w:space="0" w:color="auto"/>
        <w:right w:val="none" w:sz="0" w:space="0" w:color="auto"/>
      </w:divBdr>
      <w:divsChild>
        <w:div w:id="1529025948">
          <w:marLeft w:val="0"/>
          <w:marRight w:val="0"/>
          <w:marTop w:val="75"/>
          <w:marBottom w:val="75"/>
          <w:divBdr>
            <w:top w:val="none" w:sz="0" w:space="0" w:color="auto"/>
            <w:left w:val="none" w:sz="0" w:space="0" w:color="auto"/>
            <w:bottom w:val="none" w:sz="0" w:space="0" w:color="auto"/>
            <w:right w:val="none" w:sz="0" w:space="0" w:color="auto"/>
          </w:divBdr>
          <w:divsChild>
            <w:div w:id="1689136270">
              <w:marLeft w:val="75"/>
              <w:marRight w:val="75"/>
              <w:marTop w:val="0"/>
              <w:marBottom w:val="0"/>
              <w:divBdr>
                <w:top w:val="single" w:sz="6" w:space="8" w:color="333366"/>
                <w:left w:val="single" w:sz="6" w:space="8" w:color="333366"/>
                <w:bottom w:val="single" w:sz="6" w:space="8" w:color="333366"/>
                <w:right w:val="single" w:sz="6" w:space="8" w:color="333366"/>
              </w:divBdr>
              <w:divsChild>
                <w:div w:id="1543904384">
                  <w:marLeft w:val="5"/>
                  <w:marRight w:val="5"/>
                  <w:marTop w:val="2"/>
                  <w:marBottom w:val="2"/>
                  <w:divBdr>
                    <w:top w:val="none" w:sz="0" w:space="0" w:color="auto"/>
                    <w:left w:val="none" w:sz="0" w:space="0" w:color="auto"/>
                    <w:bottom w:val="none" w:sz="0" w:space="0" w:color="auto"/>
                    <w:right w:val="none" w:sz="0" w:space="0" w:color="auto"/>
                  </w:divBdr>
                  <w:divsChild>
                    <w:div w:id="850410699">
                      <w:marLeft w:val="0"/>
                      <w:marRight w:val="0"/>
                      <w:marTop w:val="0"/>
                      <w:marBottom w:val="0"/>
                      <w:divBdr>
                        <w:top w:val="none" w:sz="0" w:space="0" w:color="auto"/>
                        <w:left w:val="none" w:sz="0" w:space="0" w:color="auto"/>
                        <w:bottom w:val="none" w:sz="0" w:space="0" w:color="auto"/>
                        <w:right w:val="none" w:sz="0" w:space="0" w:color="auto"/>
                      </w:divBdr>
                      <w:divsChild>
                        <w:div w:id="1912541573">
                          <w:marLeft w:val="390"/>
                          <w:marRight w:val="0"/>
                          <w:marTop w:val="0"/>
                          <w:marBottom w:val="0"/>
                          <w:divBdr>
                            <w:top w:val="none" w:sz="0" w:space="0" w:color="auto"/>
                            <w:left w:val="none" w:sz="0" w:space="0" w:color="auto"/>
                            <w:bottom w:val="none" w:sz="0" w:space="0" w:color="auto"/>
                            <w:right w:val="none" w:sz="0" w:space="0" w:color="auto"/>
                          </w:divBdr>
                        </w:div>
                        <w:div w:id="701905425">
                          <w:marLeft w:val="390"/>
                          <w:marRight w:val="0"/>
                          <w:marTop w:val="0"/>
                          <w:marBottom w:val="0"/>
                          <w:divBdr>
                            <w:top w:val="none" w:sz="0" w:space="0" w:color="auto"/>
                            <w:left w:val="none" w:sz="0" w:space="0" w:color="auto"/>
                            <w:bottom w:val="none" w:sz="0" w:space="0" w:color="auto"/>
                            <w:right w:val="none" w:sz="0" w:space="0" w:color="auto"/>
                          </w:divBdr>
                        </w:div>
                        <w:div w:id="666593603">
                          <w:marLeft w:val="390"/>
                          <w:marRight w:val="0"/>
                          <w:marTop w:val="0"/>
                          <w:marBottom w:val="0"/>
                          <w:divBdr>
                            <w:top w:val="none" w:sz="0" w:space="0" w:color="auto"/>
                            <w:left w:val="none" w:sz="0" w:space="0" w:color="auto"/>
                            <w:bottom w:val="none" w:sz="0" w:space="0" w:color="auto"/>
                            <w:right w:val="none" w:sz="0" w:space="0" w:color="auto"/>
                          </w:divBdr>
                        </w:div>
                        <w:div w:id="1588229118">
                          <w:marLeft w:val="390"/>
                          <w:marRight w:val="0"/>
                          <w:marTop w:val="0"/>
                          <w:marBottom w:val="0"/>
                          <w:divBdr>
                            <w:top w:val="none" w:sz="0" w:space="0" w:color="auto"/>
                            <w:left w:val="none" w:sz="0" w:space="0" w:color="auto"/>
                            <w:bottom w:val="none" w:sz="0" w:space="0" w:color="auto"/>
                            <w:right w:val="none" w:sz="0" w:space="0" w:color="auto"/>
                          </w:divBdr>
                        </w:div>
                        <w:div w:id="11500248">
                          <w:marLeft w:val="390"/>
                          <w:marRight w:val="0"/>
                          <w:marTop w:val="0"/>
                          <w:marBottom w:val="0"/>
                          <w:divBdr>
                            <w:top w:val="none" w:sz="0" w:space="0" w:color="auto"/>
                            <w:left w:val="none" w:sz="0" w:space="0" w:color="auto"/>
                            <w:bottom w:val="none" w:sz="0" w:space="0" w:color="auto"/>
                            <w:right w:val="none" w:sz="0" w:space="0" w:color="auto"/>
                          </w:divBdr>
                        </w:div>
                        <w:div w:id="1353797072">
                          <w:marLeft w:val="390"/>
                          <w:marRight w:val="0"/>
                          <w:marTop w:val="0"/>
                          <w:marBottom w:val="0"/>
                          <w:divBdr>
                            <w:top w:val="none" w:sz="0" w:space="0" w:color="auto"/>
                            <w:left w:val="none" w:sz="0" w:space="0" w:color="auto"/>
                            <w:bottom w:val="none" w:sz="0" w:space="0" w:color="auto"/>
                            <w:right w:val="none" w:sz="0" w:space="0" w:color="auto"/>
                          </w:divBdr>
                        </w:div>
                        <w:div w:id="1250390629">
                          <w:marLeft w:val="390"/>
                          <w:marRight w:val="0"/>
                          <w:marTop w:val="0"/>
                          <w:marBottom w:val="0"/>
                          <w:divBdr>
                            <w:top w:val="none" w:sz="0" w:space="0" w:color="auto"/>
                            <w:left w:val="none" w:sz="0" w:space="0" w:color="auto"/>
                            <w:bottom w:val="none" w:sz="0" w:space="0" w:color="auto"/>
                            <w:right w:val="none" w:sz="0" w:space="0" w:color="auto"/>
                          </w:divBdr>
                        </w:div>
                        <w:div w:id="785152216">
                          <w:marLeft w:val="3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7653534">
      <w:bodyDiv w:val="1"/>
      <w:marLeft w:val="0"/>
      <w:marRight w:val="0"/>
      <w:marTop w:val="0"/>
      <w:marBottom w:val="0"/>
      <w:divBdr>
        <w:top w:val="none" w:sz="0" w:space="0" w:color="auto"/>
        <w:left w:val="none" w:sz="0" w:space="0" w:color="auto"/>
        <w:bottom w:val="none" w:sz="0" w:space="0" w:color="auto"/>
        <w:right w:val="none" w:sz="0" w:space="0" w:color="auto"/>
      </w:divBdr>
      <w:divsChild>
        <w:div w:id="1256748512">
          <w:marLeft w:val="0"/>
          <w:marRight w:val="0"/>
          <w:marTop w:val="75"/>
          <w:marBottom w:val="75"/>
          <w:divBdr>
            <w:top w:val="none" w:sz="0" w:space="0" w:color="auto"/>
            <w:left w:val="none" w:sz="0" w:space="0" w:color="auto"/>
            <w:bottom w:val="none" w:sz="0" w:space="0" w:color="auto"/>
            <w:right w:val="none" w:sz="0" w:space="0" w:color="auto"/>
          </w:divBdr>
          <w:divsChild>
            <w:div w:id="589655727">
              <w:marLeft w:val="75"/>
              <w:marRight w:val="75"/>
              <w:marTop w:val="0"/>
              <w:marBottom w:val="0"/>
              <w:divBdr>
                <w:top w:val="single" w:sz="6" w:space="8" w:color="333366"/>
                <w:left w:val="single" w:sz="6" w:space="8" w:color="333366"/>
                <w:bottom w:val="single" w:sz="6" w:space="8" w:color="333366"/>
                <w:right w:val="single" w:sz="6" w:space="8" w:color="333366"/>
              </w:divBdr>
              <w:divsChild>
                <w:div w:id="465045162">
                  <w:marLeft w:val="5"/>
                  <w:marRight w:val="5"/>
                  <w:marTop w:val="2"/>
                  <w:marBottom w:val="2"/>
                  <w:divBdr>
                    <w:top w:val="none" w:sz="0" w:space="0" w:color="auto"/>
                    <w:left w:val="none" w:sz="0" w:space="0" w:color="auto"/>
                    <w:bottom w:val="none" w:sz="0" w:space="0" w:color="auto"/>
                    <w:right w:val="none" w:sz="0" w:space="0" w:color="auto"/>
                  </w:divBdr>
                  <w:divsChild>
                    <w:div w:id="503202861">
                      <w:marLeft w:val="0"/>
                      <w:marRight w:val="0"/>
                      <w:marTop w:val="0"/>
                      <w:marBottom w:val="0"/>
                      <w:divBdr>
                        <w:top w:val="none" w:sz="0" w:space="0" w:color="auto"/>
                        <w:left w:val="none" w:sz="0" w:space="0" w:color="auto"/>
                        <w:bottom w:val="none" w:sz="0" w:space="0" w:color="auto"/>
                        <w:right w:val="none" w:sz="0" w:space="0" w:color="auto"/>
                      </w:divBdr>
                      <w:divsChild>
                        <w:div w:id="149757895">
                          <w:marLeft w:val="390"/>
                          <w:marRight w:val="0"/>
                          <w:marTop w:val="0"/>
                          <w:marBottom w:val="0"/>
                          <w:divBdr>
                            <w:top w:val="none" w:sz="0" w:space="0" w:color="auto"/>
                            <w:left w:val="none" w:sz="0" w:space="0" w:color="auto"/>
                            <w:bottom w:val="none" w:sz="0" w:space="0" w:color="auto"/>
                            <w:right w:val="none" w:sz="0" w:space="0" w:color="auto"/>
                          </w:divBdr>
                        </w:div>
                        <w:div w:id="963345551">
                          <w:marLeft w:val="390"/>
                          <w:marRight w:val="0"/>
                          <w:marTop w:val="0"/>
                          <w:marBottom w:val="0"/>
                          <w:divBdr>
                            <w:top w:val="none" w:sz="0" w:space="0" w:color="auto"/>
                            <w:left w:val="none" w:sz="0" w:space="0" w:color="auto"/>
                            <w:bottom w:val="none" w:sz="0" w:space="0" w:color="auto"/>
                            <w:right w:val="none" w:sz="0" w:space="0" w:color="auto"/>
                          </w:divBdr>
                        </w:div>
                        <w:div w:id="849371568">
                          <w:marLeft w:val="390"/>
                          <w:marRight w:val="0"/>
                          <w:marTop w:val="0"/>
                          <w:marBottom w:val="0"/>
                          <w:divBdr>
                            <w:top w:val="none" w:sz="0" w:space="0" w:color="auto"/>
                            <w:left w:val="none" w:sz="0" w:space="0" w:color="auto"/>
                            <w:bottom w:val="none" w:sz="0" w:space="0" w:color="auto"/>
                            <w:right w:val="none" w:sz="0" w:space="0" w:color="auto"/>
                          </w:divBdr>
                        </w:div>
                        <w:div w:id="1011371524">
                          <w:marLeft w:val="390"/>
                          <w:marRight w:val="0"/>
                          <w:marTop w:val="0"/>
                          <w:marBottom w:val="0"/>
                          <w:divBdr>
                            <w:top w:val="none" w:sz="0" w:space="0" w:color="auto"/>
                            <w:left w:val="none" w:sz="0" w:space="0" w:color="auto"/>
                            <w:bottom w:val="none" w:sz="0" w:space="0" w:color="auto"/>
                            <w:right w:val="none" w:sz="0" w:space="0" w:color="auto"/>
                          </w:divBdr>
                        </w:div>
                        <w:div w:id="544873637">
                          <w:marLeft w:val="390"/>
                          <w:marRight w:val="0"/>
                          <w:marTop w:val="0"/>
                          <w:marBottom w:val="0"/>
                          <w:divBdr>
                            <w:top w:val="none" w:sz="0" w:space="0" w:color="auto"/>
                            <w:left w:val="none" w:sz="0" w:space="0" w:color="auto"/>
                            <w:bottom w:val="none" w:sz="0" w:space="0" w:color="auto"/>
                            <w:right w:val="none" w:sz="0" w:space="0" w:color="auto"/>
                          </w:divBdr>
                        </w:div>
                        <w:div w:id="1924140520">
                          <w:marLeft w:val="390"/>
                          <w:marRight w:val="0"/>
                          <w:marTop w:val="0"/>
                          <w:marBottom w:val="0"/>
                          <w:divBdr>
                            <w:top w:val="none" w:sz="0" w:space="0" w:color="auto"/>
                            <w:left w:val="none" w:sz="0" w:space="0" w:color="auto"/>
                            <w:bottom w:val="none" w:sz="0" w:space="0" w:color="auto"/>
                            <w:right w:val="none" w:sz="0" w:space="0" w:color="auto"/>
                          </w:divBdr>
                        </w:div>
                        <w:div w:id="402915998">
                          <w:marLeft w:val="390"/>
                          <w:marRight w:val="0"/>
                          <w:marTop w:val="0"/>
                          <w:marBottom w:val="0"/>
                          <w:divBdr>
                            <w:top w:val="none" w:sz="0" w:space="0" w:color="auto"/>
                            <w:left w:val="none" w:sz="0" w:space="0" w:color="auto"/>
                            <w:bottom w:val="none" w:sz="0" w:space="0" w:color="auto"/>
                            <w:right w:val="none" w:sz="0" w:space="0" w:color="auto"/>
                          </w:divBdr>
                        </w:div>
                        <w:div w:id="1311404006">
                          <w:marLeft w:val="390"/>
                          <w:marRight w:val="0"/>
                          <w:marTop w:val="0"/>
                          <w:marBottom w:val="0"/>
                          <w:divBdr>
                            <w:top w:val="none" w:sz="0" w:space="0" w:color="auto"/>
                            <w:left w:val="none" w:sz="0" w:space="0" w:color="auto"/>
                            <w:bottom w:val="none" w:sz="0" w:space="0" w:color="auto"/>
                            <w:right w:val="none" w:sz="0" w:space="0" w:color="auto"/>
                          </w:divBdr>
                          <w:divsChild>
                            <w:div w:id="1978486237">
                              <w:marLeft w:val="390"/>
                              <w:marRight w:val="0"/>
                              <w:marTop w:val="0"/>
                              <w:marBottom w:val="0"/>
                              <w:divBdr>
                                <w:top w:val="none" w:sz="0" w:space="0" w:color="auto"/>
                                <w:left w:val="none" w:sz="0" w:space="0" w:color="auto"/>
                                <w:bottom w:val="none" w:sz="0" w:space="0" w:color="auto"/>
                                <w:right w:val="none" w:sz="0" w:space="0" w:color="auto"/>
                              </w:divBdr>
                            </w:div>
                            <w:div w:id="906959001">
                              <w:marLeft w:val="390"/>
                              <w:marRight w:val="0"/>
                              <w:marTop w:val="0"/>
                              <w:marBottom w:val="0"/>
                              <w:divBdr>
                                <w:top w:val="none" w:sz="0" w:space="0" w:color="auto"/>
                                <w:left w:val="none" w:sz="0" w:space="0" w:color="auto"/>
                                <w:bottom w:val="none" w:sz="0" w:space="0" w:color="auto"/>
                                <w:right w:val="none" w:sz="0" w:space="0" w:color="auto"/>
                              </w:divBdr>
                            </w:div>
                            <w:div w:id="952589284">
                              <w:marLeft w:val="390"/>
                              <w:marRight w:val="0"/>
                              <w:marTop w:val="0"/>
                              <w:marBottom w:val="0"/>
                              <w:divBdr>
                                <w:top w:val="none" w:sz="0" w:space="0" w:color="auto"/>
                                <w:left w:val="none" w:sz="0" w:space="0" w:color="auto"/>
                                <w:bottom w:val="none" w:sz="0" w:space="0" w:color="auto"/>
                                <w:right w:val="none" w:sz="0" w:space="0" w:color="auto"/>
                              </w:divBdr>
                            </w:div>
                          </w:divsChild>
                        </w:div>
                        <w:div w:id="1883325359">
                          <w:marLeft w:val="3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9933914">
      <w:bodyDiv w:val="1"/>
      <w:marLeft w:val="0"/>
      <w:marRight w:val="0"/>
      <w:marTop w:val="0"/>
      <w:marBottom w:val="0"/>
      <w:divBdr>
        <w:top w:val="none" w:sz="0" w:space="0" w:color="auto"/>
        <w:left w:val="none" w:sz="0" w:space="0" w:color="auto"/>
        <w:bottom w:val="none" w:sz="0" w:space="0" w:color="auto"/>
        <w:right w:val="none" w:sz="0" w:space="0" w:color="auto"/>
      </w:divBdr>
      <w:divsChild>
        <w:div w:id="2145536040">
          <w:marLeft w:val="0"/>
          <w:marRight w:val="0"/>
          <w:marTop w:val="0"/>
          <w:marBottom w:val="0"/>
          <w:divBdr>
            <w:top w:val="none" w:sz="0" w:space="0" w:color="auto"/>
            <w:left w:val="none" w:sz="0" w:space="0" w:color="auto"/>
            <w:bottom w:val="single" w:sz="6" w:space="7" w:color="BABABA"/>
            <w:right w:val="none" w:sz="0" w:space="0" w:color="auto"/>
          </w:divBdr>
          <w:divsChild>
            <w:div w:id="563876672">
              <w:marLeft w:val="3"/>
              <w:marRight w:val="3"/>
              <w:marTop w:val="0"/>
              <w:marBottom w:val="0"/>
              <w:divBdr>
                <w:top w:val="none" w:sz="0" w:space="0" w:color="auto"/>
                <w:left w:val="none" w:sz="0" w:space="0" w:color="auto"/>
                <w:bottom w:val="none" w:sz="0" w:space="0" w:color="auto"/>
                <w:right w:val="none" w:sz="0" w:space="0" w:color="auto"/>
              </w:divBdr>
              <w:divsChild>
                <w:div w:id="559680597">
                  <w:marLeft w:val="0"/>
                  <w:marRight w:val="0"/>
                  <w:marTop w:val="0"/>
                  <w:marBottom w:val="0"/>
                  <w:divBdr>
                    <w:top w:val="none" w:sz="0" w:space="0" w:color="auto"/>
                    <w:left w:val="none" w:sz="0" w:space="0" w:color="auto"/>
                    <w:bottom w:val="none" w:sz="0" w:space="0" w:color="auto"/>
                    <w:right w:val="none" w:sz="0" w:space="0" w:color="auto"/>
                  </w:divBdr>
                  <w:divsChild>
                    <w:div w:id="628821397">
                      <w:marLeft w:val="0"/>
                      <w:marRight w:val="0"/>
                      <w:marTop w:val="0"/>
                      <w:marBottom w:val="0"/>
                      <w:divBdr>
                        <w:top w:val="none" w:sz="0" w:space="0" w:color="auto"/>
                        <w:left w:val="none" w:sz="0" w:space="0" w:color="auto"/>
                        <w:bottom w:val="none" w:sz="0" w:space="0" w:color="auto"/>
                        <w:right w:val="none" w:sz="0" w:space="0" w:color="auto"/>
                      </w:divBdr>
                      <w:divsChild>
                        <w:div w:id="654459279">
                          <w:marLeft w:val="0"/>
                          <w:marRight w:val="0"/>
                          <w:marTop w:val="0"/>
                          <w:marBottom w:val="0"/>
                          <w:divBdr>
                            <w:top w:val="single" w:sz="2" w:space="12" w:color="BABABA"/>
                            <w:left w:val="single" w:sz="6" w:space="12" w:color="BABABA"/>
                            <w:bottom w:val="single" w:sz="6" w:space="12" w:color="BABABA"/>
                            <w:right w:val="single" w:sz="6" w:space="12" w:color="BABABA"/>
                          </w:divBdr>
                          <w:divsChild>
                            <w:div w:id="2131824819">
                              <w:marLeft w:val="0"/>
                              <w:marRight w:val="0"/>
                              <w:marTop w:val="0"/>
                              <w:marBottom w:val="0"/>
                              <w:divBdr>
                                <w:top w:val="none" w:sz="0" w:space="0" w:color="auto"/>
                                <w:left w:val="none" w:sz="0" w:space="0" w:color="auto"/>
                                <w:bottom w:val="none" w:sz="0" w:space="0" w:color="auto"/>
                                <w:right w:val="none" w:sz="0" w:space="0" w:color="auto"/>
                              </w:divBdr>
                              <w:divsChild>
                                <w:div w:id="388460508">
                                  <w:marLeft w:val="0"/>
                                  <w:marRight w:val="0"/>
                                  <w:marTop w:val="0"/>
                                  <w:marBottom w:val="0"/>
                                  <w:divBdr>
                                    <w:top w:val="none" w:sz="0" w:space="0" w:color="auto"/>
                                    <w:left w:val="none" w:sz="0" w:space="0" w:color="auto"/>
                                    <w:bottom w:val="none" w:sz="0" w:space="0" w:color="auto"/>
                                    <w:right w:val="none" w:sz="0" w:space="0" w:color="auto"/>
                                  </w:divBdr>
                                  <w:divsChild>
                                    <w:div w:id="601031711">
                                      <w:marLeft w:val="0"/>
                                      <w:marRight w:val="0"/>
                                      <w:marTop w:val="0"/>
                                      <w:marBottom w:val="0"/>
                                      <w:divBdr>
                                        <w:top w:val="single" w:sz="2" w:space="0" w:color="BABABA"/>
                                        <w:left w:val="single" w:sz="2" w:space="0" w:color="BABABA"/>
                                        <w:bottom w:val="single" w:sz="2" w:space="0" w:color="BABABA"/>
                                        <w:right w:val="single" w:sz="2" w:space="0" w:color="BABABA"/>
                                      </w:divBdr>
                                      <w:divsChild>
                                        <w:div w:id="1712267107">
                                          <w:marLeft w:val="0"/>
                                          <w:marRight w:val="0"/>
                                          <w:marTop w:val="0"/>
                                          <w:marBottom w:val="0"/>
                                          <w:divBdr>
                                            <w:top w:val="none" w:sz="0" w:space="0" w:color="auto"/>
                                            <w:left w:val="none" w:sz="0" w:space="0" w:color="auto"/>
                                            <w:bottom w:val="none" w:sz="0" w:space="0" w:color="auto"/>
                                            <w:right w:val="none" w:sz="0" w:space="0" w:color="auto"/>
                                          </w:divBdr>
                                          <w:divsChild>
                                            <w:div w:id="956832979">
                                              <w:marLeft w:val="0"/>
                                              <w:marRight w:val="0"/>
                                              <w:marTop w:val="0"/>
                                              <w:marBottom w:val="0"/>
                                              <w:divBdr>
                                                <w:top w:val="none" w:sz="0" w:space="0" w:color="auto"/>
                                                <w:left w:val="none" w:sz="0" w:space="0" w:color="auto"/>
                                                <w:bottom w:val="none" w:sz="0" w:space="0" w:color="auto"/>
                                                <w:right w:val="none" w:sz="0" w:space="0" w:color="auto"/>
                                              </w:divBdr>
                                              <w:divsChild>
                                                <w:div w:id="87703413">
                                                  <w:marLeft w:val="0"/>
                                                  <w:marRight w:val="0"/>
                                                  <w:marTop w:val="0"/>
                                                  <w:marBottom w:val="0"/>
                                                  <w:divBdr>
                                                    <w:top w:val="none" w:sz="0" w:space="0" w:color="auto"/>
                                                    <w:left w:val="none" w:sz="0" w:space="0" w:color="auto"/>
                                                    <w:bottom w:val="none" w:sz="0" w:space="0" w:color="auto"/>
                                                    <w:right w:val="none" w:sz="0" w:space="0" w:color="auto"/>
                                                  </w:divBdr>
                                                  <w:divsChild>
                                                    <w:div w:id="1876697635">
                                                      <w:marLeft w:val="0"/>
                                                      <w:marRight w:val="0"/>
                                                      <w:marTop w:val="0"/>
                                                      <w:marBottom w:val="135"/>
                                                      <w:divBdr>
                                                        <w:top w:val="none" w:sz="0" w:space="0" w:color="auto"/>
                                                        <w:left w:val="none" w:sz="0" w:space="0" w:color="auto"/>
                                                        <w:bottom w:val="none" w:sz="0" w:space="0" w:color="auto"/>
                                                        <w:right w:val="none" w:sz="0" w:space="0" w:color="auto"/>
                                                      </w:divBdr>
                                                    </w:div>
                                                    <w:div w:id="496505497">
                                                      <w:marLeft w:val="0"/>
                                                      <w:marRight w:val="0"/>
                                                      <w:marTop w:val="0"/>
                                                      <w:marBottom w:val="135"/>
                                                      <w:divBdr>
                                                        <w:top w:val="none" w:sz="0" w:space="0" w:color="auto"/>
                                                        <w:left w:val="none" w:sz="0" w:space="0" w:color="auto"/>
                                                        <w:bottom w:val="none" w:sz="0" w:space="0" w:color="auto"/>
                                                        <w:right w:val="none" w:sz="0" w:space="0" w:color="auto"/>
                                                      </w:divBdr>
                                                      <w:divsChild>
                                                        <w:div w:id="957758570">
                                                          <w:marLeft w:val="0"/>
                                                          <w:marRight w:val="0"/>
                                                          <w:marTop w:val="0"/>
                                                          <w:marBottom w:val="135"/>
                                                          <w:divBdr>
                                                            <w:top w:val="none" w:sz="0" w:space="0" w:color="auto"/>
                                                            <w:left w:val="none" w:sz="0" w:space="0" w:color="auto"/>
                                                            <w:bottom w:val="none" w:sz="0" w:space="0" w:color="auto"/>
                                                            <w:right w:val="none" w:sz="0" w:space="0" w:color="auto"/>
                                                          </w:divBdr>
                                                        </w:div>
                                                        <w:div w:id="1298955384">
                                                          <w:marLeft w:val="0"/>
                                                          <w:marRight w:val="0"/>
                                                          <w:marTop w:val="0"/>
                                                          <w:marBottom w:val="135"/>
                                                          <w:divBdr>
                                                            <w:top w:val="none" w:sz="0" w:space="0" w:color="auto"/>
                                                            <w:left w:val="none" w:sz="0" w:space="0" w:color="auto"/>
                                                            <w:bottom w:val="none" w:sz="0" w:space="0" w:color="auto"/>
                                                            <w:right w:val="none" w:sz="0" w:space="0" w:color="auto"/>
                                                          </w:divBdr>
                                                        </w:div>
                                                        <w:div w:id="1057901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23942">
                                                  <w:marLeft w:val="0"/>
                                                  <w:marRight w:val="0"/>
                                                  <w:marTop w:val="0"/>
                                                  <w:marBottom w:val="0"/>
                                                  <w:divBdr>
                                                    <w:top w:val="none" w:sz="0" w:space="0" w:color="auto"/>
                                                    <w:left w:val="none" w:sz="0" w:space="0" w:color="auto"/>
                                                    <w:bottom w:val="none" w:sz="0" w:space="0" w:color="auto"/>
                                                    <w:right w:val="none" w:sz="0" w:space="0" w:color="auto"/>
                                                  </w:divBdr>
                                                </w:div>
                                                <w:div w:id="189623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5705069">
      <w:bodyDiv w:val="1"/>
      <w:marLeft w:val="0"/>
      <w:marRight w:val="0"/>
      <w:marTop w:val="0"/>
      <w:marBottom w:val="0"/>
      <w:divBdr>
        <w:top w:val="none" w:sz="0" w:space="0" w:color="auto"/>
        <w:left w:val="none" w:sz="0" w:space="0" w:color="auto"/>
        <w:bottom w:val="none" w:sz="0" w:space="0" w:color="auto"/>
        <w:right w:val="none" w:sz="0" w:space="0" w:color="auto"/>
      </w:divBdr>
    </w:div>
    <w:div w:id="1648439046">
      <w:bodyDiv w:val="1"/>
      <w:marLeft w:val="0"/>
      <w:marRight w:val="0"/>
      <w:marTop w:val="0"/>
      <w:marBottom w:val="0"/>
      <w:divBdr>
        <w:top w:val="none" w:sz="0" w:space="0" w:color="auto"/>
        <w:left w:val="none" w:sz="0" w:space="0" w:color="auto"/>
        <w:bottom w:val="none" w:sz="0" w:space="0" w:color="auto"/>
        <w:right w:val="none" w:sz="0" w:space="0" w:color="auto"/>
      </w:divBdr>
      <w:divsChild>
        <w:div w:id="1628198160">
          <w:marLeft w:val="0"/>
          <w:marRight w:val="0"/>
          <w:marTop w:val="75"/>
          <w:marBottom w:val="75"/>
          <w:divBdr>
            <w:top w:val="none" w:sz="0" w:space="0" w:color="auto"/>
            <w:left w:val="none" w:sz="0" w:space="0" w:color="auto"/>
            <w:bottom w:val="none" w:sz="0" w:space="0" w:color="auto"/>
            <w:right w:val="none" w:sz="0" w:space="0" w:color="auto"/>
          </w:divBdr>
          <w:divsChild>
            <w:div w:id="1113329437">
              <w:marLeft w:val="75"/>
              <w:marRight w:val="75"/>
              <w:marTop w:val="0"/>
              <w:marBottom w:val="0"/>
              <w:divBdr>
                <w:top w:val="single" w:sz="6" w:space="8" w:color="333366"/>
                <w:left w:val="single" w:sz="6" w:space="8" w:color="333366"/>
                <w:bottom w:val="single" w:sz="6" w:space="8" w:color="333366"/>
                <w:right w:val="single" w:sz="6" w:space="8" w:color="333366"/>
              </w:divBdr>
              <w:divsChild>
                <w:div w:id="836455651">
                  <w:marLeft w:val="5"/>
                  <w:marRight w:val="5"/>
                  <w:marTop w:val="2"/>
                  <w:marBottom w:val="2"/>
                  <w:divBdr>
                    <w:top w:val="none" w:sz="0" w:space="0" w:color="auto"/>
                    <w:left w:val="none" w:sz="0" w:space="0" w:color="auto"/>
                    <w:bottom w:val="none" w:sz="0" w:space="0" w:color="auto"/>
                    <w:right w:val="none" w:sz="0" w:space="0" w:color="auto"/>
                  </w:divBdr>
                  <w:divsChild>
                    <w:div w:id="1869904692">
                      <w:marLeft w:val="0"/>
                      <w:marRight w:val="0"/>
                      <w:marTop w:val="0"/>
                      <w:marBottom w:val="0"/>
                      <w:divBdr>
                        <w:top w:val="none" w:sz="0" w:space="0" w:color="auto"/>
                        <w:left w:val="none" w:sz="0" w:space="0" w:color="auto"/>
                        <w:bottom w:val="none" w:sz="0" w:space="0" w:color="auto"/>
                        <w:right w:val="none" w:sz="0" w:space="0" w:color="auto"/>
                      </w:divBdr>
                      <w:divsChild>
                        <w:div w:id="2103530243">
                          <w:marLeft w:val="390"/>
                          <w:marRight w:val="0"/>
                          <w:marTop w:val="0"/>
                          <w:marBottom w:val="0"/>
                          <w:divBdr>
                            <w:top w:val="none" w:sz="0" w:space="0" w:color="auto"/>
                            <w:left w:val="none" w:sz="0" w:space="0" w:color="auto"/>
                            <w:bottom w:val="none" w:sz="0" w:space="0" w:color="auto"/>
                            <w:right w:val="none" w:sz="0" w:space="0" w:color="auto"/>
                          </w:divBdr>
                        </w:div>
                        <w:div w:id="1267663872">
                          <w:marLeft w:val="39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5184443">
      <w:bodyDiv w:val="1"/>
      <w:marLeft w:val="0"/>
      <w:marRight w:val="0"/>
      <w:marTop w:val="0"/>
      <w:marBottom w:val="0"/>
      <w:divBdr>
        <w:top w:val="none" w:sz="0" w:space="0" w:color="auto"/>
        <w:left w:val="none" w:sz="0" w:space="0" w:color="auto"/>
        <w:bottom w:val="none" w:sz="0" w:space="0" w:color="auto"/>
        <w:right w:val="none" w:sz="0" w:space="0" w:color="auto"/>
      </w:divBdr>
      <w:divsChild>
        <w:div w:id="1986814168">
          <w:marLeft w:val="0"/>
          <w:marRight w:val="0"/>
          <w:marTop w:val="75"/>
          <w:marBottom w:val="75"/>
          <w:divBdr>
            <w:top w:val="none" w:sz="0" w:space="0" w:color="auto"/>
            <w:left w:val="none" w:sz="0" w:space="0" w:color="auto"/>
            <w:bottom w:val="none" w:sz="0" w:space="0" w:color="auto"/>
            <w:right w:val="none" w:sz="0" w:space="0" w:color="auto"/>
          </w:divBdr>
          <w:divsChild>
            <w:div w:id="125782187">
              <w:marLeft w:val="75"/>
              <w:marRight w:val="75"/>
              <w:marTop w:val="0"/>
              <w:marBottom w:val="0"/>
              <w:divBdr>
                <w:top w:val="single" w:sz="6" w:space="8" w:color="333366"/>
                <w:left w:val="single" w:sz="6" w:space="8" w:color="333366"/>
                <w:bottom w:val="single" w:sz="6" w:space="8" w:color="333366"/>
                <w:right w:val="single" w:sz="6" w:space="8" w:color="333366"/>
              </w:divBdr>
              <w:divsChild>
                <w:div w:id="419913044">
                  <w:marLeft w:val="5"/>
                  <w:marRight w:val="5"/>
                  <w:marTop w:val="2"/>
                  <w:marBottom w:val="2"/>
                  <w:divBdr>
                    <w:top w:val="none" w:sz="0" w:space="0" w:color="auto"/>
                    <w:left w:val="none" w:sz="0" w:space="0" w:color="auto"/>
                    <w:bottom w:val="none" w:sz="0" w:space="0" w:color="auto"/>
                    <w:right w:val="none" w:sz="0" w:space="0" w:color="auto"/>
                  </w:divBdr>
                  <w:divsChild>
                    <w:div w:id="623854290">
                      <w:marLeft w:val="0"/>
                      <w:marRight w:val="0"/>
                      <w:marTop w:val="0"/>
                      <w:marBottom w:val="0"/>
                      <w:divBdr>
                        <w:top w:val="none" w:sz="0" w:space="0" w:color="auto"/>
                        <w:left w:val="none" w:sz="0" w:space="0" w:color="auto"/>
                        <w:bottom w:val="none" w:sz="0" w:space="0" w:color="auto"/>
                        <w:right w:val="none" w:sz="0" w:space="0" w:color="auto"/>
                      </w:divBdr>
                      <w:divsChild>
                        <w:div w:id="80022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5503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feguardingchildren.stoke.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ssaspb.org.uk/hom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C5309-6A25-401D-8378-F37553808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11</Pages>
  <Words>2852</Words>
  <Characters>16020</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My Ref:_</vt:lpstr>
    </vt:vector>
  </TitlesOfParts>
  <Company>Iken Business Ltd</Company>
  <LinksUpToDate>false</LinksUpToDate>
  <CharactersWithSpaces>18835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Ref:_</dc:title>
  <dc:creator>Christiane Jackson</dc:creator>
  <cp:lastModifiedBy>Beth Downing</cp:lastModifiedBy>
  <cp:revision>12</cp:revision>
  <cp:lastPrinted>2016-10-31T14:55:00Z</cp:lastPrinted>
  <dcterms:created xsi:type="dcterms:W3CDTF">2023-11-10T12:45:00Z</dcterms:created>
  <dcterms:modified xsi:type="dcterms:W3CDTF">2023-11-13T12:44:00Z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ber">
    <vt:lpwstr>890137</vt:lpwstr>
  </property>
  <property fmtid="{D5CDD505-2E9C-101B-9397-08002B2CF9AE}" pid="3" name="MatterRef">
    <vt:lpwstr>PLA047734</vt:lpwstr>
  </property>
  <property fmtid="{D5CDD505-2E9C-101B-9397-08002B2CF9AE}" pid="4" name="DocRecipient">
    <vt:lpwstr/>
  </property>
  <property fmtid="{D5CDD505-2E9C-101B-9397-08002B2CF9AE}" pid="5" name="DocContact">
    <vt:lpwstr/>
  </property>
  <property fmtid="{D5CDD505-2E9C-101B-9397-08002B2CF9AE}" pid="6" name="DocDescription">
    <vt:lpwstr>Place</vt:lpwstr>
  </property>
  <property fmtid="{D5CDD505-2E9C-101B-9397-08002B2CF9AE}" pid="7" name="DocType">
    <vt:lpwstr>Precedent</vt:lpwstr>
  </property>
  <property fmtid="{D5CDD505-2E9C-101B-9397-08002B2CF9AE}" pid="8" name="DocTemplate">
    <vt:lpwstr>Place</vt:lpwstr>
  </property>
  <property fmtid="{D5CDD505-2E9C-101B-9397-08002B2CF9AE}" pid="9" name="DocCreatedBy">
    <vt:lpwstr>AAUSTIN</vt:lpwstr>
  </property>
  <property fmtid="{D5CDD505-2E9C-101B-9397-08002B2CF9AE}" pid="10" name="DocOwnerId">
    <vt:lpwstr>AAUSTIN</vt:lpwstr>
  </property>
  <property fmtid="{D5CDD505-2E9C-101B-9397-08002B2CF9AE}" pid="11" name="DocDateSent">
    <vt:lpwstr>14 April, 2016</vt:lpwstr>
  </property>
  <property fmtid="{D5CDD505-2E9C-101B-9397-08002B2CF9AE}" pid="12" name="MatterType">
    <vt:lpwstr>Client Matter</vt:lpwstr>
  </property>
  <property fmtid="{D5CDD505-2E9C-101B-9397-08002B2CF9AE}" pid="13" name="MatterClass">
    <vt:lpwstr>Place - Contracts</vt:lpwstr>
  </property>
  <property fmtid="{D5CDD505-2E9C-101B-9397-08002B2CF9AE}" pid="14" name="MatterName">
    <vt:lpwstr>Living Well Hub - PH/2016/162</vt:lpwstr>
  </property>
  <property fmtid="{D5CDD505-2E9C-101B-9397-08002B2CF9AE}" pid="15" name="Client">
    <vt:lpwstr>Directorate of Public Health</vt:lpwstr>
  </property>
  <property fmtid="{D5CDD505-2E9C-101B-9397-08002B2CF9AE}" pid="16" name="Account">
    <vt:lpwstr>Account</vt:lpwstr>
  </property>
  <property fmtid="{D5CDD505-2E9C-101B-9397-08002B2CF9AE}" pid="17" name="DocOwnerName">
    <vt:lpwstr>Ann Austin</vt:lpwstr>
  </property>
  <property fmtid="{D5CDD505-2E9C-101B-9397-08002B2CF9AE}" pid="18" name="DocOwnerEmail">
    <vt:lpwstr>ann.austin@stoke.gov.uk</vt:lpwstr>
  </property>
  <property fmtid="{D5CDD505-2E9C-101B-9397-08002B2CF9AE}" pid="19" name="DocOwnerTelephone">
    <vt:lpwstr>01782 238871</vt:lpwstr>
  </property>
  <property fmtid="{D5CDD505-2E9C-101B-9397-08002B2CF9AE}" pid="20" name="DocOwnerFax">
    <vt:lpwstr>01782 232377</vt:lpwstr>
  </property>
  <property fmtid="{D5CDD505-2E9C-101B-9397-08002B2CF9AE}" pid="21" name="DocOwnerLocation">
    <vt:lpwstr>Gordon House, Kingway </vt:lpwstr>
  </property>
  <property fmtid="{D5CDD505-2E9C-101B-9397-08002B2CF9AE}" pid="22" name="DocOwnerRole">
    <vt:lpwstr>Locum - Place Team</vt:lpwstr>
  </property>
  <property fmtid="{D5CDD505-2E9C-101B-9397-08002B2CF9AE}" pid="23" name="DocOwnerInitials">
    <vt:lpwstr>ASA</vt:lpwstr>
  </property>
  <property fmtid="{D5CDD505-2E9C-101B-9397-08002B2CF9AE}" pid="24" name="DocCreatorName">
    <vt:lpwstr>Ann Austin</vt:lpwstr>
  </property>
  <property fmtid="{D5CDD505-2E9C-101B-9397-08002B2CF9AE}" pid="25" name="DocCreatorEmail">
    <vt:lpwstr>ann.austin@stoke.gov.uk</vt:lpwstr>
  </property>
  <property fmtid="{D5CDD505-2E9C-101B-9397-08002B2CF9AE}" pid="26" name="DocCreatorTelephone">
    <vt:lpwstr>01782 238871</vt:lpwstr>
  </property>
  <property fmtid="{D5CDD505-2E9C-101B-9397-08002B2CF9AE}" pid="27" name="DocCreatorFax">
    <vt:lpwstr>01782 232377</vt:lpwstr>
  </property>
  <property fmtid="{D5CDD505-2E9C-101B-9397-08002B2CF9AE}" pid="28" name="DocCreatorLocation">
    <vt:lpwstr>Gordon House, Kingway </vt:lpwstr>
  </property>
  <property fmtid="{D5CDD505-2E9C-101B-9397-08002B2CF9AE}" pid="29" name="DocCreatorRole">
    <vt:lpwstr>Locum - Place Team</vt:lpwstr>
  </property>
  <property fmtid="{D5CDD505-2E9C-101B-9397-08002B2CF9AE}" pid="30" name="DocCreatorInitials">
    <vt:lpwstr>ASA</vt:lpwstr>
  </property>
  <property fmtid="{D5CDD505-2E9C-101B-9397-08002B2CF9AE}" pid="31" name="MatterOpenFrom">
    <vt:lpwstr>12/04/2016</vt:lpwstr>
  </property>
  <property fmtid="{D5CDD505-2E9C-101B-9397-08002B2CF9AE}" pid="32" name="DocVersion">
    <vt:lpwstr/>
  </property>
</Properties>
</file>