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F8370" w14:textId="77777777" w:rsidR="00AF3E67" w:rsidRPr="00D52F12" w:rsidRDefault="00271783" w:rsidP="00EE581E">
      <w:pPr>
        <w:spacing w:line="276" w:lineRule="auto"/>
        <w:ind w:left="426"/>
        <w:rPr>
          <w:rFonts w:ascii="Calibri" w:hAnsi="Calibri" w:cs="Calibri"/>
        </w:rPr>
      </w:pPr>
      <w:bookmarkStart w:id="0" w:name="_Toc229638718"/>
      <w:r>
        <w:rPr>
          <w:noProof/>
          <w:lang w:eastAsia="en-GB"/>
        </w:rPr>
        <w:drawing>
          <wp:anchor distT="0" distB="0" distL="114300" distR="114300" simplePos="0" relativeHeight="251659264" behindDoc="0" locked="0" layoutInCell="1" allowOverlap="0" wp14:anchorId="54A2937D" wp14:editId="7C0108C2">
            <wp:simplePos x="0" y="0"/>
            <wp:positionH relativeFrom="page">
              <wp:posOffset>5205730</wp:posOffset>
            </wp:positionH>
            <wp:positionV relativeFrom="paragraph">
              <wp:posOffset>113665</wp:posOffset>
            </wp:positionV>
            <wp:extent cx="2183130" cy="1397635"/>
            <wp:effectExtent l="0" t="0" r="762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28" b="-16228"/>
                    <a:stretch/>
                  </pic:blipFill>
                  <pic:spPr bwMode="auto">
                    <a:xfrm>
                      <a:off x="0" y="0"/>
                      <a:ext cx="2183130" cy="1397635"/>
                    </a:xfrm>
                    <a:prstGeom prst="rect">
                      <a:avLst/>
                    </a:prstGeom>
                  </pic:spPr>
                </pic:pic>
              </a:graphicData>
            </a:graphic>
            <wp14:sizeRelH relativeFrom="margin">
              <wp14:pctWidth>0</wp14:pctWidth>
            </wp14:sizeRelH>
            <wp14:sizeRelV relativeFrom="margin">
              <wp14:pctHeight>0</wp14:pctHeight>
            </wp14:sizeRelV>
          </wp:anchor>
        </w:drawing>
      </w:r>
      <w:r w:rsidR="00D52F12">
        <w:rPr>
          <w:noProof/>
          <w:lang w:eastAsia="en-GB"/>
        </w:rPr>
        <mc:AlternateContent>
          <mc:Choice Requires="wpg">
            <w:drawing>
              <wp:anchor distT="0" distB="0" distL="114300" distR="114300" simplePos="0" relativeHeight="251656192" behindDoc="0" locked="0" layoutInCell="1" allowOverlap="1" wp14:anchorId="4EB9FF53" wp14:editId="5084EEF0">
                <wp:simplePos x="0" y="0"/>
                <wp:positionH relativeFrom="page">
                  <wp:posOffset>276225</wp:posOffset>
                </wp:positionH>
                <wp:positionV relativeFrom="page">
                  <wp:posOffset>171450</wp:posOffset>
                </wp:positionV>
                <wp:extent cx="7315200" cy="485775"/>
                <wp:effectExtent l="0" t="0" r="0" b="9525"/>
                <wp:wrapNone/>
                <wp:docPr id="149" name="Group 149"/>
                <wp:cNvGraphicFramePr/>
                <a:graphic xmlns:a="http://schemas.openxmlformats.org/drawingml/2006/main">
                  <a:graphicData uri="http://schemas.microsoft.com/office/word/2010/wordprocessingGroup">
                    <wpg:wgp>
                      <wpg:cNvGrpSpPr/>
                      <wpg:grpSpPr>
                        <a:xfrm>
                          <a:off x="0" y="0"/>
                          <a:ext cx="7315200" cy="48577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adFill flip="none" rotWithShape="1">
                            <a:gsLst>
                              <a:gs pos="17000">
                                <a:srgbClr val="00B050"/>
                              </a:gs>
                              <a:gs pos="2000">
                                <a:srgbClr val="00D05E"/>
                              </a:gs>
                              <a:gs pos="35000">
                                <a:srgbClr val="5FC5AA"/>
                              </a:gs>
                              <a:gs pos="84000">
                                <a:srgbClr val="0070C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06393842" id="Group 149" o:spid="_x0000_s1026" style="position:absolute;margin-left:21.75pt;margin-top:13.5pt;width:8in;height:38.25pt;z-index:251656192;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Iy3gUAAG8cAAAOAAAAZHJzL2Uyb0RvYy54bWzsWdFu2zYUfR+wfyD0OKC1JFt2bMQpsrQp&#10;BgRt0WZI+8jIlCxAEjWSiZN9/Q5JUaYdx1ZcoMCAvNiUeC8vee7RpXh0+u6hKsk9E7Lg9TyI3oYB&#10;YXXKF0Wdz4O/ry/fnAREKlovaMlrNg8emQzenf3+2+mqmbGYL3m5YIJgkFrOVs08WCrVzAYDmS5Z&#10;ReVb3rAanRkXFVW4FPlgIegKo1flIA7D8WDFxaIRPGVS4u572xmcmfGzjKXqc5ZJpkg5DzA3ZX6F&#10;+b3Vv4OzUzrLBW2WRdpOgx4xi4oWNYJ2Q72nipI7UTwZqipSwSXP1NuUVwOeZUXKzBqwmijcWs1H&#10;we8as5Z8tsqbDiZAu4XT0cOmn+6/CFIskLvRNCA1rZAkE5foG4Bn1eQzWH0Uzbfmi2hv5PZKr/gh&#10;E5X+x1rIgwH2sQOWPSiS4uZkGCXIVkBS9I1OkskkscinS6Rn7fYmcrc/7PKM4mgcJUNtM3CBB3p+&#10;3XRWDWgk10jJn0Pq25I2zCRAagwcUglWYpH6CoLROi8ZSczUdXwYdkjJmQRoz8Lk1rsTpygahsPJ&#10;5mrpLL2T6iPjBnJ6fyWVZfACLcO/RTuzlNe1LBT7jrlmVQlS/zEgIVkR5CIejx3zt81/bJovCTBP&#10;htPnzL9H3ujtyIdj+E4hORgjPiaG79Su4XCkoRepB1a+ee8Yo5fF2DQ/iNVm+l6zvY+7fvqG4/Ek&#10;ipPD3PWdojicjifJYV5tJvFgVnzz3rxKXsarTfNXXu0snj9+uooMx9E0CV9YSybD4QhcPJgUnyc9&#10;Qvjmr7Sybxr5kw3wl29OUTwdj3tk2688r7Ta+1bi74LTpC3rcRydtK+dT7Pue5hXEpuVZ0iy9dpj&#10;RjZbx94YT5i1P4ZfeybDnjF8p2jNrP2RNpkVT8M+iPlO64K1P5BfgWzB2guYbx6F0yixj8n+GP7G&#10;1i/3vkeP3G9S5eBmvmmOmr5/+j5Jjn+h3h/DJ0nvGL7Tkcz6qa1w/5J8qrx0KzyGWT1i7KEVTq+5&#10;O7HRpTvEpQ91e4pDi+BYqc/R+r2k4VKfkf0jHc7R7hJHNnsghpe2PuAMgvnO5tiK+fRzBgl85/hF&#10;kVExfGd3su0XGQn2nUcvioxU+M5mF3Brtv8t8ALneS0VlUYqUgGBVCQCAqno1m4FDVU6XyYraJKV&#10;ETfMgZosIaK0LNX9Fb9n19xYqrXE4ZK17i1r38odz/WEna2zcP+NGc+3dHEtEZyd+7f27TuDgcIW&#10;7BZDZ+b+rTnqFqbQlt0eltuTTUsumZ2PBs1INh16GnRPyCgNcWt+WZSlWwIctJpi9RPTUo8l03CW&#10;9VeWQbPCIxGb58OoheyiFOSeInk0TVmtItu1pAtmb+M1HBKUHb7zMNMyA+qRM8Tvxm4H0Erk07Ht&#10;MK29dmVGbOyc7YPbhdmcmHXuPExkXqvOuSpqLnatrMSq2sjW3oFkodEo3fLFI3Qqwa3UKZv0shBS&#10;XVGpvlABGQh5hV6rPuMnKzn4C5qaVkCWXPy76762h5CG3oCsoJXOA/nPHRUsIOVfNSS2aTQaYVhl&#10;LkbJJMaF8Htu/Z76rrrgSBMKEWZnmtpela6ZCV7dQNY911HRResUsVHwFB5Fe3GhcI0uCMMpOz83&#10;bQiq4NdV/a1J9eAa1QYrv364oaIhujkPFJS2T9zJenTmFDTwcW2rPWt+fqd4Vmh5zfDQ4tpeQGLU&#10;wugv0RoB07bWGB0lNhrug6jPK6uunDtJV0OitcYWPF0cDaxbqDk5EjL6Qj/BJCsLcKSG4I+8cnVT&#10;qKWB3KUll20JzSXB3obbE/1oatylyG+7BzkM/wyhtVrG51L3Ow+oyTsd3ofJh50OQ/34Pw2RXF4k&#10;5+c7PU5GOz3CcBJe+JMCd7oF6QJH9A/YWoi01OKxLSvXXGvFem+JMCymor9FtE27QO2mrVVRMmML&#10;ir9xxtiBXLuFowVbe7yWz+y1fP7fyqf5cIOvWmYHbr/A6c9m/rUpt+vvhGf/AQAA//8DAFBLAwQU&#10;AAYACAAAACEAag61E94AAAAKAQAADwAAAGRycy9kb3ducmV2LnhtbEyPwU7DMBBE70j9B2srcaNO&#10;C20hxKkqBFwqhNryAW68OBHxOrLdJP17tie47e4bzc4Um9G1oscQG08K5rMMBFLlTUNWwdfx7e4R&#10;REyajG49oYILRtiUk5tC58YPtMf+kKxgE4q5VlCn1OVSxqpGp+PMd0jMvn1wOvEarDRBD2zuWrnI&#10;spV0uiH+UOsOX2qsfg5np8BeZFinyn/2u/dhZba74aN/tUrdTsftM4iEY/oTwzU+R4eSM538mUwU&#10;rYKH+yUrFSzWXOnK509Lvpx4yhjJspD/K5S/AAAA//8DAFBLAQItABQABgAIAAAAIQC2gziS/gAA&#10;AOEBAAATAAAAAAAAAAAAAAAAAAAAAABbQ29udGVudF9UeXBlc10ueG1sUEsBAi0AFAAGAAgAAAAh&#10;ADj9If/WAAAAlAEAAAsAAAAAAAAAAAAAAAAALwEAAF9yZWxzLy5yZWxzUEsBAi0AFAAGAAgAAAAh&#10;AEgtIjLeBQAAbxwAAA4AAAAAAAAAAAAAAAAALgIAAGRycy9lMm9Eb2MueG1sUEsBAi0AFAAGAAgA&#10;AAAhAGoOtRPeAAAACgEAAA8AAAAAAAAAAAAAAAAAOAgAAGRycy9kb3ducmV2LnhtbFBLBQYAAAAA&#10;BAAEAPMAAABDCQ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mwwAAANwAAAAPAAAAZHJzL2Rvd25yZXYueG1sRE9Na8JA&#10;EL0X/A/LCL3VTZRWja4igpAiFIxevI3ZMQlmZ0N2NfHfd4VCb/N4n7Nc96YWD2pdZVlBPIpAEOdW&#10;V1woOB13HzMQziNrrC2Tgic5WK8Gb0tMtO34QI/MFyKEsEtQQel9k0jp8pIMupFtiAN3ta1BH2Bb&#10;SN1iF8JNLcdR9CUNVhwaSmxoW1J+y+5GwflnnjX31HbxbH7ZP6/f6cRMU6Xeh/1mAcJT7//Ff+5U&#10;h/mfMbyeCRfI1S8AAAD//wMAUEsBAi0AFAAGAAgAAAAhANvh9svuAAAAhQEAABMAAAAAAAAAAAAA&#10;AAAAAAAAAFtDb250ZW50X1R5cGVzXS54bWxQSwECLQAUAAYACAAAACEAWvQsW78AAAAVAQAACwAA&#10;AAAAAAAAAAAAAAAfAQAAX3JlbHMvLnJlbHNQSwECLQAUAAYACAAAACEAyPxxJsMAAADcAAAADwAA&#10;AAAAAAAAAAAAAAAHAgAAZHJzL2Rvd25yZXYueG1sUEsFBgAAAAADAAMAtwAAAPcCAAAAAA==&#10;" fillcolor="#00d05e" stroked="f" strokeweight="2pt">
                  <v:fill color2="#0070c0" rotate="t" focusposition="1,1" focussize="" colors="0 #00d05e;1311f #00d05e;11141f #00b050;22938f #5fc5aa" focus="100%" type="gradientRadial"/>
                </v:rect>
                <w10:wrap anchorx="page" anchory="page"/>
              </v:group>
            </w:pict>
          </mc:Fallback>
        </mc:AlternateContent>
      </w:r>
    </w:p>
    <w:p w14:paraId="2AB259AC" w14:textId="77777777" w:rsidR="00AF3E67" w:rsidRPr="00D52F12" w:rsidRDefault="00AF3E67" w:rsidP="00EE581E">
      <w:pPr>
        <w:pStyle w:val="BodyText"/>
        <w:spacing w:before="0" w:after="0" w:line="276" w:lineRule="auto"/>
        <w:ind w:left="426"/>
        <w:jc w:val="both"/>
        <w:rPr>
          <w:rFonts w:ascii="Calibri" w:hAnsi="Calibri" w:cs="Calibri"/>
        </w:rPr>
      </w:pPr>
    </w:p>
    <w:p w14:paraId="1726EA3D" w14:textId="77777777" w:rsidR="00AF3E67" w:rsidRPr="00D52F12" w:rsidRDefault="00AF3E67" w:rsidP="00EE581E">
      <w:pPr>
        <w:spacing w:line="276" w:lineRule="auto"/>
        <w:ind w:left="426"/>
        <w:rPr>
          <w:rFonts w:ascii="Calibri" w:hAnsi="Calibri" w:cs="Calibri"/>
        </w:rPr>
      </w:pPr>
    </w:p>
    <w:p w14:paraId="4AF4D5F7" w14:textId="77777777" w:rsidR="00AF3E67" w:rsidRPr="00D52F12" w:rsidRDefault="00AF3E67" w:rsidP="00EE581E">
      <w:pPr>
        <w:spacing w:line="276" w:lineRule="auto"/>
        <w:ind w:left="426"/>
        <w:rPr>
          <w:rFonts w:ascii="Calibri" w:hAnsi="Calibri" w:cs="Calibri"/>
        </w:rPr>
      </w:pPr>
    </w:p>
    <w:p w14:paraId="2DC13A3A" w14:textId="77777777" w:rsidR="00AF3E67" w:rsidRPr="00D52F12" w:rsidRDefault="00AF3E67" w:rsidP="00EE581E">
      <w:pPr>
        <w:spacing w:line="276" w:lineRule="auto"/>
        <w:ind w:left="426"/>
        <w:rPr>
          <w:rFonts w:ascii="Calibri" w:hAnsi="Calibri" w:cs="Calibri"/>
        </w:rPr>
      </w:pPr>
    </w:p>
    <w:p w14:paraId="68E38036" w14:textId="77777777" w:rsidR="00AF3E67" w:rsidRPr="00D52F12" w:rsidRDefault="00D52F12" w:rsidP="00EE581E">
      <w:pPr>
        <w:tabs>
          <w:tab w:val="left" w:pos="8250"/>
        </w:tabs>
        <w:spacing w:line="276" w:lineRule="auto"/>
        <w:ind w:left="426"/>
        <w:rPr>
          <w:rFonts w:ascii="Calibri" w:hAnsi="Calibri" w:cs="Calibri"/>
        </w:rPr>
      </w:pPr>
      <w:r>
        <w:rPr>
          <w:rFonts w:ascii="Calibri" w:hAnsi="Calibri" w:cs="Calibri"/>
        </w:rPr>
        <w:tab/>
      </w:r>
    </w:p>
    <w:p w14:paraId="7ABA79D8" w14:textId="77777777" w:rsidR="00271783" w:rsidRDefault="00271783" w:rsidP="004716C1">
      <w:pPr>
        <w:jc w:val="center"/>
        <w:rPr>
          <w:rFonts w:cs="Arial"/>
          <w:b/>
          <w:color w:val="0070C0"/>
          <w:sz w:val="36"/>
          <w:szCs w:val="36"/>
        </w:rPr>
      </w:pPr>
    </w:p>
    <w:p w14:paraId="5EE158B1" w14:textId="77777777" w:rsidR="00271783" w:rsidRDefault="00271783" w:rsidP="004716C1">
      <w:pPr>
        <w:jc w:val="center"/>
        <w:rPr>
          <w:rFonts w:cs="Arial"/>
          <w:b/>
          <w:color w:val="0070C0"/>
          <w:sz w:val="36"/>
          <w:szCs w:val="36"/>
        </w:rPr>
      </w:pPr>
    </w:p>
    <w:p w14:paraId="061456A5" w14:textId="77777777" w:rsidR="004716C1" w:rsidRPr="00DE0F9D" w:rsidRDefault="004716C1" w:rsidP="004716C1">
      <w:pPr>
        <w:jc w:val="center"/>
        <w:rPr>
          <w:rFonts w:cs="Arial"/>
          <w:b/>
          <w:color w:val="0070C0"/>
          <w:sz w:val="36"/>
          <w:szCs w:val="36"/>
        </w:rPr>
      </w:pPr>
      <w:r w:rsidRPr="00DE0F9D">
        <w:rPr>
          <w:rFonts w:cs="Arial"/>
          <w:b/>
          <w:color w:val="0070C0"/>
          <w:sz w:val="36"/>
          <w:szCs w:val="36"/>
        </w:rPr>
        <w:t>AHDB PROJECT SPECIFICATION</w:t>
      </w:r>
    </w:p>
    <w:p w14:paraId="554CB156" w14:textId="77777777" w:rsidR="003416B0" w:rsidRDefault="003416B0" w:rsidP="00EE581E">
      <w:pPr>
        <w:ind w:left="426"/>
        <w:jc w:val="center"/>
        <w:rPr>
          <w:rFonts w:cs="Arial"/>
          <w:b/>
          <w:color w:val="0070C0"/>
          <w:sz w:val="32"/>
          <w:szCs w:val="36"/>
        </w:rPr>
      </w:pPr>
    </w:p>
    <w:p w14:paraId="7A3C0F53" w14:textId="77777777" w:rsidR="00747B5E" w:rsidRPr="00DE0F9D" w:rsidRDefault="00747B5E" w:rsidP="00EE581E">
      <w:pPr>
        <w:ind w:left="426"/>
        <w:jc w:val="center"/>
        <w:rPr>
          <w:rFonts w:cs="Arial"/>
          <w:b/>
          <w:color w:val="0070C0"/>
          <w:sz w:val="32"/>
          <w:szCs w:val="36"/>
        </w:rPr>
      </w:pPr>
      <w:r w:rsidRPr="00DE0F9D">
        <w:rPr>
          <w:rFonts w:cs="Arial"/>
          <w:b/>
          <w:color w:val="0070C0"/>
          <w:sz w:val="32"/>
          <w:szCs w:val="36"/>
        </w:rPr>
        <w:t>Project Referenc</w:t>
      </w:r>
      <w:r w:rsidR="00AF2359">
        <w:rPr>
          <w:rFonts w:cs="Arial"/>
          <w:b/>
          <w:color w:val="0070C0"/>
          <w:sz w:val="32"/>
          <w:szCs w:val="36"/>
        </w:rPr>
        <w:t>e</w:t>
      </w:r>
    </w:p>
    <w:p w14:paraId="6D24D03F" w14:textId="77777777" w:rsidR="00A116DF" w:rsidRDefault="00A116DF" w:rsidP="00EE581E">
      <w:pPr>
        <w:pStyle w:val="Default"/>
        <w:ind w:left="426"/>
      </w:pPr>
    </w:p>
    <w:p w14:paraId="3855ECB6" w14:textId="77777777" w:rsidR="00AF3E67" w:rsidRPr="00A116DF" w:rsidRDefault="00A116DF" w:rsidP="00EE581E">
      <w:pPr>
        <w:pStyle w:val="BodyText"/>
        <w:spacing w:before="0" w:after="0" w:line="276" w:lineRule="auto"/>
        <w:ind w:left="426"/>
        <w:jc w:val="center"/>
        <w:rPr>
          <w:rFonts w:ascii="Calibri" w:hAnsi="Calibri" w:cs="Calibri"/>
          <w:color w:val="000000" w:themeColor="text1"/>
          <w:sz w:val="36"/>
          <w:szCs w:val="36"/>
          <w:highlight w:val="black"/>
        </w:rPr>
      </w:pPr>
      <w:r w:rsidRPr="00A116DF">
        <w:rPr>
          <w:rFonts w:ascii="Calibri" w:hAnsi="Calibri" w:cs="Calibri"/>
          <w:b/>
          <w:sz w:val="36"/>
          <w:szCs w:val="36"/>
        </w:rPr>
        <w:t>INVITATION TO TENDER FOR</w:t>
      </w:r>
    </w:p>
    <w:p w14:paraId="5366C447" w14:textId="77777777" w:rsidR="00D76811" w:rsidRPr="00D52F12" w:rsidRDefault="00A223A2" w:rsidP="00EE581E">
      <w:pPr>
        <w:spacing w:line="276" w:lineRule="auto"/>
        <w:ind w:left="426"/>
        <w:jc w:val="center"/>
        <w:rPr>
          <w:rFonts w:ascii="Calibri" w:eastAsia="MS PGothic" w:hAnsi="Calibri" w:cs="Calibri"/>
          <w:b/>
          <w:color w:val="000000" w:themeColor="text1"/>
          <w:kern w:val="28"/>
          <w:sz w:val="56"/>
          <w:szCs w:val="56"/>
        </w:rPr>
      </w:pPr>
      <w:r>
        <w:rPr>
          <w:rFonts w:ascii="Calibri" w:hAnsi="Calibri" w:cs="Calibri"/>
          <w:b/>
          <w:sz w:val="56"/>
          <w:szCs w:val="56"/>
        </w:rPr>
        <w:t>Parliamentary Monitoring</w:t>
      </w:r>
    </w:p>
    <w:p w14:paraId="2884C08B" w14:textId="77777777" w:rsidR="00D00814" w:rsidRPr="00D52F12" w:rsidRDefault="00D00814" w:rsidP="00EE581E">
      <w:pPr>
        <w:spacing w:line="276" w:lineRule="auto"/>
        <w:ind w:left="426"/>
        <w:rPr>
          <w:rFonts w:ascii="Calibri" w:hAnsi="Calibri" w:cs="Calibri"/>
          <w:b/>
        </w:rPr>
      </w:pPr>
    </w:p>
    <w:p w14:paraId="07DB6BCB" w14:textId="77777777" w:rsidR="00D00814" w:rsidRPr="00D52F12" w:rsidRDefault="00D00814" w:rsidP="00EE581E">
      <w:pPr>
        <w:spacing w:line="276" w:lineRule="auto"/>
        <w:ind w:left="426"/>
        <w:rPr>
          <w:rFonts w:ascii="Calibri" w:hAnsi="Calibri" w:cs="Calibri"/>
          <w:b/>
        </w:rPr>
      </w:pPr>
    </w:p>
    <w:p w14:paraId="07C2EF51" w14:textId="77777777" w:rsidR="00D00814" w:rsidRPr="00D52F12" w:rsidRDefault="00D00814" w:rsidP="00EE581E">
      <w:pPr>
        <w:spacing w:line="276" w:lineRule="auto"/>
        <w:ind w:left="426"/>
        <w:rPr>
          <w:rFonts w:ascii="Calibri" w:hAnsi="Calibri" w:cs="Calibri"/>
          <w:b/>
        </w:rPr>
      </w:pPr>
    </w:p>
    <w:p w14:paraId="5C639C1D" w14:textId="77777777" w:rsidR="00E82B72" w:rsidRPr="00A96550" w:rsidRDefault="00E82B72" w:rsidP="00AE310E">
      <w:pPr>
        <w:spacing w:line="276" w:lineRule="auto"/>
        <w:rPr>
          <w:rFonts w:asciiTheme="minorHAnsi" w:hAnsiTheme="minorHAnsi" w:cstheme="minorHAnsi"/>
          <w:b/>
          <w:sz w:val="24"/>
          <w:szCs w:val="24"/>
        </w:rPr>
      </w:pPr>
      <w:r w:rsidRPr="00A96550">
        <w:rPr>
          <w:rFonts w:asciiTheme="minorHAnsi" w:hAnsiTheme="minorHAnsi" w:cstheme="minorHAnsi"/>
          <w:b/>
          <w:sz w:val="24"/>
          <w:szCs w:val="24"/>
        </w:rPr>
        <w:t>TABLE OF CONTENTS</w:t>
      </w:r>
    </w:p>
    <w:p w14:paraId="7468EC62" w14:textId="77777777" w:rsidR="001356D8" w:rsidRPr="00A96550" w:rsidRDefault="001356D8" w:rsidP="00EE581E">
      <w:pPr>
        <w:spacing w:line="276" w:lineRule="auto"/>
        <w:ind w:left="426"/>
        <w:rPr>
          <w:rFonts w:asciiTheme="minorHAnsi" w:hAnsiTheme="minorHAnsi" w:cstheme="minorHAnsi"/>
          <w:b/>
          <w:sz w:val="24"/>
          <w:szCs w:val="24"/>
        </w:rPr>
      </w:pPr>
    </w:p>
    <w:p w14:paraId="7841625C" w14:textId="77777777" w:rsidR="00E82B72" w:rsidRPr="00A96550" w:rsidRDefault="00DE076A" w:rsidP="00F1260A">
      <w:pPr>
        <w:pStyle w:val="TOC3"/>
        <w:rPr>
          <w:rFonts w:asciiTheme="minorHAnsi" w:hAnsiTheme="minorHAnsi" w:cstheme="minorHAnsi"/>
        </w:rPr>
      </w:pPr>
      <w:r w:rsidRPr="00A96550">
        <w:rPr>
          <w:rFonts w:asciiTheme="minorHAnsi" w:hAnsiTheme="minorHAnsi" w:cstheme="minorHAnsi"/>
        </w:rPr>
        <w:t>Section</w:t>
      </w:r>
      <w:r w:rsidR="00AE310E" w:rsidRPr="00A96550">
        <w:rPr>
          <w:rFonts w:asciiTheme="minorHAnsi" w:hAnsiTheme="minorHAnsi" w:cstheme="minorHAnsi"/>
        </w:rPr>
        <w:tab/>
      </w:r>
      <w:r w:rsidR="0095029B">
        <w:rPr>
          <w:rFonts w:asciiTheme="minorHAnsi" w:hAnsiTheme="minorHAnsi" w:cstheme="minorHAnsi"/>
        </w:rPr>
        <w:tab/>
      </w:r>
      <w:r w:rsidR="001356D8" w:rsidRPr="00A96550">
        <w:rPr>
          <w:rFonts w:asciiTheme="minorHAnsi" w:hAnsiTheme="minorHAnsi" w:cstheme="minorHAnsi"/>
        </w:rPr>
        <w:t>Title</w:t>
      </w:r>
      <w:r w:rsidR="00AE310E" w:rsidRPr="00A96550">
        <w:rPr>
          <w:rFonts w:asciiTheme="minorHAnsi" w:hAnsiTheme="minorHAnsi" w:cstheme="minorHAnsi"/>
        </w:rPr>
        <w:tab/>
        <w:t>Page</w:t>
      </w:r>
    </w:p>
    <w:p w14:paraId="7F675FE0" w14:textId="77777777" w:rsidR="004C3F72" w:rsidRDefault="00E82B72">
      <w:pPr>
        <w:pStyle w:val="TOC1"/>
        <w:rPr>
          <w:rFonts w:asciiTheme="minorHAnsi" w:eastAsiaTheme="minorEastAsia" w:hAnsiTheme="minorHAnsi" w:cstheme="minorBidi"/>
          <w:b w:val="0"/>
          <w:caps w:val="0"/>
          <w:noProof/>
          <w:sz w:val="22"/>
          <w:szCs w:val="22"/>
          <w:lang w:eastAsia="en-GB"/>
        </w:rPr>
      </w:pPr>
      <w:r w:rsidRPr="00A96550">
        <w:rPr>
          <w:rFonts w:asciiTheme="minorHAnsi" w:hAnsiTheme="minorHAnsi" w:cstheme="minorHAnsi"/>
        </w:rPr>
        <w:fldChar w:fldCharType="begin"/>
      </w:r>
      <w:r w:rsidRPr="00A96550">
        <w:rPr>
          <w:rFonts w:asciiTheme="minorHAnsi" w:hAnsiTheme="minorHAnsi" w:cstheme="minorHAnsi"/>
        </w:rPr>
        <w:instrText xml:space="preserve"> TOC \o "1-3" \h \z \u </w:instrText>
      </w:r>
      <w:r w:rsidRPr="00A96550">
        <w:rPr>
          <w:rFonts w:asciiTheme="minorHAnsi" w:hAnsiTheme="minorHAnsi" w:cstheme="minorHAnsi"/>
        </w:rPr>
        <w:fldChar w:fldCharType="separate"/>
      </w:r>
      <w:hyperlink w:anchor="_Toc53583418" w:history="1">
        <w:r w:rsidR="004C3F72" w:rsidRPr="00960337">
          <w:rPr>
            <w:rStyle w:val="Hyperlink"/>
            <w:rFonts w:ascii="Calibri" w:hAnsi="Calibri" w:cs="Calibri"/>
            <w:bCs/>
            <w:noProof/>
          </w:rPr>
          <w:t>1.</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bCs/>
            <w:noProof/>
          </w:rPr>
          <w:t>Introduction</w:t>
        </w:r>
        <w:r w:rsidR="004C3F72">
          <w:rPr>
            <w:noProof/>
            <w:webHidden/>
          </w:rPr>
          <w:tab/>
        </w:r>
        <w:r w:rsidR="004C3F72">
          <w:rPr>
            <w:noProof/>
            <w:webHidden/>
          </w:rPr>
          <w:fldChar w:fldCharType="begin"/>
        </w:r>
        <w:r w:rsidR="004C3F72">
          <w:rPr>
            <w:noProof/>
            <w:webHidden/>
          </w:rPr>
          <w:instrText xml:space="preserve"> PAGEREF _Toc53583418 \h </w:instrText>
        </w:r>
        <w:r w:rsidR="004C3F72">
          <w:rPr>
            <w:noProof/>
            <w:webHidden/>
          </w:rPr>
        </w:r>
        <w:r w:rsidR="004C3F72">
          <w:rPr>
            <w:noProof/>
            <w:webHidden/>
          </w:rPr>
          <w:fldChar w:fldCharType="separate"/>
        </w:r>
        <w:r w:rsidR="004C3F72">
          <w:rPr>
            <w:noProof/>
            <w:webHidden/>
          </w:rPr>
          <w:t>2</w:t>
        </w:r>
        <w:r w:rsidR="004C3F72">
          <w:rPr>
            <w:noProof/>
            <w:webHidden/>
          </w:rPr>
          <w:fldChar w:fldCharType="end"/>
        </w:r>
      </w:hyperlink>
    </w:p>
    <w:p w14:paraId="3BD60957"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19" w:history="1">
        <w:r w:rsidR="004C3F72" w:rsidRPr="00960337">
          <w:rPr>
            <w:rStyle w:val="Hyperlink"/>
            <w:rFonts w:ascii="Calibri" w:hAnsi="Calibri" w:cs="Calibri"/>
            <w:noProof/>
          </w:rPr>
          <w:t>2.</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noProof/>
          </w:rPr>
          <w:t>Background</w:t>
        </w:r>
        <w:r w:rsidR="004C3F72">
          <w:rPr>
            <w:noProof/>
            <w:webHidden/>
          </w:rPr>
          <w:tab/>
        </w:r>
        <w:r w:rsidR="004C3F72">
          <w:rPr>
            <w:noProof/>
            <w:webHidden/>
          </w:rPr>
          <w:fldChar w:fldCharType="begin"/>
        </w:r>
        <w:r w:rsidR="004C3F72">
          <w:rPr>
            <w:noProof/>
            <w:webHidden/>
          </w:rPr>
          <w:instrText xml:space="preserve"> PAGEREF _Toc53583419 \h </w:instrText>
        </w:r>
        <w:r w:rsidR="004C3F72">
          <w:rPr>
            <w:noProof/>
            <w:webHidden/>
          </w:rPr>
        </w:r>
        <w:r w:rsidR="004C3F72">
          <w:rPr>
            <w:noProof/>
            <w:webHidden/>
          </w:rPr>
          <w:fldChar w:fldCharType="separate"/>
        </w:r>
        <w:r w:rsidR="004C3F72">
          <w:rPr>
            <w:noProof/>
            <w:webHidden/>
          </w:rPr>
          <w:t>2</w:t>
        </w:r>
        <w:r w:rsidR="004C3F72">
          <w:rPr>
            <w:noProof/>
            <w:webHidden/>
          </w:rPr>
          <w:fldChar w:fldCharType="end"/>
        </w:r>
      </w:hyperlink>
    </w:p>
    <w:p w14:paraId="1D3116EA"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0" w:history="1">
        <w:r w:rsidR="004C3F72" w:rsidRPr="00960337">
          <w:rPr>
            <w:rStyle w:val="Hyperlink"/>
            <w:rFonts w:ascii="Calibri" w:hAnsi="Calibri" w:cs="Calibri"/>
            <w:noProof/>
          </w:rPr>
          <w:t>3.</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noProof/>
          </w:rPr>
          <w:t>Scope</w:t>
        </w:r>
        <w:r w:rsidR="004C3F72">
          <w:rPr>
            <w:noProof/>
            <w:webHidden/>
          </w:rPr>
          <w:tab/>
        </w:r>
        <w:r w:rsidR="004C3F72">
          <w:rPr>
            <w:noProof/>
            <w:webHidden/>
          </w:rPr>
          <w:fldChar w:fldCharType="begin"/>
        </w:r>
        <w:r w:rsidR="004C3F72">
          <w:rPr>
            <w:noProof/>
            <w:webHidden/>
          </w:rPr>
          <w:instrText xml:space="preserve"> PAGEREF _Toc53583420 \h </w:instrText>
        </w:r>
        <w:r w:rsidR="004C3F72">
          <w:rPr>
            <w:noProof/>
            <w:webHidden/>
          </w:rPr>
        </w:r>
        <w:r w:rsidR="004C3F72">
          <w:rPr>
            <w:noProof/>
            <w:webHidden/>
          </w:rPr>
          <w:fldChar w:fldCharType="separate"/>
        </w:r>
        <w:r w:rsidR="004C3F72">
          <w:rPr>
            <w:noProof/>
            <w:webHidden/>
          </w:rPr>
          <w:t>2</w:t>
        </w:r>
        <w:r w:rsidR="004C3F72">
          <w:rPr>
            <w:noProof/>
            <w:webHidden/>
          </w:rPr>
          <w:fldChar w:fldCharType="end"/>
        </w:r>
      </w:hyperlink>
    </w:p>
    <w:p w14:paraId="7F48CD58"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1" w:history="1">
        <w:r w:rsidR="004C3F72" w:rsidRPr="00960337">
          <w:rPr>
            <w:rStyle w:val="Hyperlink"/>
            <w:rFonts w:ascii="Calibri" w:hAnsi="Calibri" w:cs="Calibri"/>
            <w:bCs/>
            <w:noProof/>
          </w:rPr>
          <w:t>4.</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bCs/>
            <w:noProof/>
          </w:rPr>
          <w:t>Key AHDB Personnel</w:t>
        </w:r>
        <w:r w:rsidR="004C3F72">
          <w:rPr>
            <w:noProof/>
            <w:webHidden/>
          </w:rPr>
          <w:tab/>
        </w:r>
        <w:r w:rsidR="004C3F72">
          <w:rPr>
            <w:noProof/>
            <w:webHidden/>
          </w:rPr>
          <w:fldChar w:fldCharType="begin"/>
        </w:r>
        <w:r w:rsidR="004C3F72">
          <w:rPr>
            <w:noProof/>
            <w:webHidden/>
          </w:rPr>
          <w:instrText xml:space="preserve"> PAGEREF _Toc53583421 \h </w:instrText>
        </w:r>
        <w:r w:rsidR="004C3F72">
          <w:rPr>
            <w:noProof/>
            <w:webHidden/>
          </w:rPr>
        </w:r>
        <w:r w:rsidR="004C3F72">
          <w:rPr>
            <w:noProof/>
            <w:webHidden/>
          </w:rPr>
          <w:fldChar w:fldCharType="separate"/>
        </w:r>
        <w:r w:rsidR="004C3F72">
          <w:rPr>
            <w:noProof/>
            <w:webHidden/>
          </w:rPr>
          <w:t>3</w:t>
        </w:r>
        <w:r w:rsidR="004C3F72">
          <w:rPr>
            <w:noProof/>
            <w:webHidden/>
          </w:rPr>
          <w:fldChar w:fldCharType="end"/>
        </w:r>
      </w:hyperlink>
    </w:p>
    <w:p w14:paraId="26FAADF8"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2" w:history="1">
        <w:r w:rsidR="004C3F72" w:rsidRPr="00960337">
          <w:rPr>
            <w:rStyle w:val="Hyperlink"/>
            <w:rFonts w:ascii="Calibri" w:hAnsi="Calibri" w:cs="Calibri"/>
            <w:bCs/>
            <w:noProof/>
          </w:rPr>
          <w:t>5.</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bCs/>
            <w:noProof/>
          </w:rPr>
          <w:t>Account Management</w:t>
        </w:r>
        <w:r w:rsidR="004C3F72">
          <w:rPr>
            <w:noProof/>
            <w:webHidden/>
          </w:rPr>
          <w:tab/>
        </w:r>
        <w:r w:rsidR="004C3F72">
          <w:rPr>
            <w:noProof/>
            <w:webHidden/>
          </w:rPr>
          <w:fldChar w:fldCharType="begin"/>
        </w:r>
        <w:r w:rsidR="004C3F72">
          <w:rPr>
            <w:noProof/>
            <w:webHidden/>
          </w:rPr>
          <w:instrText xml:space="preserve"> PAGEREF _Toc53583422 \h </w:instrText>
        </w:r>
        <w:r w:rsidR="004C3F72">
          <w:rPr>
            <w:noProof/>
            <w:webHidden/>
          </w:rPr>
        </w:r>
        <w:r w:rsidR="004C3F72">
          <w:rPr>
            <w:noProof/>
            <w:webHidden/>
          </w:rPr>
          <w:fldChar w:fldCharType="separate"/>
        </w:r>
        <w:r w:rsidR="004C3F72">
          <w:rPr>
            <w:noProof/>
            <w:webHidden/>
          </w:rPr>
          <w:t>3</w:t>
        </w:r>
        <w:r w:rsidR="004C3F72">
          <w:rPr>
            <w:noProof/>
            <w:webHidden/>
          </w:rPr>
          <w:fldChar w:fldCharType="end"/>
        </w:r>
      </w:hyperlink>
    </w:p>
    <w:p w14:paraId="79F0C673"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3" w:history="1">
        <w:r w:rsidR="004C3F72" w:rsidRPr="00960337">
          <w:rPr>
            <w:rStyle w:val="Hyperlink"/>
            <w:rFonts w:ascii="Calibri" w:hAnsi="Calibri" w:cs="Calibri"/>
            <w:bCs/>
            <w:noProof/>
          </w:rPr>
          <w:t>6.</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bCs/>
            <w:noProof/>
          </w:rPr>
          <w:t>Pricing</w:t>
        </w:r>
        <w:r w:rsidR="004C3F72">
          <w:rPr>
            <w:noProof/>
            <w:webHidden/>
          </w:rPr>
          <w:tab/>
        </w:r>
        <w:r w:rsidR="004C3F72">
          <w:rPr>
            <w:noProof/>
            <w:webHidden/>
          </w:rPr>
          <w:fldChar w:fldCharType="begin"/>
        </w:r>
        <w:r w:rsidR="004C3F72">
          <w:rPr>
            <w:noProof/>
            <w:webHidden/>
          </w:rPr>
          <w:instrText xml:space="preserve"> PAGEREF _Toc53583423 \h </w:instrText>
        </w:r>
        <w:r w:rsidR="004C3F72">
          <w:rPr>
            <w:noProof/>
            <w:webHidden/>
          </w:rPr>
        </w:r>
        <w:r w:rsidR="004C3F72">
          <w:rPr>
            <w:noProof/>
            <w:webHidden/>
          </w:rPr>
          <w:fldChar w:fldCharType="separate"/>
        </w:r>
        <w:r w:rsidR="004C3F72">
          <w:rPr>
            <w:noProof/>
            <w:webHidden/>
          </w:rPr>
          <w:t>4</w:t>
        </w:r>
        <w:r w:rsidR="004C3F72">
          <w:rPr>
            <w:noProof/>
            <w:webHidden/>
          </w:rPr>
          <w:fldChar w:fldCharType="end"/>
        </w:r>
      </w:hyperlink>
    </w:p>
    <w:p w14:paraId="24FA354C"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4" w:history="1">
        <w:r w:rsidR="004C3F72" w:rsidRPr="00960337">
          <w:rPr>
            <w:rStyle w:val="Hyperlink"/>
            <w:rFonts w:ascii="Calibri" w:hAnsi="Calibri" w:cs="Calibri"/>
            <w:bCs/>
            <w:noProof/>
          </w:rPr>
          <w:t>7.</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bCs/>
            <w:noProof/>
          </w:rPr>
          <w:t>Invoicing</w:t>
        </w:r>
        <w:r w:rsidR="004C3F72">
          <w:rPr>
            <w:noProof/>
            <w:webHidden/>
          </w:rPr>
          <w:tab/>
        </w:r>
        <w:r w:rsidR="004C3F72">
          <w:rPr>
            <w:noProof/>
            <w:webHidden/>
          </w:rPr>
          <w:fldChar w:fldCharType="begin"/>
        </w:r>
        <w:r w:rsidR="004C3F72">
          <w:rPr>
            <w:noProof/>
            <w:webHidden/>
          </w:rPr>
          <w:instrText xml:space="preserve"> PAGEREF _Toc53583424 \h </w:instrText>
        </w:r>
        <w:r w:rsidR="004C3F72">
          <w:rPr>
            <w:noProof/>
            <w:webHidden/>
          </w:rPr>
        </w:r>
        <w:r w:rsidR="004C3F72">
          <w:rPr>
            <w:noProof/>
            <w:webHidden/>
          </w:rPr>
          <w:fldChar w:fldCharType="separate"/>
        </w:r>
        <w:r w:rsidR="004C3F72">
          <w:rPr>
            <w:noProof/>
            <w:webHidden/>
          </w:rPr>
          <w:t>4</w:t>
        </w:r>
        <w:r w:rsidR="004C3F72">
          <w:rPr>
            <w:noProof/>
            <w:webHidden/>
          </w:rPr>
          <w:fldChar w:fldCharType="end"/>
        </w:r>
      </w:hyperlink>
    </w:p>
    <w:p w14:paraId="2DDB607B"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5" w:history="1">
        <w:r w:rsidR="004C3F72" w:rsidRPr="00960337">
          <w:rPr>
            <w:rStyle w:val="Hyperlink"/>
            <w:rFonts w:ascii="Calibri" w:hAnsi="Calibri" w:cs="Calibri"/>
            <w:noProof/>
          </w:rPr>
          <w:t>8.</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noProof/>
          </w:rPr>
          <w:t>Format and Content of Response</w:t>
        </w:r>
        <w:r w:rsidR="004C3F72">
          <w:rPr>
            <w:noProof/>
            <w:webHidden/>
          </w:rPr>
          <w:tab/>
        </w:r>
        <w:r w:rsidR="004C3F72">
          <w:rPr>
            <w:noProof/>
            <w:webHidden/>
          </w:rPr>
          <w:fldChar w:fldCharType="begin"/>
        </w:r>
        <w:r w:rsidR="004C3F72">
          <w:rPr>
            <w:noProof/>
            <w:webHidden/>
          </w:rPr>
          <w:instrText xml:space="preserve"> PAGEREF _Toc53583425 \h </w:instrText>
        </w:r>
        <w:r w:rsidR="004C3F72">
          <w:rPr>
            <w:noProof/>
            <w:webHidden/>
          </w:rPr>
        </w:r>
        <w:r w:rsidR="004C3F72">
          <w:rPr>
            <w:noProof/>
            <w:webHidden/>
          </w:rPr>
          <w:fldChar w:fldCharType="separate"/>
        </w:r>
        <w:r w:rsidR="004C3F72">
          <w:rPr>
            <w:noProof/>
            <w:webHidden/>
          </w:rPr>
          <w:t>4</w:t>
        </w:r>
        <w:r w:rsidR="004C3F72">
          <w:rPr>
            <w:noProof/>
            <w:webHidden/>
          </w:rPr>
          <w:fldChar w:fldCharType="end"/>
        </w:r>
      </w:hyperlink>
    </w:p>
    <w:p w14:paraId="5411072E"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6" w:history="1">
        <w:r w:rsidR="004C3F72" w:rsidRPr="003F0FE9">
          <w:rPr>
            <w:rStyle w:val="Hyperlink"/>
            <w:rFonts w:ascii="Calibri" w:hAnsi="Calibri" w:cs="Calibri"/>
            <w:noProof/>
          </w:rPr>
          <w:t>9.</w:t>
        </w:r>
        <w:r w:rsidR="004C3F72">
          <w:rPr>
            <w:rFonts w:asciiTheme="minorHAnsi" w:eastAsiaTheme="minorEastAsia" w:hAnsiTheme="minorHAnsi" w:cstheme="minorBidi"/>
            <w:b w:val="0"/>
            <w:caps w:val="0"/>
            <w:noProof/>
            <w:sz w:val="22"/>
            <w:szCs w:val="22"/>
            <w:lang w:eastAsia="en-GB"/>
          </w:rPr>
          <w:tab/>
        </w:r>
        <w:r w:rsidR="004C3F72" w:rsidRPr="00E41306">
          <w:rPr>
            <w:rStyle w:val="Hyperlink"/>
            <w:rFonts w:ascii="Calibri" w:hAnsi="Calibri" w:cs="Calibri"/>
            <w:noProof/>
          </w:rPr>
          <w:t>Timetable</w:t>
        </w:r>
        <w:r w:rsidR="004C3F72">
          <w:rPr>
            <w:noProof/>
            <w:webHidden/>
          </w:rPr>
          <w:tab/>
        </w:r>
        <w:r w:rsidR="004C3F72">
          <w:rPr>
            <w:noProof/>
            <w:webHidden/>
          </w:rPr>
          <w:fldChar w:fldCharType="begin"/>
        </w:r>
        <w:r w:rsidR="004C3F72">
          <w:rPr>
            <w:noProof/>
            <w:webHidden/>
          </w:rPr>
          <w:instrText xml:space="preserve"> PAGEREF _Toc53583426 \h </w:instrText>
        </w:r>
        <w:r w:rsidR="004C3F72">
          <w:rPr>
            <w:noProof/>
            <w:webHidden/>
          </w:rPr>
        </w:r>
        <w:r w:rsidR="004C3F72">
          <w:rPr>
            <w:noProof/>
            <w:webHidden/>
          </w:rPr>
          <w:fldChar w:fldCharType="separate"/>
        </w:r>
        <w:r w:rsidR="004C3F72">
          <w:rPr>
            <w:noProof/>
            <w:webHidden/>
          </w:rPr>
          <w:t>5</w:t>
        </w:r>
        <w:r w:rsidR="004C3F72">
          <w:rPr>
            <w:noProof/>
            <w:webHidden/>
          </w:rPr>
          <w:fldChar w:fldCharType="end"/>
        </w:r>
      </w:hyperlink>
    </w:p>
    <w:p w14:paraId="2C4D47E7" w14:textId="77777777" w:rsidR="004C3F72" w:rsidRDefault="00524EA9">
      <w:pPr>
        <w:pStyle w:val="TOC1"/>
        <w:rPr>
          <w:rFonts w:asciiTheme="minorHAnsi" w:eastAsiaTheme="minorEastAsia" w:hAnsiTheme="minorHAnsi" w:cstheme="minorBidi"/>
          <w:b w:val="0"/>
          <w:caps w:val="0"/>
          <w:noProof/>
          <w:sz w:val="22"/>
          <w:szCs w:val="22"/>
          <w:lang w:eastAsia="en-GB"/>
        </w:rPr>
      </w:pPr>
      <w:hyperlink w:anchor="_Toc53583427" w:history="1">
        <w:r w:rsidR="004C3F72" w:rsidRPr="00960337">
          <w:rPr>
            <w:rStyle w:val="Hyperlink"/>
            <w:rFonts w:ascii="Calibri" w:hAnsi="Calibri" w:cs="Calibri"/>
            <w:noProof/>
          </w:rPr>
          <w:t>10.</w:t>
        </w:r>
        <w:r w:rsidR="004C3F72">
          <w:rPr>
            <w:rFonts w:asciiTheme="minorHAnsi" w:eastAsiaTheme="minorEastAsia" w:hAnsiTheme="minorHAnsi" w:cstheme="minorBidi"/>
            <w:b w:val="0"/>
            <w:caps w:val="0"/>
            <w:noProof/>
            <w:sz w:val="22"/>
            <w:szCs w:val="22"/>
            <w:lang w:eastAsia="en-GB"/>
          </w:rPr>
          <w:tab/>
        </w:r>
        <w:r w:rsidR="004C3F72" w:rsidRPr="00960337">
          <w:rPr>
            <w:rStyle w:val="Hyperlink"/>
            <w:rFonts w:ascii="Calibri" w:hAnsi="Calibri" w:cs="Calibri"/>
            <w:noProof/>
          </w:rPr>
          <w:t>Conditions of contract</w:t>
        </w:r>
        <w:r w:rsidR="004C3F72">
          <w:rPr>
            <w:noProof/>
            <w:webHidden/>
          </w:rPr>
          <w:tab/>
        </w:r>
        <w:r w:rsidR="004C3F72">
          <w:rPr>
            <w:noProof/>
            <w:webHidden/>
          </w:rPr>
          <w:fldChar w:fldCharType="begin"/>
        </w:r>
        <w:r w:rsidR="004C3F72">
          <w:rPr>
            <w:noProof/>
            <w:webHidden/>
          </w:rPr>
          <w:instrText xml:space="preserve"> PAGEREF _Toc53583427 \h </w:instrText>
        </w:r>
        <w:r w:rsidR="004C3F72">
          <w:rPr>
            <w:noProof/>
            <w:webHidden/>
          </w:rPr>
        </w:r>
        <w:r w:rsidR="004C3F72">
          <w:rPr>
            <w:noProof/>
            <w:webHidden/>
          </w:rPr>
          <w:fldChar w:fldCharType="separate"/>
        </w:r>
        <w:r w:rsidR="004C3F72">
          <w:rPr>
            <w:noProof/>
            <w:webHidden/>
          </w:rPr>
          <w:t>5</w:t>
        </w:r>
        <w:r w:rsidR="004C3F72">
          <w:rPr>
            <w:noProof/>
            <w:webHidden/>
          </w:rPr>
          <w:fldChar w:fldCharType="end"/>
        </w:r>
      </w:hyperlink>
    </w:p>
    <w:p w14:paraId="2BCC3ABE" w14:textId="77777777" w:rsidR="00E82B72" w:rsidRPr="00D52F12" w:rsidRDefault="00E82B72" w:rsidP="00F1260A">
      <w:pPr>
        <w:pStyle w:val="TOC3"/>
      </w:pPr>
      <w:r w:rsidRPr="00A96550">
        <w:rPr>
          <w:rFonts w:asciiTheme="minorHAnsi" w:hAnsiTheme="minorHAnsi" w:cstheme="minorHAnsi"/>
        </w:rPr>
        <w:fldChar w:fldCharType="end"/>
      </w:r>
      <w:bookmarkStart w:id="1" w:name="_Toc287615142"/>
    </w:p>
    <w:bookmarkEnd w:id="1"/>
    <w:p w14:paraId="54F64BFC" w14:textId="77777777" w:rsidR="00E82B72" w:rsidRPr="00D52F12" w:rsidRDefault="00E82B72" w:rsidP="00A873B6">
      <w:pPr>
        <w:pStyle w:val="Level1"/>
        <w:numPr>
          <w:ilvl w:val="0"/>
          <w:numId w:val="8"/>
        </w:numPr>
        <w:spacing w:after="0" w:line="276" w:lineRule="auto"/>
        <w:ind w:left="426"/>
        <w:rPr>
          <w:rFonts w:ascii="Calibri" w:hAnsi="Calibri" w:cs="Calibri"/>
          <w:b/>
          <w:bCs/>
          <w:sz w:val="24"/>
          <w:szCs w:val="24"/>
        </w:rPr>
      </w:pPr>
      <w:r w:rsidRPr="00D52F12">
        <w:rPr>
          <w:rFonts w:ascii="Calibri" w:hAnsi="Calibri" w:cs="Calibri"/>
          <w:b/>
          <w:bCs/>
          <w:sz w:val="24"/>
          <w:szCs w:val="24"/>
        </w:rPr>
        <w:br w:type="page"/>
      </w:r>
      <w:bookmarkStart w:id="2" w:name="_Toc53583418"/>
      <w:r w:rsidR="00D00814" w:rsidRPr="00D52F12">
        <w:rPr>
          <w:rFonts w:ascii="Calibri" w:hAnsi="Calibri" w:cs="Calibri"/>
          <w:b/>
          <w:bCs/>
          <w:sz w:val="24"/>
          <w:szCs w:val="24"/>
        </w:rPr>
        <w:lastRenderedPageBreak/>
        <w:t>Introduction</w:t>
      </w:r>
      <w:bookmarkEnd w:id="2"/>
    </w:p>
    <w:p w14:paraId="07CDEEE6" w14:textId="77777777" w:rsidR="00935BC4" w:rsidRPr="00935BC4" w:rsidRDefault="00935BC4" w:rsidP="00935BC4">
      <w:pPr>
        <w:spacing w:line="276" w:lineRule="auto"/>
        <w:ind w:left="426"/>
        <w:rPr>
          <w:rFonts w:ascii="Calibri" w:hAnsi="Calibri" w:cs="Calibri"/>
          <w:i/>
          <w:iCs/>
          <w:u w:val="single"/>
        </w:rPr>
      </w:pPr>
      <w:bookmarkStart w:id="3" w:name="_Toc287615143"/>
      <w:r w:rsidRPr="00935BC4">
        <w:rPr>
          <w:rFonts w:ascii="Calibri" w:hAnsi="Calibri" w:cs="Calibri"/>
          <w:i/>
          <w:iCs/>
          <w:u w:val="single"/>
        </w:rPr>
        <w:t>AHDB</w:t>
      </w:r>
    </w:p>
    <w:p w14:paraId="025293B3" w14:textId="77777777" w:rsidR="00935BC4" w:rsidRPr="00935BC4" w:rsidRDefault="00935BC4" w:rsidP="00935BC4">
      <w:pPr>
        <w:spacing w:line="276" w:lineRule="auto"/>
        <w:ind w:left="426"/>
        <w:rPr>
          <w:rFonts w:ascii="Calibri" w:hAnsi="Calibri" w:cs="Calibri"/>
        </w:rPr>
      </w:pPr>
      <w:r w:rsidRPr="00935BC4">
        <w:rPr>
          <w:rFonts w:ascii="Calibri" w:hAnsi="Calibri" w:cs="Calibri"/>
        </w:rPr>
        <w:t xml:space="preserve">The Agriculture and Horticulture Development Board (AHDB) is a non-departmental </w:t>
      </w:r>
      <w:r w:rsidR="00AB727A">
        <w:rPr>
          <w:rFonts w:ascii="Calibri" w:hAnsi="Calibri" w:cs="Calibri"/>
        </w:rPr>
        <w:t>public</w:t>
      </w:r>
      <w:r w:rsidR="00AB727A" w:rsidRPr="00935BC4">
        <w:rPr>
          <w:rFonts w:ascii="Calibri" w:hAnsi="Calibri" w:cs="Calibri"/>
        </w:rPr>
        <w:t xml:space="preserve"> </w:t>
      </w:r>
      <w:r w:rsidRPr="00935BC4">
        <w:rPr>
          <w:rFonts w:ascii="Calibri" w:hAnsi="Calibri" w:cs="Calibri"/>
        </w:rPr>
        <w:t>body, funded by levy income from farmers, growers and others in the supply chain, and managed as an independent organisation (independent of both commercial industry and of Government). The role of the AHDB is to help improve the efficiency and competitiveness of various agriculture and horticulture sectors within the UK. Our statutory functions encompass meat and livestock (cattle, sheep and pigs) in England; horticulture, milk and potatoes in Great Britain; and cereals and oilseeds in the UK. Our purpose is to inspire our farmers, growers and industry to succeed in a rapidly changing world.</w:t>
      </w:r>
    </w:p>
    <w:p w14:paraId="34F8D899" w14:textId="77777777" w:rsidR="00935BC4" w:rsidRPr="00935BC4" w:rsidRDefault="00935BC4" w:rsidP="00935BC4">
      <w:pPr>
        <w:spacing w:line="276" w:lineRule="auto"/>
        <w:ind w:left="426"/>
        <w:rPr>
          <w:rFonts w:ascii="Calibri" w:hAnsi="Calibri" w:cs="Calibri"/>
        </w:rPr>
      </w:pPr>
    </w:p>
    <w:p w14:paraId="499A439E" w14:textId="77777777" w:rsidR="00935BC4" w:rsidRPr="00935BC4" w:rsidRDefault="00935BC4" w:rsidP="00935BC4">
      <w:pPr>
        <w:spacing w:line="276" w:lineRule="auto"/>
        <w:ind w:left="426"/>
        <w:rPr>
          <w:rFonts w:ascii="Calibri" w:hAnsi="Calibri" w:cs="Calibri"/>
        </w:rPr>
      </w:pPr>
      <w:r w:rsidRPr="00935BC4">
        <w:rPr>
          <w:rFonts w:ascii="Calibri" w:hAnsi="Calibri" w:cs="Calibri"/>
        </w:rPr>
        <w:t>As AHDB is funded in this manner, value for money is paramount, we welcome suppliers who can offer innovative and cost-efficient solutions to meet our needs, whilst also offering superlative service that will enable us to create a world-class food and farming industry. Solutions should look to help us not only reduce costs but increase business flexibility, lift productivity, bring people together to collaborate, innovate and drive change throughout.</w:t>
      </w:r>
    </w:p>
    <w:p w14:paraId="3E20F3AB" w14:textId="77777777" w:rsidR="00935BC4" w:rsidRPr="00935BC4" w:rsidRDefault="00935BC4" w:rsidP="00935BC4">
      <w:pPr>
        <w:spacing w:line="276" w:lineRule="auto"/>
        <w:ind w:left="426"/>
        <w:rPr>
          <w:rFonts w:ascii="Calibri" w:hAnsi="Calibri" w:cs="Calibri"/>
        </w:rPr>
      </w:pPr>
    </w:p>
    <w:p w14:paraId="1130B6D9" w14:textId="77777777" w:rsidR="00935BC4" w:rsidRPr="00935BC4" w:rsidRDefault="00935BC4" w:rsidP="00935BC4">
      <w:pPr>
        <w:spacing w:line="276" w:lineRule="auto"/>
        <w:ind w:left="426"/>
        <w:rPr>
          <w:rFonts w:ascii="Calibri" w:hAnsi="Calibri" w:cs="Calibri"/>
        </w:rPr>
      </w:pPr>
      <w:r w:rsidRPr="00935BC4">
        <w:rPr>
          <w:rFonts w:ascii="Calibri" w:hAnsi="Calibri" w:cs="Calibri"/>
        </w:rPr>
        <w:t>Further information about AHDB can be found here: https://ahdb.org.uk/</w:t>
      </w:r>
    </w:p>
    <w:p w14:paraId="14E36080" w14:textId="77777777" w:rsidR="00935BC4" w:rsidRPr="00935BC4" w:rsidRDefault="00935BC4" w:rsidP="00935BC4">
      <w:pPr>
        <w:spacing w:line="276" w:lineRule="auto"/>
        <w:ind w:left="426"/>
        <w:rPr>
          <w:rFonts w:ascii="Calibri" w:hAnsi="Calibri" w:cs="Calibri"/>
        </w:rPr>
      </w:pPr>
    </w:p>
    <w:p w14:paraId="71F9D4C8" w14:textId="77777777" w:rsidR="00786806" w:rsidRPr="002A6249" w:rsidRDefault="00786806" w:rsidP="00EE581E">
      <w:pPr>
        <w:spacing w:line="276" w:lineRule="auto"/>
        <w:ind w:left="426"/>
        <w:rPr>
          <w:rFonts w:ascii="Calibri" w:hAnsi="Calibri" w:cs="Calibri"/>
        </w:rPr>
      </w:pPr>
      <w:bookmarkStart w:id="4" w:name="_Toc287615145"/>
      <w:bookmarkStart w:id="5" w:name="_Toc287618954"/>
      <w:bookmarkEnd w:id="3"/>
    </w:p>
    <w:p w14:paraId="1864E509" w14:textId="77777777" w:rsidR="001D3B94" w:rsidRPr="00D43019" w:rsidRDefault="003C1DEC" w:rsidP="00A873B6">
      <w:pPr>
        <w:pStyle w:val="ITT3"/>
        <w:numPr>
          <w:ilvl w:val="0"/>
          <w:numId w:val="8"/>
        </w:numPr>
        <w:spacing w:before="0" w:after="0" w:line="276" w:lineRule="auto"/>
        <w:ind w:left="426"/>
        <w:rPr>
          <w:rFonts w:ascii="Calibri" w:hAnsi="Calibri" w:cs="Calibri"/>
        </w:rPr>
      </w:pPr>
      <w:bookmarkStart w:id="6" w:name="_Toc53583419"/>
      <w:r>
        <w:rPr>
          <w:rFonts w:ascii="Calibri" w:hAnsi="Calibri" w:cs="Calibri"/>
          <w:caps w:val="0"/>
        </w:rPr>
        <w:t>Background</w:t>
      </w:r>
      <w:bookmarkEnd w:id="6"/>
    </w:p>
    <w:p w14:paraId="71B33ECB" w14:textId="77777777" w:rsidR="00B70D0E" w:rsidRDefault="00B70D0E" w:rsidP="00B70D0E">
      <w:pPr>
        <w:pStyle w:val="ListParagraph"/>
        <w:ind w:left="360"/>
        <w:rPr>
          <w:rFonts w:ascii="Calibri" w:hAnsi="Calibri" w:cs="Calibri"/>
        </w:rPr>
      </w:pPr>
      <w:r w:rsidRPr="00B70D0E">
        <w:rPr>
          <w:rFonts w:ascii="Calibri" w:hAnsi="Calibri" w:cs="Calibri"/>
          <w:szCs w:val="22"/>
          <w:lang w:val="en"/>
        </w:rPr>
        <w:t>AHDB</w:t>
      </w:r>
      <w:r w:rsidR="00AB727A">
        <w:rPr>
          <w:rFonts w:ascii="Calibri" w:hAnsi="Calibri" w:cs="Calibri"/>
          <w:szCs w:val="22"/>
          <w:lang w:val="en"/>
        </w:rPr>
        <w:t>’s</w:t>
      </w:r>
      <w:r w:rsidRPr="00B70D0E">
        <w:rPr>
          <w:rFonts w:ascii="Calibri" w:hAnsi="Calibri" w:cs="Calibri"/>
          <w:szCs w:val="22"/>
          <w:lang w:val="en"/>
        </w:rPr>
        <w:t xml:space="preserve"> purpose is to equip levy payers with independent, evidence-based information and tools to grow and become more competitive and sustainable.</w:t>
      </w:r>
      <w:r>
        <w:rPr>
          <w:rFonts w:ascii="Calibri" w:hAnsi="Calibri" w:cs="Calibri"/>
          <w:szCs w:val="22"/>
          <w:lang w:val="en"/>
        </w:rPr>
        <w:t xml:space="preserve"> </w:t>
      </w:r>
      <w:r>
        <w:rPr>
          <w:rFonts w:ascii="Calibri" w:hAnsi="Calibri" w:cs="Calibri"/>
          <w:szCs w:val="22"/>
          <w:lang w:val="en" w:eastAsia="en-GB"/>
        </w:rPr>
        <w:t>D</w:t>
      </w:r>
      <w:r w:rsidRPr="00B70D0E">
        <w:rPr>
          <w:rFonts w:ascii="Calibri" w:hAnsi="Calibri" w:cs="Calibri"/>
          <w:szCs w:val="22"/>
          <w:lang w:val="en" w:eastAsia="en-GB"/>
        </w:rPr>
        <w:t xml:space="preserve">elivery of AHDB services to levy payers is focused on six sectors covering about </w:t>
      </w:r>
      <w:r w:rsidR="00AB727A" w:rsidRPr="00B70D0E">
        <w:rPr>
          <w:rFonts w:ascii="Calibri" w:hAnsi="Calibri" w:cs="Calibri"/>
          <w:szCs w:val="22"/>
          <w:lang w:val="en" w:eastAsia="en-GB"/>
        </w:rPr>
        <w:t>7</w:t>
      </w:r>
      <w:r w:rsidR="00AB727A">
        <w:rPr>
          <w:rFonts w:ascii="Calibri" w:hAnsi="Calibri" w:cs="Calibri"/>
          <w:szCs w:val="22"/>
          <w:lang w:val="en" w:eastAsia="en-GB"/>
        </w:rPr>
        <w:t>2</w:t>
      </w:r>
      <w:r w:rsidRPr="00B70D0E">
        <w:rPr>
          <w:rFonts w:ascii="Calibri" w:hAnsi="Calibri" w:cs="Calibri"/>
          <w:szCs w:val="22"/>
          <w:lang w:val="en" w:eastAsia="en-GB"/>
        </w:rPr>
        <w:t>% of total agricultural output in the UK</w:t>
      </w:r>
      <w:r w:rsidRPr="00B70D0E">
        <w:rPr>
          <w:rFonts w:ascii="Calibri" w:hAnsi="Calibri" w:cs="Calibri"/>
        </w:rPr>
        <w:t>.</w:t>
      </w:r>
    </w:p>
    <w:p w14:paraId="047CD841" w14:textId="77777777" w:rsidR="00B70D0E" w:rsidRPr="00B70D0E" w:rsidRDefault="00B70D0E" w:rsidP="00A873B6">
      <w:pPr>
        <w:numPr>
          <w:ilvl w:val="0"/>
          <w:numId w:val="15"/>
        </w:numPr>
        <w:overflowPunct/>
        <w:autoSpaceDE/>
        <w:autoSpaceDN/>
        <w:adjustRightInd/>
        <w:spacing w:before="100" w:beforeAutospacing="1" w:after="100" w:afterAutospacing="1"/>
        <w:jc w:val="left"/>
        <w:textAlignment w:val="auto"/>
        <w:rPr>
          <w:rFonts w:ascii="Calibri" w:hAnsi="Calibri" w:cs="Calibri"/>
          <w:szCs w:val="22"/>
          <w:lang w:val="en" w:eastAsia="en-GB"/>
        </w:rPr>
      </w:pPr>
      <w:r w:rsidRPr="00B70D0E">
        <w:rPr>
          <w:rFonts w:ascii="Calibri" w:hAnsi="Calibri" w:cs="Calibri"/>
          <w:szCs w:val="22"/>
          <w:lang w:val="en" w:eastAsia="en-GB"/>
        </w:rPr>
        <w:t xml:space="preserve">Pig meat in England – levy payer work branded as </w:t>
      </w:r>
      <w:r w:rsidRPr="00B70D0E">
        <w:rPr>
          <w:rFonts w:ascii="Calibri" w:hAnsi="Calibri" w:cs="Calibri"/>
          <w:bCs/>
          <w:szCs w:val="22"/>
          <w:lang w:val="en" w:eastAsia="en-GB"/>
        </w:rPr>
        <w:t>AHDB Pork</w:t>
      </w:r>
    </w:p>
    <w:p w14:paraId="4480D54F" w14:textId="77777777" w:rsidR="00B70D0E" w:rsidRPr="00B70D0E" w:rsidRDefault="00B70D0E" w:rsidP="00A873B6">
      <w:pPr>
        <w:numPr>
          <w:ilvl w:val="0"/>
          <w:numId w:val="15"/>
        </w:numPr>
        <w:overflowPunct/>
        <w:autoSpaceDE/>
        <w:autoSpaceDN/>
        <w:adjustRightInd/>
        <w:spacing w:before="100" w:beforeAutospacing="1" w:after="100" w:afterAutospacing="1"/>
        <w:jc w:val="left"/>
        <w:textAlignment w:val="auto"/>
        <w:rPr>
          <w:rFonts w:ascii="Calibri" w:hAnsi="Calibri" w:cs="Calibri"/>
          <w:szCs w:val="22"/>
          <w:lang w:val="en" w:eastAsia="en-GB"/>
        </w:rPr>
      </w:pPr>
      <w:r w:rsidRPr="00B70D0E">
        <w:rPr>
          <w:rFonts w:ascii="Calibri" w:hAnsi="Calibri" w:cs="Calibri"/>
          <w:szCs w:val="22"/>
          <w:lang w:val="en" w:eastAsia="en-GB"/>
        </w:rPr>
        <w:t xml:space="preserve">Milk in Great Britain (GB) – levy payer work branded as </w:t>
      </w:r>
      <w:r w:rsidRPr="00B70D0E">
        <w:rPr>
          <w:rFonts w:ascii="Calibri" w:hAnsi="Calibri" w:cs="Calibri"/>
          <w:bCs/>
          <w:szCs w:val="22"/>
          <w:lang w:val="en" w:eastAsia="en-GB"/>
        </w:rPr>
        <w:t>AHDB Dairy</w:t>
      </w:r>
    </w:p>
    <w:p w14:paraId="1D840B2C" w14:textId="77777777" w:rsidR="00B70D0E" w:rsidRPr="00B70D0E" w:rsidRDefault="00B70D0E" w:rsidP="00A873B6">
      <w:pPr>
        <w:numPr>
          <w:ilvl w:val="0"/>
          <w:numId w:val="15"/>
        </w:numPr>
        <w:overflowPunct/>
        <w:autoSpaceDE/>
        <w:autoSpaceDN/>
        <w:adjustRightInd/>
        <w:spacing w:before="100" w:beforeAutospacing="1" w:after="100" w:afterAutospacing="1"/>
        <w:jc w:val="left"/>
        <w:textAlignment w:val="auto"/>
        <w:rPr>
          <w:rFonts w:ascii="Calibri" w:hAnsi="Calibri" w:cs="Calibri"/>
          <w:szCs w:val="22"/>
          <w:lang w:val="en" w:eastAsia="en-GB"/>
        </w:rPr>
      </w:pPr>
      <w:r w:rsidRPr="00B70D0E">
        <w:rPr>
          <w:rFonts w:ascii="Calibri" w:hAnsi="Calibri" w:cs="Calibri"/>
          <w:szCs w:val="22"/>
          <w:lang w:val="en" w:eastAsia="en-GB"/>
        </w:rPr>
        <w:t xml:space="preserve">Beef and lamb in England – levy payer work branded as </w:t>
      </w:r>
      <w:r w:rsidRPr="00B70D0E">
        <w:rPr>
          <w:rFonts w:ascii="Calibri" w:hAnsi="Calibri" w:cs="Calibri"/>
          <w:bCs/>
          <w:szCs w:val="22"/>
          <w:lang w:val="en" w:eastAsia="en-GB"/>
        </w:rPr>
        <w:t>AHDB Beef &amp; Lamb</w:t>
      </w:r>
    </w:p>
    <w:p w14:paraId="6DAD57CB" w14:textId="77777777" w:rsidR="00B70D0E" w:rsidRPr="00B70D0E" w:rsidRDefault="00B70D0E" w:rsidP="00A873B6">
      <w:pPr>
        <w:numPr>
          <w:ilvl w:val="0"/>
          <w:numId w:val="15"/>
        </w:numPr>
        <w:overflowPunct/>
        <w:autoSpaceDE/>
        <w:autoSpaceDN/>
        <w:adjustRightInd/>
        <w:spacing w:before="100" w:beforeAutospacing="1" w:after="100" w:afterAutospacing="1"/>
        <w:jc w:val="left"/>
        <w:textAlignment w:val="auto"/>
        <w:rPr>
          <w:rFonts w:ascii="Calibri" w:hAnsi="Calibri" w:cs="Calibri"/>
          <w:szCs w:val="22"/>
          <w:lang w:val="en" w:eastAsia="en-GB"/>
        </w:rPr>
      </w:pPr>
      <w:r w:rsidRPr="00B70D0E">
        <w:rPr>
          <w:rFonts w:ascii="Calibri" w:hAnsi="Calibri" w:cs="Calibri"/>
          <w:szCs w:val="22"/>
          <w:lang w:val="en" w:eastAsia="en-GB"/>
        </w:rPr>
        <w:t xml:space="preserve">Commercial horticulture in GB – levy payer work branded as </w:t>
      </w:r>
      <w:r w:rsidRPr="00B70D0E">
        <w:rPr>
          <w:rFonts w:ascii="Calibri" w:hAnsi="Calibri" w:cs="Calibri"/>
          <w:bCs/>
          <w:szCs w:val="22"/>
          <w:lang w:val="en" w:eastAsia="en-GB"/>
        </w:rPr>
        <w:t>AHDB Horticulture</w:t>
      </w:r>
    </w:p>
    <w:p w14:paraId="2E0E0B85" w14:textId="77777777" w:rsidR="00B70D0E" w:rsidRPr="00B70D0E" w:rsidRDefault="00B70D0E" w:rsidP="00A873B6">
      <w:pPr>
        <w:numPr>
          <w:ilvl w:val="0"/>
          <w:numId w:val="15"/>
        </w:numPr>
        <w:overflowPunct/>
        <w:autoSpaceDE/>
        <w:autoSpaceDN/>
        <w:adjustRightInd/>
        <w:spacing w:before="100" w:beforeAutospacing="1" w:after="100" w:afterAutospacing="1"/>
        <w:jc w:val="left"/>
        <w:textAlignment w:val="auto"/>
        <w:rPr>
          <w:rFonts w:ascii="Calibri" w:hAnsi="Calibri" w:cs="Calibri"/>
          <w:szCs w:val="22"/>
          <w:lang w:val="en" w:eastAsia="en-GB"/>
        </w:rPr>
      </w:pPr>
      <w:r w:rsidRPr="00B70D0E">
        <w:rPr>
          <w:rFonts w:ascii="Calibri" w:hAnsi="Calibri" w:cs="Calibri"/>
          <w:szCs w:val="22"/>
          <w:lang w:val="en" w:eastAsia="en-GB"/>
        </w:rPr>
        <w:t xml:space="preserve">Cereals and oilseeds in the UK – levy payer work branded as </w:t>
      </w:r>
      <w:r w:rsidRPr="00B70D0E">
        <w:rPr>
          <w:rFonts w:ascii="Calibri" w:hAnsi="Calibri" w:cs="Calibri"/>
          <w:bCs/>
          <w:szCs w:val="22"/>
          <w:lang w:val="en" w:eastAsia="en-GB"/>
        </w:rPr>
        <w:t>AHDB Cereals &amp; Oilseeds</w:t>
      </w:r>
    </w:p>
    <w:p w14:paraId="6BDCC20F" w14:textId="77777777" w:rsidR="00A26BB7" w:rsidRPr="00A26BB7" w:rsidRDefault="00B70D0E" w:rsidP="00A873B6">
      <w:pPr>
        <w:numPr>
          <w:ilvl w:val="0"/>
          <w:numId w:val="15"/>
        </w:numPr>
        <w:overflowPunct/>
        <w:autoSpaceDE/>
        <w:autoSpaceDN/>
        <w:adjustRightInd/>
        <w:spacing w:before="100" w:beforeAutospacing="1" w:after="100" w:afterAutospacing="1"/>
        <w:jc w:val="left"/>
        <w:textAlignment w:val="auto"/>
        <w:rPr>
          <w:rFonts w:ascii="Calibri" w:hAnsi="Calibri" w:cs="Calibri"/>
          <w:szCs w:val="22"/>
          <w:lang w:val="en" w:eastAsia="en-GB"/>
        </w:rPr>
      </w:pPr>
      <w:r w:rsidRPr="00B70D0E">
        <w:rPr>
          <w:rFonts w:ascii="Calibri" w:hAnsi="Calibri" w:cs="Calibri"/>
          <w:szCs w:val="22"/>
          <w:lang w:val="en" w:eastAsia="en-GB"/>
        </w:rPr>
        <w:t xml:space="preserve">Potatoes in GB – levy payer work branded as </w:t>
      </w:r>
      <w:r w:rsidRPr="00B70D0E">
        <w:rPr>
          <w:rFonts w:ascii="Calibri" w:hAnsi="Calibri" w:cs="Calibri"/>
          <w:bCs/>
          <w:szCs w:val="22"/>
          <w:lang w:val="en" w:eastAsia="en-GB"/>
        </w:rPr>
        <w:t>AHDB</w:t>
      </w:r>
      <w:r w:rsidRPr="00B70D0E">
        <w:rPr>
          <w:rFonts w:ascii="Calibri" w:hAnsi="Calibri" w:cs="Calibri"/>
          <w:szCs w:val="22"/>
          <w:lang w:val="en" w:eastAsia="en-GB"/>
        </w:rPr>
        <w:t xml:space="preserve"> </w:t>
      </w:r>
      <w:r w:rsidRPr="00B70D0E">
        <w:rPr>
          <w:rFonts w:ascii="Calibri" w:hAnsi="Calibri" w:cs="Calibri"/>
          <w:bCs/>
          <w:szCs w:val="22"/>
          <w:lang w:val="en" w:eastAsia="en-GB"/>
        </w:rPr>
        <w:t>Potatoes</w:t>
      </w:r>
    </w:p>
    <w:p w14:paraId="0F0DA400" w14:textId="77777777" w:rsidR="00A26BB7" w:rsidRPr="00A26BB7" w:rsidRDefault="00A26BB7" w:rsidP="00A26BB7">
      <w:pPr>
        <w:overflowPunct/>
        <w:autoSpaceDE/>
        <w:autoSpaceDN/>
        <w:adjustRightInd/>
        <w:spacing w:before="100" w:beforeAutospacing="1" w:after="100" w:afterAutospacing="1"/>
        <w:ind w:left="426"/>
        <w:jc w:val="left"/>
        <w:textAlignment w:val="auto"/>
        <w:rPr>
          <w:rFonts w:ascii="Calibri" w:hAnsi="Calibri" w:cs="Calibri"/>
          <w:szCs w:val="22"/>
          <w:lang w:val="en" w:eastAsia="en-GB"/>
        </w:rPr>
      </w:pPr>
      <w:r w:rsidRPr="00A26BB7">
        <w:rPr>
          <w:rFonts w:ascii="Calibri" w:hAnsi="Calibri" w:cs="Calibri"/>
          <w:bCs/>
          <w:i/>
          <w:szCs w:val="22"/>
          <w:u w:val="single"/>
          <w:lang w:val="en" w:eastAsia="en-GB"/>
        </w:rPr>
        <w:t>Our Priorities are</w:t>
      </w:r>
      <w:r>
        <w:rPr>
          <w:rFonts w:ascii="Calibri" w:hAnsi="Calibri" w:cs="Calibri"/>
          <w:bCs/>
          <w:szCs w:val="22"/>
          <w:lang w:val="en" w:eastAsia="en-GB"/>
        </w:rPr>
        <w:t>:</w:t>
      </w:r>
    </w:p>
    <w:p w14:paraId="195952DE" w14:textId="77777777" w:rsidR="00A26BB7" w:rsidRPr="00A26BB7" w:rsidRDefault="00A26BB7" w:rsidP="00A873B6">
      <w:pPr>
        <w:pStyle w:val="ListParagraph"/>
        <w:numPr>
          <w:ilvl w:val="0"/>
          <w:numId w:val="15"/>
        </w:numPr>
        <w:tabs>
          <w:tab w:val="left" w:pos="567"/>
        </w:tabs>
        <w:overflowPunct/>
        <w:autoSpaceDE/>
        <w:autoSpaceDN/>
        <w:adjustRightInd/>
        <w:spacing w:before="100" w:beforeAutospacing="1" w:after="100" w:afterAutospacing="1"/>
        <w:contextualSpacing/>
        <w:textAlignment w:val="auto"/>
        <w:rPr>
          <w:rFonts w:ascii="Calibri" w:hAnsi="Calibri" w:cs="Calibri"/>
          <w:szCs w:val="22"/>
          <w:lang w:val="en" w:eastAsia="en-GB"/>
        </w:rPr>
      </w:pPr>
      <w:r w:rsidRPr="00A26BB7">
        <w:rPr>
          <w:rFonts w:ascii="Calibri" w:hAnsi="Calibri" w:cs="Calibri"/>
          <w:szCs w:val="22"/>
          <w:lang w:val="en" w:eastAsia="en-GB"/>
        </w:rPr>
        <w:t xml:space="preserve">To help levy payers to improve productivity, cost management and resource use efficiency (adaptation to and mitigation of climate change, managing soils, water and market volatility) </w:t>
      </w:r>
    </w:p>
    <w:p w14:paraId="12CCD156" w14:textId="77777777" w:rsidR="00A26BB7" w:rsidRPr="00A26BB7" w:rsidRDefault="00A26BB7" w:rsidP="00A873B6">
      <w:pPr>
        <w:pStyle w:val="ListParagraph"/>
        <w:numPr>
          <w:ilvl w:val="0"/>
          <w:numId w:val="15"/>
        </w:numPr>
        <w:tabs>
          <w:tab w:val="left" w:pos="567"/>
        </w:tabs>
        <w:overflowPunct/>
        <w:autoSpaceDE/>
        <w:autoSpaceDN/>
        <w:adjustRightInd/>
        <w:spacing w:before="100" w:beforeAutospacing="1" w:after="100" w:afterAutospacing="1"/>
        <w:contextualSpacing/>
        <w:textAlignment w:val="auto"/>
        <w:rPr>
          <w:rFonts w:ascii="Calibri" w:hAnsi="Calibri" w:cs="Calibri"/>
          <w:szCs w:val="22"/>
          <w:lang w:val="en" w:eastAsia="en-GB"/>
        </w:rPr>
      </w:pPr>
      <w:r w:rsidRPr="00A26BB7">
        <w:rPr>
          <w:rFonts w:ascii="Calibri" w:hAnsi="Calibri" w:cs="Calibri"/>
          <w:szCs w:val="22"/>
          <w:lang w:val="en" w:eastAsia="en-GB"/>
        </w:rPr>
        <w:t xml:space="preserve">To help levy payers to prevent and manage disease </w:t>
      </w:r>
    </w:p>
    <w:p w14:paraId="56879D0B" w14:textId="77777777" w:rsidR="00A26BB7" w:rsidRPr="00A26BB7" w:rsidRDefault="00A26BB7" w:rsidP="00A873B6">
      <w:pPr>
        <w:pStyle w:val="ListParagraph"/>
        <w:numPr>
          <w:ilvl w:val="0"/>
          <w:numId w:val="15"/>
        </w:numPr>
        <w:tabs>
          <w:tab w:val="left" w:pos="567"/>
        </w:tabs>
        <w:overflowPunct/>
        <w:autoSpaceDE/>
        <w:autoSpaceDN/>
        <w:adjustRightInd/>
        <w:spacing w:before="100" w:beforeAutospacing="1" w:after="100" w:afterAutospacing="1"/>
        <w:contextualSpacing/>
        <w:textAlignment w:val="auto"/>
        <w:rPr>
          <w:rFonts w:ascii="Calibri" w:hAnsi="Calibri" w:cs="Calibri"/>
          <w:szCs w:val="22"/>
          <w:lang w:val="en" w:eastAsia="en-GB"/>
        </w:rPr>
      </w:pPr>
      <w:r w:rsidRPr="00A26BB7">
        <w:rPr>
          <w:rFonts w:ascii="Calibri" w:hAnsi="Calibri" w:cs="Calibri"/>
          <w:szCs w:val="22"/>
          <w:lang w:val="en" w:eastAsia="en-GB"/>
        </w:rPr>
        <w:t xml:space="preserve">To develop markets (export development, promoting quality products to differentiate against imports, market information and analysis) </w:t>
      </w:r>
    </w:p>
    <w:p w14:paraId="2BA08FCE" w14:textId="77777777" w:rsidR="00A26BB7" w:rsidRPr="00A26BB7" w:rsidRDefault="00A26BB7" w:rsidP="00A873B6">
      <w:pPr>
        <w:pStyle w:val="ListParagraph"/>
        <w:numPr>
          <w:ilvl w:val="0"/>
          <w:numId w:val="15"/>
        </w:numPr>
        <w:tabs>
          <w:tab w:val="left" w:pos="567"/>
        </w:tabs>
        <w:overflowPunct/>
        <w:autoSpaceDE/>
        <w:autoSpaceDN/>
        <w:adjustRightInd/>
        <w:spacing w:before="100" w:beforeAutospacing="1" w:after="100" w:afterAutospacing="1"/>
        <w:contextualSpacing/>
        <w:textAlignment w:val="auto"/>
        <w:rPr>
          <w:rFonts w:ascii="Calibri" w:hAnsi="Calibri" w:cs="Calibri"/>
          <w:szCs w:val="22"/>
          <w:lang w:val="en" w:eastAsia="en-GB"/>
        </w:rPr>
      </w:pPr>
      <w:r w:rsidRPr="00A26BB7">
        <w:rPr>
          <w:rFonts w:ascii="Calibri" w:hAnsi="Calibri" w:cs="Calibri"/>
          <w:szCs w:val="22"/>
          <w:lang w:val="en" w:eastAsia="en-GB"/>
        </w:rPr>
        <w:t>To help levy payers to understand and adapt to the regulatory and policy environment</w:t>
      </w:r>
    </w:p>
    <w:p w14:paraId="49B99F63" w14:textId="77777777" w:rsidR="00A26BB7" w:rsidRPr="00A26BB7" w:rsidRDefault="00A26BB7" w:rsidP="00A873B6">
      <w:pPr>
        <w:pStyle w:val="ListParagraph"/>
        <w:numPr>
          <w:ilvl w:val="0"/>
          <w:numId w:val="15"/>
        </w:numPr>
        <w:tabs>
          <w:tab w:val="left" w:pos="567"/>
        </w:tabs>
        <w:overflowPunct/>
        <w:autoSpaceDE/>
        <w:autoSpaceDN/>
        <w:adjustRightInd/>
        <w:spacing w:before="100" w:beforeAutospacing="1" w:after="100" w:afterAutospacing="1"/>
        <w:contextualSpacing/>
        <w:textAlignment w:val="auto"/>
        <w:rPr>
          <w:rFonts w:ascii="Calibri" w:hAnsi="Calibri" w:cs="Calibri"/>
          <w:szCs w:val="22"/>
          <w:lang w:val="en" w:eastAsia="en-GB"/>
        </w:rPr>
      </w:pPr>
      <w:r w:rsidRPr="00A26BB7">
        <w:rPr>
          <w:rFonts w:ascii="Calibri" w:hAnsi="Calibri" w:cs="Calibri"/>
          <w:szCs w:val="22"/>
          <w:lang w:val="en" w:eastAsia="en-GB"/>
        </w:rPr>
        <w:t xml:space="preserve">To help levy payers to address </w:t>
      </w:r>
      <w:proofErr w:type="spellStart"/>
      <w:r w:rsidRPr="00A26BB7">
        <w:rPr>
          <w:rFonts w:ascii="Calibri" w:hAnsi="Calibri" w:cs="Calibri"/>
          <w:szCs w:val="22"/>
          <w:lang w:val="en" w:eastAsia="en-GB"/>
        </w:rPr>
        <w:t>labour</w:t>
      </w:r>
      <w:proofErr w:type="spellEnd"/>
      <w:r w:rsidRPr="00A26BB7">
        <w:rPr>
          <w:rFonts w:ascii="Calibri" w:hAnsi="Calibri" w:cs="Calibri"/>
          <w:szCs w:val="22"/>
          <w:lang w:val="en" w:eastAsia="en-GB"/>
        </w:rPr>
        <w:t xml:space="preserve"> market issues and skills development.</w:t>
      </w:r>
    </w:p>
    <w:p w14:paraId="712472BA" w14:textId="77777777" w:rsidR="00C479AF" w:rsidRDefault="00C479AF" w:rsidP="00B16581">
      <w:pPr>
        <w:spacing w:line="276" w:lineRule="auto"/>
        <w:ind w:left="143"/>
        <w:rPr>
          <w:rFonts w:ascii="Calibri" w:hAnsi="Calibri" w:cs="Calibri"/>
          <w:szCs w:val="22"/>
        </w:rPr>
      </w:pPr>
      <w:r>
        <w:rPr>
          <w:rFonts w:ascii="Calibri" w:hAnsi="Calibri" w:cs="Calibri"/>
          <w:szCs w:val="22"/>
        </w:rPr>
        <w:t>Lobbying:</w:t>
      </w:r>
    </w:p>
    <w:p w14:paraId="1E523AA4" w14:textId="77777777" w:rsidR="00A26BB7" w:rsidRDefault="00C479AF" w:rsidP="00B16581">
      <w:pPr>
        <w:spacing w:line="276" w:lineRule="auto"/>
        <w:ind w:left="143"/>
        <w:rPr>
          <w:rFonts w:ascii="Calibri" w:hAnsi="Calibri" w:cs="Calibri"/>
          <w:i/>
          <w:iCs/>
          <w:u w:val="single"/>
        </w:rPr>
      </w:pPr>
      <w:r w:rsidRPr="00F127A2">
        <w:rPr>
          <w:rFonts w:ascii="Calibri" w:hAnsi="Calibri" w:cs="Calibri"/>
          <w:szCs w:val="22"/>
        </w:rPr>
        <w:t>AHDB is a Non-Departmental Public Body (NDPB) and does not participate in any lobbying activity. However, it has an important role in providing independent, evidence-based information and market analysis to government, including the devolved administrations on agriculture and horticulture-related matters.</w:t>
      </w:r>
    </w:p>
    <w:p w14:paraId="53A05CCD" w14:textId="77777777" w:rsidR="003C1DEC" w:rsidRDefault="003C1DEC" w:rsidP="00B16581">
      <w:pPr>
        <w:pStyle w:val="ITT3"/>
        <w:numPr>
          <w:ilvl w:val="0"/>
          <w:numId w:val="0"/>
        </w:numPr>
        <w:spacing w:before="0" w:after="0" w:line="276" w:lineRule="auto"/>
        <w:rPr>
          <w:rFonts w:ascii="Calibri" w:hAnsi="Calibri" w:cs="Calibri"/>
        </w:rPr>
      </w:pPr>
    </w:p>
    <w:p w14:paraId="4A14F94B" w14:textId="77777777" w:rsidR="003C1DEC" w:rsidRDefault="00183EDC" w:rsidP="00A873B6">
      <w:pPr>
        <w:pStyle w:val="ITT3"/>
        <w:numPr>
          <w:ilvl w:val="0"/>
          <w:numId w:val="8"/>
        </w:numPr>
        <w:spacing w:before="0" w:after="0" w:line="276" w:lineRule="auto"/>
        <w:ind w:left="426"/>
        <w:rPr>
          <w:rFonts w:ascii="Calibri" w:hAnsi="Calibri" w:cs="Calibri"/>
        </w:rPr>
      </w:pPr>
      <w:bookmarkStart w:id="7" w:name="_Toc53583420"/>
      <w:r>
        <w:rPr>
          <w:rFonts w:ascii="Calibri" w:hAnsi="Calibri" w:cs="Calibri"/>
          <w:caps w:val="0"/>
        </w:rPr>
        <w:t>S</w:t>
      </w:r>
      <w:r w:rsidR="00840A44">
        <w:rPr>
          <w:rFonts w:ascii="Calibri" w:hAnsi="Calibri" w:cs="Calibri"/>
          <w:caps w:val="0"/>
        </w:rPr>
        <w:t>cope</w:t>
      </w:r>
      <w:bookmarkEnd w:id="7"/>
    </w:p>
    <w:p w14:paraId="21AC7D67" w14:textId="77777777" w:rsidR="00152F5A" w:rsidRPr="00152F5A" w:rsidRDefault="00152F5A" w:rsidP="00152F5A">
      <w:pPr>
        <w:pStyle w:val="ListParagraph"/>
        <w:spacing w:line="276" w:lineRule="auto"/>
        <w:ind w:left="360"/>
        <w:rPr>
          <w:rFonts w:ascii="Calibri" w:hAnsi="Calibri" w:cs="Calibri"/>
          <w:i/>
          <w:iCs/>
          <w:u w:val="single"/>
        </w:rPr>
      </w:pPr>
      <w:r w:rsidRPr="00152F5A">
        <w:rPr>
          <w:rFonts w:ascii="Calibri" w:hAnsi="Calibri" w:cs="Calibri"/>
          <w:i/>
          <w:iCs/>
          <w:u w:val="single"/>
        </w:rPr>
        <w:t>The Service</w:t>
      </w:r>
    </w:p>
    <w:p w14:paraId="71539302" w14:textId="77777777" w:rsidR="00152F5A" w:rsidRPr="00152F5A" w:rsidRDefault="00152F5A" w:rsidP="00152F5A">
      <w:pPr>
        <w:pStyle w:val="ListParagraph"/>
        <w:spacing w:line="276" w:lineRule="auto"/>
        <w:ind w:left="360"/>
        <w:rPr>
          <w:rFonts w:ascii="Calibri" w:hAnsi="Calibri" w:cs="Calibri"/>
        </w:rPr>
      </w:pPr>
      <w:r w:rsidRPr="00152F5A">
        <w:rPr>
          <w:rFonts w:ascii="Calibri" w:hAnsi="Calibri" w:cs="Calibri"/>
        </w:rPr>
        <w:t>AHDB is looking for a Parliamentary Monitoring Service.</w:t>
      </w:r>
    </w:p>
    <w:p w14:paraId="2E3BB594" w14:textId="77777777" w:rsidR="00E2262F" w:rsidRDefault="00152F5A" w:rsidP="00152F5A">
      <w:pPr>
        <w:pStyle w:val="ListParagraph"/>
        <w:spacing w:line="276" w:lineRule="auto"/>
        <w:ind w:left="360"/>
        <w:rPr>
          <w:rFonts w:ascii="Calibri" w:hAnsi="Calibri" w:cs="Calibri"/>
        </w:rPr>
      </w:pPr>
      <w:r w:rsidRPr="00152F5A">
        <w:rPr>
          <w:rFonts w:ascii="Calibri" w:hAnsi="Calibri" w:cs="Calibri"/>
        </w:rPr>
        <w:t>This will be for the contract period 2 years followed by an option to extend 2 more years thereafter the opportunity will be put out to tender again.</w:t>
      </w:r>
    </w:p>
    <w:p w14:paraId="43B1C05D" w14:textId="77777777" w:rsidR="00152F5A" w:rsidRPr="00152F5A" w:rsidRDefault="00152F5A" w:rsidP="00152F5A">
      <w:pPr>
        <w:pStyle w:val="ListParagraph"/>
        <w:spacing w:line="276" w:lineRule="auto"/>
        <w:ind w:left="360"/>
        <w:rPr>
          <w:rFonts w:asciiTheme="minorHAnsi" w:hAnsiTheme="minorHAnsi" w:cstheme="minorHAnsi"/>
          <w:b/>
          <w:bCs/>
          <w:iCs/>
          <w:color w:val="000000"/>
          <w:szCs w:val="22"/>
        </w:rPr>
      </w:pPr>
    </w:p>
    <w:p w14:paraId="0DE8FD9A" w14:textId="77777777" w:rsidR="000D6B80" w:rsidRDefault="000D6B80" w:rsidP="00D80095">
      <w:pPr>
        <w:spacing w:line="276" w:lineRule="auto"/>
        <w:ind w:left="426"/>
        <w:rPr>
          <w:rFonts w:asciiTheme="minorHAnsi" w:hAnsiTheme="minorHAnsi" w:cstheme="minorHAnsi"/>
          <w:color w:val="000000"/>
          <w:szCs w:val="22"/>
        </w:rPr>
      </w:pPr>
    </w:p>
    <w:p w14:paraId="3E55C853" w14:textId="77777777" w:rsidR="000563AA" w:rsidRPr="0027513D" w:rsidRDefault="000563AA" w:rsidP="000563AA">
      <w:pPr>
        <w:spacing w:line="276" w:lineRule="auto"/>
        <w:ind w:left="426"/>
        <w:rPr>
          <w:rFonts w:asciiTheme="minorHAnsi" w:hAnsiTheme="minorHAnsi" w:cstheme="minorHAnsi"/>
          <w:b/>
          <w:bCs/>
          <w:iCs/>
          <w:color w:val="000000"/>
          <w:szCs w:val="22"/>
        </w:rPr>
      </w:pPr>
      <w:r w:rsidRPr="0027513D">
        <w:rPr>
          <w:rFonts w:asciiTheme="minorHAnsi" w:hAnsiTheme="minorHAnsi" w:cstheme="minorHAnsi"/>
          <w:b/>
          <w:bCs/>
          <w:iCs/>
          <w:color w:val="000000"/>
          <w:szCs w:val="22"/>
        </w:rPr>
        <w:t>Mandatory Requirements</w:t>
      </w:r>
    </w:p>
    <w:p w14:paraId="7BF2E7A6" w14:textId="77777777" w:rsidR="00AB727A" w:rsidRDefault="00AB727A" w:rsidP="00A873B6">
      <w:pPr>
        <w:numPr>
          <w:ilvl w:val="0"/>
          <w:numId w:val="16"/>
        </w:numPr>
        <w:overflowPunct/>
        <w:autoSpaceDE/>
        <w:autoSpaceDN/>
        <w:adjustRightInd/>
        <w:jc w:val="left"/>
        <w:textAlignment w:val="auto"/>
        <w:rPr>
          <w:rFonts w:ascii="Calibri" w:hAnsi="Calibri" w:cs="Calibri"/>
          <w:szCs w:val="22"/>
        </w:rPr>
      </w:pPr>
      <w:r>
        <w:rPr>
          <w:rFonts w:ascii="Calibri" w:hAnsi="Calibri" w:cs="Calibri"/>
          <w:szCs w:val="22"/>
        </w:rPr>
        <w:t xml:space="preserve">Ability to primarily monitor Westminster Parliament, however some monitoring of key topics also needed across Scottish </w:t>
      </w:r>
      <w:r w:rsidR="00C479AF">
        <w:rPr>
          <w:rFonts w:ascii="Calibri" w:hAnsi="Calibri" w:cs="Calibri"/>
          <w:szCs w:val="22"/>
        </w:rPr>
        <w:t>Government</w:t>
      </w:r>
      <w:r w:rsidR="00B16581">
        <w:rPr>
          <w:rFonts w:ascii="Calibri" w:hAnsi="Calibri" w:cs="Calibri"/>
          <w:szCs w:val="22"/>
        </w:rPr>
        <w:t xml:space="preserve">, </w:t>
      </w:r>
      <w:r>
        <w:rPr>
          <w:rFonts w:ascii="Calibri" w:hAnsi="Calibri" w:cs="Calibri"/>
          <w:szCs w:val="22"/>
        </w:rPr>
        <w:t xml:space="preserve">Welsh </w:t>
      </w:r>
      <w:r w:rsidR="00C479AF">
        <w:rPr>
          <w:rFonts w:ascii="Calibri" w:hAnsi="Calibri" w:cs="Calibri"/>
          <w:szCs w:val="22"/>
        </w:rPr>
        <w:t>Government</w:t>
      </w:r>
      <w:r w:rsidR="00B16581">
        <w:rPr>
          <w:rFonts w:ascii="Calibri" w:hAnsi="Calibri" w:cs="Calibri"/>
          <w:szCs w:val="22"/>
        </w:rPr>
        <w:t xml:space="preserve"> and Northern Ireland Assembly</w:t>
      </w:r>
    </w:p>
    <w:p w14:paraId="30ADC0CB"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 xml:space="preserve">Monitoring of </w:t>
      </w:r>
      <w:r w:rsidR="00AB727A">
        <w:rPr>
          <w:rFonts w:ascii="Calibri" w:hAnsi="Calibri" w:cs="Calibri"/>
          <w:szCs w:val="22"/>
        </w:rPr>
        <w:t>topics</w:t>
      </w:r>
      <w:r w:rsidR="00AB727A" w:rsidRPr="00A873B6">
        <w:rPr>
          <w:rFonts w:ascii="Calibri" w:hAnsi="Calibri" w:cs="Calibri"/>
          <w:szCs w:val="22"/>
        </w:rPr>
        <w:t xml:space="preserve"> </w:t>
      </w:r>
      <w:r w:rsidRPr="00A873B6">
        <w:rPr>
          <w:rFonts w:ascii="Calibri" w:hAnsi="Calibri" w:cs="Calibri"/>
          <w:szCs w:val="22"/>
        </w:rPr>
        <w:t xml:space="preserve">based on 30 keywords (Words to be supplied on contract award) covering agriculture, horticulture, export, animal welfare, plant health </w:t>
      </w:r>
      <w:proofErr w:type="spellStart"/>
      <w:r w:rsidRPr="00A873B6">
        <w:rPr>
          <w:rFonts w:ascii="Calibri" w:hAnsi="Calibri" w:cs="Calibri"/>
          <w:szCs w:val="22"/>
        </w:rPr>
        <w:t>etc</w:t>
      </w:r>
      <w:proofErr w:type="spellEnd"/>
      <w:r w:rsidRPr="00A873B6">
        <w:rPr>
          <w:rFonts w:ascii="Calibri" w:hAnsi="Calibri" w:cs="Calibri"/>
          <w:szCs w:val="22"/>
        </w:rPr>
        <w:t xml:space="preserve"> </w:t>
      </w:r>
    </w:p>
    <w:p w14:paraId="14C9FE65"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Daily email alerts/horizon scanning for new inquiries/debates into which AHDB can take a proactive role in supplying evidence-based information</w:t>
      </w:r>
    </w:p>
    <w:p w14:paraId="24312995"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Daily email updates to key AHDB contacts at set times throughout the day relating to activity affecting the agriculture sector. (9am, 11.30am, 2.30pm &amp; 5pm)</w:t>
      </w:r>
    </w:p>
    <w:p w14:paraId="0D14F826"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 xml:space="preserve">Access to online library/archive of parliamentary documents (Hansard </w:t>
      </w:r>
      <w:proofErr w:type="spellStart"/>
      <w:r w:rsidRPr="00A873B6">
        <w:rPr>
          <w:rFonts w:ascii="Calibri" w:hAnsi="Calibri" w:cs="Calibri"/>
          <w:szCs w:val="22"/>
        </w:rPr>
        <w:t>etc</w:t>
      </w:r>
      <w:proofErr w:type="spellEnd"/>
      <w:r w:rsidRPr="00A873B6">
        <w:rPr>
          <w:rFonts w:ascii="Calibri" w:hAnsi="Calibri" w:cs="Calibri"/>
          <w:szCs w:val="22"/>
        </w:rPr>
        <w:t>)</w:t>
      </w:r>
    </w:p>
    <w:p w14:paraId="78807410"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Dedicated customer account manager</w:t>
      </w:r>
    </w:p>
    <w:p w14:paraId="72F174BB"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Daily monitoring of relevant parliamentary/assembly business.</w:t>
      </w:r>
    </w:p>
    <w:p w14:paraId="341831EE" w14:textId="77777777" w:rsid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Weekly alert on Government consultations/Committee and APPG enquiries</w:t>
      </w:r>
    </w:p>
    <w:p w14:paraId="1F404504" w14:textId="77777777" w:rsidR="00A873B6" w:rsidRDefault="00A873B6" w:rsidP="00A873B6">
      <w:pPr>
        <w:spacing w:line="276" w:lineRule="auto"/>
        <w:ind w:left="360"/>
        <w:rPr>
          <w:rFonts w:asciiTheme="minorHAnsi" w:hAnsiTheme="minorHAnsi" w:cstheme="minorHAnsi"/>
          <w:b/>
          <w:bCs/>
          <w:iCs/>
          <w:color w:val="000000"/>
          <w:szCs w:val="22"/>
        </w:rPr>
      </w:pPr>
    </w:p>
    <w:p w14:paraId="7FA45DDA" w14:textId="77777777" w:rsidR="00A873B6" w:rsidRPr="00A873B6" w:rsidRDefault="00A873B6" w:rsidP="00A873B6">
      <w:pPr>
        <w:spacing w:line="276" w:lineRule="auto"/>
        <w:ind w:left="360"/>
        <w:rPr>
          <w:rFonts w:asciiTheme="minorHAnsi" w:hAnsiTheme="minorHAnsi" w:cstheme="minorHAnsi"/>
          <w:b/>
          <w:bCs/>
          <w:iCs/>
          <w:color w:val="000000"/>
          <w:szCs w:val="22"/>
        </w:rPr>
      </w:pPr>
      <w:r>
        <w:rPr>
          <w:rFonts w:asciiTheme="minorHAnsi" w:hAnsiTheme="minorHAnsi" w:cstheme="minorHAnsi"/>
          <w:b/>
          <w:bCs/>
          <w:iCs/>
          <w:color w:val="000000"/>
          <w:szCs w:val="22"/>
        </w:rPr>
        <w:t>Desirable</w:t>
      </w:r>
      <w:r w:rsidRPr="00A873B6">
        <w:rPr>
          <w:rFonts w:asciiTheme="minorHAnsi" w:hAnsiTheme="minorHAnsi" w:cstheme="minorHAnsi"/>
          <w:b/>
          <w:bCs/>
          <w:iCs/>
          <w:color w:val="000000"/>
          <w:szCs w:val="22"/>
        </w:rPr>
        <w:t xml:space="preserve"> Requirements</w:t>
      </w:r>
    </w:p>
    <w:p w14:paraId="5FB16543" w14:textId="77777777" w:rsidR="00A873B6" w:rsidRDefault="00A873B6" w:rsidP="00A873B6">
      <w:pPr>
        <w:overflowPunct/>
        <w:autoSpaceDE/>
        <w:autoSpaceDN/>
        <w:adjustRightInd/>
        <w:jc w:val="left"/>
        <w:textAlignment w:val="auto"/>
        <w:rPr>
          <w:rFonts w:ascii="Calibri" w:hAnsi="Calibri" w:cs="Calibri"/>
          <w:szCs w:val="22"/>
        </w:rPr>
      </w:pPr>
    </w:p>
    <w:p w14:paraId="338698ED" w14:textId="77777777" w:rsid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Email alerts on breaking news relating to agriculture and farming, including changes in government appointments (within 5 minutes of breaking news)</w:t>
      </w:r>
    </w:p>
    <w:p w14:paraId="4DA590EA" w14:textId="77777777" w:rsidR="00B16581" w:rsidRPr="00B16581" w:rsidRDefault="00B16581" w:rsidP="00B16581">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Access to contact database of parliamentarians (4 AHDB users in total)</w:t>
      </w:r>
    </w:p>
    <w:p w14:paraId="63B55286" w14:textId="77777777" w:rsidR="00A873B6" w:rsidRPr="00A873B6" w:rsidRDefault="00A873B6" w:rsidP="00A873B6">
      <w:pPr>
        <w:pStyle w:val="Title"/>
        <w:numPr>
          <w:ilvl w:val="0"/>
          <w:numId w:val="16"/>
        </w:numPr>
        <w:overflowPunct w:val="0"/>
        <w:autoSpaceDE w:val="0"/>
        <w:autoSpaceDN w:val="0"/>
        <w:adjustRightInd w:val="0"/>
        <w:contextualSpacing w:val="0"/>
        <w:jc w:val="left"/>
        <w:textAlignment w:val="baseline"/>
        <w:rPr>
          <w:rFonts w:ascii="Calibri" w:hAnsi="Calibri" w:cs="Calibri"/>
          <w:b/>
          <w:color w:val="auto"/>
          <w:sz w:val="22"/>
          <w:szCs w:val="22"/>
        </w:rPr>
      </w:pPr>
      <w:r w:rsidRPr="00A873B6">
        <w:rPr>
          <w:rFonts w:ascii="Calibri" w:hAnsi="Calibri" w:cs="Calibri"/>
          <w:color w:val="auto"/>
          <w:sz w:val="22"/>
          <w:szCs w:val="22"/>
        </w:rPr>
        <w:t>Weekly round-up of Westminster and Scottish</w:t>
      </w:r>
      <w:r w:rsidR="00C479AF">
        <w:rPr>
          <w:rFonts w:ascii="Calibri" w:hAnsi="Calibri" w:cs="Calibri"/>
          <w:color w:val="auto"/>
          <w:sz w:val="22"/>
          <w:szCs w:val="22"/>
        </w:rPr>
        <w:t>/Welsh</w:t>
      </w:r>
      <w:r w:rsidRPr="00A873B6">
        <w:rPr>
          <w:rFonts w:ascii="Calibri" w:hAnsi="Calibri" w:cs="Calibri"/>
          <w:color w:val="auto"/>
          <w:sz w:val="22"/>
          <w:szCs w:val="22"/>
        </w:rPr>
        <w:t xml:space="preserve"> Parliament</w:t>
      </w:r>
      <w:r w:rsidR="00B16581">
        <w:rPr>
          <w:rFonts w:ascii="Calibri" w:hAnsi="Calibri" w:cs="Calibri"/>
          <w:color w:val="auto"/>
          <w:sz w:val="22"/>
          <w:szCs w:val="22"/>
        </w:rPr>
        <w:t>/Northern Ireland Assembly</w:t>
      </w:r>
      <w:r w:rsidRPr="00A873B6">
        <w:rPr>
          <w:rFonts w:ascii="Calibri" w:hAnsi="Calibri" w:cs="Calibri"/>
          <w:color w:val="auto"/>
          <w:sz w:val="22"/>
          <w:szCs w:val="22"/>
        </w:rPr>
        <w:t xml:space="preserve"> activity and activity of NGOs supplied to key AHDB contact.</w:t>
      </w:r>
    </w:p>
    <w:p w14:paraId="3E2BBFA3"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Morning email briefing of key political headlines</w:t>
      </w:r>
    </w:p>
    <w:p w14:paraId="2F63ABB4"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Potential for polling to gauge level of awareness/engagement of AHDB among parliamentarians</w:t>
      </w:r>
    </w:p>
    <w:p w14:paraId="1DBEE9EA"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New parliamentary business and changes to business</w:t>
      </w:r>
    </w:p>
    <w:p w14:paraId="40208176"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Access to supplier-led events and training opportunities</w:t>
      </w:r>
    </w:p>
    <w:p w14:paraId="3A136256"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Publicity for AHDB news/parliamentary events</w:t>
      </w:r>
    </w:p>
    <w:p w14:paraId="14B04840"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Weekly alerts for relevant business at Westminster</w:t>
      </w:r>
    </w:p>
    <w:p w14:paraId="49D06BE8"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Weekly alerts for relevant business at Welsh Assembly</w:t>
      </w:r>
    </w:p>
    <w:p w14:paraId="5BC88702" w14:textId="77777777" w:rsidR="00A873B6" w:rsidRPr="00A873B6" w:rsidRDefault="00A873B6" w:rsidP="00A873B6">
      <w:pPr>
        <w:pStyle w:val="Title"/>
        <w:numPr>
          <w:ilvl w:val="0"/>
          <w:numId w:val="16"/>
        </w:numPr>
        <w:overflowPunct w:val="0"/>
        <w:autoSpaceDE w:val="0"/>
        <w:autoSpaceDN w:val="0"/>
        <w:adjustRightInd w:val="0"/>
        <w:contextualSpacing w:val="0"/>
        <w:jc w:val="left"/>
        <w:textAlignment w:val="baseline"/>
        <w:rPr>
          <w:rFonts w:ascii="Calibri" w:hAnsi="Calibri" w:cs="Calibri"/>
          <w:b/>
          <w:color w:val="auto"/>
          <w:sz w:val="22"/>
          <w:szCs w:val="22"/>
        </w:rPr>
      </w:pPr>
      <w:r w:rsidRPr="00A873B6">
        <w:rPr>
          <w:rFonts w:ascii="Calibri" w:hAnsi="Calibri" w:cs="Calibri"/>
          <w:color w:val="auto"/>
          <w:sz w:val="22"/>
          <w:szCs w:val="22"/>
        </w:rPr>
        <w:t>Weekly alerts for relevant business at Scottish Parliament</w:t>
      </w:r>
    </w:p>
    <w:p w14:paraId="36F04EDD" w14:textId="77777777" w:rsidR="00A873B6" w:rsidRPr="00A873B6" w:rsidRDefault="00A873B6" w:rsidP="00A873B6">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Weekly summary of questions to be raised in the House/Scottish Parliament</w:t>
      </w:r>
      <w:r w:rsidR="00C479AF">
        <w:rPr>
          <w:rFonts w:ascii="Calibri" w:hAnsi="Calibri" w:cs="Calibri"/>
          <w:szCs w:val="22"/>
        </w:rPr>
        <w:t>s</w:t>
      </w:r>
      <w:r w:rsidRPr="00A873B6">
        <w:rPr>
          <w:rFonts w:ascii="Calibri" w:hAnsi="Calibri" w:cs="Calibri"/>
          <w:szCs w:val="22"/>
        </w:rPr>
        <w:t xml:space="preserve"> and Welsh Assembly relating to agriculture and farming on Fridays for questions the following week.</w:t>
      </w:r>
    </w:p>
    <w:p w14:paraId="3C0E46C8" w14:textId="77777777" w:rsidR="00F127A2" w:rsidRDefault="00A873B6" w:rsidP="00F127A2">
      <w:pPr>
        <w:numPr>
          <w:ilvl w:val="0"/>
          <w:numId w:val="16"/>
        </w:numPr>
        <w:overflowPunct/>
        <w:autoSpaceDE/>
        <w:autoSpaceDN/>
        <w:adjustRightInd/>
        <w:jc w:val="left"/>
        <w:textAlignment w:val="auto"/>
        <w:rPr>
          <w:rFonts w:ascii="Calibri" w:hAnsi="Calibri" w:cs="Calibri"/>
          <w:szCs w:val="22"/>
        </w:rPr>
      </w:pPr>
      <w:r w:rsidRPr="00A873B6">
        <w:rPr>
          <w:rFonts w:ascii="Calibri" w:hAnsi="Calibri" w:cs="Calibri"/>
          <w:szCs w:val="22"/>
        </w:rPr>
        <w:t>Summary coverage of party conferences and fringe events relating to our sectors</w:t>
      </w:r>
    </w:p>
    <w:p w14:paraId="0ABE3FF9" w14:textId="77777777" w:rsidR="00F127A2" w:rsidRPr="00F127A2" w:rsidRDefault="00F127A2" w:rsidP="00F127A2">
      <w:pPr>
        <w:overflowPunct/>
        <w:autoSpaceDE/>
        <w:autoSpaceDN/>
        <w:adjustRightInd/>
        <w:ind w:left="360"/>
        <w:jc w:val="left"/>
        <w:textAlignment w:val="auto"/>
        <w:rPr>
          <w:rFonts w:ascii="Calibri" w:hAnsi="Calibri" w:cs="Calibri"/>
          <w:szCs w:val="22"/>
        </w:rPr>
      </w:pPr>
    </w:p>
    <w:p w14:paraId="3FA8FAB7" w14:textId="77777777" w:rsidR="00F127A2" w:rsidRPr="00F127A2" w:rsidRDefault="00F127A2" w:rsidP="00F127A2">
      <w:pPr>
        <w:overflowPunct/>
        <w:autoSpaceDE/>
        <w:autoSpaceDN/>
        <w:adjustRightInd/>
        <w:ind w:left="360"/>
        <w:jc w:val="left"/>
        <w:textAlignment w:val="auto"/>
        <w:rPr>
          <w:rFonts w:ascii="Calibri" w:hAnsi="Calibri" w:cs="Calibri"/>
          <w:szCs w:val="22"/>
        </w:rPr>
      </w:pPr>
      <w:r w:rsidRPr="00F127A2">
        <w:rPr>
          <w:rFonts w:ascii="Calibri" w:hAnsi="Calibri" w:cs="Calibri"/>
          <w:szCs w:val="22"/>
        </w:rPr>
        <w:t>For Information:</w:t>
      </w:r>
    </w:p>
    <w:p w14:paraId="50A70E5A" w14:textId="77777777" w:rsidR="00F127A2" w:rsidRPr="00F127A2" w:rsidRDefault="00F127A2" w:rsidP="00F127A2">
      <w:pPr>
        <w:pStyle w:val="Title"/>
        <w:numPr>
          <w:ilvl w:val="0"/>
          <w:numId w:val="17"/>
        </w:numPr>
        <w:overflowPunct w:val="0"/>
        <w:autoSpaceDE w:val="0"/>
        <w:autoSpaceDN w:val="0"/>
        <w:adjustRightInd w:val="0"/>
        <w:contextualSpacing w:val="0"/>
        <w:jc w:val="left"/>
        <w:textAlignment w:val="baseline"/>
        <w:rPr>
          <w:rFonts w:ascii="Calibri" w:hAnsi="Calibri" w:cs="Calibri"/>
          <w:b/>
          <w:color w:val="auto"/>
          <w:sz w:val="22"/>
          <w:szCs w:val="22"/>
        </w:rPr>
      </w:pPr>
      <w:r w:rsidRPr="00F127A2">
        <w:rPr>
          <w:rFonts w:ascii="Calibri" w:hAnsi="Calibri" w:cs="Calibri"/>
          <w:color w:val="auto"/>
          <w:sz w:val="22"/>
          <w:szCs w:val="22"/>
        </w:rPr>
        <w:t>AHDB will not accept any 3</w:t>
      </w:r>
      <w:r w:rsidRPr="00F127A2">
        <w:rPr>
          <w:rFonts w:ascii="Calibri" w:hAnsi="Calibri" w:cs="Calibri"/>
          <w:color w:val="auto"/>
          <w:sz w:val="22"/>
          <w:szCs w:val="22"/>
          <w:vertAlign w:val="superscript"/>
        </w:rPr>
        <w:t>rd</w:t>
      </w:r>
      <w:r w:rsidRPr="00F127A2">
        <w:rPr>
          <w:rFonts w:ascii="Calibri" w:hAnsi="Calibri" w:cs="Calibri"/>
          <w:color w:val="auto"/>
          <w:sz w:val="22"/>
          <w:szCs w:val="22"/>
        </w:rPr>
        <w:t xml:space="preserve"> Party Working. This service must not be outsourced</w:t>
      </w:r>
    </w:p>
    <w:p w14:paraId="33DE84AA" w14:textId="77777777" w:rsidR="00582AC0" w:rsidRPr="00D80095" w:rsidRDefault="00582AC0" w:rsidP="00D80095">
      <w:pPr>
        <w:spacing w:line="276" w:lineRule="auto"/>
        <w:ind w:left="426"/>
        <w:rPr>
          <w:rFonts w:asciiTheme="minorHAnsi" w:hAnsiTheme="minorHAnsi" w:cstheme="minorHAnsi"/>
          <w:color w:val="000000"/>
          <w:szCs w:val="22"/>
        </w:rPr>
      </w:pPr>
    </w:p>
    <w:p w14:paraId="7A942BCC" w14:textId="77777777" w:rsidR="008733B6" w:rsidRPr="00D52F12" w:rsidRDefault="0003534E" w:rsidP="00A873B6">
      <w:pPr>
        <w:pStyle w:val="Level1"/>
        <w:numPr>
          <w:ilvl w:val="0"/>
          <w:numId w:val="8"/>
        </w:numPr>
        <w:spacing w:after="0" w:line="276" w:lineRule="auto"/>
        <w:ind w:left="426"/>
        <w:rPr>
          <w:rFonts w:ascii="Calibri" w:hAnsi="Calibri" w:cs="Calibri"/>
          <w:b/>
          <w:bCs/>
          <w:sz w:val="24"/>
          <w:szCs w:val="24"/>
        </w:rPr>
      </w:pPr>
      <w:bookmarkStart w:id="8" w:name="_Toc53583421"/>
      <w:r>
        <w:rPr>
          <w:rFonts w:ascii="Calibri" w:hAnsi="Calibri" w:cs="Calibri"/>
          <w:b/>
          <w:bCs/>
          <w:sz w:val="24"/>
          <w:szCs w:val="24"/>
        </w:rPr>
        <w:t xml:space="preserve">Key </w:t>
      </w:r>
      <w:r w:rsidR="00152F5A">
        <w:rPr>
          <w:rFonts w:ascii="Calibri" w:hAnsi="Calibri" w:cs="Calibri"/>
          <w:b/>
          <w:bCs/>
          <w:sz w:val="24"/>
          <w:szCs w:val="24"/>
        </w:rPr>
        <w:t xml:space="preserve">AHDB </w:t>
      </w:r>
      <w:r>
        <w:rPr>
          <w:rFonts w:ascii="Calibri" w:hAnsi="Calibri" w:cs="Calibri"/>
          <w:b/>
          <w:bCs/>
          <w:sz w:val="24"/>
          <w:szCs w:val="24"/>
        </w:rPr>
        <w:t>Personnel</w:t>
      </w:r>
      <w:bookmarkEnd w:id="8"/>
    </w:p>
    <w:p w14:paraId="21611A3C" w14:textId="77777777" w:rsidR="00F127A2" w:rsidRPr="00F127A2" w:rsidRDefault="00F127A2" w:rsidP="00F127A2">
      <w:pPr>
        <w:pStyle w:val="Title"/>
        <w:numPr>
          <w:ilvl w:val="0"/>
          <w:numId w:val="16"/>
        </w:numPr>
        <w:jc w:val="left"/>
        <w:rPr>
          <w:rFonts w:ascii="Calibri" w:hAnsi="Calibri" w:cs="Calibri"/>
          <w:b/>
          <w:color w:val="auto"/>
          <w:sz w:val="22"/>
          <w:szCs w:val="22"/>
        </w:rPr>
      </w:pPr>
      <w:r w:rsidRPr="00F127A2">
        <w:rPr>
          <w:rFonts w:ascii="Calibri" w:hAnsi="Calibri" w:cs="Calibri"/>
          <w:color w:val="auto"/>
          <w:sz w:val="22"/>
          <w:szCs w:val="22"/>
        </w:rPr>
        <w:t>Guy Attenborough, AHDB Corporate Affairs Director (Director responsible)</w:t>
      </w:r>
    </w:p>
    <w:p w14:paraId="253843A5" w14:textId="77777777" w:rsidR="00F127A2" w:rsidRPr="00F127A2" w:rsidRDefault="00F127A2" w:rsidP="00F127A2">
      <w:pPr>
        <w:pStyle w:val="Title"/>
        <w:numPr>
          <w:ilvl w:val="0"/>
          <w:numId w:val="16"/>
        </w:numPr>
        <w:jc w:val="left"/>
        <w:rPr>
          <w:rFonts w:ascii="Calibri" w:hAnsi="Calibri" w:cs="Calibri"/>
          <w:b/>
          <w:bCs/>
          <w:color w:val="auto"/>
          <w:sz w:val="22"/>
          <w:szCs w:val="22"/>
        </w:rPr>
      </w:pPr>
      <w:r w:rsidRPr="00F127A2">
        <w:rPr>
          <w:rFonts w:ascii="Calibri" w:hAnsi="Calibri" w:cs="Calibri"/>
          <w:color w:val="auto"/>
          <w:sz w:val="22"/>
          <w:szCs w:val="22"/>
        </w:rPr>
        <w:t>Andy Hutson, AHDB Public Affairs Manager (Contract Manager)</w:t>
      </w:r>
    </w:p>
    <w:p w14:paraId="7A87CE3B" w14:textId="77777777" w:rsidR="003E02ED" w:rsidRPr="00F127A2" w:rsidRDefault="00F127A2" w:rsidP="00F127A2">
      <w:pPr>
        <w:pStyle w:val="ListParagraph"/>
        <w:numPr>
          <w:ilvl w:val="0"/>
          <w:numId w:val="16"/>
        </w:numPr>
        <w:rPr>
          <w:rFonts w:ascii="Calibri" w:hAnsi="Calibri" w:cs="Calibri"/>
          <w:szCs w:val="22"/>
          <w:lang w:val="en" w:eastAsia="en-GB"/>
        </w:rPr>
      </w:pPr>
      <w:r w:rsidRPr="00F127A2">
        <w:rPr>
          <w:rFonts w:ascii="Calibri" w:hAnsi="Calibri" w:cs="Calibri"/>
          <w:szCs w:val="22"/>
          <w:lang w:val="en" w:eastAsia="en-GB"/>
        </w:rPr>
        <w:t xml:space="preserve">Sue Fox, PA to director of Corporate and Levy payer communications (Admin contact) </w:t>
      </w:r>
    </w:p>
    <w:p w14:paraId="46FF9D9A" w14:textId="77777777" w:rsidR="0003534E" w:rsidRDefault="0003534E" w:rsidP="008733B6">
      <w:pPr>
        <w:ind w:left="426"/>
        <w:rPr>
          <w:rFonts w:ascii="Calibri" w:hAnsi="Calibri" w:cs="Calibri"/>
        </w:rPr>
      </w:pPr>
    </w:p>
    <w:p w14:paraId="574DF3A3" w14:textId="77777777" w:rsidR="0003534E" w:rsidRPr="00D52F12" w:rsidRDefault="008B26BD" w:rsidP="00A873B6">
      <w:pPr>
        <w:pStyle w:val="Level1"/>
        <w:numPr>
          <w:ilvl w:val="0"/>
          <w:numId w:val="8"/>
        </w:numPr>
        <w:spacing w:after="0" w:line="276" w:lineRule="auto"/>
        <w:ind w:left="426"/>
        <w:rPr>
          <w:rFonts w:ascii="Calibri" w:hAnsi="Calibri" w:cs="Calibri"/>
          <w:b/>
          <w:bCs/>
          <w:sz w:val="24"/>
          <w:szCs w:val="24"/>
        </w:rPr>
      </w:pPr>
      <w:bookmarkStart w:id="9" w:name="_Toc53583422"/>
      <w:r>
        <w:rPr>
          <w:rFonts w:ascii="Calibri" w:hAnsi="Calibri" w:cs="Calibri"/>
          <w:b/>
          <w:bCs/>
          <w:sz w:val="24"/>
          <w:szCs w:val="24"/>
        </w:rPr>
        <w:t>Account Management</w:t>
      </w:r>
      <w:bookmarkEnd w:id="9"/>
    </w:p>
    <w:p w14:paraId="6488941F" w14:textId="77777777" w:rsidR="00A801BE" w:rsidRPr="00A801BE" w:rsidRDefault="00A801BE" w:rsidP="00A801BE">
      <w:pPr>
        <w:ind w:left="426"/>
        <w:rPr>
          <w:rFonts w:ascii="Calibri" w:hAnsi="Calibri" w:cs="Calibri"/>
        </w:rPr>
      </w:pPr>
      <w:r w:rsidRPr="00A801BE">
        <w:rPr>
          <w:rFonts w:ascii="Calibri" w:hAnsi="Calibri" w:cs="Calibri"/>
        </w:rPr>
        <w:t>Set out how the contract is to be managed, identifying:-</w:t>
      </w:r>
    </w:p>
    <w:p w14:paraId="66A75648" w14:textId="77777777" w:rsidR="00A801BE" w:rsidRPr="00A801BE" w:rsidRDefault="00A801BE" w:rsidP="00A801BE">
      <w:pPr>
        <w:ind w:left="426"/>
        <w:rPr>
          <w:rFonts w:ascii="Calibri" w:hAnsi="Calibri" w:cs="Calibri"/>
        </w:rPr>
      </w:pPr>
    </w:p>
    <w:p w14:paraId="3CA5ED03" w14:textId="77777777" w:rsidR="00501084" w:rsidRDefault="00F127A2" w:rsidP="00F127A2">
      <w:pPr>
        <w:ind w:left="426"/>
        <w:rPr>
          <w:rFonts w:ascii="Calibri" w:hAnsi="Calibri" w:cs="Calibri"/>
        </w:rPr>
      </w:pPr>
      <w:r>
        <w:rPr>
          <w:rFonts w:ascii="Calibri" w:hAnsi="Calibri" w:cs="Calibri"/>
        </w:rPr>
        <w:t>•</w:t>
      </w:r>
      <w:r>
        <w:rPr>
          <w:rFonts w:ascii="Calibri" w:hAnsi="Calibri" w:cs="Calibri"/>
        </w:rPr>
        <w:tab/>
      </w:r>
      <w:r w:rsidR="00501084">
        <w:rPr>
          <w:rFonts w:ascii="Calibri" w:hAnsi="Calibri" w:cs="Calibri"/>
        </w:rPr>
        <w:t xml:space="preserve">Principal contact(s) </w:t>
      </w:r>
    </w:p>
    <w:p w14:paraId="4482524C" w14:textId="77777777" w:rsidR="00094C75" w:rsidRPr="00501084" w:rsidRDefault="00F127A2" w:rsidP="00501084">
      <w:pPr>
        <w:pStyle w:val="ListParagraph"/>
        <w:numPr>
          <w:ilvl w:val="0"/>
          <w:numId w:val="21"/>
        </w:numPr>
        <w:ind w:left="426" w:firstLine="0"/>
        <w:rPr>
          <w:rFonts w:ascii="Calibri" w:hAnsi="Calibri" w:cs="Calibri"/>
        </w:rPr>
      </w:pPr>
      <w:r w:rsidRPr="00501084">
        <w:rPr>
          <w:rFonts w:ascii="Calibri" w:hAnsi="Calibri" w:cs="Calibri"/>
        </w:rPr>
        <w:t>Management reporting – Quarterly meetings with service provider to review service deliver</w:t>
      </w:r>
      <w:r w:rsidR="00501084">
        <w:rPr>
          <w:rFonts w:ascii="Calibri" w:hAnsi="Calibri" w:cs="Calibri"/>
        </w:rPr>
        <w:t>y</w:t>
      </w:r>
    </w:p>
    <w:p w14:paraId="569C0F04" w14:textId="77777777" w:rsidR="00F127A2" w:rsidRPr="00F127A2" w:rsidRDefault="00F127A2" w:rsidP="00F127A2">
      <w:pPr>
        <w:pStyle w:val="ListParagraph"/>
        <w:numPr>
          <w:ilvl w:val="0"/>
          <w:numId w:val="20"/>
        </w:numPr>
        <w:ind w:left="426" w:firstLine="0"/>
        <w:rPr>
          <w:rFonts w:ascii="Calibri" w:hAnsi="Calibri" w:cs="Calibri"/>
        </w:rPr>
      </w:pPr>
      <w:r>
        <w:rPr>
          <w:rFonts w:ascii="Calibri" w:hAnsi="Calibri" w:cs="Calibri"/>
        </w:rPr>
        <w:t>Ad-hoc calls with service provider as issues arise</w:t>
      </w:r>
    </w:p>
    <w:p w14:paraId="3BF8EB63" w14:textId="77777777" w:rsidR="00094C75" w:rsidRDefault="00094C75" w:rsidP="00094C75">
      <w:pPr>
        <w:ind w:left="426"/>
        <w:rPr>
          <w:rFonts w:ascii="Calibri" w:hAnsi="Calibri" w:cs="Calibri"/>
        </w:rPr>
      </w:pPr>
    </w:p>
    <w:p w14:paraId="576B141F" w14:textId="77777777" w:rsidR="00A801BE" w:rsidRPr="00D52F12" w:rsidRDefault="009238BC" w:rsidP="00A873B6">
      <w:pPr>
        <w:pStyle w:val="Level1"/>
        <w:numPr>
          <w:ilvl w:val="0"/>
          <w:numId w:val="8"/>
        </w:numPr>
        <w:spacing w:after="0" w:line="276" w:lineRule="auto"/>
        <w:ind w:left="426"/>
        <w:rPr>
          <w:rFonts w:ascii="Calibri" w:hAnsi="Calibri" w:cs="Calibri"/>
          <w:b/>
          <w:bCs/>
          <w:sz w:val="24"/>
          <w:szCs w:val="24"/>
        </w:rPr>
      </w:pPr>
      <w:bookmarkStart w:id="10" w:name="_Toc53583423"/>
      <w:r>
        <w:rPr>
          <w:rFonts w:ascii="Calibri" w:hAnsi="Calibri" w:cs="Calibri"/>
          <w:b/>
          <w:bCs/>
          <w:sz w:val="24"/>
          <w:szCs w:val="24"/>
        </w:rPr>
        <w:t>Pricing</w:t>
      </w:r>
      <w:bookmarkEnd w:id="10"/>
    </w:p>
    <w:p w14:paraId="41EFDD53" w14:textId="77777777" w:rsidR="00870A4C" w:rsidRPr="004E2755" w:rsidRDefault="00C479AF" w:rsidP="00B16581">
      <w:pPr>
        <w:pStyle w:val="ListParagraph"/>
        <w:rPr>
          <w:rFonts w:ascii="Calibri" w:hAnsi="Calibri" w:cs="Calibri"/>
        </w:rPr>
      </w:pPr>
      <w:r w:rsidRPr="00B16581">
        <w:rPr>
          <w:rFonts w:ascii="Calibri" w:hAnsi="Calibri" w:cs="Calibri"/>
        </w:rPr>
        <w:t>P</w:t>
      </w:r>
      <w:r w:rsidR="009238BC" w:rsidRPr="00B16581">
        <w:rPr>
          <w:rFonts w:ascii="Calibri" w:hAnsi="Calibri" w:cs="Calibri"/>
        </w:rPr>
        <w:t xml:space="preserve">rices </w:t>
      </w:r>
      <w:r w:rsidRPr="00B16581">
        <w:rPr>
          <w:rFonts w:ascii="Calibri" w:hAnsi="Calibri" w:cs="Calibri"/>
        </w:rPr>
        <w:t xml:space="preserve">to </w:t>
      </w:r>
      <w:r w:rsidR="009238BC" w:rsidRPr="00B16581">
        <w:rPr>
          <w:rFonts w:ascii="Calibri" w:hAnsi="Calibri" w:cs="Calibri"/>
        </w:rPr>
        <w:t xml:space="preserve">be fixed </w:t>
      </w:r>
      <w:r w:rsidRPr="00B16581">
        <w:rPr>
          <w:rFonts w:ascii="Calibri" w:hAnsi="Calibri" w:cs="Calibri"/>
        </w:rPr>
        <w:t>for contract</w:t>
      </w:r>
      <w:r w:rsidR="009238BC" w:rsidRPr="00B16581">
        <w:rPr>
          <w:rFonts w:ascii="Calibri" w:hAnsi="Calibri" w:cs="Calibri"/>
        </w:rPr>
        <w:t xml:space="preserve"> period</w:t>
      </w:r>
      <w:r w:rsidRPr="00B16581">
        <w:rPr>
          <w:rFonts w:ascii="Calibri" w:hAnsi="Calibri" w:cs="Calibri"/>
        </w:rPr>
        <w:t xml:space="preserve"> with an annual adjustment</w:t>
      </w:r>
      <w:r w:rsidR="00B16581">
        <w:rPr>
          <w:rFonts w:ascii="Calibri" w:hAnsi="Calibri" w:cs="Calibri"/>
        </w:rPr>
        <w:t xml:space="preserve"> </w:t>
      </w:r>
      <w:r w:rsidR="009964FB" w:rsidRPr="00B16581">
        <w:rPr>
          <w:rFonts w:ascii="Calibri" w:hAnsi="Calibri" w:cs="Calibri"/>
        </w:rPr>
        <w:t>in line with the Consumer Price Index (CPI)</w:t>
      </w:r>
    </w:p>
    <w:p w14:paraId="2A0AA0DB" w14:textId="77777777" w:rsidR="007F0FE0" w:rsidRPr="007F0FE0" w:rsidRDefault="007F0FE0" w:rsidP="007F0FE0">
      <w:pPr>
        <w:pStyle w:val="ListParagraph"/>
        <w:ind w:left="426"/>
        <w:rPr>
          <w:rFonts w:ascii="Calibri" w:hAnsi="Calibri" w:cs="Calibri"/>
        </w:rPr>
      </w:pPr>
    </w:p>
    <w:p w14:paraId="74C9B404" w14:textId="77777777" w:rsidR="007C3C4C" w:rsidRPr="00D52F12" w:rsidRDefault="009238BC" w:rsidP="00A873B6">
      <w:pPr>
        <w:pStyle w:val="Level1"/>
        <w:numPr>
          <w:ilvl w:val="0"/>
          <w:numId w:val="8"/>
        </w:numPr>
        <w:spacing w:after="0" w:line="276" w:lineRule="auto"/>
        <w:ind w:left="426"/>
        <w:rPr>
          <w:rFonts w:ascii="Calibri" w:hAnsi="Calibri" w:cs="Calibri"/>
          <w:b/>
          <w:bCs/>
          <w:sz w:val="24"/>
          <w:szCs w:val="24"/>
        </w:rPr>
      </w:pPr>
      <w:bookmarkStart w:id="11" w:name="_Toc53583424"/>
      <w:r>
        <w:rPr>
          <w:rFonts w:ascii="Calibri" w:hAnsi="Calibri" w:cs="Calibri"/>
          <w:b/>
          <w:bCs/>
          <w:sz w:val="24"/>
          <w:szCs w:val="24"/>
        </w:rPr>
        <w:t>Invoicing</w:t>
      </w:r>
      <w:bookmarkEnd w:id="11"/>
    </w:p>
    <w:p w14:paraId="790C0213" w14:textId="77777777" w:rsidR="00152F5A" w:rsidRPr="00F127A2" w:rsidRDefault="00152F5A" w:rsidP="00152F5A">
      <w:pPr>
        <w:pStyle w:val="Title"/>
        <w:overflowPunct w:val="0"/>
        <w:autoSpaceDE w:val="0"/>
        <w:autoSpaceDN w:val="0"/>
        <w:adjustRightInd w:val="0"/>
        <w:ind w:left="360"/>
        <w:contextualSpacing w:val="0"/>
        <w:jc w:val="left"/>
        <w:textAlignment w:val="baseline"/>
        <w:rPr>
          <w:rFonts w:ascii="Calibri" w:hAnsi="Calibri" w:cs="Calibri"/>
          <w:b/>
          <w:color w:val="auto"/>
          <w:sz w:val="22"/>
          <w:szCs w:val="22"/>
        </w:rPr>
      </w:pPr>
      <w:r w:rsidRPr="00F127A2">
        <w:rPr>
          <w:rFonts w:ascii="Calibri" w:hAnsi="Calibri" w:cs="Calibri"/>
          <w:color w:val="auto"/>
          <w:sz w:val="22"/>
          <w:szCs w:val="22"/>
        </w:rPr>
        <w:t>AHDB to be invoiced quarterly in arrears</w:t>
      </w:r>
    </w:p>
    <w:p w14:paraId="5CB88039" w14:textId="77777777" w:rsidR="00007CBC" w:rsidRPr="00B25DA2" w:rsidRDefault="00007CBC" w:rsidP="00501084">
      <w:pPr>
        <w:rPr>
          <w:rFonts w:ascii="Calibri" w:hAnsi="Calibri" w:cs="Calibri"/>
        </w:rPr>
      </w:pPr>
    </w:p>
    <w:p w14:paraId="2D1BE526" w14:textId="77777777" w:rsidR="00870A4C" w:rsidRPr="003F0FE9" w:rsidRDefault="00B217E0" w:rsidP="00A873B6">
      <w:pPr>
        <w:pStyle w:val="ITT3"/>
        <w:numPr>
          <w:ilvl w:val="0"/>
          <w:numId w:val="8"/>
        </w:numPr>
        <w:spacing w:before="0" w:after="0" w:line="276" w:lineRule="auto"/>
        <w:ind w:left="426"/>
        <w:rPr>
          <w:rFonts w:ascii="Calibri" w:hAnsi="Calibri" w:cs="Calibri"/>
          <w:caps w:val="0"/>
          <w:kern w:val="0"/>
        </w:rPr>
      </w:pPr>
      <w:bookmarkStart w:id="12" w:name="_Toc53583425"/>
      <w:r w:rsidRPr="003F0FE9">
        <w:rPr>
          <w:rFonts w:ascii="Calibri" w:hAnsi="Calibri" w:cs="Calibri"/>
          <w:caps w:val="0"/>
          <w:kern w:val="0"/>
        </w:rPr>
        <w:t>F</w:t>
      </w:r>
      <w:r w:rsidR="0013261D" w:rsidRPr="003F0FE9">
        <w:rPr>
          <w:rFonts w:ascii="Calibri" w:hAnsi="Calibri" w:cs="Calibri"/>
          <w:caps w:val="0"/>
          <w:kern w:val="0"/>
        </w:rPr>
        <w:t>ormat and Content of Response</w:t>
      </w:r>
      <w:bookmarkEnd w:id="12"/>
    </w:p>
    <w:p w14:paraId="0B1DA9ED" w14:textId="77777777" w:rsidR="008A548E" w:rsidRPr="003F0FE9" w:rsidRDefault="008A548E" w:rsidP="00F07B9C">
      <w:pPr>
        <w:pStyle w:val="ListParagraph"/>
        <w:ind w:left="851" w:hanging="425"/>
        <w:rPr>
          <w:rFonts w:ascii="Calibri" w:hAnsi="Calibri" w:cs="Calibri"/>
        </w:rPr>
      </w:pPr>
    </w:p>
    <w:p w14:paraId="0C0C93F6" w14:textId="654AE000" w:rsidR="00183EDC" w:rsidRPr="003F0FE9" w:rsidRDefault="00183EDC" w:rsidP="00A873B6">
      <w:pPr>
        <w:pStyle w:val="ListParagraph"/>
        <w:numPr>
          <w:ilvl w:val="0"/>
          <w:numId w:val="9"/>
        </w:numPr>
        <w:ind w:left="851" w:hanging="425"/>
        <w:rPr>
          <w:rFonts w:ascii="Calibri" w:hAnsi="Calibri" w:cs="Calibri"/>
        </w:rPr>
      </w:pPr>
      <w:r w:rsidRPr="003F0FE9">
        <w:rPr>
          <w:rFonts w:ascii="Calibri" w:hAnsi="Calibri" w:cs="Calibri"/>
          <w:u w:val="single"/>
        </w:rPr>
        <w:t>Quality Assessment</w:t>
      </w:r>
      <w:r w:rsidR="00615B58" w:rsidRPr="003F0FE9">
        <w:rPr>
          <w:rFonts w:ascii="Calibri" w:hAnsi="Calibri" w:cs="Calibri"/>
        </w:rPr>
        <w:t xml:space="preserve"> (</w:t>
      </w:r>
      <w:r w:rsidR="00572118" w:rsidRPr="003F0FE9">
        <w:rPr>
          <w:rFonts w:ascii="Calibri" w:hAnsi="Calibri" w:cs="Calibri"/>
        </w:rPr>
        <w:t>50</w:t>
      </w:r>
      <w:r w:rsidR="00615B58" w:rsidRPr="003F0FE9">
        <w:rPr>
          <w:rFonts w:ascii="Calibri" w:hAnsi="Calibri" w:cs="Calibri"/>
        </w:rPr>
        <w:t>%)</w:t>
      </w:r>
    </w:p>
    <w:p w14:paraId="5994F3F2" w14:textId="609A455C" w:rsidR="00435823" w:rsidRPr="003F0FE9" w:rsidRDefault="008A548E" w:rsidP="00933904">
      <w:pPr>
        <w:pStyle w:val="ListParagraph"/>
        <w:ind w:left="851"/>
        <w:rPr>
          <w:rFonts w:ascii="Calibri" w:hAnsi="Calibri" w:cs="Calibri"/>
        </w:rPr>
      </w:pPr>
      <w:r w:rsidRPr="003F0FE9">
        <w:rPr>
          <w:rFonts w:ascii="Calibri" w:hAnsi="Calibri" w:cs="Calibri"/>
        </w:rPr>
        <w:t xml:space="preserve">Please provide your response to the questions </w:t>
      </w:r>
      <w:r w:rsidR="00733DD5" w:rsidRPr="003F0FE9">
        <w:rPr>
          <w:rFonts w:ascii="Calibri" w:hAnsi="Calibri" w:cs="Calibri"/>
        </w:rPr>
        <w:t>in the accompanying Quality Assessment form</w:t>
      </w:r>
      <w:r w:rsidRPr="003F0FE9">
        <w:rPr>
          <w:rFonts w:ascii="Calibri" w:hAnsi="Calibri" w:cs="Calibri"/>
        </w:rPr>
        <w:t xml:space="preserve">. </w:t>
      </w:r>
      <w:r w:rsidR="007C3C4C" w:rsidRPr="003F0FE9">
        <w:rPr>
          <w:rFonts w:ascii="Calibri" w:hAnsi="Calibri" w:cs="Calibri"/>
        </w:rPr>
        <w:t>Each element of t</w:t>
      </w:r>
      <w:r w:rsidRPr="003F0FE9">
        <w:rPr>
          <w:rFonts w:ascii="Calibri" w:hAnsi="Calibri" w:cs="Calibri"/>
        </w:rPr>
        <w:t>hese responses will be marked on a score of 0-5</w:t>
      </w:r>
      <w:r w:rsidR="007C3C4C" w:rsidRPr="003F0FE9">
        <w:rPr>
          <w:rFonts w:ascii="Calibri" w:hAnsi="Calibri" w:cs="Calibri"/>
        </w:rPr>
        <w:t>.</w:t>
      </w:r>
      <w:r w:rsidR="001E1F87" w:rsidRPr="003F0FE9">
        <w:rPr>
          <w:rFonts w:ascii="Calibri" w:hAnsi="Calibri" w:cs="Calibri"/>
        </w:rPr>
        <w:t xml:space="preserve"> These responses should reflect </w:t>
      </w:r>
      <w:r w:rsidR="00B32A64" w:rsidRPr="003F0FE9">
        <w:rPr>
          <w:rFonts w:ascii="Calibri" w:hAnsi="Calibri" w:cs="Calibri"/>
        </w:rPr>
        <w:t>your</w:t>
      </w:r>
      <w:r w:rsidR="001E1F87" w:rsidRPr="003F0FE9">
        <w:rPr>
          <w:rFonts w:ascii="Calibri" w:hAnsi="Calibri" w:cs="Calibri"/>
        </w:rPr>
        <w:t xml:space="preserve"> ability to provide</w:t>
      </w:r>
      <w:r w:rsidR="00B32A64" w:rsidRPr="003F0FE9">
        <w:rPr>
          <w:rFonts w:ascii="Calibri" w:hAnsi="Calibri" w:cs="Calibri"/>
        </w:rPr>
        <w:t xml:space="preserve"> the requirements of our scope</w:t>
      </w:r>
      <w:r w:rsidR="00A76505" w:rsidRPr="003F0FE9">
        <w:rPr>
          <w:rFonts w:ascii="Calibri" w:hAnsi="Calibri" w:cs="Calibri"/>
        </w:rPr>
        <w:t>.</w:t>
      </w:r>
      <w:r w:rsidR="001E1F87" w:rsidRPr="003F0FE9">
        <w:rPr>
          <w:rFonts w:ascii="Calibri" w:hAnsi="Calibri" w:cs="Calibri"/>
        </w:rPr>
        <w:t xml:space="preserve"> </w:t>
      </w:r>
    </w:p>
    <w:p w14:paraId="425F71DE" w14:textId="77777777" w:rsidR="00DB384F" w:rsidRPr="003F0FE9" w:rsidRDefault="00DB384F" w:rsidP="00933904">
      <w:pPr>
        <w:pStyle w:val="ListParagraph"/>
        <w:ind w:left="851"/>
        <w:rPr>
          <w:rFonts w:ascii="Calibri" w:hAnsi="Calibri" w:cs="Calibri"/>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080"/>
        <w:gridCol w:w="708"/>
      </w:tblGrid>
      <w:tr w:rsidR="00435823" w:rsidRPr="005D18CD" w14:paraId="333E8847" w14:textId="77777777" w:rsidTr="00435823">
        <w:trPr>
          <w:trHeight w:val="340"/>
        </w:trPr>
        <w:tc>
          <w:tcPr>
            <w:tcW w:w="8788" w:type="dxa"/>
            <w:gridSpan w:val="2"/>
            <w:shd w:val="clear" w:color="auto" w:fill="auto"/>
            <w:tcMar>
              <w:top w:w="57" w:type="dxa"/>
              <w:left w:w="85" w:type="dxa"/>
              <w:bottom w:w="57" w:type="dxa"/>
              <w:right w:w="85" w:type="dxa"/>
            </w:tcMar>
            <w:vAlign w:val="center"/>
            <w:hideMark/>
          </w:tcPr>
          <w:p w14:paraId="62A01B27" w14:textId="77777777" w:rsidR="00435823" w:rsidRPr="003F0FE9" w:rsidRDefault="00435823" w:rsidP="00D61576">
            <w:pPr>
              <w:jc w:val="center"/>
              <w:rPr>
                <w:rFonts w:asciiTheme="minorHAnsi" w:hAnsiTheme="minorHAnsi" w:cstheme="minorHAnsi"/>
                <w:b/>
                <w:bCs/>
                <w:color w:val="000000"/>
                <w:lang w:eastAsia="en-GB"/>
              </w:rPr>
            </w:pPr>
            <w:r w:rsidRPr="003F0FE9">
              <w:rPr>
                <w:rFonts w:asciiTheme="minorHAnsi" w:hAnsiTheme="minorHAnsi" w:cstheme="minorHAnsi"/>
                <w:b/>
                <w:bCs/>
                <w:color w:val="000000"/>
                <w:lang w:eastAsia="en-GB"/>
              </w:rPr>
              <w:t>Scoring methodology </w:t>
            </w:r>
          </w:p>
        </w:tc>
      </w:tr>
      <w:tr w:rsidR="00435823" w:rsidRPr="005D18CD" w14:paraId="57BFB44F" w14:textId="77777777" w:rsidTr="00435823">
        <w:trPr>
          <w:trHeight w:val="340"/>
        </w:trPr>
        <w:tc>
          <w:tcPr>
            <w:tcW w:w="8080" w:type="dxa"/>
            <w:shd w:val="clear" w:color="auto" w:fill="auto"/>
            <w:tcMar>
              <w:top w:w="57" w:type="dxa"/>
              <w:left w:w="85" w:type="dxa"/>
              <w:bottom w:w="57" w:type="dxa"/>
              <w:right w:w="85" w:type="dxa"/>
            </w:tcMar>
            <w:hideMark/>
          </w:tcPr>
          <w:p w14:paraId="00FECEDC" w14:textId="77777777" w:rsidR="00435823" w:rsidRPr="003F0FE9" w:rsidRDefault="00435823" w:rsidP="00D61576">
            <w:pPr>
              <w:rPr>
                <w:rFonts w:asciiTheme="minorHAnsi" w:hAnsiTheme="minorHAnsi" w:cstheme="minorHAnsi"/>
                <w:color w:val="000000"/>
                <w:lang w:eastAsia="en-GB"/>
              </w:rPr>
            </w:pPr>
            <w:r w:rsidRPr="003F0FE9">
              <w:rPr>
                <w:rFonts w:asciiTheme="minorHAnsi" w:hAnsiTheme="minorHAnsi" w:cstheme="minorHAnsi"/>
                <w:color w:val="000000"/>
                <w:lang w:eastAsia="en-GB"/>
              </w:rPr>
              <w:t>Meets expectations - The response meets the requirements in all material respects and is extremely likely to deliver the required output/outcome.</w:t>
            </w:r>
          </w:p>
        </w:tc>
        <w:tc>
          <w:tcPr>
            <w:tcW w:w="708" w:type="dxa"/>
            <w:shd w:val="clear" w:color="auto" w:fill="auto"/>
            <w:tcMar>
              <w:top w:w="57" w:type="dxa"/>
              <w:left w:w="85" w:type="dxa"/>
              <w:bottom w:w="57" w:type="dxa"/>
              <w:right w:w="85" w:type="dxa"/>
            </w:tcMar>
            <w:vAlign w:val="center"/>
            <w:hideMark/>
          </w:tcPr>
          <w:p w14:paraId="4A5270D7" w14:textId="77777777" w:rsidR="00435823" w:rsidRPr="003F0FE9" w:rsidRDefault="00435823" w:rsidP="00D61576">
            <w:pPr>
              <w:jc w:val="center"/>
              <w:rPr>
                <w:rFonts w:asciiTheme="minorHAnsi" w:hAnsiTheme="minorHAnsi" w:cstheme="minorHAnsi"/>
                <w:color w:val="000000"/>
                <w:lang w:eastAsia="en-GB"/>
              </w:rPr>
            </w:pPr>
            <w:r w:rsidRPr="003F0FE9">
              <w:rPr>
                <w:rFonts w:asciiTheme="minorHAnsi" w:hAnsiTheme="minorHAnsi" w:cstheme="minorHAnsi"/>
                <w:color w:val="000000"/>
                <w:lang w:eastAsia="en-GB"/>
              </w:rPr>
              <w:t>5</w:t>
            </w:r>
          </w:p>
        </w:tc>
      </w:tr>
      <w:tr w:rsidR="00435823" w:rsidRPr="005D18CD" w14:paraId="1EBB59B2" w14:textId="77777777" w:rsidTr="00435823">
        <w:trPr>
          <w:trHeight w:val="340"/>
        </w:trPr>
        <w:tc>
          <w:tcPr>
            <w:tcW w:w="8080" w:type="dxa"/>
            <w:shd w:val="clear" w:color="auto" w:fill="auto"/>
            <w:tcMar>
              <w:top w:w="57" w:type="dxa"/>
              <w:left w:w="85" w:type="dxa"/>
              <w:bottom w:w="57" w:type="dxa"/>
              <w:right w:w="85" w:type="dxa"/>
            </w:tcMar>
            <w:hideMark/>
          </w:tcPr>
          <w:p w14:paraId="70751596" w14:textId="77777777" w:rsidR="00435823" w:rsidRPr="003F0FE9" w:rsidRDefault="00435823" w:rsidP="00D61576">
            <w:pPr>
              <w:rPr>
                <w:rFonts w:asciiTheme="minorHAnsi" w:hAnsiTheme="minorHAnsi" w:cstheme="minorHAnsi"/>
                <w:color w:val="000000"/>
                <w:lang w:eastAsia="en-GB"/>
              </w:rPr>
            </w:pPr>
            <w:r w:rsidRPr="003F0FE9">
              <w:rPr>
                <w:rFonts w:asciiTheme="minorHAnsi" w:hAnsiTheme="minorHAnsi" w:cstheme="minorHAnsi"/>
                <w:color w:val="000000"/>
                <w:lang w:eastAsia="en-GB"/>
              </w:rPr>
              <w:t>Satisfactory - The response meets the requirement in most material respects, but is lacking or inconsistent in some minor respects.</w:t>
            </w:r>
          </w:p>
        </w:tc>
        <w:tc>
          <w:tcPr>
            <w:tcW w:w="708" w:type="dxa"/>
            <w:shd w:val="clear" w:color="auto" w:fill="auto"/>
            <w:tcMar>
              <w:top w:w="57" w:type="dxa"/>
              <w:left w:w="85" w:type="dxa"/>
              <w:bottom w:w="57" w:type="dxa"/>
              <w:right w:w="85" w:type="dxa"/>
            </w:tcMar>
            <w:vAlign w:val="center"/>
            <w:hideMark/>
          </w:tcPr>
          <w:p w14:paraId="56CA01FE" w14:textId="77777777" w:rsidR="00435823" w:rsidRPr="003F0FE9" w:rsidRDefault="00435823" w:rsidP="00D61576">
            <w:pPr>
              <w:jc w:val="center"/>
              <w:rPr>
                <w:rFonts w:asciiTheme="minorHAnsi" w:hAnsiTheme="minorHAnsi" w:cstheme="minorHAnsi"/>
                <w:color w:val="000000"/>
                <w:lang w:eastAsia="en-GB"/>
              </w:rPr>
            </w:pPr>
            <w:r w:rsidRPr="003F0FE9">
              <w:rPr>
                <w:rFonts w:asciiTheme="minorHAnsi" w:hAnsiTheme="minorHAnsi" w:cstheme="minorHAnsi"/>
                <w:color w:val="000000"/>
                <w:lang w:eastAsia="en-GB"/>
              </w:rPr>
              <w:t>4</w:t>
            </w:r>
          </w:p>
        </w:tc>
      </w:tr>
      <w:tr w:rsidR="00435823" w:rsidRPr="005D18CD" w14:paraId="6A38F973" w14:textId="77777777" w:rsidTr="00435823">
        <w:trPr>
          <w:trHeight w:val="340"/>
        </w:trPr>
        <w:tc>
          <w:tcPr>
            <w:tcW w:w="8080" w:type="dxa"/>
            <w:shd w:val="clear" w:color="auto" w:fill="auto"/>
            <w:tcMar>
              <w:top w:w="57" w:type="dxa"/>
              <w:left w:w="85" w:type="dxa"/>
              <w:bottom w:w="57" w:type="dxa"/>
              <w:right w:w="85" w:type="dxa"/>
            </w:tcMar>
            <w:hideMark/>
          </w:tcPr>
          <w:p w14:paraId="146CD523" w14:textId="77777777" w:rsidR="00435823" w:rsidRPr="003F0FE9" w:rsidRDefault="00435823" w:rsidP="00D61576">
            <w:pPr>
              <w:rPr>
                <w:rFonts w:asciiTheme="minorHAnsi" w:hAnsiTheme="minorHAnsi" w:cstheme="minorHAnsi"/>
                <w:color w:val="000000"/>
                <w:lang w:eastAsia="en-GB"/>
              </w:rPr>
            </w:pPr>
            <w:r w:rsidRPr="003F0FE9">
              <w:rPr>
                <w:rFonts w:asciiTheme="minorHAnsi" w:hAnsiTheme="minorHAnsi" w:cstheme="minorHAnsi"/>
                <w:color w:val="000000"/>
                <w:lang w:eastAsia="en-GB"/>
              </w:rPr>
              <w:t>Satisfactory but below expectations - The response meets the requirement in certain material respects and provides certain information which is relevant, but which is lacking or inconsistent in material respects</w:t>
            </w:r>
          </w:p>
        </w:tc>
        <w:tc>
          <w:tcPr>
            <w:tcW w:w="708" w:type="dxa"/>
            <w:shd w:val="clear" w:color="auto" w:fill="auto"/>
            <w:tcMar>
              <w:top w:w="57" w:type="dxa"/>
              <w:left w:w="85" w:type="dxa"/>
              <w:bottom w:w="57" w:type="dxa"/>
              <w:right w:w="85" w:type="dxa"/>
            </w:tcMar>
            <w:vAlign w:val="center"/>
            <w:hideMark/>
          </w:tcPr>
          <w:p w14:paraId="2E396087" w14:textId="77777777" w:rsidR="00435823" w:rsidRPr="003F0FE9" w:rsidRDefault="00435823" w:rsidP="00D61576">
            <w:pPr>
              <w:jc w:val="center"/>
              <w:rPr>
                <w:rFonts w:asciiTheme="minorHAnsi" w:hAnsiTheme="minorHAnsi" w:cstheme="minorHAnsi"/>
                <w:color w:val="000000"/>
                <w:lang w:eastAsia="en-GB"/>
              </w:rPr>
            </w:pPr>
            <w:r w:rsidRPr="003F0FE9">
              <w:rPr>
                <w:rFonts w:asciiTheme="minorHAnsi" w:hAnsiTheme="minorHAnsi" w:cstheme="minorHAnsi"/>
                <w:color w:val="000000"/>
                <w:lang w:eastAsia="en-GB"/>
              </w:rPr>
              <w:t>3</w:t>
            </w:r>
          </w:p>
        </w:tc>
      </w:tr>
      <w:tr w:rsidR="00435823" w:rsidRPr="005D18CD" w14:paraId="200FB063" w14:textId="77777777" w:rsidTr="00435823">
        <w:trPr>
          <w:trHeight w:val="340"/>
        </w:trPr>
        <w:tc>
          <w:tcPr>
            <w:tcW w:w="8080" w:type="dxa"/>
            <w:shd w:val="clear" w:color="auto" w:fill="auto"/>
            <w:tcMar>
              <w:top w:w="57" w:type="dxa"/>
              <w:left w:w="85" w:type="dxa"/>
              <w:bottom w:w="57" w:type="dxa"/>
              <w:right w:w="85" w:type="dxa"/>
            </w:tcMar>
            <w:hideMark/>
          </w:tcPr>
          <w:p w14:paraId="26C6ABE3" w14:textId="77777777" w:rsidR="00435823" w:rsidRPr="003F0FE9" w:rsidRDefault="00435823" w:rsidP="00D61576">
            <w:pPr>
              <w:rPr>
                <w:rFonts w:asciiTheme="minorHAnsi" w:hAnsiTheme="minorHAnsi" w:cstheme="minorHAnsi"/>
                <w:color w:val="000000"/>
                <w:lang w:eastAsia="en-GB"/>
              </w:rPr>
            </w:pPr>
            <w:r w:rsidRPr="003F0FE9">
              <w:rPr>
                <w:rFonts w:asciiTheme="minorHAnsi" w:hAnsiTheme="minorHAnsi" w:cstheme="minorHAnsi"/>
                <w:color w:val="000000"/>
                <w:lang w:eastAsia="en-GB"/>
              </w:rPr>
              <w:t>Weak - The response fails short of achieving the expected standard in a number of identifiable respects, may lack details on how the requirement will be fulfilled in certain areas.</w:t>
            </w:r>
          </w:p>
        </w:tc>
        <w:tc>
          <w:tcPr>
            <w:tcW w:w="708" w:type="dxa"/>
            <w:shd w:val="clear" w:color="auto" w:fill="auto"/>
            <w:tcMar>
              <w:top w:w="57" w:type="dxa"/>
              <w:left w:w="85" w:type="dxa"/>
              <w:bottom w:w="57" w:type="dxa"/>
              <w:right w:w="85" w:type="dxa"/>
            </w:tcMar>
            <w:vAlign w:val="center"/>
            <w:hideMark/>
          </w:tcPr>
          <w:p w14:paraId="2EBCE7A7" w14:textId="77777777" w:rsidR="00435823" w:rsidRPr="003F0FE9" w:rsidRDefault="00435823" w:rsidP="00D61576">
            <w:pPr>
              <w:jc w:val="center"/>
              <w:rPr>
                <w:rFonts w:asciiTheme="minorHAnsi" w:hAnsiTheme="minorHAnsi" w:cstheme="minorHAnsi"/>
                <w:color w:val="000000"/>
                <w:lang w:eastAsia="en-GB"/>
              </w:rPr>
            </w:pPr>
            <w:r w:rsidRPr="003F0FE9">
              <w:rPr>
                <w:rFonts w:asciiTheme="minorHAnsi" w:hAnsiTheme="minorHAnsi" w:cstheme="minorHAnsi"/>
                <w:color w:val="000000"/>
                <w:lang w:eastAsia="en-GB"/>
              </w:rPr>
              <w:t>2</w:t>
            </w:r>
          </w:p>
        </w:tc>
      </w:tr>
      <w:tr w:rsidR="00435823" w:rsidRPr="005D18CD" w14:paraId="77B65BBC" w14:textId="77777777" w:rsidTr="00435823">
        <w:trPr>
          <w:trHeight w:val="340"/>
        </w:trPr>
        <w:tc>
          <w:tcPr>
            <w:tcW w:w="8080" w:type="dxa"/>
            <w:shd w:val="clear" w:color="auto" w:fill="auto"/>
            <w:tcMar>
              <w:top w:w="57" w:type="dxa"/>
              <w:left w:w="85" w:type="dxa"/>
              <w:bottom w:w="57" w:type="dxa"/>
              <w:right w:w="85" w:type="dxa"/>
            </w:tcMar>
            <w:hideMark/>
          </w:tcPr>
          <w:p w14:paraId="14EE7AB8" w14:textId="77777777" w:rsidR="00435823" w:rsidRPr="003F0FE9" w:rsidRDefault="00435823" w:rsidP="00D61576">
            <w:pPr>
              <w:rPr>
                <w:rFonts w:asciiTheme="minorHAnsi" w:hAnsiTheme="minorHAnsi" w:cstheme="minorHAnsi"/>
                <w:color w:val="000000"/>
                <w:lang w:eastAsia="en-GB"/>
              </w:rPr>
            </w:pPr>
            <w:r w:rsidRPr="003F0FE9">
              <w:rPr>
                <w:rFonts w:asciiTheme="minorHAnsi" w:hAnsiTheme="minorHAnsi" w:cstheme="minorHAnsi"/>
                <w:color w:val="000000"/>
                <w:lang w:eastAsia="en-GB"/>
              </w:rPr>
              <w:t>Very Weak - almost unacceptable - The response significantly fails to meet the standards required. Contains significant shortcomings and/or is inconsistent with the other proposals.  Response is partially relevant but generally poor.  The response addresses some elements of the requirement but contains insufficient/limited detail or explanation to demonstrate how the requirement will be fulfilled.</w:t>
            </w:r>
          </w:p>
        </w:tc>
        <w:tc>
          <w:tcPr>
            <w:tcW w:w="708" w:type="dxa"/>
            <w:shd w:val="clear" w:color="auto" w:fill="auto"/>
            <w:tcMar>
              <w:top w:w="57" w:type="dxa"/>
              <w:left w:w="85" w:type="dxa"/>
              <w:bottom w:w="57" w:type="dxa"/>
              <w:right w:w="85" w:type="dxa"/>
            </w:tcMar>
            <w:vAlign w:val="center"/>
            <w:hideMark/>
          </w:tcPr>
          <w:p w14:paraId="1BE69387" w14:textId="77777777" w:rsidR="00435823" w:rsidRPr="003F0FE9" w:rsidRDefault="00435823" w:rsidP="00D61576">
            <w:pPr>
              <w:jc w:val="center"/>
              <w:rPr>
                <w:rFonts w:asciiTheme="minorHAnsi" w:hAnsiTheme="minorHAnsi" w:cstheme="minorHAnsi"/>
                <w:color w:val="000000"/>
                <w:lang w:eastAsia="en-GB"/>
              </w:rPr>
            </w:pPr>
            <w:r w:rsidRPr="003F0FE9">
              <w:rPr>
                <w:rFonts w:asciiTheme="minorHAnsi" w:hAnsiTheme="minorHAnsi" w:cstheme="minorHAnsi"/>
                <w:color w:val="000000"/>
                <w:lang w:eastAsia="en-GB"/>
              </w:rPr>
              <w:t>1</w:t>
            </w:r>
          </w:p>
        </w:tc>
      </w:tr>
      <w:tr w:rsidR="00435823" w:rsidRPr="00572118" w14:paraId="69ECAFE5" w14:textId="77777777" w:rsidTr="00435823">
        <w:trPr>
          <w:trHeight w:val="340"/>
        </w:trPr>
        <w:tc>
          <w:tcPr>
            <w:tcW w:w="8080" w:type="dxa"/>
            <w:shd w:val="clear" w:color="auto" w:fill="auto"/>
            <w:tcMar>
              <w:top w:w="57" w:type="dxa"/>
              <w:left w:w="85" w:type="dxa"/>
              <w:bottom w:w="57" w:type="dxa"/>
              <w:right w:w="85" w:type="dxa"/>
            </w:tcMar>
            <w:hideMark/>
          </w:tcPr>
          <w:p w14:paraId="29EA3642" w14:textId="77777777" w:rsidR="00435823" w:rsidRPr="003F0FE9" w:rsidRDefault="00435823" w:rsidP="00D61576">
            <w:pPr>
              <w:rPr>
                <w:rFonts w:asciiTheme="minorHAnsi" w:hAnsiTheme="minorHAnsi" w:cstheme="minorHAnsi"/>
                <w:color w:val="000000"/>
                <w:lang w:eastAsia="en-GB"/>
              </w:rPr>
            </w:pPr>
            <w:r w:rsidRPr="003F0FE9">
              <w:rPr>
                <w:rFonts w:asciiTheme="minorHAnsi" w:hAnsiTheme="minorHAnsi" w:cstheme="minorHAnsi"/>
                <w:color w:val="000000"/>
                <w:lang w:eastAsia="en-GB"/>
              </w:rPr>
              <w:t>Unacceptable - Nil or inadequate response. Fails to demonstrate an ability to meet the requirement, irrelevant to the question asked.</w:t>
            </w:r>
          </w:p>
        </w:tc>
        <w:tc>
          <w:tcPr>
            <w:tcW w:w="708" w:type="dxa"/>
            <w:shd w:val="clear" w:color="auto" w:fill="auto"/>
            <w:noWrap/>
            <w:tcMar>
              <w:top w:w="57" w:type="dxa"/>
              <w:left w:w="85" w:type="dxa"/>
              <w:bottom w:w="57" w:type="dxa"/>
              <w:right w:w="85" w:type="dxa"/>
            </w:tcMar>
            <w:vAlign w:val="center"/>
            <w:hideMark/>
          </w:tcPr>
          <w:p w14:paraId="1930384D" w14:textId="77777777" w:rsidR="00435823" w:rsidRPr="003F0FE9" w:rsidRDefault="00435823" w:rsidP="00D61576">
            <w:pPr>
              <w:jc w:val="center"/>
              <w:rPr>
                <w:rFonts w:asciiTheme="minorHAnsi" w:hAnsiTheme="minorHAnsi" w:cstheme="minorHAnsi"/>
                <w:color w:val="000000"/>
                <w:lang w:eastAsia="en-GB"/>
              </w:rPr>
            </w:pPr>
            <w:r w:rsidRPr="003F0FE9">
              <w:rPr>
                <w:rFonts w:asciiTheme="minorHAnsi" w:hAnsiTheme="minorHAnsi" w:cstheme="minorHAnsi"/>
                <w:color w:val="000000"/>
                <w:lang w:eastAsia="en-GB"/>
              </w:rPr>
              <w:t>0</w:t>
            </w:r>
          </w:p>
        </w:tc>
      </w:tr>
    </w:tbl>
    <w:p w14:paraId="28F7D3E4" w14:textId="2821EDFA" w:rsidR="004B31B7" w:rsidRPr="007357EF" w:rsidRDefault="00D44432" w:rsidP="00816B68">
      <w:pPr>
        <w:pStyle w:val="ListParagraph"/>
        <w:ind w:left="851"/>
        <w:rPr>
          <w:rFonts w:ascii="Calibri" w:hAnsi="Calibri" w:cs="Calibri"/>
          <w:highlight w:val="yellow"/>
        </w:rPr>
      </w:pPr>
      <w:r w:rsidRPr="007357EF">
        <w:rPr>
          <w:rFonts w:ascii="Calibri" w:hAnsi="Calibri" w:cs="Calibri"/>
          <w:highlight w:val="yellow"/>
        </w:rPr>
        <w:t xml:space="preserve"> </w:t>
      </w:r>
    </w:p>
    <w:p w14:paraId="4688AB84" w14:textId="77777777" w:rsidR="00AD7CF5" w:rsidRPr="001F544B" w:rsidRDefault="00AD7CF5" w:rsidP="004B31B7">
      <w:pPr>
        <w:rPr>
          <w:rFonts w:ascii="Calibri" w:hAnsi="Calibri" w:cs="Calibri"/>
        </w:rPr>
      </w:pPr>
    </w:p>
    <w:p w14:paraId="0428D10E" w14:textId="622F640E" w:rsidR="00183EDC" w:rsidRPr="001F544B" w:rsidRDefault="008A548E" w:rsidP="00A873B6">
      <w:pPr>
        <w:pStyle w:val="ListParagraph"/>
        <w:numPr>
          <w:ilvl w:val="0"/>
          <w:numId w:val="9"/>
        </w:numPr>
        <w:ind w:left="786"/>
        <w:rPr>
          <w:rFonts w:ascii="Calibri" w:hAnsi="Calibri" w:cs="Calibri"/>
        </w:rPr>
      </w:pPr>
      <w:r w:rsidRPr="001F544B">
        <w:rPr>
          <w:rFonts w:ascii="Calibri" w:hAnsi="Calibri" w:cs="Calibri"/>
          <w:u w:val="single"/>
        </w:rPr>
        <w:t>Price</w:t>
      </w:r>
      <w:r w:rsidR="00615B58" w:rsidRPr="001F544B">
        <w:rPr>
          <w:rFonts w:ascii="Calibri" w:hAnsi="Calibri" w:cs="Calibri"/>
        </w:rPr>
        <w:t xml:space="preserve"> (</w:t>
      </w:r>
      <w:r w:rsidR="00572118">
        <w:rPr>
          <w:rFonts w:ascii="Calibri" w:hAnsi="Calibri" w:cs="Calibri"/>
        </w:rPr>
        <w:t>5</w:t>
      </w:r>
      <w:r w:rsidR="00572118" w:rsidRPr="001F544B">
        <w:rPr>
          <w:rFonts w:ascii="Calibri" w:hAnsi="Calibri" w:cs="Calibri"/>
        </w:rPr>
        <w:t>0</w:t>
      </w:r>
      <w:r w:rsidR="00615B58" w:rsidRPr="001F544B">
        <w:rPr>
          <w:rFonts w:ascii="Calibri" w:hAnsi="Calibri" w:cs="Calibri"/>
        </w:rPr>
        <w:t>%)</w:t>
      </w:r>
    </w:p>
    <w:p w14:paraId="2CE8C15B" w14:textId="665BF542" w:rsidR="008A548E" w:rsidRPr="00B26FF7" w:rsidRDefault="008A548E" w:rsidP="00B83973">
      <w:pPr>
        <w:pStyle w:val="ListParagraph"/>
        <w:ind w:left="786"/>
        <w:rPr>
          <w:rFonts w:ascii="Calibri" w:hAnsi="Calibri" w:cs="Calibri"/>
        </w:rPr>
      </w:pPr>
      <w:r w:rsidRPr="00B26FF7">
        <w:rPr>
          <w:rFonts w:ascii="Calibri" w:hAnsi="Calibri" w:cs="Calibri"/>
        </w:rPr>
        <w:t xml:space="preserve">Please </w:t>
      </w:r>
      <w:r w:rsidR="00816B68">
        <w:rPr>
          <w:rFonts w:ascii="Calibri" w:hAnsi="Calibri" w:cs="Calibri"/>
        </w:rPr>
        <w:t xml:space="preserve">also </w:t>
      </w:r>
      <w:r w:rsidRPr="00B26FF7">
        <w:rPr>
          <w:rFonts w:ascii="Calibri" w:hAnsi="Calibri" w:cs="Calibri"/>
        </w:rPr>
        <w:t xml:space="preserve">provide your quotation for the supply of the services </w:t>
      </w:r>
      <w:r w:rsidR="00F62C30" w:rsidRPr="00B26FF7">
        <w:rPr>
          <w:rFonts w:ascii="Calibri" w:hAnsi="Calibri" w:cs="Calibri"/>
        </w:rPr>
        <w:t>providing</w:t>
      </w:r>
      <w:r w:rsidR="00E13ACE" w:rsidRPr="00B26FF7">
        <w:rPr>
          <w:rFonts w:ascii="Calibri" w:hAnsi="Calibri" w:cs="Calibri"/>
        </w:rPr>
        <w:t xml:space="preserve"> </w:t>
      </w:r>
      <w:r w:rsidR="003558D5" w:rsidRPr="00B26FF7">
        <w:rPr>
          <w:rFonts w:ascii="Calibri" w:hAnsi="Calibri" w:cs="Calibri"/>
        </w:rPr>
        <w:t xml:space="preserve">the </w:t>
      </w:r>
      <w:r w:rsidR="00E13ACE" w:rsidRPr="00B26FF7">
        <w:rPr>
          <w:rFonts w:ascii="Calibri" w:hAnsi="Calibri" w:cs="Calibri"/>
        </w:rPr>
        <w:t xml:space="preserve">set items that </w:t>
      </w:r>
      <w:r w:rsidR="00E06EC7" w:rsidRPr="00B26FF7">
        <w:rPr>
          <w:rFonts w:ascii="Calibri" w:hAnsi="Calibri" w:cs="Calibri"/>
        </w:rPr>
        <w:t>will</w:t>
      </w:r>
      <w:r w:rsidR="00365849" w:rsidRPr="00B26FF7">
        <w:rPr>
          <w:rFonts w:ascii="Calibri" w:hAnsi="Calibri" w:cs="Calibri"/>
        </w:rPr>
        <w:t xml:space="preserve"> reflect as</w:t>
      </w:r>
      <w:r w:rsidR="00D7596A" w:rsidRPr="00B26FF7">
        <w:rPr>
          <w:rFonts w:ascii="Calibri" w:hAnsi="Calibri" w:cs="Calibri"/>
        </w:rPr>
        <w:t xml:space="preserve"> </w:t>
      </w:r>
      <w:r w:rsidR="00365849" w:rsidRPr="00B26FF7">
        <w:rPr>
          <w:rFonts w:ascii="Calibri" w:hAnsi="Calibri" w:cs="Calibri"/>
        </w:rPr>
        <w:t>much of the cost</w:t>
      </w:r>
      <w:r w:rsidR="00D7596A" w:rsidRPr="00B26FF7">
        <w:rPr>
          <w:rFonts w:ascii="Calibri" w:hAnsi="Calibri" w:cs="Calibri"/>
        </w:rPr>
        <w:t>s of the contract as possible</w:t>
      </w:r>
      <w:r w:rsidR="005D18CD">
        <w:rPr>
          <w:rFonts w:ascii="Calibri" w:hAnsi="Calibri" w:cs="Calibri"/>
        </w:rPr>
        <w:t xml:space="preserve"> in the table on the accompanying Quality Assessment form</w:t>
      </w:r>
      <w:r w:rsidR="003558D5" w:rsidRPr="00B26FF7">
        <w:rPr>
          <w:rFonts w:ascii="Calibri" w:hAnsi="Calibri" w:cs="Calibri"/>
        </w:rPr>
        <w:t xml:space="preserve">. </w:t>
      </w:r>
      <w:r w:rsidR="00B26FF7" w:rsidRPr="00B26FF7">
        <w:rPr>
          <w:rFonts w:ascii="Calibri" w:hAnsi="Calibri" w:cs="Calibri"/>
        </w:rPr>
        <w:t>T</w:t>
      </w:r>
      <w:r w:rsidR="003558D5" w:rsidRPr="00B26FF7">
        <w:rPr>
          <w:rFonts w:ascii="Calibri" w:hAnsi="Calibri" w:cs="Calibri"/>
        </w:rPr>
        <w:t xml:space="preserve">hese will be extrapolated </w:t>
      </w:r>
      <w:r w:rsidR="00DF43D2" w:rsidRPr="00B26FF7">
        <w:rPr>
          <w:rFonts w:ascii="Calibri" w:hAnsi="Calibri" w:cs="Calibri"/>
        </w:rPr>
        <w:t xml:space="preserve">and weighted </w:t>
      </w:r>
      <w:r w:rsidR="003558D5" w:rsidRPr="00B26FF7">
        <w:rPr>
          <w:rFonts w:ascii="Calibri" w:hAnsi="Calibri" w:cs="Calibri"/>
        </w:rPr>
        <w:t xml:space="preserve">for </w:t>
      </w:r>
      <w:r w:rsidR="00DA315F" w:rsidRPr="00B26FF7">
        <w:rPr>
          <w:rFonts w:ascii="Calibri" w:hAnsi="Calibri" w:cs="Calibri"/>
        </w:rPr>
        <w:t xml:space="preserve">evaluation purpose and also go to make up </w:t>
      </w:r>
      <w:r w:rsidR="00AF61EE" w:rsidRPr="00B26FF7">
        <w:rPr>
          <w:rFonts w:ascii="Calibri" w:hAnsi="Calibri" w:cs="Calibri"/>
        </w:rPr>
        <w:t xml:space="preserve">the pricing for the </w:t>
      </w:r>
      <w:r w:rsidR="00F62C30">
        <w:rPr>
          <w:rFonts w:ascii="Calibri" w:hAnsi="Calibri" w:cs="Calibri"/>
        </w:rPr>
        <w:t>successful tenderer</w:t>
      </w:r>
      <w:r w:rsidR="00AF61EE" w:rsidRPr="00B26FF7">
        <w:rPr>
          <w:rFonts w:ascii="Calibri" w:hAnsi="Calibri" w:cs="Calibri"/>
        </w:rPr>
        <w:t>.</w:t>
      </w:r>
    </w:p>
    <w:p w14:paraId="781BF33C" w14:textId="77777777" w:rsidR="00A935F0" w:rsidRDefault="00A935F0" w:rsidP="004477C9">
      <w:pPr>
        <w:spacing w:line="276" w:lineRule="auto"/>
        <w:ind w:left="426"/>
        <w:rPr>
          <w:rFonts w:ascii="Calibri" w:hAnsi="Calibri" w:cs="Calibri"/>
          <w:highlight w:val="cyan"/>
        </w:rPr>
      </w:pPr>
    </w:p>
    <w:p w14:paraId="784E8D88" w14:textId="25E25D24" w:rsidR="00F63DAB" w:rsidRPr="005D18CD" w:rsidRDefault="00A935F0" w:rsidP="004477C9">
      <w:pPr>
        <w:spacing w:line="276" w:lineRule="auto"/>
        <w:ind w:left="426"/>
        <w:rPr>
          <w:rFonts w:ascii="Calibri" w:hAnsi="Calibri" w:cs="Calibri"/>
        </w:rPr>
      </w:pPr>
      <w:r w:rsidRPr="005D18CD">
        <w:rPr>
          <w:rFonts w:ascii="Calibri" w:hAnsi="Calibri" w:cs="Calibri"/>
        </w:rPr>
        <w:t>Total 50% will be scored to lowest price and relative score applied to tenderers offering higher cost pricing models.</w:t>
      </w:r>
    </w:p>
    <w:p w14:paraId="76294EE8" w14:textId="77777777" w:rsidR="00A935F0" w:rsidRPr="00A5702F" w:rsidRDefault="00A935F0" w:rsidP="004477C9">
      <w:pPr>
        <w:spacing w:line="276" w:lineRule="auto"/>
        <w:ind w:left="426"/>
        <w:rPr>
          <w:rFonts w:ascii="Calibri" w:hAnsi="Calibri" w:cs="Calibri"/>
          <w:highlight w:val="cyan"/>
        </w:rPr>
      </w:pPr>
    </w:p>
    <w:p w14:paraId="78989390" w14:textId="15607DF6" w:rsidR="002A321A" w:rsidRDefault="002A321A" w:rsidP="004477C9">
      <w:pPr>
        <w:spacing w:line="276" w:lineRule="auto"/>
        <w:ind w:left="426"/>
        <w:rPr>
          <w:rFonts w:ascii="Calibri" w:hAnsi="Calibri" w:cs="Calibri"/>
        </w:rPr>
      </w:pPr>
      <w:r w:rsidRPr="00B26FF7">
        <w:rPr>
          <w:rFonts w:ascii="Calibri" w:hAnsi="Calibri" w:cs="Calibri"/>
        </w:rPr>
        <w:t>Submissions will remain unopened until after the closing date and time has passed.</w:t>
      </w:r>
      <w:r w:rsidR="00524EA9">
        <w:rPr>
          <w:rFonts w:ascii="Calibri" w:hAnsi="Calibri" w:cs="Calibri"/>
        </w:rPr>
        <w:t xml:space="preserve">  </w:t>
      </w:r>
    </w:p>
    <w:p w14:paraId="31CD11D2" w14:textId="71CB4674" w:rsidR="00524EA9" w:rsidRDefault="00524EA9" w:rsidP="004477C9">
      <w:pPr>
        <w:spacing w:line="276" w:lineRule="auto"/>
        <w:ind w:left="426"/>
        <w:rPr>
          <w:rFonts w:ascii="Calibri" w:hAnsi="Calibri" w:cs="Calibri"/>
        </w:rPr>
      </w:pPr>
    </w:p>
    <w:p w14:paraId="1E5AC09C" w14:textId="181C67C4" w:rsidR="00524EA9" w:rsidRDefault="00524EA9" w:rsidP="004477C9">
      <w:pPr>
        <w:spacing w:line="276" w:lineRule="auto"/>
        <w:ind w:left="426"/>
        <w:rPr>
          <w:rFonts w:ascii="Calibri" w:hAnsi="Calibri" w:cs="Calibri"/>
          <w:b/>
        </w:rPr>
      </w:pPr>
      <w:r>
        <w:rPr>
          <w:rFonts w:ascii="Calibri" w:hAnsi="Calibri" w:cs="Calibri"/>
          <w:b/>
        </w:rPr>
        <w:t xml:space="preserve">Please send your submissions to </w:t>
      </w:r>
      <w:hyperlink r:id="rId12" w:history="1">
        <w:r w:rsidRPr="00EC7770">
          <w:rPr>
            <w:rStyle w:val="Hyperlink"/>
            <w:rFonts w:ascii="Calibri" w:hAnsi="Calibri" w:cs="Calibri"/>
            <w:b/>
          </w:rPr>
          <w:t>Andy.Hutson@ahdb.org.uk</w:t>
        </w:r>
      </w:hyperlink>
      <w:r>
        <w:rPr>
          <w:rFonts w:ascii="Calibri" w:hAnsi="Calibri" w:cs="Calibri"/>
          <w:b/>
        </w:rPr>
        <w:t xml:space="preserve"> by 5pm, 27 January 2021. </w:t>
      </w:r>
    </w:p>
    <w:p w14:paraId="0D1914AF" w14:textId="77777777" w:rsidR="00524EA9" w:rsidRDefault="00524EA9" w:rsidP="004477C9">
      <w:pPr>
        <w:spacing w:line="276" w:lineRule="auto"/>
        <w:ind w:left="426"/>
        <w:rPr>
          <w:rFonts w:ascii="Calibri" w:hAnsi="Calibri" w:cs="Calibri"/>
          <w:b/>
        </w:rPr>
      </w:pPr>
    </w:p>
    <w:p w14:paraId="640A54FB" w14:textId="4480ED73" w:rsidR="00524EA9" w:rsidRPr="00524EA9" w:rsidRDefault="00524EA9" w:rsidP="004477C9">
      <w:pPr>
        <w:spacing w:line="276" w:lineRule="auto"/>
        <w:ind w:left="426"/>
        <w:rPr>
          <w:rFonts w:ascii="Calibri" w:hAnsi="Calibri" w:cs="Calibri"/>
          <w:b/>
        </w:rPr>
      </w:pPr>
      <w:r>
        <w:rPr>
          <w:rFonts w:ascii="Calibri" w:hAnsi="Calibri" w:cs="Calibri"/>
          <w:b/>
        </w:rPr>
        <w:t>The deadline for clarification questions</w:t>
      </w:r>
      <w:bookmarkStart w:id="13" w:name="_GoBack"/>
      <w:bookmarkEnd w:id="13"/>
      <w:r>
        <w:rPr>
          <w:rFonts w:ascii="Calibri" w:hAnsi="Calibri" w:cs="Calibri"/>
          <w:b/>
        </w:rPr>
        <w:t xml:space="preserve"> is 5pm, 18 January 2021.</w:t>
      </w:r>
    </w:p>
    <w:p w14:paraId="1061F094" w14:textId="77777777" w:rsidR="002A321A" w:rsidRPr="00B26FF7" w:rsidRDefault="002A321A" w:rsidP="004477C9">
      <w:pPr>
        <w:spacing w:line="276" w:lineRule="auto"/>
        <w:ind w:left="426"/>
        <w:rPr>
          <w:rFonts w:ascii="Calibri" w:hAnsi="Calibri" w:cs="Calibri"/>
        </w:rPr>
      </w:pPr>
    </w:p>
    <w:p w14:paraId="18571B96" w14:textId="43E7CF59" w:rsidR="004477C9" w:rsidRPr="00B26FF7" w:rsidRDefault="00A9632A" w:rsidP="00250EE9">
      <w:pPr>
        <w:ind w:left="426"/>
        <w:rPr>
          <w:rFonts w:ascii="Calibri" w:hAnsi="Calibri" w:cs="Calibri"/>
        </w:rPr>
      </w:pPr>
      <w:r w:rsidRPr="00B26FF7">
        <w:rPr>
          <w:rFonts w:ascii="Calibri" w:hAnsi="Calibri" w:cs="Calibri"/>
        </w:rPr>
        <w:t xml:space="preserve">AHDB will then assess those eligible suppliers based on </w:t>
      </w:r>
      <w:r w:rsidR="00F63DAB" w:rsidRPr="00B26FF7">
        <w:rPr>
          <w:rFonts w:ascii="Calibri" w:hAnsi="Calibri" w:cs="Calibri"/>
        </w:rPr>
        <w:t>the</w:t>
      </w:r>
      <w:r w:rsidRPr="00B26FF7">
        <w:rPr>
          <w:rFonts w:ascii="Calibri" w:hAnsi="Calibri" w:cs="Calibri"/>
        </w:rPr>
        <w:t xml:space="preserve"> combination criteria of Price (</w:t>
      </w:r>
      <w:r w:rsidR="00572118">
        <w:rPr>
          <w:rFonts w:ascii="Calibri" w:hAnsi="Calibri" w:cs="Calibri"/>
        </w:rPr>
        <w:t>5</w:t>
      </w:r>
      <w:r w:rsidR="00572118" w:rsidRPr="00B26FF7">
        <w:rPr>
          <w:rFonts w:ascii="Calibri" w:hAnsi="Calibri" w:cs="Calibri"/>
        </w:rPr>
        <w:t xml:space="preserve">0 </w:t>
      </w:r>
      <w:r w:rsidRPr="00B26FF7">
        <w:rPr>
          <w:rFonts w:ascii="Calibri" w:hAnsi="Calibri" w:cs="Calibri"/>
        </w:rPr>
        <w:t>%)</w:t>
      </w:r>
      <w:r w:rsidR="00B26FF7" w:rsidRPr="00B26FF7">
        <w:rPr>
          <w:rFonts w:ascii="Calibri" w:hAnsi="Calibri" w:cs="Calibri"/>
        </w:rPr>
        <w:t xml:space="preserve"> and</w:t>
      </w:r>
      <w:r w:rsidRPr="00B26FF7">
        <w:rPr>
          <w:rFonts w:ascii="Calibri" w:hAnsi="Calibri" w:cs="Calibri"/>
        </w:rPr>
        <w:t xml:space="preserve"> Quality </w:t>
      </w:r>
      <w:r w:rsidR="00D449BA" w:rsidRPr="00B26FF7">
        <w:rPr>
          <w:rFonts w:ascii="Calibri" w:hAnsi="Calibri" w:cs="Calibri"/>
        </w:rPr>
        <w:t>(</w:t>
      </w:r>
      <w:r w:rsidR="00572118">
        <w:rPr>
          <w:rFonts w:ascii="Calibri" w:hAnsi="Calibri" w:cs="Calibri"/>
        </w:rPr>
        <w:t>5</w:t>
      </w:r>
      <w:r w:rsidR="00572118" w:rsidRPr="00B26FF7">
        <w:rPr>
          <w:rFonts w:ascii="Calibri" w:hAnsi="Calibri" w:cs="Calibri"/>
        </w:rPr>
        <w:t>0</w:t>
      </w:r>
      <w:r w:rsidR="00D449BA" w:rsidRPr="00B26FF7">
        <w:rPr>
          <w:rFonts w:ascii="Calibri" w:hAnsi="Calibri" w:cs="Calibri"/>
        </w:rPr>
        <w:t xml:space="preserve">%) </w:t>
      </w:r>
      <w:r w:rsidR="00E74F95" w:rsidRPr="00B26FF7">
        <w:rPr>
          <w:rFonts w:ascii="Calibri" w:hAnsi="Calibri" w:cs="Calibri"/>
        </w:rPr>
        <w:t xml:space="preserve">and the proposal that achieves the overall best score will be awarded the contract. </w:t>
      </w:r>
    </w:p>
    <w:p w14:paraId="60C9F759" w14:textId="77777777" w:rsidR="00A9632A" w:rsidRPr="00B26FF7" w:rsidRDefault="00A9632A" w:rsidP="004477C9">
      <w:pPr>
        <w:spacing w:line="276" w:lineRule="auto"/>
        <w:ind w:left="426"/>
        <w:rPr>
          <w:rFonts w:ascii="Calibri" w:hAnsi="Calibri" w:cs="Calibri"/>
        </w:rPr>
      </w:pPr>
    </w:p>
    <w:p w14:paraId="3F22F177" w14:textId="77777777" w:rsidR="004477C9" w:rsidRPr="00B26FF7" w:rsidRDefault="004477C9" w:rsidP="004477C9">
      <w:pPr>
        <w:spacing w:line="276" w:lineRule="auto"/>
        <w:ind w:left="426"/>
        <w:rPr>
          <w:rFonts w:ascii="Calibri" w:hAnsi="Calibri" w:cs="Calibri"/>
          <w:sz w:val="24"/>
          <w:szCs w:val="24"/>
        </w:rPr>
      </w:pPr>
      <w:r w:rsidRPr="00B26FF7">
        <w:rPr>
          <w:rFonts w:ascii="Calibri" w:hAnsi="Calibri" w:cs="Calibri"/>
        </w:rPr>
        <w:t>AHDB are not be obliged to return any materials submitted by interested parties before, during or after this advertised opportunity or any subsequent procurement process as a result of this tender.</w:t>
      </w:r>
    </w:p>
    <w:p w14:paraId="3A963DCB" w14:textId="77777777" w:rsidR="004477C9" w:rsidRPr="00B26FF7" w:rsidRDefault="004477C9" w:rsidP="004477C9">
      <w:pPr>
        <w:spacing w:line="276" w:lineRule="auto"/>
        <w:ind w:left="426"/>
        <w:rPr>
          <w:rFonts w:ascii="Calibri" w:hAnsi="Calibri" w:cs="Calibri"/>
        </w:rPr>
      </w:pPr>
    </w:p>
    <w:p w14:paraId="30CD6D3D" w14:textId="77777777" w:rsidR="004477C9" w:rsidRPr="00B26FF7" w:rsidRDefault="004477C9" w:rsidP="004477C9">
      <w:pPr>
        <w:spacing w:line="276" w:lineRule="auto"/>
        <w:ind w:left="426"/>
        <w:rPr>
          <w:rFonts w:ascii="Calibri" w:hAnsi="Calibri" w:cs="Calibri"/>
        </w:rPr>
      </w:pPr>
      <w:r w:rsidRPr="00B26FF7">
        <w:rPr>
          <w:rFonts w:ascii="Calibri" w:hAnsi="Calibri" w:cs="Calibri"/>
        </w:rPr>
        <w:t xml:space="preserve">Please note that AHDB will not reimburse any expenses incurred by interested parties in preparing their responses to this Tender. </w:t>
      </w:r>
    </w:p>
    <w:p w14:paraId="53E4847E" w14:textId="77777777" w:rsidR="002A6249" w:rsidRPr="00B26FF7" w:rsidRDefault="002A6249" w:rsidP="00EE581E">
      <w:pPr>
        <w:pStyle w:val="ListParagraph"/>
        <w:spacing w:after="160" w:line="259" w:lineRule="auto"/>
        <w:ind w:left="426"/>
        <w:contextualSpacing/>
      </w:pPr>
    </w:p>
    <w:p w14:paraId="00BBAC9F" w14:textId="77777777" w:rsidR="00315E50" w:rsidRPr="00E41306" w:rsidRDefault="0017769E" w:rsidP="00A873B6">
      <w:pPr>
        <w:pStyle w:val="ITT3"/>
        <w:numPr>
          <w:ilvl w:val="0"/>
          <w:numId w:val="8"/>
        </w:numPr>
        <w:spacing w:before="0" w:after="0" w:line="276" w:lineRule="auto"/>
        <w:ind w:left="426"/>
        <w:rPr>
          <w:rFonts w:ascii="Calibri" w:hAnsi="Calibri" w:cs="Calibri"/>
          <w:caps w:val="0"/>
        </w:rPr>
      </w:pPr>
      <w:bookmarkStart w:id="14" w:name="_Toc53583426"/>
      <w:r w:rsidRPr="00E41306">
        <w:rPr>
          <w:rFonts w:ascii="Calibri" w:hAnsi="Calibri" w:cs="Calibri"/>
          <w:caps w:val="0"/>
        </w:rPr>
        <w:t>Timetable</w:t>
      </w:r>
      <w:bookmarkEnd w:id="14"/>
    </w:p>
    <w:p w14:paraId="3AD9F0E1" w14:textId="77777777" w:rsidR="0072084A" w:rsidRPr="00A5702F" w:rsidRDefault="0072084A" w:rsidP="0072084A">
      <w:pPr>
        <w:pStyle w:val="ITT3"/>
        <w:numPr>
          <w:ilvl w:val="0"/>
          <w:numId w:val="0"/>
        </w:numPr>
        <w:spacing w:before="0" w:after="0" w:line="276" w:lineRule="auto"/>
        <w:ind w:left="426"/>
        <w:rPr>
          <w:rFonts w:ascii="Calibri" w:hAnsi="Calibri" w:cs="Calibri"/>
          <w:caps w:val="0"/>
          <w:highlight w:val="cyan"/>
        </w:rPr>
      </w:pPr>
    </w:p>
    <w:tbl>
      <w:tblPr>
        <w:tblW w:w="7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126"/>
      </w:tblGrid>
      <w:tr w:rsidR="008939AD" w:rsidRPr="004E2755" w14:paraId="2FECFE54" w14:textId="77777777" w:rsidTr="00014EE3">
        <w:trPr>
          <w:trHeight w:val="355"/>
        </w:trPr>
        <w:tc>
          <w:tcPr>
            <w:tcW w:w="5274" w:type="dxa"/>
            <w:vAlign w:val="center"/>
          </w:tcPr>
          <w:p w14:paraId="55FACC84" w14:textId="77777777" w:rsidR="008939AD" w:rsidRPr="007357EF" w:rsidRDefault="001200CB" w:rsidP="00F44CC8">
            <w:pPr>
              <w:pStyle w:val="NoSpacing"/>
              <w:ind w:left="27"/>
              <w:rPr>
                <w:rFonts w:asciiTheme="minorHAnsi" w:hAnsiTheme="minorHAnsi" w:cstheme="minorHAnsi"/>
                <w:szCs w:val="22"/>
              </w:rPr>
            </w:pPr>
            <w:r w:rsidRPr="007357EF">
              <w:rPr>
                <w:rFonts w:asciiTheme="minorHAnsi" w:hAnsiTheme="minorHAnsi" w:cstheme="minorHAnsi"/>
                <w:szCs w:val="22"/>
              </w:rPr>
              <w:t>Opportunity Published</w:t>
            </w:r>
          </w:p>
        </w:tc>
        <w:tc>
          <w:tcPr>
            <w:tcW w:w="2126" w:type="dxa"/>
            <w:vAlign w:val="center"/>
          </w:tcPr>
          <w:p w14:paraId="1184D506" w14:textId="77777777" w:rsidR="008939AD" w:rsidRPr="007357EF" w:rsidRDefault="00E41306" w:rsidP="00EE581E">
            <w:pPr>
              <w:pStyle w:val="NoSpacing"/>
              <w:ind w:left="426"/>
              <w:rPr>
                <w:rFonts w:asciiTheme="minorHAnsi" w:hAnsiTheme="minorHAnsi" w:cstheme="minorHAnsi"/>
                <w:color w:val="000000"/>
                <w:szCs w:val="22"/>
              </w:rPr>
            </w:pPr>
            <w:r w:rsidRPr="007357EF">
              <w:rPr>
                <w:rFonts w:asciiTheme="minorHAnsi" w:hAnsiTheme="minorHAnsi" w:cstheme="minorHAnsi"/>
                <w:color w:val="000000"/>
                <w:szCs w:val="22"/>
              </w:rPr>
              <w:t>4 January 2021</w:t>
            </w:r>
          </w:p>
        </w:tc>
      </w:tr>
      <w:tr w:rsidR="008939AD" w:rsidRPr="004E2755" w14:paraId="03B4BAD2" w14:textId="77777777" w:rsidTr="00014EE3">
        <w:trPr>
          <w:trHeight w:val="355"/>
        </w:trPr>
        <w:tc>
          <w:tcPr>
            <w:tcW w:w="5274" w:type="dxa"/>
            <w:vAlign w:val="center"/>
          </w:tcPr>
          <w:p w14:paraId="31E5AA5E" w14:textId="77777777" w:rsidR="008939AD" w:rsidRPr="007357EF" w:rsidRDefault="008939AD" w:rsidP="00F44CC8">
            <w:pPr>
              <w:pStyle w:val="NoSpacing"/>
              <w:ind w:left="27"/>
              <w:rPr>
                <w:rFonts w:asciiTheme="minorHAnsi" w:hAnsiTheme="minorHAnsi" w:cstheme="minorHAnsi"/>
                <w:b/>
                <w:szCs w:val="22"/>
              </w:rPr>
            </w:pPr>
            <w:r w:rsidRPr="007357EF">
              <w:rPr>
                <w:rFonts w:asciiTheme="minorHAnsi" w:hAnsiTheme="minorHAnsi" w:cstheme="minorHAnsi"/>
                <w:szCs w:val="22"/>
              </w:rPr>
              <w:t>Last da</w:t>
            </w:r>
            <w:r w:rsidR="00D449BA" w:rsidRPr="007357EF">
              <w:rPr>
                <w:rFonts w:asciiTheme="minorHAnsi" w:hAnsiTheme="minorHAnsi" w:cstheme="minorHAnsi"/>
                <w:szCs w:val="22"/>
              </w:rPr>
              <w:t>y</w:t>
            </w:r>
            <w:r w:rsidRPr="007357EF">
              <w:rPr>
                <w:rFonts w:asciiTheme="minorHAnsi" w:hAnsiTheme="minorHAnsi" w:cstheme="minorHAnsi"/>
                <w:szCs w:val="22"/>
              </w:rPr>
              <w:t xml:space="preserve"> for clarification questions</w:t>
            </w:r>
          </w:p>
        </w:tc>
        <w:tc>
          <w:tcPr>
            <w:tcW w:w="2126" w:type="dxa"/>
            <w:vAlign w:val="center"/>
          </w:tcPr>
          <w:p w14:paraId="52C5A76C" w14:textId="5FB1E6C6" w:rsidR="008939AD" w:rsidRPr="007357EF" w:rsidRDefault="00E41306" w:rsidP="00EE581E">
            <w:pPr>
              <w:pStyle w:val="NoSpacing"/>
              <w:ind w:left="426"/>
              <w:rPr>
                <w:rFonts w:asciiTheme="minorHAnsi" w:hAnsiTheme="minorHAnsi" w:cstheme="minorHAnsi"/>
                <w:color w:val="000000"/>
                <w:szCs w:val="22"/>
              </w:rPr>
            </w:pPr>
            <w:r w:rsidRPr="007357EF">
              <w:rPr>
                <w:rFonts w:asciiTheme="minorHAnsi" w:hAnsiTheme="minorHAnsi" w:cstheme="minorHAnsi"/>
                <w:color w:val="000000"/>
                <w:szCs w:val="22"/>
              </w:rPr>
              <w:t>18 January 2021</w:t>
            </w:r>
          </w:p>
        </w:tc>
      </w:tr>
      <w:tr w:rsidR="008939AD" w:rsidRPr="004E2755" w14:paraId="0DE0CA39" w14:textId="77777777" w:rsidTr="00014EE3">
        <w:trPr>
          <w:trHeight w:val="355"/>
        </w:trPr>
        <w:tc>
          <w:tcPr>
            <w:tcW w:w="5274" w:type="dxa"/>
            <w:vAlign w:val="center"/>
          </w:tcPr>
          <w:p w14:paraId="476FC2EF" w14:textId="77777777" w:rsidR="008939AD" w:rsidRPr="007357EF" w:rsidRDefault="00D449BA" w:rsidP="00F44CC8">
            <w:pPr>
              <w:pStyle w:val="NoSpacing"/>
              <w:ind w:left="27"/>
              <w:rPr>
                <w:rFonts w:asciiTheme="minorHAnsi" w:hAnsiTheme="minorHAnsi" w:cstheme="minorHAnsi"/>
                <w:szCs w:val="22"/>
              </w:rPr>
            </w:pPr>
            <w:r w:rsidRPr="007357EF">
              <w:rPr>
                <w:rFonts w:asciiTheme="minorHAnsi" w:hAnsiTheme="minorHAnsi" w:cstheme="minorHAnsi"/>
                <w:szCs w:val="22"/>
              </w:rPr>
              <w:t>Closing date for submissions</w:t>
            </w:r>
          </w:p>
        </w:tc>
        <w:tc>
          <w:tcPr>
            <w:tcW w:w="2126" w:type="dxa"/>
            <w:vAlign w:val="center"/>
          </w:tcPr>
          <w:p w14:paraId="259630F4" w14:textId="17AF865B" w:rsidR="008939AD" w:rsidRPr="007357EF" w:rsidRDefault="00E41306" w:rsidP="00EE581E">
            <w:pPr>
              <w:pStyle w:val="NoSpacing"/>
              <w:ind w:left="426"/>
              <w:rPr>
                <w:rFonts w:asciiTheme="minorHAnsi" w:hAnsiTheme="minorHAnsi" w:cstheme="minorHAnsi"/>
                <w:color w:val="000000"/>
                <w:szCs w:val="22"/>
              </w:rPr>
            </w:pPr>
            <w:r w:rsidRPr="007357EF">
              <w:rPr>
                <w:rFonts w:asciiTheme="minorHAnsi" w:hAnsiTheme="minorHAnsi" w:cstheme="minorHAnsi"/>
                <w:color w:val="000000"/>
                <w:szCs w:val="22"/>
              </w:rPr>
              <w:t>27 January 2021</w:t>
            </w:r>
          </w:p>
        </w:tc>
      </w:tr>
      <w:tr w:rsidR="00D449BA" w:rsidRPr="004E2755" w14:paraId="51F29C00" w14:textId="77777777" w:rsidTr="00014EE3">
        <w:trPr>
          <w:trHeight w:val="355"/>
        </w:trPr>
        <w:tc>
          <w:tcPr>
            <w:tcW w:w="5274" w:type="dxa"/>
            <w:vAlign w:val="center"/>
          </w:tcPr>
          <w:p w14:paraId="03BAAE6C" w14:textId="77777777" w:rsidR="00D449BA" w:rsidRPr="007357EF" w:rsidRDefault="00D449BA" w:rsidP="00F44CC8">
            <w:pPr>
              <w:pStyle w:val="NoSpacing"/>
              <w:ind w:left="27"/>
              <w:rPr>
                <w:rFonts w:asciiTheme="minorHAnsi" w:hAnsiTheme="minorHAnsi" w:cstheme="minorHAnsi"/>
                <w:szCs w:val="22"/>
              </w:rPr>
            </w:pPr>
            <w:r w:rsidRPr="007357EF">
              <w:rPr>
                <w:rFonts w:asciiTheme="minorHAnsi" w:hAnsiTheme="minorHAnsi" w:cstheme="minorHAnsi"/>
                <w:szCs w:val="22"/>
              </w:rPr>
              <w:t>Tender evaluation</w:t>
            </w:r>
          </w:p>
        </w:tc>
        <w:tc>
          <w:tcPr>
            <w:tcW w:w="2126" w:type="dxa"/>
            <w:vAlign w:val="center"/>
          </w:tcPr>
          <w:p w14:paraId="2BC2242D" w14:textId="0FD0C6E1" w:rsidR="00D449BA" w:rsidRPr="007357EF" w:rsidRDefault="00E41306" w:rsidP="00EE581E">
            <w:pPr>
              <w:pStyle w:val="NoSpacing"/>
              <w:ind w:left="426"/>
              <w:rPr>
                <w:rFonts w:asciiTheme="minorHAnsi" w:hAnsiTheme="minorHAnsi" w:cstheme="minorHAnsi"/>
                <w:color w:val="000000"/>
                <w:szCs w:val="22"/>
              </w:rPr>
            </w:pPr>
            <w:r w:rsidRPr="007357EF">
              <w:rPr>
                <w:rFonts w:asciiTheme="minorHAnsi" w:hAnsiTheme="minorHAnsi" w:cstheme="minorHAnsi"/>
                <w:color w:val="000000"/>
                <w:szCs w:val="22"/>
              </w:rPr>
              <w:t>5 February 2021</w:t>
            </w:r>
          </w:p>
        </w:tc>
      </w:tr>
      <w:tr w:rsidR="00D449BA" w:rsidRPr="004E2755" w14:paraId="44205536" w14:textId="77777777" w:rsidTr="00014EE3">
        <w:trPr>
          <w:trHeight w:val="355"/>
        </w:trPr>
        <w:tc>
          <w:tcPr>
            <w:tcW w:w="5274" w:type="dxa"/>
            <w:vAlign w:val="center"/>
          </w:tcPr>
          <w:p w14:paraId="4BCA6132" w14:textId="77777777" w:rsidR="00D449BA" w:rsidRPr="007357EF" w:rsidRDefault="00D449BA" w:rsidP="00F44CC8">
            <w:pPr>
              <w:pStyle w:val="NoSpacing"/>
              <w:ind w:left="27"/>
              <w:rPr>
                <w:rFonts w:asciiTheme="minorHAnsi" w:hAnsiTheme="minorHAnsi" w:cstheme="minorHAnsi"/>
                <w:szCs w:val="22"/>
              </w:rPr>
            </w:pPr>
            <w:r w:rsidRPr="007357EF">
              <w:rPr>
                <w:rFonts w:asciiTheme="minorHAnsi" w:hAnsiTheme="minorHAnsi" w:cstheme="minorHAnsi"/>
                <w:szCs w:val="22"/>
              </w:rPr>
              <w:t>Notification of Award(s) outcome</w:t>
            </w:r>
          </w:p>
        </w:tc>
        <w:tc>
          <w:tcPr>
            <w:tcW w:w="2126" w:type="dxa"/>
            <w:vAlign w:val="center"/>
          </w:tcPr>
          <w:p w14:paraId="2DFFA9C2" w14:textId="2AD87A1D" w:rsidR="00D449BA" w:rsidRPr="007357EF" w:rsidRDefault="00E41306" w:rsidP="00EE581E">
            <w:pPr>
              <w:pStyle w:val="NoSpacing"/>
              <w:ind w:left="426"/>
              <w:rPr>
                <w:rFonts w:asciiTheme="minorHAnsi" w:hAnsiTheme="minorHAnsi" w:cstheme="minorHAnsi"/>
                <w:color w:val="000000"/>
                <w:szCs w:val="22"/>
              </w:rPr>
            </w:pPr>
            <w:r w:rsidRPr="007357EF">
              <w:rPr>
                <w:rFonts w:asciiTheme="minorHAnsi" w:hAnsiTheme="minorHAnsi" w:cstheme="minorHAnsi"/>
                <w:color w:val="000000"/>
                <w:szCs w:val="22"/>
              </w:rPr>
              <w:t>10</w:t>
            </w:r>
            <w:r w:rsidR="007357EF">
              <w:rPr>
                <w:rFonts w:asciiTheme="minorHAnsi" w:hAnsiTheme="minorHAnsi" w:cstheme="minorHAnsi"/>
                <w:color w:val="000000"/>
                <w:szCs w:val="22"/>
              </w:rPr>
              <w:t xml:space="preserve"> </w:t>
            </w:r>
            <w:r w:rsidRPr="007357EF">
              <w:rPr>
                <w:rFonts w:asciiTheme="minorHAnsi" w:hAnsiTheme="minorHAnsi" w:cstheme="minorHAnsi"/>
                <w:color w:val="000000"/>
                <w:szCs w:val="22"/>
              </w:rPr>
              <w:t>February 2021</w:t>
            </w:r>
          </w:p>
        </w:tc>
      </w:tr>
      <w:tr w:rsidR="008939AD" w:rsidRPr="004E2755" w14:paraId="2D7FA662" w14:textId="77777777" w:rsidTr="00014EE3">
        <w:trPr>
          <w:trHeight w:val="355"/>
        </w:trPr>
        <w:tc>
          <w:tcPr>
            <w:tcW w:w="5274" w:type="dxa"/>
            <w:vAlign w:val="center"/>
          </w:tcPr>
          <w:p w14:paraId="4A5E0F0E" w14:textId="77777777" w:rsidR="008939AD" w:rsidRPr="007357EF" w:rsidRDefault="008939AD" w:rsidP="00F44CC8">
            <w:pPr>
              <w:pStyle w:val="NoSpacing"/>
              <w:ind w:left="27"/>
              <w:rPr>
                <w:rFonts w:asciiTheme="minorHAnsi" w:hAnsiTheme="minorHAnsi" w:cstheme="minorHAnsi"/>
                <w:szCs w:val="22"/>
              </w:rPr>
            </w:pPr>
            <w:r w:rsidRPr="007357EF">
              <w:rPr>
                <w:rFonts w:asciiTheme="minorHAnsi" w:hAnsiTheme="minorHAnsi" w:cstheme="minorHAnsi"/>
                <w:szCs w:val="22"/>
              </w:rPr>
              <w:t>Contract commencement</w:t>
            </w:r>
          </w:p>
        </w:tc>
        <w:tc>
          <w:tcPr>
            <w:tcW w:w="2126" w:type="dxa"/>
            <w:vAlign w:val="center"/>
          </w:tcPr>
          <w:p w14:paraId="15746627" w14:textId="77777777" w:rsidR="008939AD" w:rsidRPr="007357EF" w:rsidRDefault="007F4469" w:rsidP="00EE581E">
            <w:pPr>
              <w:pStyle w:val="NoSpacing"/>
              <w:ind w:left="426"/>
              <w:rPr>
                <w:rFonts w:asciiTheme="minorHAnsi" w:hAnsiTheme="minorHAnsi" w:cstheme="minorHAnsi"/>
                <w:color w:val="000000"/>
                <w:szCs w:val="22"/>
              </w:rPr>
            </w:pPr>
            <w:r w:rsidRPr="007357EF">
              <w:rPr>
                <w:rFonts w:asciiTheme="minorHAnsi" w:hAnsiTheme="minorHAnsi" w:cstheme="minorHAnsi"/>
                <w:color w:val="000000"/>
                <w:szCs w:val="22"/>
              </w:rPr>
              <w:t>1 April 2021</w:t>
            </w:r>
          </w:p>
        </w:tc>
      </w:tr>
    </w:tbl>
    <w:p w14:paraId="151ECAA1" w14:textId="77777777" w:rsidR="00F65277" w:rsidRPr="0070589E" w:rsidRDefault="00F65277" w:rsidP="00EE581E">
      <w:pPr>
        <w:pStyle w:val="ITT3"/>
        <w:numPr>
          <w:ilvl w:val="0"/>
          <w:numId w:val="0"/>
        </w:numPr>
        <w:spacing w:before="0" w:after="0" w:line="276" w:lineRule="auto"/>
        <w:ind w:left="426"/>
        <w:rPr>
          <w:rFonts w:ascii="Calibri" w:hAnsi="Calibri" w:cs="Calibri"/>
          <w:caps w:val="0"/>
        </w:rPr>
      </w:pPr>
    </w:p>
    <w:p w14:paraId="595051D6" w14:textId="77777777" w:rsidR="00B65046" w:rsidRPr="0070589E" w:rsidRDefault="00B65046" w:rsidP="00A873B6">
      <w:pPr>
        <w:pStyle w:val="ITT3"/>
        <w:numPr>
          <w:ilvl w:val="0"/>
          <w:numId w:val="8"/>
        </w:numPr>
        <w:spacing w:before="0" w:after="0" w:line="276" w:lineRule="auto"/>
        <w:ind w:left="426"/>
        <w:rPr>
          <w:rFonts w:ascii="Calibri" w:hAnsi="Calibri" w:cs="Calibri"/>
          <w:caps w:val="0"/>
        </w:rPr>
      </w:pPr>
      <w:bookmarkStart w:id="15" w:name="_Toc53583427"/>
      <w:r w:rsidRPr="0070589E">
        <w:rPr>
          <w:rFonts w:ascii="Calibri" w:hAnsi="Calibri" w:cs="Calibri"/>
          <w:caps w:val="0"/>
        </w:rPr>
        <w:t>Conditions of contract</w:t>
      </w:r>
      <w:bookmarkEnd w:id="15"/>
      <w:r w:rsidRPr="0070589E">
        <w:rPr>
          <w:rFonts w:ascii="Calibri" w:hAnsi="Calibri" w:cs="Calibri"/>
          <w:caps w:val="0"/>
        </w:rPr>
        <w:t xml:space="preserve"> </w:t>
      </w:r>
    </w:p>
    <w:p w14:paraId="7960664A" w14:textId="77777777" w:rsidR="003F460B" w:rsidRPr="0070589E" w:rsidRDefault="00B65046" w:rsidP="00EE581E">
      <w:pPr>
        <w:pStyle w:val="Default"/>
        <w:ind w:left="426"/>
        <w:rPr>
          <w:rFonts w:ascii="Calibri" w:hAnsi="Calibri" w:cs="Calibri"/>
          <w:color w:val="auto"/>
          <w:sz w:val="22"/>
          <w:szCs w:val="20"/>
          <w:lang w:eastAsia="en-US"/>
        </w:rPr>
      </w:pPr>
      <w:r w:rsidRPr="0070589E">
        <w:rPr>
          <w:rFonts w:ascii="Calibri" w:hAnsi="Calibri" w:cs="Calibri"/>
          <w:color w:val="auto"/>
          <w:sz w:val="22"/>
          <w:szCs w:val="20"/>
          <w:lang w:eastAsia="en-US"/>
        </w:rPr>
        <w:t xml:space="preserve">Please note that AHDB Standard Terms and Conditions will apply to the contract, a copy of which can be found on the AHDB website: </w:t>
      </w:r>
      <w:hyperlink r:id="rId13" w:history="1">
        <w:r w:rsidR="003F460B" w:rsidRPr="0070589E">
          <w:rPr>
            <w:rStyle w:val="Hyperlink"/>
            <w:rFonts w:ascii="Calibri" w:hAnsi="Calibri" w:cs="Calibri"/>
            <w:sz w:val="22"/>
            <w:szCs w:val="20"/>
            <w:lang w:eastAsia="en-US"/>
          </w:rPr>
          <w:t>http://www.ahdb.org.uk/about/Procurement.aspx</w:t>
        </w:r>
      </w:hyperlink>
    </w:p>
    <w:p w14:paraId="589BDB53" w14:textId="77777777" w:rsidR="00F62C30" w:rsidRDefault="00B65046" w:rsidP="00EE581E">
      <w:pPr>
        <w:pStyle w:val="Default"/>
        <w:ind w:left="426"/>
        <w:rPr>
          <w:rFonts w:ascii="Calibri" w:hAnsi="Calibri" w:cs="Calibri"/>
          <w:color w:val="auto"/>
          <w:sz w:val="22"/>
          <w:szCs w:val="20"/>
          <w:lang w:eastAsia="en-US"/>
        </w:rPr>
      </w:pPr>
      <w:r w:rsidRPr="0070589E">
        <w:rPr>
          <w:rFonts w:ascii="Calibri" w:hAnsi="Calibri" w:cs="Calibri"/>
          <w:color w:val="auto"/>
          <w:sz w:val="22"/>
          <w:szCs w:val="20"/>
          <w:lang w:eastAsia="en-US"/>
        </w:rPr>
        <w:t xml:space="preserve">Tenderers are advised to familiarise themselves with these Terms and Conditions prior to submitting the proposal. </w:t>
      </w:r>
    </w:p>
    <w:p w14:paraId="52319887" w14:textId="77777777" w:rsidR="00F62C30" w:rsidRDefault="00F62C30" w:rsidP="00EE581E">
      <w:pPr>
        <w:pStyle w:val="Default"/>
        <w:ind w:left="426"/>
        <w:rPr>
          <w:rFonts w:ascii="Calibri" w:hAnsi="Calibri" w:cs="Calibri"/>
          <w:color w:val="auto"/>
          <w:sz w:val="22"/>
          <w:szCs w:val="20"/>
          <w:lang w:eastAsia="en-US"/>
        </w:rPr>
      </w:pPr>
    </w:p>
    <w:p w14:paraId="2C45BB68" w14:textId="77777777" w:rsidR="0051638A" w:rsidRDefault="00F62C30" w:rsidP="00EE581E">
      <w:pPr>
        <w:pStyle w:val="Default"/>
        <w:ind w:left="426"/>
        <w:rPr>
          <w:rFonts w:ascii="Calibri" w:hAnsi="Calibri" w:cs="Calibri"/>
          <w:color w:val="auto"/>
          <w:sz w:val="22"/>
          <w:szCs w:val="20"/>
          <w:lang w:eastAsia="en-US"/>
        </w:rPr>
      </w:pPr>
      <w:r>
        <w:rPr>
          <w:rFonts w:ascii="Calibri" w:hAnsi="Calibri" w:cs="Calibri"/>
          <w:color w:val="auto"/>
          <w:sz w:val="22"/>
          <w:szCs w:val="20"/>
          <w:lang w:eastAsia="en-US"/>
        </w:rPr>
        <w:t>For the avoidance of doubt</w:t>
      </w:r>
      <w:r w:rsidR="0051638A">
        <w:rPr>
          <w:rFonts w:ascii="Calibri" w:hAnsi="Calibri" w:cs="Calibri"/>
          <w:color w:val="auto"/>
          <w:sz w:val="22"/>
          <w:szCs w:val="20"/>
          <w:lang w:eastAsia="en-US"/>
        </w:rPr>
        <w:t>,</w:t>
      </w:r>
      <w:r>
        <w:rPr>
          <w:rFonts w:ascii="Calibri" w:hAnsi="Calibri" w:cs="Calibri"/>
          <w:color w:val="auto"/>
          <w:sz w:val="22"/>
          <w:szCs w:val="20"/>
          <w:lang w:eastAsia="en-US"/>
        </w:rPr>
        <w:t xml:space="preserve"> AHDB will not be open to negotiating the terms and conditions</w:t>
      </w:r>
      <w:r w:rsidR="0051638A">
        <w:rPr>
          <w:rFonts w:ascii="Calibri" w:hAnsi="Calibri" w:cs="Calibri"/>
          <w:color w:val="auto"/>
          <w:sz w:val="22"/>
          <w:szCs w:val="20"/>
          <w:lang w:eastAsia="en-US"/>
        </w:rPr>
        <w:t>.  Should any of the terms restrict a tenderers ability to provide a bid please make this known to AHDB ASAP for consideration.</w:t>
      </w:r>
      <w:r>
        <w:rPr>
          <w:rFonts w:ascii="Calibri" w:hAnsi="Calibri" w:cs="Calibri"/>
          <w:color w:val="auto"/>
          <w:sz w:val="22"/>
          <w:szCs w:val="20"/>
          <w:lang w:eastAsia="en-US"/>
        </w:rPr>
        <w:t xml:space="preserve"> </w:t>
      </w:r>
    </w:p>
    <w:p w14:paraId="56E5EEBC" w14:textId="77777777" w:rsidR="0051638A" w:rsidRDefault="0051638A" w:rsidP="00EE581E">
      <w:pPr>
        <w:pStyle w:val="Default"/>
        <w:ind w:left="426"/>
        <w:rPr>
          <w:rFonts w:ascii="Calibri" w:hAnsi="Calibri" w:cs="Calibri"/>
          <w:color w:val="auto"/>
          <w:sz w:val="22"/>
          <w:szCs w:val="20"/>
          <w:lang w:eastAsia="en-US"/>
        </w:rPr>
      </w:pPr>
    </w:p>
    <w:p w14:paraId="02412623" w14:textId="26B70921" w:rsidR="003C1DEC" w:rsidRPr="0070589E" w:rsidRDefault="00B65046" w:rsidP="00EE581E">
      <w:pPr>
        <w:pStyle w:val="Default"/>
        <w:ind w:left="426"/>
        <w:rPr>
          <w:rFonts w:ascii="Calibri" w:hAnsi="Calibri" w:cs="Calibri"/>
        </w:rPr>
      </w:pPr>
      <w:r w:rsidRPr="0070589E">
        <w:rPr>
          <w:rFonts w:ascii="Calibri" w:hAnsi="Calibri" w:cs="Calibri"/>
          <w:color w:val="auto"/>
          <w:sz w:val="22"/>
          <w:szCs w:val="20"/>
          <w:lang w:eastAsia="en-US"/>
        </w:rPr>
        <w:t>The successful supplier will be required to sign a contract with AHDB before commencement of services.</w:t>
      </w:r>
      <w:r w:rsidR="00B47162" w:rsidRPr="0070589E">
        <w:rPr>
          <w:rFonts w:ascii="Calibri" w:hAnsi="Calibri" w:cs="Calibri"/>
        </w:rPr>
        <w:t xml:space="preserve"> </w:t>
      </w:r>
    </w:p>
    <w:p w14:paraId="1860CCEE" w14:textId="77777777" w:rsidR="00751622" w:rsidRPr="006B3188" w:rsidRDefault="00751622" w:rsidP="00EE581E">
      <w:pPr>
        <w:pStyle w:val="Default"/>
        <w:ind w:left="426"/>
        <w:rPr>
          <w:rFonts w:ascii="Calibri" w:hAnsi="Calibri" w:cs="Calibri"/>
          <w:color w:val="auto"/>
          <w:sz w:val="22"/>
          <w:szCs w:val="20"/>
          <w:lang w:eastAsia="en-US"/>
        </w:rPr>
      </w:pPr>
      <w:r w:rsidRPr="0070589E">
        <w:rPr>
          <w:rFonts w:ascii="Calibri" w:hAnsi="Calibri" w:cs="Calibri"/>
          <w:color w:val="auto"/>
          <w:sz w:val="22"/>
          <w:szCs w:val="20"/>
          <w:lang w:eastAsia="en-US"/>
        </w:rPr>
        <w:t xml:space="preserve">The prices quoted in the response will </w:t>
      </w:r>
      <w:r w:rsidR="006B3188" w:rsidRPr="0070589E">
        <w:rPr>
          <w:rFonts w:ascii="Calibri" w:hAnsi="Calibri" w:cs="Calibri"/>
          <w:color w:val="auto"/>
          <w:sz w:val="22"/>
          <w:szCs w:val="20"/>
          <w:lang w:eastAsia="en-US"/>
        </w:rPr>
        <w:t>form part of the contract.</w:t>
      </w:r>
      <w:bookmarkEnd w:id="0"/>
      <w:bookmarkEnd w:id="4"/>
      <w:bookmarkEnd w:id="5"/>
    </w:p>
    <w:sectPr w:rsidR="00751622" w:rsidRPr="006B3188" w:rsidSect="00EE581E">
      <w:footerReference w:type="default" r:id="rId14"/>
      <w:pgSz w:w="11907" w:h="16840" w:code="9"/>
      <w:pgMar w:top="851" w:right="1134" w:bottom="567" w:left="1134" w:header="340" w:footer="4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56015" w14:textId="77777777" w:rsidR="00753B79" w:rsidRDefault="00753B79">
      <w:r>
        <w:separator/>
      </w:r>
    </w:p>
    <w:p w14:paraId="6D63AFD0" w14:textId="77777777" w:rsidR="00753B79" w:rsidRDefault="00753B79"/>
  </w:endnote>
  <w:endnote w:type="continuationSeparator" w:id="0">
    <w:p w14:paraId="10D387C9" w14:textId="77777777" w:rsidR="00753B79" w:rsidRDefault="00753B79">
      <w:r>
        <w:continuationSeparator/>
      </w:r>
    </w:p>
    <w:p w14:paraId="1E0CD7BA" w14:textId="77777777" w:rsidR="00753B79" w:rsidRDefault="00753B79"/>
  </w:endnote>
  <w:endnote w:type="continuationNotice" w:id="1">
    <w:p w14:paraId="7F085F01" w14:textId="77777777" w:rsidR="00753B79" w:rsidRDefault="00753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50C" w14:textId="73B38603" w:rsidR="00A96068" w:rsidRPr="00FF7F40" w:rsidRDefault="0031703C" w:rsidP="00AF29C2">
    <w:pPr>
      <w:pStyle w:val="Footer"/>
      <w:ind w:left="426"/>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 xml:space="preserve"> FILENAME   \* MERGEFORMAT </w:instrText>
    </w:r>
    <w:r>
      <w:rPr>
        <w:rFonts w:asciiTheme="minorHAnsi" w:hAnsiTheme="minorHAnsi" w:cstheme="minorHAnsi"/>
        <w:sz w:val="20"/>
      </w:rPr>
      <w:fldChar w:fldCharType="separate"/>
    </w:r>
    <w:r>
      <w:rPr>
        <w:rFonts w:asciiTheme="minorHAnsi" w:hAnsiTheme="minorHAnsi" w:cstheme="minorHAnsi"/>
        <w:noProof/>
        <w:sz w:val="20"/>
      </w:rPr>
      <w:t>ITT - Open Tender</w:t>
    </w:r>
    <w:r>
      <w:rPr>
        <w:rFonts w:asciiTheme="minorHAnsi" w:hAnsiTheme="minorHAnsi" w:cstheme="minorHAnsi"/>
        <w:sz w:val="20"/>
      </w:rPr>
      <w:fldChar w:fldCharType="end"/>
    </w:r>
    <w:r w:rsidR="00A96068" w:rsidRPr="00FF7F40">
      <w:rPr>
        <w:rFonts w:asciiTheme="minorHAnsi" w:hAnsiTheme="minorHAnsi" w:cstheme="minorHAnsi"/>
        <w:sz w:val="20"/>
      </w:rPr>
      <w:tab/>
    </w:r>
    <w:r w:rsidR="00A96068" w:rsidRPr="00FF7F40">
      <w:rPr>
        <w:rFonts w:asciiTheme="minorHAnsi" w:hAnsiTheme="minorHAnsi" w:cstheme="minorHAnsi"/>
        <w:sz w:val="20"/>
      </w:rPr>
      <w:tab/>
    </w:r>
    <w:r w:rsidR="00572D36">
      <w:rPr>
        <w:rFonts w:asciiTheme="minorHAnsi" w:hAnsiTheme="minorHAnsi" w:cstheme="minorHAnsi"/>
        <w:sz w:val="20"/>
      </w:rPr>
      <w:ptab w:relativeTo="margin" w:alignment="right" w:leader="none"/>
    </w:r>
    <w:r w:rsidR="008428AB" w:rsidRPr="008428AB">
      <w:rPr>
        <w:rFonts w:asciiTheme="minorHAnsi" w:hAnsiTheme="minorHAnsi" w:cstheme="minorHAnsi"/>
        <w:sz w:val="20"/>
      </w:rPr>
      <w:t xml:space="preserve"> </w:t>
    </w:r>
    <w:r w:rsidR="008428AB" w:rsidRPr="00FF7F40">
      <w:rPr>
        <w:rFonts w:asciiTheme="minorHAnsi" w:hAnsiTheme="minorHAnsi" w:cstheme="minorHAnsi"/>
        <w:sz w:val="20"/>
      </w:rPr>
      <w:t xml:space="preserve">Page </w:t>
    </w:r>
    <w:r w:rsidR="008428AB" w:rsidRPr="00FF7F40">
      <w:rPr>
        <w:rFonts w:asciiTheme="minorHAnsi" w:hAnsiTheme="minorHAnsi" w:cstheme="minorHAnsi"/>
        <w:sz w:val="20"/>
      </w:rPr>
      <w:fldChar w:fldCharType="begin"/>
    </w:r>
    <w:r w:rsidR="008428AB" w:rsidRPr="00FF7F40">
      <w:rPr>
        <w:rFonts w:asciiTheme="minorHAnsi" w:hAnsiTheme="minorHAnsi" w:cstheme="minorHAnsi"/>
        <w:sz w:val="20"/>
      </w:rPr>
      <w:instrText xml:space="preserve"> PAGE  \* Arabic  \* MERGEFORMAT </w:instrText>
    </w:r>
    <w:r w:rsidR="008428AB" w:rsidRPr="00FF7F40">
      <w:rPr>
        <w:rFonts w:asciiTheme="minorHAnsi" w:hAnsiTheme="minorHAnsi" w:cstheme="minorHAnsi"/>
        <w:sz w:val="20"/>
      </w:rPr>
      <w:fldChar w:fldCharType="separate"/>
    </w:r>
    <w:r w:rsidR="00524EA9">
      <w:rPr>
        <w:rFonts w:asciiTheme="minorHAnsi" w:hAnsiTheme="minorHAnsi" w:cstheme="minorHAnsi"/>
        <w:noProof/>
        <w:sz w:val="20"/>
      </w:rPr>
      <w:t>5</w:t>
    </w:r>
    <w:r w:rsidR="008428AB" w:rsidRPr="00FF7F40">
      <w:rPr>
        <w:rFonts w:asciiTheme="minorHAnsi" w:hAnsiTheme="minorHAnsi" w:cstheme="minorHAnsi"/>
        <w:sz w:val="20"/>
      </w:rPr>
      <w:fldChar w:fldCharType="end"/>
    </w:r>
    <w:r w:rsidR="008428AB" w:rsidRPr="00FF7F40">
      <w:rPr>
        <w:rFonts w:asciiTheme="minorHAnsi" w:hAnsiTheme="minorHAnsi" w:cstheme="minorHAnsi"/>
        <w:sz w:val="20"/>
      </w:rPr>
      <w:t xml:space="preserve"> of </w:t>
    </w:r>
    <w:r w:rsidR="008428AB" w:rsidRPr="00FF7F40">
      <w:rPr>
        <w:rFonts w:asciiTheme="minorHAnsi" w:hAnsiTheme="minorHAnsi" w:cstheme="minorHAnsi"/>
        <w:sz w:val="20"/>
      </w:rPr>
      <w:fldChar w:fldCharType="begin"/>
    </w:r>
    <w:r w:rsidR="008428AB" w:rsidRPr="00FF7F40">
      <w:rPr>
        <w:rFonts w:asciiTheme="minorHAnsi" w:hAnsiTheme="minorHAnsi" w:cstheme="minorHAnsi"/>
        <w:sz w:val="20"/>
      </w:rPr>
      <w:instrText xml:space="preserve"> NUMPAGES   \* MERGEFORMAT </w:instrText>
    </w:r>
    <w:r w:rsidR="008428AB" w:rsidRPr="00FF7F40">
      <w:rPr>
        <w:rFonts w:asciiTheme="minorHAnsi" w:hAnsiTheme="minorHAnsi" w:cstheme="minorHAnsi"/>
        <w:sz w:val="20"/>
      </w:rPr>
      <w:fldChar w:fldCharType="separate"/>
    </w:r>
    <w:r w:rsidR="00524EA9">
      <w:rPr>
        <w:rFonts w:asciiTheme="minorHAnsi" w:hAnsiTheme="minorHAnsi" w:cstheme="minorHAnsi"/>
        <w:noProof/>
        <w:sz w:val="20"/>
      </w:rPr>
      <w:t>5</w:t>
    </w:r>
    <w:r w:rsidR="008428AB" w:rsidRPr="00FF7F40">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B357F" w14:textId="77777777" w:rsidR="00753B79" w:rsidRDefault="00753B79">
      <w:pPr>
        <w:tabs>
          <w:tab w:val="left" w:pos="425"/>
        </w:tabs>
        <w:spacing w:before="72"/>
      </w:pPr>
      <w:r>
        <w:separator/>
      </w:r>
    </w:p>
    <w:p w14:paraId="31A03B2E" w14:textId="77777777" w:rsidR="00753B79" w:rsidRDefault="00753B79"/>
  </w:footnote>
  <w:footnote w:type="continuationSeparator" w:id="0">
    <w:p w14:paraId="23C02FD9" w14:textId="77777777" w:rsidR="00753B79" w:rsidRDefault="00753B79">
      <w:pPr>
        <w:tabs>
          <w:tab w:val="left" w:pos="425"/>
        </w:tabs>
        <w:spacing w:before="72"/>
      </w:pPr>
      <w:r>
        <w:continuationSeparator/>
      </w:r>
    </w:p>
    <w:p w14:paraId="1EF86BFB" w14:textId="77777777" w:rsidR="00753B79" w:rsidRDefault="00753B79"/>
  </w:footnote>
  <w:footnote w:type="continuationNotice" w:id="1">
    <w:p w14:paraId="013E593C" w14:textId="77777777" w:rsidR="00753B79" w:rsidRDefault="00753B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6646B96"/>
    <w:lvl w:ilvl="0">
      <w:start w:val="1"/>
      <w:numFmt w:val="decimal"/>
      <w:pStyle w:val="StyleHeading1LatinArialComplexArial12pt"/>
      <w:lvlText w:val="%1."/>
      <w:lvlJc w:val="left"/>
      <w:pPr>
        <w:tabs>
          <w:tab w:val="num" w:pos="1795"/>
        </w:tabs>
        <w:ind w:left="1795" w:hanging="453"/>
      </w:pPr>
      <w:rPr>
        <w:rFonts w:hint="default"/>
      </w:rPr>
    </w:lvl>
    <w:lvl w:ilvl="1">
      <w:start w:val="1"/>
      <w:numFmt w:val="decimal"/>
      <w:pStyle w:val="StyleHeading2LatinArialComplexArialNotBoldJustifi"/>
      <w:lvlText w:val="%1.%2"/>
      <w:lvlJc w:val="left"/>
      <w:pPr>
        <w:tabs>
          <w:tab w:val="num" w:pos="1769"/>
        </w:tabs>
        <w:ind w:left="1769" w:hanging="142"/>
      </w:pPr>
      <w:rPr>
        <w:rFonts w:hint="default"/>
        <w:b w:val="0"/>
        <w:i w:val="0"/>
      </w:rPr>
    </w:lvl>
    <w:lvl w:ilvl="2">
      <w:start w:val="1"/>
      <w:numFmt w:val="decimal"/>
      <w:lvlText w:val="%3."/>
      <w:lvlJc w:val="left"/>
      <w:pPr>
        <w:tabs>
          <w:tab w:val="num" w:pos="2500"/>
        </w:tabs>
        <w:ind w:left="2500" w:hanging="360"/>
      </w:pPr>
      <w:rPr>
        <w:rFonts w:hint="default"/>
      </w:rPr>
    </w:lvl>
    <w:lvl w:ilvl="3">
      <w:start w:val="1"/>
      <w:numFmt w:val="upperLetter"/>
      <w:pStyle w:val="Heading4"/>
      <w:lvlText w:val="(%4)"/>
      <w:lvlJc w:val="left"/>
      <w:pPr>
        <w:tabs>
          <w:tab w:val="num" w:pos="3328"/>
        </w:tabs>
        <w:ind w:left="3328" w:hanging="709"/>
      </w:pPr>
      <w:rPr>
        <w:rFonts w:hint="default"/>
      </w:rPr>
    </w:lvl>
    <w:lvl w:ilvl="4">
      <w:start w:val="1"/>
      <w:numFmt w:val="decimal"/>
      <w:pStyle w:val="Heading5"/>
      <w:lvlText w:val="(%5)"/>
      <w:lvlJc w:val="left"/>
      <w:pPr>
        <w:tabs>
          <w:tab w:val="num" w:pos="4037"/>
        </w:tabs>
        <w:ind w:left="4037" w:hanging="709"/>
      </w:pPr>
      <w:rPr>
        <w:rFonts w:hint="default"/>
      </w:rPr>
    </w:lvl>
    <w:lvl w:ilvl="5">
      <w:start w:val="1"/>
      <w:numFmt w:val="lowerLetter"/>
      <w:pStyle w:val="Heading6"/>
      <w:lvlText w:val="(%6)"/>
      <w:lvlJc w:val="left"/>
      <w:pPr>
        <w:tabs>
          <w:tab w:val="num" w:pos="4746"/>
        </w:tabs>
        <w:ind w:left="4746" w:hanging="709"/>
      </w:pPr>
      <w:rPr>
        <w:rFonts w:hint="default"/>
      </w:rPr>
    </w:lvl>
    <w:lvl w:ilvl="6">
      <w:start w:val="1"/>
      <w:numFmt w:val="lowerRoman"/>
      <w:pStyle w:val="Heading7"/>
      <w:lvlText w:val="(%7)"/>
      <w:lvlJc w:val="left"/>
      <w:pPr>
        <w:tabs>
          <w:tab w:val="num" w:pos="5454"/>
        </w:tabs>
        <w:ind w:left="5454" w:hanging="708"/>
      </w:pPr>
      <w:rPr>
        <w:rFonts w:hint="default"/>
      </w:rPr>
    </w:lvl>
    <w:lvl w:ilvl="7">
      <w:start w:val="1"/>
      <w:numFmt w:val="none"/>
      <w:lvlRestart w:val="0"/>
      <w:suff w:val="nothing"/>
      <w:lvlText w:val=""/>
      <w:lvlJc w:val="left"/>
      <w:pPr>
        <w:ind w:left="1060" w:firstLine="0"/>
      </w:pPr>
      <w:rPr>
        <w:rFonts w:hint="default"/>
      </w:rPr>
    </w:lvl>
    <w:lvl w:ilvl="8">
      <w:start w:val="1"/>
      <w:numFmt w:val="none"/>
      <w:lvlRestart w:val="0"/>
      <w:suff w:val="nothing"/>
      <w:lvlText w:val=""/>
      <w:lvlJc w:val="left"/>
      <w:pPr>
        <w:ind w:left="1060" w:firstLine="0"/>
      </w:pPr>
      <w:rPr>
        <w:rFonts w:hint="default"/>
      </w:rPr>
    </w:lvl>
  </w:abstractNum>
  <w:abstractNum w:abstractNumId="1" w15:restartNumberingAfterBreak="0">
    <w:nsid w:val="016948A2"/>
    <w:multiLevelType w:val="hybridMultilevel"/>
    <w:tmpl w:val="9F5AC774"/>
    <w:lvl w:ilvl="0" w:tplc="08090001">
      <w:start w:val="1"/>
      <w:numFmt w:val="bullet"/>
      <w:lvlText w:val=""/>
      <w:lvlJc w:val="left"/>
      <w:pPr>
        <w:ind w:left="786" w:hanging="360"/>
      </w:pPr>
      <w:rPr>
        <w:rFonts w:ascii="Symbol" w:hAnsi="Symbol" w:hint="default"/>
      </w:rPr>
    </w:lvl>
    <w:lvl w:ilvl="1" w:tplc="5EC41028">
      <w:start w:val="4"/>
      <w:numFmt w:val="bullet"/>
      <w:lvlText w:val="•"/>
      <w:lvlJc w:val="left"/>
      <w:pPr>
        <w:ind w:left="1506" w:hanging="360"/>
      </w:pPr>
      <w:rPr>
        <w:rFonts w:ascii="Calibri" w:eastAsia="Times New Roman" w:hAnsi="Calibri" w:cs="Calibri" w:hint="default"/>
        <w:b w:val="0"/>
        <w:sz w:val="20"/>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F2535C2"/>
    <w:multiLevelType w:val="hybridMultilevel"/>
    <w:tmpl w:val="037644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55F1718"/>
    <w:multiLevelType w:val="hybridMultilevel"/>
    <w:tmpl w:val="C9B2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5" w15:restartNumberingAfterBreak="0">
    <w:nsid w:val="1F6F25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6C0BED"/>
    <w:multiLevelType w:val="hybridMultilevel"/>
    <w:tmpl w:val="8F12324A"/>
    <w:lvl w:ilvl="0" w:tplc="04090005">
      <w:start w:val="1"/>
      <w:numFmt w:val="bullet"/>
      <w:pStyle w:val="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14D5C"/>
    <w:multiLevelType w:val="hybridMultilevel"/>
    <w:tmpl w:val="FF82E1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CBA1BDF"/>
    <w:multiLevelType w:val="hybridMultilevel"/>
    <w:tmpl w:val="F7B21C7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15:restartNumberingAfterBreak="0">
    <w:nsid w:val="2FA86A42"/>
    <w:multiLevelType w:val="hybridMultilevel"/>
    <w:tmpl w:val="EE86309E"/>
    <w:lvl w:ilvl="0" w:tplc="A6F209B0">
      <w:start w:val="1"/>
      <w:numFmt w:val="bullet"/>
      <w:pStyle w:val="StyleBullet1LatinArialComplexArialJustified"/>
      <w:lvlText w:val=""/>
      <w:lvlJc w:val="left"/>
      <w:pPr>
        <w:tabs>
          <w:tab w:val="num" w:pos="579"/>
        </w:tabs>
        <w:ind w:left="522" w:hanging="284"/>
      </w:pPr>
      <w:rPr>
        <w:rFonts w:ascii="Symbol" w:hAnsi="Symbol" w:hint="default"/>
        <w:color w:val="auto"/>
      </w:rPr>
    </w:lvl>
    <w:lvl w:ilvl="1" w:tplc="457E3F3C">
      <w:start w:val="1"/>
      <w:numFmt w:val="bullet"/>
      <w:lvlText w:val=""/>
      <w:lvlJc w:val="left"/>
      <w:pPr>
        <w:tabs>
          <w:tab w:val="num" w:pos="1168"/>
        </w:tabs>
        <w:ind w:left="1168" w:hanging="360"/>
      </w:pPr>
      <w:rPr>
        <w:rFonts w:ascii="Symbol" w:hAnsi="Symbol" w:hint="default"/>
        <w:color w:val="auto"/>
      </w:rPr>
    </w:lvl>
    <w:lvl w:ilvl="2" w:tplc="04090005" w:tentative="1">
      <w:start w:val="1"/>
      <w:numFmt w:val="bullet"/>
      <w:lvlText w:val=""/>
      <w:lvlJc w:val="left"/>
      <w:pPr>
        <w:tabs>
          <w:tab w:val="num" w:pos="1888"/>
        </w:tabs>
        <w:ind w:left="1888" w:hanging="360"/>
      </w:pPr>
      <w:rPr>
        <w:rFonts w:ascii="Wingdings" w:hAnsi="Wingdings" w:hint="default"/>
      </w:rPr>
    </w:lvl>
    <w:lvl w:ilvl="3" w:tplc="04090001" w:tentative="1">
      <w:start w:val="1"/>
      <w:numFmt w:val="bullet"/>
      <w:lvlText w:val=""/>
      <w:lvlJc w:val="left"/>
      <w:pPr>
        <w:tabs>
          <w:tab w:val="num" w:pos="2608"/>
        </w:tabs>
        <w:ind w:left="2608" w:hanging="360"/>
      </w:pPr>
      <w:rPr>
        <w:rFonts w:ascii="Symbol" w:hAnsi="Symbol" w:hint="default"/>
      </w:rPr>
    </w:lvl>
    <w:lvl w:ilvl="4" w:tplc="04090003" w:tentative="1">
      <w:start w:val="1"/>
      <w:numFmt w:val="bullet"/>
      <w:lvlText w:val="o"/>
      <w:lvlJc w:val="left"/>
      <w:pPr>
        <w:tabs>
          <w:tab w:val="num" w:pos="3328"/>
        </w:tabs>
        <w:ind w:left="3328" w:hanging="360"/>
      </w:pPr>
      <w:rPr>
        <w:rFonts w:ascii="Courier New" w:hAnsi="Courier New" w:cs="Courier New" w:hint="default"/>
      </w:rPr>
    </w:lvl>
    <w:lvl w:ilvl="5" w:tplc="04090005" w:tentative="1">
      <w:start w:val="1"/>
      <w:numFmt w:val="bullet"/>
      <w:lvlText w:val=""/>
      <w:lvlJc w:val="left"/>
      <w:pPr>
        <w:tabs>
          <w:tab w:val="num" w:pos="4048"/>
        </w:tabs>
        <w:ind w:left="4048" w:hanging="360"/>
      </w:pPr>
      <w:rPr>
        <w:rFonts w:ascii="Wingdings" w:hAnsi="Wingdings" w:hint="default"/>
      </w:rPr>
    </w:lvl>
    <w:lvl w:ilvl="6" w:tplc="04090001" w:tentative="1">
      <w:start w:val="1"/>
      <w:numFmt w:val="bullet"/>
      <w:lvlText w:val=""/>
      <w:lvlJc w:val="left"/>
      <w:pPr>
        <w:tabs>
          <w:tab w:val="num" w:pos="4768"/>
        </w:tabs>
        <w:ind w:left="4768" w:hanging="360"/>
      </w:pPr>
      <w:rPr>
        <w:rFonts w:ascii="Symbol" w:hAnsi="Symbol" w:hint="default"/>
      </w:rPr>
    </w:lvl>
    <w:lvl w:ilvl="7" w:tplc="04090003" w:tentative="1">
      <w:start w:val="1"/>
      <w:numFmt w:val="bullet"/>
      <w:lvlText w:val="o"/>
      <w:lvlJc w:val="left"/>
      <w:pPr>
        <w:tabs>
          <w:tab w:val="num" w:pos="5488"/>
        </w:tabs>
        <w:ind w:left="5488" w:hanging="360"/>
      </w:pPr>
      <w:rPr>
        <w:rFonts w:ascii="Courier New" w:hAnsi="Courier New" w:cs="Courier New" w:hint="default"/>
      </w:rPr>
    </w:lvl>
    <w:lvl w:ilvl="8" w:tplc="04090005" w:tentative="1">
      <w:start w:val="1"/>
      <w:numFmt w:val="bullet"/>
      <w:lvlText w:val=""/>
      <w:lvlJc w:val="left"/>
      <w:pPr>
        <w:tabs>
          <w:tab w:val="num" w:pos="6208"/>
        </w:tabs>
        <w:ind w:left="6208" w:hanging="360"/>
      </w:pPr>
      <w:rPr>
        <w:rFonts w:ascii="Wingdings" w:hAnsi="Wingdings" w:hint="default"/>
      </w:rPr>
    </w:lvl>
  </w:abstractNum>
  <w:abstractNum w:abstractNumId="10" w15:restartNumberingAfterBreak="0">
    <w:nsid w:val="31390E93"/>
    <w:multiLevelType w:val="hybridMultilevel"/>
    <w:tmpl w:val="F52ACCB6"/>
    <w:lvl w:ilvl="0" w:tplc="C22ED736">
      <w:start w:val="1"/>
      <w:numFmt w:val="decimal"/>
      <w:pStyle w:val="StyleHeading1LatinArialComplexArial14pt"/>
      <w:lvlText w:val="%1."/>
      <w:lvlJc w:val="left"/>
      <w:pPr>
        <w:tabs>
          <w:tab w:val="num" w:pos="709"/>
        </w:tabs>
        <w:ind w:left="2232" w:hanging="22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31A3C5D"/>
    <w:multiLevelType w:val="hybridMultilevel"/>
    <w:tmpl w:val="E5A8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740E4"/>
    <w:multiLevelType w:val="hybridMultilevel"/>
    <w:tmpl w:val="661244A0"/>
    <w:lvl w:ilvl="0" w:tplc="08090011">
      <w:start w:val="1"/>
      <w:numFmt w:val="decimal"/>
      <w:lvlText w:val="%1)"/>
      <w:lvlJc w:val="left"/>
      <w:pPr>
        <w:ind w:left="1014" w:hanging="36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3" w15:restartNumberingAfterBreak="0">
    <w:nsid w:val="45046EE3"/>
    <w:multiLevelType w:val="multilevel"/>
    <w:tmpl w:val="64F6B602"/>
    <w:lvl w:ilvl="0">
      <w:start w:val="1"/>
      <w:numFmt w:val="decimal"/>
      <w:pStyle w:val="Level2"/>
      <w:lvlText w:val="%1."/>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rFonts w:hint="default"/>
        <w:b w:val="0"/>
        <w:i w:val="0"/>
        <w:caps w:val="0"/>
        <w:smallCaps w:val="0"/>
        <w:strike w:val="0"/>
        <w:dstrike w:val="0"/>
        <w:vanish w:val="0"/>
        <w:color w:val="auto"/>
        <w:sz w:val="24"/>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6520C68"/>
    <w:multiLevelType w:val="multilevel"/>
    <w:tmpl w:val="45B483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8867786"/>
    <w:multiLevelType w:val="multilevel"/>
    <w:tmpl w:val="7D489D9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ascii="Arial" w:hAnsi="Arial" w:cs="Arial" w:hint="default"/>
        <w:b/>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67B5696B"/>
    <w:multiLevelType w:val="hybridMultilevel"/>
    <w:tmpl w:val="F05CA15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64BD0"/>
    <w:multiLevelType w:val="hybridMultilevel"/>
    <w:tmpl w:val="6F32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E1806"/>
    <w:multiLevelType w:val="hybridMultilevel"/>
    <w:tmpl w:val="103296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5375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E27411"/>
    <w:multiLevelType w:val="hybridMultilevel"/>
    <w:tmpl w:val="1B78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10"/>
  </w:num>
  <w:num w:numId="5">
    <w:abstractNumId w:val="4"/>
  </w:num>
  <w:num w:numId="6">
    <w:abstractNumId w:val="13"/>
  </w:num>
  <w:num w:numId="7">
    <w:abstractNumId w:val="6"/>
  </w:num>
  <w:num w:numId="8">
    <w:abstractNumId w:val="18"/>
  </w:num>
  <w:num w:numId="9">
    <w:abstractNumId w:val="12"/>
  </w:num>
  <w:num w:numId="10">
    <w:abstractNumId w:val="5"/>
  </w:num>
  <w:num w:numId="11">
    <w:abstractNumId w:val="19"/>
  </w:num>
  <w:num w:numId="12">
    <w:abstractNumId w:val="1"/>
  </w:num>
  <w:num w:numId="13">
    <w:abstractNumId w:val="2"/>
  </w:num>
  <w:num w:numId="14">
    <w:abstractNumId w:val="14"/>
  </w:num>
  <w:num w:numId="15">
    <w:abstractNumId w:val="20"/>
  </w:num>
  <w:num w:numId="16">
    <w:abstractNumId w:val="17"/>
  </w:num>
  <w:num w:numId="17">
    <w:abstractNumId w:val="16"/>
  </w:num>
  <w:num w:numId="18">
    <w:abstractNumId w:val="8"/>
  </w:num>
  <w:num w:numId="19">
    <w:abstractNumId w:val="11"/>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gnored" w:val="NHS"/>
  </w:docVars>
  <w:rsids>
    <w:rsidRoot w:val="00A036BD"/>
    <w:rsid w:val="000005D1"/>
    <w:rsid w:val="00000B35"/>
    <w:rsid w:val="00002DE8"/>
    <w:rsid w:val="00003AD2"/>
    <w:rsid w:val="00003F65"/>
    <w:rsid w:val="000060F9"/>
    <w:rsid w:val="000065AB"/>
    <w:rsid w:val="00007CBC"/>
    <w:rsid w:val="000106B1"/>
    <w:rsid w:val="00010CA2"/>
    <w:rsid w:val="00012346"/>
    <w:rsid w:val="00012AC6"/>
    <w:rsid w:val="0001399C"/>
    <w:rsid w:val="00014D55"/>
    <w:rsid w:val="00014EE3"/>
    <w:rsid w:val="00016773"/>
    <w:rsid w:val="00016E43"/>
    <w:rsid w:val="00020D13"/>
    <w:rsid w:val="00023A75"/>
    <w:rsid w:val="00023B35"/>
    <w:rsid w:val="00025343"/>
    <w:rsid w:val="00025EA6"/>
    <w:rsid w:val="000261E2"/>
    <w:rsid w:val="00030CAE"/>
    <w:rsid w:val="00030E98"/>
    <w:rsid w:val="00031634"/>
    <w:rsid w:val="000318B8"/>
    <w:rsid w:val="000323F3"/>
    <w:rsid w:val="00032935"/>
    <w:rsid w:val="0003534E"/>
    <w:rsid w:val="000359B1"/>
    <w:rsid w:val="00035FFE"/>
    <w:rsid w:val="000442BD"/>
    <w:rsid w:val="00046DA0"/>
    <w:rsid w:val="00047583"/>
    <w:rsid w:val="000503A1"/>
    <w:rsid w:val="00052570"/>
    <w:rsid w:val="00054A47"/>
    <w:rsid w:val="00054C3E"/>
    <w:rsid w:val="000563AA"/>
    <w:rsid w:val="000566DA"/>
    <w:rsid w:val="00056D6D"/>
    <w:rsid w:val="00060AD2"/>
    <w:rsid w:val="00061668"/>
    <w:rsid w:val="000616FA"/>
    <w:rsid w:val="00064A39"/>
    <w:rsid w:val="00064B8F"/>
    <w:rsid w:val="00066B75"/>
    <w:rsid w:val="000670FF"/>
    <w:rsid w:val="0006772E"/>
    <w:rsid w:val="00072E79"/>
    <w:rsid w:val="000734B7"/>
    <w:rsid w:val="00074B3D"/>
    <w:rsid w:val="00076623"/>
    <w:rsid w:val="00077ACF"/>
    <w:rsid w:val="000822DD"/>
    <w:rsid w:val="00082372"/>
    <w:rsid w:val="0008328F"/>
    <w:rsid w:val="00085D66"/>
    <w:rsid w:val="00085E79"/>
    <w:rsid w:val="0008742E"/>
    <w:rsid w:val="000912F2"/>
    <w:rsid w:val="000926B3"/>
    <w:rsid w:val="000943C1"/>
    <w:rsid w:val="00094A1E"/>
    <w:rsid w:val="00094C75"/>
    <w:rsid w:val="00094ECF"/>
    <w:rsid w:val="0009759B"/>
    <w:rsid w:val="000977C7"/>
    <w:rsid w:val="00097A79"/>
    <w:rsid w:val="000A23C7"/>
    <w:rsid w:val="000A2F5B"/>
    <w:rsid w:val="000A67E2"/>
    <w:rsid w:val="000B034C"/>
    <w:rsid w:val="000B2C4D"/>
    <w:rsid w:val="000B35F2"/>
    <w:rsid w:val="000B367D"/>
    <w:rsid w:val="000B51A3"/>
    <w:rsid w:val="000C0570"/>
    <w:rsid w:val="000C1123"/>
    <w:rsid w:val="000C3750"/>
    <w:rsid w:val="000C772F"/>
    <w:rsid w:val="000D1A7F"/>
    <w:rsid w:val="000D3050"/>
    <w:rsid w:val="000D6B80"/>
    <w:rsid w:val="000E28E3"/>
    <w:rsid w:val="000E2EFF"/>
    <w:rsid w:val="000E3DFB"/>
    <w:rsid w:val="000E4431"/>
    <w:rsid w:val="000E5038"/>
    <w:rsid w:val="000E5FA1"/>
    <w:rsid w:val="000F04B0"/>
    <w:rsid w:val="000F1902"/>
    <w:rsid w:val="000F52B8"/>
    <w:rsid w:val="000F70D0"/>
    <w:rsid w:val="000F73D1"/>
    <w:rsid w:val="000F74F1"/>
    <w:rsid w:val="0010227F"/>
    <w:rsid w:val="00102524"/>
    <w:rsid w:val="00102E1F"/>
    <w:rsid w:val="00102FE9"/>
    <w:rsid w:val="00103A55"/>
    <w:rsid w:val="001056BC"/>
    <w:rsid w:val="001065F2"/>
    <w:rsid w:val="00107453"/>
    <w:rsid w:val="0010792D"/>
    <w:rsid w:val="00107F0B"/>
    <w:rsid w:val="001102CE"/>
    <w:rsid w:val="00112AD4"/>
    <w:rsid w:val="00113296"/>
    <w:rsid w:val="0011371D"/>
    <w:rsid w:val="00114914"/>
    <w:rsid w:val="00115C03"/>
    <w:rsid w:val="00116115"/>
    <w:rsid w:val="001200CB"/>
    <w:rsid w:val="0012012C"/>
    <w:rsid w:val="00120E1C"/>
    <w:rsid w:val="001212F8"/>
    <w:rsid w:val="00121670"/>
    <w:rsid w:val="00124394"/>
    <w:rsid w:val="00124858"/>
    <w:rsid w:val="0012561F"/>
    <w:rsid w:val="0012595C"/>
    <w:rsid w:val="00126C6A"/>
    <w:rsid w:val="001314B2"/>
    <w:rsid w:val="00131F35"/>
    <w:rsid w:val="0013261D"/>
    <w:rsid w:val="00133F6A"/>
    <w:rsid w:val="00134626"/>
    <w:rsid w:val="00134D6E"/>
    <w:rsid w:val="001356D8"/>
    <w:rsid w:val="001368BE"/>
    <w:rsid w:val="00137D96"/>
    <w:rsid w:val="00140E3B"/>
    <w:rsid w:val="00141536"/>
    <w:rsid w:val="00141897"/>
    <w:rsid w:val="00141A2C"/>
    <w:rsid w:val="00143AF5"/>
    <w:rsid w:val="00144142"/>
    <w:rsid w:val="00145503"/>
    <w:rsid w:val="00146565"/>
    <w:rsid w:val="00151F1E"/>
    <w:rsid w:val="001523F9"/>
    <w:rsid w:val="0015282C"/>
    <w:rsid w:val="00152F5A"/>
    <w:rsid w:val="00153D38"/>
    <w:rsid w:val="00155DCE"/>
    <w:rsid w:val="00156768"/>
    <w:rsid w:val="00157036"/>
    <w:rsid w:val="001600BE"/>
    <w:rsid w:val="0016658C"/>
    <w:rsid w:val="00166C0E"/>
    <w:rsid w:val="00166EF3"/>
    <w:rsid w:val="00167B30"/>
    <w:rsid w:val="001714BE"/>
    <w:rsid w:val="00171C5C"/>
    <w:rsid w:val="00171F06"/>
    <w:rsid w:val="00175906"/>
    <w:rsid w:val="00175C63"/>
    <w:rsid w:val="0017769E"/>
    <w:rsid w:val="00182C65"/>
    <w:rsid w:val="001836A4"/>
    <w:rsid w:val="00183EDC"/>
    <w:rsid w:val="00184F6A"/>
    <w:rsid w:val="00185CC5"/>
    <w:rsid w:val="0018691A"/>
    <w:rsid w:val="00191616"/>
    <w:rsid w:val="0019198D"/>
    <w:rsid w:val="00191A28"/>
    <w:rsid w:val="00192C23"/>
    <w:rsid w:val="001937F5"/>
    <w:rsid w:val="001941BA"/>
    <w:rsid w:val="00195CB0"/>
    <w:rsid w:val="00195E17"/>
    <w:rsid w:val="00197F3D"/>
    <w:rsid w:val="001A10D7"/>
    <w:rsid w:val="001A1750"/>
    <w:rsid w:val="001A30F2"/>
    <w:rsid w:val="001A389B"/>
    <w:rsid w:val="001A390F"/>
    <w:rsid w:val="001A46AE"/>
    <w:rsid w:val="001A4C6C"/>
    <w:rsid w:val="001A736F"/>
    <w:rsid w:val="001A7B69"/>
    <w:rsid w:val="001B1B94"/>
    <w:rsid w:val="001B4EF0"/>
    <w:rsid w:val="001B6AEF"/>
    <w:rsid w:val="001B719A"/>
    <w:rsid w:val="001B7594"/>
    <w:rsid w:val="001C50E0"/>
    <w:rsid w:val="001D0602"/>
    <w:rsid w:val="001D374C"/>
    <w:rsid w:val="001D3B94"/>
    <w:rsid w:val="001D5C3C"/>
    <w:rsid w:val="001E1F87"/>
    <w:rsid w:val="001E345F"/>
    <w:rsid w:val="001E4E42"/>
    <w:rsid w:val="001E5A30"/>
    <w:rsid w:val="001F1D12"/>
    <w:rsid w:val="001F2AD7"/>
    <w:rsid w:val="001F2C80"/>
    <w:rsid w:val="001F2FA2"/>
    <w:rsid w:val="001F38A5"/>
    <w:rsid w:val="001F544B"/>
    <w:rsid w:val="001F63AB"/>
    <w:rsid w:val="001F7E40"/>
    <w:rsid w:val="0020067C"/>
    <w:rsid w:val="00200ECF"/>
    <w:rsid w:val="002024E3"/>
    <w:rsid w:val="00202DC4"/>
    <w:rsid w:val="00204E99"/>
    <w:rsid w:val="0020693D"/>
    <w:rsid w:val="00211EE6"/>
    <w:rsid w:val="00212A35"/>
    <w:rsid w:val="0021392A"/>
    <w:rsid w:val="00216830"/>
    <w:rsid w:val="00216EE0"/>
    <w:rsid w:val="00217BC5"/>
    <w:rsid w:val="00221A2C"/>
    <w:rsid w:val="0022335F"/>
    <w:rsid w:val="00223A41"/>
    <w:rsid w:val="00224AFA"/>
    <w:rsid w:val="00225751"/>
    <w:rsid w:val="00226379"/>
    <w:rsid w:val="00226A98"/>
    <w:rsid w:val="00230523"/>
    <w:rsid w:val="002362C7"/>
    <w:rsid w:val="00236615"/>
    <w:rsid w:val="00236AD4"/>
    <w:rsid w:val="0024052F"/>
    <w:rsid w:val="00240793"/>
    <w:rsid w:val="002448EF"/>
    <w:rsid w:val="00247DE8"/>
    <w:rsid w:val="00250EE9"/>
    <w:rsid w:val="0025171C"/>
    <w:rsid w:val="0025271A"/>
    <w:rsid w:val="0025296F"/>
    <w:rsid w:val="00252EB6"/>
    <w:rsid w:val="00253742"/>
    <w:rsid w:val="0025553B"/>
    <w:rsid w:val="00255DFF"/>
    <w:rsid w:val="00256E5B"/>
    <w:rsid w:val="0025703A"/>
    <w:rsid w:val="002605A7"/>
    <w:rsid w:val="0026294B"/>
    <w:rsid w:val="00265A1A"/>
    <w:rsid w:val="00266CEA"/>
    <w:rsid w:val="00267C5B"/>
    <w:rsid w:val="0027160B"/>
    <w:rsid w:val="00271783"/>
    <w:rsid w:val="00272D0B"/>
    <w:rsid w:val="00274420"/>
    <w:rsid w:val="0027513D"/>
    <w:rsid w:val="00275BEC"/>
    <w:rsid w:val="0027685A"/>
    <w:rsid w:val="00276AF1"/>
    <w:rsid w:val="00277CCF"/>
    <w:rsid w:val="002807B6"/>
    <w:rsid w:val="00281176"/>
    <w:rsid w:val="00281B84"/>
    <w:rsid w:val="00282CA5"/>
    <w:rsid w:val="00283090"/>
    <w:rsid w:val="0028427C"/>
    <w:rsid w:val="00285967"/>
    <w:rsid w:val="00286F47"/>
    <w:rsid w:val="00290D94"/>
    <w:rsid w:val="002945C9"/>
    <w:rsid w:val="00295B93"/>
    <w:rsid w:val="00296F52"/>
    <w:rsid w:val="002A31C1"/>
    <w:rsid w:val="002A321A"/>
    <w:rsid w:val="002A568E"/>
    <w:rsid w:val="002A6249"/>
    <w:rsid w:val="002A6A4C"/>
    <w:rsid w:val="002A7D2C"/>
    <w:rsid w:val="002B0753"/>
    <w:rsid w:val="002B162C"/>
    <w:rsid w:val="002B2780"/>
    <w:rsid w:val="002B29CA"/>
    <w:rsid w:val="002B483B"/>
    <w:rsid w:val="002B6A6A"/>
    <w:rsid w:val="002B75C0"/>
    <w:rsid w:val="002B7BCB"/>
    <w:rsid w:val="002C2B2B"/>
    <w:rsid w:val="002C3ADF"/>
    <w:rsid w:val="002C478D"/>
    <w:rsid w:val="002C4D99"/>
    <w:rsid w:val="002C5708"/>
    <w:rsid w:val="002C745D"/>
    <w:rsid w:val="002C77B4"/>
    <w:rsid w:val="002D0388"/>
    <w:rsid w:val="002D1304"/>
    <w:rsid w:val="002D2D08"/>
    <w:rsid w:val="002D4934"/>
    <w:rsid w:val="002D601C"/>
    <w:rsid w:val="002D661B"/>
    <w:rsid w:val="002D7615"/>
    <w:rsid w:val="002E0152"/>
    <w:rsid w:val="002E167E"/>
    <w:rsid w:val="002E3AB4"/>
    <w:rsid w:val="002E4544"/>
    <w:rsid w:val="002E5555"/>
    <w:rsid w:val="002E58F5"/>
    <w:rsid w:val="002E5AFB"/>
    <w:rsid w:val="002E7200"/>
    <w:rsid w:val="002E7AFE"/>
    <w:rsid w:val="002F0059"/>
    <w:rsid w:val="002F1D32"/>
    <w:rsid w:val="002F3EFD"/>
    <w:rsid w:val="002F41C3"/>
    <w:rsid w:val="002F4EC3"/>
    <w:rsid w:val="002F54A1"/>
    <w:rsid w:val="002F7FA2"/>
    <w:rsid w:val="003023A2"/>
    <w:rsid w:val="0030459D"/>
    <w:rsid w:val="00304C79"/>
    <w:rsid w:val="00310E37"/>
    <w:rsid w:val="00312FA9"/>
    <w:rsid w:val="00313859"/>
    <w:rsid w:val="003142C5"/>
    <w:rsid w:val="00315E50"/>
    <w:rsid w:val="0031703C"/>
    <w:rsid w:val="003174FB"/>
    <w:rsid w:val="00320D25"/>
    <w:rsid w:val="00321F69"/>
    <w:rsid w:val="003226F2"/>
    <w:rsid w:val="00323CB8"/>
    <w:rsid w:val="0032641C"/>
    <w:rsid w:val="003265F3"/>
    <w:rsid w:val="00331590"/>
    <w:rsid w:val="00332AA9"/>
    <w:rsid w:val="00335FC2"/>
    <w:rsid w:val="00336246"/>
    <w:rsid w:val="00336EA3"/>
    <w:rsid w:val="003372CE"/>
    <w:rsid w:val="003403EB"/>
    <w:rsid w:val="00340871"/>
    <w:rsid w:val="003408CE"/>
    <w:rsid w:val="003416B0"/>
    <w:rsid w:val="003427B5"/>
    <w:rsid w:val="00344637"/>
    <w:rsid w:val="00344AA6"/>
    <w:rsid w:val="00346766"/>
    <w:rsid w:val="00355440"/>
    <w:rsid w:val="003558D5"/>
    <w:rsid w:val="0035735F"/>
    <w:rsid w:val="0035749E"/>
    <w:rsid w:val="003579EB"/>
    <w:rsid w:val="00357F54"/>
    <w:rsid w:val="00361258"/>
    <w:rsid w:val="00361912"/>
    <w:rsid w:val="00362C83"/>
    <w:rsid w:val="00365748"/>
    <w:rsid w:val="00365849"/>
    <w:rsid w:val="00370CA3"/>
    <w:rsid w:val="00370E51"/>
    <w:rsid w:val="003710F2"/>
    <w:rsid w:val="0037136D"/>
    <w:rsid w:val="003717BA"/>
    <w:rsid w:val="003727FC"/>
    <w:rsid w:val="0037280A"/>
    <w:rsid w:val="00373939"/>
    <w:rsid w:val="00373B0D"/>
    <w:rsid w:val="00377C9E"/>
    <w:rsid w:val="0038032F"/>
    <w:rsid w:val="00380489"/>
    <w:rsid w:val="00383602"/>
    <w:rsid w:val="003842FA"/>
    <w:rsid w:val="00385410"/>
    <w:rsid w:val="00385B97"/>
    <w:rsid w:val="00385B9A"/>
    <w:rsid w:val="003908D2"/>
    <w:rsid w:val="00390A3D"/>
    <w:rsid w:val="00391001"/>
    <w:rsid w:val="00391EE4"/>
    <w:rsid w:val="00392EEB"/>
    <w:rsid w:val="003930CF"/>
    <w:rsid w:val="00395657"/>
    <w:rsid w:val="00395FAB"/>
    <w:rsid w:val="00396367"/>
    <w:rsid w:val="00397B38"/>
    <w:rsid w:val="003A0399"/>
    <w:rsid w:val="003A0E63"/>
    <w:rsid w:val="003A0EF5"/>
    <w:rsid w:val="003A15B9"/>
    <w:rsid w:val="003A44FF"/>
    <w:rsid w:val="003A5452"/>
    <w:rsid w:val="003A6EAD"/>
    <w:rsid w:val="003A7C0C"/>
    <w:rsid w:val="003B4A3B"/>
    <w:rsid w:val="003C061F"/>
    <w:rsid w:val="003C18B4"/>
    <w:rsid w:val="003C1DEC"/>
    <w:rsid w:val="003C363F"/>
    <w:rsid w:val="003C418F"/>
    <w:rsid w:val="003C45BE"/>
    <w:rsid w:val="003C4B7C"/>
    <w:rsid w:val="003C5883"/>
    <w:rsid w:val="003C7AC1"/>
    <w:rsid w:val="003C7ECD"/>
    <w:rsid w:val="003D0F7F"/>
    <w:rsid w:val="003D15B1"/>
    <w:rsid w:val="003D3C3B"/>
    <w:rsid w:val="003D40D7"/>
    <w:rsid w:val="003D4EBA"/>
    <w:rsid w:val="003D574C"/>
    <w:rsid w:val="003D5959"/>
    <w:rsid w:val="003D5D92"/>
    <w:rsid w:val="003D6683"/>
    <w:rsid w:val="003E02ED"/>
    <w:rsid w:val="003E3939"/>
    <w:rsid w:val="003E69E0"/>
    <w:rsid w:val="003E7241"/>
    <w:rsid w:val="003F0794"/>
    <w:rsid w:val="003F0FE9"/>
    <w:rsid w:val="003F2AD2"/>
    <w:rsid w:val="003F460B"/>
    <w:rsid w:val="003F5B29"/>
    <w:rsid w:val="003F7BF0"/>
    <w:rsid w:val="0040079A"/>
    <w:rsid w:val="00400E53"/>
    <w:rsid w:val="00401DC9"/>
    <w:rsid w:val="00401FC2"/>
    <w:rsid w:val="004020E9"/>
    <w:rsid w:val="00404717"/>
    <w:rsid w:val="00407B93"/>
    <w:rsid w:val="00412302"/>
    <w:rsid w:val="004136F0"/>
    <w:rsid w:val="00413915"/>
    <w:rsid w:val="0041420D"/>
    <w:rsid w:val="004146DE"/>
    <w:rsid w:val="004152FF"/>
    <w:rsid w:val="00416BEE"/>
    <w:rsid w:val="004179CE"/>
    <w:rsid w:val="0042305B"/>
    <w:rsid w:val="00423EE6"/>
    <w:rsid w:val="00426F32"/>
    <w:rsid w:val="00430065"/>
    <w:rsid w:val="0043167F"/>
    <w:rsid w:val="0043263C"/>
    <w:rsid w:val="004353CA"/>
    <w:rsid w:val="00435734"/>
    <w:rsid w:val="00435823"/>
    <w:rsid w:val="004372EA"/>
    <w:rsid w:val="00437E52"/>
    <w:rsid w:val="0044015D"/>
    <w:rsid w:val="00441281"/>
    <w:rsid w:val="00441D63"/>
    <w:rsid w:val="004477C9"/>
    <w:rsid w:val="00450145"/>
    <w:rsid w:val="00450CFF"/>
    <w:rsid w:val="00452312"/>
    <w:rsid w:val="00452B82"/>
    <w:rsid w:val="00453A90"/>
    <w:rsid w:val="00455284"/>
    <w:rsid w:val="00456763"/>
    <w:rsid w:val="00456EAD"/>
    <w:rsid w:val="004600D9"/>
    <w:rsid w:val="0046207F"/>
    <w:rsid w:val="00467DF3"/>
    <w:rsid w:val="004700F2"/>
    <w:rsid w:val="004716C1"/>
    <w:rsid w:val="0047270F"/>
    <w:rsid w:val="00472B4E"/>
    <w:rsid w:val="004731F5"/>
    <w:rsid w:val="00475EEE"/>
    <w:rsid w:val="004852A3"/>
    <w:rsid w:val="00487244"/>
    <w:rsid w:val="00487822"/>
    <w:rsid w:val="004904D9"/>
    <w:rsid w:val="004942E2"/>
    <w:rsid w:val="00494B57"/>
    <w:rsid w:val="00495B16"/>
    <w:rsid w:val="0049611F"/>
    <w:rsid w:val="004A09F3"/>
    <w:rsid w:val="004A199C"/>
    <w:rsid w:val="004A3370"/>
    <w:rsid w:val="004A74E6"/>
    <w:rsid w:val="004A778E"/>
    <w:rsid w:val="004B0801"/>
    <w:rsid w:val="004B1F1B"/>
    <w:rsid w:val="004B31B7"/>
    <w:rsid w:val="004B31FE"/>
    <w:rsid w:val="004B4EC8"/>
    <w:rsid w:val="004B6887"/>
    <w:rsid w:val="004B6FFF"/>
    <w:rsid w:val="004C2EF6"/>
    <w:rsid w:val="004C33F4"/>
    <w:rsid w:val="004C3EA0"/>
    <w:rsid w:val="004C3F72"/>
    <w:rsid w:val="004D1F45"/>
    <w:rsid w:val="004E0D99"/>
    <w:rsid w:val="004E10B3"/>
    <w:rsid w:val="004E10ED"/>
    <w:rsid w:val="004E172C"/>
    <w:rsid w:val="004E1E1B"/>
    <w:rsid w:val="004E2755"/>
    <w:rsid w:val="004E389C"/>
    <w:rsid w:val="004E6667"/>
    <w:rsid w:val="004E7BA8"/>
    <w:rsid w:val="004E7D9F"/>
    <w:rsid w:val="004F03E5"/>
    <w:rsid w:val="00501084"/>
    <w:rsid w:val="0050248F"/>
    <w:rsid w:val="005031BD"/>
    <w:rsid w:val="005039D6"/>
    <w:rsid w:val="005103C0"/>
    <w:rsid w:val="005104C5"/>
    <w:rsid w:val="00511FC0"/>
    <w:rsid w:val="00511FD8"/>
    <w:rsid w:val="00512094"/>
    <w:rsid w:val="00514E88"/>
    <w:rsid w:val="005157AF"/>
    <w:rsid w:val="0051638A"/>
    <w:rsid w:val="00516B1E"/>
    <w:rsid w:val="00516D9A"/>
    <w:rsid w:val="00517667"/>
    <w:rsid w:val="0052079E"/>
    <w:rsid w:val="0052212F"/>
    <w:rsid w:val="005240E9"/>
    <w:rsid w:val="0052417A"/>
    <w:rsid w:val="0052424B"/>
    <w:rsid w:val="00524EA9"/>
    <w:rsid w:val="005254B7"/>
    <w:rsid w:val="005254F3"/>
    <w:rsid w:val="0052710A"/>
    <w:rsid w:val="00527B98"/>
    <w:rsid w:val="005300DC"/>
    <w:rsid w:val="00532657"/>
    <w:rsid w:val="00532D92"/>
    <w:rsid w:val="00533662"/>
    <w:rsid w:val="005348EC"/>
    <w:rsid w:val="00535177"/>
    <w:rsid w:val="005402E6"/>
    <w:rsid w:val="0054141B"/>
    <w:rsid w:val="005418BA"/>
    <w:rsid w:val="00543361"/>
    <w:rsid w:val="0054336E"/>
    <w:rsid w:val="005501AE"/>
    <w:rsid w:val="00550D66"/>
    <w:rsid w:val="00551285"/>
    <w:rsid w:val="00552534"/>
    <w:rsid w:val="005526AE"/>
    <w:rsid w:val="0055354D"/>
    <w:rsid w:val="00553B97"/>
    <w:rsid w:val="005546B3"/>
    <w:rsid w:val="00555305"/>
    <w:rsid w:val="0055697E"/>
    <w:rsid w:val="00560E2D"/>
    <w:rsid w:val="005623A0"/>
    <w:rsid w:val="0056326D"/>
    <w:rsid w:val="00566734"/>
    <w:rsid w:val="00571981"/>
    <w:rsid w:val="00571DB9"/>
    <w:rsid w:val="00572118"/>
    <w:rsid w:val="00572910"/>
    <w:rsid w:val="00572D36"/>
    <w:rsid w:val="00573FD1"/>
    <w:rsid w:val="00574B29"/>
    <w:rsid w:val="00576634"/>
    <w:rsid w:val="00576C0F"/>
    <w:rsid w:val="0057740F"/>
    <w:rsid w:val="00582273"/>
    <w:rsid w:val="005828F7"/>
    <w:rsid w:val="00582AC0"/>
    <w:rsid w:val="00583474"/>
    <w:rsid w:val="00584A8B"/>
    <w:rsid w:val="005853BF"/>
    <w:rsid w:val="00585AD4"/>
    <w:rsid w:val="00586BBA"/>
    <w:rsid w:val="00586C5B"/>
    <w:rsid w:val="0059136E"/>
    <w:rsid w:val="00593415"/>
    <w:rsid w:val="00593E43"/>
    <w:rsid w:val="00595C3B"/>
    <w:rsid w:val="00595E38"/>
    <w:rsid w:val="005A1271"/>
    <w:rsid w:val="005A2D75"/>
    <w:rsid w:val="005A584F"/>
    <w:rsid w:val="005A72D5"/>
    <w:rsid w:val="005B01D3"/>
    <w:rsid w:val="005B02D1"/>
    <w:rsid w:val="005B1568"/>
    <w:rsid w:val="005B349E"/>
    <w:rsid w:val="005B42F5"/>
    <w:rsid w:val="005B44EE"/>
    <w:rsid w:val="005C0B4E"/>
    <w:rsid w:val="005C18AC"/>
    <w:rsid w:val="005C286D"/>
    <w:rsid w:val="005C3CBF"/>
    <w:rsid w:val="005C538E"/>
    <w:rsid w:val="005C5604"/>
    <w:rsid w:val="005C64D3"/>
    <w:rsid w:val="005C7334"/>
    <w:rsid w:val="005D0849"/>
    <w:rsid w:val="005D0FBC"/>
    <w:rsid w:val="005D18CD"/>
    <w:rsid w:val="005D1F8A"/>
    <w:rsid w:val="005D286B"/>
    <w:rsid w:val="005D2B2F"/>
    <w:rsid w:val="005D3AEA"/>
    <w:rsid w:val="005D3D9A"/>
    <w:rsid w:val="005E0EE3"/>
    <w:rsid w:val="005E137C"/>
    <w:rsid w:val="005E2A51"/>
    <w:rsid w:val="005E3545"/>
    <w:rsid w:val="005E68CB"/>
    <w:rsid w:val="005F0982"/>
    <w:rsid w:val="005F2E7A"/>
    <w:rsid w:val="005F48D9"/>
    <w:rsid w:val="005F5415"/>
    <w:rsid w:val="005F5ED3"/>
    <w:rsid w:val="005F749F"/>
    <w:rsid w:val="00600BBE"/>
    <w:rsid w:val="00604792"/>
    <w:rsid w:val="00606C07"/>
    <w:rsid w:val="006077C0"/>
    <w:rsid w:val="00607EB4"/>
    <w:rsid w:val="00613B3E"/>
    <w:rsid w:val="00614CDA"/>
    <w:rsid w:val="006152C0"/>
    <w:rsid w:val="00615B58"/>
    <w:rsid w:val="006163C9"/>
    <w:rsid w:val="00621E7B"/>
    <w:rsid w:val="00623B3E"/>
    <w:rsid w:val="00624BA2"/>
    <w:rsid w:val="00626761"/>
    <w:rsid w:val="00632945"/>
    <w:rsid w:val="006349FD"/>
    <w:rsid w:val="00635492"/>
    <w:rsid w:val="00635AF5"/>
    <w:rsid w:val="006407BE"/>
    <w:rsid w:val="00642AFB"/>
    <w:rsid w:val="00644328"/>
    <w:rsid w:val="0064470D"/>
    <w:rsid w:val="00651DA9"/>
    <w:rsid w:val="006521B9"/>
    <w:rsid w:val="00653A8E"/>
    <w:rsid w:val="00653D78"/>
    <w:rsid w:val="00653F55"/>
    <w:rsid w:val="00654704"/>
    <w:rsid w:val="00654A72"/>
    <w:rsid w:val="0065762A"/>
    <w:rsid w:val="0066074F"/>
    <w:rsid w:val="00660B4E"/>
    <w:rsid w:val="00661D6B"/>
    <w:rsid w:val="0066276F"/>
    <w:rsid w:val="00662CF7"/>
    <w:rsid w:val="00666034"/>
    <w:rsid w:val="0066711A"/>
    <w:rsid w:val="00667270"/>
    <w:rsid w:val="00667642"/>
    <w:rsid w:val="00667EF4"/>
    <w:rsid w:val="00670CE3"/>
    <w:rsid w:val="0067106E"/>
    <w:rsid w:val="00672E0A"/>
    <w:rsid w:val="00673DDA"/>
    <w:rsid w:val="00673E97"/>
    <w:rsid w:val="00677C30"/>
    <w:rsid w:val="00680D5C"/>
    <w:rsid w:val="00682A29"/>
    <w:rsid w:val="00690433"/>
    <w:rsid w:val="00691646"/>
    <w:rsid w:val="00691B3B"/>
    <w:rsid w:val="00692425"/>
    <w:rsid w:val="00697805"/>
    <w:rsid w:val="006A0915"/>
    <w:rsid w:val="006A0D5C"/>
    <w:rsid w:val="006A12CE"/>
    <w:rsid w:val="006A1598"/>
    <w:rsid w:val="006A2A6E"/>
    <w:rsid w:val="006A2CC8"/>
    <w:rsid w:val="006A300B"/>
    <w:rsid w:val="006A33F8"/>
    <w:rsid w:val="006A471D"/>
    <w:rsid w:val="006A7ED3"/>
    <w:rsid w:val="006B094E"/>
    <w:rsid w:val="006B1F7B"/>
    <w:rsid w:val="006B3188"/>
    <w:rsid w:val="006B42B8"/>
    <w:rsid w:val="006B4F46"/>
    <w:rsid w:val="006B5482"/>
    <w:rsid w:val="006B5958"/>
    <w:rsid w:val="006B60CA"/>
    <w:rsid w:val="006B7FC4"/>
    <w:rsid w:val="006C06FF"/>
    <w:rsid w:val="006C5504"/>
    <w:rsid w:val="006C5CBD"/>
    <w:rsid w:val="006C7D05"/>
    <w:rsid w:val="006D3F4F"/>
    <w:rsid w:val="006D7A3D"/>
    <w:rsid w:val="006E15EE"/>
    <w:rsid w:val="006E1BBF"/>
    <w:rsid w:val="006E1E09"/>
    <w:rsid w:val="006E6F6B"/>
    <w:rsid w:val="006E71AA"/>
    <w:rsid w:val="006F028E"/>
    <w:rsid w:val="006F109C"/>
    <w:rsid w:val="006F16B8"/>
    <w:rsid w:val="006F4ED1"/>
    <w:rsid w:val="006F69A6"/>
    <w:rsid w:val="00703C11"/>
    <w:rsid w:val="0070589E"/>
    <w:rsid w:val="007068DE"/>
    <w:rsid w:val="0071280B"/>
    <w:rsid w:val="00712CE5"/>
    <w:rsid w:val="007132EA"/>
    <w:rsid w:val="00713746"/>
    <w:rsid w:val="007148DE"/>
    <w:rsid w:val="00714A36"/>
    <w:rsid w:val="00714E28"/>
    <w:rsid w:val="00714FC6"/>
    <w:rsid w:val="00714FF3"/>
    <w:rsid w:val="0071584F"/>
    <w:rsid w:val="0071668F"/>
    <w:rsid w:val="00717ED9"/>
    <w:rsid w:val="0072034E"/>
    <w:rsid w:val="0072084A"/>
    <w:rsid w:val="00723206"/>
    <w:rsid w:val="00725400"/>
    <w:rsid w:val="00725FBE"/>
    <w:rsid w:val="00727C9A"/>
    <w:rsid w:val="0073063B"/>
    <w:rsid w:val="00732F46"/>
    <w:rsid w:val="00733DD5"/>
    <w:rsid w:val="007357EF"/>
    <w:rsid w:val="007358E3"/>
    <w:rsid w:val="00742ABF"/>
    <w:rsid w:val="00744904"/>
    <w:rsid w:val="00746074"/>
    <w:rsid w:val="00747B5E"/>
    <w:rsid w:val="007510C2"/>
    <w:rsid w:val="00751622"/>
    <w:rsid w:val="007519F7"/>
    <w:rsid w:val="00751B5E"/>
    <w:rsid w:val="00752181"/>
    <w:rsid w:val="007525C8"/>
    <w:rsid w:val="0075266B"/>
    <w:rsid w:val="00753B79"/>
    <w:rsid w:val="00756423"/>
    <w:rsid w:val="00760FEA"/>
    <w:rsid w:val="007612B3"/>
    <w:rsid w:val="00763391"/>
    <w:rsid w:val="00764852"/>
    <w:rsid w:val="00764A62"/>
    <w:rsid w:val="00765CC0"/>
    <w:rsid w:val="00766964"/>
    <w:rsid w:val="00766F41"/>
    <w:rsid w:val="007700BA"/>
    <w:rsid w:val="00770DF4"/>
    <w:rsid w:val="00772546"/>
    <w:rsid w:val="00782389"/>
    <w:rsid w:val="007835B5"/>
    <w:rsid w:val="007838D5"/>
    <w:rsid w:val="00784A16"/>
    <w:rsid w:val="00784A72"/>
    <w:rsid w:val="00786410"/>
    <w:rsid w:val="00786806"/>
    <w:rsid w:val="00786B8D"/>
    <w:rsid w:val="007872AA"/>
    <w:rsid w:val="007879D9"/>
    <w:rsid w:val="00792CEB"/>
    <w:rsid w:val="00792FD0"/>
    <w:rsid w:val="00793422"/>
    <w:rsid w:val="007947C2"/>
    <w:rsid w:val="007964CC"/>
    <w:rsid w:val="007A2C92"/>
    <w:rsid w:val="007A32AC"/>
    <w:rsid w:val="007A40EA"/>
    <w:rsid w:val="007A43E8"/>
    <w:rsid w:val="007A4AFD"/>
    <w:rsid w:val="007A509A"/>
    <w:rsid w:val="007A5126"/>
    <w:rsid w:val="007A6315"/>
    <w:rsid w:val="007A67A6"/>
    <w:rsid w:val="007B0F0A"/>
    <w:rsid w:val="007B1957"/>
    <w:rsid w:val="007B2240"/>
    <w:rsid w:val="007B24EC"/>
    <w:rsid w:val="007B31BD"/>
    <w:rsid w:val="007B4E22"/>
    <w:rsid w:val="007B5B1F"/>
    <w:rsid w:val="007B6E95"/>
    <w:rsid w:val="007C1260"/>
    <w:rsid w:val="007C1823"/>
    <w:rsid w:val="007C2FE7"/>
    <w:rsid w:val="007C3C4C"/>
    <w:rsid w:val="007C5BB0"/>
    <w:rsid w:val="007C635D"/>
    <w:rsid w:val="007C6AB5"/>
    <w:rsid w:val="007D166E"/>
    <w:rsid w:val="007D4E45"/>
    <w:rsid w:val="007D69C4"/>
    <w:rsid w:val="007D763B"/>
    <w:rsid w:val="007E412B"/>
    <w:rsid w:val="007E5EC3"/>
    <w:rsid w:val="007E6B1B"/>
    <w:rsid w:val="007E793B"/>
    <w:rsid w:val="007F0B23"/>
    <w:rsid w:val="007F0FE0"/>
    <w:rsid w:val="007F4469"/>
    <w:rsid w:val="007F45F3"/>
    <w:rsid w:val="007F5B9A"/>
    <w:rsid w:val="007F6318"/>
    <w:rsid w:val="007F6642"/>
    <w:rsid w:val="007F6672"/>
    <w:rsid w:val="008008B5"/>
    <w:rsid w:val="008042B9"/>
    <w:rsid w:val="00804754"/>
    <w:rsid w:val="008064FE"/>
    <w:rsid w:val="0080782D"/>
    <w:rsid w:val="0081065D"/>
    <w:rsid w:val="00811B7C"/>
    <w:rsid w:val="00814FB6"/>
    <w:rsid w:val="00816B68"/>
    <w:rsid w:val="00817800"/>
    <w:rsid w:val="0081787C"/>
    <w:rsid w:val="00821756"/>
    <w:rsid w:val="00823353"/>
    <w:rsid w:val="0082474B"/>
    <w:rsid w:val="00825DD7"/>
    <w:rsid w:val="00825EAE"/>
    <w:rsid w:val="008269CB"/>
    <w:rsid w:val="008273F4"/>
    <w:rsid w:val="008278FA"/>
    <w:rsid w:val="0083016E"/>
    <w:rsid w:val="00831272"/>
    <w:rsid w:val="0083401B"/>
    <w:rsid w:val="0083484D"/>
    <w:rsid w:val="008359C2"/>
    <w:rsid w:val="00836637"/>
    <w:rsid w:val="00840A44"/>
    <w:rsid w:val="00841227"/>
    <w:rsid w:val="008418D8"/>
    <w:rsid w:val="008428AB"/>
    <w:rsid w:val="00843420"/>
    <w:rsid w:val="008519B0"/>
    <w:rsid w:val="00852561"/>
    <w:rsid w:val="0085463F"/>
    <w:rsid w:val="00857D8A"/>
    <w:rsid w:val="008602FC"/>
    <w:rsid w:val="0086151E"/>
    <w:rsid w:val="0086185A"/>
    <w:rsid w:val="0086190E"/>
    <w:rsid w:val="00862990"/>
    <w:rsid w:val="008649D6"/>
    <w:rsid w:val="00864A4C"/>
    <w:rsid w:val="0086613B"/>
    <w:rsid w:val="00866180"/>
    <w:rsid w:val="00867EE5"/>
    <w:rsid w:val="00870A4C"/>
    <w:rsid w:val="008724AF"/>
    <w:rsid w:val="008733B6"/>
    <w:rsid w:val="00873DD9"/>
    <w:rsid w:val="008746F1"/>
    <w:rsid w:val="00874947"/>
    <w:rsid w:val="0087508F"/>
    <w:rsid w:val="00875C25"/>
    <w:rsid w:val="00877900"/>
    <w:rsid w:val="008812E3"/>
    <w:rsid w:val="008815C2"/>
    <w:rsid w:val="008837FF"/>
    <w:rsid w:val="00884DE7"/>
    <w:rsid w:val="00885957"/>
    <w:rsid w:val="008860A8"/>
    <w:rsid w:val="008877B9"/>
    <w:rsid w:val="00890082"/>
    <w:rsid w:val="00891C1C"/>
    <w:rsid w:val="00892463"/>
    <w:rsid w:val="008932E5"/>
    <w:rsid w:val="0089359C"/>
    <w:rsid w:val="008939AD"/>
    <w:rsid w:val="008949F6"/>
    <w:rsid w:val="00896C19"/>
    <w:rsid w:val="0089793D"/>
    <w:rsid w:val="00897CD8"/>
    <w:rsid w:val="008A20A8"/>
    <w:rsid w:val="008A4B30"/>
    <w:rsid w:val="008A548E"/>
    <w:rsid w:val="008A5E73"/>
    <w:rsid w:val="008A612D"/>
    <w:rsid w:val="008A7A4D"/>
    <w:rsid w:val="008A7DDE"/>
    <w:rsid w:val="008B1A03"/>
    <w:rsid w:val="008B26BD"/>
    <w:rsid w:val="008B3446"/>
    <w:rsid w:val="008C02DC"/>
    <w:rsid w:val="008C063E"/>
    <w:rsid w:val="008C0C1C"/>
    <w:rsid w:val="008C1006"/>
    <w:rsid w:val="008C19A0"/>
    <w:rsid w:val="008C33C4"/>
    <w:rsid w:val="008C37B8"/>
    <w:rsid w:val="008C429B"/>
    <w:rsid w:val="008C4A39"/>
    <w:rsid w:val="008C4D86"/>
    <w:rsid w:val="008C655F"/>
    <w:rsid w:val="008C77E7"/>
    <w:rsid w:val="008C7DC5"/>
    <w:rsid w:val="008D10DC"/>
    <w:rsid w:val="008D1646"/>
    <w:rsid w:val="008D2F2C"/>
    <w:rsid w:val="008D3339"/>
    <w:rsid w:val="008D33D9"/>
    <w:rsid w:val="008D5DC8"/>
    <w:rsid w:val="008D795A"/>
    <w:rsid w:val="008E0484"/>
    <w:rsid w:val="008E3CFB"/>
    <w:rsid w:val="008E58E4"/>
    <w:rsid w:val="008E621E"/>
    <w:rsid w:val="008E6A96"/>
    <w:rsid w:val="008E6BB0"/>
    <w:rsid w:val="008F0223"/>
    <w:rsid w:val="008F0C4A"/>
    <w:rsid w:val="008F1953"/>
    <w:rsid w:val="008F25AC"/>
    <w:rsid w:val="008F4D18"/>
    <w:rsid w:val="008F62C1"/>
    <w:rsid w:val="0090186A"/>
    <w:rsid w:val="009019D8"/>
    <w:rsid w:val="00903043"/>
    <w:rsid w:val="0090691F"/>
    <w:rsid w:val="00907278"/>
    <w:rsid w:val="00907D6D"/>
    <w:rsid w:val="0091737A"/>
    <w:rsid w:val="00920406"/>
    <w:rsid w:val="00920755"/>
    <w:rsid w:val="00921D61"/>
    <w:rsid w:val="009238BC"/>
    <w:rsid w:val="00925EB0"/>
    <w:rsid w:val="00926A43"/>
    <w:rsid w:val="00927823"/>
    <w:rsid w:val="00930523"/>
    <w:rsid w:val="00933904"/>
    <w:rsid w:val="00934A07"/>
    <w:rsid w:val="0093578D"/>
    <w:rsid w:val="00935BC4"/>
    <w:rsid w:val="00935D5B"/>
    <w:rsid w:val="00940C0E"/>
    <w:rsid w:val="00940CBA"/>
    <w:rsid w:val="00942CB8"/>
    <w:rsid w:val="00944211"/>
    <w:rsid w:val="00944A5A"/>
    <w:rsid w:val="00944F35"/>
    <w:rsid w:val="00946C66"/>
    <w:rsid w:val="0095029B"/>
    <w:rsid w:val="00952164"/>
    <w:rsid w:val="00953125"/>
    <w:rsid w:val="00954C4E"/>
    <w:rsid w:val="00955E18"/>
    <w:rsid w:val="00955E94"/>
    <w:rsid w:val="00956405"/>
    <w:rsid w:val="009566CD"/>
    <w:rsid w:val="00957F14"/>
    <w:rsid w:val="009603AB"/>
    <w:rsid w:val="009619F3"/>
    <w:rsid w:val="009627EB"/>
    <w:rsid w:val="00964157"/>
    <w:rsid w:val="009661CD"/>
    <w:rsid w:val="00967DC9"/>
    <w:rsid w:val="00967F74"/>
    <w:rsid w:val="009722B3"/>
    <w:rsid w:val="00972CB8"/>
    <w:rsid w:val="0097692B"/>
    <w:rsid w:val="0097743B"/>
    <w:rsid w:val="009779A0"/>
    <w:rsid w:val="00977E86"/>
    <w:rsid w:val="009805BA"/>
    <w:rsid w:val="00982413"/>
    <w:rsid w:val="009835AB"/>
    <w:rsid w:val="009845A0"/>
    <w:rsid w:val="0098576D"/>
    <w:rsid w:val="00986593"/>
    <w:rsid w:val="009870DB"/>
    <w:rsid w:val="009879F2"/>
    <w:rsid w:val="00990BCD"/>
    <w:rsid w:val="00991FD0"/>
    <w:rsid w:val="00992E48"/>
    <w:rsid w:val="009936CA"/>
    <w:rsid w:val="00994FD3"/>
    <w:rsid w:val="00995AD2"/>
    <w:rsid w:val="009964FB"/>
    <w:rsid w:val="009971F7"/>
    <w:rsid w:val="009976C9"/>
    <w:rsid w:val="009A06DD"/>
    <w:rsid w:val="009A27B4"/>
    <w:rsid w:val="009A3D5E"/>
    <w:rsid w:val="009A6A03"/>
    <w:rsid w:val="009B07D5"/>
    <w:rsid w:val="009B0EFE"/>
    <w:rsid w:val="009B10E9"/>
    <w:rsid w:val="009B17EF"/>
    <w:rsid w:val="009B3AC9"/>
    <w:rsid w:val="009B4DB4"/>
    <w:rsid w:val="009C07DA"/>
    <w:rsid w:val="009C1681"/>
    <w:rsid w:val="009C22BC"/>
    <w:rsid w:val="009C3C45"/>
    <w:rsid w:val="009C4006"/>
    <w:rsid w:val="009C4641"/>
    <w:rsid w:val="009C4E62"/>
    <w:rsid w:val="009C615A"/>
    <w:rsid w:val="009C654D"/>
    <w:rsid w:val="009D0B70"/>
    <w:rsid w:val="009D1623"/>
    <w:rsid w:val="009D1AFF"/>
    <w:rsid w:val="009D31D4"/>
    <w:rsid w:val="009D58E7"/>
    <w:rsid w:val="009D5966"/>
    <w:rsid w:val="009E300F"/>
    <w:rsid w:val="009E57F7"/>
    <w:rsid w:val="009E7DD1"/>
    <w:rsid w:val="009E7EFC"/>
    <w:rsid w:val="009F31BF"/>
    <w:rsid w:val="009F676B"/>
    <w:rsid w:val="009F722D"/>
    <w:rsid w:val="009F7315"/>
    <w:rsid w:val="009F7AA0"/>
    <w:rsid w:val="00A005A0"/>
    <w:rsid w:val="00A0172C"/>
    <w:rsid w:val="00A03667"/>
    <w:rsid w:val="00A036BD"/>
    <w:rsid w:val="00A04D4F"/>
    <w:rsid w:val="00A04E48"/>
    <w:rsid w:val="00A102EA"/>
    <w:rsid w:val="00A104E7"/>
    <w:rsid w:val="00A10DDA"/>
    <w:rsid w:val="00A116DF"/>
    <w:rsid w:val="00A11929"/>
    <w:rsid w:val="00A11C17"/>
    <w:rsid w:val="00A12569"/>
    <w:rsid w:val="00A16D0C"/>
    <w:rsid w:val="00A174EE"/>
    <w:rsid w:val="00A17E30"/>
    <w:rsid w:val="00A210E2"/>
    <w:rsid w:val="00A22301"/>
    <w:rsid w:val="00A223A2"/>
    <w:rsid w:val="00A22770"/>
    <w:rsid w:val="00A234C7"/>
    <w:rsid w:val="00A235A5"/>
    <w:rsid w:val="00A240DF"/>
    <w:rsid w:val="00A26BB7"/>
    <w:rsid w:val="00A279F1"/>
    <w:rsid w:val="00A3083A"/>
    <w:rsid w:val="00A308F3"/>
    <w:rsid w:val="00A31756"/>
    <w:rsid w:val="00A31866"/>
    <w:rsid w:val="00A3383D"/>
    <w:rsid w:val="00A3390C"/>
    <w:rsid w:val="00A36308"/>
    <w:rsid w:val="00A375E3"/>
    <w:rsid w:val="00A41DB8"/>
    <w:rsid w:val="00A42D66"/>
    <w:rsid w:val="00A42F69"/>
    <w:rsid w:val="00A44E30"/>
    <w:rsid w:val="00A516EA"/>
    <w:rsid w:val="00A53246"/>
    <w:rsid w:val="00A53470"/>
    <w:rsid w:val="00A5702F"/>
    <w:rsid w:val="00A57CAF"/>
    <w:rsid w:val="00A61FE7"/>
    <w:rsid w:val="00A62E8D"/>
    <w:rsid w:val="00A63A33"/>
    <w:rsid w:val="00A64578"/>
    <w:rsid w:val="00A65323"/>
    <w:rsid w:val="00A663A0"/>
    <w:rsid w:val="00A670A6"/>
    <w:rsid w:val="00A677CD"/>
    <w:rsid w:val="00A71DF6"/>
    <w:rsid w:val="00A73B55"/>
    <w:rsid w:val="00A7404D"/>
    <w:rsid w:val="00A74648"/>
    <w:rsid w:val="00A75683"/>
    <w:rsid w:val="00A75BAA"/>
    <w:rsid w:val="00A76505"/>
    <w:rsid w:val="00A769FA"/>
    <w:rsid w:val="00A776B4"/>
    <w:rsid w:val="00A801BE"/>
    <w:rsid w:val="00A82685"/>
    <w:rsid w:val="00A831BF"/>
    <w:rsid w:val="00A83F55"/>
    <w:rsid w:val="00A84DAC"/>
    <w:rsid w:val="00A85329"/>
    <w:rsid w:val="00A86C8E"/>
    <w:rsid w:val="00A873B6"/>
    <w:rsid w:val="00A877E3"/>
    <w:rsid w:val="00A921EF"/>
    <w:rsid w:val="00A92DAE"/>
    <w:rsid w:val="00A935F0"/>
    <w:rsid w:val="00A956CA"/>
    <w:rsid w:val="00A96068"/>
    <w:rsid w:val="00A9632A"/>
    <w:rsid w:val="00A9637D"/>
    <w:rsid w:val="00A96550"/>
    <w:rsid w:val="00AA02D8"/>
    <w:rsid w:val="00AA0C41"/>
    <w:rsid w:val="00AA1ED8"/>
    <w:rsid w:val="00AA27F4"/>
    <w:rsid w:val="00AA440C"/>
    <w:rsid w:val="00AA5F48"/>
    <w:rsid w:val="00AA62C7"/>
    <w:rsid w:val="00AB0DE4"/>
    <w:rsid w:val="00AB4E49"/>
    <w:rsid w:val="00AB55E5"/>
    <w:rsid w:val="00AB57C8"/>
    <w:rsid w:val="00AB727A"/>
    <w:rsid w:val="00AB7EF3"/>
    <w:rsid w:val="00AB7F79"/>
    <w:rsid w:val="00AC003E"/>
    <w:rsid w:val="00AC0ABE"/>
    <w:rsid w:val="00AD09D3"/>
    <w:rsid w:val="00AD0CF0"/>
    <w:rsid w:val="00AD24E6"/>
    <w:rsid w:val="00AD27C7"/>
    <w:rsid w:val="00AD3294"/>
    <w:rsid w:val="00AD6ADE"/>
    <w:rsid w:val="00AD7450"/>
    <w:rsid w:val="00AD7CF5"/>
    <w:rsid w:val="00AD7DBB"/>
    <w:rsid w:val="00AE045F"/>
    <w:rsid w:val="00AE04C8"/>
    <w:rsid w:val="00AE26E6"/>
    <w:rsid w:val="00AE310E"/>
    <w:rsid w:val="00AE47A3"/>
    <w:rsid w:val="00AE591E"/>
    <w:rsid w:val="00AE6185"/>
    <w:rsid w:val="00AE61D0"/>
    <w:rsid w:val="00AE64C7"/>
    <w:rsid w:val="00AE7F8B"/>
    <w:rsid w:val="00AF2359"/>
    <w:rsid w:val="00AF29C2"/>
    <w:rsid w:val="00AF3E67"/>
    <w:rsid w:val="00AF401F"/>
    <w:rsid w:val="00AF5003"/>
    <w:rsid w:val="00AF61EE"/>
    <w:rsid w:val="00AF7114"/>
    <w:rsid w:val="00B00514"/>
    <w:rsid w:val="00B0155A"/>
    <w:rsid w:val="00B01E33"/>
    <w:rsid w:val="00B06DE3"/>
    <w:rsid w:val="00B11979"/>
    <w:rsid w:val="00B12487"/>
    <w:rsid w:val="00B1328E"/>
    <w:rsid w:val="00B132D0"/>
    <w:rsid w:val="00B146D4"/>
    <w:rsid w:val="00B1535E"/>
    <w:rsid w:val="00B15D69"/>
    <w:rsid w:val="00B16581"/>
    <w:rsid w:val="00B217E0"/>
    <w:rsid w:val="00B21A95"/>
    <w:rsid w:val="00B21D45"/>
    <w:rsid w:val="00B222E5"/>
    <w:rsid w:val="00B2288A"/>
    <w:rsid w:val="00B22C87"/>
    <w:rsid w:val="00B22E96"/>
    <w:rsid w:val="00B23E22"/>
    <w:rsid w:val="00B25677"/>
    <w:rsid w:val="00B25C70"/>
    <w:rsid w:val="00B25DA2"/>
    <w:rsid w:val="00B26FF7"/>
    <w:rsid w:val="00B3031D"/>
    <w:rsid w:val="00B31580"/>
    <w:rsid w:val="00B317E8"/>
    <w:rsid w:val="00B32A53"/>
    <w:rsid w:val="00B32A64"/>
    <w:rsid w:val="00B3459D"/>
    <w:rsid w:val="00B352F7"/>
    <w:rsid w:val="00B35EDA"/>
    <w:rsid w:val="00B3605E"/>
    <w:rsid w:val="00B36487"/>
    <w:rsid w:val="00B369D3"/>
    <w:rsid w:val="00B3798C"/>
    <w:rsid w:val="00B37D63"/>
    <w:rsid w:val="00B424F6"/>
    <w:rsid w:val="00B4269F"/>
    <w:rsid w:val="00B43E41"/>
    <w:rsid w:val="00B4463D"/>
    <w:rsid w:val="00B44F71"/>
    <w:rsid w:val="00B4568F"/>
    <w:rsid w:val="00B45F65"/>
    <w:rsid w:val="00B47162"/>
    <w:rsid w:val="00B5126A"/>
    <w:rsid w:val="00B52169"/>
    <w:rsid w:val="00B55864"/>
    <w:rsid w:val="00B55DCF"/>
    <w:rsid w:val="00B56923"/>
    <w:rsid w:val="00B61882"/>
    <w:rsid w:val="00B62AEE"/>
    <w:rsid w:val="00B6406D"/>
    <w:rsid w:val="00B65046"/>
    <w:rsid w:val="00B6599B"/>
    <w:rsid w:val="00B66FFF"/>
    <w:rsid w:val="00B679A7"/>
    <w:rsid w:val="00B67EA2"/>
    <w:rsid w:val="00B70D0E"/>
    <w:rsid w:val="00B71A40"/>
    <w:rsid w:val="00B73023"/>
    <w:rsid w:val="00B7466F"/>
    <w:rsid w:val="00B76842"/>
    <w:rsid w:val="00B817D5"/>
    <w:rsid w:val="00B82310"/>
    <w:rsid w:val="00B82574"/>
    <w:rsid w:val="00B83973"/>
    <w:rsid w:val="00B840BF"/>
    <w:rsid w:val="00B877F8"/>
    <w:rsid w:val="00B87F00"/>
    <w:rsid w:val="00B91272"/>
    <w:rsid w:val="00B94B24"/>
    <w:rsid w:val="00B95302"/>
    <w:rsid w:val="00B965E0"/>
    <w:rsid w:val="00B9678B"/>
    <w:rsid w:val="00B96B87"/>
    <w:rsid w:val="00B979BE"/>
    <w:rsid w:val="00B97ECB"/>
    <w:rsid w:val="00BA0A99"/>
    <w:rsid w:val="00BA0BEB"/>
    <w:rsid w:val="00BA2C12"/>
    <w:rsid w:val="00BA2EF1"/>
    <w:rsid w:val="00BB17D3"/>
    <w:rsid w:val="00BB225F"/>
    <w:rsid w:val="00BB2DC5"/>
    <w:rsid w:val="00BB2FAA"/>
    <w:rsid w:val="00BB7507"/>
    <w:rsid w:val="00BB7E81"/>
    <w:rsid w:val="00BC2009"/>
    <w:rsid w:val="00BC451D"/>
    <w:rsid w:val="00BC57B9"/>
    <w:rsid w:val="00BC7307"/>
    <w:rsid w:val="00BC79B5"/>
    <w:rsid w:val="00BD0861"/>
    <w:rsid w:val="00BD2319"/>
    <w:rsid w:val="00BD3717"/>
    <w:rsid w:val="00BD6159"/>
    <w:rsid w:val="00BD746E"/>
    <w:rsid w:val="00BD7699"/>
    <w:rsid w:val="00BD7F0C"/>
    <w:rsid w:val="00BE0FC5"/>
    <w:rsid w:val="00BE330A"/>
    <w:rsid w:val="00BE61A2"/>
    <w:rsid w:val="00BE7089"/>
    <w:rsid w:val="00BF0C33"/>
    <w:rsid w:val="00BF29FA"/>
    <w:rsid w:val="00BF55CB"/>
    <w:rsid w:val="00BF56B6"/>
    <w:rsid w:val="00C028E5"/>
    <w:rsid w:val="00C04B11"/>
    <w:rsid w:val="00C05BF8"/>
    <w:rsid w:val="00C0621F"/>
    <w:rsid w:val="00C0634E"/>
    <w:rsid w:val="00C07F02"/>
    <w:rsid w:val="00C10AE4"/>
    <w:rsid w:val="00C120AF"/>
    <w:rsid w:val="00C14002"/>
    <w:rsid w:val="00C16929"/>
    <w:rsid w:val="00C170B9"/>
    <w:rsid w:val="00C177A3"/>
    <w:rsid w:val="00C178B0"/>
    <w:rsid w:val="00C2194A"/>
    <w:rsid w:val="00C22AE6"/>
    <w:rsid w:val="00C233ED"/>
    <w:rsid w:val="00C23F79"/>
    <w:rsid w:val="00C245E9"/>
    <w:rsid w:val="00C26CE4"/>
    <w:rsid w:val="00C26DD3"/>
    <w:rsid w:val="00C26F8D"/>
    <w:rsid w:val="00C30400"/>
    <w:rsid w:val="00C310DC"/>
    <w:rsid w:val="00C3250C"/>
    <w:rsid w:val="00C32D4E"/>
    <w:rsid w:val="00C34466"/>
    <w:rsid w:val="00C34E2F"/>
    <w:rsid w:val="00C40F2D"/>
    <w:rsid w:val="00C41078"/>
    <w:rsid w:val="00C41CA4"/>
    <w:rsid w:val="00C4224D"/>
    <w:rsid w:val="00C43A96"/>
    <w:rsid w:val="00C45489"/>
    <w:rsid w:val="00C46506"/>
    <w:rsid w:val="00C479AF"/>
    <w:rsid w:val="00C501E3"/>
    <w:rsid w:val="00C515E5"/>
    <w:rsid w:val="00C5311E"/>
    <w:rsid w:val="00C54B78"/>
    <w:rsid w:val="00C5731E"/>
    <w:rsid w:val="00C57ED4"/>
    <w:rsid w:val="00C60F61"/>
    <w:rsid w:val="00C63C0D"/>
    <w:rsid w:val="00C63EE2"/>
    <w:rsid w:val="00C649A1"/>
    <w:rsid w:val="00C65441"/>
    <w:rsid w:val="00C657D6"/>
    <w:rsid w:val="00C65E07"/>
    <w:rsid w:val="00C6758E"/>
    <w:rsid w:val="00C675A8"/>
    <w:rsid w:val="00C72549"/>
    <w:rsid w:val="00C748FE"/>
    <w:rsid w:val="00C76CBC"/>
    <w:rsid w:val="00C81D6B"/>
    <w:rsid w:val="00C83237"/>
    <w:rsid w:val="00C84893"/>
    <w:rsid w:val="00C84C48"/>
    <w:rsid w:val="00C84F1D"/>
    <w:rsid w:val="00C879C5"/>
    <w:rsid w:val="00C91C18"/>
    <w:rsid w:val="00C92210"/>
    <w:rsid w:val="00C923A8"/>
    <w:rsid w:val="00C929BA"/>
    <w:rsid w:val="00C957EE"/>
    <w:rsid w:val="00C97AD7"/>
    <w:rsid w:val="00CA379E"/>
    <w:rsid w:val="00CB33AF"/>
    <w:rsid w:val="00CB5923"/>
    <w:rsid w:val="00CB5D14"/>
    <w:rsid w:val="00CB7EC1"/>
    <w:rsid w:val="00CC44B6"/>
    <w:rsid w:val="00CC6E98"/>
    <w:rsid w:val="00CD0667"/>
    <w:rsid w:val="00CD10C9"/>
    <w:rsid w:val="00CD277B"/>
    <w:rsid w:val="00CD2BAA"/>
    <w:rsid w:val="00CD45EE"/>
    <w:rsid w:val="00CD7D7C"/>
    <w:rsid w:val="00CE0223"/>
    <w:rsid w:val="00CE0BAD"/>
    <w:rsid w:val="00CE0F42"/>
    <w:rsid w:val="00CE19FB"/>
    <w:rsid w:val="00CE240F"/>
    <w:rsid w:val="00CE286A"/>
    <w:rsid w:val="00CE4742"/>
    <w:rsid w:val="00CE5A26"/>
    <w:rsid w:val="00CF0F8D"/>
    <w:rsid w:val="00CF38CE"/>
    <w:rsid w:val="00CF4443"/>
    <w:rsid w:val="00CF444D"/>
    <w:rsid w:val="00CF54A9"/>
    <w:rsid w:val="00CF5628"/>
    <w:rsid w:val="00CF6224"/>
    <w:rsid w:val="00CF790F"/>
    <w:rsid w:val="00D005B5"/>
    <w:rsid w:val="00D00814"/>
    <w:rsid w:val="00D00B8B"/>
    <w:rsid w:val="00D0140C"/>
    <w:rsid w:val="00D03A60"/>
    <w:rsid w:val="00D040F5"/>
    <w:rsid w:val="00D0602A"/>
    <w:rsid w:val="00D06809"/>
    <w:rsid w:val="00D073FE"/>
    <w:rsid w:val="00D13572"/>
    <w:rsid w:val="00D139D1"/>
    <w:rsid w:val="00D1404B"/>
    <w:rsid w:val="00D16135"/>
    <w:rsid w:val="00D2128B"/>
    <w:rsid w:val="00D231CD"/>
    <w:rsid w:val="00D259BA"/>
    <w:rsid w:val="00D25C6F"/>
    <w:rsid w:val="00D26DA3"/>
    <w:rsid w:val="00D27412"/>
    <w:rsid w:val="00D27B18"/>
    <w:rsid w:val="00D31172"/>
    <w:rsid w:val="00D31304"/>
    <w:rsid w:val="00D31306"/>
    <w:rsid w:val="00D32C2D"/>
    <w:rsid w:val="00D35B83"/>
    <w:rsid w:val="00D3619E"/>
    <w:rsid w:val="00D3657C"/>
    <w:rsid w:val="00D43019"/>
    <w:rsid w:val="00D43EC9"/>
    <w:rsid w:val="00D44432"/>
    <w:rsid w:val="00D444CB"/>
    <w:rsid w:val="00D449BA"/>
    <w:rsid w:val="00D46472"/>
    <w:rsid w:val="00D465CD"/>
    <w:rsid w:val="00D46B14"/>
    <w:rsid w:val="00D46D61"/>
    <w:rsid w:val="00D47325"/>
    <w:rsid w:val="00D5050E"/>
    <w:rsid w:val="00D50FD8"/>
    <w:rsid w:val="00D51117"/>
    <w:rsid w:val="00D52F12"/>
    <w:rsid w:val="00D5302E"/>
    <w:rsid w:val="00D54683"/>
    <w:rsid w:val="00D55C17"/>
    <w:rsid w:val="00D63742"/>
    <w:rsid w:val="00D63D14"/>
    <w:rsid w:val="00D64B9B"/>
    <w:rsid w:val="00D64D55"/>
    <w:rsid w:val="00D71991"/>
    <w:rsid w:val="00D7596A"/>
    <w:rsid w:val="00D75FB4"/>
    <w:rsid w:val="00D76811"/>
    <w:rsid w:val="00D80095"/>
    <w:rsid w:val="00D80182"/>
    <w:rsid w:val="00D80626"/>
    <w:rsid w:val="00D80971"/>
    <w:rsid w:val="00D81A92"/>
    <w:rsid w:val="00D82615"/>
    <w:rsid w:val="00D830F8"/>
    <w:rsid w:val="00D83912"/>
    <w:rsid w:val="00D85FA5"/>
    <w:rsid w:val="00D865D2"/>
    <w:rsid w:val="00D86D83"/>
    <w:rsid w:val="00D878FE"/>
    <w:rsid w:val="00D879B7"/>
    <w:rsid w:val="00D900EC"/>
    <w:rsid w:val="00D930CC"/>
    <w:rsid w:val="00D94AB9"/>
    <w:rsid w:val="00D9706A"/>
    <w:rsid w:val="00DA0DF9"/>
    <w:rsid w:val="00DA21AD"/>
    <w:rsid w:val="00DA2319"/>
    <w:rsid w:val="00DA24C2"/>
    <w:rsid w:val="00DA315F"/>
    <w:rsid w:val="00DA3997"/>
    <w:rsid w:val="00DA3B02"/>
    <w:rsid w:val="00DA4C61"/>
    <w:rsid w:val="00DA52A9"/>
    <w:rsid w:val="00DA579D"/>
    <w:rsid w:val="00DA76D9"/>
    <w:rsid w:val="00DA775F"/>
    <w:rsid w:val="00DB0135"/>
    <w:rsid w:val="00DB029D"/>
    <w:rsid w:val="00DB1325"/>
    <w:rsid w:val="00DB1979"/>
    <w:rsid w:val="00DB2594"/>
    <w:rsid w:val="00DB384F"/>
    <w:rsid w:val="00DB5FF1"/>
    <w:rsid w:val="00DB6DF6"/>
    <w:rsid w:val="00DB7165"/>
    <w:rsid w:val="00DC2D2A"/>
    <w:rsid w:val="00DC3222"/>
    <w:rsid w:val="00DC367D"/>
    <w:rsid w:val="00DD0F03"/>
    <w:rsid w:val="00DD2619"/>
    <w:rsid w:val="00DD4111"/>
    <w:rsid w:val="00DD4D3C"/>
    <w:rsid w:val="00DD600F"/>
    <w:rsid w:val="00DD723A"/>
    <w:rsid w:val="00DE076A"/>
    <w:rsid w:val="00DE1C20"/>
    <w:rsid w:val="00DE34C3"/>
    <w:rsid w:val="00DE35ED"/>
    <w:rsid w:val="00DE4D91"/>
    <w:rsid w:val="00DE57D5"/>
    <w:rsid w:val="00DE72C3"/>
    <w:rsid w:val="00DE7A23"/>
    <w:rsid w:val="00DF0655"/>
    <w:rsid w:val="00DF0888"/>
    <w:rsid w:val="00DF1549"/>
    <w:rsid w:val="00DF2192"/>
    <w:rsid w:val="00DF43BC"/>
    <w:rsid w:val="00DF43D2"/>
    <w:rsid w:val="00DF44D8"/>
    <w:rsid w:val="00DF64CC"/>
    <w:rsid w:val="00DF672E"/>
    <w:rsid w:val="00DF7B52"/>
    <w:rsid w:val="00DF7F5F"/>
    <w:rsid w:val="00E01113"/>
    <w:rsid w:val="00E01A7A"/>
    <w:rsid w:val="00E04491"/>
    <w:rsid w:val="00E06EC7"/>
    <w:rsid w:val="00E072FA"/>
    <w:rsid w:val="00E07CD5"/>
    <w:rsid w:val="00E11123"/>
    <w:rsid w:val="00E113DD"/>
    <w:rsid w:val="00E135FE"/>
    <w:rsid w:val="00E13ACE"/>
    <w:rsid w:val="00E14F6B"/>
    <w:rsid w:val="00E17443"/>
    <w:rsid w:val="00E2024A"/>
    <w:rsid w:val="00E220FE"/>
    <w:rsid w:val="00E2262F"/>
    <w:rsid w:val="00E2275E"/>
    <w:rsid w:val="00E22A4D"/>
    <w:rsid w:val="00E22C0B"/>
    <w:rsid w:val="00E22CC9"/>
    <w:rsid w:val="00E234ED"/>
    <w:rsid w:val="00E239B1"/>
    <w:rsid w:val="00E25E35"/>
    <w:rsid w:val="00E274D0"/>
    <w:rsid w:val="00E31806"/>
    <w:rsid w:val="00E35273"/>
    <w:rsid w:val="00E41306"/>
    <w:rsid w:val="00E41796"/>
    <w:rsid w:val="00E4340E"/>
    <w:rsid w:val="00E447C3"/>
    <w:rsid w:val="00E44D1B"/>
    <w:rsid w:val="00E44D87"/>
    <w:rsid w:val="00E45F51"/>
    <w:rsid w:val="00E45F7E"/>
    <w:rsid w:val="00E47400"/>
    <w:rsid w:val="00E4766B"/>
    <w:rsid w:val="00E56629"/>
    <w:rsid w:val="00E56D5D"/>
    <w:rsid w:val="00E5734B"/>
    <w:rsid w:val="00E574C1"/>
    <w:rsid w:val="00E60411"/>
    <w:rsid w:val="00E60CB8"/>
    <w:rsid w:val="00E63000"/>
    <w:rsid w:val="00E63537"/>
    <w:rsid w:val="00E63CFF"/>
    <w:rsid w:val="00E644CB"/>
    <w:rsid w:val="00E6790C"/>
    <w:rsid w:val="00E67F54"/>
    <w:rsid w:val="00E70F40"/>
    <w:rsid w:val="00E72DA4"/>
    <w:rsid w:val="00E739B7"/>
    <w:rsid w:val="00E74A21"/>
    <w:rsid w:val="00E74F95"/>
    <w:rsid w:val="00E75880"/>
    <w:rsid w:val="00E77517"/>
    <w:rsid w:val="00E77B4A"/>
    <w:rsid w:val="00E82B72"/>
    <w:rsid w:val="00E844CA"/>
    <w:rsid w:val="00E85CC5"/>
    <w:rsid w:val="00E86215"/>
    <w:rsid w:val="00E86426"/>
    <w:rsid w:val="00E86DAB"/>
    <w:rsid w:val="00E9075C"/>
    <w:rsid w:val="00E90BEA"/>
    <w:rsid w:val="00E91AE4"/>
    <w:rsid w:val="00E95B35"/>
    <w:rsid w:val="00E97B3F"/>
    <w:rsid w:val="00EA080E"/>
    <w:rsid w:val="00EA0AB1"/>
    <w:rsid w:val="00EA1189"/>
    <w:rsid w:val="00EA187D"/>
    <w:rsid w:val="00EA2172"/>
    <w:rsid w:val="00EA2967"/>
    <w:rsid w:val="00EA46AD"/>
    <w:rsid w:val="00EA4F0F"/>
    <w:rsid w:val="00EA58B7"/>
    <w:rsid w:val="00EA7297"/>
    <w:rsid w:val="00EB0787"/>
    <w:rsid w:val="00EB1E8C"/>
    <w:rsid w:val="00EB2172"/>
    <w:rsid w:val="00EB21D2"/>
    <w:rsid w:val="00EB5EEB"/>
    <w:rsid w:val="00EB6D8A"/>
    <w:rsid w:val="00EB6F61"/>
    <w:rsid w:val="00EB7896"/>
    <w:rsid w:val="00EC128E"/>
    <w:rsid w:val="00EC21DE"/>
    <w:rsid w:val="00EC2EBE"/>
    <w:rsid w:val="00EC47DE"/>
    <w:rsid w:val="00EC512B"/>
    <w:rsid w:val="00EC524E"/>
    <w:rsid w:val="00EC74CC"/>
    <w:rsid w:val="00ED1D14"/>
    <w:rsid w:val="00ED6015"/>
    <w:rsid w:val="00ED6D2A"/>
    <w:rsid w:val="00ED7A85"/>
    <w:rsid w:val="00EE30DB"/>
    <w:rsid w:val="00EE32F1"/>
    <w:rsid w:val="00EE3E58"/>
    <w:rsid w:val="00EE47D8"/>
    <w:rsid w:val="00EE4B56"/>
    <w:rsid w:val="00EE581E"/>
    <w:rsid w:val="00EF33FC"/>
    <w:rsid w:val="00EF3E2C"/>
    <w:rsid w:val="00EF5C59"/>
    <w:rsid w:val="00EF5C72"/>
    <w:rsid w:val="00EF6A84"/>
    <w:rsid w:val="00F00396"/>
    <w:rsid w:val="00F03567"/>
    <w:rsid w:val="00F061E6"/>
    <w:rsid w:val="00F07B9C"/>
    <w:rsid w:val="00F07EA9"/>
    <w:rsid w:val="00F11465"/>
    <w:rsid w:val="00F1228A"/>
    <w:rsid w:val="00F122C9"/>
    <w:rsid w:val="00F1260A"/>
    <w:rsid w:val="00F127A2"/>
    <w:rsid w:val="00F12B8F"/>
    <w:rsid w:val="00F14075"/>
    <w:rsid w:val="00F1541A"/>
    <w:rsid w:val="00F16151"/>
    <w:rsid w:val="00F16188"/>
    <w:rsid w:val="00F20A12"/>
    <w:rsid w:val="00F22D1F"/>
    <w:rsid w:val="00F23276"/>
    <w:rsid w:val="00F23C3F"/>
    <w:rsid w:val="00F23FC5"/>
    <w:rsid w:val="00F25962"/>
    <w:rsid w:val="00F25C35"/>
    <w:rsid w:val="00F25C7A"/>
    <w:rsid w:val="00F26BB0"/>
    <w:rsid w:val="00F306C1"/>
    <w:rsid w:val="00F33C57"/>
    <w:rsid w:val="00F3562B"/>
    <w:rsid w:val="00F3756A"/>
    <w:rsid w:val="00F400A8"/>
    <w:rsid w:val="00F40F4E"/>
    <w:rsid w:val="00F40FBC"/>
    <w:rsid w:val="00F410F2"/>
    <w:rsid w:val="00F4130B"/>
    <w:rsid w:val="00F44CC8"/>
    <w:rsid w:val="00F450D9"/>
    <w:rsid w:val="00F45457"/>
    <w:rsid w:val="00F46A38"/>
    <w:rsid w:val="00F47A83"/>
    <w:rsid w:val="00F51280"/>
    <w:rsid w:val="00F516D2"/>
    <w:rsid w:val="00F5222F"/>
    <w:rsid w:val="00F5357B"/>
    <w:rsid w:val="00F535CF"/>
    <w:rsid w:val="00F539A7"/>
    <w:rsid w:val="00F60A1C"/>
    <w:rsid w:val="00F620AE"/>
    <w:rsid w:val="00F62C30"/>
    <w:rsid w:val="00F63DAB"/>
    <w:rsid w:val="00F64ED1"/>
    <w:rsid w:val="00F65277"/>
    <w:rsid w:val="00F701C8"/>
    <w:rsid w:val="00F7240B"/>
    <w:rsid w:val="00F737B2"/>
    <w:rsid w:val="00F737BA"/>
    <w:rsid w:val="00F742D2"/>
    <w:rsid w:val="00F74B08"/>
    <w:rsid w:val="00F74B32"/>
    <w:rsid w:val="00F81936"/>
    <w:rsid w:val="00F83A28"/>
    <w:rsid w:val="00F84135"/>
    <w:rsid w:val="00F8439A"/>
    <w:rsid w:val="00F863A0"/>
    <w:rsid w:val="00F8736E"/>
    <w:rsid w:val="00F87A27"/>
    <w:rsid w:val="00F9194C"/>
    <w:rsid w:val="00F92AA9"/>
    <w:rsid w:val="00F92B28"/>
    <w:rsid w:val="00F94883"/>
    <w:rsid w:val="00F955A5"/>
    <w:rsid w:val="00FA0F32"/>
    <w:rsid w:val="00FA193E"/>
    <w:rsid w:val="00FA1D70"/>
    <w:rsid w:val="00FA28FC"/>
    <w:rsid w:val="00FA2FBF"/>
    <w:rsid w:val="00FA3DFB"/>
    <w:rsid w:val="00FA402C"/>
    <w:rsid w:val="00FA49E8"/>
    <w:rsid w:val="00FA7C92"/>
    <w:rsid w:val="00FB21FF"/>
    <w:rsid w:val="00FB3664"/>
    <w:rsid w:val="00FC20EA"/>
    <w:rsid w:val="00FC217B"/>
    <w:rsid w:val="00FC44EA"/>
    <w:rsid w:val="00FC459C"/>
    <w:rsid w:val="00FC52C7"/>
    <w:rsid w:val="00FC6428"/>
    <w:rsid w:val="00FD3239"/>
    <w:rsid w:val="00FD362A"/>
    <w:rsid w:val="00FD4DCE"/>
    <w:rsid w:val="00FD628E"/>
    <w:rsid w:val="00FD65F0"/>
    <w:rsid w:val="00FE1723"/>
    <w:rsid w:val="00FE1BDB"/>
    <w:rsid w:val="00FE1EDB"/>
    <w:rsid w:val="00FE230C"/>
    <w:rsid w:val="00FE2D55"/>
    <w:rsid w:val="00FE6564"/>
    <w:rsid w:val="00FF07BD"/>
    <w:rsid w:val="00FF07D7"/>
    <w:rsid w:val="00FF1805"/>
    <w:rsid w:val="00FF269A"/>
    <w:rsid w:val="00FF3986"/>
    <w:rsid w:val="00FF3B44"/>
    <w:rsid w:val="00FF4046"/>
    <w:rsid w:val="00FF788F"/>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28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CF"/>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SZRptH1"/>
    <w:basedOn w:val="Normal"/>
    <w:next w:val="BodyText"/>
    <w:autoRedefine/>
    <w:qFormat/>
    <w:rsid w:val="00D444CB"/>
    <w:pPr>
      <w:keepNext/>
      <w:spacing w:before="200" w:after="100"/>
      <w:jc w:val="left"/>
      <w:outlineLvl w:val="0"/>
    </w:pPr>
    <w:rPr>
      <w:b/>
      <w:caps/>
      <w:sz w:val="24"/>
    </w:rPr>
  </w:style>
  <w:style w:type="paragraph" w:styleId="Heading2">
    <w:name w:val="heading 2"/>
    <w:basedOn w:val="Normal"/>
    <w:next w:val="BodyText"/>
    <w:link w:val="Heading2Char"/>
    <w:qFormat/>
    <w:rsid w:val="003174FB"/>
    <w:pPr>
      <w:keepNext/>
      <w:spacing w:before="100" w:after="100"/>
      <w:jc w:val="left"/>
      <w:outlineLvl w:val="1"/>
    </w:pPr>
    <w:rPr>
      <w:rFonts w:ascii="Arial Bold" w:hAnsi="Arial Bold"/>
      <w:b/>
      <w:sz w:val="24"/>
    </w:rPr>
  </w:style>
  <w:style w:type="paragraph" w:styleId="Heading3">
    <w:name w:val="heading 3"/>
    <w:aliases w:val="Para Heading 3,h3"/>
    <w:basedOn w:val="Normal"/>
    <w:next w:val="BodyText"/>
    <w:qFormat/>
    <w:rsid w:val="006E6F6B"/>
    <w:pPr>
      <w:spacing w:before="100" w:after="100"/>
      <w:jc w:val="left"/>
      <w:outlineLvl w:val="2"/>
    </w:pPr>
    <w:rPr>
      <w:b/>
      <w:sz w:val="24"/>
    </w:rPr>
  </w:style>
  <w:style w:type="paragraph" w:styleId="Heading4">
    <w:name w:val="heading 4"/>
    <w:basedOn w:val="Normal"/>
    <w:next w:val="BodyText"/>
    <w:qFormat/>
    <w:rsid w:val="00C34466"/>
    <w:pPr>
      <w:numPr>
        <w:ilvl w:val="3"/>
        <w:numId w:val="1"/>
      </w:numPr>
      <w:spacing w:before="100" w:after="100"/>
      <w:jc w:val="left"/>
      <w:outlineLvl w:val="3"/>
    </w:pPr>
  </w:style>
  <w:style w:type="paragraph" w:styleId="Heading5">
    <w:name w:val="heading 5"/>
    <w:basedOn w:val="Normal"/>
    <w:next w:val="BodyText"/>
    <w:qFormat/>
    <w:rsid w:val="00C34466"/>
    <w:pPr>
      <w:numPr>
        <w:ilvl w:val="4"/>
        <w:numId w:val="1"/>
      </w:numPr>
      <w:spacing w:before="100" w:after="100"/>
      <w:jc w:val="left"/>
      <w:outlineLvl w:val="4"/>
    </w:pPr>
  </w:style>
  <w:style w:type="paragraph" w:styleId="Heading6">
    <w:name w:val="heading 6"/>
    <w:basedOn w:val="Normal"/>
    <w:next w:val="BodyText"/>
    <w:qFormat/>
    <w:rsid w:val="00C34466"/>
    <w:pPr>
      <w:numPr>
        <w:ilvl w:val="5"/>
        <w:numId w:val="1"/>
      </w:numPr>
      <w:tabs>
        <w:tab w:val="right" w:pos="8789"/>
      </w:tabs>
      <w:spacing w:before="100" w:after="100"/>
      <w:jc w:val="left"/>
      <w:outlineLvl w:val="5"/>
    </w:pPr>
  </w:style>
  <w:style w:type="paragraph" w:styleId="Heading7">
    <w:name w:val="heading 7"/>
    <w:basedOn w:val="Normal"/>
    <w:next w:val="BodyText"/>
    <w:qFormat/>
    <w:rsid w:val="00C34466"/>
    <w:pPr>
      <w:numPr>
        <w:ilvl w:val="6"/>
        <w:numId w:val="1"/>
      </w:numPr>
      <w:spacing w:before="100" w:after="100"/>
      <w:jc w:val="left"/>
      <w:outlineLvl w:val="6"/>
    </w:pPr>
  </w:style>
  <w:style w:type="paragraph" w:styleId="Heading8">
    <w:name w:val="heading 8"/>
    <w:basedOn w:val="Normal"/>
    <w:next w:val="Normal"/>
    <w:qFormat/>
    <w:rsid w:val="009566CD"/>
    <w:pPr>
      <w:spacing w:before="100" w:after="100"/>
      <w:jc w:val="left"/>
      <w:outlineLvl w:val="7"/>
    </w:pPr>
    <w:rPr>
      <w:iCs/>
      <w:szCs w:val="24"/>
    </w:rPr>
  </w:style>
  <w:style w:type="paragraph" w:styleId="Heading9">
    <w:name w:val="heading 9"/>
    <w:basedOn w:val="Normal"/>
    <w:next w:val="Normal"/>
    <w:qFormat/>
    <w:rsid w:val="009566CD"/>
    <w:pPr>
      <w:spacing w:before="100" w:after="1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5628"/>
    <w:pPr>
      <w:spacing w:before="100" w:after="100"/>
      <w:jc w:val="left"/>
    </w:pPr>
    <w:rPr>
      <w:rFonts w:ascii="Times New Roman" w:hAnsi="Times New Roman"/>
    </w:r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link w:val="FooterChar"/>
    <w:uiPriority w:val="99"/>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autoRedefine/>
    <w:uiPriority w:val="39"/>
    <w:qFormat/>
    <w:rsid w:val="001356D8"/>
    <w:pPr>
      <w:tabs>
        <w:tab w:val="right" w:leader="dot" w:pos="8789"/>
      </w:tabs>
      <w:ind w:left="1276" w:right="992" w:hanging="1276"/>
      <w:jc w:val="both"/>
    </w:pPr>
    <w:rPr>
      <w:rFonts w:ascii="Arial" w:hAnsi="Arial"/>
      <w:b/>
      <w:caps/>
      <w:sz w:val="24"/>
    </w:rPr>
  </w:style>
  <w:style w:type="paragraph" w:styleId="TOC2">
    <w:name w:val="toc 2"/>
    <w:basedOn w:val="BodyText"/>
    <w:next w:val="BodyText"/>
    <w:autoRedefine/>
    <w:uiPriority w:val="39"/>
    <w:qFormat/>
    <w:rsid w:val="009870DB"/>
    <w:pPr>
      <w:tabs>
        <w:tab w:val="left" w:leader="dot" w:pos="1701"/>
        <w:tab w:val="right" w:leader="dot" w:pos="8789"/>
      </w:tabs>
      <w:spacing w:before="0" w:after="0"/>
      <w:ind w:left="567" w:right="992" w:hanging="567"/>
    </w:pPr>
    <w:rPr>
      <w:rFonts w:ascii="Arial" w:hAnsi="Arial"/>
      <w:b/>
      <w:noProof/>
      <w:sz w:val="24"/>
    </w:rPr>
  </w:style>
  <w:style w:type="paragraph" w:styleId="TOC3">
    <w:name w:val="toc 3"/>
    <w:basedOn w:val="BodyText"/>
    <w:next w:val="BodyText"/>
    <w:autoRedefine/>
    <w:uiPriority w:val="39"/>
    <w:qFormat/>
    <w:rsid w:val="00F1260A"/>
    <w:pPr>
      <w:tabs>
        <w:tab w:val="left" w:pos="1276"/>
        <w:tab w:val="right" w:leader="dot" w:pos="8789"/>
      </w:tabs>
      <w:spacing w:before="0" w:after="0"/>
      <w:ind w:left="709" w:right="992" w:hanging="709"/>
    </w:pPr>
    <w:rPr>
      <w:rFonts w:ascii="Aharoni" w:hAnsi="Aharoni" w:cs="Aharoni"/>
      <w:szCs w:val="22"/>
    </w:r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jc w:val="left"/>
    </w:pPr>
    <w:rPr>
      <w:sz w:val="20"/>
    </w:rPr>
  </w:style>
  <w:style w:type="paragraph" w:customStyle="1" w:styleId="FootnoteTextContinue">
    <w:name w:val="Footnote Text Continue"/>
    <w:basedOn w:val="Normal"/>
    <w:autoRedefine/>
    <w:rsid w:val="008724AF"/>
    <w:pPr>
      <w:ind w:left="119"/>
      <w:jc w:val="left"/>
    </w:pPr>
    <w:rPr>
      <w:sz w:val="20"/>
    </w:rPr>
  </w:style>
  <w:style w:type="paragraph" w:customStyle="1" w:styleId="AgtLevel1Heading">
    <w:name w:val="Agt/Level1 Heading"/>
    <w:basedOn w:val="Normal"/>
    <w:link w:val="AgtLevel1HeadingChar"/>
    <w:rsid w:val="00A036BD"/>
    <w:pPr>
      <w:keepNext/>
      <w:overflowPunct/>
      <w:autoSpaceDE/>
      <w:autoSpaceDN/>
      <w:adjustRightInd/>
      <w:spacing w:after="240" w:line="288" w:lineRule="auto"/>
      <w:textAlignment w:val="auto"/>
    </w:pPr>
    <w:rPr>
      <w:b/>
    </w:rPr>
  </w:style>
  <w:style w:type="character" w:customStyle="1" w:styleId="AgtLevel1HeadingChar">
    <w:name w:val="Agt/Level1 Heading Char"/>
    <w:link w:val="AgtLevel1Heading"/>
    <w:rsid w:val="00A036BD"/>
    <w:rPr>
      <w:rFonts w:ascii="Arial" w:hAnsi="Arial"/>
      <w:b/>
      <w:sz w:val="22"/>
      <w:lang w:val="en-GB" w:eastAsia="en-US" w:bidi="ar-SA"/>
    </w:rPr>
  </w:style>
  <w:style w:type="paragraph" w:customStyle="1" w:styleId="Bullet1">
    <w:name w:val="Bullet 1"/>
    <w:basedOn w:val="BodyText"/>
    <w:rsid w:val="00346766"/>
  </w:style>
  <w:style w:type="paragraph" w:styleId="Header">
    <w:name w:val="header"/>
    <w:basedOn w:val="Normal"/>
    <w:link w:val="HeaderChar"/>
    <w:uiPriority w:val="99"/>
    <w:rsid w:val="00F737B2"/>
    <w:pPr>
      <w:tabs>
        <w:tab w:val="center" w:pos="4320"/>
        <w:tab w:val="right" w:pos="8640"/>
      </w:tabs>
    </w:pPr>
  </w:style>
  <w:style w:type="table" w:styleId="TableGrid">
    <w:name w:val="Table Grid"/>
    <w:basedOn w:val="TableNormal"/>
    <w:uiPriority w:val="39"/>
    <w:rsid w:val="004852A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87A27"/>
    <w:rPr>
      <w:color w:val="0000FF"/>
      <w:u w:val="single"/>
    </w:rPr>
  </w:style>
  <w:style w:type="paragraph" w:customStyle="1" w:styleId="StyleHeading2LatinArialComplexArialNotBoldJustifi">
    <w:name w:val="Style Heading 2 + (Latin) Arial (Complex) Arial Not Bold Justifi..."/>
    <w:basedOn w:val="Heading2"/>
    <w:rsid w:val="00C34466"/>
    <w:pPr>
      <w:numPr>
        <w:ilvl w:val="1"/>
        <w:numId w:val="1"/>
      </w:numPr>
      <w:jc w:val="both"/>
    </w:pPr>
    <w:rPr>
      <w:rFonts w:cs="Arial"/>
      <w:b w:val="0"/>
      <w:bCs/>
    </w:rPr>
  </w:style>
  <w:style w:type="character" w:customStyle="1" w:styleId="BodyTextChar">
    <w:name w:val="Body Text Char"/>
    <w:link w:val="BodyText"/>
    <w:rsid w:val="00D03A60"/>
    <w:rPr>
      <w:sz w:val="22"/>
      <w:lang w:val="en-GB" w:eastAsia="en-US" w:bidi="ar-SA"/>
    </w:rPr>
  </w:style>
  <w:style w:type="paragraph" w:customStyle="1" w:styleId="Default">
    <w:name w:val="Default"/>
    <w:rsid w:val="00082372"/>
    <w:pPr>
      <w:autoSpaceDE w:val="0"/>
      <w:autoSpaceDN w:val="0"/>
      <w:adjustRightInd w:val="0"/>
    </w:pPr>
    <w:rPr>
      <w:rFonts w:ascii="Arial" w:hAnsi="Arial" w:cs="Arial"/>
      <w:color w:val="000000"/>
      <w:sz w:val="24"/>
      <w:szCs w:val="24"/>
    </w:rPr>
  </w:style>
  <w:style w:type="paragraph" w:customStyle="1" w:styleId="StyleBullet1LatinArialComplexArialJustified">
    <w:name w:val="Style Bullet 1 + (Latin) Arial (Complex) Arial Justified"/>
    <w:basedOn w:val="Bullet1"/>
    <w:rsid w:val="00346766"/>
    <w:pPr>
      <w:numPr>
        <w:numId w:val="3"/>
      </w:numPr>
      <w:tabs>
        <w:tab w:val="num" w:pos="851"/>
      </w:tabs>
      <w:ind w:left="1276"/>
      <w:jc w:val="both"/>
    </w:pPr>
    <w:rPr>
      <w:szCs w:val="22"/>
    </w:rPr>
  </w:style>
  <w:style w:type="paragraph" w:styleId="BalloonText">
    <w:name w:val="Balloon Text"/>
    <w:basedOn w:val="Normal"/>
    <w:link w:val="BalloonTextChar"/>
    <w:uiPriority w:val="99"/>
    <w:semiHidden/>
    <w:unhideWhenUsed/>
    <w:rsid w:val="00792CEB"/>
    <w:rPr>
      <w:rFonts w:ascii="Tahoma" w:hAnsi="Tahoma" w:cs="Tahoma"/>
      <w:sz w:val="16"/>
      <w:szCs w:val="16"/>
    </w:rPr>
  </w:style>
  <w:style w:type="character" w:customStyle="1" w:styleId="BalloonTextChar">
    <w:name w:val="Balloon Text Char"/>
    <w:link w:val="BalloonText"/>
    <w:uiPriority w:val="99"/>
    <w:semiHidden/>
    <w:rsid w:val="00792CEB"/>
    <w:rPr>
      <w:rFonts w:ascii="Tahoma" w:hAnsi="Tahoma" w:cs="Tahoma"/>
      <w:sz w:val="16"/>
      <w:szCs w:val="16"/>
      <w:lang w:eastAsia="en-US"/>
    </w:rPr>
  </w:style>
  <w:style w:type="character" w:customStyle="1" w:styleId="Style18ptLatinBold">
    <w:name w:val="Style 18 pt (Latin) Bold"/>
    <w:rsid w:val="001F2AD7"/>
    <w:rPr>
      <w:rFonts w:ascii="Times New Roman" w:hAnsi="Times New Roman"/>
      <w:b/>
      <w:sz w:val="28"/>
      <w:szCs w:val="36"/>
    </w:rPr>
  </w:style>
  <w:style w:type="paragraph" w:styleId="CommentText">
    <w:name w:val="annotation text"/>
    <w:basedOn w:val="Normal"/>
    <w:link w:val="CommentTextChar"/>
    <w:rsid w:val="00D3619E"/>
    <w:pPr>
      <w:overflowPunct/>
      <w:autoSpaceDE/>
      <w:autoSpaceDN/>
      <w:adjustRightInd/>
      <w:jc w:val="left"/>
      <w:textAlignment w:val="auto"/>
    </w:pPr>
    <w:rPr>
      <w:rFonts w:ascii="Times New Roman" w:hAnsi="Times New Roman"/>
      <w:sz w:val="20"/>
      <w:lang w:eastAsia="en-GB"/>
    </w:rPr>
  </w:style>
  <w:style w:type="character" w:styleId="CommentReference">
    <w:name w:val="annotation reference"/>
    <w:rsid w:val="00A3383D"/>
    <w:rPr>
      <w:sz w:val="16"/>
      <w:szCs w:val="16"/>
    </w:rPr>
  </w:style>
  <w:style w:type="paragraph" w:styleId="CommentSubject">
    <w:name w:val="annotation subject"/>
    <w:basedOn w:val="CommentText"/>
    <w:next w:val="CommentText"/>
    <w:semiHidden/>
    <w:rsid w:val="00A3383D"/>
    <w:pPr>
      <w:overflowPunct w:val="0"/>
      <w:autoSpaceDE w:val="0"/>
      <w:autoSpaceDN w:val="0"/>
      <w:adjustRightInd w:val="0"/>
      <w:jc w:val="both"/>
      <w:textAlignment w:val="baseline"/>
    </w:pPr>
    <w:rPr>
      <w:rFonts w:ascii="Arial" w:hAnsi="Arial"/>
      <w:b/>
      <w:bCs/>
      <w:lang w:eastAsia="en-US"/>
    </w:rPr>
  </w:style>
  <w:style w:type="character" w:styleId="Emphasis">
    <w:name w:val="Emphasis"/>
    <w:qFormat/>
    <w:rsid w:val="00B43E41"/>
    <w:rPr>
      <w:b/>
      <w:bCs/>
      <w:i w:val="0"/>
      <w:iCs w:val="0"/>
    </w:rPr>
  </w:style>
  <w:style w:type="paragraph" w:customStyle="1" w:styleId="StyleComplexArialComplex11ptBefore3pt">
    <w:name w:val="Style (Complex) Arial (Complex) 11 pt Before:  3 pt"/>
    <w:basedOn w:val="Normal"/>
    <w:rsid w:val="00DC367D"/>
    <w:pPr>
      <w:spacing w:before="60"/>
    </w:pPr>
    <w:rPr>
      <w:rFonts w:cs="Arial"/>
      <w:szCs w:val="22"/>
    </w:rPr>
  </w:style>
  <w:style w:type="paragraph" w:customStyle="1" w:styleId="StyleHeading1LatinArialComplexArial12pt">
    <w:name w:val="Style Heading 1 + (Latin) Arial (Complex) Arial 12 pt"/>
    <w:basedOn w:val="Heading1"/>
    <w:rsid w:val="00C34466"/>
    <w:pPr>
      <w:numPr>
        <w:numId w:val="1"/>
      </w:numPr>
      <w:tabs>
        <w:tab w:val="left" w:pos="567"/>
      </w:tabs>
    </w:pPr>
    <w:rPr>
      <w:rFonts w:cs="Arial"/>
      <w:szCs w:val="24"/>
    </w:rPr>
  </w:style>
  <w:style w:type="paragraph" w:customStyle="1" w:styleId="StyleHeading1LatinArialComplexArial14pt">
    <w:name w:val="Style Heading 1 + (Latin) Arial (Complex) Arial 14 pt"/>
    <w:basedOn w:val="Heading1"/>
    <w:rsid w:val="007B1957"/>
    <w:pPr>
      <w:numPr>
        <w:numId w:val="4"/>
      </w:numPr>
    </w:pPr>
    <w:rPr>
      <w:rFonts w:cs="Arial"/>
      <w:szCs w:val="28"/>
    </w:rPr>
  </w:style>
  <w:style w:type="paragraph" w:customStyle="1" w:styleId="ScheduleText">
    <w:name w:val="Schedule Text"/>
    <w:basedOn w:val="ScheduleHeading2"/>
    <w:rsid w:val="00B45F65"/>
    <w:pPr>
      <w:jc w:val="both"/>
    </w:pPr>
    <w:rPr>
      <w:b w:val="0"/>
    </w:rPr>
  </w:style>
  <w:style w:type="paragraph" w:customStyle="1" w:styleId="StyleBodyTextLatinArialComplexArialJustifiedBefore">
    <w:name w:val="Style Body Text + (Latin) Arial (Complex) Arial Justified Before..."/>
    <w:basedOn w:val="BodyText"/>
    <w:rsid w:val="00B45F65"/>
    <w:pPr>
      <w:ind w:left="709"/>
      <w:jc w:val="both"/>
    </w:pPr>
    <w:rPr>
      <w:rFonts w:cs="Arial"/>
    </w:rPr>
  </w:style>
  <w:style w:type="paragraph" w:customStyle="1" w:styleId="StyleBodyTextJustifiedBefore125cm">
    <w:name w:val="Style Body Text + Justified Before:  1.25 cm"/>
    <w:basedOn w:val="BodyText"/>
    <w:rsid w:val="00D82615"/>
    <w:pPr>
      <w:ind w:left="709"/>
      <w:jc w:val="both"/>
    </w:pPr>
  </w:style>
  <w:style w:type="paragraph" w:customStyle="1" w:styleId="MOIText">
    <w:name w:val="MOI Text"/>
    <w:basedOn w:val="Normal"/>
    <w:rsid w:val="00574B29"/>
    <w:pPr>
      <w:overflowPunct/>
      <w:autoSpaceDE/>
      <w:autoSpaceDN/>
      <w:adjustRightInd/>
      <w:spacing w:before="60" w:after="60"/>
      <w:ind w:left="720"/>
      <w:textAlignment w:val="auto"/>
    </w:pPr>
    <w:rPr>
      <w:rFonts w:cs="Arial"/>
      <w:szCs w:val="22"/>
      <w:lang w:eastAsia="en-GB"/>
    </w:rPr>
  </w:style>
  <w:style w:type="paragraph" w:styleId="NormalWeb">
    <w:name w:val="Normal (Web)"/>
    <w:basedOn w:val="Normal"/>
    <w:rsid w:val="004020E9"/>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paragraph">
    <w:name w:val="paragraph"/>
    <w:aliases w:val="p Char,paragraph Char Char Char,paragraph Char Char Char Char,paragraph Char Char Char Char Char Char Char Char,paragraph Char Char Char Char Char Char Char Char Char Char Char"/>
    <w:basedOn w:val="Normal"/>
    <w:link w:val="paragraphCharCharCharCharCharCharCharCharCharCharCharChar"/>
    <w:rsid w:val="00DF0888"/>
    <w:pPr>
      <w:keepLines/>
      <w:tabs>
        <w:tab w:val="left" w:pos="2420"/>
      </w:tabs>
      <w:overflowPunct/>
      <w:autoSpaceDE/>
      <w:autoSpaceDN/>
      <w:adjustRightInd/>
      <w:spacing w:before="140" w:line="260" w:lineRule="exact"/>
      <w:ind w:left="851"/>
      <w:textAlignment w:val="auto"/>
    </w:pPr>
  </w:style>
  <w:style w:type="character" w:customStyle="1" w:styleId="paragraphCharCharCharCharCharCharCharCharCharCharCharChar">
    <w:name w:val="paragraph Char Char Char Char Char Char Char Char Char Char Char Char"/>
    <w:link w:val="paragraph"/>
    <w:rsid w:val="00DF0888"/>
    <w:rPr>
      <w:rFonts w:ascii="Arial" w:hAnsi="Arial"/>
      <w:sz w:val="22"/>
      <w:lang w:val="en-GB" w:eastAsia="en-US" w:bidi="ar-SA"/>
    </w:rPr>
  </w:style>
  <w:style w:type="paragraph" w:styleId="NoSpacing">
    <w:name w:val="No Spacing"/>
    <w:link w:val="NoSpacingChar"/>
    <w:uiPriority w:val="1"/>
    <w:qFormat/>
    <w:rsid w:val="00077ACF"/>
    <w:pPr>
      <w:jc w:val="both"/>
    </w:pPr>
    <w:rPr>
      <w:rFonts w:ascii="Arial" w:hAnsi="Arial"/>
      <w:sz w:val="22"/>
      <w:lang w:eastAsia="en-US"/>
    </w:rPr>
  </w:style>
  <w:style w:type="paragraph" w:styleId="Revision">
    <w:name w:val="Revision"/>
    <w:hidden/>
    <w:uiPriority w:val="99"/>
    <w:semiHidden/>
    <w:rsid w:val="005C64D3"/>
    <w:rPr>
      <w:rFonts w:ascii="Arial" w:hAnsi="Arial"/>
      <w:sz w:val="22"/>
      <w:lang w:eastAsia="en-US"/>
    </w:rPr>
  </w:style>
  <w:style w:type="paragraph" w:customStyle="1" w:styleId="CharCharCharChar">
    <w:name w:val="Char Char Char Char"/>
    <w:basedOn w:val="Normal"/>
    <w:semiHidden/>
    <w:rsid w:val="00573FD1"/>
    <w:pPr>
      <w:keepLines/>
      <w:overflowPunct/>
      <w:autoSpaceDE/>
      <w:autoSpaceDN/>
      <w:adjustRightInd/>
      <w:spacing w:after="160" w:line="240" w:lineRule="exact"/>
      <w:ind w:left="2977"/>
      <w:jc w:val="left"/>
      <w:textAlignment w:val="auto"/>
    </w:pPr>
    <w:rPr>
      <w:rFonts w:ascii="Tahoma" w:hAnsi="Tahoma"/>
      <w:bCs/>
      <w:color w:val="000000"/>
      <w:sz w:val="20"/>
      <w:szCs w:val="24"/>
      <w:lang w:val="en-US" w:bidi="en-US"/>
    </w:rPr>
  </w:style>
  <w:style w:type="paragraph" w:customStyle="1" w:styleId="paragraphCharCharCharCharCharCharCharCharCharCharCharCharChar">
    <w:name w:val="paragraph Char Char Char Char Char Char Char Char Char Char Char Char Char"/>
    <w:aliases w:val="p Char1,paragraph Char Char Char1 Char"/>
    <w:basedOn w:val="Normal"/>
    <w:rsid w:val="00573FD1"/>
    <w:pPr>
      <w:keepLines/>
      <w:tabs>
        <w:tab w:val="left" w:pos="2420"/>
      </w:tabs>
      <w:overflowPunct/>
      <w:autoSpaceDE/>
      <w:autoSpaceDN/>
      <w:adjustRightInd/>
      <w:spacing w:before="140" w:line="260" w:lineRule="exact"/>
      <w:ind w:left="851"/>
      <w:textAlignment w:val="auto"/>
    </w:pPr>
    <w:rPr>
      <w:szCs w:val="22"/>
      <w:lang w:val="x-none"/>
    </w:rPr>
  </w:style>
  <w:style w:type="character" w:customStyle="1" w:styleId="FooterChar">
    <w:name w:val="Footer Char"/>
    <w:link w:val="Footer"/>
    <w:uiPriority w:val="99"/>
    <w:rsid w:val="00ED1D14"/>
    <w:rPr>
      <w:rFonts w:ascii="Arial" w:hAnsi="Arial"/>
      <w:sz w:val="14"/>
      <w:lang w:eastAsia="en-US"/>
    </w:rPr>
  </w:style>
  <w:style w:type="paragraph" w:styleId="TOCHeading">
    <w:name w:val="TOC Heading"/>
    <w:basedOn w:val="Heading1"/>
    <w:next w:val="Normal"/>
    <w:uiPriority w:val="39"/>
    <w:semiHidden/>
    <w:unhideWhenUsed/>
    <w:qFormat/>
    <w:rsid w:val="006E6F6B"/>
    <w:pPr>
      <w:keepLines/>
      <w:overflowPunct/>
      <w:autoSpaceDE/>
      <w:autoSpaceDN/>
      <w:adjustRightInd/>
      <w:spacing w:before="480" w:after="0" w:line="276" w:lineRule="auto"/>
      <w:textAlignment w:val="auto"/>
      <w:outlineLvl w:val="9"/>
    </w:pPr>
    <w:rPr>
      <w:rFonts w:ascii="Cambria" w:eastAsia="MS Gothic" w:hAnsi="Cambria"/>
      <w:bCs/>
      <w:caps w:val="0"/>
      <w:color w:val="365F91"/>
      <w:sz w:val="28"/>
      <w:szCs w:val="28"/>
      <w:lang w:val="en-US" w:eastAsia="ja-JP"/>
    </w:rPr>
  </w:style>
  <w:style w:type="character" w:styleId="FollowedHyperlink">
    <w:name w:val="FollowedHyperlink"/>
    <w:rsid w:val="00A279F1"/>
    <w:rPr>
      <w:color w:val="800080"/>
      <w:u w:val="single"/>
    </w:rPr>
  </w:style>
  <w:style w:type="paragraph" w:styleId="Subtitle">
    <w:name w:val="Subtitle"/>
    <w:basedOn w:val="Normal"/>
    <w:next w:val="Normal"/>
    <w:link w:val="SubtitleChar"/>
    <w:uiPriority w:val="11"/>
    <w:qFormat/>
    <w:rsid w:val="001E345F"/>
    <w:pPr>
      <w:numPr>
        <w:ilvl w:val="1"/>
      </w:numPr>
      <w:overflowPunct/>
      <w:autoSpaceDE/>
      <w:autoSpaceDN/>
      <w:adjustRightInd/>
      <w:spacing w:after="120"/>
      <w:jc w:val="right"/>
      <w:textAlignment w:val="auto"/>
    </w:pPr>
    <w:rPr>
      <w:rFonts w:eastAsia="MS PGothic"/>
      <w:i/>
      <w:iCs/>
      <w:color w:val="141313"/>
      <w:sz w:val="48"/>
      <w:szCs w:val="24"/>
    </w:rPr>
  </w:style>
  <w:style w:type="character" w:customStyle="1" w:styleId="SubtitleChar">
    <w:name w:val="Subtitle Char"/>
    <w:link w:val="Subtitle"/>
    <w:uiPriority w:val="11"/>
    <w:rsid w:val="001E345F"/>
    <w:rPr>
      <w:rFonts w:ascii="Arial" w:eastAsia="MS PGothic" w:hAnsi="Arial"/>
      <w:i/>
      <w:iCs/>
      <w:color w:val="141313"/>
      <w:sz w:val="48"/>
      <w:szCs w:val="24"/>
      <w:lang w:eastAsia="en-US"/>
    </w:rPr>
  </w:style>
  <w:style w:type="paragraph" w:styleId="Title">
    <w:name w:val="Title"/>
    <w:basedOn w:val="Normal"/>
    <w:next w:val="Normal"/>
    <w:link w:val="TitleChar"/>
    <w:qFormat/>
    <w:rsid w:val="001E345F"/>
    <w:pPr>
      <w:overflowPunct/>
      <w:autoSpaceDE/>
      <w:autoSpaceDN/>
      <w:adjustRightInd/>
      <w:contextualSpacing/>
      <w:jc w:val="right"/>
      <w:textAlignment w:val="auto"/>
    </w:pPr>
    <w:rPr>
      <w:rFonts w:eastAsia="MS PGothic"/>
      <w:color w:val="005A9B"/>
      <w:kern w:val="28"/>
      <w:sz w:val="72"/>
      <w:szCs w:val="52"/>
    </w:rPr>
  </w:style>
  <w:style w:type="character" w:customStyle="1" w:styleId="TitleChar">
    <w:name w:val="Title Char"/>
    <w:link w:val="Title"/>
    <w:rsid w:val="001E345F"/>
    <w:rPr>
      <w:rFonts w:ascii="Arial" w:eastAsia="MS PGothic" w:hAnsi="Arial"/>
      <w:color w:val="005A9B"/>
      <w:kern w:val="28"/>
      <w:sz w:val="72"/>
      <w:szCs w:val="52"/>
      <w:lang w:eastAsia="en-US"/>
    </w:rPr>
  </w:style>
  <w:style w:type="character" w:customStyle="1" w:styleId="HeaderChar">
    <w:name w:val="Header Char"/>
    <w:link w:val="Header"/>
    <w:uiPriority w:val="99"/>
    <w:rsid w:val="00AF3E67"/>
    <w:rPr>
      <w:rFonts w:ascii="Arial" w:hAnsi="Arial"/>
      <w:sz w:val="22"/>
      <w:lang w:eastAsia="en-US"/>
    </w:rPr>
  </w:style>
  <w:style w:type="paragraph" w:styleId="ListParagraph">
    <w:name w:val="List Paragraph"/>
    <w:basedOn w:val="Normal"/>
    <w:uiPriority w:val="34"/>
    <w:qFormat/>
    <w:rsid w:val="00003AD2"/>
    <w:pPr>
      <w:ind w:left="720"/>
    </w:pPr>
  </w:style>
  <w:style w:type="paragraph" w:customStyle="1" w:styleId="Level1">
    <w:name w:val="Level 1"/>
    <w:basedOn w:val="Normal"/>
    <w:link w:val="Level1Char"/>
    <w:rsid w:val="00E82B72"/>
    <w:pPr>
      <w:numPr>
        <w:numId w:val="7"/>
      </w:numPr>
      <w:overflowPunct/>
      <w:autoSpaceDE/>
      <w:autoSpaceDN/>
      <w:adjustRightInd/>
      <w:spacing w:after="240"/>
      <w:textAlignment w:val="auto"/>
      <w:outlineLvl w:val="0"/>
    </w:pPr>
    <w:rPr>
      <w:rFonts w:cs="Arial"/>
      <w:sz w:val="20"/>
    </w:rPr>
  </w:style>
  <w:style w:type="paragraph" w:customStyle="1" w:styleId="Level2">
    <w:name w:val="Level 2"/>
    <w:basedOn w:val="Normal"/>
    <w:rsid w:val="00E82B72"/>
    <w:pPr>
      <w:numPr>
        <w:numId w:val="6"/>
      </w:numPr>
      <w:overflowPunct/>
      <w:autoSpaceDE/>
      <w:autoSpaceDN/>
      <w:adjustRightInd/>
      <w:spacing w:after="240"/>
      <w:textAlignment w:val="auto"/>
      <w:outlineLvl w:val="1"/>
    </w:pPr>
    <w:rPr>
      <w:rFonts w:cs="Arial"/>
      <w:sz w:val="20"/>
    </w:rPr>
  </w:style>
  <w:style w:type="paragraph" w:customStyle="1" w:styleId="Level3">
    <w:name w:val="Level 3"/>
    <w:basedOn w:val="Normal"/>
    <w:rsid w:val="00E82B72"/>
    <w:pPr>
      <w:numPr>
        <w:ilvl w:val="1"/>
        <w:numId w:val="6"/>
      </w:numPr>
      <w:tabs>
        <w:tab w:val="clear" w:pos="850"/>
        <w:tab w:val="num" w:pos="1701"/>
      </w:tabs>
      <w:overflowPunct/>
      <w:autoSpaceDE/>
      <w:autoSpaceDN/>
      <w:adjustRightInd/>
      <w:spacing w:after="240"/>
      <w:ind w:left="1701" w:hanging="851"/>
      <w:textAlignment w:val="auto"/>
      <w:outlineLvl w:val="2"/>
    </w:pPr>
    <w:rPr>
      <w:rFonts w:cs="Arial"/>
      <w:sz w:val="20"/>
    </w:rPr>
  </w:style>
  <w:style w:type="paragraph" w:customStyle="1" w:styleId="Level4">
    <w:name w:val="Level 4"/>
    <w:basedOn w:val="Normal"/>
    <w:rsid w:val="00E82B72"/>
    <w:pPr>
      <w:numPr>
        <w:ilvl w:val="2"/>
        <w:numId w:val="6"/>
      </w:numPr>
      <w:tabs>
        <w:tab w:val="clear" w:pos="1701"/>
        <w:tab w:val="num" w:pos="2551"/>
      </w:tabs>
      <w:overflowPunct/>
      <w:autoSpaceDE/>
      <w:autoSpaceDN/>
      <w:adjustRightInd/>
      <w:spacing w:after="240"/>
      <w:ind w:left="2551" w:hanging="850"/>
      <w:textAlignment w:val="auto"/>
      <w:outlineLvl w:val="3"/>
    </w:pPr>
    <w:rPr>
      <w:rFonts w:cs="Arial"/>
      <w:sz w:val="20"/>
    </w:rPr>
  </w:style>
  <w:style w:type="paragraph" w:customStyle="1" w:styleId="Level5">
    <w:name w:val="Level 5"/>
    <w:basedOn w:val="Normal"/>
    <w:rsid w:val="00E82B72"/>
    <w:pPr>
      <w:numPr>
        <w:ilvl w:val="3"/>
        <w:numId w:val="6"/>
      </w:numPr>
      <w:tabs>
        <w:tab w:val="clear" w:pos="2551"/>
        <w:tab w:val="num" w:pos="3402"/>
      </w:tabs>
      <w:overflowPunct/>
      <w:autoSpaceDE/>
      <w:autoSpaceDN/>
      <w:adjustRightInd/>
      <w:spacing w:after="240"/>
      <w:ind w:left="3402" w:hanging="851"/>
      <w:textAlignment w:val="auto"/>
      <w:outlineLvl w:val="4"/>
    </w:pPr>
    <w:rPr>
      <w:rFonts w:cs="Arial"/>
      <w:sz w:val="20"/>
    </w:rPr>
  </w:style>
  <w:style w:type="paragraph" w:customStyle="1" w:styleId="Level6">
    <w:name w:val="Level 6"/>
    <w:basedOn w:val="Normal"/>
    <w:rsid w:val="00E82B72"/>
    <w:pPr>
      <w:numPr>
        <w:ilvl w:val="4"/>
        <w:numId w:val="6"/>
      </w:numPr>
      <w:tabs>
        <w:tab w:val="clear" w:pos="3402"/>
        <w:tab w:val="num" w:pos="4252"/>
      </w:tabs>
      <w:overflowPunct/>
      <w:autoSpaceDE/>
      <w:autoSpaceDN/>
      <w:adjustRightInd/>
      <w:spacing w:after="240"/>
      <w:ind w:left="4252" w:hanging="850"/>
      <w:textAlignment w:val="auto"/>
      <w:outlineLvl w:val="5"/>
    </w:pPr>
    <w:rPr>
      <w:rFonts w:cs="Arial"/>
      <w:sz w:val="20"/>
    </w:rPr>
  </w:style>
  <w:style w:type="paragraph" w:customStyle="1" w:styleId="default0">
    <w:name w:val="default"/>
    <w:basedOn w:val="Normal"/>
    <w:rsid w:val="00E82B72"/>
    <w:pPr>
      <w:overflowPunct/>
      <w:autoSpaceDE/>
      <w:autoSpaceDN/>
      <w:adjustRightInd/>
      <w:jc w:val="left"/>
      <w:textAlignment w:val="auto"/>
    </w:pPr>
    <w:rPr>
      <w:rFonts w:cs="Arial"/>
      <w:color w:val="000000"/>
      <w:sz w:val="24"/>
      <w:szCs w:val="24"/>
      <w:lang w:val="en-US"/>
    </w:rPr>
  </w:style>
  <w:style w:type="paragraph" w:customStyle="1" w:styleId="ITT3">
    <w:name w:val="ITT 3"/>
    <w:basedOn w:val="Normal"/>
    <w:rsid w:val="00E82B72"/>
    <w:pPr>
      <w:keepNext/>
      <w:numPr>
        <w:numId w:val="5"/>
      </w:numPr>
      <w:overflowPunct/>
      <w:autoSpaceDE/>
      <w:autoSpaceDN/>
      <w:adjustRightInd/>
      <w:spacing w:before="240" w:after="60" w:line="360" w:lineRule="auto"/>
      <w:textAlignment w:val="auto"/>
      <w:outlineLvl w:val="0"/>
    </w:pPr>
    <w:rPr>
      <w:rFonts w:cs="Arial"/>
      <w:b/>
      <w:bCs/>
      <w:caps/>
      <w:kern w:val="32"/>
      <w:sz w:val="24"/>
      <w:szCs w:val="24"/>
    </w:rPr>
  </w:style>
  <w:style w:type="character" w:customStyle="1" w:styleId="Level1Char">
    <w:name w:val="Level 1 Char"/>
    <w:link w:val="Level1"/>
    <w:rsid w:val="00E82B72"/>
    <w:rPr>
      <w:rFonts w:ascii="Arial" w:hAnsi="Arial" w:cs="Arial"/>
      <w:lang w:eastAsia="en-US"/>
    </w:rPr>
  </w:style>
  <w:style w:type="character" w:customStyle="1" w:styleId="CommentTextChar">
    <w:name w:val="Comment Text Char"/>
    <w:link w:val="CommentText"/>
    <w:rsid w:val="00D00814"/>
  </w:style>
  <w:style w:type="character" w:customStyle="1" w:styleId="Heading2Char">
    <w:name w:val="Heading 2 Char"/>
    <w:basedOn w:val="DefaultParagraphFont"/>
    <w:link w:val="Heading2"/>
    <w:rsid w:val="00D43EC9"/>
    <w:rPr>
      <w:rFonts w:ascii="Arial Bold" w:hAnsi="Arial Bold"/>
      <w:b/>
      <w:sz w:val="24"/>
      <w:lang w:eastAsia="en-US"/>
    </w:rPr>
  </w:style>
  <w:style w:type="character" w:customStyle="1" w:styleId="NoSpacingChar">
    <w:name w:val="No Spacing Char"/>
    <w:link w:val="NoSpacing"/>
    <w:uiPriority w:val="1"/>
    <w:rsid w:val="002A6249"/>
    <w:rPr>
      <w:rFonts w:ascii="Arial" w:hAnsi="Arial"/>
      <w:sz w:val="22"/>
      <w:lang w:eastAsia="en-US"/>
    </w:rPr>
  </w:style>
  <w:style w:type="character" w:customStyle="1" w:styleId="UnresolvedMention">
    <w:name w:val="Unresolved Mention"/>
    <w:basedOn w:val="DefaultParagraphFont"/>
    <w:uiPriority w:val="99"/>
    <w:semiHidden/>
    <w:unhideWhenUsed/>
    <w:rsid w:val="007C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57">
      <w:bodyDiv w:val="1"/>
      <w:marLeft w:val="0"/>
      <w:marRight w:val="0"/>
      <w:marTop w:val="0"/>
      <w:marBottom w:val="0"/>
      <w:divBdr>
        <w:top w:val="none" w:sz="0" w:space="0" w:color="auto"/>
        <w:left w:val="none" w:sz="0" w:space="0" w:color="auto"/>
        <w:bottom w:val="none" w:sz="0" w:space="0" w:color="auto"/>
        <w:right w:val="none" w:sz="0" w:space="0" w:color="auto"/>
      </w:divBdr>
      <w:divsChild>
        <w:div w:id="614869505">
          <w:marLeft w:val="0"/>
          <w:marRight w:val="0"/>
          <w:marTop w:val="0"/>
          <w:marBottom w:val="0"/>
          <w:divBdr>
            <w:top w:val="none" w:sz="0" w:space="0" w:color="auto"/>
            <w:left w:val="none" w:sz="0" w:space="0" w:color="auto"/>
            <w:bottom w:val="none" w:sz="0" w:space="0" w:color="auto"/>
            <w:right w:val="none" w:sz="0" w:space="0" w:color="auto"/>
          </w:divBdr>
          <w:divsChild>
            <w:div w:id="133304676">
              <w:marLeft w:val="0"/>
              <w:marRight w:val="0"/>
              <w:marTop w:val="0"/>
              <w:marBottom w:val="0"/>
              <w:divBdr>
                <w:top w:val="none" w:sz="0" w:space="0" w:color="auto"/>
                <w:left w:val="none" w:sz="0" w:space="0" w:color="auto"/>
                <w:bottom w:val="none" w:sz="0" w:space="0" w:color="auto"/>
                <w:right w:val="none" w:sz="0" w:space="0" w:color="auto"/>
              </w:divBdr>
            </w:div>
            <w:div w:id="194774855">
              <w:marLeft w:val="0"/>
              <w:marRight w:val="0"/>
              <w:marTop w:val="0"/>
              <w:marBottom w:val="0"/>
              <w:divBdr>
                <w:top w:val="none" w:sz="0" w:space="0" w:color="auto"/>
                <w:left w:val="none" w:sz="0" w:space="0" w:color="auto"/>
                <w:bottom w:val="none" w:sz="0" w:space="0" w:color="auto"/>
                <w:right w:val="none" w:sz="0" w:space="0" w:color="auto"/>
              </w:divBdr>
            </w:div>
            <w:div w:id="667633672">
              <w:marLeft w:val="0"/>
              <w:marRight w:val="0"/>
              <w:marTop w:val="0"/>
              <w:marBottom w:val="0"/>
              <w:divBdr>
                <w:top w:val="none" w:sz="0" w:space="0" w:color="auto"/>
                <w:left w:val="none" w:sz="0" w:space="0" w:color="auto"/>
                <w:bottom w:val="none" w:sz="0" w:space="0" w:color="auto"/>
                <w:right w:val="none" w:sz="0" w:space="0" w:color="auto"/>
              </w:divBdr>
            </w:div>
            <w:div w:id="806632250">
              <w:marLeft w:val="0"/>
              <w:marRight w:val="0"/>
              <w:marTop w:val="0"/>
              <w:marBottom w:val="0"/>
              <w:divBdr>
                <w:top w:val="none" w:sz="0" w:space="0" w:color="auto"/>
                <w:left w:val="none" w:sz="0" w:space="0" w:color="auto"/>
                <w:bottom w:val="none" w:sz="0" w:space="0" w:color="auto"/>
                <w:right w:val="none" w:sz="0" w:space="0" w:color="auto"/>
              </w:divBdr>
            </w:div>
            <w:div w:id="938677792">
              <w:marLeft w:val="0"/>
              <w:marRight w:val="0"/>
              <w:marTop w:val="0"/>
              <w:marBottom w:val="0"/>
              <w:divBdr>
                <w:top w:val="none" w:sz="0" w:space="0" w:color="auto"/>
                <w:left w:val="none" w:sz="0" w:space="0" w:color="auto"/>
                <w:bottom w:val="none" w:sz="0" w:space="0" w:color="auto"/>
                <w:right w:val="none" w:sz="0" w:space="0" w:color="auto"/>
              </w:divBdr>
            </w:div>
            <w:div w:id="1908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731">
      <w:bodyDiv w:val="1"/>
      <w:marLeft w:val="0"/>
      <w:marRight w:val="0"/>
      <w:marTop w:val="0"/>
      <w:marBottom w:val="0"/>
      <w:divBdr>
        <w:top w:val="none" w:sz="0" w:space="0" w:color="auto"/>
        <w:left w:val="none" w:sz="0" w:space="0" w:color="auto"/>
        <w:bottom w:val="none" w:sz="0" w:space="0" w:color="auto"/>
        <w:right w:val="none" w:sz="0" w:space="0" w:color="auto"/>
      </w:divBdr>
    </w:div>
    <w:div w:id="101340541">
      <w:bodyDiv w:val="1"/>
      <w:marLeft w:val="0"/>
      <w:marRight w:val="0"/>
      <w:marTop w:val="0"/>
      <w:marBottom w:val="0"/>
      <w:divBdr>
        <w:top w:val="none" w:sz="0" w:space="0" w:color="auto"/>
        <w:left w:val="none" w:sz="0" w:space="0" w:color="auto"/>
        <w:bottom w:val="none" w:sz="0" w:space="0" w:color="auto"/>
        <w:right w:val="none" w:sz="0" w:space="0" w:color="auto"/>
      </w:divBdr>
      <w:divsChild>
        <w:div w:id="1044910805">
          <w:marLeft w:val="0"/>
          <w:marRight w:val="0"/>
          <w:marTop w:val="0"/>
          <w:marBottom w:val="0"/>
          <w:divBdr>
            <w:top w:val="none" w:sz="0" w:space="0" w:color="auto"/>
            <w:left w:val="none" w:sz="0" w:space="0" w:color="auto"/>
            <w:bottom w:val="none" w:sz="0" w:space="0" w:color="auto"/>
            <w:right w:val="none" w:sz="0" w:space="0" w:color="auto"/>
          </w:divBdr>
          <w:divsChild>
            <w:div w:id="991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710">
      <w:bodyDiv w:val="1"/>
      <w:marLeft w:val="0"/>
      <w:marRight w:val="0"/>
      <w:marTop w:val="0"/>
      <w:marBottom w:val="0"/>
      <w:divBdr>
        <w:top w:val="none" w:sz="0" w:space="0" w:color="auto"/>
        <w:left w:val="none" w:sz="0" w:space="0" w:color="auto"/>
        <w:bottom w:val="none" w:sz="0" w:space="0" w:color="auto"/>
        <w:right w:val="none" w:sz="0" w:space="0" w:color="auto"/>
      </w:divBdr>
    </w:div>
    <w:div w:id="240795645">
      <w:bodyDiv w:val="1"/>
      <w:marLeft w:val="0"/>
      <w:marRight w:val="0"/>
      <w:marTop w:val="0"/>
      <w:marBottom w:val="0"/>
      <w:divBdr>
        <w:top w:val="none" w:sz="0" w:space="0" w:color="auto"/>
        <w:left w:val="none" w:sz="0" w:space="0" w:color="auto"/>
        <w:bottom w:val="none" w:sz="0" w:space="0" w:color="auto"/>
        <w:right w:val="none" w:sz="0" w:space="0" w:color="auto"/>
      </w:divBdr>
      <w:divsChild>
        <w:div w:id="1721244924">
          <w:marLeft w:val="0"/>
          <w:marRight w:val="0"/>
          <w:marTop w:val="0"/>
          <w:marBottom w:val="0"/>
          <w:divBdr>
            <w:top w:val="none" w:sz="0" w:space="0" w:color="auto"/>
            <w:left w:val="none" w:sz="0" w:space="0" w:color="auto"/>
            <w:bottom w:val="none" w:sz="0" w:space="0" w:color="auto"/>
            <w:right w:val="none" w:sz="0" w:space="0" w:color="auto"/>
          </w:divBdr>
          <w:divsChild>
            <w:div w:id="140776125">
              <w:marLeft w:val="0"/>
              <w:marRight w:val="0"/>
              <w:marTop w:val="0"/>
              <w:marBottom w:val="0"/>
              <w:divBdr>
                <w:top w:val="none" w:sz="0" w:space="0" w:color="auto"/>
                <w:left w:val="none" w:sz="0" w:space="0" w:color="auto"/>
                <w:bottom w:val="none" w:sz="0" w:space="0" w:color="auto"/>
                <w:right w:val="none" w:sz="0" w:space="0" w:color="auto"/>
              </w:divBdr>
            </w:div>
            <w:div w:id="437874024">
              <w:marLeft w:val="0"/>
              <w:marRight w:val="0"/>
              <w:marTop w:val="0"/>
              <w:marBottom w:val="0"/>
              <w:divBdr>
                <w:top w:val="none" w:sz="0" w:space="0" w:color="auto"/>
                <w:left w:val="none" w:sz="0" w:space="0" w:color="auto"/>
                <w:bottom w:val="none" w:sz="0" w:space="0" w:color="auto"/>
                <w:right w:val="none" w:sz="0" w:space="0" w:color="auto"/>
              </w:divBdr>
            </w:div>
            <w:div w:id="605311791">
              <w:marLeft w:val="0"/>
              <w:marRight w:val="0"/>
              <w:marTop w:val="0"/>
              <w:marBottom w:val="0"/>
              <w:divBdr>
                <w:top w:val="none" w:sz="0" w:space="0" w:color="auto"/>
                <w:left w:val="none" w:sz="0" w:space="0" w:color="auto"/>
                <w:bottom w:val="none" w:sz="0" w:space="0" w:color="auto"/>
                <w:right w:val="none" w:sz="0" w:space="0" w:color="auto"/>
              </w:divBdr>
            </w:div>
            <w:div w:id="793137624">
              <w:marLeft w:val="0"/>
              <w:marRight w:val="0"/>
              <w:marTop w:val="0"/>
              <w:marBottom w:val="0"/>
              <w:divBdr>
                <w:top w:val="none" w:sz="0" w:space="0" w:color="auto"/>
                <w:left w:val="none" w:sz="0" w:space="0" w:color="auto"/>
                <w:bottom w:val="none" w:sz="0" w:space="0" w:color="auto"/>
                <w:right w:val="none" w:sz="0" w:space="0" w:color="auto"/>
              </w:divBdr>
            </w:div>
            <w:div w:id="1242564252">
              <w:marLeft w:val="0"/>
              <w:marRight w:val="0"/>
              <w:marTop w:val="0"/>
              <w:marBottom w:val="0"/>
              <w:divBdr>
                <w:top w:val="none" w:sz="0" w:space="0" w:color="auto"/>
                <w:left w:val="none" w:sz="0" w:space="0" w:color="auto"/>
                <w:bottom w:val="none" w:sz="0" w:space="0" w:color="auto"/>
                <w:right w:val="none" w:sz="0" w:space="0" w:color="auto"/>
              </w:divBdr>
            </w:div>
            <w:div w:id="137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906582">
          <w:marLeft w:val="0"/>
          <w:marRight w:val="0"/>
          <w:marTop w:val="0"/>
          <w:marBottom w:val="0"/>
          <w:divBdr>
            <w:top w:val="none" w:sz="0" w:space="0" w:color="auto"/>
            <w:left w:val="none" w:sz="0" w:space="0" w:color="auto"/>
            <w:bottom w:val="none" w:sz="0" w:space="0" w:color="auto"/>
            <w:right w:val="none" w:sz="0" w:space="0" w:color="auto"/>
          </w:divBdr>
          <w:divsChild>
            <w:div w:id="395401971">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877401624">
              <w:marLeft w:val="0"/>
              <w:marRight w:val="0"/>
              <w:marTop w:val="0"/>
              <w:marBottom w:val="0"/>
              <w:divBdr>
                <w:top w:val="none" w:sz="0" w:space="0" w:color="auto"/>
                <w:left w:val="none" w:sz="0" w:space="0" w:color="auto"/>
                <w:bottom w:val="none" w:sz="0" w:space="0" w:color="auto"/>
                <w:right w:val="none" w:sz="0" w:space="0" w:color="auto"/>
              </w:divBdr>
            </w:div>
            <w:div w:id="974528278">
              <w:marLeft w:val="0"/>
              <w:marRight w:val="0"/>
              <w:marTop w:val="0"/>
              <w:marBottom w:val="0"/>
              <w:divBdr>
                <w:top w:val="none" w:sz="0" w:space="0" w:color="auto"/>
                <w:left w:val="none" w:sz="0" w:space="0" w:color="auto"/>
                <w:bottom w:val="none" w:sz="0" w:space="0" w:color="auto"/>
                <w:right w:val="none" w:sz="0" w:space="0" w:color="auto"/>
              </w:divBdr>
            </w:div>
            <w:div w:id="1211309567">
              <w:marLeft w:val="0"/>
              <w:marRight w:val="0"/>
              <w:marTop w:val="0"/>
              <w:marBottom w:val="0"/>
              <w:divBdr>
                <w:top w:val="none" w:sz="0" w:space="0" w:color="auto"/>
                <w:left w:val="none" w:sz="0" w:space="0" w:color="auto"/>
                <w:bottom w:val="none" w:sz="0" w:space="0" w:color="auto"/>
                <w:right w:val="none" w:sz="0" w:space="0" w:color="auto"/>
              </w:divBdr>
            </w:div>
            <w:div w:id="1353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 w:id="515270630">
      <w:bodyDiv w:val="1"/>
      <w:marLeft w:val="0"/>
      <w:marRight w:val="0"/>
      <w:marTop w:val="0"/>
      <w:marBottom w:val="0"/>
      <w:divBdr>
        <w:top w:val="none" w:sz="0" w:space="0" w:color="auto"/>
        <w:left w:val="none" w:sz="0" w:space="0" w:color="auto"/>
        <w:bottom w:val="none" w:sz="0" w:space="0" w:color="auto"/>
        <w:right w:val="none" w:sz="0" w:space="0" w:color="auto"/>
      </w:divBdr>
      <w:divsChild>
        <w:div w:id="296380661">
          <w:marLeft w:val="0"/>
          <w:marRight w:val="0"/>
          <w:marTop w:val="0"/>
          <w:marBottom w:val="0"/>
          <w:divBdr>
            <w:top w:val="none" w:sz="0" w:space="0" w:color="auto"/>
            <w:left w:val="none" w:sz="0" w:space="0" w:color="auto"/>
            <w:bottom w:val="none" w:sz="0" w:space="0" w:color="auto"/>
            <w:right w:val="none" w:sz="0" w:space="0" w:color="auto"/>
          </w:divBdr>
          <w:divsChild>
            <w:div w:id="532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713">
      <w:bodyDiv w:val="1"/>
      <w:marLeft w:val="0"/>
      <w:marRight w:val="0"/>
      <w:marTop w:val="0"/>
      <w:marBottom w:val="0"/>
      <w:divBdr>
        <w:top w:val="none" w:sz="0" w:space="0" w:color="auto"/>
        <w:left w:val="none" w:sz="0" w:space="0" w:color="auto"/>
        <w:bottom w:val="none" w:sz="0" w:space="0" w:color="auto"/>
        <w:right w:val="none" w:sz="0" w:space="0" w:color="auto"/>
      </w:divBdr>
    </w:div>
    <w:div w:id="660278960">
      <w:bodyDiv w:val="1"/>
      <w:marLeft w:val="0"/>
      <w:marRight w:val="0"/>
      <w:marTop w:val="0"/>
      <w:marBottom w:val="0"/>
      <w:divBdr>
        <w:top w:val="none" w:sz="0" w:space="0" w:color="auto"/>
        <w:left w:val="none" w:sz="0" w:space="0" w:color="auto"/>
        <w:bottom w:val="none" w:sz="0" w:space="0" w:color="auto"/>
        <w:right w:val="none" w:sz="0" w:space="0" w:color="auto"/>
      </w:divBdr>
      <w:divsChild>
        <w:div w:id="1301763436">
          <w:marLeft w:val="0"/>
          <w:marRight w:val="0"/>
          <w:marTop w:val="0"/>
          <w:marBottom w:val="0"/>
          <w:divBdr>
            <w:top w:val="none" w:sz="0" w:space="0" w:color="auto"/>
            <w:left w:val="none" w:sz="0" w:space="0" w:color="auto"/>
            <w:bottom w:val="none" w:sz="0" w:space="0" w:color="auto"/>
            <w:right w:val="none" w:sz="0" w:space="0" w:color="auto"/>
          </w:divBdr>
          <w:divsChild>
            <w:div w:id="862671479">
              <w:marLeft w:val="0"/>
              <w:marRight w:val="0"/>
              <w:marTop w:val="0"/>
              <w:marBottom w:val="0"/>
              <w:divBdr>
                <w:top w:val="none" w:sz="0" w:space="0" w:color="auto"/>
                <w:left w:val="none" w:sz="0" w:space="0" w:color="auto"/>
                <w:bottom w:val="none" w:sz="0" w:space="0" w:color="auto"/>
                <w:right w:val="none" w:sz="0" w:space="0" w:color="auto"/>
              </w:divBdr>
            </w:div>
            <w:div w:id="916786166">
              <w:marLeft w:val="0"/>
              <w:marRight w:val="0"/>
              <w:marTop w:val="0"/>
              <w:marBottom w:val="0"/>
              <w:divBdr>
                <w:top w:val="none" w:sz="0" w:space="0" w:color="auto"/>
                <w:left w:val="none" w:sz="0" w:space="0" w:color="auto"/>
                <w:bottom w:val="none" w:sz="0" w:space="0" w:color="auto"/>
                <w:right w:val="none" w:sz="0" w:space="0" w:color="auto"/>
              </w:divBdr>
            </w:div>
            <w:div w:id="17725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0164">
      <w:bodyDiv w:val="1"/>
      <w:marLeft w:val="0"/>
      <w:marRight w:val="0"/>
      <w:marTop w:val="0"/>
      <w:marBottom w:val="0"/>
      <w:divBdr>
        <w:top w:val="none" w:sz="0" w:space="0" w:color="auto"/>
        <w:left w:val="none" w:sz="0" w:space="0" w:color="auto"/>
        <w:bottom w:val="none" w:sz="0" w:space="0" w:color="auto"/>
        <w:right w:val="none" w:sz="0" w:space="0" w:color="auto"/>
      </w:divBdr>
      <w:divsChild>
        <w:div w:id="425688561">
          <w:marLeft w:val="0"/>
          <w:marRight w:val="0"/>
          <w:marTop w:val="0"/>
          <w:marBottom w:val="0"/>
          <w:divBdr>
            <w:top w:val="none" w:sz="0" w:space="0" w:color="auto"/>
            <w:left w:val="none" w:sz="0" w:space="0" w:color="auto"/>
            <w:bottom w:val="none" w:sz="0" w:space="0" w:color="auto"/>
            <w:right w:val="none" w:sz="0" w:space="0" w:color="auto"/>
          </w:divBdr>
          <w:divsChild>
            <w:div w:id="28116584">
              <w:marLeft w:val="0"/>
              <w:marRight w:val="0"/>
              <w:marTop w:val="0"/>
              <w:marBottom w:val="0"/>
              <w:divBdr>
                <w:top w:val="none" w:sz="0" w:space="0" w:color="auto"/>
                <w:left w:val="none" w:sz="0" w:space="0" w:color="auto"/>
                <w:bottom w:val="none" w:sz="0" w:space="0" w:color="auto"/>
                <w:right w:val="none" w:sz="0" w:space="0" w:color="auto"/>
              </w:divBdr>
            </w:div>
            <w:div w:id="289020789">
              <w:marLeft w:val="0"/>
              <w:marRight w:val="0"/>
              <w:marTop w:val="0"/>
              <w:marBottom w:val="0"/>
              <w:divBdr>
                <w:top w:val="none" w:sz="0" w:space="0" w:color="auto"/>
                <w:left w:val="none" w:sz="0" w:space="0" w:color="auto"/>
                <w:bottom w:val="none" w:sz="0" w:space="0" w:color="auto"/>
                <w:right w:val="none" w:sz="0" w:space="0" w:color="auto"/>
              </w:divBdr>
            </w:div>
            <w:div w:id="620303790">
              <w:marLeft w:val="0"/>
              <w:marRight w:val="0"/>
              <w:marTop w:val="0"/>
              <w:marBottom w:val="0"/>
              <w:divBdr>
                <w:top w:val="none" w:sz="0" w:space="0" w:color="auto"/>
                <w:left w:val="none" w:sz="0" w:space="0" w:color="auto"/>
                <w:bottom w:val="none" w:sz="0" w:space="0" w:color="auto"/>
                <w:right w:val="none" w:sz="0" w:space="0" w:color="auto"/>
              </w:divBdr>
            </w:div>
            <w:div w:id="1161461414">
              <w:marLeft w:val="0"/>
              <w:marRight w:val="0"/>
              <w:marTop w:val="0"/>
              <w:marBottom w:val="0"/>
              <w:divBdr>
                <w:top w:val="none" w:sz="0" w:space="0" w:color="auto"/>
                <w:left w:val="none" w:sz="0" w:space="0" w:color="auto"/>
                <w:bottom w:val="none" w:sz="0" w:space="0" w:color="auto"/>
                <w:right w:val="none" w:sz="0" w:space="0" w:color="auto"/>
              </w:divBdr>
            </w:div>
            <w:div w:id="1199852160">
              <w:marLeft w:val="0"/>
              <w:marRight w:val="0"/>
              <w:marTop w:val="0"/>
              <w:marBottom w:val="0"/>
              <w:divBdr>
                <w:top w:val="none" w:sz="0" w:space="0" w:color="auto"/>
                <w:left w:val="none" w:sz="0" w:space="0" w:color="auto"/>
                <w:bottom w:val="none" w:sz="0" w:space="0" w:color="auto"/>
                <w:right w:val="none" w:sz="0" w:space="0" w:color="auto"/>
              </w:divBdr>
            </w:div>
            <w:div w:id="1265724421">
              <w:marLeft w:val="0"/>
              <w:marRight w:val="0"/>
              <w:marTop w:val="0"/>
              <w:marBottom w:val="0"/>
              <w:divBdr>
                <w:top w:val="none" w:sz="0" w:space="0" w:color="auto"/>
                <w:left w:val="none" w:sz="0" w:space="0" w:color="auto"/>
                <w:bottom w:val="none" w:sz="0" w:space="0" w:color="auto"/>
                <w:right w:val="none" w:sz="0" w:space="0" w:color="auto"/>
              </w:divBdr>
            </w:div>
            <w:div w:id="1303655821">
              <w:marLeft w:val="0"/>
              <w:marRight w:val="0"/>
              <w:marTop w:val="0"/>
              <w:marBottom w:val="0"/>
              <w:divBdr>
                <w:top w:val="none" w:sz="0" w:space="0" w:color="auto"/>
                <w:left w:val="none" w:sz="0" w:space="0" w:color="auto"/>
                <w:bottom w:val="none" w:sz="0" w:space="0" w:color="auto"/>
                <w:right w:val="none" w:sz="0" w:space="0" w:color="auto"/>
              </w:divBdr>
            </w:div>
            <w:div w:id="20413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842">
      <w:bodyDiv w:val="1"/>
      <w:marLeft w:val="0"/>
      <w:marRight w:val="0"/>
      <w:marTop w:val="0"/>
      <w:marBottom w:val="0"/>
      <w:divBdr>
        <w:top w:val="none" w:sz="0" w:space="0" w:color="auto"/>
        <w:left w:val="none" w:sz="0" w:space="0" w:color="auto"/>
        <w:bottom w:val="none" w:sz="0" w:space="0" w:color="auto"/>
        <w:right w:val="none" w:sz="0" w:space="0" w:color="auto"/>
      </w:divBdr>
      <w:divsChild>
        <w:div w:id="225455775">
          <w:marLeft w:val="0"/>
          <w:marRight w:val="0"/>
          <w:marTop w:val="0"/>
          <w:marBottom w:val="0"/>
          <w:divBdr>
            <w:top w:val="none" w:sz="0" w:space="0" w:color="auto"/>
            <w:left w:val="none" w:sz="0" w:space="0" w:color="auto"/>
            <w:bottom w:val="none" w:sz="0" w:space="0" w:color="auto"/>
            <w:right w:val="none" w:sz="0" w:space="0" w:color="auto"/>
          </w:divBdr>
        </w:div>
      </w:divsChild>
    </w:div>
    <w:div w:id="771902264">
      <w:bodyDiv w:val="1"/>
      <w:marLeft w:val="0"/>
      <w:marRight w:val="0"/>
      <w:marTop w:val="0"/>
      <w:marBottom w:val="0"/>
      <w:divBdr>
        <w:top w:val="none" w:sz="0" w:space="0" w:color="auto"/>
        <w:left w:val="none" w:sz="0" w:space="0" w:color="auto"/>
        <w:bottom w:val="none" w:sz="0" w:space="0" w:color="auto"/>
        <w:right w:val="none" w:sz="0" w:space="0" w:color="auto"/>
      </w:divBdr>
    </w:div>
    <w:div w:id="772238980">
      <w:bodyDiv w:val="1"/>
      <w:marLeft w:val="0"/>
      <w:marRight w:val="0"/>
      <w:marTop w:val="0"/>
      <w:marBottom w:val="0"/>
      <w:divBdr>
        <w:top w:val="none" w:sz="0" w:space="0" w:color="auto"/>
        <w:left w:val="none" w:sz="0" w:space="0" w:color="auto"/>
        <w:bottom w:val="none" w:sz="0" w:space="0" w:color="auto"/>
        <w:right w:val="none" w:sz="0" w:space="0" w:color="auto"/>
      </w:divBdr>
    </w:div>
    <w:div w:id="804398481">
      <w:bodyDiv w:val="1"/>
      <w:marLeft w:val="0"/>
      <w:marRight w:val="0"/>
      <w:marTop w:val="0"/>
      <w:marBottom w:val="0"/>
      <w:divBdr>
        <w:top w:val="none" w:sz="0" w:space="0" w:color="auto"/>
        <w:left w:val="none" w:sz="0" w:space="0" w:color="auto"/>
        <w:bottom w:val="none" w:sz="0" w:space="0" w:color="auto"/>
        <w:right w:val="none" w:sz="0" w:space="0" w:color="auto"/>
      </w:divBdr>
      <w:divsChild>
        <w:div w:id="1237743442">
          <w:marLeft w:val="0"/>
          <w:marRight w:val="0"/>
          <w:marTop w:val="0"/>
          <w:marBottom w:val="0"/>
          <w:divBdr>
            <w:top w:val="none" w:sz="0" w:space="0" w:color="auto"/>
            <w:left w:val="none" w:sz="0" w:space="0" w:color="auto"/>
            <w:bottom w:val="none" w:sz="0" w:space="0" w:color="auto"/>
            <w:right w:val="none" w:sz="0" w:space="0" w:color="auto"/>
          </w:divBdr>
          <w:divsChild>
            <w:div w:id="147406593">
              <w:marLeft w:val="0"/>
              <w:marRight w:val="0"/>
              <w:marTop w:val="0"/>
              <w:marBottom w:val="0"/>
              <w:divBdr>
                <w:top w:val="none" w:sz="0" w:space="0" w:color="auto"/>
                <w:left w:val="none" w:sz="0" w:space="0" w:color="auto"/>
                <w:bottom w:val="none" w:sz="0" w:space="0" w:color="auto"/>
                <w:right w:val="none" w:sz="0" w:space="0" w:color="auto"/>
              </w:divBdr>
            </w:div>
            <w:div w:id="330257779">
              <w:marLeft w:val="0"/>
              <w:marRight w:val="0"/>
              <w:marTop w:val="0"/>
              <w:marBottom w:val="0"/>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510871726">
              <w:marLeft w:val="0"/>
              <w:marRight w:val="0"/>
              <w:marTop w:val="0"/>
              <w:marBottom w:val="0"/>
              <w:divBdr>
                <w:top w:val="none" w:sz="0" w:space="0" w:color="auto"/>
                <w:left w:val="none" w:sz="0" w:space="0" w:color="auto"/>
                <w:bottom w:val="none" w:sz="0" w:space="0" w:color="auto"/>
                <w:right w:val="none" w:sz="0" w:space="0" w:color="auto"/>
              </w:divBdr>
            </w:div>
            <w:div w:id="744574525">
              <w:marLeft w:val="0"/>
              <w:marRight w:val="0"/>
              <w:marTop w:val="0"/>
              <w:marBottom w:val="0"/>
              <w:divBdr>
                <w:top w:val="none" w:sz="0" w:space="0" w:color="auto"/>
                <w:left w:val="none" w:sz="0" w:space="0" w:color="auto"/>
                <w:bottom w:val="none" w:sz="0" w:space="0" w:color="auto"/>
                <w:right w:val="none" w:sz="0" w:space="0" w:color="auto"/>
              </w:divBdr>
            </w:div>
            <w:div w:id="1094518845">
              <w:marLeft w:val="0"/>
              <w:marRight w:val="0"/>
              <w:marTop w:val="0"/>
              <w:marBottom w:val="0"/>
              <w:divBdr>
                <w:top w:val="none" w:sz="0" w:space="0" w:color="auto"/>
                <w:left w:val="none" w:sz="0" w:space="0" w:color="auto"/>
                <w:bottom w:val="none" w:sz="0" w:space="0" w:color="auto"/>
                <w:right w:val="none" w:sz="0" w:space="0" w:color="auto"/>
              </w:divBdr>
            </w:div>
            <w:div w:id="120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443">
      <w:bodyDiv w:val="1"/>
      <w:marLeft w:val="0"/>
      <w:marRight w:val="0"/>
      <w:marTop w:val="0"/>
      <w:marBottom w:val="0"/>
      <w:divBdr>
        <w:top w:val="none" w:sz="0" w:space="0" w:color="auto"/>
        <w:left w:val="none" w:sz="0" w:space="0" w:color="auto"/>
        <w:bottom w:val="none" w:sz="0" w:space="0" w:color="auto"/>
        <w:right w:val="none" w:sz="0" w:space="0" w:color="auto"/>
      </w:divBdr>
      <w:divsChild>
        <w:div w:id="46078866">
          <w:marLeft w:val="0"/>
          <w:marRight w:val="0"/>
          <w:marTop w:val="0"/>
          <w:marBottom w:val="0"/>
          <w:divBdr>
            <w:top w:val="none" w:sz="0" w:space="0" w:color="auto"/>
            <w:left w:val="none" w:sz="0" w:space="0" w:color="auto"/>
            <w:bottom w:val="none" w:sz="0" w:space="0" w:color="auto"/>
            <w:right w:val="none" w:sz="0" w:space="0" w:color="auto"/>
          </w:divBdr>
          <w:divsChild>
            <w:div w:id="1221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345">
      <w:bodyDiv w:val="1"/>
      <w:marLeft w:val="0"/>
      <w:marRight w:val="0"/>
      <w:marTop w:val="0"/>
      <w:marBottom w:val="0"/>
      <w:divBdr>
        <w:top w:val="none" w:sz="0" w:space="0" w:color="auto"/>
        <w:left w:val="none" w:sz="0" w:space="0" w:color="auto"/>
        <w:bottom w:val="none" w:sz="0" w:space="0" w:color="auto"/>
        <w:right w:val="none" w:sz="0" w:space="0" w:color="auto"/>
      </w:divBdr>
    </w:div>
    <w:div w:id="1155993712">
      <w:bodyDiv w:val="1"/>
      <w:marLeft w:val="0"/>
      <w:marRight w:val="0"/>
      <w:marTop w:val="0"/>
      <w:marBottom w:val="0"/>
      <w:divBdr>
        <w:top w:val="none" w:sz="0" w:space="0" w:color="auto"/>
        <w:left w:val="none" w:sz="0" w:space="0" w:color="auto"/>
        <w:bottom w:val="none" w:sz="0" w:space="0" w:color="auto"/>
        <w:right w:val="none" w:sz="0" w:space="0" w:color="auto"/>
      </w:divBdr>
      <w:divsChild>
        <w:div w:id="532110197">
          <w:marLeft w:val="0"/>
          <w:marRight w:val="0"/>
          <w:marTop w:val="0"/>
          <w:marBottom w:val="0"/>
          <w:divBdr>
            <w:top w:val="none" w:sz="0" w:space="0" w:color="auto"/>
            <w:left w:val="none" w:sz="0" w:space="0" w:color="auto"/>
            <w:bottom w:val="none" w:sz="0" w:space="0" w:color="auto"/>
            <w:right w:val="none" w:sz="0" w:space="0" w:color="auto"/>
          </w:divBdr>
          <w:divsChild>
            <w:div w:id="452288750">
              <w:marLeft w:val="0"/>
              <w:marRight w:val="0"/>
              <w:marTop w:val="0"/>
              <w:marBottom w:val="0"/>
              <w:divBdr>
                <w:top w:val="none" w:sz="0" w:space="0" w:color="auto"/>
                <w:left w:val="none" w:sz="0" w:space="0" w:color="auto"/>
                <w:bottom w:val="none" w:sz="0" w:space="0" w:color="auto"/>
                <w:right w:val="none" w:sz="0" w:space="0" w:color="auto"/>
              </w:divBdr>
            </w:div>
            <w:div w:id="2032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759">
      <w:bodyDiv w:val="1"/>
      <w:marLeft w:val="0"/>
      <w:marRight w:val="0"/>
      <w:marTop w:val="0"/>
      <w:marBottom w:val="0"/>
      <w:divBdr>
        <w:top w:val="none" w:sz="0" w:space="0" w:color="auto"/>
        <w:left w:val="none" w:sz="0" w:space="0" w:color="auto"/>
        <w:bottom w:val="none" w:sz="0" w:space="0" w:color="auto"/>
        <w:right w:val="none" w:sz="0" w:space="0" w:color="auto"/>
      </w:divBdr>
      <w:divsChild>
        <w:div w:id="1227569625">
          <w:marLeft w:val="0"/>
          <w:marRight w:val="0"/>
          <w:marTop w:val="0"/>
          <w:marBottom w:val="0"/>
          <w:divBdr>
            <w:top w:val="none" w:sz="0" w:space="0" w:color="auto"/>
            <w:left w:val="none" w:sz="0" w:space="0" w:color="auto"/>
            <w:bottom w:val="none" w:sz="0" w:space="0" w:color="auto"/>
            <w:right w:val="none" w:sz="0" w:space="0" w:color="auto"/>
          </w:divBdr>
          <w:divsChild>
            <w:div w:id="894511672">
              <w:marLeft w:val="0"/>
              <w:marRight w:val="0"/>
              <w:marTop w:val="0"/>
              <w:marBottom w:val="0"/>
              <w:divBdr>
                <w:top w:val="none" w:sz="0" w:space="0" w:color="auto"/>
                <w:left w:val="none" w:sz="0" w:space="0" w:color="auto"/>
                <w:bottom w:val="none" w:sz="0" w:space="0" w:color="auto"/>
                <w:right w:val="none" w:sz="0" w:space="0" w:color="auto"/>
              </w:divBdr>
              <w:divsChild>
                <w:div w:id="1960993353">
                  <w:marLeft w:val="0"/>
                  <w:marRight w:val="0"/>
                  <w:marTop w:val="0"/>
                  <w:marBottom w:val="0"/>
                  <w:divBdr>
                    <w:top w:val="none" w:sz="0" w:space="0" w:color="auto"/>
                    <w:left w:val="none" w:sz="0" w:space="0" w:color="auto"/>
                    <w:bottom w:val="none" w:sz="0" w:space="0" w:color="auto"/>
                    <w:right w:val="none" w:sz="0" w:space="0" w:color="auto"/>
                  </w:divBdr>
                  <w:divsChild>
                    <w:div w:id="683097592">
                      <w:marLeft w:val="0"/>
                      <w:marRight w:val="0"/>
                      <w:marTop w:val="0"/>
                      <w:marBottom w:val="0"/>
                      <w:divBdr>
                        <w:top w:val="none" w:sz="0" w:space="0" w:color="auto"/>
                        <w:left w:val="none" w:sz="0" w:space="0" w:color="auto"/>
                        <w:bottom w:val="none" w:sz="0" w:space="0" w:color="auto"/>
                        <w:right w:val="none" w:sz="0" w:space="0" w:color="auto"/>
                      </w:divBdr>
                      <w:divsChild>
                        <w:div w:id="2043898328">
                          <w:marLeft w:val="0"/>
                          <w:marRight w:val="0"/>
                          <w:marTop w:val="0"/>
                          <w:marBottom w:val="0"/>
                          <w:divBdr>
                            <w:top w:val="none" w:sz="0" w:space="0" w:color="auto"/>
                            <w:left w:val="none" w:sz="0" w:space="0" w:color="auto"/>
                            <w:bottom w:val="none" w:sz="0" w:space="0" w:color="auto"/>
                            <w:right w:val="none" w:sz="0" w:space="0" w:color="auto"/>
                          </w:divBdr>
                          <w:divsChild>
                            <w:div w:id="1988630726">
                              <w:marLeft w:val="0"/>
                              <w:marRight w:val="0"/>
                              <w:marTop w:val="0"/>
                              <w:marBottom w:val="0"/>
                              <w:divBdr>
                                <w:top w:val="none" w:sz="0" w:space="0" w:color="auto"/>
                                <w:left w:val="none" w:sz="0" w:space="0" w:color="auto"/>
                                <w:bottom w:val="none" w:sz="0" w:space="0" w:color="auto"/>
                                <w:right w:val="none" w:sz="0" w:space="0" w:color="auto"/>
                              </w:divBdr>
                              <w:divsChild>
                                <w:div w:id="579482420">
                                  <w:marLeft w:val="0"/>
                                  <w:marRight w:val="0"/>
                                  <w:marTop w:val="0"/>
                                  <w:marBottom w:val="0"/>
                                  <w:divBdr>
                                    <w:top w:val="none" w:sz="0" w:space="0" w:color="auto"/>
                                    <w:left w:val="none" w:sz="0" w:space="0" w:color="auto"/>
                                    <w:bottom w:val="none" w:sz="0" w:space="0" w:color="auto"/>
                                    <w:right w:val="none" w:sz="0" w:space="0" w:color="auto"/>
                                  </w:divBdr>
                                  <w:divsChild>
                                    <w:div w:id="157618431">
                                      <w:marLeft w:val="0"/>
                                      <w:marRight w:val="0"/>
                                      <w:marTop w:val="0"/>
                                      <w:marBottom w:val="0"/>
                                      <w:divBdr>
                                        <w:top w:val="none" w:sz="0" w:space="0" w:color="auto"/>
                                        <w:left w:val="none" w:sz="0" w:space="0" w:color="auto"/>
                                        <w:bottom w:val="none" w:sz="0" w:space="0" w:color="auto"/>
                                        <w:right w:val="none" w:sz="0" w:space="0" w:color="auto"/>
                                      </w:divBdr>
                                      <w:divsChild>
                                        <w:div w:id="194777800">
                                          <w:marLeft w:val="0"/>
                                          <w:marRight w:val="0"/>
                                          <w:marTop w:val="0"/>
                                          <w:marBottom w:val="0"/>
                                          <w:divBdr>
                                            <w:top w:val="none" w:sz="0" w:space="0" w:color="auto"/>
                                            <w:left w:val="none" w:sz="0" w:space="0" w:color="auto"/>
                                            <w:bottom w:val="none" w:sz="0" w:space="0" w:color="auto"/>
                                            <w:right w:val="none" w:sz="0" w:space="0" w:color="auto"/>
                                          </w:divBdr>
                                          <w:divsChild>
                                            <w:div w:id="1622108017">
                                              <w:marLeft w:val="0"/>
                                              <w:marRight w:val="0"/>
                                              <w:marTop w:val="0"/>
                                              <w:marBottom w:val="0"/>
                                              <w:divBdr>
                                                <w:top w:val="none" w:sz="0" w:space="0" w:color="auto"/>
                                                <w:left w:val="none" w:sz="0" w:space="0" w:color="auto"/>
                                                <w:bottom w:val="none" w:sz="0" w:space="0" w:color="auto"/>
                                                <w:right w:val="none" w:sz="0" w:space="0" w:color="auto"/>
                                              </w:divBdr>
                                              <w:divsChild>
                                                <w:div w:id="1366977636">
                                                  <w:marLeft w:val="0"/>
                                                  <w:marRight w:val="0"/>
                                                  <w:marTop w:val="0"/>
                                                  <w:marBottom w:val="0"/>
                                                  <w:divBdr>
                                                    <w:top w:val="none" w:sz="0" w:space="0" w:color="auto"/>
                                                    <w:left w:val="none" w:sz="0" w:space="0" w:color="auto"/>
                                                    <w:bottom w:val="none" w:sz="0" w:space="0" w:color="auto"/>
                                                    <w:right w:val="none" w:sz="0" w:space="0" w:color="auto"/>
                                                  </w:divBdr>
                                                  <w:divsChild>
                                                    <w:div w:id="171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8519">
      <w:bodyDiv w:val="1"/>
      <w:marLeft w:val="0"/>
      <w:marRight w:val="0"/>
      <w:marTop w:val="0"/>
      <w:marBottom w:val="0"/>
      <w:divBdr>
        <w:top w:val="none" w:sz="0" w:space="0" w:color="auto"/>
        <w:left w:val="none" w:sz="0" w:space="0" w:color="auto"/>
        <w:bottom w:val="none" w:sz="0" w:space="0" w:color="auto"/>
        <w:right w:val="none" w:sz="0" w:space="0" w:color="auto"/>
      </w:divBdr>
      <w:divsChild>
        <w:div w:id="1647080632">
          <w:marLeft w:val="0"/>
          <w:marRight w:val="0"/>
          <w:marTop w:val="0"/>
          <w:marBottom w:val="0"/>
          <w:divBdr>
            <w:top w:val="none" w:sz="0" w:space="0" w:color="auto"/>
            <w:left w:val="none" w:sz="0" w:space="0" w:color="auto"/>
            <w:bottom w:val="none" w:sz="0" w:space="0" w:color="auto"/>
            <w:right w:val="none" w:sz="0" w:space="0" w:color="auto"/>
          </w:divBdr>
          <w:divsChild>
            <w:div w:id="532038292">
              <w:marLeft w:val="0"/>
              <w:marRight w:val="0"/>
              <w:marTop w:val="0"/>
              <w:marBottom w:val="0"/>
              <w:divBdr>
                <w:top w:val="none" w:sz="0" w:space="0" w:color="auto"/>
                <w:left w:val="none" w:sz="0" w:space="0" w:color="auto"/>
                <w:bottom w:val="none" w:sz="0" w:space="0" w:color="auto"/>
                <w:right w:val="none" w:sz="0" w:space="0" w:color="auto"/>
              </w:divBdr>
            </w:div>
            <w:div w:id="935865757">
              <w:marLeft w:val="0"/>
              <w:marRight w:val="0"/>
              <w:marTop w:val="0"/>
              <w:marBottom w:val="0"/>
              <w:divBdr>
                <w:top w:val="none" w:sz="0" w:space="0" w:color="auto"/>
                <w:left w:val="none" w:sz="0" w:space="0" w:color="auto"/>
                <w:bottom w:val="none" w:sz="0" w:space="0" w:color="auto"/>
                <w:right w:val="none" w:sz="0" w:space="0" w:color="auto"/>
              </w:divBdr>
            </w:div>
            <w:div w:id="1043560227">
              <w:marLeft w:val="0"/>
              <w:marRight w:val="0"/>
              <w:marTop w:val="0"/>
              <w:marBottom w:val="0"/>
              <w:divBdr>
                <w:top w:val="none" w:sz="0" w:space="0" w:color="auto"/>
                <w:left w:val="none" w:sz="0" w:space="0" w:color="auto"/>
                <w:bottom w:val="none" w:sz="0" w:space="0" w:color="auto"/>
                <w:right w:val="none" w:sz="0" w:space="0" w:color="auto"/>
              </w:divBdr>
            </w:div>
            <w:div w:id="1330982381">
              <w:marLeft w:val="0"/>
              <w:marRight w:val="0"/>
              <w:marTop w:val="0"/>
              <w:marBottom w:val="0"/>
              <w:divBdr>
                <w:top w:val="none" w:sz="0" w:space="0" w:color="auto"/>
                <w:left w:val="none" w:sz="0" w:space="0" w:color="auto"/>
                <w:bottom w:val="none" w:sz="0" w:space="0" w:color="auto"/>
                <w:right w:val="none" w:sz="0" w:space="0" w:color="auto"/>
              </w:divBdr>
            </w:div>
            <w:div w:id="1757360317">
              <w:marLeft w:val="0"/>
              <w:marRight w:val="0"/>
              <w:marTop w:val="0"/>
              <w:marBottom w:val="0"/>
              <w:divBdr>
                <w:top w:val="none" w:sz="0" w:space="0" w:color="auto"/>
                <w:left w:val="none" w:sz="0" w:space="0" w:color="auto"/>
                <w:bottom w:val="none" w:sz="0" w:space="0" w:color="auto"/>
                <w:right w:val="none" w:sz="0" w:space="0" w:color="auto"/>
              </w:divBdr>
            </w:div>
            <w:div w:id="18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70">
      <w:bodyDiv w:val="1"/>
      <w:marLeft w:val="0"/>
      <w:marRight w:val="0"/>
      <w:marTop w:val="0"/>
      <w:marBottom w:val="0"/>
      <w:divBdr>
        <w:top w:val="none" w:sz="0" w:space="0" w:color="auto"/>
        <w:left w:val="none" w:sz="0" w:space="0" w:color="auto"/>
        <w:bottom w:val="none" w:sz="0" w:space="0" w:color="auto"/>
        <w:right w:val="none" w:sz="0" w:space="0" w:color="auto"/>
      </w:divBdr>
      <w:divsChild>
        <w:div w:id="2145997411">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
            <w:div w:id="226305680">
              <w:marLeft w:val="0"/>
              <w:marRight w:val="0"/>
              <w:marTop w:val="0"/>
              <w:marBottom w:val="0"/>
              <w:divBdr>
                <w:top w:val="none" w:sz="0" w:space="0" w:color="auto"/>
                <w:left w:val="none" w:sz="0" w:space="0" w:color="auto"/>
                <w:bottom w:val="none" w:sz="0" w:space="0" w:color="auto"/>
                <w:right w:val="none" w:sz="0" w:space="0" w:color="auto"/>
              </w:divBdr>
            </w:div>
            <w:div w:id="326248057">
              <w:marLeft w:val="0"/>
              <w:marRight w:val="0"/>
              <w:marTop w:val="0"/>
              <w:marBottom w:val="0"/>
              <w:divBdr>
                <w:top w:val="none" w:sz="0" w:space="0" w:color="auto"/>
                <w:left w:val="none" w:sz="0" w:space="0" w:color="auto"/>
                <w:bottom w:val="none" w:sz="0" w:space="0" w:color="auto"/>
                <w:right w:val="none" w:sz="0" w:space="0" w:color="auto"/>
              </w:divBdr>
            </w:div>
            <w:div w:id="401097485">
              <w:marLeft w:val="0"/>
              <w:marRight w:val="0"/>
              <w:marTop w:val="0"/>
              <w:marBottom w:val="0"/>
              <w:divBdr>
                <w:top w:val="none" w:sz="0" w:space="0" w:color="auto"/>
                <w:left w:val="none" w:sz="0" w:space="0" w:color="auto"/>
                <w:bottom w:val="none" w:sz="0" w:space="0" w:color="auto"/>
                <w:right w:val="none" w:sz="0" w:space="0" w:color="auto"/>
              </w:divBdr>
            </w:div>
            <w:div w:id="763762500">
              <w:marLeft w:val="0"/>
              <w:marRight w:val="0"/>
              <w:marTop w:val="0"/>
              <w:marBottom w:val="0"/>
              <w:divBdr>
                <w:top w:val="none" w:sz="0" w:space="0" w:color="auto"/>
                <w:left w:val="none" w:sz="0" w:space="0" w:color="auto"/>
                <w:bottom w:val="none" w:sz="0" w:space="0" w:color="auto"/>
                <w:right w:val="none" w:sz="0" w:space="0" w:color="auto"/>
              </w:divBdr>
            </w:div>
            <w:div w:id="947741692">
              <w:marLeft w:val="0"/>
              <w:marRight w:val="0"/>
              <w:marTop w:val="0"/>
              <w:marBottom w:val="0"/>
              <w:divBdr>
                <w:top w:val="none" w:sz="0" w:space="0" w:color="auto"/>
                <w:left w:val="none" w:sz="0" w:space="0" w:color="auto"/>
                <w:bottom w:val="none" w:sz="0" w:space="0" w:color="auto"/>
                <w:right w:val="none" w:sz="0" w:space="0" w:color="auto"/>
              </w:divBdr>
            </w:div>
            <w:div w:id="1667250394">
              <w:marLeft w:val="0"/>
              <w:marRight w:val="0"/>
              <w:marTop w:val="0"/>
              <w:marBottom w:val="0"/>
              <w:divBdr>
                <w:top w:val="none" w:sz="0" w:space="0" w:color="auto"/>
                <w:left w:val="none" w:sz="0" w:space="0" w:color="auto"/>
                <w:bottom w:val="none" w:sz="0" w:space="0" w:color="auto"/>
                <w:right w:val="none" w:sz="0" w:space="0" w:color="auto"/>
              </w:divBdr>
            </w:div>
            <w:div w:id="1837912643">
              <w:marLeft w:val="0"/>
              <w:marRight w:val="0"/>
              <w:marTop w:val="0"/>
              <w:marBottom w:val="0"/>
              <w:divBdr>
                <w:top w:val="none" w:sz="0" w:space="0" w:color="auto"/>
                <w:left w:val="none" w:sz="0" w:space="0" w:color="auto"/>
                <w:bottom w:val="none" w:sz="0" w:space="0" w:color="auto"/>
                <w:right w:val="none" w:sz="0" w:space="0" w:color="auto"/>
              </w:divBdr>
            </w:div>
            <w:div w:id="1849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531">
      <w:bodyDiv w:val="1"/>
      <w:marLeft w:val="0"/>
      <w:marRight w:val="0"/>
      <w:marTop w:val="0"/>
      <w:marBottom w:val="0"/>
      <w:divBdr>
        <w:top w:val="none" w:sz="0" w:space="0" w:color="auto"/>
        <w:left w:val="none" w:sz="0" w:space="0" w:color="auto"/>
        <w:bottom w:val="none" w:sz="0" w:space="0" w:color="auto"/>
        <w:right w:val="none" w:sz="0" w:space="0" w:color="auto"/>
      </w:divBdr>
      <w:divsChild>
        <w:div w:id="523833214">
          <w:marLeft w:val="0"/>
          <w:marRight w:val="0"/>
          <w:marTop w:val="0"/>
          <w:marBottom w:val="0"/>
          <w:divBdr>
            <w:top w:val="none" w:sz="0" w:space="0" w:color="auto"/>
            <w:left w:val="none" w:sz="0" w:space="0" w:color="auto"/>
            <w:bottom w:val="none" w:sz="0" w:space="0" w:color="auto"/>
            <w:right w:val="none" w:sz="0" w:space="0" w:color="auto"/>
          </w:divBdr>
        </w:div>
      </w:divsChild>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sChild>
        <w:div w:id="668365948">
          <w:marLeft w:val="0"/>
          <w:marRight w:val="0"/>
          <w:marTop w:val="0"/>
          <w:marBottom w:val="0"/>
          <w:divBdr>
            <w:top w:val="none" w:sz="0" w:space="0" w:color="auto"/>
            <w:left w:val="none" w:sz="0" w:space="0" w:color="auto"/>
            <w:bottom w:val="none" w:sz="0" w:space="0" w:color="auto"/>
            <w:right w:val="none" w:sz="0" w:space="0" w:color="auto"/>
          </w:divBdr>
          <w:divsChild>
            <w:div w:id="20402428">
              <w:marLeft w:val="0"/>
              <w:marRight w:val="0"/>
              <w:marTop w:val="0"/>
              <w:marBottom w:val="0"/>
              <w:divBdr>
                <w:top w:val="none" w:sz="0" w:space="0" w:color="auto"/>
                <w:left w:val="none" w:sz="0" w:space="0" w:color="auto"/>
                <w:bottom w:val="none" w:sz="0" w:space="0" w:color="auto"/>
                <w:right w:val="none" w:sz="0" w:space="0" w:color="auto"/>
              </w:divBdr>
            </w:div>
            <w:div w:id="496455274">
              <w:marLeft w:val="0"/>
              <w:marRight w:val="0"/>
              <w:marTop w:val="0"/>
              <w:marBottom w:val="0"/>
              <w:divBdr>
                <w:top w:val="none" w:sz="0" w:space="0" w:color="auto"/>
                <w:left w:val="none" w:sz="0" w:space="0" w:color="auto"/>
                <w:bottom w:val="none" w:sz="0" w:space="0" w:color="auto"/>
                <w:right w:val="none" w:sz="0" w:space="0" w:color="auto"/>
              </w:divBdr>
            </w:div>
            <w:div w:id="705376529">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969433699">
              <w:marLeft w:val="0"/>
              <w:marRight w:val="0"/>
              <w:marTop w:val="0"/>
              <w:marBottom w:val="0"/>
              <w:divBdr>
                <w:top w:val="none" w:sz="0" w:space="0" w:color="auto"/>
                <w:left w:val="none" w:sz="0" w:space="0" w:color="auto"/>
                <w:bottom w:val="none" w:sz="0" w:space="0" w:color="auto"/>
                <w:right w:val="none" w:sz="0" w:space="0" w:color="auto"/>
              </w:divBdr>
            </w:div>
            <w:div w:id="1587231577">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1994331119">
              <w:marLeft w:val="0"/>
              <w:marRight w:val="0"/>
              <w:marTop w:val="0"/>
              <w:marBottom w:val="0"/>
              <w:divBdr>
                <w:top w:val="none" w:sz="0" w:space="0" w:color="auto"/>
                <w:left w:val="none" w:sz="0" w:space="0" w:color="auto"/>
                <w:bottom w:val="none" w:sz="0" w:space="0" w:color="auto"/>
                <w:right w:val="none" w:sz="0" w:space="0" w:color="auto"/>
              </w:divBdr>
            </w:div>
            <w:div w:id="2058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077719">
          <w:marLeft w:val="0"/>
          <w:marRight w:val="0"/>
          <w:marTop w:val="0"/>
          <w:marBottom w:val="0"/>
          <w:divBdr>
            <w:top w:val="none" w:sz="0" w:space="0" w:color="auto"/>
            <w:left w:val="none" w:sz="0" w:space="0" w:color="auto"/>
            <w:bottom w:val="none" w:sz="0" w:space="0" w:color="auto"/>
            <w:right w:val="none" w:sz="0" w:space="0" w:color="auto"/>
          </w:divBdr>
          <w:divsChild>
            <w:div w:id="7366675">
              <w:marLeft w:val="0"/>
              <w:marRight w:val="0"/>
              <w:marTop w:val="0"/>
              <w:marBottom w:val="0"/>
              <w:divBdr>
                <w:top w:val="none" w:sz="0" w:space="0" w:color="auto"/>
                <w:left w:val="none" w:sz="0" w:space="0" w:color="auto"/>
                <w:bottom w:val="none" w:sz="0" w:space="0" w:color="auto"/>
                <w:right w:val="none" w:sz="0" w:space="0" w:color="auto"/>
              </w:divBdr>
            </w:div>
            <w:div w:id="620499879">
              <w:marLeft w:val="0"/>
              <w:marRight w:val="0"/>
              <w:marTop w:val="0"/>
              <w:marBottom w:val="0"/>
              <w:divBdr>
                <w:top w:val="none" w:sz="0" w:space="0" w:color="auto"/>
                <w:left w:val="none" w:sz="0" w:space="0" w:color="auto"/>
                <w:bottom w:val="none" w:sz="0" w:space="0" w:color="auto"/>
                <w:right w:val="none" w:sz="0" w:space="0" w:color="auto"/>
              </w:divBdr>
            </w:div>
            <w:div w:id="1009798925">
              <w:marLeft w:val="0"/>
              <w:marRight w:val="0"/>
              <w:marTop w:val="0"/>
              <w:marBottom w:val="0"/>
              <w:divBdr>
                <w:top w:val="none" w:sz="0" w:space="0" w:color="auto"/>
                <w:left w:val="none" w:sz="0" w:space="0" w:color="auto"/>
                <w:bottom w:val="none" w:sz="0" w:space="0" w:color="auto"/>
                <w:right w:val="none" w:sz="0" w:space="0" w:color="auto"/>
              </w:divBdr>
            </w:div>
            <w:div w:id="1425953059">
              <w:marLeft w:val="0"/>
              <w:marRight w:val="0"/>
              <w:marTop w:val="0"/>
              <w:marBottom w:val="0"/>
              <w:divBdr>
                <w:top w:val="none" w:sz="0" w:space="0" w:color="auto"/>
                <w:left w:val="none" w:sz="0" w:space="0" w:color="auto"/>
                <w:bottom w:val="none" w:sz="0" w:space="0" w:color="auto"/>
                <w:right w:val="none" w:sz="0" w:space="0" w:color="auto"/>
              </w:divBdr>
            </w:div>
            <w:div w:id="1432630862">
              <w:marLeft w:val="0"/>
              <w:marRight w:val="0"/>
              <w:marTop w:val="0"/>
              <w:marBottom w:val="0"/>
              <w:divBdr>
                <w:top w:val="none" w:sz="0" w:space="0" w:color="auto"/>
                <w:left w:val="none" w:sz="0" w:space="0" w:color="auto"/>
                <w:bottom w:val="none" w:sz="0" w:space="0" w:color="auto"/>
                <w:right w:val="none" w:sz="0" w:space="0" w:color="auto"/>
              </w:divBdr>
            </w:div>
            <w:div w:id="1571113810">
              <w:marLeft w:val="0"/>
              <w:marRight w:val="0"/>
              <w:marTop w:val="0"/>
              <w:marBottom w:val="0"/>
              <w:divBdr>
                <w:top w:val="none" w:sz="0" w:space="0" w:color="auto"/>
                <w:left w:val="none" w:sz="0" w:space="0" w:color="auto"/>
                <w:bottom w:val="none" w:sz="0" w:space="0" w:color="auto"/>
                <w:right w:val="none" w:sz="0" w:space="0" w:color="auto"/>
              </w:divBdr>
            </w:div>
            <w:div w:id="157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335">
      <w:bodyDiv w:val="1"/>
      <w:marLeft w:val="0"/>
      <w:marRight w:val="0"/>
      <w:marTop w:val="0"/>
      <w:marBottom w:val="0"/>
      <w:divBdr>
        <w:top w:val="none" w:sz="0" w:space="0" w:color="auto"/>
        <w:left w:val="none" w:sz="0" w:space="0" w:color="auto"/>
        <w:bottom w:val="none" w:sz="0" w:space="0" w:color="auto"/>
        <w:right w:val="none" w:sz="0" w:space="0" w:color="auto"/>
      </w:divBdr>
    </w:div>
    <w:div w:id="1709911829">
      <w:bodyDiv w:val="1"/>
      <w:marLeft w:val="0"/>
      <w:marRight w:val="0"/>
      <w:marTop w:val="0"/>
      <w:marBottom w:val="0"/>
      <w:divBdr>
        <w:top w:val="none" w:sz="0" w:space="0" w:color="auto"/>
        <w:left w:val="none" w:sz="0" w:space="0" w:color="auto"/>
        <w:bottom w:val="none" w:sz="0" w:space="0" w:color="auto"/>
        <w:right w:val="none" w:sz="0" w:space="0" w:color="auto"/>
      </w:divBdr>
      <w:divsChild>
        <w:div w:id="1471558402">
          <w:marLeft w:val="0"/>
          <w:marRight w:val="0"/>
          <w:marTop w:val="0"/>
          <w:marBottom w:val="0"/>
          <w:divBdr>
            <w:top w:val="none" w:sz="0" w:space="0" w:color="auto"/>
            <w:left w:val="none" w:sz="0" w:space="0" w:color="auto"/>
            <w:bottom w:val="none" w:sz="0" w:space="0" w:color="auto"/>
            <w:right w:val="none" w:sz="0" w:space="0" w:color="auto"/>
          </w:divBdr>
          <w:divsChild>
            <w:div w:id="33894396">
              <w:marLeft w:val="0"/>
              <w:marRight w:val="0"/>
              <w:marTop w:val="0"/>
              <w:marBottom w:val="0"/>
              <w:divBdr>
                <w:top w:val="none" w:sz="0" w:space="0" w:color="auto"/>
                <w:left w:val="none" w:sz="0" w:space="0" w:color="auto"/>
                <w:bottom w:val="none" w:sz="0" w:space="0" w:color="auto"/>
                <w:right w:val="none" w:sz="0" w:space="0" w:color="auto"/>
              </w:divBdr>
            </w:div>
            <w:div w:id="105781835">
              <w:marLeft w:val="0"/>
              <w:marRight w:val="0"/>
              <w:marTop w:val="0"/>
              <w:marBottom w:val="0"/>
              <w:divBdr>
                <w:top w:val="none" w:sz="0" w:space="0" w:color="auto"/>
                <w:left w:val="none" w:sz="0" w:space="0" w:color="auto"/>
                <w:bottom w:val="none" w:sz="0" w:space="0" w:color="auto"/>
                <w:right w:val="none" w:sz="0" w:space="0" w:color="auto"/>
              </w:divBdr>
            </w:div>
            <w:div w:id="159153344">
              <w:marLeft w:val="0"/>
              <w:marRight w:val="0"/>
              <w:marTop w:val="0"/>
              <w:marBottom w:val="0"/>
              <w:divBdr>
                <w:top w:val="none" w:sz="0" w:space="0" w:color="auto"/>
                <w:left w:val="none" w:sz="0" w:space="0" w:color="auto"/>
                <w:bottom w:val="none" w:sz="0" w:space="0" w:color="auto"/>
                <w:right w:val="none" w:sz="0" w:space="0" w:color="auto"/>
              </w:divBdr>
            </w:div>
            <w:div w:id="726805673">
              <w:marLeft w:val="0"/>
              <w:marRight w:val="0"/>
              <w:marTop w:val="0"/>
              <w:marBottom w:val="0"/>
              <w:divBdr>
                <w:top w:val="none" w:sz="0" w:space="0" w:color="auto"/>
                <w:left w:val="none" w:sz="0" w:space="0" w:color="auto"/>
                <w:bottom w:val="none" w:sz="0" w:space="0" w:color="auto"/>
                <w:right w:val="none" w:sz="0" w:space="0" w:color="auto"/>
              </w:divBdr>
            </w:div>
            <w:div w:id="1309018252">
              <w:marLeft w:val="0"/>
              <w:marRight w:val="0"/>
              <w:marTop w:val="0"/>
              <w:marBottom w:val="0"/>
              <w:divBdr>
                <w:top w:val="none" w:sz="0" w:space="0" w:color="auto"/>
                <w:left w:val="none" w:sz="0" w:space="0" w:color="auto"/>
                <w:bottom w:val="none" w:sz="0" w:space="0" w:color="auto"/>
                <w:right w:val="none" w:sz="0" w:space="0" w:color="auto"/>
              </w:divBdr>
            </w:div>
            <w:div w:id="1688749123">
              <w:marLeft w:val="0"/>
              <w:marRight w:val="0"/>
              <w:marTop w:val="0"/>
              <w:marBottom w:val="0"/>
              <w:divBdr>
                <w:top w:val="none" w:sz="0" w:space="0" w:color="auto"/>
                <w:left w:val="none" w:sz="0" w:space="0" w:color="auto"/>
                <w:bottom w:val="none" w:sz="0" w:space="0" w:color="auto"/>
                <w:right w:val="none" w:sz="0" w:space="0" w:color="auto"/>
              </w:divBdr>
            </w:div>
            <w:div w:id="1704133252">
              <w:marLeft w:val="0"/>
              <w:marRight w:val="0"/>
              <w:marTop w:val="0"/>
              <w:marBottom w:val="0"/>
              <w:divBdr>
                <w:top w:val="none" w:sz="0" w:space="0" w:color="auto"/>
                <w:left w:val="none" w:sz="0" w:space="0" w:color="auto"/>
                <w:bottom w:val="none" w:sz="0" w:space="0" w:color="auto"/>
                <w:right w:val="none" w:sz="0" w:space="0" w:color="auto"/>
              </w:divBdr>
            </w:div>
            <w:div w:id="1729105039">
              <w:marLeft w:val="0"/>
              <w:marRight w:val="0"/>
              <w:marTop w:val="0"/>
              <w:marBottom w:val="0"/>
              <w:divBdr>
                <w:top w:val="none" w:sz="0" w:space="0" w:color="auto"/>
                <w:left w:val="none" w:sz="0" w:space="0" w:color="auto"/>
                <w:bottom w:val="none" w:sz="0" w:space="0" w:color="auto"/>
                <w:right w:val="none" w:sz="0" w:space="0" w:color="auto"/>
              </w:divBdr>
            </w:div>
            <w:div w:id="1819298121">
              <w:marLeft w:val="0"/>
              <w:marRight w:val="0"/>
              <w:marTop w:val="0"/>
              <w:marBottom w:val="0"/>
              <w:divBdr>
                <w:top w:val="none" w:sz="0" w:space="0" w:color="auto"/>
                <w:left w:val="none" w:sz="0" w:space="0" w:color="auto"/>
                <w:bottom w:val="none" w:sz="0" w:space="0" w:color="auto"/>
                <w:right w:val="none" w:sz="0" w:space="0" w:color="auto"/>
              </w:divBdr>
            </w:div>
            <w:div w:id="1949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sChild>
        <w:div w:id="1134525731">
          <w:marLeft w:val="0"/>
          <w:marRight w:val="0"/>
          <w:marTop w:val="0"/>
          <w:marBottom w:val="0"/>
          <w:divBdr>
            <w:top w:val="none" w:sz="0" w:space="0" w:color="auto"/>
            <w:left w:val="none" w:sz="0" w:space="0" w:color="auto"/>
            <w:bottom w:val="none" w:sz="0" w:space="0" w:color="auto"/>
            <w:right w:val="none" w:sz="0" w:space="0" w:color="auto"/>
          </w:divBdr>
          <w:divsChild>
            <w:div w:id="189033178">
              <w:marLeft w:val="0"/>
              <w:marRight w:val="0"/>
              <w:marTop w:val="0"/>
              <w:marBottom w:val="0"/>
              <w:divBdr>
                <w:top w:val="none" w:sz="0" w:space="0" w:color="auto"/>
                <w:left w:val="none" w:sz="0" w:space="0" w:color="auto"/>
                <w:bottom w:val="none" w:sz="0" w:space="0" w:color="auto"/>
                <w:right w:val="none" w:sz="0" w:space="0" w:color="auto"/>
              </w:divBdr>
            </w:div>
            <w:div w:id="270281157">
              <w:marLeft w:val="0"/>
              <w:marRight w:val="0"/>
              <w:marTop w:val="0"/>
              <w:marBottom w:val="0"/>
              <w:divBdr>
                <w:top w:val="none" w:sz="0" w:space="0" w:color="auto"/>
                <w:left w:val="none" w:sz="0" w:space="0" w:color="auto"/>
                <w:bottom w:val="none" w:sz="0" w:space="0" w:color="auto"/>
                <w:right w:val="none" w:sz="0" w:space="0" w:color="auto"/>
              </w:divBdr>
            </w:div>
            <w:div w:id="314918203">
              <w:marLeft w:val="0"/>
              <w:marRight w:val="0"/>
              <w:marTop w:val="0"/>
              <w:marBottom w:val="0"/>
              <w:divBdr>
                <w:top w:val="none" w:sz="0" w:space="0" w:color="auto"/>
                <w:left w:val="none" w:sz="0" w:space="0" w:color="auto"/>
                <w:bottom w:val="none" w:sz="0" w:space="0" w:color="auto"/>
                <w:right w:val="none" w:sz="0" w:space="0" w:color="auto"/>
              </w:divBdr>
            </w:div>
            <w:div w:id="1130243315">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81">
      <w:bodyDiv w:val="1"/>
      <w:marLeft w:val="0"/>
      <w:marRight w:val="0"/>
      <w:marTop w:val="0"/>
      <w:marBottom w:val="0"/>
      <w:divBdr>
        <w:top w:val="none" w:sz="0" w:space="0" w:color="auto"/>
        <w:left w:val="none" w:sz="0" w:space="0" w:color="auto"/>
        <w:bottom w:val="none" w:sz="0" w:space="0" w:color="auto"/>
        <w:right w:val="none" w:sz="0" w:space="0" w:color="auto"/>
      </w:divBdr>
      <w:divsChild>
        <w:div w:id="633758706">
          <w:marLeft w:val="0"/>
          <w:marRight w:val="0"/>
          <w:marTop w:val="0"/>
          <w:marBottom w:val="0"/>
          <w:divBdr>
            <w:top w:val="none" w:sz="0" w:space="0" w:color="auto"/>
            <w:left w:val="none" w:sz="0" w:space="0" w:color="auto"/>
            <w:bottom w:val="none" w:sz="0" w:space="0" w:color="auto"/>
            <w:right w:val="none" w:sz="0" w:space="0" w:color="auto"/>
          </w:divBdr>
          <w:divsChild>
            <w:div w:id="552156633">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013921825">
              <w:marLeft w:val="0"/>
              <w:marRight w:val="0"/>
              <w:marTop w:val="0"/>
              <w:marBottom w:val="0"/>
              <w:divBdr>
                <w:top w:val="none" w:sz="0" w:space="0" w:color="auto"/>
                <w:left w:val="none" w:sz="0" w:space="0" w:color="auto"/>
                <w:bottom w:val="none" w:sz="0" w:space="0" w:color="auto"/>
                <w:right w:val="none" w:sz="0" w:space="0" w:color="auto"/>
              </w:divBdr>
            </w:div>
            <w:div w:id="1037898605">
              <w:marLeft w:val="0"/>
              <w:marRight w:val="0"/>
              <w:marTop w:val="0"/>
              <w:marBottom w:val="0"/>
              <w:divBdr>
                <w:top w:val="none" w:sz="0" w:space="0" w:color="auto"/>
                <w:left w:val="none" w:sz="0" w:space="0" w:color="auto"/>
                <w:bottom w:val="none" w:sz="0" w:space="0" w:color="auto"/>
                <w:right w:val="none" w:sz="0" w:space="0" w:color="auto"/>
              </w:divBdr>
            </w:div>
            <w:div w:id="1049721999">
              <w:marLeft w:val="0"/>
              <w:marRight w:val="0"/>
              <w:marTop w:val="0"/>
              <w:marBottom w:val="0"/>
              <w:divBdr>
                <w:top w:val="none" w:sz="0" w:space="0" w:color="auto"/>
                <w:left w:val="none" w:sz="0" w:space="0" w:color="auto"/>
                <w:bottom w:val="none" w:sz="0" w:space="0" w:color="auto"/>
                <w:right w:val="none" w:sz="0" w:space="0" w:color="auto"/>
              </w:divBdr>
            </w:div>
            <w:div w:id="1478183517">
              <w:marLeft w:val="0"/>
              <w:marRight w:val="0"/>
              <w:marTop w:val="0"/>
              <w:marBottom w:val="0"/>
              <w:divBdr>
                <w:top w:val="none" w:sz="0" w:space="0" w:color="auto"/>
                <w:left w:val="none" w:sz="0" w:space="0" w:color="auto"/>
                <w:bottom w:val="none" w:sz="0" w:space="0" w:color="auto"/>
                <w:right w:val="none" w:sz="0" w:space="0" w:color="auto"/>
              </w:divBdr>
            </w:div>
            <w:div w:id="1802841673">
              <w:marLeft w:val="0"/>
              <w:marRight w:val="0"/>
              <w:marTop w:val="0"/>
              <w:marBottom w:val="0"/>
              <w:divBdr>
                <w:top w:val="none" w:sz="0" w:space="0" w:color="auto"/>
                <w:left w:val="none" w:sz="0" w:space="0" w:color="auto"/>
                <w:bottom w:val="none" w:sz="0" w:space="0" w:color="auto"/>
                <w:right w:val="none" w:sz="0" w:space="0" w:color="auto"/>
              </w:divBdr>
            </w:div>
            <w:div w:id="1860120611">
              <w:marLeft w:val="0"/>
              <w:marRight w:val="0"/>
              <w:marTop w:val="0"/>
              <w:marBottom w:val="0"/>
              <w:divBdr>
                <w:top w:val="none" w:sz="0" w:space="0" w:color="auto"/>
                <w:left w:val="none" w:sz="0" w:space="0" w:color="auto"/>
                <w:bottom w:val="none" w:sz="0" w:space="0" w:color="auto"/>
                <w:right w:val="none" w:sz="0" w:space="0" w:color="auto"/>
              </w:divBdr>
            </w:div>
            <w:div w:id="1944218816">
              <w:marLeft w:val="0"/>
              <w:marRight w:val="0"/>
              <w:marTop w:val="0"/>
              <w:marBottom w:val="0"/>
              <w:divBdr>
                <w:top w:val="none" w:sz="0" w:space="0" w:color="auto"/>
                <w:left w:val="none" w:sz="0" w:space="0" w:color="auto"/>
                <w:bottom w:val="none" w:sz="0" w:space="0" w:color="auto"/>
                <w:right w:val="none" w:sz="0" w:space="0" w:color="auto"/>
              </w:divBdr>
            </w:div>
            <w:div w:id="2029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048">
      <w:bodyDiv w:val="1"/>
      <w:marLeft w:val="0"/>
      <w:marRight w:val="0"/>
      <w:marTop w:val="0"/>
      <w:marBottom w:val="0"/>
      <w:divBdr>
        <w:top w:val="none" w:sz="0" w:space="0" w:color="auto"/>
        <w:left w:val="none" w:sz="0" w:space="0" w:color="auto"/>
        <w:bottom w:val="none" w:sz="0" w:space="0" w:color="auto"/>
        <w:right w:val="none" w:sz="0" w:space="0" w:color="auto"/>
      </w:divBdr>
      <w:divsChild>
        <w:div w:id="1409305982">
          <w:marLeft w:val="0"/>
          <w:marRight w:val="0"/>
          <w:marTop w:val="0"/>
          <w:marBottom w:val="0"/>
          <w:divBdr>
            <w:top w:val="none" w:sz="0" w:space="0" w:color="auto"/>
            <w:left w:val="none" w:sz="0" w:space="0" w:color="auto"/>
            <w:bottom w:val="none" w:sz="0" w:space="0" w:color="auto"/>
            <w:right w:val="none" w:sz="0" w:space="0" w:color="auto"/>
          </w:divBdr>
          <w:divsChild>
            <w:div w:id="562373391">
              <w:marLeft w:val="0"/>
              <w:marRight w:val="0"/>
              <w:marTop w:val="0"/>
              <w:marBottom w:val="0"/>
              <w:divBdr>
                <w:top w:val="none" w:sz="0" w:space="0" w:color="auto"/>
                <w:left w:val="none" w:sz="0" w:space="0" w:color="auto"/>
                <w:bottom w:val="none" w:sz="0" w:space="0" w:color="auto"/>
                <w:right w:val="none" w:sz="0" w:space="0" w:color="auto"/>
              </w:divBdr>
            </w:div>
            <w:div w:id="602147689">
              <w:marLeft w:val="0"/>
              <w:marRight w:val="0"/>
              <w:marTop w:val="0"/>
              <w:marBottom w:val="0"/>
              <w:divBdr>
                <w:top w:val="none" w:sz="0" w:space="0" w:color="auto"/>
                <w:left w:val="none" w:sz="0" w:space="0" w:color="auto"/>
                <w:bottom w:val="none" w:sz="0" w:space="0" w:color="auto"/>
                <w:right w:val="none" w:sz="0" w:space="0" w:color="auto"/>
              </w:divBdr>
            </w:div>
            <w:div w:id="917523447">
              <w:marLeft w:val="0"/>
              <w:marRight w:val="0"/>
              <w:marTop w:val="0"/>
              <w:marBottom w:val="0"/>
              <w:divBdr>
                <w:top w:val="none" w:sz="0" w:space="0" w:color="auto"/>
                <w:left w:val="none" w:sz="0" w:space="0" w:color="auto"/>
                <w:bottom w:val="none" w:sz="0" w:space="0" w:color="auto"/>
                <w:right w:val="none" w:sz="0" w:space="0" w:color="auto"/>
              </w:divBdr>
            </w:div>
            <w:div w:id="1066606022">
              <w:marLeft w:val="0"/>
              <w:marRight w:val="0"/>
              <w:marTop w:val="0"/>
              <w:marBottom w:val="0"/>
              <w:divBdr>
                <w:top w:val="none" w:sz="0" w:space="0" w:color="auto"/>
                <w:left w:val="none" w:sz="0" w:space="0" w:color="auto"/>
                <w:bottom w:val="none" w:sz="0" w:space="0" w:color="auto"/>
                <w:right w:val="none" w:sz="0" w:space="0" w:color="auto"/>
              </w:divBdr>
            </w:div>
            <w:div w:id="1068267256">
              <w:marLeft w:val="0"/>
              <w:marRight w:val="0"/>
              <w:marTop w:val="0"/>
              <w:marBottom w:val="0"/>
              <w:divBdr>
                <w:top w:val="none" w:sz="0" w:space="0" w:color="auto"/>
                <w:left w:val="none" w:sz="0" w:space="0" w:color="auto"/>
                <w:bottom w:val="none" w:sz="0" w:space="0" w:color="auto"/>
                <w:right w:val="none" w:sz="0" w:space="0" w:color="auto"/>
              </w:divBdr>
            </w:div>
            <w:div w:id="1152797867">
              <w:marLeft w:val="0"/>
              <w:marRight w:val="0"/>
              <w:marTop w:val="0"/>
              <w:marBottom w:val="0"/>
              <w:divBdr>
                <w:top w:val="none" w:sz="0" w:space="0" w:color="auto"/>
                <w:left w:val="none" w:sz="0" w:space="0" w:color="auto"/>
                <w:bottom w:val="none" w:sz="0" w:space="0" w:color="auto"/>
                <w:right w:val="none" w:sz="0" w:space="0" w:color="auto"/>
              </w:divBdr>
            </w:div>
            <w:div w:id="1210259360">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 w:id="1501964495">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62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2">
          <w:marLeft w:val="0"/>
          <w:marRight w:val="0"/>
          <w:marTop w:val="0"/>
          <w:marBottom w:val="0"/>
          <w:divBdr>
            <w:top w:val="none" w:sz="0" w:space="0" w:color="auto"/>
            <w:left w:val="none" w:sz="0" w:space="0" w:color="auto"/>
            <w:bottom w:val="none" w:sz="0" w:space="0" w:color="auto"/>
            <w:right w:val="none" w:sz="0" w:space="0" w:color="auto"/>
          </w:divBdr>
        </w:div>
      </w:divsChild>
    </w:div>
    <w:div w:id="2036996965">
      <w:bodyDiv w:val="1"/>
      <w:marLeft w:val="0"/>
      <w:marRight w:val="0"/>
      <w:marTop w:val="0"/>
      <w:marBottom w:val="0"/>
      <w:divBdr>
        <w:top w:val="none" w:sz="0" w:space="0" w:color="auto"/>
        <w:left w:val="none" w:sz="0" w:space="0" w:color="auto"/>
        <w:bottom w:val="none" w:sz="0" w:space="0" w:color="auto"/>
        <w:right w:val="none" w:sz="0" w:space="0" w:color="auto"/>
      </w:divBdr>
      <w:divsChild>
        <w:div w:id="402723080">
          <w:marLeft w:val="0"/>
          <w:marRight w:val="0"/>
          <w:marTop w:val="0"/>
          <w:marBottom w:val="0"/>
          <w:divBdr>
            <w:top w:val="none" w:sz="0" w:space="0" w:color="auto"/>
            <w:left w:val="none" w:sz="0" w:space="0" w:color="auto"/>
            <w:bottom w:val="none" w:sz="0" w:space="0" w:color="auto"/>
            <w:right w:val="none" w:sz="0" w:space="0" w:color="auto"/>
          </w:divBdr>
          <w:divsChild>
            <w:div w:id="175191858">
              <w:marLeft w:val="0"/>
              <w:marRight w:val="0"/>
              <w:marTop w:val="0"/>
              <w:marBottom w:val="0"/>
              <w:divBdr>
                <w:top w:val="none" w:sz="0" w:space="0" w:color="auto"/>
                <w:left w:val="none" w:sz="0" w:space="0" w:color="auto"/>
                <w:bottom w:val="none" w:sz="0" w:space="0" w:color="auto"/>
                <w:right w:val="none" w:sz="0" w:space="0" w:color="auto"/>
              </w:divBdr>
            </w:div>
            <w:div w:id="195972085">
              <w:marLeft w:val="0"/>
              <w:marRight w:val="0"/>
              <w:marTop w:val="0"/>
              <w:marBottom w:val="0"/>
              <w:divBdr>
                <w:top w:val="none" w:sz="0" w:space="0" w:color="auto"/>
                <w:left w:val="none" w:sz="0" w:space="0" w:color="auto"/>
                <w:bottom w:val="none" w:sz="0" w:space="0" w:color="auto"/>
                <w:right w:val="none" w:sz="0" w:space="0" w:color="auto"/>
              </w:divBdr>
            </w:div>
            <w:div w:id="683753539">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019087790">
              <w:marLeft w:val="0"/>
              <w:marRight w:val="0"/>
              <w:marTop w:val="0"/>
              <w:marBottom w:val="0"/>
              <w:divBdr>
                <w:top w:val="none" w:sz="0" w:space="0" w:color="auto"/>
                <w:left w:val="none" w:sz="0" w:space="0" w:color="auto"/>
                <w:bottom w:val="none" w:sz="0" w:space="0" w:color="auto"/>
                <w:right w:val="none" w:sz="0" w:space="0" w:color="auto"/>
              </w:divBdr>
            </w:div>
            <w:div w:id="1109592891">
              <w:marLeft w:val="0"/>
              <w:marRight w:val="0"/>
              <w:marTop w:val="0"/>
              <w:marBottom w:val="0"/>
              <w:divBdr>
                <w:top w:val="none" w:sz="0" w:space="0" w:color="auto"/>
                <w:left w:val="none" w:sz="0" w:space="0" w:color="auto"/>
                <w:bottom w:val="none" w:sz="0" w:space="0" w:color="auto"/>
                <w:right w:val="none" w:sz="0" w:space="0" w:color="auto"/>
              </w:divBdr>
            </w:div>
            <w:div w:id="1386097843">
              <w:marLeft w:val="0"/>
              <w:marRight w:val="0"/>
              <w:marTop w:val="0"/>
              <w:marBottom w:val="0"/>
              <w:divBdr>
                <w:top w:val="none" w:sz="0" w:space="0" w:color="auto"/>
                <w:left w:val="none" w:sz="0" w:space="0" w:color="auto"/>
                <w:bottom w:val="none" w:sz="0" w:space="0" w:color="auto"/>
                <w:right w:val="none" w:sz="0" w:space="0" w:color="auto"/>
              </w:divBdr>
            </w:div>
            <w:div w:id="1407460668">
              <w:marLeft w:val="0"/>
              <w:marRight w:val="0"/>
              <w:marTop w:val="0"/>
              <w:marBottom w:val="0"/>
              <w:divBdr>
                <w:top w:val="none" w:sz="0" w:space="0" w:color="auto"/>
                <w:left w:val="none" w:sz="0" w:space="0" w:color="auto"/>
                <w:bottom w:val="none" w:sz="0" w:space="0" w:color="auto"/>
                <w:right w:val="none" w:sz="0" w:space="0" w:color="auto"/>
              </w:divBdr>
            </w:div>
            <w:div w:id="1428230673">
              <w:marLeft w:val="0"/>
              <w:marRight w:val="0"/>
              <w:marTop w:val="0"/>
              <w:marBottom w:val="0"/>
              <w:divBdr>
                <w:top w:val="none" w:sz="0" w:space="0" w:color="auto"/>
                <w:left w:val="none" w:sz="0" w:space="0" w:color="auto"/>
                <w:bottom w:val="none" w:sz="0" w:space="0" w:color="auto"/>
                <w:right w:val="none" w:sz="0" w:space="0" w:color="auto"/>
              </w:divBdr>
            </w:div>
            <w:div w:id="1429153300">
              <w:marLeft w:val="0"/>
              <w:marRight w:val="0"/>
              <w:marTop w:val="0"/>
              <w:marBottom w:val="0"/>
              <w:divBdr>
                <w:top w:val="none" w:sz="0" w:space="0" w:color="auto"/>
                <w:left w:val="none" w:sz="0" w:space="0" w:color="auto"/>
                <w:bottom w:val="none" w:sz="0" w:space="0" w:color="auto"/>
                <w:right w:val="none" w:sz="0" w:space="0" w:color="auto"/>
              </w:divBdr>
            </w:div>
            <w:div w:id="1723364232">
              <w:marLeft w:val="0"/>
              <w:marRight w:val="0"/>
              <w:marTop w:val="0"/>
              <w:marBottom w:val="0"/>
              <w:divBdr>
                <w:top w:val="none" w:sz="0" w:space="0" w:color="auto"/>
                <w:left w:val="none" w:sz="0" w:space="0" w:color="auto"/>
                <w:bottom w:val="none" w:sz="0" w:space="0" w:color="auto"/>
                <w:right w:val="none" w:sz="0" w:space="0" w:color="auto"/>
              </w:divBdr>
            </w:div>
            <w:div w:id="1745685171">
              <w:marLeft w:val="0"/>
              <w:marRight w:val="0"/>
              <w:marTop w:val="0"/>
              <w:marBottom w:val="0"/>
              <w:divBdr>
                <w:top w:val="none" w:sz="0" w:space="0" w:color="auto"/>
                <w:left w:val="none" w:sz="0" w:space="0" w:color="auto"/>
                <w:bottom w:val="none" w:sz="0" w:space="0" w:color="auto"/>
                <w:right w:val="none" w:sz="0" w:space="0" w:color="auto"/>
              </w:divBdr>
            </w:div>
            <w:div w:id="1859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01">
      <w:bodyDiv w:val="1"/>
      <w:marLeft w:val="0"/>
      <w:marRight w:val="0"/>
      <w:marTop w:val="0"/>
      <w:marBottom w:val="0"/>
      <w:divBdr>
        <w:top w:val="none" w:sz="0" w:space="0" w:color="auto"/>
        <w:left w:val="none" w:sz="0" w:space="0" w:color="auto"/>
        <w:bottom w:val="none" w:sz="0" w:space="0" w:color="auto"/>
        <w:right w:val="none" w:sz="0" w:space="0" w:color="auto"/>
      </w:divBdr>
      <w:divsChild>
        <w:div w:id="573586106">
          <w:marLeft w:val="0"/>
          <w:marRight w:val="0"/>
          <w:marTop w:val="0"/>
          <w:marBottom w:val="0"/>
          <w:divBdr>
            <w:top w:val="none" w:sz="0" w:space="0" w:color="auto"/>
            <w:left w:val="none" w:sz="0" w:space="0" w:color="auto"/>
            <w:bottom w:val="none" w:sz="0" w:space="0" w:color="auto"/>
            <w:right w:val="none" w:sz="0" w:space="0" w:color="auto"/>
          </w:divBdr>
          <w:divsChild>
            <w:div w:id="384913646">
              <w:marLeft w:val="0"/>
              <w:marRight w:val="0"/>
              <w:marTop w:val="0"/>
              <w:marBottom w:val="0"/>
              <w:divBdr>
                <w:top w:val="none" w:sz="0" w:space="0" w:color="auto"/>
                <w:left w:val="none" w:sz="0" w:space="0" w:color="auto"/>
                <w:bottom w:val="none" w:sz="0" w:space="0" w:color="auto"/>
                <w:right w:val="none" w:sz="0" w:space="0" w:color="auto"/>
              </w:divBdr>
            </w:div>
            <w:div w:id="1398283584">
              <w:marLeft w:val="0"/>
              <w:marRight w:val="0"/>
              <w:marTop w:val="0"/>
              <w:marBottom w:val="0"/>
              <w:divBdr>
                <w:top w:val="none" w:sz="0" w:space="0" w:color="auto"/>
                <w:left w:val="none" w:sz="0" w:space="0" w:color="auto"/>
                <w:bottom w:val="none" w:sz="0" w:space="0" w:color="auto"/>
                <w:right w:val="none" w:sz="0" w:space="0" w:color="auto"/>
              </w:divBdr>
            </w:div>
            <w:div w:id="1731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hdb.org.uk/about/Procuremen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y.Hutson@ahdb.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86078EFB3F7541BE78FB08B45D34B2" ma:contentTypeVersion="12" ma:contentTypeDescription="Create a new document." ma:contentTypeScope="" ma:versionID="cb4a7282a6580cae0851649ab9459d02">
  <xsd:schema xmlns:xsd="http://www.w3.org/2001/XMLSchema" xmlns:xs="http://www.w3.org/2001/XMLSchema" xmlns:p="http://schemas.microsoft.com/office/2006/metadata/properties" xmlns:ns3="43122f7c-6b43-4dfa-b47c-c9b3a0acdacd" xmlns:ns4="178997c9-ea31-4b73-9f03-1f21da7f20d0" targetNamespace="http://schemas.microsoft.com/office/2006/metadata/properties" ma:root="true" ma:fieldsID="0e1bdaa03c46223f4a84fb7624566dc2" ns3:_="" ns4:_="">
    <xsd:import namespace="43122f7c-6b43-4dfa-b47c-c9b3a0acdacd"/>
    <xsd:import namespace="178997c9-ea31-4b73-9f03-1f21da7f20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2f7c-6b43-4dfa-b47c-c9b3a0acd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97c9-ea31-4b73-9f03-1f21da7f20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E694-51FC-4EA3-B094-0C2BD94E2B93}">
  <ds:schemaRefs>
    <ds:schemaRef ds:uri="http://schemas.microsoft.com/sharepoint/v3/contenttype/forms"/>
  </ds:schemaRefs>
</ds:datastoreItem>
</file>

<file path=customXml/itemProps2.xml><?xml version="1.0" encoding="utf-8"?>
<ds:datastoreItem xmlns:ds="http://schemas.openxmlformats.org/officeDocument/2006/customXml" ds:itemID="{EA97B66D-BC2C-47DD-9114-6B17385E5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2f7c-6b43-4dfa-b47c-c9b3a0acdacd"/>
    <ds:schemaRef ds:uri="178997c9-ea31-4b73-9f03-1f21da7f2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B1423-5CCB-4E0A-A0F7-7DF3F92A6F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78997c9-ea31-4b73-9f03-1f21da7f20d0"/>
    <ds:schemaRef ds:uri="43122f7c-6b43-4dfa-b47c-c9b3a0acdacd"/>
    <ds:schemaRef ds:uri="http://www.w3.org/XML/1998/namespace"/>
    <ds:schemaRef ds:uri="http://purl.org/dc/dcmitype/"/>
  </ds:schemaRefs>
</ds:datastoreItem>
</file>

<file path=customXml/itemProps4.xml><?xml version="1.0" encoding="utf-8"?>
<ds:datastoreItem xmlns:ds="http://schemas.openxmlformats.org/officeDocument/2006/customXml" ds:itemID="{CBD1C795-93DC-416B-8F51-FC658508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10636</CharactersWithSpaces>
  <SharedDoc>false</SharedDoc>
  <HLinks>
    <vt:vector size="102" baseType="variant">
      <vt:variant>
        <vt:i4>1376345</vt:i4>
      </vt:variant>
      <vt:variant>
        <vt:i4>99</vt:i4>
      </vt:variant>
      <vt:variant>
        <vt:i4>0</vt:i4>
      </vt:variant>
      <vt:variant>
        <vt:i4>5</vt:i4>
      </vt:variant>
      <vt:variant>
        <vt:lpwstr>https://nhs-neps.bravosolution.co.uk/</vt:lpwstr>
      </vt:variant>
      <vt:variant>
        <vt:lpwstr/>
      </vt:variant>
      <vt:variant>
        <vt:i4>917521</vt:i4>
      </vt:variant>
      <vt:variant>
        <vt:i4>96</vt:i4>
      </vt:variant>
      <vt:variant>
        <vt:i4>0</vt:i4>
      </vt:variant>
      <vt:variant>
        <vt:i4>5</vt:i4>
      </vt:variant>
      <vt:variant>
        <vt:lpwstr>https://nhs-neps.bravosolution.co.uk/web/login.shtml</vt:lpwstr>
      </vt:variant>
      <vt:variant>
        <vt:lpwstr/>
      </vt:variant>
      <vt:variant>
        <vt:i4>1703997</vt:i4>
      </vt:variant>
      <vt:variant>
        <vt:i4>86</vt:i4>
      </vt:variant>
      <vt:variant>
        <vt:i4>0</vt:i4>
      </vt:variant>
      <vt:variant>
        <vt:i4>5</vt:i4>
      </vt:variant>
      <vt:variant>
        <vt:lpwstr/>
      </vt:variant>
      <vt:variant>
        <vt:lpwstr>_Toc388340266</vt:lpwstr>
      </vt:variant>
      <vt:variant>
        <vt:i4>1703997</vt:i4>
      </vt:variant>
      <vt:variant>
        <vt:i4>80</vt:i4>
      </vt:variant>
      <vt:variant>
        <vt:i4>0</vt:i4>
      </vt:variant>
      <vt:variant>
        <vt:i4>5</vt:i4>
      </vt:variant>
      <vt:variant>
        <vt:lpwstr/>
      </vt:variant>
      <vt:variant>
        <vt:lpwstr>_Toc388340265</vt:lpwstr>
      </vt:variant>
      <vt:variant>
        <vt:i4>1703997</vt:i4>
      </vt:variant>
      <vt:variant>
        <vt:i4>74</vt:i4>
      </vt:variant>
      <vt:variant>
        <vt:i4>0</vt:i4>
      </vt:variant>
      <vt:variant>
        <vt:i4>5</vt:i4>
      </vt:variant>
      <vt:variant>
        <vt:lpwstr/>
      </vt:variant>
      <vt:variant>
        <vt:lpwstr>_Toc388340263</vt:lpwstr>
      </vt:variant>
      <vt:variant>
        <vt:i4>1703997</vt:i4>
      </vt:variant>
      <vt:variant>
        <vt:i4>68</vt:i4>
      </vt:variant>
      <vt:variant>
        <vt:i4>0</vt:i4>
      </vt:variant>
      <vt:variant>
        <vt:i4>5</vt:i4>
      </vt:variant>
      <vt:variant>
        <vt:lpwstr/>
      </vt:variant>
      <vt:variant>
        <vt:lpwstr>_Toc388340262</vt:lpwstr>
      </vt:variant>
      <vt:variant>
        <vt:i4>1703997</vt:i4>
      </vt:variant>
      <vt:variant>
        <vt:i4>62</vt:i4>
      </vt:variant>
      <vt:variant>
        <vt:i4>0</vt:i4>
      </vt:variant>
      <vt:variant>
        <vt:i4>5</vt:i4>
      </vt:variant>
      <vt:variant>
        <vt:lpwstr/>
      </vt:variant>
      <vt:variant>
        <vt:lpwstr>_Toc388340260</vt:lpwstr>
      </vt:variant>
      <vt:variant>
        <vt:i4>1638461</vt:i4>
      </vt:variant>
      <vt:variant>
        <vt:i4>56</vt:i4>
      </vt:variant>
      <vt:variant>
        <vt:i4>0</vt:i4>
      </vt:variant>
      <vt:variant>
        <vt:i4>5</vt:i4>
      </vt:variant>
      <vt:variant>
        <vt:lpwstr/>
      </vt:variant>
      <vt:variant>
        <vt:lpwstr>_Toc388340259</vt:lpwstr>
      </vt:variant>
      <vt:variant>
        <vt:i4>1638461</vt:i4>
      </vt:variant>
      <vt:variant>
        <vt:i4>50</vt:i4>
      </vt:variant>
      <vt:variant>
        <vt:i4>0</vt:i4>
      </vt:variant>
      <vt:variant>
        <vt:i4>5</vt:i4>
      </vt:variant>
      <vt:variant>
        <vt:lpwstr/>
      </vt:variant>
      <vt:variant>
        <vt:lpwstr>_Toc388340258</vt:lpwstr>
      </vt:variant>
      <vt:variant>
        <vt:i4>1638461</vt:i4>
      </vt:variant>
      <vt:variant>
        <vt:i4>44</vt:i4>
      </vt:variant>
      <vt:variant>
        <vt:i4>0</vt:i4>
      </vt:variant>
      <vt:variant>
        <vt:i4>5</vt:i4>
      </vt:variant>
      <vt:variant>
        <vt:lpwstr/>
      </vt:variant>
      <vt:variant>
        <vt:lpwstr>_Toc388340257</vt:lpwstr>
      </vt:variant>
      <vt:variant>
        <vt:i4>1638461</vt:i4>
      </vt:variant>
      <vt:variant>
        <vt:i4>38</vt:i4>
      </vt:variant>
      <vt:variant>
        <vt:i4>0</vt:i4>
      </vt:variant>
      <vt:variant>
        <vt:i4>5</vt:i4>
      </vt:variant>
      <vt:variant>
        <vt:lpwstr/>
      </vt:variant>
      <vt:variant>
        <vt:lpwstr>_Toc388340254</vt:lpwstr>
      </vt:variant>
      <vt:variant>
        <vt:i4>1638461</vt:i4>
      </vt:variant>
      <vt:variant>
        <vt:i4>32</vt:i4>
      </vt:variant>
      <vt:variant>
        <vt:i4>0</vt:i4>
      </vt:variant>
      <vt:variant>
        <vt:i4>5</vt:i4>
      </vt:variant>
      <vt:variant>
        <vt:lpwstr/>
      </vt:variant>
      <vt:variant>
        <vt:lpwstr>_Toc388340253</vt:lpwstr>
      </vt:variant>
      <vt:variant>
        <vt:i4>1638461</vt:i4>
      </vt:variant>
      <vt:variant>
        <vt:i4>26</vt:i4>
      </vt:variant>
      <vt:variant>
        <vt:i4>0</vt:i4>
      </vt:variant>
      <vt:variant>
        <vt:i4>5</vt:i4>
      </vt:variant>
      <vt:variant>
        <vt:lpwstr/>
      </vt:variant>
      <vt:variant>
        <vt:lpwstr>_Toc388340252</vt:lpwstr>
      </vt:variant>
      <vt:variant>
        <vt:i4>1638461</vt:i4>
      </vt:variant>
      <vt:variant>
        <vt:i4>20</vt:i4>
      </vt:variant>
      <vt:variant>
        <vt:i4>0</vt:i4>
      </vt:variant>
      <vt:variant>
        <vt:i4>5</vt:i4>
      </vt:variant>
      <vt:variant>
        <vt:lpwstr/>
      </vt:variant>
      <vt:variant>
        <vt:lpwstr>_Toc388340251</vt:lpwstr>
      </vt:variant>
      <vt:variant>
        <vt:i4>1638461</vt:i4>
      </vt:variant>
      <vt:variant>
        <vt:i4>14</vt:i4>
      </vt:variant>
      <vt:variant>
        <vt:i4>0</vt:i4>
      </vt:variant>
      <vt:variant>
        <vt:i4>5</vt:i4>
      </vt:variant>
      <vt:variant>
        <vt:lpwstr/>
      </vt:variant>
      <vt:variant>
        <vt:lpwstr>_Toc388340250</vt:lpwstr>
      </vt:variant>
      <vt:variant>
        <vt:i4>1572925</vt:i4>
      </vt:variant>
      <vt:variant>
        <vt:i4>8</vt:i4>
      </vt:variant>
      <vt:variant>
        <vt:i4>0</vt:i4>
      </vt:variant>
      <vt:variant>
        <vt:i4>5</vt:i4>
      </vt:variant>
      <vt:variant>
        <vt:lpwstr/>
      </vt:variant>
      <vt:variant>
        <vt:lpwstr>_Toc388340249</vt:lpwstr>
      </vt:variant>
      <vt:variant>
        <vt:i4>1572925</vt:i4>
      </vt:variant>
      <vt:variant>
        <vt:i4>2</vt:i4>
      </vt:variant>
      <vt:variant>
        <vt:i4>0</vt:i4>
      </vt:variant>
      <vt:variant>
        <vt:i4>5</vt:i4>
      </vt:variant>
      <vt:variant>
        <vt:lpwstr/>
      </vt:variant>
      <vt:variant>
        <vt:lpwstr>_Toc388340248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2020-12-08T11:51:00Z</dcterms:created>
  <dcterms:modified xsi:type="dcterms:W3CDTF">2020-12-17T23:21:00Z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0x0101000B86078EFB3F7541BE78FB08B45D34B2</vt:lpwstr>
  </property>
</Properties>
</file>