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1556EF" w:rsidRDefault="001556EF" w:rsidP="001556EF">
      <w:pPr>
        <w:rPr>
          <w:b w:val="0"/>
          <w:sz w:val="28"/>
          <w:szCs w:val="28"/>
        </w:rPr>
      </w:pPr>
    </w:p>
    <w:p w14:paraId="0A37501D" w14:textId="77777777" w:rsidR="001556EF" w:rsidRDefault="001556EF" w:rsidP="001556EF">
      <w:pPr>
        <w:rPr>
          <w:b w:val="0"/>
          <w:sz w:val="28"/>
          <w:szCs w:val="28"/>
        </w:rPr>
      </w:pPr>
    </w:p>
    <w:p w14:paraId="5DAB6C7B" w14:textId="77777777" w:rsidR="001556EF" w:rsidRDefault="001556EF" w:rsidP="001556EF">
      <w:pPr>
        <w:rPr>
          <w:b w:val="0"/>
          <w:sz w:val="28"/>
          <w:szCs w:val="28"/>
        </w:rPr>
      </w:pPr>
    </w:p>
    <w:p w14:paraId="02EB378F" w14:textId="77777777" w:rsidR="001556EF" w:rsidRDefault="001556EF" w:rsidP="001556EF">
      <w:pPr>
        <w:rPr>
          <w:b w:val="0"/>
          <w:sz w:val="28"/>
          <w:szCs w:val="28"/>
        </w:rPr>
      </w:pPr>
    </w:p>
    <w:p w14:paraId="6A05A809" w14:textId="77777777" w:rsidR="001556EF" w:rsidRDefault="001556EF" w:rsidP="001556EF">
      <w:pPr>
        <w:rPr>
          <w:b w:val="0"/>
          <w:sz w:val="28"/>
          <w:szCs w:val="28"/>
        </w:rPr>
      </w:pPr>
    </w:p>
    <w:p w14:paraId="5A39BBE3" w14:textId="77777777" w:rsidR="001556EF" w:rsidRDefault="001556EF" w:rsidP="001556EF">
      <w:pPr>
        <w:rPr>
          <w:b w:val="0"/>
          <w:sz w:val="28"/>
          <w:szCs w:val="28"/>
        </w:rPr>
      </w:pPr>
    </w:p>
    <w:p w14:paraId="41C8F396" w14:textId="77777777" w:rsidR="001556EF" w:rsidRDefault="001556EF" w:rsidP="001556EF">
      <w:pPr>
        <w:rPr>
          <w:b w:val="0"/>
          <w:sz w:val="28"/>
          <w:szCs w:val="28"/>
        </w:rPr>
      </w:pPr>
    </w:p>
    <w:p w14:paraId="72A3D3EC" w14:textId="77777777" w:rsidR="001556EF" w:rsidRPr="00CE6516" w:rsidRDefault="001556EF" w:rsidP="001556EF">
      <w:pPr>
        <w:spacing w:after="240" w:line="259" w:lineRule="auto"/>
        <w:rPr>
          <w:rFonts w:eastAsia="Calibri"/>
          <w:color w:val="D9262E"/>
          <w:sz w:val="24"/>
          <w:szCs w:val="20"/>
          <w:lang w:eastAsia="en-US"/>
        </w:rPr>
      </w:pPr>
    </w:p>
    <w:p w14:paraId="74C81AA7" w14:textId="77777777" w:rsidR="001556EF" w:rsidRPr="00CE6516" w:rsidRDefault="001556EF" w:rsidP="001556EF">
      <w:pPr>
        <w:keepNext/>
        <w:spacing w:after="240" w:line="276" w:lineRule="auto"/>
        <w:outlineLvl w:val="1"/>
        <w:rPr>
          <w:rFonts w:eastAsia="Calibri" w:cs="Times New Roman"/>
          <w:bCs/>
          <w:color w:val="000000"/>
          <w:szCs w:val="32"/>
          <w:lang w:eastAsia="en-US"/>
        </w:rPr>
      </w:pPr>
      <w:r w:rsidRPr="00CE6516">
        <w:rPr>
          <w:rFonts w:eastAsia="Calibri" w:cs="Times New Roman"/>
          <w:bCs/>
          <w:color w:val="000000"/>
          <w:szCs w:val="32"/>
          <w:lang w:eastAsia="en-US"/>
        </w:rPr>
        <w:t>Request for Quotation</w:t>
      </w:r>
    </w:p>
    <w:p w14:paraId="0D0B940D" w14:textId="77777777" w:rsidR="001556EF" w:rsidRPr="00CE6516" w:rsidRDefault="001556EF" w:rsidP="001556EF">
      <w:pPr>
        <w:spacing w:after="240" w:line="259" w:lineRule="auto"/>
        <w:rPr>
          <w:rFonts w:eastAsia="Calibri" w:cs="Times New Roman"/>
          <w:b w:val="0"/>
          <w:color w:val="000000"/>
          <w:sz w:val="24"/>
          <w:lang w:eastAsia="en-US"/>
        </w:rPr>
      </w:pPr>
    </w:p>
    <w:p w14:paraId="1753424A" w14:textId="77777777" w:rsidR="001556EF" w:rsidRPr="001556EF" w:rsidRDefault="001556EF" w:rsidP="001556EF">
      <w:pPr>
        <w:spacing w:after="240" w:line="259" w:lineRule="auto"/>
        <w:rPr>
          <w:rFonts w:eastAsia="Calibri"/>
          <w:b w:val="0"/>
          <w:color w:val="000000"/>
          <w:szCs w:val="32"/>
          <w:lang w:eastAsia="en-US"/>
        </w:rPr>
      </w:pPr>
      <w:r w:rsidRPr="001556EF">
        <w:rPr>
          <w:rFonts w:eastAsia="Calibri"/>
          <w:b w:val="0"/>
          <w:color w:val="000000"/>
          <w:szCs w:val="32"/>
          <w:lang w:eastAsia="en-US"/>
        </w:rPr>
        <w:t>Development and validation of a species-specific environmental DNA (eDNA) assay for American mink (</w:t>
      </w:r>
      <w:r w:rsidRPr="001556EF">
        <w:rPr>
          <w:rFonts w:eastAsia="Calibri"/>
          <w:b w:val="0"/>
          <w:i/>
          <w:iCs/>
          <w:color w:val="000000"/>
          <w:szCs w:val="32"/>
          <w:lang w:eastAsia="en-US"/>
        </w:rPr>
        <w:t>Neovison vison</w:t>
      </w:r>
      <w:r w:rsidRPr="001556EF">
        <w:rPr>
          <w:rFonts w:eastAsia="Calibri"/>
          <w:b w:val="0"/>
          <w:color w:val="000000"/>
          <w:szCs w:val="32"/>
          <w:lang w:eastAsia="en-US"/>
        </w:rPr>
        <w:t>)</w:t>
      </w:r>
    </w:p>
    <w:p w14:paraId="5CC5A7B6" w14:textId="050DDA07" w:rsidR="001556EF" w:rsidRPr="00051176" w:rsidRDefault="008A5445" w:rsidP="419B3E77">
      <w:pPr>
        <w:spacing w:after="240" w:line="259" w:lineRule="auto"/>
        <w:rPr>
          <w:rFonts w:eastAsia="Calibri" w:cs="Times New Roman"/>
          <w:b w:val="0"/>
          <w:color w:val="000000"/>
          <w:sz w:val="24"/>
          <w:lang w:eastAsia="en-US"/>
        </w:rPr>
      </w:pPr>
      <w:r w:rsidRPr="24291BD8">
        <w:rPr>
          <w:rFonts w:eastAsia="Calibri"/>
          <w:color w:val="000000" w:themeColor="text1"/>
          <w:sz w:val="24"/>
          <w:lang w:eastAsia="en-US"/>
        </w:rPr>
        <w:t>2</w:t>
      </w:r>
      <w:r w:rsidR="7F1DE102" w:rsidRPr="24291BD8">
        <w:rPr>
          <w:rFonts w:eastAsia="Calibri"/>
          <w:color w:val="000000" w:themeColor="text1"/>
          <w:sz w:val="24"/>
          <w:lang w:eastAsia="en-US"/>
        </w:rPr>
        <w:t>2</w:t>
      </w:r>
      <w:r w:rsidR="52FD72D8" w:rsidRPr="24291BD8">
        <w:rPr>
          <w:rFonts w:eastAsia="Calibri"/>
          <w:color w:val="000000" w:themeColor="text1"/>
          <w:sz w:val="24"/>
          <w:lang w:eastAsia="en-US"/>
        </w:rPr>
        <w:t>/0</w:t>
      </w:r>
      <w:r w:rsidR="525442DA" w:rsidRPr="24291BD8">
        <w:rPr>
          <w:rFonts w:eastAsia="Calibri"/>
          <w:color w:val="000000" w:themeColor="text1"/>
          <w:sz w:val="24"/>
          <w:lang w:eastAsia="en-US"/>
        </w:rPr>
        <w:t>8</w:t>
      </w:r>
      <w:r w:rsidR="52FD72D8" w:rsidRPr="24291BD8">
        <w:rPr>
          <w:rFonts w:eastAsia="Calibri"/>
          <w:color w:val="000000" w:themeColor="text1"/>
          <w:sz w:val="24"/>
          <w:lang w:eastAsia="en-US"/>
        </w:rPr>
        <w:t>/2024</w:t>
      </w:r>
    </w:p>
    <w:p w14:paraId="0E27B00A" w14:textId="77777777" w:rsidR="001556EF" w:rsidRPr="00CE6516" w:rsidRDefault="001556EF" w:rsidP="001556EF">
      <w:pPr>
        <w:spacing w:after="240" w:line="259" w:lineRule="auto"/>
        <w:rPr>
          <w:rFonts w:eastAsia="Calibri"/>
          <w:color w:val="D9262E"/>
          <w:sz w:val="24"/>
          <w:szCs w:val="20"/>
          <w:lang w:eastAsia="en-US"/>
        </w:rPr>
      </w:pPr>
    </w:p>
    <w:p w14:paraId="60061E4C" w14:textId="77777777" w:rsidR="001556EF" w:rsidRDefault="001556EF" w:rsidP="001556EF">
      <w:pPr>
        <w:spacing w:after="240" w:line="259" w:lineRule="auto"/>
        <w:rPr>
          <w:rFonts w:eastAsia="Calibri" w:cs="Times New Roman"/>
          <w:b w:val="0"/>
          <w:color w:val="000000"/>
          <w:sz w:val="24"/>
          <w:lang w:eastAsia="en-US"/>
        </w:rPr>
      </w:pPr>
    </w:p>
    <w:p w14:paraId="44EAFD9C" w14:textId="77777777" w:rsidR="001556EF" w:rsidRPr="001556EF" w:rsidRDefault="001556EF" w:rsidP="001556EF">
      <w:pPr>
        <w:rPr>
          <w:rFonts w:eastAsia="Calibri" w:cs="Times New Roman"/>
          <w:sz w:val="24"/>
          <w:lang w:eastAsia="en-US"/>
        </w:rPr>
      </w:pPr>
    </w:p>
    <w:p w14:paraId="4B94D5A5" w14:textId="77777777" w:rsidR="001556EF" w:rsidRPr="001556EF" w:rsidRDefault="001556EF" w:rsidP="001556EF">
      <w:pPr>
        <w:rPr>
          <w:rFonts w:eastAsia="Calibri" w:cs="Times New Roman"/>
          <w:sz w:val="24"/>
          <w:lang w:eastAsia="en-US"/>
        </w:rPr>
      </w:pPr>
    </w:p>
    <w:p w14:paraId="3DEEC669" w14:textId="77777777" w:rsidR="001556EF" w:rsidRPr="001556EF" w:rsidRDefault="001556EF" w:rsidP="001556EF">
      <w:pPr>
        <w:rPr>
          <w:rFonts w:eastAsia="Calibri" w:cs="Times New Roman"/>
          <w:sz w:val="24"/>
          <w:lang w:eastAsia="en-US"/>
        </w:rPr>
      </w:pPr>
    </w:p>
    <w:p w14:paraId="3656B9AB" w14:textId="77777777" w:rsidR="001556EF" w:rsidRPr="001556EF" w:rsidRDefault="001556EF" w:rsidP="001556EF">
      <w:pPr>
        <w:rPr>
          <w:rFonts w:eastAsia="Calibri" w:cs="Times New Roman"/>
          <w:sz w:val="24"/>
          <w:lang w:eastAsia="en-US"/>
        </w:rPr>
      </w:pPr>
    </w:p>
    <w:p w14:paraId="45FB0818" w14:textId="77777777" w:rsidR="001556EF" w:rsidRPr="001556EF" w:rsidRDefault="001556EF" w:rsidP="001556EF">
      <w:pPr>
        <w:rPr>
          <w:rFonts w:eastAsia="Calibri" w:cs="Times New Roman"/>
          <w:sz w:val="24"/>
          <w:lang w:eastAsia="en-US"/>
        </w:rPr>
      </w:pPr>
    </w:p>
    <w:p w14:paraId="049F31CB" w14:textId="77777777" w:rsidR="001556EF" w:rsidRPr="001556EF" w:rsidRDefault="001556EF" w:rsidP="001556EF">
      <w:pPr>
        <w:rPr>
          <w:rFonts w:eastAsia="Calibri" w:cs="Times New Roman"/>
          <w:sz w:val="24"/>
          <w:lang w:eastAsia="en-US"/>
        </w:rPr>
      </w:pPr>
    </w:p>
    <w:p w14:paraId="53128261" w14:textId="77777777" w:rsidR="001556EF" w:rsidRPr="001556EF" w:rsidRDefault="001556EF" w:rsidP="001556EF">
      <w:pPr>
        <w:rPr>
          <w:rFonts w:eastAsia="Calibri" w:cs="Times New Roman"/>
          <w:sz w:val="24"/>
          <w:lang w:eastAsia="en-US"/>
        </w:rPr>
      </w:pPr>
    </w:p>
    <w:p w14:paraId="62486C05" w14:textId="77777777" w:rsidR="001556EF" w:rsidRPr="001556EF" w:rsidRDefault="001556EF" w:rsidP="001556EF">
      <w:pPr>
        <w:rPr>
          <w:rFonts w:eastAsia="Calibri" w:cs="Times New Roman"/>
          <w:sz w:val="24"/>
          <w:lang w:eastAsia="en-US"/>
        </w:rPr>
      </w:pPr>
    </w:p>
    <w:p w14:paraId="4101652C" w14:textId="77777777" w:rsidR="001556EF" w:rsidRPr="001556EF" w:rsidRDefault="001556EF" w:rsidP="001556EF">
      <w:pPr>
        <w:rPr>
          <w:rFonts w:eastAsia="Calibri" w:cs="Times New Roman"/>
          <w:sz w:val="24"/>
          <w:lang w:eastAsia="en-US"/>
        </w:rPr>
      </w:pPr>
    </w:p>
    <w:p w14:paraId="4B99056E" w14:textId="77777777" w:rsidR="001556EF" w:rsidRPr="001556EF" w:rsidRDefault="001556EF" w:rsidP="001556EF">
      <w:pPr>
        <w:rPr>
          <w:rFonts w:eastAsia="Calibri" w:cs="Times New Roman"/>
          <w:sz w:val="24"/>
          <w:lang w:eastAsia="en-US"/>
        </w:rPr>
      </w:pPr>
    </w:p>
    <w:p w14:paraId="1299C43A" w14:textId="77777777" w:rsidR="001556EF" w:rsidRPr="001556EF" w:rsidRDefault="001556EF" w:rsidP="001556EF">
      <w:pPr>
        <w:rPr>
          <w:rFonts w:eastAsia="Calibri" w:cs="Times New Roman"/>
          <w:sz w:val="24"/>
          <w:lang w:eastAsia="en-US"/>
        </w:rPr>
      </w:pPr>
    </w:p>
    <w:p w14:paraId="4DDBEF00" w14:textId="77777777" w:rsidR="001556EF" w:rsidRPr="001556EF" w:rsidRDefault="001556EF" w:rsidP="001556EF">
      <w:pPr>
        <w:rPr>
          <w:rFonts w:eastAsia="Calibri" w:cs="Times New Roman"/>
          <w:sz w:val="24"/>
          <w:lang w:eastAsia="en-US"/>
        </w:rPr>
      </w:pPr>
    </w:p>
    <w:p w14:paraId="3461D779" w14:textId="77777777" w:rsidR="001556EF" w:rsidRPr="001556EF" w:rsidRDefault="001556EF" w:rsidP="001556EF">
      <w:pPr>
        <w:rPr>
          <w:rFonts w:eastAsia="Calibri" w:cs="Times New Roman"/>
          <w:sz w:val="24"/>
          <w:lang w:eastAsia="en-US"/>
        </w:rPr>
      </w:pPr>
    </w:p>
    <w:p w14:paraId="3CF2D8B6" w14:textId="77777777" w:rsidR="001556EF" w:rsidRPr="001556EF" w:rsidRDefault="001556EF" w:rsidP="001556EF">
      <w:pPr>
        <w:rPr>
          <w:rFonts w:eastAsia="Calibri" w:cs="Times New Roman"/>
          <w:sz w:val="24"/>
          <w:lang w:eastAsia="en-US"/>
        </w:rPr>
      </w:pPr>
    </w:p>
    <w:p w14:paraId="0FB78278" w14:textId="77777777" w:rsidR="001556EF" w:rsidRPr="001556EF" w:rsidRDefault="001556EF" w:rsidP="001556EF">
      <w:pPr>
        <w:rPr>
          <w:rFonts w:eastAsia="Calibri" w:cs="Times New Roman"/>
          <w:sz w:val="24"/>
          <w:lang w:eastAsia="en-US"/>
        </w:rPr>
      </w:pPr>
    </w:p>
    <w:p w14:paraId="1FC39945" w14:textId="77777777" w:rsidR="001556EF" w:rsidRPr="001556EF" w:rsidRDefault="001556EF" w:rsidP="001556EF">
      <w:pPr>
        <w:rPr>
          <w:rFonts w:eastAsia="Calibri" w:cs="Times New Roman"/>
          <w:sz w:val="24"/>
          <w:lang w:eastAsia="en-US"/>
        </w:rPr>
      </w:pPr>
    </w:p>
    <w:p w14:paraId="0562CB0E" w14:textId="77777777" w:rsidR="001556EF" w:rsidRPr="001556EF" w:rsidRDefault="001556EF" w:rsidP="001556EF">
      <w:pPr>
        <w:rPr>
          <w:rFonts w:eastAsia="Calibri" w:cs="Times New Roman"/>
          <w:sz w:val="24"/>
          <w:lang w:eastAsia="en-US"/>
        </w:rPr>
      </w:pPr>
    </w:p>
    <w:p w14:paraId="34CE0A41" w14:textId="77777777" w:rsidR="001556EF" w:rsidRDefault="001556EF" w:rsidP="001556EF">
      <w:pPr>
        <w:spacing w:after="240" w:line="259" w:lineRule="auto"/>
        <w:rPr>
          <w:rFonts w:eastAsia="Calibri" w:cs="Times New Roman"/>
          <w:b w:val="0"/>
          <w:color w:val="000000"/>
          <w:sz w:val="24"/>
          <w:lang w:eastAsia="en-US"/>
        </w:rPr>
      </w:pPr>
    </w:p>
    <w:p w14:paraId="62EBF3C5" w14:textId="77777777" w:rsidR="001556EF" w:rsidRPr="001556EF" w:rsidRDefault="001556EF" w:rsidP="001556EF">
      <w:pPr>
        <w:rPr>
          <w:rFonts w:eastAsia="Calibri" w:cs="Times New Roman"/>
          <w:sz w:val="24"/>
          <w:lang w:eastAsia="en-US"/>
        </w:rPr>
      </w:pPr>
    </w:p>
    <w:p w14:paraId="6D98A12B" w14:textId="77777777" w:rsidR="001556EF" w:rsidRPr="001556EF" w:rsidRDefault="001556EF" w:rsidP="001556EF">
      <w:pPr>
        <w:rPr>
          <w:rFonts w:eastAsia="Calibri" w:cs="Times New Roman"/>
          <w:sz w:val="24"/>
          <w:lang w:eastAsia="en-US"/>
        </w:rPr>
      </w:pPr>
    </w:p>
    <w:p w14:paraId="2946DB82" w14:textId="77777777" w:rsidR="001556EF" w:rsidRPr="001556EF" w:rsidRDefault="001556EF" w:rsidP="001556EF">
      <w:pPr>
        <w:rPr>
          <w:rFonts w:eastAsia="Calibri" w:cs="Times New Roman"/>
          <w:sz w:val="24"/>
          <w:lang w:eastAsia="en-US"/>
        </w:rPr>
      </w:pPr>
    </w:p>
    <w:p w14:paraId="5997CC1D" w14:textId="77777777" w:rsidR="001556EF" w:rsidRPr="001556EF" w:rsidRDefault="001556EF" w:rsidP="001556EF">
      <w:pPr>
        <w:rPr>
          <w:rFonts w:eastAsia="Calibri" w:cs="Times New Roman"/>
          <w:sz w:val="24"/>
          <w:lang w:eastAsia="en-US"/>
        </w:rPr>
      </w:pPr>
    </w:p>
    <w:p w14:paraId="110FFD37" w14:textId="77777777" w:rsidR="001556EF" w:rsidRPr="001556EF" w:rsidRDefault="001556EF" w:rsidP="001556EF">
      <w:pPr>
        <w:rPr>
          <w:rFonts w:eastAsia="Calibri" w:cs="Times New Roman"/>
          <w:sz w:val="24"/>
          <w:lang w:eastAsia="en-US"/>
        </w:rPr>
      </w:pPr>
    </w:p>
    <w:p w14:paraId="6B699379" w14:textId="77777777" w:rsidR="001556EF" w:rsidRPr="001556EF" w:rsidRDefault="001556EF" w:rsidP="001556EF">
      <w:pPr>
        <w:rPr>
          <w:rFonts w:eastAsia="Calibri" w:cs="Times New Roman"/>
          <w:sz w:val="24"/>
          <w:lang w:eastAsia="en-US"/>
        </w:rPr>
      </w:pPr>
    </w:p>
    <w:p w14:paraId="3FE9F23F" w14:textId="77777777" w:rsidR="001556EF" w:rsidRDefault="001556EF" w:rsidP="001556EF">
      <w:pPr>
        <w:spacing w:after="240" w:line="259" w:lineRule="auto"/>
        <w:rPr>
          <w:rFonts w:eastAsia="Calibri" w:cs="Times New Roman"/>
          <w:b w:val="0"/>
          <w:color w:val="000000"/>
          <w:sz w:val="24"/>
          <w:lang w:eastAsia="en-US"/>
        </w:rPr>
      </w:pPr>
    </w:p>
    <w:p w14:paraId="1F72F646" w14:textId="77777777" w:rsidR="001556EF" w:rsidRPr="001556EF" w:rsidRDefault="001556EF" w:rsidP="001556EF">
      <w:pPr>
        <w:rPr>
          <w:rFonts w:eastAsia="Calibri" w:cs="Times New Roman"/>
          <w:sz w:val="24"/>
          <w:lang w:eastAsia="en-US"/>
        </w:rPr>
      </w:pPr>
    </w:p>
    <w:p w14:paraId="2A0F6947" w14:textId="77777777" w:rsidR="001556EF" w:rsidRDefault="009879CF" w:rsidP="001556EF">
      <w:pPr>
        <w:tabs>
          <w:tab w:val="left" w:pos="3684"/>
        </w:tabs>
        <w:spacing w:after="240" w:line="259" w:lineRule="auto"/>
        <w:rPr>
          <w:rFonts w:eastAsia="Calibri" w:cs="Times New Roman"/>
          <w:b w:val="0"/>
          <w:color w:val="000000"/>
          <w:sz w:val="24"/>
          <w:lang w:eastAsia="en-US"/>
        </w:rPr>
      </w:pPr>
      <w:r>
        <w:rPr>
          <w:rFonts w:eastAsia="Calibri" w:cs="Times New Roman"/>
          <w:b w:val="0"/>
          <w:noProof/>
          <w:color w:val="000000"/>
          <w:sz w:val="24"/>
          <w:lang w:eastAsia="en-US"/>
        </w:rPr>
        <w:drawing>
          <wp:anchor distT="0" distB="0" distL="114300" distR="114300" simplePos="0" relativeHeight="251657728" behindDoc="1" locked="0" layoutInCell="1" allowOverlap="1" wp14:anchorId="2869A437" wp14:editId="018345FA">
            <wp:simplePos x="0" y="0"/>
            <wp:positionH relativeFrom="column">
              <wp:posOffset>-547370</wp:posOffset>
            </wp:positionH>
            <wp:positionV relativeFrom="paragraph">
              <wp:posOffset>-1143635</wp:posOffset>
            </wp:positionV>
            <wp:extent cx="7569835" cy="20485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6EF">
        <w:rPr>
          <w:rFonts w:eastAsia="Calibri" w:cs="Times New Roman"/>
          <w:b w:val="0"/>
          <w:color w:val="000000"/>
          <w:sz w:val="24"/>
          <w:lang w:eastAsia="en-US"/>
        </w:rPr>
        <w:tab/>
      </w:r>
    </w:p>
    <w:p w14:paraId="3374EA30" w14:textId="77777777" w:rsidR="000A3A20" w:rsidRPr="00CE6516" w:rsidRDefault="001556EF" w:rsidP="000A3A20">
      <w:pPr>
        <w:spacing w:after="240" w:line="259" w:lineRule="auto"/>
        <w:rPr>
          <w:rFonts w:eastAsia="Calibri" w:cs="Times New Roman"/>
          <w:bCs/>
          <w:color w:val="000000"/>
          <w:szCs w:val="32"/>
          <w:lang w:eastAsia="en-US"/>
        </w:rPr>
      </w:pPr>
      <w:r w:rsidRPr="001556EF">
        <w:rPr>
          <w:rFonts w:eastAsia="Calibri" w:cs="Times New Roman"/>
          <w:sz w:val="24"/>
          <w:lang w:eastAsia="en-US"/>
        </w:rPr>
        <w:br w:type="page"/>
      </w:r>
      <w:r w:rsidR="000A3A20" w:rsidRPr="00CE6516">
        <w:rPr>
          <w:rFonts w:eastAsia="Calibri" w:cs="Times New Roman"/>
          <w:bCs/>
          <w:color w:val="000000"/>
          <w:szCs w:val="32"/>
          <w:lang w:eastAsia="en-US"/>
        </w:rPr>
        <w:lastRenderedPageBreak/>
        <w:t>Request for Quotation</w:t>
      </w:r>
    </w:p>
    <w:p w14:paraId="28B5DC3B" w14:textId="77777777" w:rsidR="000A3A20" w:rsidRPr="00D93479" w:rsidRDefault="000A3A20" w:rsidP="000A3A20">
      <w:pPr>
        <w:spacing w:after="240" w:line="259" w:lineRule="auto"/>
        <w:rPr>
          <w:rFonts w:eastAsia="Calibri"/>
          <w:color w:val="000000"/>
          <w:sz w:val="26"/>
          <w:szCs w:val="26"/>
          <w:lang w:eastAsia="en-US"/>
        </w:rPr>
      </w:pPr>
      <w:r>
        <w:rPr>
          <w:rFonts w:eastAsia="Calibri"/>
          <w:bCs/>
          <w:color w:val="000000"/>
          <w:sz w:val="26"/>
          <w:szCs w:val="26"/>
          <w:lang w:eastAsia="en-US"/>
        </w:rPr>
        <w:t>Development and validation of a species-specific environmental DNA (eDNA) assay for American mink (</w:t>
      </w:r>
      <w:r w:rsidRPr="00DB0C52">
        <w:rPr>
          <w:rFonts w:eastAsia="Calibri"/>
          <w:bCs/>
          <w:i/>
          <w:iCs/>
          <w:color w:val="000000"/>
          <w:sz w:val="26"/>
          <w:szCs w:val="26"/>
          <w:lang w:eastAsia="en-US"/>
        </w:rPr>
        <w:t>Neovison vison</w:t>
      </w:r>
      <w:r>
        <w:rPr>
          <w:rFonts w:eastAsia="Calibri"/>
          <w:bCs/>
          <w:color w:val="000000"/>
          <w:sz w:val="26"/>
          <w:szCs w:val="26"/>
          <w:lang w:eastAsia="en-US"/>
        </w:rPr>
        <w:t>)</w:t>
      </w:r>
    </w:p>
    <w:p w14:paraId="422BF5DE"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You are invited to submit a quotation for the requirement described in the specification, Section 2. </w:t>
      </w:r>
    </w:p>
    <w:p w14:paraId="3F2F8362"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Please confirm by email, receipt of these documents and whether you intend to submit a quote or not. </w:t>
      </w:r>
    </w:p>
    <w:p w14:paraId="736DED75"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Your response should be returned to the following email address by: </w:t>
      </w:r>
    </w:p>
    <w:p w14:paraId="140C24D8" w14:textId="77777777" w:rsidR="000A3A20" w:rsidRPr="00051176" w:rsidRDefault="000A3A20" w:rsidP="000A3A20">
      <w:pPr>
        <w:spacing w:after="240" w:line="259" w:lineRule="auto"/>
        <w:rPr>
          <w:rFonts w:eastAsia="Calibri"/>
          <w:color w:val="000000"/>
          <w:sz w:val="24"/>
          <w:lang w:eastAsia="en-US"/>
        </w:rPr>
      </w:pPr>
      <w:r w:rsidRPr="008A5445">
        <w:rPr>
          <w:rFonts w:eastAsia="Calibri" w:cs="Times New Roman"/>
          <w:b w:val="0"/>
          <w:color w:val="000000"/>
          <w:sz w:val="24"/>
          <w:lang w:eastAsia="en-US"/>
        </w:rPr>
        <w:t>Email:</w:t>
      </w:r>
      <w:r w:rsidRPr="00CE6516">
        <w:rPr>
          <w:rFonts w:eastAsia="Calibri"/>
          <w:color w:val="D9262E"/>
          <w:sz w:val="24"/>
          <w:lang w:eastAsia="en-US"/>
        </w:rPr>
        <w:t xml:space="preserve"> </w:t>
      </w:r>
      <w:r w:rsidR="008A5445" w:rsidRPr="004D76B4">
        <w:rPr>
          <w:rFonts w:eastAsia="Calibri"/>
          <w:color w:val="000000"/>
          <w:sz w:val="24"/>
          <w:lang w:eastAsia="en-US"/>
        </w:rPr>
        <w:t>annie.ivison@naturalengland.org.uk</w:t>
      </w:r>
    </w:p>
    <w:p w14:paraId="7C2F7DD3" w14:textId="3A9C23FD" w:rsidR="000A3A20" w:rsidRPr="00051176" w:rsidRDefault="000A3A20" w:rsidP="7193ABDC">
      <w:pPr>
        <w:spacing w:after="240" w:line="259" w:lineRule="auto"/>
        <w:rPr>
          <w:rFonts w:eastAsia="Calibri"/>
          <w:color w:val="000000"/>
          <w:sz w:val="24"/>
          <w:lang w:eastAsia="en-US"/>
        </w:rPr>
      </w:pPr>
      <w:r w:rsidRPr="24291BD8">
        <w:rPr>
          <w:rFonts w:eastAsia="Calibri" w:cs="Times New Roman"/>
          <w:b w:val="0"/>
          <w:color w:val="000000" w:themeColor="text1"/>
          <w:sz w:val="24"/>
          <w:lang w:eastAsia="en-US"/>
        </w:rPr>
        <w:t xml:space="preserve">Date: </w:t>
      </w:r>
      <w:r w:rsidR="7EEED2BC" w:rsidRPr="24291BD8">
        <w:rPr>
          <w:rFonts w:eastAsia="Calibri" w:cs="Times New Roman"/>
          <w:b w:val="0"/>
          <w:color w:val="000000" w:themeColor="text1"/>
          <w:sz w:val="24"/>
          <w:lang w:eastAsia="en-US"/>
        </w:rPr>
        <w:t>0</w:t>
      </w:r>
      <w:r w:rsidR="6D86C517" w:rsidRPr="24291BD8">
        <w:rPr>
          <w:rFonts w:eastAsia="Calibri" w:cs="Times New Roman"/>
          <w:b w:val="0"/>
          <w:color w:val="000000" w:themeColor="text1"/>
          <w:sz w:val="24"/>
          <w:lang w:eastAsia="en-US"/>
        </w:rPr>
        <w:t>5</w:t>
      </w:r>
      <w:r w:rsidRPr="24291BD8">
        <w:rPr>
          <w:rFonts w:eastAsia="Calibri" w:cs="Times New Roman"/>
          <w:color w:val="000000" w:themeColor="text1"/>
          <w:sz w:val="24"/>
          <w:lang w:eastAsia="en-US"/>
        </w:rPr>
        <w:t>/0</w:t>
      </w:r>
      <w:r w:rsidR="008A5445" w:rsidRPr="24291BD8">
        <w:rPr>
          <w:rFonts w:eastAsia="Calibri" w:cs="Times New Roman"/>
          <w:color w:val="000000" w:themeColor="text1"/>
          <w:sz w:val="24"/>
          <w:lang w:eastAsia="en-US"/>
        </w:rPr>
        <w:t>9</w:t>
      </w:r>
      <w:r w:rsidRPr="24291BD8">
        <w:rPr>
          <w:rFonts w:eastAsia="Calibri"/>
          <w:color w:val="000000" w:themeColor="text1"/>
          <w:sz w:val="24"/>
          <w:lang w:eastAsia="en-US"/>
        </w:rPr>
        <w:t xml:space="preserve">/2024 </w:t>
      </w:r>
    </w:p>
    <w:p w14:paraId="204C0784" w14:textId="77777777" w:rsidR="000A3A20" w:rsidRPr="00051176" w:rsidRDefault="000A3A20" w:rsidP="000A3A20">
      <w:pPr>
        <w:spacing w:after="240" w:line="259" w:lineRule="auto"/>
        <w:rPr>
          <w:rFonts w:eastAsia="Calibri"/>
          <w:color w:val="000000"/>
          <w:sz w:val="24"/>
          <w:lang w:eastAsia="en-US"/>
        </w:rPr>
      </w:pPr>
      <w:r w:rsidRPr="00051176">
        <w:rPr>
          <w:rFonts w:eastAsia="Calibri" w:cs="Times New Roman"/>
          <w:b w:val="0"/>
          <w:color w:val="000000"/>
          <w:sz w:val="24"/>
          <w:lang w:eastAsia="en-US"/>
        </w:rPr>
        <w:t xml:space="preserve">Time: </w:t>
      </w:r>
      <w:r w:rsidR="008A5445">
        <w:rPr>
          <w:rFonts w:eastAsia="Calibri"/>
          <w:color w:val="000000"/>
          <w:sz w:val="24"/>
          <w:lang w:eastAsia="en-US"/>
        </w:rPr>
        <w:t>12</w:t>
      </w:r>
      <w:r w:rsidRPr="00051176">
        <w:rPr>
          <w:rFonts w:eastAsia="Calibri"/>
          <w:color w:val="000000"/>
          <w:sz w:val="24"/>
          <w:lang w:eastAsia="en-US"/>
        </w:rPr>
        <w:t>:00</w:t>
      </w:r>
      <w:r>
        <w:rPr>
          <w:rFonts w:eastAsia="Calibri"/>
          <w:color w:val="000000"/>
          <w:sz w:val="24"/>
          <w:lang w:eastAsia="en-US"/>
        </w:rPr>
        <w:t xml:space="preserve"> BST</w:t>
      </w:r>
    </w:p>
    <w:p w14:paraId="5384F8AC"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Ensure you include the name of the quotation and ‘Final Submission’ in the subject field to make it clear that it is your response.</w:t>
      </w:r>
    </w:p>
    <w:p w14:paraId="2C212D28"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 xml:space="preserve">Contact Details and Timetable </w:t>
      </w:r>
    </w:p>
    <w:p w14:paraId="45AEF3E2" w14:textId="495A1DBC" w:rsidR="000A3A20" w:rsidRPr="00CE6516" w:rsidRDefault="00A21C3A" w:rsidP="528CAE15">
      <w:pPr>
        <w:spacing w:after="240" w:line="259" w:lineRule="auto"/>
        <w:rPr>
          <w:rFonts w:eastAsia="Calibri" w:cs="Times New Roman"/>
          <w:b w:val="0"/>
          <w:color w:val="000000"/>
          <w:sz w:val="24"/>
          <w:lang w:eastAsia="en-US"/>
        </w:rPr>
      </w:pPr>
      <w:r w:rsidRPr="24291BD8">
        <w:rPr>
          <w:rFonts w:eastAsia="Calibri"/>
          <w:color w:val="000000" w:themeColor="text1"/>
          <w:sz w:val="24"/>
          <w:lang w:eastAsia="en-US"/>
        </w:rPr>
        <w:t xml:space="preserve">Annie Ivison </w:t>
      </w:r>
      <w:r w:rsidR="000A3A20" w:rsidRPr="24291BD8">
        <w:rPr>
          <w:rFonts w:eastAsia="Calibri" w:cs="Times New Roman"/>
          <w:b w:val="0"/>
          <w:color w:val="000000" w:themeColor="text1"/>
          <w:sz w:val="24"/>
          <w:lang w:eastAsia="en-US"/>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4660"/>
      </w:tblGrid>
      <w:tr w:rsidR="000A3A20" w:rsidRPr="00CE6516" w14:paraId="65698241" w14:textId="77777777" w:rsidTr="65307ACE">
        <w:trPr>
          <w:tblHeader/>
        </w:trPr>
        <w:tc>
          <w:tcPr>
            <w:tcW w:w="5405" w:type="dxa"/>
            <w:shd w:val="clear" w:color="auto" w:fill="000000" w:themeFill="text1"/>
          </w:tcPr>
          <w:p w14:paraId="5CE446E2" w14:textId="77777777" w:rsidR="000A3A20" w:rsidRPr="00CE6516" w:rsidRDefault="000A3A20" w:rsidP="00F4260B">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Action</w:t>
            </w:r>
          </w:p>
        </w:tc>
        <w:tc>
          <w:tcPr>
            <w:tcW w:w="4660" w:type="dxa"/>
            <w:shd w:val="clear" w:color="auto" w:fill="000000" w:themeFill="text1"/>
          </w:tcPr>
          <w:p w14:paraId="491072FA" w14:textId="77777777" w:rsidR="000A3A20" w:rsidRPr="00CE6516" w:rsidRDefault="000A3A20" w:rsidP="00F4260B">
            <w:pPr>
              <w:spacing w:line="276" w:lineRule="auto"/>
              <w:rPr>
                <w:rFonts w:eastAsia="Calibri" w:cs="Times New Roman"/>
                <w:b w:val="0"/>
                <w:color w:val="FFFFFF"/>
                <w:sz w:val="24"/>
                <w:lang w:eastAsia="en-US"/>
              </w:rPr>
            </w:pPr>
            <w:r>
              <w:rPr>
                <w:rFonts w:eastAsia="Calibri" w:cs="Times New Roman"/>
                <w:b w:val="0"/>
                <w:color w:val="FFFFFF"/>
                <w:sz w:val="24"/>
                <w:lang w:eastAsia="en-US"/>
              </w:rPr>
              <w:t>Dat</w:t>
            </w:r>
            <w:r w:rsidR="008A5445">
              <w:rPr>
                <w:rFonts w:eastAsia="Calibri" w:cs="Times New Roman"/>
                <w:b w:val="0"/>
                <w:color w:val="FFFFFF"/>
                <w:sz w:val="24"/>
                <w:lang w:eastAsia="en-US"/>
              </w:rPr>
              <w:t>e</w:t>
            </w:r>
          </w:p>
        </w:tc>
      </w:tr>
      <w:tr w:rsidR="000A3A20" w:rsidRPr="00CE6516" w14:paraId="072253F2" w14:textId="77777777" w:rsidTr="65307ACE">
        <w:tc>
          <w:tcPr>
            <w:tcW w:w="5405" w:type="dxa"/>
            <w:shd w:val="clear" w:color="auto" w:fill="auto"/>
          </w:tcPr>
          <w:p w14:paraId="66B95F97"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Date of issue of RFQ</w:t>
            </w:r>
          </w:p>
        </w:tc>
        <w:tc>
          <w:tcPr>
            <w:tcW w:w="4660" w:type="dxa"/>
            <w:shd w:val="clear" w:color="auto" w:fill="auto"/>
          </w:tcPr>
          <w:p w14:paraId="75470F12" w14:textId="46F05D2A" w:rsidR="000A3A20" w:rsidRPr="00094187" w:rsidRDefault="008A5445" w:rsidP="74ED36EE">
            <w:pPr>
              <w:spacing w:line="276" w:lineRule="auto"/>
              <w:rPr>
                <w:rFonts w:eastAsia="Calibri" w:cs="Times New Roman"/>
                <w:b w:val="0"/>
                <w:color w:val="000000"/>
                <w:sz w:val="24"/>
                <w:lang w:eastAsia="en-US"/>
              </w:rPr>
            </w:pPr>
            <w:r w:rsidRPr="528A5563">
              <w:rPr>
                <w:rFonts w:eastAsia="Calibri"/>
                <w:color w:val="000000" w:themeColor="text1"/>
                <w:sz w:val="24"/>
                <w:lang w:eastAsia="en-US"/>
              </w:rPr>
              <w:t>2</w:t>
            </w:r>
            <w:r w:rsidR="195B9FA3" w:rsidRPr="528A5563">
              <w:rPr>
                <w:rFonts w:eastAsia="Calibri"/>
                <w:color w:val="000000" w:themeColor="text1"/>
                <w:sz w:val="24"/>
                <w:lang w:eastAsia="en-US"/>
              </w:rPr>
              <w:t>2</w:t>
            </w:r>
            <w:r w:rsidR="000A3A20" w:rsidRPr="528A5563">
              <w:rPr>
                <w:rFonts w:eastAsia="Calibri"/>
                <w:color w:val="000000" w:themeColor="text1"/>
                <w:sz w:val="24"/>
                <w:lang w:eastAsia="en-US"/>
              </w:rPr>
              <w:t>-Aug-2024</w:t>
            </w:r>
          </w:p>
        </w:tc>
      </w:tr>
      <w:tr w:rsidR="000A3A20" w:rsidRPr="00CE6516" w14:paraId="3E1CD5F3" w14:textId="77777777" w:rsidTr="65307ACE">
        <w:tc>
          <w:tcPr>
            <w:tcW w:w="5405" w:type="dxa"/>
            <w:shd w:val="clear" w:color="auto" w:fill="auto"/>
          </w:tcPr>
          <w:p w14:paraId="2586371C"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Deadline for clarifications questions</w:t>
            </w:r>
          </w:p>
        </w:tc>
        <w:tc>
          <w:tcPr>
            <w:tcW w:w="4660" w:type="dxa"/>
            <w:shd w:val="clear" w:color="auto" w:fill="auto"/>
          </w:tcPr>
          <w:p w14:paraId="79FB4FF9" w14:textId="0730206A" w:rsidR="000A3A20" w:rsidRPr="00094187" w:rsidRDefault="6120C024" w:rsidP="74ED36EE">
            <w:pPr>
              <w:spacing w:line="276" w:lineRule="auto"/>
              <w:rPr>
                <w:rFonts w:eastAsia="Calibri"/>
                <w:color w:val="000000"/>
                <w:sz w:val="24"/>
                <w:lang w:eastAsia="en-US"/>
              </w:rPr>
            </w:pPr>
            <w:r w:rsidRPr="528A5563">
              <w:rPr>
                <w:rFonts w:eastAsia="Calibri"/>
                <w:color w:val="000000" w:themeColor="text1"/>
                <w:sz w:val="24"/>
                <w:lang w:eastAsia="en-US"/>
              </w:rPr>
              <w:t>30</w:t>
            </w:r>
            <w:r w:rsidR="008A5445" w:rsidRPr="528A5563">
              <w:rPr>
                <w:rFonts w:eastAsia="Calibri"/>
                <w:color w:val="000000" w:themeColor="text1"/>
                <w:sz w:val="24"/>
                <w:lang w:eastAsia="en-US"/>
              </w:rPr>
              <w:t>-Aug</w:t>
            </w:r>
            <w:r w:rsidR="000A3A20" w:rsidRPr="528A5563">
              <w:rPr>
                <w:rFonts w:eastAsia="Calibri"/>
                <w:color w:val="000000" w:themeColor="text1"/>
                <w:sz w:val="24"/>
                <w:lang w:eastAsia="en-US"/>
              </w:rPr>
              <w:t xml:space="preserve">-2024 </w:t>
            </w:r>
            <w:r w:rsidR="000A3A20" w:rsidRPr="528A5563">
              <w:rPr>
                <w:rFonts w:eastAsia="Calibri" w:cs="Times New Roman"/>
                <w:b w:val="0"/>
                <w:color w:val="000000" w:themeColor="text1"/>
                <w:sz w:val="24"/>
                <w:lang w:eastAsia="en-US"/>
              </w:rPr>
              <w:t xml:space="preserve">at </w:t>
            </w:r>
            <w:r w:rsidR="000A3A20" w:rsidRPr="528A5563">
              <w:rPr>
                <w:rFonts w:eastAsia="Calibri"/>
                <w:color w:val="000000" w:themeColor="text1"/>
                <w:sz w:val="24"/>
                <w:lang w:eastAsia="en-US"/>
              </w:rPr>
              <w:t xml:space="preserve">12:00 BST </w:t>
            </w:r>
          </w:p>
        </w:tc>
      </w:tr>
      <w:tr w:rsidR="000A3A20" w:rsidRPr="00CE6516" w14:paraId="62024680" w14:textId="77777777" w:rsidTr="65307ACE">
        <w:tc>
          <w:tcPr>
            <w:tcW w:w="5405" w:type="dxa"/>
            <w:shd w:val="clear" w:color="auto" w:fill="auto"/>
          </w:tcPr>
          <w:p w14:paraId="7BBBFE2C"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Deadline for receipt of Quotation</w:t>
            </w:r>
          </w:p>
        </w:tc>
        <w:tc>
          <w:tcPr>
            <w:tcW w:w="4660" w:type="dxa"/>
            <w:shd w:val="clear" w:color="auto" w:fill="auto"/>
          </w:tcPr>
          <w:p w14:paraId="2D7B7874" w14:textId="23AD78D9" w:rsidR="000A3A20" w:rsidRPr="00094187" w:rsidRDefault="63C6F88B" w:rsidP="74ED36EE">
            <w:pPr>
              <w:spacing w:line="276" w:lineRule="auto"/>
              <w:rPr>
                <w:rFonts w:eastAsia="Calibri" w:cs="Times New Roman"/>
                <w:b w:val="0"/>
                <w:color w:val="000000"/>
                <w:sz w:val="24"/>
                <w:lang w:eastAsia="en-US"/>
              </w:rPr>
            </w:pPr>
            <w:r w:rsidRPr="65307ACE">
              <w:rPr>
                <w:rFonts w:eastAsia="Calibri"/>
                <w:color w:val="000000" w:themeColor="text1"/>
                <w:sz w:val="24"/>
                <w:lang w:eastAsia="en-US"/>
              </w:rPr>
              <w:t>5</w:t>
            </w:r>
            <w:r w:rsidR="000A3A20" w:rsidRPr="65307ACE">
              <w:rPr>
                <w:rFonts w:eastAsia="Calibri"/>
                <w:color w:val="000000" w:themeColor="text1"/>
                <w:sz w:val="24"/>
                <w:lang w:eastAsia="en-US"/>
              </w:rPr>
              <w:t>-Sep-2024</w:t>
            </w:r>
            <w:r w:rsidR="000A3A20" w:rsidRPr="65307ACE">
              <w:rPr>
                <w:rFonts w:eastAsia="Calibri" w:cs="Times New Roman"/>
                <w:b w:val="0"/>
                <w:color w:val="000000" w:themeColor="text1"/>
                <w:sz w:val="24"/>
                <w:lang w:eastAsia="en-US"/>
              </w:rPr>
              <w:t xml:space="preserve"> at </w:t>
            </w:r>
            <w:r w:rsidR="000A3A20" w:rsidRPr="65307ACE">
              <w:rPr>
                <w:rFonts w:eastAsia="Calibri"/>
                <w:color w:val="000000" w:themeColor="text1"/>
                <w:sz w:val="24"/>
                <w:lang w:eastAsia="en-US"/>
              </w:rPr>
              <w:t xml:space="preserve">12:00 BST </w:t>
            </w:r>
          </w:p>
        </w:tc>
      </w:tr>
      <w:tr w:rsidR="000A3A20" w:rsidRPr="00CE6516" w14:paraId="2BCA910A" w14:textId="77777777" w:rsidTr="65307ACE">
        <w:tc>
          <w:tcPr>
            <w:tcW w:w="5405" w:type="dxa"/>
            <w:shd w:val="clear" w:color="auto" w:fill="auto"/>
          </w:tcPr>
          <w:p w14:paraId="70D6643B"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Intended date of Contract Award</w:t>
            </w:r>
          </w:p>
        </w:tc>
        <w:tc>
          <w:tcPr>
            <w:tcW w:w="4660" w:type="dxa"/>
            <w:shd w:val="clear" w:color="auto" w:fill="auto"/>
          </w:tcPr>
          <w:p w14:paraId="0027AC32" w14:textId="77777777" w:rsidR="000A3A20" w:rsidRPr="00094187" w:rsidRDefault="008A5445" w:rsidP="74ED36EE">
            <w:pPr>
              <w:spacing w:line="276" w:lineRule="auto"/>
              <w:rPr>
                <w:rFonts w:eastAsia="Calibri"/>
                <w:color w:val="000000"/>
                <w:sz w:val="24"/>
                <w:lang w:eastAsia="en-US"/>
              </w:rPr>
            </w:pPr>
            <w:r w:rsidRPr="65307ACE">
              <w:rPr>
                <w:rFonts w:eastAsia="Calibri"/>
                <w:color w:val="000000" w:themeColor="text1"/>
                <w:sz w:val="24"/>
                <w:lang w:eastAsia="en-US"/>
              </w:rPr>
              <w:t>12</w:t>
            </w:r>
            <w:r w:rsidR="000A3A20" w:rsidRPr="65307ACE">
              <w:rPr>
                <w:rFonts w:eastAsia="Calibri"/>
                <w:color w:val="000000" w:themeColor="text1"/>
                <w:sz w:val="24"/>
                <w:lang w:eastAsia="en-US"/>
              </w:rPr>
              <w:t>-Sep-2024</w:t>
            </w:r>
          </w:p>
        </w:tc>
      </w:tr>
      <w:tr w:rsidR="000A3A20" w:rsidRPr="00CE6516" w14:paraId="537EF3BF" w14:textId="77777777" w:rsidTr="65307ACE">
        <w:tc>
          <w:tcPr>
            <w:tcW w:w="5405" w:type="dxa"/>
            <w:shd w:val="clear" w:color="auto" w:fill="auto"/>
          </w:tcPr>
          <w:p w14:paraId="06F033F2"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Intended Contract Start Date</w:t>
            </w:r>
          </w:p>
        </w:tc>
        <w:tc>
          <w:tcPr>
            <w:tcW w:w="4660" w:type="dxa"/>
            <w:shd w:val="clear" w:color="auto" w:fill="auto"/>
          </w:tcPr>
          <w:p w14:paraId="0E86FB9C" w14:textId="77777777" w:rsidR="000A3A20" w:rsidRPr="00094187" w:rsidRDefault="008A5445" w:rsidP="74ED36EE">
            <w:pPr>
              <w:spacing w:line="276" w:lineRule="auto"/>
              <w:rPr>
                <w:rFonts w:eastAsia="Calibri"/>
                <w:color w:val="000000"/>
                <w:sz w:val="24"/>
                <w:lang w:eastAsia="en-US"/>
              </w:rPr>
            </w:pPr>
            <w:r w:rsidRPr="528A5563">
              <w:rPr>
                <w:rFonts w:eastAsia="Calibri"/>
                <w:color w:val="000000" w:themeColor="text1"/>
                <w:sz w:val="24"/>
                <w:lang w:eastAsia="en-US"/>
              </w:rPr>
              <w:t>01</w:t>
            </w:r>
            <w:r w:rsidR="000A3A20" w:rsidRPr="528A5563">
              <w:rPr>
                <w:rFonts w:eastAsia="Calibri"/>
                <w:color w:val="000000" w:themeColor="text1"/>
                <w:sz w:val="24"/>
                <w:lang w:eastAsia="en-US"/>
              </w:rPr>
              <w:t>-Oct-2024</w:t>
            </w:r>
          </w:p>
        </w:tc>
      </w:tr>
      <w:tr w:rsidR="000A3A20" w:rsidRPr="00CE6516" w14:paraId="77FF7785" w14:textId="77777777" w:rsidTr="65307ACE">
        <w:trPr>
          <w:trHeight w:val="336"/>
        </w:trPr>
        <w:tc>
          <w:tcPr>
            <w:tcW w:w="5405" w:type="dxa"/>
            <w:shd w:val="clear" w:color="auto" w:fill="auto"/>
          </w:tcPr>
          <w:p w14:paraId="59306322"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Intended Delivery Date / Contract Duration </w:t>
            </w:r>
          </w:p>
        </w:tc>
        <w:tc>
          <w:tcPr>
            <w:tcW w:w="4660" w:type="dxa"/>
            <w:shd w:val="clear" w:color="auto" w:fill="auto"/>
          </w:tcPr>
          <w:p w14:paraId="64DBDC8D" w14:textId="3FED1083" w:rsidR="000A3A20" w:rsidRPr="003B6749" w:rsidRDefault="000A3A20" w:rsidP="74ED36EE">
            <w:pPr>
              <w:spacing w:line="276" w:lineRule="auto"/>
              <w:rPr>
                <w:rFonts w:eastAsia="Calibri"/>
                <w:color w:val="000000"/>
                <w:sz w:val="24"/>
                <w:lang w:eastAsia="en-US"/>
              </w:rPr>
            </w:pPr>
            <w:r w:rsidRPr="528A5563">
              <w:rPr>
                <w:rFonts w:eastAsia="Calibri"/>
                <w:color w:val="000000" w:themeColor="text1"/>
                <w:sz w:val="24"/>
                <w:lang w:eastAsia="en-US"/>
              </w:rPr>
              <w:t>28-</w:t>
            </w:r>
            <w:r w:rsidR="2D133D8E" w:rsidRPr="528A5563">
              <w:rPr>
                <w:rFonts w:eastAsia="Calibri"/>
                <w:color w:val="000000" w:themeColor="text1"/>
                <w:sz w:val="24"/>
                <w:lang w:eastAsia="en-US"/>
              </w:rPr>
              <w:t>Mar</w:t>
            </w:r>
            <w:r w:rsidRPr="528A5563">
              <w:rPr>
                <w:rFonts w:eastAsia="Calibri"/>
                <w:color w:val="000000" w:themeColor="text1"/>
                <w:sz w:val="24"/>
                <w:lang w:eastAsia="en-US"/>
              </w:rPr>
              <w:t>-2025</w:t>
            </w:r>
          </w:p>
        </w:tc>
      </w:tr>
    </w:tbl>
    <w:p w14:paraId="08CE6F91" w14:textId="77777777" w:rsidR="000A3A20" w:rsidRPr="00CE6516" w:rsidRDefault="000A3A20" w:rsidP="000A3A20">
      <w:pPr>
        <w:spacing w:after="240" w:line="259" w:lineRule="auto"/>
        <w:rPr>
          <w:rFonts w:eastAsia="Calibri" w:cs="Times New Roman"/>
          <w:b w:val="0"/>
          <w:color w:val="000000"/>
          <w:sz w:val="24"/>
          <w:lang w:eastAsia="en-US"/>
        </w:rPr>
      </w:pPr>
    </w:p>
    <w:p w14:paraId="4AE5DD4D" w14:textId="77777777" w:rsidR="000A3A20" w:rsidRPr="00CE6516" w:rsidRDefault="000A3A20" w:rsidP="000A3A20">
      <w:pPr>
        <w:keepNext/>
        <w:spacing w:after="240" w:line="276" w:lineRule="auto"/>
        <w:outlineLvl w:val="0"/>
        <w:rPr>
          <w:rFonts w:eastAsia="Calibri" w:cs="Times New Roman"/>
          <w:color w:val="000000"/>
          <w:sz w:val="36"/>
          <w:szCs w:val="32"/>
          <w:lang w:eastAsia="en-US"/>
        </w:rPr>
      </w:pPr>
      <w:r w:rsidRPr="00CE6516">
        <w:rPr>
          <w:rFonts w:eastAsia="Calibri" w:cs="Times New Roman"/>
          <w:color w:val="000000"/>
          <w:sz w:val="36"/>
          <w:szCs w:val="32"/>
          <w:lang w:eastAsia="en-US"/>
        </w:rPr>
        <w:t xml:space="preserve">Section 1: General Information  </w:t>
      </w:r>
    </w:p>
    <w:p w14:paraId="04C7796E"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Glossary</w:t>
      </w:r>
    </w:p>
    <w:p w14:paraId="2FD08405"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Unless the context otherwise requires, the following words and expressions used within this Request for Quotation shall have the following meanings (to be interpreted in the singular or plural as the context requires):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572"/>
        <w:gridCol w:w="5175"/>
      </w:tblGrid>
      <w:tr w:rsidR="000A3A20" w:rsidRPr="00CE6516" w14:paraId="61CDCEAD" w14:textId="77777777" w:rsidTr="00F4260B">
        <w:trPr>
          <w:tblHeader/>
        </w:trPr>
        <w:tc>
          <w:tcPr>
            <w:tcW w:w="4318" w:type="dxa"/>
            <w:shd w:val="clear" w:color="auto" w:fill="000000"/>
          </w:tcPr>
          <w:p w14:paraId="6BB9E253" w14:textId="77777777" w:rsidR="000A3A20" w:rsidRPr="00CE6516" w:rsidRDefault="000A3A20" w:rsidP="00F4260B">
            <w:pPr>
              <w:spacing w:line="276" w:lineRule="auto"/>
              <w:rPr>
                <w:rFonts w:eastAsia="Calibri" w:cs="Times New Roman"/>
                <w:b w:val="0"/>
                <w:color w:val="FFFFFF"/>
                <w:sz w:val="24"/>
                <w:lang w:eastAsia="en-US"/>
              </w:rPr>
            </w:pPr>
          </w:p>
        </w:tc>
        <w:tc>
          <w:tcPr>
            <w:tcW w:w="5747" w:type="dxa"/>
            <w:gridSpan w:val="2"/>
            <w:shd w:val="clear" w:color="auto" w:fill="000000"/>
          </w:tcPr>
          <w:p w14:paraId="23DE523C" w14:textId="77777777" w:rsidR="000A3A20" w:rsidRPr="00CE6516" w:rsidRDefault="000A3A20" w:rsidP="00F4260B">
            <w:pPr>
              <w:spacing w:line="276" w:lineRule="auto"/>
              <w:rPr>
                <w:rFonts w:eastAsia="Calibri" w:cs="Times New Roman"/>
                <w:b w:val="0"/>
                <w:color w:val="FFFFFF"/>
                <w:sz w:val="24"/>
                <w:lang w:eastAsia="en-US"/>
              </w:rPr>
            </w:pPr>
          </w:p>
        </w:tc>
      </w:tr>
      <w:tr w:rsidR="000A3A20" w:rsidRPr="00CE6516" w14:paraId="19C08620" w14:textId="77777777" w:rsidTr="00F4260B">
        <w:tc>
          <w:tcPr>
            <w:tcW w:w="4890" w:type="dxa"/>
            <w:gridSpan w:val="2"/>
            <w:shd w:val="clear" w:color="auto" w:fill="auto"/>
          </w:tcPr>
          <w:p w14:paraId="165836CB"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“Authority”</w:t>
            </w:r>
          </w:p>
        </w:tc>
        <w:tc>
          <w:tcPr>
            <w:tcW w:w="5175" w:type="dxa"/>
            <w:shd w:val="clear" w:color="auto" w:fill="auto"/>
          </w:tcPr>
          <w:p w14:paraId="4C844EFD" w14:textId="77777777" w:rsidR="000A3A20" w:rsidRPr="00CE6516" w:rsidRDefault="000A3A20" w:rsidP="00F4260B">
            <w:pPr>
              <w:spacing w:line="276" w:lineRule="auto"/>
              <w:rPr>
                <w:rFonts w:eastAsia="Calibri" w:cs="Times New Roman"/>
                <w:b w:val="0"/>
                <w:color w:val="000000"/>
                <w:sz w:val="24"/>
                <w:lang w:eastAsia="en-US"/>
              </w:rPr>
            </w:pPr>
            <w:r w:rsidRPr="00051176">
              <w:rPr>
                <w:rFonts w:eastAsia="Calibri" w:cs="Times New Roman"/>
                <w:b w:val="0"/>
                <w:color w:val="000000"/>
                <w:sz w:val="24"/>
                <w:lang w:eastAsia="en-US"/>
              </w:rPr>
              <w:t xml:space="preserve">means </w:t>
            </w:r>
            <w:r w:rsidRPr="00051176">
              <w:rPr>
                <w:rFonts w:eastAsia="Calibri"/>
                <w:color w:val="000000"/>
                <w:sz w:val="24"/>
                <w:lang w:eastAsia="en-US"/>
              </w:rPr>
              <w:t>Natural England</w:t>
            </w:r>
            <w:r w:rsidRPr="00051176">
              <w:rPr>
                <w:rFonts w:eastAsia="Calibri"/>
                <w:color w:val="D9262E"/>
                <w:sz w:val="24"/>
                <w:lang w:eastAsia="en-US"/>
              </w:rPr>
              <w:t xml:space="preserve"> </w:t>
            </w:r>
            <w:r w:rsidRPr="00CE6516">
              <w:rPr>
                <w:rFonts w:eastAsia="Calibri" w:cs="Times New Roman"/>
                <w:b w:val="0"/>
                <w:color w:val="000000"/>
                <w:sz w:val="24"/>
                <w:lang w:eastAsia="en-US"/>
              </w:rPr>
              <w:t xml:space="preserve">who is the Contracting Authority.  </w:t>
            </w:r>
          </w:p>
        </w:tc>
      </w:tr>
      <w:tr w:rsidR="000A3A20" w:rsidRPr="00CE6516" w14:paraId="6F3B22A7" w14:textId="77777777" w:rsidTr="00F4260B">
        <w:tc>
          <w:tcPr>
            <w:tcW w:w="4890" w:type="dxa"/>
            <w:gridSpan w:val="2"/>
            <w:shd w:val="clear" w:color="auto" w:fill="auto"/>
          </w:tcPr>
          <w:p w14:paraId="2AB6FD63"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“Contract”</w:t>
            </w:r>
          </w:p>
        </w:tc>
        <w:tc>
          <w:tcPr>
            <w:tcW w:w="5175" w:type="dxa"/>
            <w:shd w:val="clear" w:color="auto" w:fill="auto"/>
          </w:tcPr>
          <w:p w14:paraId="67C0A470"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means the contract to be entered into by the Authority and the successful supplier.</w:t>
            </w:r>
          </w:p>
        </w:tc>
      </w:tr>
      <w:tr w:rsidR="000A3A20" w:rsidRPr="00CE6516" w14:paraId="2B5F3374" w14:textId="77777777" w:rsidTr="00F4260B">
        <w:tc>
          <w:tcPr>
            <w:tcW w:w="4890" w:type="dxa"/>
            <w:gridSpan w:val="2"/>
            <w:shd w:val="clear" w:color="auto" w:fill="auto"/>
          </w:tcPr>
          <w:p w14:paraId="14E58A31"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“Response”</w:t>
            </w:r>
          </w:p>
        </w:tc>
        <w:tc>
          <w:tcPr>
            <w:tcW w:w="5175" w:type="dxa"/>
            <w:shd w:val="clear" w:color="auto" w:fill="auto"/>
          </w:tcPr>
          <w:p w14:paraId="7F700E21"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means the information submitted by a supplier in response to the RFQ.</w:t>
            </w:r>
          </w:p>
        </w:tc>
      </w:tr>
      <w:tr w:rsidR="000A3A20" w:rsidRPr="00CE6516" w14:paraId="2D51A7A1" w14:textId="77777777" w:rsidTr="00F4260B">
        <w:tc>
          <w:tcPr>
            <w:tcW w:w="4890" w:type="dxa"/>
            <w:gridSpan w:val="2"/>
            <w:shd w:val="clear" w:color="auto" w:fill="auto"/>
          </w:tcPr>
          <w:p w14:paraId="2E185F88"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“RFQ”</w:t>
            </w:r>
          </w:p>
        </w:tc>
        <w:tc>
          <w:tcPr>
            <w:tcW w:w="5175" w:type="dxa"/>
            <w:shd w:val="clear" w:color="auto" w:fill="auto"/>
          </w:tcPr>
          <w:p w14:paraId="51B07D16"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means this Request for Quotation and all related documents published by the Authority and made available to suppliers.</w:t>
            </w:r>
          </w:p>
        </w:tc>
      </w:tr>
    </w:tbl>
    <w:p w14:paraId="36106491" w14:textId="77777777" w:rsidR="000A3A20" w:rsidRPr="00CE6516" w:rsidRDefault="000A3A20" w:rsidP="000A3A20">
      <w:pPr>
        <w:spacing w:before="240"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Conditions applying to the RFQ</w:t>
      </w:r>
    </w:p>
    <w:p w14:paraId="2450DD3F"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You should examine your Response and related documents ensuring it is complete and in accordance with the stated instructions prior to submission. </w:t>
      </w:r>
    </w:p>
    <w:p w14:paraId="4E2F60E5"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3D8598D"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By submitting a Response, you, the supplier, are deemed to accept the terms and conditions provided in the RFQ. Confirmation of this is required in Annex 2. </w:t>
      </w:r>
    </w:p>
    <w:p w14:paraId="0CCCB24F"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Failure to comply with the instructions set out in the RFQ may result in the supplier’s exclusion from this quotation process.</w:t>
      </w:r>
    </w:p>
    <w:p w14:paraId="47420F28"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Acceptance of Quotations</w:t>
      </w:r>
    </w:p>
    <w:p w14:paraId="0D879378"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By issuing this RFQ the Authority does not bind itself to accept any quotation and reserves the right not to award a contract to any supplier who submits a quotation.</w:t>
      </w:r>
    </w:p>
    <w:p w14:paraId="7BA731DD"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Costs</w:t>
      </w:r>
    </w:p>
    <w:p w14:paraId="6ED9EF82"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The Authority will not reimburse you for any costs and expenses which you incur preparing and submitting your quotation, even if the Authority amends or terminates the procurement process.</w:t>
      </w:r>
    </w:p>
    <w:p w14:paraId="265E0D39"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Self-Declaration and Mandatory Requirements</w:t>
      </w:r>
    </w:p>
    <w:p w14:paraId="552FB267"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RFQ includes a self-declaration response (Annex 1) which covers basic information about the supplier, as well as any grounds for exclusion. If you do not comply with them, your quotation will not be evaluated.  </w:t>
      </w:r>
    </w:p>
    <w:p w14:paraId="4244D17D"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Any mandatory requirements will be set out in Section 2, Specification of Requirements and, if you do not comply with them, your quotation will not be evaluated.  </w:t>
      </w:r>
    </w:p>
    <w:p w14:paraId="2AC3F1CD"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Clarifications</w:t>
      </w:r>
    </w:p>
    <w:p w14:paraId="64ED3183"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D7A5CFE"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AEF7209" w14:textId="77777777" w:rsidR="000A3A20"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 xml:space="preserve">If a supplier believes that a request for clarification is commercially sensitive, it should clearly state this when submitting the clarification request. However, if the Authority considers either that: </w:t>
      </w:r>
    </w:p>
    <w:p w14:paraId="55EE974A" w14:textId="77777777" w:rsidR="000A3A20" w:rsidRDefault="000A3A20" w:rsidP="000A3A20">
      <w:pPr>
        <w:numPr>
          <w:ilvl w:val="0"/>
          <w:numId w:val="28"/>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clarification and response are not commercially sensitive; and </w:t>
      </w:r>
    </w:p>
    <w:p w14:paraId="61D70580" w14:textId="77777777" w:rsidR="000A3A20" w:rsidRDefault="000A3A20" w:rsidP="000A3A20">
      <w:pPr>
        <w:numPr>
          <w:ilvl w:val="0"/>
          <w:numId w:val="28"/>
        </w:numPr>
        <w:spacing w:after="240" w:line="259" w:lineRule="auto"/>
        <w:rPr>
          <w:rFonts w:eastAsia="Calibri" w:cs="Times New Roman"/>
          <w:b w:val="0"/>
          <w:color w:val="000000"/>
          <w:sz w:val="24"/>
          <w:lang w:eastAsia="en-US"/>
        </w:rPr>
      </w:pPr>
      <w:r w:rsidRPr="000327B7">
        <w:rPr>
          <w:rFonts w:eastAsia="Calibri" w:cs="Times New Roman"/>
          <w:b w:val="0"/>
          <w:color w:val="000000"/>
          <w:sz w:val="24"/>
          <w:lang w:eastAsia="en-US"/>
        </w:rPr>
        <w:t xml:space="preserve">all suppliers may benefit from its disclosure, </w:t>
      </w:r>
    </w:p>
    <w:p w14:paraId="20DB13CB" w14:textId="77777777" w:rsidR="000A3A20" w:rsidRPr="000327B7" w:rsidRDefault="000A3A20" w:rsidP="000A3A20">
      <w:pPr>
        <w:spacing w:after="240" w:line="259" w:lineRule="auto"/>
        <w:rPr>
          <w:rFonts w:eastAsia="Calibri" w:cs="Times New Roman"/>
          <w:b w:val="0"/>
          <w:color w:val="000000"/>
          <w:sz w:val="24"/>
          <w:lang w:eastAsia="en-US"/>
        </w:rPr>
      </w:pPr>
      <w:r w:rsidRPr="000327B7">
        <w:rPr>
          <w:rFonts w:eastAsia="Calibri" w:cs="Times New Roman"/>
          <w:b w:val="0"/>
          <w:color w:val="000000"/>
          <w:sz w:val="24"/>
          <w:lang w:eastAsia="en-US"/>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58C8601A"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A64AEFB"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 xml:space="preserve">Amendments </w:t>
      </w:r>
    </w:p>
    <w:p w14:paraId="6E836493"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 may amend the RFQ at any time prior to the deadline for receipt. If it amends the RFQ the Authority will notify you via email. </w:t>
      </w:r>
    </w:p>
    <w:p w14:paraId="3E424215"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Suppliers may modify their quotation prior to the deadline for Responses. No Responses may be modified after the deadline for Responses.  </w:t>
      </w:r>
    </w:p>
    <w:p w14:paraId="0F674EEE"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Suppliers may withdraw their quotations at any time by submitting a notice via the email to the named contact.</w:t>
      </w:r>
    </w:p>
    <w:p w14:paraId="1F806E02"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Conditions of Contract</w:t>
      </w:r>
    </w:p>
    <w:p w14:paraId="39D33B60"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Authority’s </w:t>
      </w:r>
      <w:hyperlink r:id="rId14" w:history="1">
        <w:r w:rsidRPr="00E44931">
          <w:rPr>
            <w:rStyle w:val="Hyperlink"/>
            <w:rFonts w:eastAsia="Calibri"/>
            <w:sz w:val="24"/>
            <w:lang w:eastAsia="en-US"/>
          </w:rPr>
          <w:t>standard condensed terms and conditions</w:t>
        </w:r>
      </w:hyperlink>
      <w:r w:rsidRPr="00CE6516">
        <w:rPr>
          <w:rFonts w:eastAsia="Calibri" w:cs="Times New Roman"/>
          <w:b w:val="0"/>
          <w:color w:val="000000"/>
          <w:sz w:val="24"/>
          <w:lang w:eastAsia="en-US"/>
        </w:rPr>
        <w:t xml:space="preserve"> provided as part of the </w:t>
      </w:r>
      <w:r w:rsidRPr="003B6749">
        <w:rPr>
          <w:rStyle w:val="Emphasis"/>
          <w:rFonts w:eastAsia="Calibri"/>
          <w:b w:val="0"/>
          <w:bCs/>
          <w:color w:val="auto"/>
        </w:rPr>
        <w:t xml:space="preserve">RFQ </w:t>
      </w:r>
      <w:r w:rsidRPr="003B6749">
        <w:rPr>
          <w:rStyle w:val="Emphasis"/>
          <w:b w:val="0"/>
          <w:bCs/>
          <w:color w:val="auto"/>
        </w:rPr>
        <w:t xml:space="preserve">will be applicable to any contract awarded as a result of this quotation process. </w:t>
      </w:r>
      <w:r w:rsidRPr="003B6749">
        <w:rPr>
          <w:rStyle w:val="Emphasis"/>
          <w:rFonts w:eastAsia="Calibri"/>
          <w:b w:val="0"/>
          <w:bCs/>
          <w:color w:val="auto"/>
        </w:rPr>
        <w:t>The Authority will not accept any changes to these terms and conditions proposed by a supplier.</w:t>
      </w:r>
      <w:r w:rsidRPr="00CE6516">
        <w:rPr>
          <w:rFonts w:eastAsia="Calibri" w:cs="Times New Roman"/>
          <w:b w:val="0"/>
          <w:color w:val="000000"/>
          <w:sz w:val="24"/>
          <w:lang w:eastAsia="en-US"/>
        </w:rPr>
        <w:t xml:space="preserve"> </w:t>
      </w:r>
    </w:p>
    <w:p w14:paraId="7FCCD613"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Suppliers should note that the quotation provided by the successful bidder will form part of the Contract.</w:t>
      </w:r>
    </w:p>
    <w:p w14:paraId="50D3F3EF"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Prices</w:t>
      </w:r>
    </w:p>
    <w:p w14:paraId="569D653E"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Prices must be submitted in £ sterling, </w:t>
      </w:r>
      <w:r w:rsidRPr="00051176">
        <w:rPr>
          <w:rFonts w:eastAsia="Calibri"/>
          <w:color w:val="000000"/>
          <w:sz w:val="24"/>
          <w:lang w:eastAsia="en-US"/>
        </w:rPr>
        <w:t xml:space="preserve">inclusive </w:t>
      </w:r>
      <w:r w:rsidRPr="00CE6516">
        <w:rPr>
          <w:rFonts w:eastAsia="Calibri" w:cs="Times New Roman"/>
          <w:b w:val="0"/>
          <w:color w:val="000000"/>
          <w:sz w:val="24"/>
          <w:lang w:eastAsia="en-US"/>
        </w:rPr>
        <w:t xml:space="preserve">of VAT. </w:t>
      </w:r>
    </w:p>
    <w:p w14:paraId="3D3A874C"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Disclosure</w:t>
      </w:r>
    </w:p>
    <w:p w14:paraId="50BABC7A"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All Central Government Departments, their Executive Agencies and Non</w:t>
      </w:r>
      <w:r w:rsidR="008A5445">
        <w:rPr>
          <w:rFonts w:eastAsia="Calibri" w:cs="Times New Roman"/>
          <w:b w:val="0"/>
          <w:color w:val="000000"/>
          <w:sz w:val="24"/>
          <w:lang w:eastAsia="en-US"/>
        </w:rPr>
        <w:t>-</w:t>
      </w:r>
      <w:r w:rsidRPr="00CE6516">
        <w:rPr>
          <w:rFonts w:eastAsia="Calibri" w:cs="Times New Roman"/>
          <w:b w:val="0"/>
          <w:color w:val="000000"/>
          <w:sz w:val="24"/>
          <w:lang w:eastAsia="en-US"/>
        </w:rPr>
        <w:t>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0E8949D"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A916C23" w14:textId="77777777" w:rsidR="000A3A20"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Further to the Government’s transparency agenda, all UK Government organisations must advertise on Contract Finder in accordance with the following publication thresholds: </w:t>
      </w:r>
    </w:p>
    <w:p w14:paraId="0B7FFB35" w14:textId="77777777" w:rsidR="000A3A20" w:rsidRDefault="000A3A20" w:rsidP="000A3A20">
      <w:pPr>
        <w:numPr>
          <w:ilvl w:val="0"/>
          <w:numId w:val="17"/>
        </w:numPr>
        <w:rPr>
          <w:rFonts w:eastAsia="Calibri" w:cs="Times New Roman"/>
          <w:b w:val="0"/>
          <w:color w:val="000000"/>
          <w:sz w:val="24"/>
          <w:lang w:eastAsia="en-US"/>
        </w:rPr>
      </w:pPr>
      <w:r w:rsidRPr="00CE6516">
        <w:rPr>
          <w:rFonts w:eastAsia="Calibri" w:cs="Times New Roman"/>
          <w:b w:val="0"/>
          <w:color w:val="000000"/>
          <w:sz w:val="24"/>
          <w:lang w:eastAsia="en-US"/>
        </w:rPr>
        <w:t>Central Contracting Authority’s: £12,000</w:t>
      </w:r>
    </w:p>
    <w:p w14:paraId="69E75043" w14:textId="77777777" w:rsidR="000A3A20" w:rsidRDefault="000A3A20" w:rsidP="000A3A20">
      <w:pPr>
        <w:numPr>
          <w:ilvl w:val="0"/>
          <w:numId w:val="17"/>
        </w:numPr>
        <w:spacing w:after="240"/>
        <w:rPr>
          <w:rFonts w:eastAsia="Calibri" w:cs="Times New Roman"/>
          <w:b w:val="0"/>
          <w:color w:val="000000"/>
          <w:sz w:val="24"/>
          <w:lang w:eastAsia="en-US"/>
        </w:rPr>
      </w:pPr>
      <w:r w:rsidRPr="003B6749">
        <w:rPr>
          <w:rFonts w:eastAsia="Calibri" w:cs="Times New Roman"/>
          <w:b w:val="0"/>
          <w:color w:val="000000"/>
          <w:sz w:val="24"/>
          <w:lang w:eastAsia="en-US"/>
        </w:rPr>
        <w:t>Sub Central Contracting Authority’s and NHS Trusts: £30,000</w:t>
      </w:r>
    </w:p>
    <w:p w14:paraId="6811BEFA" w14:textId="77777777" w:rsidR="000A3A20" w:rsidRDefault="000A3A20" w:rsidP="000A3A20">
      <w:pPr>
        <w:spacing w:after="240" w:line="259" w:lineRule="auto"/>
        <w:rPr>
          <w:rFonts w:eastAsia="Calibri" w:cs="Times New Roman"/>
          <w:b w:val="0"/>
          <w:color w:val="000000"/>
          <w:sz w:val="24"/>
          <w:lang w:eastAsia="en-US"/>
        </w:rPr>
      </w:pPr>
      <w:r w:rsidRPr="003B6749">
        <w:rPr>
          <w:rFonts w:eastAsia="Calibri" w:cs="Times New Roman"/>
          <w:b w:val="0"/>
          <w:color w:val="000000"/>
          <w:sz w:val="24"/>
          <w:lang w:eastAsia="en-US"/>
        </w:rPr>
        <w:t xml:space="preserve">For the purpose of this RFQ the Authority is classified as a </w:t>
      </w:r>
      <w:r w:rsidRPr="003B6749">
        <w:rPr>
          <w:rFonts w:eastAsia="Calibri"/>
          <w:color w:val="000000"/>
          <w:sz w:val="24"/>
          <w:lang w:eastAsia="en-US"/>
        </w:rPr>
        <w:t xml:space="preserve">Central Contracting Authority </w:t>
      </w:r>
      <w:r w:rsidRPr="003B6749">
        <w:rPr>
          <w:rFonts w:eastAsia="Calibri" w:cs="Times New Roman"/>
          <w:b w:val="0"/>
          <w:color w:val="000000"/>
          <w:sz w:val="24"/>
          <w:lang w:eastAsia="en-US"/>
        </w:rPr>
        <w:t xml:space="preserve">with a publication threshold of </w:t>
      </w:r>
      <w:r w:rsidRPr="003B6749">
        <w:rPr>
          <w:rFonts w:eastAsia="Calibri"/>
          <w:color w:val="000000"/>
          <w:sz w:val="24"/>
          <w:lang w:eastAsia="en-US"/>
        </w:rPr>
        <w:t>£12,000</w:t>
      </w:r>
      <w:r w:rsidRPr="003B6749">
        <w:rPr>
          <w:rFonts w:eastAsia="Calibri" w:cs="Times New Roman"/>
          <w:b w:val="0"/>
          <w:color w:val="000000"/>
          <w:sz w:val="24"/>
          <w:lang w:eastAsia="en-US"/>
        </w:rPr>
        <w:t xml:space="preserve"> inclusive of VAT. </w:t>
      </w:r>
    </w:p>
    <w:p w14:paraId="4676E428" w14:textId="77777777" w:rsidR="000A3A20"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w:t>
      </w:r>
    </w:p>
    <w:p w14:paraId="0BA5AF2E"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By submitting a Response, you consent to these terms as part of the procurement.</w:t>
      </w:r>
    </w:p>
    <w:p w14:paraId="2E6FA4E6"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Disclaimers</w:t>
      </w:r>
    </w:p>
    <w:p w14:paraId="1C89CC6E"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147F5ED" w14:textId="77777777" w:rsidR="000A3A20"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The Authority does not:</w:t>
      </w:r>
    </w:p>
    <w:p w14:paraId="0DB3C66E" w14:textId="77777777" w:rsidR="000A3A20" w:rsidRDefault="000A3A20" w:rsidP="000A3A20">
      <w:pPr>
        <w:numPr>
          <w:ilvl w:val="0"/>
          <w:numId w:val="19"/>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make any representation or warranty (express or implied) as to the accuracy, reasonableness or completeness of the RFQ;</w:t>
      </w:r>
    </w:p>
    <w:p w14:paraId="05AB790A" w14:textId="77777777" w:rsidR="000A3A20" w:rsidRDefault="000A3A20" w:rsidP="000A3A20">
      <w:pPr>
        <w:numPr>
          <w:ilvl w:val="0"/>
          <w:numId w:val="19"/>
        </w:numPr>
        <w:spacing w:line="259" w:lineRule="auto"/>
        <w:rPr>
          <w:rFonts w:eastAsia="Calibri" w:cs="Times New Roman"/>
          <w:b w:val="0"/>
          <w:color w:val="000000"/>
          <w:sz w:val="24"/>
          <w:lang w:eastAsia="en-US"/>
        </w:rPr>
      </w:pPr>
      <w:r w:rsidRPr="00306138">
        <w:rPr>
          <w:rFonts w:eastAsia="Calibri" w:cs="Times New Roman"/>
          <w:b w:val="0"/>
          <w:color w:val="000000"/>
          <w:sz w:val="24"/>
          <w:lang w:eastAsia="en-US"/>
        </w:rPr>
        <w:t>accept any liability for the information contained in the RFQ or for the fairness, accuracy or completeness of that information; or</w:t>
      </w:r>
    </w:p>
    <w:p w14:paraId="7AEF8951" w14:textId="77777777" w:rsidR="000A3A20" w:rsidRDefault="000A3A20" w:rsidP="000A3A20">
      <w:pPr>
        <w:numPr>
          <w:ilvl w:val="0"/>
          <w:numId w:val="19"/>
        </w:numPr>
        <w:spacing w:after="240" w:line="259" w:lineRule="auto"/>
        <w:rPr>
          <w:rFonts w:eastAsia="Calibri" w:cs="Times New Roman"/>
          <w:b w:val="0"/>
          <w:color w:val="000000"/>
          <w:sz w:val="24"/>
          <w:lang w:eastAsia="en-US"/>
        </w:rPr>
      </w:pPr>
      <w:r w:rsidRPr="00306138">
        <w:rPr>
          <w:rFonts w:eastAsia="Calibri" w:cs="Times New Roman"/>
          <w:b w:val="0"/>
          <w:color w:val="000000"/>
          <w:sz w:val="24"/>
          <w:lang w:eastAsia="en-US"/>
        </w:rPr>
        <w:t>accept any liability for any loss or damage (other than in respect of fraudulent misrepresentation or any other liability which cannot lawfully be excluded) arising as a result of reliance on such information or any subsequent communication</w:t>
      </w:r>
      <w:r>
        <w:rPr>
          <w:rFonts w:eastAsia="Calibri" w:cs="Times New Roman"/>
          <w:b w:val="0"/>
          <w:color w:val="000000"/>
          <w:sz w:val="24"/>
          <w:lang w:eastAsia="en-US"/>
        </w:rPr>
        <w:t>.</w:t>
      </w:r>
    </w:p>
    <w:p w14:paraId="36993E27" w14:textId="77777777" w:rsidR="000A3A20" w:rsidRDefault="000A3A20" w:rsidP="000A3A20">
      <w:pPr>
        <w:spacing w:after="240" w:line="259" w:lineRule="auto"/>
        <w:rPr>
          <w:rFonts w:eastAsia="Calibri" w:cs="Times New Roman"/>
          <w:b w:val="0"/>
          <w:color w:val="000000"/>
          <w:sz w:val="24"/>
          <w:lang w:eastAsia="en-US"/>
        </w:rPr>
      </w:pPr>
      <w:r w:rsidRPr="00306138">
        <w:rPr>
          <w:rFonts w:eastAsia="Calibri" w:cs="Times New Roman"/>
          <w:b w:val="0"/>
          <w:color w:val="000000"/>
          <w:sz w:val="24"/>
          <w:lang w:eastAsia="en-US"/>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FF2B8A8" w14:textId="77777777" w:rsidR="000A3A20" w:rsidRPr="00CE6516" w:rsidRDefault="000A3A20" w:rsidP="000A3A20">
      <w:pPr>
        <w:spacing w:after="240" w:line="259" w:lineRule="auto"/>
        <w:rPr>
          <w:rFonts w:eastAsia="Calibri" w:cs="Times New Roman"/>
          <w:color w:val="000000"/>
          <w:sz w:val="26"/>
          <w:szCs w:val="26"/>
          <w:lang w:eastAsia="en-US"/>
        </w:rPr>
      </w:pPr>
      <w:r w:rsidRPr="00CE6516">
        <w:rPr>
          <w:rFonts w:eastAsia="Calibri" w:cs="Times New Roman"/>
          <w:color w:val="000000"/>
          <w:sz w:val="26"/>
          <w:szCs w:val="26"/>
          <w:lang w:eastAsia="en-US"/>
        </w:rPr>
        <w:t>Protection of Personal Data</w:t>
      </w:r>
    </w:p>
    <w:p w14:paraId="1F2E8AE9" w14:textId="77777777" w:rsidR="000A3A20"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In order to comply with the General Data Protection Regulations 2018</w:t>
      </w:r>
      <w:r>
        <w:rPr>
          <w:rFonts w:eastAsia="Calibri" w:cs="Times New Roman"/>
          <w:b w:val="0"/>
          <w:color w:val="000000"/>
          <w:sz w:val="24"/>
          <w:lang w:eastAsia="en-US"/>
        </w:rPr>
        <w:t>,</w:t>
      </w:r>
      <w:r w:rsidRPr="00CE6516">
        <w:rPr>
          <w:rFonts w:eastAsia="Calibri" w:cs="Times New Roman"/>
          <w:b w:val="0"/>
          <w:color w:val="000000"/>
          <w:sz w:val="24"/>
          <w:lang w:eastAsia="en-US"/>
        </w:rPr>
        <w:t xml:space="preserve"> the supplier must agree to the following:</w:t>
      </w:r>
    </w:p>
    <w:p w14:paraId="64F6F335" w14:textId="77777777" w:rsidR="000A3A20" w:rsidRDefault="000A3A20" w:rsidP="000A3A20">
      <w:pPr>
        <w:numPr>
          <w:ilvl w:val="0"/>
          <w:numId w:val="20"/>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You must only process any personal data in strict accordance with instructions from the Authority.</w:t>
      </w:r>
    </w:p>
    <w:p w14:paraId="09EC23A5" w14:textId="77777777" w:rsidR="000A3A20" w:rsidRDefault="000A3A20" w:rsidP="000A3A20">
      <w:pPr>
        <w:numPr>
          <w:ilvl w:val="0"/>
          <w:numId w:val="20"/>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You must ensure that all the personal data that we disclose to </w:t>
      </w:r>
      <w:r w:rsidR="008A5445" w:rsidRPr="00CE6516">
        <w:rPr>
          <w:rFonts w:eastAsia="Calibri" w:cs="Times New Roman"/>
          <w:b w:val="0"/>
          <w:color w:val="000000"/>
          <w:sz w:val="24"/>
          <w:lang w:eastAsia="en-US"/>
        </w:rPr>
        <w:t>you,</w:t>
      </w:r>
      <w:r w:rsidRPr="00CE6516">
        <w:rPr>
          <w:rFonts w:eastAsia="Calibri" w:cs="Times New Roman"/>
          <w:b w:val="0"/>
          <w:color w:val="000000"/>
          <w:sz w:val="24"/>
          <w:lang w:eastAsia="en-US"/>
        </w:rPr>
        <w:t xml:space="preserve"> or you collect on our behalf under this agreement are kept confidential.</w:t>
      </w:r>
    </w:p>
    <w:p w14:paraId="0767D500" w14:textId="77777777" w:rsidR="000A3A20" w:rsidRDefault="000A3A20" w:rsidP="000A3A20">
      <w:pPr>
        <w:numPr>
          <w:ilvl w:val="0"/>
          <w:numId w:val="20"/>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You must take reasonable steps to ensure the reliability of employees who have access to personal data.</w:t>
      </w:r>
    </w:p>
    <w:p w14:paraId="0DBBEA67" w14:textId="77777777" w:rsidR="000A3A20" w:rsidRDefault="000A3A20" w:rsidP="000A3A20">
      <w:pPr>
        <w:numPr>
          <w:ilvl w:val="0"/>
          <w:numId w:val="20"/>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Only employees who may be required to assist in meeting the obligations under this agreement may have access to the personal data.</w:t>
      </w:r>
    </w:p>
    <w:p w14:paraId="3B4A9565" w14:textId="77777777" w:rsidR="000A3A20" w:rsidRDefault="000A3A20" w:rsidP="000A3A20">
      <w:pPr>
        <w:numPr>
          <w:ilvl w:val="0"/>
          <w:numId w:val="20"/>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Any disclosure of personal data must be made in confidence and extend only so far as that which is specifically necessary for the purposes of this agreement.</w:t>
      </w:r>
    </w:p>
    <w:p w14:paraId="03F9F5D2" w14:textId="77777777" w:rsidR="000A3A20" w:rsidRDefault="000A3A20" w:rsidP="000A3A20">
      <w:pPr>
        <w:numPr>
          <w:ilvl w:val="0"/>
          <w:numId w:val="20"/>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You must ensure that there are appropriate security measures in place to safeguard against any unauthorised access or unlawful processing or accidental loss, destruction or damage or disclosure of the personal data.</w:t>
      </w:r>
    </w:p>
    <w:p w14:paraId="3D2CD08F" w14:textId="77777777" w:rsidR="000A3A20" w:rsidRDefault="000A3A20" w:rsidP="000A3A20">
      <w:pPr>
        <w:numPr>
          <w:ilvl w:val="0"/>
          <w:numId w:val="20"/>
        </w:num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On termination of this agreement, for whatever reason, the personal data must be returned to us promptly and safely, together with all copies in your possession or control.</w:t>
      </w:r>
    </w:p>
    <w:p w14:paraId="1C77D117" w14:textId="77777777" w:rsidR="000A3A20" w:rsidRPr="00306138" w:rsidRDefault="000A3A20" w:rsidP="000A3A20">
      <w:pPr>
        <w:spacing w:after="240" w:line="259" w:lineRule="auto"/>
        <w:rPr>
          <w:rFonts w:eastAsia="Calibri" w:cs="Times New Roman"/>
          <w:b w:val="0"/>
          <w:color w:val="000000"/>
          <w:sz w:val="24"/>
          <w:lang w:eastAsia="en-US"/>
        </w:rPr>
      </w:pPr>
      <w:r w:rsidRPr="00306138">
        <w:rPr>
          <w:rFonts w:eastAsia="Calibri" w:cs="Times New Roman"/>
          <w:color w:val="000000"/>
          <w:sz w:val="26"/>
          <w:szCs w:val="26"/>
          <w:lang w:eastAsia="en-US"/>
        </w:rPr>
        <w:t>General Data Protection Regulations 2018</w:t>
      </w:r>
    </w:p>
    <w:p w14:paraId="5969CB68"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For the purposes of the Regulations the Authority is the data processor.</w:t>
      </w:r>
    </w:p>
    <w:p w14:paraId="4FF2E7A1"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02E40B76"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C2CF896" w14:textId="77777777" w:rsidR="000A3A20" w:rsidRPr="00CE6516" w:rsidRDefault="000A3A20" w:rsidP="000A3A20">
      <w:pPr>
        <w:spacing w:after="240" w:line="276" w:lineRule="auto"/>
        <w:rPr>
          <w:rFonts w:eastAsia="Calibri" w:cs="Times New Roman"/>
          <w:color w:val="000000"/>
          <w:sz w:val="26"/>
          <w:szCs w:val="26"/>
          <w:lang w:eastAsia="en-US"/>
        </w:rPr>
      </w:pPr>
      <w:bookmarkStart w:id="0" w:name="_Hlk119576590"/>
      <w:r w:rsidRPr="00CE6516">
        <w:rPr>
          <w:rFonts w:eastAsia="Calibri" w:cs="Times New Roman"/>
          <w:color w:val="000000"/>
          <w:sz w:val="26"/>
          <w:szCs w:val="26"/>
          <w:lang w:eastAsia="en-US"/>
        </w:rPr>
        <w:t>Equality, Diversity &amp; Inclusion (EDI)</w:t>
      </w:r>
    </w:p>
    <w:p w14:paraId="769E7DE9"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w:t>
      </w:r>
      <w:r w:rsidRPr="00051176">
        <w:rPr>
          <w:rFonts w:eastAsia="Calibri" w:cs="Times New Roman"/>
          <w:b w:val="0"/>
          <w:color w:val="000000"/>
          <w:sz w:val="24"/>
          <w:lang w:eastAsia="en-US"/>
        </w:rPr>
        <w:t xml:space="preserve">dealings with </w:t>
      </w:r>
      <w:r w:rsidRPr="00051176">
        <w:rPr>
          <w:rFonts w:eastAsia="Calibri"/>
          <w:color w:val="000000"/>
          <w:sz w:val="24"/>
          <w:lang w:eastAsia="en-US"/>
        </w:rPr>
        <w:t>Natural England</w:t>
      </w:r>
      <w:r w:rsidRPr="00051176">
        <w:rPr>
          <w:rFonts w:eastAsia="Calibri" w:cs="Times New Roman"/>
          <w:b w:val="0"/>
          <w:color w:val="000000"/>
          <w:sz w:val="24"/>
          <w:lang w:eastAsia="en-US"/>
        </w:rPr>
        <w:t xml:space="preserve"> staff</w:t>
      </w:r>
      <w:r w:rsidRPr="00CE6516">
        <w:rPr>
          <w:rFonts w:eastAsia="Calibri" w:cs="Times New Roman"/>
          <w:b w:val="0"/>
          <w:color w:val="000000"/>
          <w:sz w:val="24"/>
          <w:lang w:eastAsia="en-US"/>
        </w:rPr>
        <w:t xml:space="preserve"> and service users.</w:t>
      </w:r>
    </w:p>
    <w:p w14:paraId="2D9558A8" w14:textId="77777777" w:rsidR="000A3A20"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Suppliers are expected to</w:t>
      </w:r>
      <w:r>
        <w:rPr>
          <w:rFonts w:eastAsia="Calibri" w:cs="Times New Roman"/>
          <w:b w:val="0"/>
          <w:color w:val="000000"/>
          <w:sz w:val="24"/>
          <w:lang w:eastAsia="en-US"/>
        </w:rPr>
        <w:t>:</w:t>
      </w:r>
    </w:p>
    <w:p w14:paraId="7DFC1876" w14:textId="77777777" w:rsidR="000A3A20" w:rsidRDefault="000A3A20" w:rsidP="000A3A20">
      <w:pPr>
        <w:numPr>
          <w:ilvl w:val="0"/>
          <w:numId w:val="22"/>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support Defra group to achieve its Public Sector Equality Duty as defined by the Equality Act 2010, and to support delivery of </w:t>
      </w:r>
      <w:hyperlink r:id="rId15" w:history="1">
        <w:r w:rsidRPr="00CE6516">
          <w:rPr>
            <w:rFonts w:eastAsia="Calibri" w:cs="Times New Roman"/>
            <w:b w:val="0"/>
            <w:color w:val="0000FF"/>
            <w:sz w:val="24"/>
            <w:u w:val="single"/>
            <w:lang w:eastAsia="en-US"/>
          </w:rPr>
          <w:t>Defra group’s Equality &amp; Diversity Strategy</w:t>
        </w:r>
      </w:hyperlink>
      <w:r w:rsidRPr="00CE6516">
        <w:rPr>
          <w:rFonts w:eastAsia="Calibri" w:cs="Times New Roman"/>
          <w:b w:val="0"/>
          <w:color w:val="000000"/>
          <w:sz w:val="24"/>
          <w:lang w:eastAsia="en-US"/>
        </w:rPr>
        <w:t>.</w:t>
      </w:r>
    </w:p>
    <w:p w14:paraId="20BA8BAD" w14:textId="77777777" w:rsidR="000A3A20" w:rsidRDefault="000A3A20" w:rsidP="000A3A20">
      <w:pPr>
        <w:numPr>
          <w:ilvl w:val="0"/>
          <w:numId w:val="22"/>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meet the standards set out in the </w:t>
      </w:r>
      <w:hyperlink r:id="rId16" w:history="1">
        <w:r w:rsidRPr="00CE6516">
          <w:rPr>
            <w:rFonts w:eastAsia="Calibri" w:cs="Times New Roman"/>
            <w:b w:val="0"/>
            <w:color w:val="0000FF"/>
            <w:sz w:val="24"/>
            <w:u w:val="single"/>
            <w:lang w:eastAsia="en-US"/>
          </w:rPr>
          <w:t>Government’s Supplier Code of Conduct</w:t>
        </w:r>
      </w:hyperlink>
    </w:p>
    <w:p w14:paraId="422BCC59" w14:textId="77777777" w:rsidR="000A3A20" w:rsidRDefault="000A3A20" w:rsidP="000A3A20">
      <w:pPr>
        <w:numPr>
          <w:ilvl w:val="0"/>
          <w:numId w:val="22"/>
        </w:num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work with Defra group to ensure equality, diversity and inclusion impacts are addressed (positive and negative) in the goods, services and works we procure, barriers are removed and opportunities realised.</w:t>
      </w:r>
      <w:bookmarkEnd w:id="0"/>
    </w:p>
    <w:p w14:paraId="078F37C7" w14:textId="77777777" w:rsidR="000A3A20" w:rsidRPr="00306138" w:rsidRDefault="000A3A20" w:rsidP="000A3A20">
      <w:pPr>
        <w:spacing w:after="240" w:line="259" w:lineRule="auto"/>
        <w:rPr>
          <w:rFonts w:eastAsia="Calibri" w:cs="Times New Roman"/>
          <w:b w:val="0"/>
          <w:color w:val="000000"/>
          <w:sz w:val="24"/>
          <w:lang w:eastAsia="en-US"/>
        </w:rPr>
      </w:pPr>
      <w:r w:rsidRPr="00CE6516">
        <w:rPr>
          <w:rFonts w:eastAsia="Calibri" w:cs="Times New Roman"/>
          <w:color w:val="000000"/>
          <w:sz w:val="26"/>
          <w:szCs w:val="26"/>
          <w:lang w:eastAsia="en-US"/>
        </w:rPr>
        <w:t>Sustainable Procurement</w:t>
      </w:r>
    </w:p>
    <w:p w14:paraId="0EB379AB"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53E9F25"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The Client encourages its suppliers to share these values, work to address negative impacts and realise opportunities, measure performance and success.</w:t>
      </w:r>
    </w:p>
    <w:p w14:paraId="74032495"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Suppliers are expected to have an understanding of the Sustainable Development Goals, the interconnections between them and the relevance to the Goods, Services and works procured on the Client’s behalf</w:t>
      </w:r>
      <w:r>
        <w:rPr>
          <w:rFonts w:eastAsia="Calibri" w:cs="Times New Roman"/>
          <w:b w:val="0"/>
          <w:color w:val="000000"/>
          <w:sz w:val="24"/>
          <w:lang w:eastAsia="en-US"/>
        </w:rPr>
        <w:t>.</w:t>
      </w:r>
    </w:p>
    <w:p w14:paraId="3A81820E"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 xml:space="preserve">Conflicts of Interest </w:t>
      </w:r>
    </w:p>
    <w:p w14:paraId="3DDD5966"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5BB6A35"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Pr>
          <w:rFonts w:eastAsia="Calibri" w:cs="Times New Roman"/>
          <w:b w:val="0"/>
          <w:color w:val="000000"/>
          <w:sz w:val="24"/>
          <w:lang w:eastAsia="en-US"/>
        </w:rPr>
        <w:t>.</w:t>
      </w:r>
      <w:r w:rsidRPr="00CE6516">
        <w:rPr>
          <w:rFonts w:eastAsia="Calibri" w:cs="Times New Roman"/>
          <w:b w:val="0"/>
          <w:color w:val="000000"/>
          <w:sz w:val="24"/>
          <w:lang w:eastAsia="en-US"/>
        </w:rPr>
        <w:t xml:space="preserve"> </w:t>
      </w:r>
    </w:p>
    <w:p w14:paraId="18EDE00A"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7D02783B"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Provided that it has been carried out in an open, fair and transparent manner, routine pre-market engagement carried out by the Authority should not represent a conflict of interest for the supplier. </w:t>
      </w:r>
    </w:p>
    <w:p w14:paraId="52E56223" w14:textId="77777777" w:rsidR="000A3A20" w:rsidRDefault="000A3A20" w:rsidP="001556EF">
      <w:pPr>
        <w:spacing w:after="240" w:line="259" w:lineRule="auto"/>
        <w:rPr>
          <w:rFonts w:eastAsia="Calibri" w:cs="Times New Roman"/>
          <w:sz w:val="24"/>
          <w:lang w:eastAsia="en-US"/>
        </w:rPr>
      </w:pPr>
    </w:p>
    <w:p w14:paraId="07547A01" w14:textId="77777777" w:rsidR="000A3A20" w:rsidRDefault="000A3A20" w:rsidP="001556EF">
      <w:pPr>
        <w:spacing w:after="240" w:line="259" w:lineRule="auto"/>
        <w:rPr>
          <w:rFonts w:eastAsia="Calibri" w:cs="Times New Roman"/>
          <w:sz w:val="24"/>
          <w:lang w:eastAsia="en-US"/>
        </w:rPr>
      </w:pPr>
    </w:p>
    <w:p w14:paraId="5043CB0F" w14:textId="77777777" w:rsidR="000A3A20" w:rsidRDefault="000A3A20" w:rsidP="001556EF">
      <w:pPr>
        <w:spacing w:after="240" w:line="259" w:lineRule="auto"/>
        <w:rPr>
          <w:rFonts w:eastAsia="Calibri" w:cs="Times New Roman"/>
          <w:sz w:val="24"/>
          <w:lang w:eastAsia="en-US"/>
        </w:rPr>
      </w:pPr>
    </w:p>
    <w:p w14:paraId="07459315" w14:textId="77777777" w:rsidR="000A3A20" w:rsidRDefault="000A3A20" w:rsidP="001556EF">
      <w:pPr>
        <w:spacing w:after="240" w:line="259" w:lineRule="auto"/>
        <w:rPr>
          <w:rFonts w:eastAsia="Calibri" w:cs="Times New Roman"/>
          <w:sz w:val="24"/>
          <w:lang w:eastAsia="en-US"/>
        </w:rPr>
      </w:pPr>
    </w:p>
    <w:p w14:paraId="6537F28F" w14:textId="77777777" w:rsidR="000A3A20" w:rsidRDefault="000A3A20" w:rsidP="001556EF">
      <w:pPr>
        <w:spacing w:after="240" w:line="259" w:lineRule="auto"/>
        <w:rPr>
          <w:rFonts w:eastAsia="Calibri" w:cs="Times New Roman"/>
          <w:sz w:val="24"/>
          <w:lang w:eastAsia="en-US"/>
        </w:rPr>
      </w:pPr>
    </w:p>
    <w:p w14:paraId="6DFB9E20" w14:textId="77777777" w:rsidR="000A3A20" w:rsidRDefault="000A3A20" w:rsidP="001556EF">
      <w:pPr>
        <w:spacing w:after="240" w:line="259" w:lineRule="auto"/>
        <w:rPr>
          <w:rFonts w:eastAsia="Calibri" w:cs="Times New Roman"/>
          <w:sz w:val="24"/>
          <w:lang w:eastAsia="en-US"/>
        </w:rPr>
      </w:pPr>
    </w:p>
    <w:p w14:paraId="70DF9E56" w14:textId="77777777" w:rsidR="000A3A20" w:rsidRDefault="000A3A20" w:rsidP="001556EF">
      <w:pPr>
        <w:spacing w:after="240" w:line="259" w:lineRule="auto"/>
        <w:rPr>
          <w:rFonts w:eastAsia="Calibri" w:cs="Times New Roman"/>
          <w:sz w:val="24"/>
          <w:lang w:eastAsia="en-US"/>
        </w:rPr>
      </w:pPr>
    </w:p>
    <w:p w14:paraId="44E871BC" w14:textId="77777777" w:rsidR="000A3A20" w:rsidRDefault="000A3A20" w:rsidP="001556EF">
      <w:pPr>
        <w:spacing w:after="240" w:line="259" w:lineRule="auto"/>
        <w:rPr>
          <w:rFonts w:eastAsia="Calibri" w:cs="Times New Roman"/>
          <w:sz w:val="24"/>
          <w:lang w:eastAsia="en-US"/>
        </w:rPr>
      </w:pPr>
    </w:p>
    <w:p w14:paraId="144A5D23" w14:textId="77777777" w:rsidR="000A3A20" w:rsidRDefault="000A3A20" w:rsidP="001556EF">
      <w:pPr>
        <w:spacing w:after="240" w:line="259" w:lineRule="auto"/>
        <w:rPr>
          <w:rFonts w:eastAsia="Calibri" w:cs="Times New Roman"/>
          <w:sz w:val="24"/>
          <w:lang w:eastAsia="en-US"/>
        </w:rPr>
      </w:pPr>
    </w:p>
    <w:p w14:paraId="738610EB" w14:textId="77777777" w:rsidR="000A3A20" w:rsidRDefault="000A3A20" w:rsidP="001556EF">
      <w:pPr>
        <w:spacing w:after="240" w:line="259" w:lineRule="auto"/>
        <w:rPr>
          <w:rFonts w:eastAsia="Calibri" w:cs="Times New Roman"/>
          <w:sz w:val="24"/>
          <w:lang w:eastAsia="en-US"/>
        </w:rPr>
      </w:pPr>
    </w:p>
    <w:p w14:paraId="637805D2" w14:textId="1016CBB4" w:rsidR="000A3A20" w:rsidRDefault="000A3A20" w:rsidP="2C14CAB4">
      <w:pPr>
        <w:spacing w:after="240" w:line="259" w:lineRule="auto"/>
        <w:rPr>
          <w:rFonts w:eastAsia="Calibri" w:cs="Times New Roman"/>
          <w:sz w:val="24"/>
          <w:lang w:eastAsia="en-US"/>
        </w:rPr>
      </w:pPr>
    </w:p>
    <w:p w14:paraId="4CAA4240" w14:textId="647B52C2" w:rsidR="00CE6516" w:rsidRPr="00CE6516" w:rsidRDefault="00CE6516" w:rsidP="66D0D40C">
      <w:pPr>
        <w:spacing w:after="240" w:line="259" w:lineRule="auto"/>
        <w:rPr>
          <w:rFonts w:eastAsia="Calibri" w:cs="Times New Roman"/>
          <w:color w:val="000000" w:themeColor="text1"/>
          <w:sz w:val="36"/>
          <w:szCs w:val="36"/>
          <w:lang w:eastAsia="en-US"/>
        </w:rPr>
      </w:pPr>
    </w:p>
    <w:p w14:paraId="68CCC7E3" w14:textId="1A59239E" w:rsidR="00CE6516" w:rsidRPr="00CE6516" w:rsidRDefault="00CE6516" w:rsidP="66D0D40C">
      <w:pPr>
        <w:spacing w:after="240" w:line="259" w:lineRule="auto"/>
        <w:rPr>
          <w:rFonts w:eastAsia="Calibri" w:cs="Times New Roman"/>
          <w:color w:val="000000" w:themeColor="text1"/>
          <w:sz w:val="36"/>
          <w:szCs w:val="36"/>
          <w:lang w:eastAsia="en-US"/>
        </w:rPr>
      </w:pPr>
      <w:r w:rsidRPr="15F883AC">
        <w:rPr>
          <w:rFonts w:eastAsia="Calibri" w:cs="Times New Roman"/>
          <w:color w:val="000000" w:themeColor="text1"/>
          <w:sz w:val="36"/>
          <w:szCs w:val="36"/>
          <w:lang w:eastAsia="en-US"/>
        </w:rPr>
        <w:t xml:space="preserve">Section 2: The Invitation </w:t>
      </w:r>
    </w:p>
    <w:p w14:paraId="0692AA39" w14:textId="77777777" w:rsidR="00306138" w:rsidRDefault="00CE6516" w:rsidP="00306138">
      <w:pPr>
        <w:spacing w:after="240" w:line="276" w:lineRule="auto"/>
        <w:rPr>
          <w:rFonts w:eastAsia="Calibri" w:cs="Times New Roman"/>
          <w:color w:val="000000"/>
          <w:sz w:val="26"/>
          <w:szCs w:val="26"/>
          <w:lang w:eastAsia="en-US"/>
        </w:rPr>
      </w:pPr>
      <w:r w:rsidRPr="20559FCE">
        <w:rPr>
          <w:rFonts w:eastAsia="Calibri" w:cs="Times New Roman"/>
          <w:color w:val="000000" w:themeColor="text1"/>
          <w:sz w:val="26"/>
          <w:szCs w:val="26"/>
          <w:lang w:eastAsia="en-US"/>
        </w:rPr>
        <w:t xml:space="preserve">Specification of Requirements </w:t>
      </w:r>
    </w:p>
    <w:p w14:paraId="0FE2D5AF" w14:textId="77777777" w:rsidR="00306138" w:rsidRDefault="00CE6516" w:rsidP="00306138">
      <w:pPr>
        <w:spacing w:after="240" w:line="276" w:lineRule="auto"/>
        <w:rPr>
          <w:rFonts w:eastAsia="Calibri" w:cs="Times New Roman"/>
          <w:color w:val="000000"/>
          <w:sz w:val="26"/>
          <w:szCs w:val="26"/>
          <w:lang w:eastAsia="en-US"/>
        </w:rPr>
      </w:pPr>
      <w:r w:rsidRPr="00E20D29">
        <w:rPr>
          <w:bCs/>
          <w:color w:val="auto"/>
          <w:sz w:val="26"/>
          <w:szCs w:val="26"/>
        </w:rPr>
        <w:t>Background to Natural England  </w:t>
      </w:r>
    </w:p>
    <w:p w14:paraId="2935EB66" w14:textId="77777777" w:rsidR="00306138" w:rsidRDefault="00CE6516" w:rsidP="00306138">
      <w:pPr>
        <w:spacing w:after="240" w:line="276" w:lineRule="auto"/>
        <w:rPr>
          <w:rFonts w:eastAsia="Calibri" w:cs="Times New Roman"/>
          <w:color w:val="000000"/>
          <w:sz w:val="26"/>
          <w:szCs w:val="26"/>
          <w:lang w:eastAsia="en-US"/>
        </w:rPr>
      </w:pPr>
      <w:r w:rsidRPr="00E20D29">
        <w:rPr>
          <w:b w:val="0"/>
          <w:color w:val="auto"/>
          <w:sz w:val="24"/>
        </w:rPr>
        <w:t>Natural England is the government’s adviser for the natural environment in England. We protect England’s nature and landscapes for people to enjoy and for the services they provide. Within England, we are responsible for:   </w:t>
      </w:r>
    </w:p>
    <w:p w14:paraId="3266716C" w14:textId="77777777" w:rsidR="00306138" w:rsidRDefault="00CE6516" w:rsidP="00306138">
      <w:pPr>
        <w:numPr>
          <w:ilvl w:val="0"/>
          <w:numId w:val="23"/>
        </w:numPr>
        <w:spacing w:line="276" w:lineRule="auto"/>
        <w:rPr>
          <w:rFonts w:eastAsia="Calibri" w:cs="Times New Roman"/>
          <w:color w:val="000000"/>
          <w:sz w:val="26"/>
          <w:szCs w:val="26"/>
          <w:lang w:eastAsia="en-US"/>
        </w:rPr>
      </w:pPr>
      <w:r w:rsidRPr="00E20D29">
        <w:rPr>
          <w:b w:val="0"/>
          <w:color w:val="auto"/>
          <w:sz w:val="24"/>
        </w:rPr>
        <w:t>promoting nature conservation and protecting biodiversity;   </w:t>
      </w:r>
    </w:p>
    <w:p w14:paraId="78C2FB5E" w14:textId="77777777" w:rsidR="00306138" w:rsidRDefault="00CE6516" w:rsidP="00306138">
      <w:pPr>
        <w:numPr>
          <w:ilvl w:val="0"/>
          <w:numId w:val="23"/>
        </w:numPr>
        <w:spacing w:line="276" w:lineRule="auto"/>
        <w:rPr>
          <w:rFonts w:eastAsia="Calibri" w:cs="Times New Roman"/>
          <w:color w:val="000000"/>
          <w:sz w:val="26"/>
          <w:szCs w:val="26"/>
          <w:lang w:eastAsia="en-US"/>
        </w:rPr>
      </w:pPr>
      <w:r w:rsidRPr="00E20D29">
        <w:rPr>
          <w:b w:val="0"/>
          <w:color w:val="auto"/>
          <w:sz w:val="24"/>
        </w:rPr>
        <w:t>conserving and enhancing the landscape;   </w:t>
      </w:r>
    </w:p>
    <w:p w14:paraId="450F0151" w14:textId="77777777" w:rsidR="00306138" w:rsidRDefault="00CE6516" w:rsidP="00306138">
      <w:pPr>
        <w:numPr>
          <w:ilvl w:val="0"/>
          <w:numId w:val="23"/>
        </w:numPr>
        <w:spacing w:line="276" w:lineRule="auto"/>
        <w:rPr>
          <w:rFonts w:eastAsia="Calibri" w:cs="Times New Roman"/>
          <w:color w:val="000000"/>
          <w:sz w:val="26"/>
          <w:szCs w:val="26"/>
          <w:lang w:eastAsia="en-US"/>
        </w:rPr>
      </w:pPr>
      <w:r w:rsidRPr="00E20D29">
        <w:rPr>
          <w:b w:val="0"/>
          <w:color w:val="auto"/>
          <w:sz w:val="24"/>
        </w:rPr>
        <w:t>securing the provision and improvement of facilities for the study, understanding and enjoyment of the natural environment;   </w:t>
      </w:r>
    </w:p>
    <w:p w14:paraId="321384B9" w14:textId="77777777" w:rsidR="00306138" w:rsidRDefault="00CE6516" w:rsidP="00306138">
      <w:pPr>
        <w:numPr>
          <w:ilvl w:val="0"/>
          <w:numId w:val="23"/>
        </w:numPr>
        <w:spacing w:line="276" w:lineRule="auto"/>
        <w:rPr>
          <w:rFonts w:eastAsia="Calibri" w:cs="Times New Roman"/>
          <w:color w:val="000000"/>
          <w:sz w:val="26"/>
          <w:szCs w:val="26"/>
          <w:lang w:eastAsia="en-US"/>
        </w:rPr>
      </w:pPr>
      <w:r w:rsidRPr="00E20D29">
        <w:rPr>
          <w:b w:val="0"/>
          <w:color w:val="auto"/>
          <w:sz w:val="24"/>
        </w:rPr>
        <w:t>promoting access to the countryside and open spaces; and   </w:t>
      </w:r>
    </w:p>
    <w:p w14:paraId="12D0A4EF" w14:textId="77777777" w:rsidR="00306138" w:rsidRDefault="00CE6516" w:rsidP="00306138">
      <w:pPr>
        <w:numPr>
          <w:ilvl w:val="0"/>
          <w:numId w:val="23"/>
        </w:numPr>
        <w:spacing w:after="240" w:line="276" w:lineRule="auto"/>
        <w:rPr>
          <w:rFonts w:eastAsia="Calibri" w:cs="Times New Roman"/>
          <w:color w:val="000000"/>
          <w:sz w:val="26"/>
          <w:szCs w:val="26"/>
          <w:lang w:eastAsia="en-US"/>
        </w:rPr>
      </w:pPr>
      <w:r w:rsidRPr="00E20D29">
        <w:rPr>
          <w:b w:val="0"/>
          <w:color w:val="auto"/>
          <w:sz w:val="24"/>
        </w:rPr>
        <w:t>contributing to social and economic well-being through the sustainable management of the natural environment.</w:t>
      </w:r>
      <w:r w:rsidRPr="00E20D29">
        <w:rPr>
          <w:bCs/>
          <w:color w:val="D9262E"/>
          <w:sz w:val="24"/>
        </w:rPr>
        <w:t> </w:t>
      </w:r>
      <w:r w:rsidRPr="00E20D29">
        <w:rPr>
          <w:b w:val="0"/>
          <w:color w:val="D9262E"/>
          <w:sz w:val="24"/>
        </w:rPr>
        <w:t> </w:t>
      </w:r>
    </w:p>
    <w:p w14:paraId="284AB003" w14:textId="77777777" w:rsidR="000D4BC7" w:rsidRPr="00D93479" w:rsidRDefault="00DB0C52" w:rsidP="000D4BC7">
      <w:pPr>
        <w:spacing w:after="240" w:line="259" w:lineRule="auto"/>
        <w:rPr>
          <w:rFonts w:eastAsia="Calibri"/>
          <w:color w:val="000000"/>
          <w:sz w:val="26"/>
          <w:szCs w:val="26"/>
          <w:lang w:eastAsia="en-US"/>
        </w:rPr>
      </w:pPr>
      <w:r>
        <w:rPr>
          <w:rFonts w:eastAsia="Calibri"/>
          <w:bCs/>
          <w:color w:val="000000"/>
          <w:sz w:val="26"/>
          <w:szCs w:val="26"/>
          <w:lang w:eastAsia="en-US"/>
        </w:rPr>
        <w:t>Development and validation of a species-specific environmental DNA (eDNA) assay for American mink (</w:t>
      </w:r>
      <w:r w:rsidRPr="00DB0C52">
        <w:rPr>
          <w:rFonts w:eastAsia="Calibri"/>
          <w:bCs/>
          <w:i/>
          <w:iCs/>
          <w:color w:val="000000"/>
          <w:sz w:val="26"/>
          <w:szCs w:val="26"/>
          <w:lang w:eastAsia="en-US"/>
        </w:rPr>
        <w:t>Neovison vison</w:t>
      </w:r>
      <w:r>
        <w:rPr>
          <w:rFonts w:eastAsia="Calibri"/>
          <w:bCs/>
          <w:color w:val="000000"/>
          <w:sz w:val="26"/>
          <w:szCs w:val="26"/>
          <w:lang w:eastAsia="en-US"/>
        </w:rPr>
        <w:t>)</w:t>
      </w:r>
    </w:p>
    <w:p w14:paraId="554C35A8" w14:textId="77777777" w:rsidR="00306138" w:rsidRDefault="00CE6516" w:rsidP="000614EB">
      <w:pPr>
        <w:spacing w:after="240" w:line="276" w:lineRule="auto"/>
        <w:rPr>
          <w:rFonts w:eastAsia="Calibri" w:cs="Times New Roman"/>
          <w:color w:val="000000"/>
          <w:sz w:val="26"/>
          <w:szCs w:val="26"/>
          <w:lang w:eastAsia="en-US"/>
        </w:rPr>
      </w:pPr>
      <w:r w:rsidRPr="00D93479">
        <w:rPr>
          <w:bCs/>
          <w:color w:val="auto"/>
          <w:sz w:val="26"/>
          <w:szCs w:val="26"/>
        </w:rPr>
        <w:t>Background to the specific work area relevant to this purchase  </w:t>
      </w:r>
    </w:p>
    <w:p w14:paraId="6AA97CC4" w14:textId="77777777" w:rsidR="00E75039" w:rsidRPr="00DB0C52" w:rsidRDefault="000D27D5" w:rsidP="009B1183">
      <w:pPr>
        <w:spacing w:after="240" w:line="276" w:lineRule="auto"/>
        <w:rPr>
          <w:rStyle w:val="Emphasis"/>
          <w:b w:val="0"/>
          <w:bCs/>
          <w:color w:val="auto"/>
        </w:rPr>
      </w:pPr>
      <w:r w:rsidRPr="000948D7">
        <w:rPr>
          <w:rStyle w:val="Emphasis"/>
          <w:b w:val="0"/>
          <w:bCs/>
          <w:color w:val="auto"/>
        </w:rPr>
        <w:t>DNA</w:t>
      </w:r>
      <w:r>
        <w:rPr>
          <w:rStyle w:val="Emphasis"/>
          <w:b w:val="0"/>
          <w:bCs/>
          <w:color w:val="auto"/>
        </w:rPr>
        <w:t>-</w:t>
      </w:r>
      <w:r w:rsidRPr="000948D7">
        <w:rPr>
          <w:rStyle w:val="Emphasis"/>
          <w:b w:val="0"/>
          <w:bCs/>
          <w:color w:val="auto"/>
        </w:rPr>
        <w:t xml:space="preserve">based methods have the potential to significantly change how we monitor and assess ecosystems. </w:t>
      </w:r>
      <w:r w:rsidR="006C1321" w:rsidRPr="006C1321">
        <w:rPr>
          <w:rStyle w:val="Emphasis"/>
          <w:b w:val="0"/>
          <w:bCs/>
          <w:color w:val="auto"/>
        </w:rPr>
        <w:t>Natural England has been exploring the</w:t>
      </w:r>
      <w:r w:rsidR="00D87C14">
        <w:rPr>
          <w:rStyle w:val="Emphasis"/>
          <w:b w:val="0"/>
          <w:bCs/>
          <w:color w:val="auto"/>
        </w:rPr>
        <w:t xml:space="preserve"> </w:t>
      </w:r>
      <w:r w:rsidR="006C1321" w:rsidRPr="006C1321">
        <w:rPr>
          <w:rStyle w:val="Emphasis"/>
          <w:b w:val="0"/>
          <w:bCs/>
          <w:color w:val="auto"/>
        </w:rPr>
        <w:t xml:space="preserve">use of these methods for environmental monitoring for several years, delivering a series of reports which focus on the development of DNA-based methods with potential in a particular area. </w:t>
      </w:r>
      <w:r w:rsidR="000614EB">
        <w:rPr>
          <w:rStyle w:val="Emphasis"/>
          <w:b w:val="0"/>
          <w:bCs/>
          <w:color w:val="auto"/>
        </w:rPr>
        <w:t>T</w:t>
      </w:r>
      <w:r w:rsidR="00AF2DC4">
        <w:rPr>
          <w:rStyle w:val="Emphasis"/>
          <w:b w:val="0"/>
          <w:bCs/>
          <w:color w:val="auto"/>
        </w:rPr>
        <w:t xml:space="preserve">hese methods are now being used </w:t>
      </w:r>
      <w:r w:rsidR="00AF2DC4" w:rsidRPr="00DB0C52">
        <w:rPr>
          <w:rStyle w:val="Emphasis"/>
          <w:b w:val="0"/>
          <w:bCs/>
          <w:color w:val="auto"/>
        </w:rPr>
        <w:t>more widely within Natural England</w:t>
      </w:r>
      <w:r w:rsidR="00E75039" w:rsidRPr="00DB0C52">
        <w:rPr>
          <w:rStyle w:val="Emphasis"/>
          <w:b w:val="0"/>
          <w:bCs/>
          <w:color w:val="auto"/>
        </w:rPr>
        <w:t xml:space="preserve">, particularly the detection of </w:t>
      </w:r>
      <w:r w:rsidR="00DB0C52" w:rsidRPr="00DB0C52">
        <w:rPr>
          <w:rStyle w:val="Emphasis"/>
          <w:b w:val="0"/>
          <w:bCs/>
          <w:color w:val="auto"/>
        </w:rPr>
        <w:t xml:space="preserve">single species and </w:t>
      </w:r>
      <w:r w:rsidR="00E75039" w:rsidRPr="00DB0C52">
        <w:rPr>
          <w:rStyle w:val="Emphasis"/>
          <w:b w:val="0"/>
          <w:bCs/>
          <w:color w:val="auto"/>
        </w:rPr>
        <w:t>ecological communities using environmental DNA (eDNA)</w:t>
      </w:r>
      <w:r w:rsidR="00DB0C52">
        <w:rPr>
          <w:rStyle w:val="Emphasis"/>
          <w:b w:val="0"/>
          <w:bCs/>
          <w:color w:val="auto"/>
        </w:rPr>
        <w:t xml:space="preserve"> </w:t>
      </w:r>
      <w:r w:rsidR="002A2DFF">
        <w:rPr>
          <w:rStyle w:val="Emphasis"/>
          <w:b w:val="0"/>
          <w:bCs/>
          <w:color w:val="auto"/>
        </w:rPr>
        <w:t>analysis</w:t>
      </w:r>
      <w:r w:rsidR="00E75039" w:rsidRPr="00DB0C52">
        <w:rPr>
          <w:rStyle w:val="Emphasis"/>
          <w:b w:val="0"/>
          <w:bCs/>
          <w:color w:val="auto"/>
        </w:rPr>
        <w:t>.</w:t>
      </w:r>
    </w:p>
    <w:p w14:paraId="7EB9F323" w14:textId="77777777" w:rsidR="009B1183" w:rsidRPr="005319ED" w:rsidRDefault="00DB0C52" w:rsidP="009B1183">
      <w:pPr>
        <w:pStyle w:val="NoSpacing"/>
        <w:spacing w:after="240" w:line="276" w:lineRule="auto"/>
        <w:rPr>
          <w:rStyle w:val="Emphasis"/>
          <w:rFonts w:eastAsia="Aptos"/>
          <w:b w:val="0"/>
          <w:bCs/>
        </w:rPr>
      </w:pPr>
      <w:r w:rsidRPr="005319ED">
        <w:rPr>
          <w:rStyle w:val="Emphasis"/>
          <w:rFonts w:eastAsia="Aptos"/>
          <w:b w:val="0"/>
          <w:bCs/>
        </w:rPr>
        <w:t xml:space="preserve">Published </w:t>
      </w:r>
      <w:r w:rsidR="009B1183" w:rsidRPr="005319ED">
        <w:rPr>
          <w:rStyle w:val="Emphasis"/>
          <w:rFonts w:eastAsia="Aptos"/>
          <w:b w:val="0"/>
          <w:bCs/>
        </w:rPr>
        <w:t xml:space="preserve">research </w:t>
      </w:r>
      <w:r w:rsidRPr="005319ED">
        <w:rPr>
          <w:rStyle w:val="Emphasis"/>
          <w:rFonts w:eastAsia="Aptos"/>
          <w:b w:val="0"/>
          <w:bCs/>
        </w:rPr>
        <w:t xml:space="preserve">studies have demonstrated </w:t>
      </w:r>
      <w:r w:rsidR="002A2DFF" w:rsidRPr="005319ED">
        <w:rPr>
          <w:rStyle w:val="Emphasis"/>
          <w:rFonts w:eastAsia="Aptos"/>
          <w:b w:val="0"/>
          <w:bCs/>
        </w:rPr>
        <w:t xml:space="preserve">the potential of </w:t>
      </w:r>
      <w:r w:rsidR="009B1183" w:rsidRPr="009B1183">
        <w:rPr>
          <w:rStyle w:val="Emphasis"/>
          <w:rFonts w:eastAsia="Aptos"/>
          <w:b w:val="0"/>
          <w:bCs/>
        </w:rPr>
        <w:t xml:space="preserve">eDNA metabarcoding (i.e. </w:t>
      </w:r>
      <w:r w:rsidR="009B1183" w:rsidRPr="00DB0C52">
        <w:rPr>
          <w:rStyle w:val="Emphasis"/>
          <w:b w:val="0"/>
          <w:bCs/>
        </w:rPr>
        <w:t xml:space="preserve">the simultaneous identification of multiple taxa) </w:t>
      </w:r>
      <w:r w:rsidR="009B1183" w:rsidRPr="005319ED">
        <w:rPr>
          <w:rStyle w:val="Emphasis"/>
          <w:rFonts w:eastAsia="Aptos"/>
          <w:b w:val="0"/>
          <w:bCs/>
        </w:rPr>
        <w:t>for monitoring a large number of</w:t>
      </w:r>
      <w:r w:rsidR="002A2DFF" w:rsidRPr="005319ED">
        <w:rPr>
          <w:rStyle w:val="Emphasis"/>
          <w:rFonts w:eastAsia="Aptos"/>
          <w:b w:val="0"/>
          <w:bCs/>
        </w:rPr>
        <w:t xml:space="preserve"> semi-aquatic and terrestrial mammal species in the UK </w:t>
      </w:r>
      <w:r w:rsidRPr="005319ED">
        <w:rPr>
          <w:rStyle w:val="Emphasis"/>
          <w:rFonts w:eastAsia="Aptos"/>
          <w:b w:val="0"/>
          <w:bCs/>
        </w:rPr>
        <w:t xml:space="preserve">from </w:t>
      </w:r>
      <w:r w:rsidR="002A2DFF" w:rsidRPr="005319ED">
        <w:rPr>
          <w:rStyle w:val="Emphasis"/>
          <w:rFonts w:eastAsia="Aptos"/>
          <w:b w:val="0"/>
          <w:bCs/>
        </w:rPr>
        <w:t>pond and river water</w:t>
      </w:r>
      <w:r w:rsidR="009B1183" w:rsidRPr="005319ED">
        <w:rPr>
          <w:rStyle w:val="Emphasis"/>
          <w:rFonts w:eastAsia="Aptos"/>
          <w:b w:val="0"/>
          <w:bCs/>
        </w:rPr>
        <w:t xml:space="preserve">, including elusive and declining species </w:t>
      </w:r>
      <w:r w:rsidR="009B1183" w:rsidRPr="002A2DFF">
        <w:rPr>
          <w:rStyle w:val="Emphasis"/>
          <w:rFonts w:eastAsia="Aptos"/>
          <w:b w:val="0"/>
          <w:bCs/>
        </w:rPr>
        <w:t>(</w:t>
      </w:r>
      <w:r w:rsidR="006F0B56">
        <w:rPr>
          <w:rStyle w:val="Emphasis"/>
          <w:rFonts w:eastAsia="Aptos"/>
          <w:b w:val="0"/>
          <w:bCs/>
        </w:rPr>
        <w:t xml:space="preserve">L. R. </w:t>
      </w:r>
      <w:r w:rsidR="009B1183" w:rsidRPr="002A2DFF">
        <w:rPr>
          <w:rStyle w:val="Emphasis"/>
          <w:rFonts w:eastAsia="Aptos"/>
          <w:b w:val="0"/>
          <w:bCs/>
        </w:rPr>
        <w:t>Harper and others 2019; Sales and others 2020; Broadhurst and others 2021</w:t>
      </w:r>
      <w:r w:rsidR="009B1183">
        <w:rPr>
          <w:rStyle w:val="Emphasis"/>
          <w:rFonts w:eastAsia="Aptos"/>
          <w:b w:val="0"/>
          <w:bCs/>
        </w:rPr>
        <w:t>; Broadhurst and others 2023</w:t>
      </w:r>
      <w:r w:rsidR="009B1183" w:rsidRPr="002A2DFF">
        <w:rPr>
          <w:rStyle w:val="Emphasis"/>
          <w:rFonts w:eastAsia="Aptos"/>
          <w:b w:val="0"/>
          <w:bCs/>
        </w:rPr>
        <w:t>)</w:t>
      </w:r>
      <w:r w:rsidR="002A2DFF" w:rsidRPr="005319ED">
        <w:rPr>
          <w:rStyle w:val="Emphasis"/>
          <w:rFonts w:eastAsia="Aptos"/>
          <w:b w:val="0"/>
          <w:bCs/>
        </w:rPr>
        <w:t>.</w:t>
      </w:r>
      <w:r w:rsidR="009B1183" w:rsidRPr="005319ED">
        <w:rPr>
          <w:rStyle w:val="Emphasis"/>
          <w:rFonts w:eastAsia="Aptos"/>
          <w:b w:val="0"/>
          <w:bCs/>
        </w:rPr>
        <w:t xml:space="preserve"> This method </w:t>
      </w:r>
      <w:r w:rsidR="009B1183" w:rsidRPr="009B1183">
        <w:rPr>
          <w:rStyle w:val="Emphasis"/>
          <w:rFonts w:eastAsia="Aptos"/>
          <w:b w:val="0"/>
          <w:bCs/>
        </w:rPr>
        <w:t xml:space="preserve">could facilitate non-invasive </w:t>
      </w:r>
      <w:r w:rsidR="009B1183">
        <w:rPr>
          <w:rStyle w:val="Emphasis"/>
          <w:rFonts w:eastAsia="Aptos"/>
          <w:b w:val="0"/>
          <w:bCs/>
        </w:rPr>
        <w:t xml:space="preserve">mammal </w:t>
      </w:r>
      <w:r w:rsidR="009B1183" w:rsidRPr="009B1183">
        <w:rPr>
          <w:rStyle w:val="Emphasis"/>
          <w:rFonts w:eastAsia="Aptos"/>
          <w:b w:val="0"/>
          <w:bCs/>
        </w:rPr>
        <w:t>monitoring at a national level</w:t>
      </w:r>
      <w:r w:rsidR="009B1183">
        <w:rPr>
          <w:rStyle w:val="Emphasis"/>
          <w:rFonts w:eastAsia="Aptos"/>
          <w:b w:val="0"/>
          <w:bCs/>
        </w:rPr>
        <w:t>; h</w:t>
      </w:r>
      <w:r w:rsidRPr="005319ED">
        <w:rPr>
          <w:rStyle w:val="Emphasis"/>
          <w:rFonts w:eastAsia="Aptos"/>
          <w:b w:val="0"/>
          <w:bCs/>
        </w:rPr>
        <w:t xml:space="preserve">owever, </w:t>
      </w:r>
      <w:r w:rsidR="002A2DFF" w:rsidRPr="005319ED">
        <w:rPr>
          <w:rStyle w:val="Emphasis"/>
          <w:rFonts w:eastAsia="Aptos"/>
          <w:b w:val="0"/>
          <w:bCs/>
        </w:rPr>
        <w:t xml:space="preserve">carnivorous </w:t>
      </w:r>
      <w:r w:rsidRPr="005319ED">
        <w:rPr>
          <w:rStyle w:val="Emphasis"/>
          <w:rFonts w:eastAsia="Aptos"/>
          <w:b w:val="0"/>
          <w:bCs/>
        </w:rPr>
        <w:t xml:space="preserve">mammals </w:t>
      </w:r>
      <w:r w:rsidR="002A2DFF" w:rsidRPr="005319ED">
        <w:rPr>
          <w:rStyle w:val="Emphasis"/>
          <w:rFonts w:eastAsia="Aptos"/>
          <w:b w:val="0"/>
          <w:bCs/>
        </w:rPr>
        <w:t>tend to elude detection or are identified less frequently in collected samples</w:t>
      </w:r>
      <w:r w:rsidR="002A2DFF" w:rsidRPr="002A2DFF">
        <w:rPr>
          <w:rStyle w:val="Emphasis"/>
          <w:rFonts w:eastAsia="Aptos"/>
          <w:b w:val="0"/>
          <w:bCs/>
        </w:rPr>
        <w:t>.</w:t>
      </w:r>
      <w:r w:rsidR="002A2DFF">
        <w:rPr>
          <w:rStyle w:val="Emphasis"/>
          <w:rFonts w:eastAsia="Aptos"/>
          <w:b w:val="0"/>
          <w:bCs/>
        </w:rPr>
        <w:t xml:space="preserve"> Suggested reasons for sporadic detection of these species include </w:t>
      </w:r>
      <w:r w:rsidRPr="005319ED">
        <w:rPr>
          <w:rStyle w:val="Emphasis"/>
          <w:rFonts w:eastAsia="Aptos"/>
          <w:b w:val="0"/>
          <w:bCs/>
        </w:rPr>
        <w:t>their ecology (</w:t>
      </w:r>
      <w:r w:rsidR="002A2DFF" w:rsidRPr="005319ED">
        <w:rPr>
          <w:rStyle w:val="Emphasis"/>
          <w:rFonts w:eastAsia="Aptos"/>
          <w:b w:val="0"/>
          <w:bCs/>
        </w:rPr>
        <w:t xml:space="preserve">i.e. carnivores are </w:t>
      </w:r>
      <w:r w:rsidRPr="005319ED">
        <w:rPr>
          <w:rStyle w:val="Emphasis"/>
          <w:rFonts w:eastAsia="Aptos"/>
          <w:b w:val="0"/>
          <w:bCs/>
        </w:rPr>
        <w:t xml:space="preserve">generally wide-ranging and solitary) and </w:t>
      </w:r>
      <w:r w:rsidRPr="009B1183">
        <w:rPr>
          <w:rStyle w:val="Emphasis"/>
          <w:b w:val="0"/>
          <w:bCs/>
        </w:rPr>
        <w:t>the potential for ‘species masking’</w:t>
      </w:r>
      <w:r w:rsidR="002A2DFF" w:rsidRPr="009B1183">
        <w:rPr>
          <w:rStyle w:val="Emphasis"/>
          <w:b w:val="0"/>
          <w:bCs/>
        </w:rPr>
        <w:t xml:space="preserve">, </w:t>
      </w:r>
      <w:r w:rsidRPr="009B1183">
        <w:rPr>
          <w:rStyle w:val="Emphasis"/>
          <w:b w:val="0"/>
          <w:bCs/>
        </w:rPr>
        <w:t xml:space="preserve">where DNA of more abundant species such as group-living </w:t>
      </w:r>
      <w:r w:rsidR="009B1183" w:rsidRPr="009B1183">
        <w:rPr>
          <w:rStyle w:val="Emphasis"/>
          <w:b w:val="0"/>
          <w:bCs/>
        </w:rPr>
        <w:t>herbivores</w:t>
      </w:r>
      <w:r w:rsidRPr="009B1183">
        <w:rPr>
          <w:rStyle w:val="Emphasis"/>
          <w:b w:val="0"/>
          <w:bCs/>
        </w:rPr>
        <w:t xml:space="preserve"> </w:t>
      </w:r>
      <w:r w:rsidRPr="00782829">
        <w:rPr>
          <w:rStyle w:val="Emphasis"/>
          <w:b w:val="0"/>
          <w:bCs/>
        </w:rPr>
        <w:t xml:space="preserve">could suppress the detection of less abundant species in the sample when </w:t>
      </w:r>
      <w:r w:rsidR="009B1183" w:rsidRPr="00782829">
        <w:rPr>
          <w:rStyle w:val="Emphasis"/>
          <w:b w:val="0"/>
          <w:bCs/>
        </w:rPr>
        <w:t xml:space="preserve">universal metabarcoding tests or assays </w:t>
      </w:r>
      <w:r w:rsidRPr="00782829">
        <w:rPr>
          <w:rStyle w:val="Emphasis"/>
          <w:b w:val="0"/>
          <w:bCs/>
        </w:rPr>
        <w:t>are being used</w:t>
      </w:r>
      <w:r w:rsidR="009B1183" w:rsidRPr="00782829">
        <w:rPr>
          <w:rStyle w:val="Emphasis"/>
          <w:b w:val="0"/>
          <w:bCs/>
        </w:rPr>
        <w:t xml:space="preserve"> </w:t>
      </w:r>
      <w:r w:rsidR="009B1183" w:rsidRPr="005319ED">
        <w:rPr>
          <w:rStyle w:val="Emphasis"/>
          <w:rFonts w:eastAsia="Aptos"/>
          <w:b w:val="0"/>
          <w:bCs/>
        </w:rPr>
        <w:t>(</w:t>
      </w:r>
      <w:r w:rsidR="006F0B56" w:rsidRPr="005319ED">
        <w:rPr>
          <w:rStyle w:val="Emphasis"/>
          <w:rFonts w:eastAsia="Aptos"/>
          <w:b w:val="0"/>
          <w:bCs/>
        </w:rPr>
        <w:t xml:space="preserve">L. R. </w:t>
      </w:r>
      <w:r w:rsidR="009B1183" w:rsidRPr="00782829">
        <w:rPr>
          <w:rStyle w:val="Emphasis"/>
          <w:rFonts w:eastAsia="Aptos"/>
          <w:b w:val="0"/>
          <w:bCs/>
        </w:rPr>
        <w:t xml:space="preserve">Harper and others 2019; Sales and others 2020; Broadhurst and others 2021; </w:t>
      </w:r>
      <w:r w:rsidR="009B1183" w:rsidRPr="005319ED">
        <w:rPr>
          <w:rStyle w:val="Emphasis"/>
          <w:rFonts w:eastAsia="Aptos"/>
          <w:b w:val="0"/>
          <w:bCs/>
        </w:rPr>
        <w:t>Lyet and others 2021).</w:t>
      </w:r>
    </w:p>
    <w:p w14:paraId="66DC095E" w14:textId="77777777" w:rsidR="00782829" w:rsidRDefault="009B1183" w:rsidP="00451761">
      <w:pPr>
        <w:pStyle w:val="NoSpacing"/>
        <w:spacing w:after="240" w:line="276" w:lineRule="auto"/>
        <w:rPr>
          <w:rStyle w:val="Emphasis"/>
          <w:b w:val="0"/>
          <w:bCs/>
        </w:rPr>
      </w:pPr>
      <w:r w:rsidRPr="005319ED">
        <w:rPr>
          <w:rStyle w:val="Emphasis"/>
          <w:rFonts w:eastAsia="Aptos"/>
          <w:b w:val="0"/>
          <w:bCs/>
        </w:rPr>
        <w:t>Targeted</w:t>
      </w:r>
      <w:r w:rsidR="00A92F44" w:rsidRPr="005319ED">
        <w:rPr>
          <w:rStyle w:val="Emphasis"/>
          <w:rFonts w:eastAsia="Aptos"/>
          <w:b w:val="0"/>
          <w:bCs/>
        </w:rPr>
        <w:t xml:space="preserve"> single species assays</w:t>
      </w:r>
      <w:r w:rsidRPr="005319ED">
        <w:rPr>
          <w:rStyle w:val="Emphasis"/>
          <w:rFonts w:eastAsia="Aptos"/>
          <w:b w:val="0"/>
          <w:bCs/>
        </w:rPr>
        <w:t xml:space="preserve">, </w:t>
      </w:r>
      <w:r w:rsidR="00A92F44" w:rsidRPr="005319ED">
        <w:rPr>
          <w:rStyle w:val="Emphasis"/>
          <w:rFonts w:eastAsia="Aptos"/>
          <w:b w:val="0"/>
          <w:bCs/>
        </w:rPr>
        <w:t>u</w:t>
      </w:r>
      <w:r w:rsidRPr="005319ED">
        <w:rPr>
          <w:rStyle w:val="Emphasis"/>
          <w:rFonts w:eastAsia="Aptos"/>
          <w:b w:val="0"/>
          <w:bCs/>
        </w:rPr>
        <w:t>sing either qPCR (quantitative PCR), ddPCR (</w:t>
      </w:r>
      <w:r w:rsidRPr="00782829">
        <w:rPr>
          <w:rStyle w:val="Emphasis"/>
          <w:b w:val="0"/>
          <w:bCs/>
        </w:rPr>
        <w:t xml:space="preserve">digital droplet PCR) </w:t>
      </w:r>
      <w:r w:rsidR="00A92F44" w:rsidRPr="00782829">
        <w:rPr>
          <w:rStyle w:val="Emphasis"/>
          <w:b w:val="0"/>
          <w:bCs/>
        </w:rPr>
        <w:t>or</w:t>
      </w:r>
      <w:r w:rsidRPr="00782829">
        <w:rPr>
          <w:rStyle w:val="Emphasis"/>
          <w:b w:val="0"/>
          <w:bCs/>
        </w:rPr>
        <w:t xml:space="preserve"> dPCR (digital PCR)</w:t>
      </w:r>
      <w:r w:rsidR="00A92F44" w:rsidRPr="00782829">
        <w:rPr>
          <w:rStyle w:val="Emphasis"/>
          <w:b w:val="0"/>
          <w:bCs/>
        </w:rPr>
        <w:t xml:space="preserve"> technology, could offer higher detection sensitivity for challenging species</w:t>
      </w:r>
      <w:r w:rsidR="00451761" w:rsidRPr="00782829">
        <w:rPr>
          <w:rStyle w:val="Emphasis"/>
          <w:b w:val="0"/>
          <w:bCs/>
        </w:rPr>
        <w:t>, e.g. rare, low-density, elusive</w:t>
      </w:r>
      <w:r w:rsidR="00D95A17" w:rsidRPr="00782829">
        <w:rPr>
          <w:rStyle w:val="Emphasis"/>
          <w:b w:val="0"/>
          <w:bCs/>
        </w:rPr>
        <w:t xml:space="preserve"> (</w:t>
      </w:r>
      <w:r w:rsidR="004A4DCE" w:rsidRPr="00782829">
        <w:rPr>
          <w:rStyle w:val="Emphasis"/>
          <w:b w:val="0"/>
          <w:bCs/>
        </w:rPr>
        <w:t>Wood and others</w:t>
      </w:r>
      <w:r w:rsidR="00D95A17" w:rsidRPr="00782829">
        <w:rPr>
          <w:rStyle w:val="Emphasis"/>
          <w:b w:val="0"/>
          <w:bCs/>
        </w:rPr>
        <w:t xml:space="preserve"> 20</w:t>
      </w:r>
      <w:r w:rsidR="004A4DCE" w:rsidRPr="00782829">
        <w:rPr>
          <w:rStyle w:val="Emphasis"/>
          <w:b w:val="0"/>
          <w:bCs/>
        </w:rPr>
        <w:t>19</w:t>
      </w:r>
      <w:r w:rsidR="00D95A17" w:rsidRPr="00782829">
        <w:rPr>
          <w:rStyle w:val="Emphasis"/>
          <w:b w:val="0"/>
          <w:bCs/>
        </w:rPr>
        <w:t>)</w:t>
      </w:r>
      <w:r w:rsidRPr="005319ED">
        <w:rPr>
          <w:rStyle w:val="Emphasis"/>
          <w:rFonts w:eastAsia="Aptos"/>
          <w:b w:val="0"/>
          <w:bCs/>
        </w:rPr>
        <w:t xml:space="preserve">. </w:t>
      </w:r>
      <w:r w:rsidR="00A36BCA" w:rsidRPr="005319ED">
        <w:rPr>
          <w:rStyle w:val="Emphasis"/>
          <w:rFonts w:eastAsia="Aptos"/>
          <w:b w:val="0"/>
          <w:bCs/>
        </w:rPr>
        <w:t>qPCR technology is widespread and</w:t>
      </w:r>
      <w:r w:rsidR="00D95A17" w:rsidRPr="005319ED">
        <w:rPr>
          <w:rStyle w:val="Emphasis"/>
          <w:rFonts w:eastAsia="Aptos"/>
          <w:b w:val="0"/>
          <w:bCs/>
        </w:rPr>
        <w:t xml:space="preserve"> more</w:t>
      </w:r>
      <w:r w:rsidR="00A36BCA" w:rsidRPr="005319ED">
        <w:rPr>
          <w:rStyle w:val="Emphasis"/>
          <w:rFonts w:eastAsia="Aptos"/>
          <w:b w:val="0"/>
          <w:bCs/>
        </w:rPr>
        <w:t xml:space="preserve"> commonly used</w:t>
      </w:r>
      <w:r w:rsidR="00D95A17" w:rsidRPr="005319ED">
        <w:rPr>
          <w:rStyle w:val="Emphasis"/>
          <w:rFonts w:eastAsia="Aptos"/>
          <w:b w:val="0"/>
          <w:bCs/>
        </w:rPr>
        <w:t xml:space="preserve"> for </w:t>
      </w:r>
      <w:r w:rsidR="005B4AEA" w:rsidRPr="005319ED">
        <w:rPr>
          <w:rStyle w:val="Emphasis"/>
          <w:rFonts w:eastAsia="Aptos"/>
          <w:b w:val="0"/>
          <w:bCs/>
        </w:rPr>
        <w:t xml:space="preserve">single species </w:t>
      </w:r>
      <w:r w:rsidR="00D95A17" w:rsidRPr="005319ED">
        <w:rPr>
          <w:rStyle w:val="Emphasis"/>
          <w:rFonts w:eastAsia="Aptos"/>
          <w:b w:val="0"/>
          <w:bCs/>
        </w:rPr>
        <w:t>eDNA analysis in comparison to ddPCR and dPCR technology</w:t>
      </w:r>
      <w:r w:rsidR="003A7284" w:rsidRPr="005319ED">
        <w:rPr>
          <w:rStyle w:val="Emphasis"/>
          <w:rFonts w:eastAsia="Aptos"/>
          <w:b w:val="0"/>
          <w:bCs/>
        </w:rPr>
        <w:t xml:space="preserve"> (</w:t>
      </w:r>
      <w:r w:rsidR="007531B8" w:rsidRPr="00782829">
        <w:rPr>
          <w:rStyle w:val="Emphasis"/>
          <w:b w:val="0"/>
          <w:bCs/>
        </w:rPr>
        <w:t>Johnsen and others 2020</w:t>
      </w:r>
      <w:r w:rsidR="003A7284" w:rsidRPr="005319ED">
        <w:rPr>
          <w:rStyle w:val="Emphasis"/>
          <w:rFonts w:eastAsia="Aptos"/>
          <w:b w:val="0"/>
          <w:bCs/>
        </w:rPr>
        <w:t>)</w:t>
      </w:r>
      <w:r w:rsidR="004A4DCE" w:rsidRPr="005319ED">
        <w:rPr>
          <w:rStyle w:val="Emphasis"/>
          <w:rFonts w:eastAsia="Aptos"/>
          <w:b w:val="0"/>
          <w:bCs/>
        </w:rPr>
        <w:t xml:space="preserve">. However, </w:t>
      </w:r>
      <w:r w:rsidR="00782829" w:rsidRPr="005319ED">
        <w:rPr>
          <w:rStyle w:val="Emphasis"/>
          <w:rFonts w:eastAsia="Aptos"/>
          <w:b w:val="0"/>
          <w:bCs/>
        </w:rPr>
        <w:t>several</w:t>
      </w:r>
      <w:r w:rsidR="004A4DCE" w:rsidRPr="005319ED">
        <w:rPr>
          <w:rStyle w:val="Emphasis"/>
          <w:rFonts w:eastAsia="Aptos"/>
          <w:b w:val="0"/>
          <w:bCs/>
        </w:rPr>
        <w:t xml:space="preserve"> </w:t>
      </w:r>
      <w:r w:rsidR="00A36BCA" w:rsidRPr="005319ED">
        <w:rPr>
          <w:rStyle w:val="Emphasis"/>
          <w:rFonts w:eastAsia="Aptos"/>
          <w:b w:val="0"/>
          <w:bCs/>
        </w:rPr>
        <w:t xml:space="preserve">studies have shown that ddPCR or dPCR technology </w:t>
      </w:r>
      <w:r w:rsidR="00451761" w:rsidRPr="005319ED">
        <w:rPr>
          <w:rStyle w:val="Emphasis"/>
          <w:rFonts w:eastAsia="Aptos"/>
          <w:b w:val="0"/>
          <w:bCs/>
        </w:rPr>
        <w:t>has greater detection success</w:t>
      </w:r>
      <w:r w:rsidR="00A36BCA" w:rsidRPr="005319ED">
        <w:rPr>
          <w:rStyle w:val="Emphasis"/>
          <w:rFonts w:eastAsia="Aptos"/>
          <w:b w:val="0"/>
          <w:bCs/>
        </w:rPr>
        <w:t xml:space="preserve"> and is less prone to inhibition</w:t>
      </w:r>
      <w:r w:rsidR="00BE1ABC" w:rsidRPr="005319ED">
        <w:rPr>
          <w:rStyle w:val="Emphasis"/>
          <w:rFonts w:eastAsia="Aptos"/>
          <w:b w:val="0"/>
          <w:bCs/>
        </w:rPr>
        <w:t xml:space="preserve"> due to samples being partitioned into thousands of droplets with an individual PCR reaction occurring in each droplet</w:t>
      </w:r>
      <w:r w:rsidR="00D95A17" w:rsidRPr="005319ED">
        <w:rPr>
          <w:rStyle w:val="Emphasis"/>
          <w:rFonts w:eastAsia="Aptos"/>
          <w:b w:val="0"/>
          <w:bCs/>
        </w:rPr>
        <w:t xml:space="preserve"> </w:t>
      </w:r>
      <w:r w:rsidR="00A36BCA" w:rsidRPr="00782829">
        <w:rPr>
          <w:rStyle w:val="Emphasis"/>
          <w:b w:val="0"/>
          <w:bCs/>
        </w:rPr>
        <w:t xml:space="preserve">(Mauvisseau </w:t>
      </w:r>
      <w:r w:rsidR="00782829" w:rsidRPr="00782829">
        <w:rPr>
          <w:rStyle w:val="Emphasis"/>
          <w:b w:val="0"/>
          <w:bCs/>
        </w:rPr>
        <w:t>and others</w:t>
      </w:r>
      <w:r w:rsidR="00A36BCA" w:rsidRPr="00782829">
        <w:rPr>
          <w:rStyle w:val="Emphasis"/>
          <w:b w:val="0"/>
          <w:bCs/>
        </w:rPr>
        <w:t xml:space="preserve"> 2019; Wood </w:t>
      </w:r>
      <w:r w:rsidR="00782829" w:rsidRPr="00782829">
        <w:rPr>
          <w:rStyle w:val="Emphasis"/>
          <w:b w:val="0"/>
          <w:bCs/>
        </w:rPr>
        <w:t>and others</w:t>
      </w:r>
      <w:r w:rsidR="00A36BCA" w:rsidRPr="00782829">
        <w:rPr>
          <w:rStyle w:val="Emphasis"/>
          <w:b w:val="0"/>
          <w:bCs/>
        </w:rPr>
        <w:t xml:space="preserve"> 2019</w:t>
      </w:r>
      <w:r w:rsidR="00782829" w:rsidRPr="00782829">
        <w:rPr>
          <w:rStyle w:val="Emphasis"/>
          <w:b w:val="0"/>
          <w:bCs/>
        </w:rPr>
        <w:t>; Dimond and others 2022</w:t>
      </w:r>
      <w:r w:rsidR="00A36BCA" w:rsidRPr="00782829">
        <w:rPr>
          <w:rStyle w:val="Emphasis"/>
          <w:b w:val="0"/>
          <w:bCs/>
        </w:rPr>
        <w:t xml:space="preserve">). </w:t>
      </w:r>
      <w:r w:rsidR="00782829" w:rsidRPr="00782829">
        <w:rPr>
          <w:rStyle w:val="Emphasis"/>
          <w:b w:val="0"/>
          <w:bCs/>
        </w:rPr>
        <w:t>Conversely</w:t>
      </w:r>
      <w:r w:rsidR="004A4DCE" w:rsidRPr="00782829">
        <w:rPr>
          <w:rStyle w:val="Emphasis"/>
          <w:b w:val="0"/>
          <w:bCs/>
        </w:rPr>
        <w:t>, other studies have not observed differences in performance of the two technologies (Baudry and others 2023)</w:t>
      </w:r>
      <w:r w:rsidR="007531B8" w:rsidRPr="00782829">
        <w:rPr>
          <w:rStyle w:val="Emphasis"/>
          <w:b w:val="0"/>
          <w:bCs/>
        </w:rPr>
        <w:t xml:space="preserve"> or have found lower performance of ddPCR (Johnsen and others 2020). Furthermore, ddPCR</w:t>
      </w:r>
      <w:r w:rsidR="00211012">
        <w:rPr>
          <w:rStyle w:val="Emphasis"/>
          <w:b w:val="0"/>
          <w:bCs/>
        </w:rPr>
        <w:t xml:space="preserve"> or </w:t>
      </w:r>
      <w:r w:rsidR="007531B8" w:rsidRPr="00782829">
        <w:rPr>
          <w:rStyle w:val="Emphasis"/>
          <w:b w:val="0"/>
          <w:bCs/>
        </w:rPr>
        <w:t xml:space="preserve">dPCR technology </w:t>
      </w:r>
      <w:r w:rsidR="00782829" w:rsidRPr="00782829">
        <w:rPr>
          <w:rStyle w:val="Emphasis"/>
          <w:b w:val="0"/>
          <w:bCs/>
        </w:rPr>
        <w:t>may</w:t>
      </w:r>
      <w:r w:rsidR="007531B8" w:rsidRPr="00782829">
        <w:rPr>
          <w:rStyle w:val="Emphasis"/>
          <w:b w:val="0"/>
          <w:bCs/>
        </w:rPr>
        <w:t xml:space="preserve"> </w:t>
      </w:r>
      <w:r w:rsidR="00211012">
        <w:rPr>
          <w:rStyle w:val="Emphasis"/>
          <w:b w:val="0"/>
          <w:bCs/>
        </w:rPr>
        <w:t xml:space="preserve">be </w:t>
      </w:r>
      <w:r w:rsidR="007531B8" w:rsidRPr="00782829">
        <w:rPr>
          <w:rStyle w:val="Emphasis"/>
          <w:b w:val="0"/>
          <w:bCs/>
        </w:rPr>
        <w:t>more time consuming and expensive to run</w:t>
      </w:r>
      <w:r w:rsidR="00782829" w:rsidRPr="00782829">
        <w:rPr>
          <w:rStyle w:val="Emphasis"/>
          <w:b w:val="0"/>
          <w:bCs/>
        </w:rPr>
        <w:t xml:space="preserve"> with higher upfront costs</w:t>
      </w:r>
      <w:r w:rsidR="007531B8" w:rsidRPr="00782829">
        <w:rPr>
          <w:rStyle w:val="Emphasis"/>
          <w:b w:val="0"/>
          <w:bCs/>
        </w:rPr>
        <w:t xml:space="preserve"> (Doi and others 2015), although </w:t>
      </w:r>
      <w:r w:rsidR="00782829" w:rsidRPr="00782829">
        <w:rPr>
          <w:rStyle w:val="Emphasis"/>
          <w:b w:val="0"/>
          <w:bCs/>
        </w:rPr>
        <w:t>costs per sampling site may be reduced due to the lower replication required for ddPCR</w:t>
      </w:r>
      <w:r w:rsidR="00211012">
        <w:rPr>
          <w:rStyle w:val="Emphasis"/>
          <w:b w:val="0"/>
          <w:bCs/>
        </w:rPr>
        <w:t xml:space="preserve"> or </w:t>
      </w:r>
      <w:r w:rsidR="00782829" w:rsidRPr="00782829">
        <w:rPr>
          <w:rStyle w:val="Emphasis"/>
          <w:b w:val="0"/>
          <w:bCs/>
        </w:rPr>
        <w:t>dPCR (Dimond and others 2022).</w:t>
      </w:r>
    </w:p>
    <w:p w14:paraId="55299320" w14:textId="77777777" w:rsidR="00D95A17" w:rsidRPr="00D95A17" w:rsidRDefault="00451761" w:rsidP="00451761">
      <w:pPr>
        <w:pStyle w:val="NoSpacing"/>
        <w:spacing w:after="240" w:line="276" w:lineRule="auto"/>
        <w:rPr>
          <w:rStyle w:val="Emphasis"/>
          <w:b w:val="0"/>
          <w:bCs/>
        </w:rPr>
      </w:pPr>
      <w:r w:rsidRPr="00D95A17">
        <w:rPr>
          <w:rStyle w:val="Emphasis"/>
          <w:b w:val="0"/>
          <w:bCs/>
        </w:rPr>
        <w:t>Natural England recently commissioned a</w:t>
      </w:r>
      <w:r w:rsidR="00D95A17" w:rsidRPr="00D95A17">
        <w:rPr>
          <w:rStyle w:val="Emphasis"/>
          <w:b w:val="0"/>
          <w:bCs/>
        </w:rPr>
        <w:t xml:space="preserve"> large-scale study of 61 rivers throughout England to detect European otter (</w:t>
      </w:r>
      <w:r w:rsidR="00D95A17" w:rsidRPr="00D95A17">
        <w:rPr>
          <w:rStyle w:val="Emphasis"/>
          <w:b w:val="0"/>
          <w:bCs/>
          <w:i/>
          <w:iCs w:val="0"/>
        </w:rPr>
        <w:t>Lutra lutra</w:t>
      </w:r>
      <w:r w:rsidR="00D95A17" w:rsidRPr="00D95A17">
        <w:rPr>
          <w:rStyle w:val="Emphasis"/>
          <w:b w:val="0"/>
          <w:bCs/>
        </w:rPr>
        <w:t xml:space="preserve">) </w:t>
      </w:r>
      <w:r w:rsidR="00D95A17">
        <w:rPr>
          <w:rStyle w:val="Emphasis"/>
          <w:b w:val="0"/>
          <w:bCs/>
        </w:rPr>
        <w:t xml:space="preserve">eDNA </w:t>
      </w:r>
      <w:r w:rsidR="00D95A17" w:rsidRPr="00D95A17">
        <w:rPr>
          <w:rStyle w:val="Emphasis"/>
          <w:b w:val="0"/>
          <w:bCs/>
        </w:rPr>
        <w:t>using a newly developed ddPCR assay</w:t>
      </w:r>
      <w:r w:rsidR="00D95A17">
        <w:rPr>
          <w:rStyle w:val="Emphasis"/>
          <w:b w:val="0"/>
          <w:bCs/>
        </w:rPr>
        <w:t xml:space="preserve"> (McDevitt and others, unpublished)</w:t>
      </w:r>
      <w:r w:rsidR="00D95A17" w:rsidRPr="00D95A17">
        <w:rPr>
          <w:rStyle w:val="Emphasis"/>
          <w:b w:val="0"/>
          <w:bCs/>
        </w:rPr>
        <w:t xml:space="preserve">. </w:t>
      </w:r>
      <w:r w:rsidR="0026016D">
        <w:rPr>
          <w:rStyle w:val="Emphasis"/>
          <w:b w:val="0"/>
          <w:bCs/>
        </w:rPr>
        <w:t>Otter presence was confirmed in 23 rivers and the species was potentially present in a further 10 rivers. These ddPCR</w:t>
      </w:r>
      <w:r w:rsidR="00D95A17" w:rsidRPr="00D95A17">
        <w:rPr>
          <w:rStyle w:val="Emphasis"/>
          <w:b w:val="0"/>
          <w:bCs/>
        </w:rPr>
        <w:t xml:space="preserve"> results will be compared to multi-species eDNA metabarcoding data and traditional transect field sign surveys currently underway as part of the National Otter Survey.</w:t>
      </w:r>
    </w:p>
    <w:p w14:paraId="06725AD0" w14:textId="306C67B8" w:rsidR="00FA66D2" w:rsidRPr="00C1194B" w:rsidRDefault="00D95A17" w:rsidP="17CD26FB">
      <w:pPr>
        <w:pStyle w:val="NoSpacing"/>
        <w:spacing w:after="240" w:line="276" w:lineRule="auto"/>
        <w:jc w:val="both"/>
        <w:rPr>
          <w:rStyle w:val="Emphasis"/>
          <w:b w:val="0"/>
        </w:rPr>
      </w:pPr>
      <w:r w:rsidRPr="3635C492">
        <w:rPr>
          <w:rStyle w:val="Emphasis"/>
          <w:b w:val="0"/>
        </w:rPr>
        <w:t>Like otter, t</w:t>
      </w:r>
      <w:r w:rsidR="00451761" w:rsidRPr="3635C492">
        <w:rPr>
          <w:rStyle w:val="Emphasis"/>
          <w:b w:val="0"/>
        </w:rPr>
        <w:t>he American mink (</w:t>
      </w:r>
      <w:r w:rsidR="00451761" w:rsidRPr="3635C492">
        <w:rPr>
          <w:rStyle w:val="Emphasis"/>
          <w:b w:val="0"/>
          <w:i/>
        </w:rPr>
        <w:t>Neovison vison</w:t>
      </w:r>
      <w:r w:rsidR="00451761" w:rsidRPr="3635C492">
        <w:rPr>
          <w:rStyle w:val="Emphasis"/>
          <w:b w:val="0"/>
        </w:rPr>
        <w:t xml:space="preserve">) has proven equally challenging </w:t>
      </w:r>
      <w:r w:rsidRPr="3635C492">
        <w:rPr>
          <w:rStyle w:val="Emphasis"/>
          <w:b w:val="0"/>
        </w:rPr>
        <w:t xml:space="preserve">to detect </w:t>
      </w:r>
      <w:r w:rsidR="00451761" w:rsidRPr="3635C492">
        <w:rPr>
          <w:rStyle w:val="Emphasis"/>
          <w:b w:val="0"/>
        </w:rPr>
        <w:t xml:space="preserve">with eDNA metabarcoding even when known to be present in an area (Broadhurst </w:t>
      </w:r>
      <w:r w:rsidR="00C1194B" w:rsidRPr="3635C492">
        <w:rPr>
          <w:rStyle w:val="Emphasis"/>
          <w:b w:val="0"/>
        </w:rPr>
        <w:t>and others</w:t>
      </w:r>
      <w:r w:rsidR="00451761" w:rsidRPr="3635C492">
        <w:rPr>
          <w:rStyle w:val="Emphasis"/>
          <w:b w:val="0"/>
        </w:rPr>
        <w:t>, 2021, 2023). The early detection of invasive species such as the American mink is even more critical than native carnivores given its significant impact on water vole (</w:t>
      </w:r>
      <w:r w:rsidR="00451761" w:rsidRPr="3635C492">
        <w:rPr>
          <w:rStyle w:val="Emphasis"/>
          <w:b w:val="0"/>
          <w:i/>
        </w:rPr>
        <w:t xml:space="preserve">Arvicola </w:t>
      </w:r>
      <w:r w:rsidR="00C65879" w:rsidRPr="3635C492">
        <w:rPr>
          <w:rStyle w:val="Emphasis"/>
          <w:b w:val="0"/>
          <w:i/>
        </w:rPr>
        <w:t>amphibius</w:t>
      </w:r>
      <w:r w:rsidR="00C65879" w:rsidRPr="3635C492">
        <w:rPr>
          <w:rStyle w:val="Emphasis"/>
          <w:b w:val="0"/>
        </w:rPr>
        <w:t>)</w:t>
      </w:r>
      <w:r w:rsidR="00451761" w:rsidRPr="3635C492">
        <w:rPr>
          <w:rStyle w:val="Emphasis"/>
          <w:b w:val="0"/>
        </w:rPr>
        <w:t xml:space="preserve"> colonies.</w:t>
      </w:r>
      <w:r w:rsidR="00284DC3" w:rsidRPr="3635C492">
        <w:rPr>
          <w:rStyle w:val="Emphasis"/>
          <w:b w:val="0"/>
        </w:rPr>
        <w:t xml:space="preserve"> </w:t>
      </w:r>
      <w:r w:rsidR="6F891289" w:rsidRPr="3635C492">
        <w:rPr>
          <w:rStyle w:val="Emphasis"/>
          <w:b w:val="0"/>
        </w:rPr>
        <w:t xml:space="preserve">This work will contribute to a pilot Species Conservation Strategy for water vole. </w:t>
      </w:r>
    </w:p>
    <w:p w14:paraId="07743213" w14:textId="77777777" w:rsidR="00DB0C52" w:rsidRPr="00C1194B" w:rsidRDefault="00C1194B" w:rsidP="00FA66D2">
      <w:pPr>
        <w:spacing w:after="240" w:line="276" w:lineRule="auto"/>
        <w:textAlignment w:val="baseline"/>
        <w:rPr>
          <w:rStyle w:val="Emphasis"/>
          <w:b w:val="0"/>
          <w:bCs/>
          <w:color w:val="auto"/>
        </w:rPr>
      </w:pPr>
      <w:r w:rsidRPr="00C1194B">
        <w:rPr>
          <w:rStyle w:val="Emphasis"/>
          <w:b w:val="0"/>
          <w:bCs/>
          <w:color w:val="auto"/>
        </w:rPr>
        <w:t>This project aims to develop and validate a</w:t>
      </w:r>
      <w:r w:rsidR="0097333B" w:rsidRPr="00C1194B">
        <w:rPr>
          <w:rStyle w:val="Emphasis"/>
          <w:b w:val="0"/>
          <w:bCs/>
          <w:color w:val="auto"/>
        </w:rPr>
        <w:t xml:space="preserve"> highly sensitive, targeted </w:t>
      </w:r>
      <w:r w:rsidR="0097333B">
        <w:rPr>
          <w:rStyle w:val="Emphasis"/>
          <w:b w:val="0"/>
          <w:bCs/>
          <w:color w:val="auto"/>
        </w:rPr>
        <w:t xml:space="preserve">single species </w:t>
      </w:r>
      <w:r w:rsidR="0097333B" w:rsidRPr="00C1194B">
        <w:rPr>
          <w:rStyle w:val="Emphasis"/>
          <w:b w:val="0"/>
          <w:bCs/>
          <w:color w:val="auto"/>
        </w:rPr>
        <w:t xml:space="preserve">eDNA assay </w:t>
      </w:r>
      <w:r w:rsidR="0097333B">
        <w:rPr>
          <w:rStyle w:val="Emphasis"/>
          <w:b w:val="0"/>
          <w:bCs/>
          <w:color w:val="auto"/>
        </w:rPr>
        <w:t>for the American mink to support</w:t>
      </w:r>
      <w:r w:rsidR="0097333B" w:rsidRPr="00C1194B">
        <w:rPr>
          <w:rStyle w:val="Emphasis"/>
          <w:b w:val="0"/>
          <w:bCs/>
          <w:color w:val="auto"/>
        </w:rPr>
        <w:t xml:space="preserve"> the long-term monitoring and local eradication efforts of this highly invasive species.</w:t>
      </w:r>
    </w:p>
    <w:p w14:paraId="350C6D35" w14:textId="77777777" w:rsidR="00306138" w:rsidRDefault="00CE6516" w:rsidP="00ED7F36">
      <w:pPr>
        <w:spacing w:after="240" w:line="276" w:lineRule="auto"/>
        <w:rPr>
          <w:rFonts w:eastAsia="Calibri" w:cs="Times New Roman"/>
          <w:color w:val="000000"/>
          <w:sz w:val="26"/>
          <w:szCs w:val="26"/>
          <w:lang w:eastAsia="en-US"/>
        </w:rPr>
      </w:pPr>
      <w:r w:rsidRPr="00D93479">
        <w:rPr>
          <w:bCs/>
          <w:color w:val="auto"/>
          <w:sz w:val="26"/>
          <w:szCs w:val="26"/>
        </w:rPr>
        <w:t>Requirement </w:t>
      </w:r>
    </w:p>
    <w:p w14:paraId="66D28FAD" w14:textId="77777777" w:rsidR="0097333B" w:rsidRDefault="0097333B" w:rsidP="00E7348C">
      <w:pPr>
        <w:spacing w:after="240" w:line="276" w:lineRule="auto"/>
        <w:textAlignment w:val="baseline"/>
        <w:rPr>
          <w:rStyle w:val="Emphasis"/>
          <w:b w:val="0"/>
          <w:bCs/>
          <w:color w:val="auto"/>
        </w:rPr>
      </w:pPr>
      <w:r>
        <w:rPr>
          <w:rStyle w:val="Emphasis"/>
          <w:b w:val="0"/>
          <w:bCs/>
          <w:color w:val="auto"/>
        </w:rPr>
        <w:t xml:space="preserve">The American mink assay </w:t>
      </w:r>
      <w:r w:rsidR="006809BD">
        <w:rPr>
          <w:rStyle w:val="Emphasis"/>
          <w:b w:val="0"/>
          <w:bCs/>
          <w:color w:val="auto"/>
        </w:rPr>
        <w:t>should</w:t>
      </w:r>
      <w:r>
        <w:rPr>
          <w:rStyle w:val="Emphasis"/>
          <w:b w:val="0"/>
          <w:bCs/>
          <w:color w:val="auto"/>
        </w:rPr>
        <w:t xml:space="preserve"> be validated </w:t>
      </w:r>
      <w:r>
        <w:rPr>
          <w:rStyle w:val="Emphasis"/>
          <w:b w:val="0"/>
          <w:bCs/>
          <w:i/>
          <w:iCs w:val="0"/>
          <w:color w:val="auto"/>
        </w:rPr>
        <w:t>in</w:t>
      </w:r>
      <w:r w:rsidRPr="00C1194B">
        <w:rPr>
          <w:rStyle w:val="Emphasis"/>
          <w:b w:val="0"/>
          <w:bCs/>
          <w:i/>
          <w:iCs w:val="0"/>
          <w:color w:val="auto"/>
        </w:rPr>
        <w:t xml:space="preserve"> silico</w:t>
      </w:r>
      <w:r w:rsidRPr="00C1194B">
        <w:rPr>
          <w:rStyle w:val="Emphasis"/>
          <w:b w:val="0"/>
          <w:bCs/>
          <w:color w:val="auto"/>
        </w:rPr>
        <w:t xml:space="preserve"> </w:t>
      </w:r>
      <w:r w:rsidR="006F0B56">
        <w:rPr>
          <w:rStyle w:val="Emphasis"/>
          <w:b w:val="0"/>
          <w:bCs/>
          <w:color w:val="auto"/>
        </w:rPr>
        <w:t>against</w:t>
      </w:r>
      <w:r>
        <w:rPr>
          <w:rStyle w:val="Emphasis"/>
          <w:b w:val="0"/>
          <w:bCs/>
          <w:color w:val="auto"/>
        </w:rPr>
        <w:t xml:space="preserve"> </w:t>
      </w:r>
      <w:r w:rsidR="006F0B56">
        <w:rPr>
          <w:rStyle w:val="Emphasis"/>
          <w:b w:val="0"/>
          <w:bCs/>
          <w:color w:val="auto"/>
        </w:rPr>
        <w:t xml:space="preserve">reference </w:t>
      </w:r>
      <w:r>
        <w:rPr>
          <w:rStyle w:val="Emphasis"/>
          <w:b w:val="0"/>
          <w:bCs/>
          <w:color w:val="auto"/>
        </w:rPr>
        <w:t xml:space="preserve">sequences </w:t>
      </w:r>
      <w:r w:rsidRPr="00C1194B">
        <w:rPr>
          <w:rStyle w:val="Emphasis"/>
          <w:b w:val="0"/>
          <w:bCs/>
          <w:color w:val="auto"/>
        </w:rPr>
        <w:t xml:space="preserve">and </w:t>
      </w:r>
      <w:r w:rsidRPr="00C1194B">
        <w:rPr>
          <w:rStyle w:val="Emphasis"/>
          <w:b w:val="0"/>
          <w:bCs/>
          <w:i/>
          <w:iCs w:val="0"/>
          <w:color w:val="auto"/>
        </w:rPr>
        <w:t>in vitro</w:t>
      </w:r>
      <w:r w:rsidRPr="00C1194B">
        <w:rPr>
          <w:rStyle w:val="Emphasis"/>
          <w:b w:val="0"/>
          <w:bCs/>
          <w:color w:val="auto"/>
        </w:rPr>
        <w:t xml:space="preserve"> </w:t>
      </w:r>
      <w:r w:rsidR="006F0B56">
        <w:rPr>
          <w:rStyle w:val="Emphasis"/>
          <w:b w:val="0"/>
          <w:bCs/>
          <w:color w:val="auto"/>
        </w:rPr>
        <w:t xml:space="preserve">against tissue </w:t>
      </w:r>
      <w:r>
        <w:rPr>
          <w:rStyle w:val="Emphasis"/>
          <w:b w:val="0"/>
          <w:bCs/>
          <w:color w:val="auto"/>
        </w:rPr>
        <w:t xml:space="preserve">samples from the target species as well as </w:t>
      </w:r>
      <w:r w:rsidRPr="00C1194B">
        <w:rPr>
          <w:rStyle w:val="Emphasis"/>
          <w:b w:val="0"/>
          <w:bCs/>
          <w:color w:val="auto"/>
        </w:rPr>
        <w:t>closely related and co-occurring non-target</w:t>
      </w:r>
      <w:r>
        <w:rPr>
          <w:rStyle w:val="Emphasis"/>
          <w:b w:val="0"/>
          <w:bCs/>
          <w:color w:val="auto"/>
        </w:rPr>
        <w:t xml:space="preserve"> </w:t>
      </w:r>
      <w:r w:rsidRPr="00C1194B">
        <w:rPr>
          <w:rStyle w:val="Emphasis"/>
          <w:b w:val="0"/>
          <w:bCs/>
          <w:color w:val="auto"/>
        </w:rPr>
        <w:t>species</w:t>
      </w:r>
      <w:r>
        <w:rPr>
          <w:rStyle w:val="Emphasis"/>
          <w:b w:val="0"/>
          <w:bCs/>
          <w:color w:val="auto"/>
        </w:rPr>
        <w:t xml:space="preserve">. </w:t>
      </w:r>
      <w:r w:rsidR="0004512F">
        <w:rPr>
          <w:rStyle w:val="Emphasis"/>
          <w:b w:val="0"/>
          <w:bCs/>
          <w:color w:val="auto"/>
        </w:rPr>
        <w:t xml:space="preserve">Natural England will </w:t>
      </w:r>
      <w:r w:rsidR="00211012">
        <w:rPr>
          <w:rStyle w:val="Emphasis"/>
          <w:b w:val="0"/>
          <w:bCs/>
          <w:color w:val="auto"/>
        </w:rPr>
        <w:t xml:space="preserve">assist the contractor with </w:t>
      </w:r>
      <w:r w:rsidR="0004512F">
        <w:rPr>
          <w:rStyle w:val="Emphasis"/>
          <w:b w:val="0"/>
          <w:bCs/>
          <w:color w:val="auto"/>
        </w:rPr>
        <w:t>sourc</w:t>
      </w:r>
      <w:r w:rsidR="00211012">
        <w:rPr>
          <w:rStyle w:val="Emphasis"/>
          <w:b w:val="0"/>
          <w:bCs/>
          <w:color w:val="auto"/>
        </w:rPr>
        <w:t>ing</w:t>
      </w:r>
      <w:r w:rsidR="0004512F">
        <w:rPr>
          <w:rStyle w:val="Emphasis"/>
          <w:b w:val="0"/>
          <w:bCs/>
          <w:color w:val="auto"/>
        </w:rPr>
        <w:t xml:space="preserve"> tissue samples. </w:t>
      </w:r>
      <w:r>
        <w:rPr>
          <w:rStyle w:val="Emphasis"/>
          <w:b w:val="0"/>
          <w:bCs/>
          <w:color w:val="auto"/>
        </w:rPr>
        <w:t xml:space="preserve">The assay should be validated using both qPCR and </w:t>
      </w:r>
      <w:r w:rsidR="000C1786">
        <w:rPr>
          <w:rStyle w:val="Emphasis"/>
          <w:b w:val="0"/>
          <w:bCs/>
          <w:color w:val="auto"/>
        </w:rPr>
        <w:t>ddPCR</w:t>
      </w:r>
      <w:r w:rsidR="0004512F">
        <w:rPr>
          <w:rStyle w:val="Emphasis"/>
          <w:b w:val="0"/>
          <w:bCs/>
          <w:color w:val="auto"/>
        </w:rPr>
        <w:t xml:space="preserve"> or </w:t>
      </w:r>
      <w:r>
        <w:rPr>
          <w:rStyle w:val="Emphasis"/>
          <w:b w:val="0"/>
          <w:bCs/>
          <w:color w:val="auto"/>
        </w:rPr>
        <w:t xml:space="preserve">dPCR technology if the latter is available. The assay </w:t>
      </w:r>
      <w:r w:rsidR="006809BD">
        <w:rPr>
          <w:rStyle w:val="Emphasis"/>
          <w:b w:val="0"/>
          <w:bCs/>
          <w:color w:val="auto"/>
        </w:rPr>
        <w:t xml:space="preserve">should </w:t>
      </w:r>
      <w:r>
        <w:rPr>
          <w:rStyle w:val="Emphasis"/>
          <w:b w:val="0"/>
          <w:bCs/>
          <w:color w:val="auto"/>
        </w:rPr>
        <w:t xml:space="preserve">be validated </w:t>
      </w:r>
      <w:r w:rsidRPr="00FA66D2">
        <w:rPr>
          <w:rStyle w:val="Emphasis"/>
          <w:b w:val="0"/>
          <w:bCs/>
          <w:i/>
          <w:iCs w:val="0"/>
          <w:color w:val="auto"/>
        </w:rPr>
        <w:t>in</w:t>
      </w:r>
      <w:r w:rsidRPr="00C1194B">
        <w:rPr>
          <w:rStyle w:val="Emphasis"/>
          <w:b w:val="0"/>
          <w:bCs/>
          <w:i/>
          <w:iCs w:val="0"/>
          <w:color w:val="auto"/>
        </w:rPr>
        <w:t xml:space="preserve"> situ</w:t>
      </w:r>
      <w:r w:rsidRPr="00C1194B">
        <w:rPr>
          <w:rStyle w:val="Emphasis"/>
          <w:b w:val="0"/>
          <w:bCs/>
          <w:color w:val="auto"/>
        </w:rPr>
        <w:t xml:space="preserve"> </w:t>
      </w:r>
      <w:r>
        <w:rPr>
          <w:rStyle w:val="Emphasis"/>
          <w:b w:val="0"/>
          <w:bCs/>
          <w:color w:val="auto"/>
        </w:rPr>
        <w:t xml:space="preserve">on natural water samples collected </w:t>
      </w:r>
      <w:r w:rsidRPr="00C1194B">
        <w:rPr>
          <w:rStyle w:val="Emphasis"/>
          <w:b w:val="0"/>
          <w:bCs/>
          <w:color w:val="auto"/>
        </w:rPr>
        <w:t>along select UK rivers where the species is known to be present and absent.</w:t>
      </w:r>
      <w:r>
        <w:rPr>
          <w:rStyle w:val="Emphasis"/>
          <w:b w:val="0"/>
          <w:bCs/>
          <w:color w:val="auto"/>
        </w:rPr>
        <w:t xml:space="preserve"> The performance of eDNA monitoring </w:t>
      </w:r>
      <w:r w:rsidR="006809BD">
        <w:rPr>
          <w:rStyle w:val="Emphasis"/>
          <w:b w:val="0"/>
          <w:bCs/>
          <w:color w:val="auto"/>
        </w:rPr>
        <w:t xml:space="preserve">should </w:t>
      </w:r>
      <w:r>
        <w:rPr>
          <w:rStyle w:val="Emphasis"/>
          <w:b w:val="0"/>
          <w:bCs/>
          <w:color w:val="auto"/>
        </w:rPr>
        <w:t xml:space="preserve">be </w:t>
      </w:r>
      <w:r w:rsidRPr="00C1194B">
        <w:rPr>
          <w:rStyle w:val="Emphasis"/>
          <w:b w:val="0"/>
          <w:bCs/>
          <w:color w:val="auto"/>
        </w:rPr>
        <w:t>compared to traditional monitoring methods (e.g. mink rafts)</w:t>
      </w:r>
      <w:r w:rsidR="000C1786">
        <w:rPr>
          <w:rStyle w:val="Emphasis"/>
          <w:b w:val="0"/>
          <w:bCs/>
          <w:color w:val="auto"/>
        </w:rPr>
        <w:t xml:space="preserve"> with assistance from Natural England</w:t>
      </w:r>
      <w:r>
        <w:rPr>
          <w:rStyle w:val="Emphasis"/>
          <w:b w:val="0"/>
          <w:bCs/>
          <w:color w:val="auto"/>
        </w:rPr>
        <w:t>.</w:t>
      </w:r>
    </w:p>
    <w:p w14:paraId="7F612224" w14:textId="77777777" w:rsidR="00E7348C" w:rsidRPr="00911D65" w:rsidRDefault="00E7348C" w:rsidP="00E7348C">
      <w:pPr>
        <w:spacing w:after="240" w:line="276" w:lineRule="auto"/>
        <w:textAlignment w:val="baseline"/>
        <w:rPr>
          <w:rStyle w:val="Emphasis"/>
          <w:b w:val="0"/>
          <w:color w:val="auto"/>
        </w:rPr>
      </w:pPr>
      <w:r w:rsidRPr="00911D65">
        <w:rPr>
          <w:rStyle w:val="Emphasis"/>
          <w:b w:val="0"/>
          <w:color w:val="auto"/>
        </w:rPr>
        <w:t>Please provide separate quotes for undertaking each requirement. Natural England reserves the right to let only one of these requirements.</w:t>
      </w:r>
    </w:p>
    <w:p w14:paraId="08864EDB" w14:textId="77777777" w:rsidR="00E7348C" w:rsidRDefault="00E7348C" w:rsidP="001623AB">
      <w:pPr>
        <w:numPr>
          <w:ilvl w:val="0"/>
          <w:numId w:val="47"/>
        </w:numPr>
        <w:spacing w:after="240" w:line="276" w:lineRule="auto"/>
        <w:rPr>
          <w:rStyle w:val="Emphasis"/>
          <w:b w:val="0"/>
          <w:bCs/>
          <w:color w:val="auto"/>
        </w:rPr>
      </w:pPr>
      <w:r>
        <w:rPr>
          <w:rStyle w:val="Emphasis"/>
          <w:b w:val="0"/>
          <w:bCs/>
          <w:color w:val="auto"/>
        </w:rPr>
        <w:t>qPCR validation</w:t>
      </w:r>
    </w:p>
    <w:p w14:paraId="6A48DD7A" w14:textId="77777777" w:rsidR="00E7348C" w:rsidRPr="00E7348C" w:rsidRDefault="00C1194B" w:rsidP="00E7348C">
      <w:pPr>
        <w:numPr>
          <w:ilvl w:val="1"/>
          <w:numId w:val="47"/>
        </w:numPr>
        <w:spacing w:line="276" w:lineRule="auto"/>
        <w:rPr>
          <w:rStyle w:val="Emphasis"/>
          <w:b w:val="0"/>
          <w:bCs/>
          <w:color w:val="auto"/>
        </w:rPr>
      </w:pPr>
      <w:r w:rsidRPr="00E7348C">
        <w:rPr>
          <w:rStyle w:val="Emphasis"/>
          <w:b w:val="0"/>
          <w:bCs/>
          <w:color w:val="auto"/>
        </w:rPr>
        <w:t xml:space="preserve">The successful contractor will evaluate </w:t>
      </w:r>
      <w:r w:rsidR="0004512F">
        <w:rPr>
          <w:rStyle w:val="Emphasis"/>
          <w:b w:val="0"/>
          <w:bCs/>
          <w:color w:val="auto"/>
        </w:rPr>
        <w:t>four</w:t>
      </w:r>
      <w:r w:rsidR="001623AB" w:rsidRPr="00E7348C">
        <w:rPr>
          <w:rStyle w:val="Emphasis"/>
          <w:b w:val="0"/>
          <w:bCs/>
          <w:color w:val="auto"/>
        </w:rPr>
        <w:t xml:space="preserve"> existing assays for American mink that target either the COI gene (Pugh 2022)</w:t>
      </w:r>
      <w:r w:rsidR="0004512F">
        <w:rPr>
          <w:rStyle w:val="Emphasis"/>
          <w:b w:val="0"/>
          <w:bCs/>
          <w:color w:val="auto"/>
        </w:rPr>
        <w:t>,</w:t>
      </w:r>
      <w:r w:rsidR="001623AB" w:rsidRPr="00E7348C">
        <w:rPr>
          <w:rStyle w:val="Emphasis"/>
          <w:b w:val="0"/>
          <w:bCs/>
          <w:color w:val="auto"/>
        </w:rPr>
        <w:t xml:space="preserve"> cyt-b gene (Di Girolamo 2022)</w:t>
      </w:r>
      <w:r w:rsidR="0004512F">
        <w:rPr>
          <w:rStyle w:val="Emphasis"/>
          <w:b w:val="0"/>
          <w:bCs/>
          <w:color w:val="auto"/>
        </w:rPr>
        <w:t xml:space="preserve"> or ND2 gene (Takaba and others 2024)</w:t>
      </w:r>
      <w:r w:rsidR="001623AB" w:rsidRPr="00E7348C">
        <w:rPr>
          <w:rStyle w:val="Emphasis"/>
          <w:b w:val="0"/>
          <w:bCs/>
          <w:color w:val="auto"/>
        </w:rPr>
        <w:t xml:space="preserve"> using the validation </w:t>
      </w:r>
      <w:r w:rsidR="0097333B">
        <w:rPr>
          <w:rStyle w:val="Emphasis"/>
          <w:b w:val="0"/>
          <w:bCs/>
          <w:color w:val="auto"/>
        </w:rPr>
        <w:t>scale</w:t>
      </w:r>
      <w:r w:rsidR="001623AB" w:rsidRPr="00E7348C">
        <w:rPr>
          <w:rStyle w:val="Emphasis"/>
          <w:b w:val="0"/>
          <w:bCs/>
          <w:color w:val="auto"/>
        </w:rPr>
        <w:t xml:space="preserve"> for single species eDNA assays (Thalinger and others 2021).</w:t>
      </w:r>
    </w:p>
    <w:p w14:paraId="76259C2E" w14:textId="77777777" w:rsidR="00E7348C" w:rsidRPr="00E7348C" w:rsidRDefault="001623AB" w:rsidP="00E7348C">
      <w:pPr>
        <w:numPr>
          <w:ilvl w:val="1"/>
          <w:numId w:val="47"/>
        </w:numPr>
        <w:spacing w:line="276" w:lineRule="auto"/>
        <w:rPr>
          <w:rStyle w:val="Emphasis"/>
          <w:b w:val="0"/>
          <w:bCs/>
          <w:color w:val="auto"/>
        </w:rPr>
      </w:pPr>
      <w:r w:rsidRPr="00E7348C">
        <w:rPr>
          <w:rStyle w:val="Emphasis"/>
          <w:b w:val="0"/>
          <w:bCs/>
          <w:color w:val="auto"/>
        </w:rPr>
        <w:t xml:space="preserve">Areas </w:t>
      </w:r>
      <w:r w:rsidR="006F0B56">
        <w:rPr>
          <w:rStyle w:val="Emphasis"/>
          <w:b w:val="0"/>
          <w:bCs/>
          <w:color w:val="auto"/>
        </w:rPr>
        <w:t>for</w:t>
      </w:r>
      <w:r w:rsidRPr="00E7348C">
        <w:rPr>
          <w:rStyle w:val="Emphasis"/>
          <w:b w:val="0"/>
          <w:bCs/>
          <w:color w:val="auto"/>
        </w:rPr>
        <w:t xml:space="preserve"> </w:t>
      </w:r>
      <w:r w:rsidR="0097333B">
        <w:rPr>
          <w:rStyle w:val="Emphasis"/>
          <w:b w:val="0"/>
          <w:bCs/>
          <w:color w:val="auto"/>
        </w:rPr>
        <w:t xml:space="preserve">assay </w:t>
      </w:r>
      <w:r w:rsidRPr="00E7348C">
        <w:rPr>
          <w:rStyle w:val="Emphasis"/>
          <w:b w:val="0"/>
          <w:bCs/>
          <w:color w:val="auto"/>
        </w:rPr>
        <w:t xml:space="preserve">improvement should be identified, and further </w:t>
      </w:r>
      <w:r w:rsidRPr="00FA66D2">
        <w:rPr>
          <w:rStyle w:val="Emphasis"/>
          <w:b w:val="0"/>
          <w:bCs/>
          <w:i/>
          <w:iCs w:val="0"/>
          <w:color w:val="auto"/>
        </w:rPr>
        <w:t>in silico</w:t>
      </w:r>
      <w:r w:rsidRPr="00E7348C">
        <w:rPr>
          <w:rStyle w:val="Emphasis"/>
          <w:b w:val="0"/>
          <w:bCs/>
          <w:color w:val="auto"/>
        </w:rPr>
        <w:t xml:space="preserve"> and </w:t>
      </w:r>
      <w:r w:rsidRPr="00FA66D2">
        <w:rPr>
          <w:rStyle w:val="Emphasis"/>
          <w:b w:val="0"/>
          <w:bCs/>
          <w:i/>
          <w:iCs w:val="0"/>
          <w:color w:val="auto"/>
        </w:rPr>
        <w:t>in vitro</w:t>
      </w:r>
      <w:r w:rsidRPr="00E7348C">
        <w:rPr>
          <w:rStyle w:val="Emphasis"/>
          <w:b w:val="0"/>
          <w:bCs/>
          <w:color w:val="auto"/>
        </w:rPr>
        <w:t xml:space="preserve"> testing conducted</w:t>
      </w:r>
      <w:r w:rsidR="006809BD">
        <w:rPr>
          <w:rStyle w:val="Emphasis"/>
          <w:b w:val="0"/>
          <w:bCs/>
          <w:color w:val="auto"/>
        </w:rPr>
        <w:t xml:space="preserve"> using qPCR</w:t>
      </w:r>
      <w:r w:rsidRPr="00E7348C">
        <w:rPr>
          <w:rStyle w:val="Emphasis"/>
          <w:b w:val="0"/>
          <w:bCs/>
          <w:color w:val="auto"/>
        </w:rPr>
        <w:t xml:space="preserve"> to ensure </w:t>
      </w:r>
      <w:r w:rsidR="0004512F">
        <w:rPr>
          <w:rStyle w:val="Emphasis"/>
          <w:b w:val="0"/>
          <w:bCs/>
          <w:color w:val="auto"/>
        </w:rPr>
        <w:t xml:space="preserve">at least </w:t>
      </w:r>
      <w:r w:rsidR="006809BD">
        <w:rPr>
          <w:rStyle w:val="Emphasis"/>
          <w:b w:val="0"/>
          <w:bCs/>
          <w:color w:val="auto"/>
        </w:rPr>
        <w:t>one assay</w:t>
      </w:r>
      <w:r w:rsidRPr="00E7348C">
        <w:rPr>
          <w:rStyle w:val="Emphasis"/>
          <w:b w:val="0"/>
          <w:bCs/>
          <w:color w:val="auto"/>
        </w:rPr>
        <w:t xml:space="preserve"> reach</w:t>
      </w:r>
      <w:r w:rsidR="006809BD">
        <w:rPr>
          <w:rStyle w:val="Emphasis"/>
          <w:b w:val="0"/>
          <w:bCs/>
          <w:color w:val="auto"/>
        </w:rPr>
        <w:t>es</w:t>
      </w:r>
      <w:r w:rsidRPr="00E7348C">
        <w:rPr>
          <w:rStyle w:val="Emphasis"/>
          <w:b w:val="0"/>
          <w:bCs/>
          <w:color w:val="auto"/>
        </w:rPr>
        <w:t xml:space="preserve"> Level 3 </w:t>
      </w:r>
      <w:r w:rsidR="0004512F">
        <w:rPr>
          <w:rStyle w:val="Emphasis"/>
          <w:b w:val="0"/>
          <w:bCs/>
          <w:color w:val="auto"/>
        </w:rPr>
        <w:t xml:space="preserve">minimum </w:t>
      </w:r>
      <w:r w:rsidRPr="00E7348C">
        <w:rPr>
          <w:rStyle w:val="Emphasis"/>
          <w:b w:val="0"/>
          <w:bCs/>
          <w:color w:val="auto"/>
        </w:rPr>
        <w:t>on the validation scale</w:t>
      </w:r>
      <w:r w:rsidR="006F0B56">
        <w:rPr>
          <w:rStyle w:val="Emphasis"/>
          <w:b w:val="0"/>
          <w:bCs/>
          <w:color w:val="auto"/>
        </w:rPr>
        <w:t xml:space="preserve"> (Thalinger and others 2021)</w:t>
      </w:r>
      <w:r w:rsidRPr="00E7348C">
        <w:rPr>
          <w:rStyle w:val="Emphasis"/>
          <w:b w:val="0"/>
          <w:bCs/>
          <w:color w:val="auto"/>
        </w:rPr>
        <w:t>.</w:t>
      </w:r>
      <w:r w:rsidR="001239A1" w:rsidRPr="00E7348C">
        <w:rPr>
          <w:rStyle w:val="Emphasis"/>
          <w:b w:val="0"/>
          <w:bCs/>
          <w:color w:val="auto"/>
        </w:rPr>
        <w:t xml:space="preserve"> </w:t>
      </w:r>
      <w:r w:rsidR="00E7348C" w:rsidRPr="00E7348C">
        <w:rPr>
          <w:rStyle w:val="Emphasis"/>
          <w:b w:val="0"/>
          <w:bCs/>
          <w:color w:val="auto"/>
        </w:rPr>
        <w:t>The assay</w:t>
      </w:r>
      <w:r w:rsidR="006809BD">
        <w:rPr>
          <w:rStyle w:val="Emphasis"/>
          <w:b w:val="0"/>
          <w:bCs/>
          <w:color w:val="auto"/>
        </w:rPr>
        <w:t>(s)</w:t>
      </w:r>
      <w:r w:rsidR="00E7348C" w:rsidRPr="00E7348C">
        <w:rPr>
          <w:rStyle w:val="Emphasis"/>
          <w:b w:val="0"/>
          <w:bCs/>
          <w:color w:val="auto"/>
        </w:rPr>
        <w:t xml:space="preserve"> should be able to achieve a R-squared value ≥0.990 and efficiency of 90-110%.</w:t>
      </w:r>
    </w:p>
    <w:p w14:paraId="3BD84DE2" w14:textId="77777777" w:rsidR="00E7348C" w:rsidRDefault="006F0B56" w:rsidP="00E12A47">
      <w:pPr>
        <w:numPr>
          <w:ilvl w:val="1"/>
          <w:numId w:val="47"/>
        </w:numPr>
        <w:spacing w:line="276" w:lineRule="auto"/>
        <w:rPr>
          <w:rStyle w:val="Emphasis"/>
          <w:b w:val="0"/>
          <w:bCs/>
          <w:color w:val="auto"/>
        </w:rPr>
      </w:pPr>
      <w:r>
        <w:rPr>
          <w:rStyle w:val="Emphasis"/>
          <w:b w:val="0"/>
          <w:bCs/>
          <w:color w:val="auto"/>
        </w:rPr>
        <w:t xml:space="preserve">If these </w:t>
      </w:r>
      <w:r w:rsidR="006809BD">
        <w:rPr>
          <w:rStyle w:val="Emphasis"/>
          <w:b w:val="0"/>
          <w:bCs/>
          <w:color w:val="auto"/>
        </w:rPr>
        <w:t xml:space="preserve">validation </w:t>
      </w:r>
      <w:r>
        <w:rPr>
          <w:rStyle w:val="Emphasis"/>
          <w:b w:val="0"/>
          <w:bCs/>
          <w:color w:val="auto"/>
        </w:rPr>
        <w:t>criteria are not met</w:t>
      </w:r>
      <w:r w:rsidR="001623AB" w:rsidRPr="00E7348C">
        <w:rPr>
          <w:rStyle w:val="Emphasis"/>
          <w:b w:val="0"/>
          <w:bCs/>
          <w:color w:val="auto"/>
        </w:rPr>
        <w:t xml:space="preserve">, </w:t>
      </w:r>
      <w:r w:rsidR="001239A1" w:rsidRPr="00E7348C">
        <w:rPr>
          <w:rStyle w:val="Emphasis"/>
          <w:b w:val="0"/>
          <w:bCs/>
          <w:color w:val="auto"/>
        </w:rPr>
        <w:t xml:space="preserve">the successful contractor </w:t>
      </w:r>
      <w:r>
        <w:rPr>
          <w:rStyle w:val="Emphasis"/>
          <w:b w:val="0"/>
          <w:bCs/>
          <w:color w:val="auto"/>
        </w:rPr>
        <w:t>must</w:t>
      </w:r>
      <w:r w:rsidR="001239A1" w:rsidRPr="00E7348C">
        <w:rPr>
          <w:rStyle w:val="Emphasis"/>
          <w:b w:val="0"/>
          <w:bCs/>
          <w:color w:val="auto"/>
        </w:rPr>
        <w:t xml:space="preserve"> design a new assay that does</w:t>
      </w:r>
      <w:r>
        <w:rPr>
          <w:rStyle w:val="Emphasis"/>
          <w:b w:val="0"/>
          <w:bCs/>
          <w:color w:val="auto"/>
        </w:rPr>
        <w:t xml:space="preserve"> meet </w:t>
      </w:r>
      <w:r w:rsidR="006809BD">
        <w:rPr>
          <w:rStyle w:val="Emphasis"/>
          <w:b w:val="0"/>
          <w:bCs/>
          <w:color w:val="auto"/>
        </w:rPr>
        <w:t xml:space="preserve">the </w:t>
      </w:r>
      <w:r>
        <w:rPr>
          <w:rStyle w:val="Emphasis"/>
          <w:b w:val="0"/>
          <w:bCs/>
          <w:color w:val="auto"/>
        </w:rPr>
        <w:t>validation criteria</w:t>
      </w:r>
      <w:r w:rsidR="001239A1" w:rsidRPr="00E7348C">
        <w:rPr>
          <w:rStyle w:val="Emphasis"/>
          <w:b w:val="0"/>
          <w:bCs/>
          <w:color w:val="auto"/>
        </w:rPr>
        <w:t>.</w:t>
      </w:r>
    </w:p>
    <w:p w14:paraId="6C4A5E7F" w14:textId="77777777" w:rsidR="00FA66D2" w:rsidRPr="00FA66D2" w:rsidRDefault="006F0B56" w:rsidP="005319ED">
      <w:pPr>
        <w:numPr>
          <w:ilvl w:val="1"/>
          <w:numId w:val="47"/>
        </w:numPr>
        <w:spacing w:after="240" w:line="276" w:lineRule="auto"/>
        <w:rPr>
          <w:rStyle w:val="Emphasis"/>
          <w:b w:val="0"/>
          <w:bCs/>
          <w:color w:val="auto"/>
        </w:rPr>
      </w:pPr>
      <w:r>
        <w:rPr>
          <w:rStyle w:val="Emphasis"/>
          <w:b w:val="0"/>
          <w:bCs/>
          <w:color w:val="auto"/>
        </w:rPr>
        <w:t>A</w:t>
      </w:r>
      <w:r w:rsidR="00FA66D2" w:rsidRPr="00FA66D2">
        <w:rPr>
          <w:rStyle w:val="Emphasis"/>
          <w:b w:val="0"/>
          <w:bCs/>
          <w:color w:val="auto"/>
        </w:rPr>
        <w:t xml:space="preserve"> confidence assessment </w:t>
      </w:r>
      <w:r>
        <w:rPr>
          <w:rStyle w:val="Emphasis"/>
          <w:b w:val="0"/>
          <w:bCs/>
          <w:color w:val="auto"/>
        </w:rPr>
        <w:t>should be undertaken for</w:t>
      </w:r>
      <w:r w:rsidR="00FA66D2" w:rsidRPr="00FA66D2">
        <w:rPr>
          <w:rStyle w:val="Emphasis"/>
          <w:b w:val="0"/>
          <w:bCs/>
          <w:color w:val="auto"/>
        </w:rPr>
        <w:t xml:space="preserve"> the best-performing assay following the requirements set out in NECR359 “A</w:t>
      </w:r>
      <w:r w:rsidR="00BF63C1">
        <w:rPr>
          <w:rStyle w:val="Emphasis"/>
          <w:b w:val="0"/>
          <w:bCs/>
          <w:color w:val="auto"/>
        </w:rPr>
        <w:t xml:space="preserve"> </w:t>
      </w:r>
      <w:r w:rsidR="00FA66D2" w:rsidRPr="00FA66D2">
        <w:rPr>
          <w:rStyle w:val="Emphasis"/>
          <w:b w:val="0"/>
          <w:bCs/>
          <w:color w:val="auto"/>
        </w:rPr>
        <w:t xml:space="preserve">framework for assessing confidence in environmental DNA qPCR assays and results” (K.J. Harper and others 2021). </w:t>
      </w:r>
      <w:r>
        <w:rPr>
          <w:rStyle w:val="Emphasis"/>
          <w:b w:val="0"/>
          <w:bCs/>
          <w:color w:val="auto"/>
        </w:rPr>
        <w:t xml:space="preserve">This framework (also known as </w:t>
      </w:r>
      <w:r w:rsidR="00FA66D2" w:rsidRPr="00FA66D2">
        <w:rPr>
          <w:rStyle w:val="Emphasis"/>
          <w:b w:val="0"/>
          <w:bCs/>
          <w:color w:val="auto"/>
        </w:rPr>
        <w:t>COASTER</w:t>
      </w:r>
      <w:r>
        <w:rPr>
          <w:rStyle w:val="Emphasis"/>
          <w:b w:val="0"/>
          <w:bCs/>
          <w:color w:val="auto"/>
        </w:rPr>
        <w:t>)</w:t>
      </w:r>
      <w:r w:rsidR="00FA66D2" w:rsidRPr="00FA66D2">
        <w:rPr>
          <w:rStyle w:val="Emphasis"/>
          <w:b w:val="0"/>
          <w:bCs/>
          <w:color w:val="auto"/>
        </w:rPr>
        <w:t xml:space="preserve"> requires a standardised data input, as well as user-defined settings, and can be accessed through common web browsers. The tool operates in R under the Shiny framework. A link to the tool will be made available to the successful contractor (it is planned for this to be open access in the near future).</w:t>
      </w:r>
    </w:p>
    <w:p w14:paraId="72513C31" w14:textId="77777777" w:rsidR="001239A1" w:rsidRPr="00E7348C" w:rsidRDefault="00E7348C" w:rsidP="00E7348C">
      <w:pPr>
        <w:numPr>
          <w:ilvl w:val="0"/>
          <w:numId w:val="47"/>
        </w:numPr>
        <w:spacing w:after="240" w:line="276" w:lineRule="auto"/>
        <w:rPr>
          <w:rStyle w:val="Emphasis"/>
          <w:b w:val="0"/>
          <w:bCs/>
          <w:color w:val="auto"/>
        </w:rPr>
      </w:pPr>
      <w:r w:rsidRPr="00E7348C">
        <w:rPr>
          <w:rStyle w:val="Emphasis"/>
          <w:b w:val="0"/>
          <w:bCs/>
          <w:color w:val="auto"/>
        </w:rPr>
        <w:t>ddPCR</w:t>
      </w:r>
      <w:r w:rsidR="000C65F8">
        <w:rPr>
          <w:rStyle w:val="Emphasis"/>
          <w:b w:val="0"/>
          <w:bCs/>
          <w:color w:val="auto"/>
        </w:rPr>
        <w:t xml:space="preserve"> or </w:t>
      </w:r>
      <w:r w:rsidRPr="00E7348C">
        <w:rPr>
          <w:rStyle w:val="Emphasis"/>
          <w:b w:val="0"/>
          <w:bCs/>
          <w:color w:val="auto"/>
        </w:rPr>
        <w:t>dPCR validation</w:t>
      </w:r>
    </w:p>
    <w:p w14:paraId="43DF4404" w14:textId="77777777" w:rsidR="00E7348C" w:rsidRDefault="0025280F" w:rsidP="0097333B">
      <w:pPr>
        <w:numPr>
          <w:ilvl w:val="1"/>
          <w:numId w:val="47"/>
        </w:numPr>
        <w:spacing w:line="276" w:lineRule="auto"/>
        <w:rPr>
          <w:rStyle w:val="Emphasis"/>
          <w:b w:val="0"/>
          <w:bCs/>
          <w:color w:val="auto"/>
        </w:rPr>
      </w:pPr>
      <w:r>
        <w:rPr>
          <w:rStyle w:val="Emphasis"/>
          <w:b w:val="0"/>
          <w:bCs/>
          <w:color w:val="auto"/>
        </w:rPr>
        <w:t xml:space="preserve">The successful contractor will transition the best-performing assay </w:t>
      </w:r>
      <w:r w:rsidR="0097333B">
        <w:rPr>
          <w:rStyle w:val="Emphasis"/>
          <w:b w:val="0"/>
          <w:bCs/>
          <w:color w:val="auto"/>
        </w:rPr>
        <w:t xml:space="preserve">with qPCR technology </w:t>
      </w:r>
      <w:r>
        <w:rPr>
          <w:rStyle w:val="Emphasis"/>
          <w:b w:val="0"/>
          <w:bCs/>
          <w:color w:val="auto"/>
        </w:rPr>
        <w:t>to</w:t>
      </w:r>
      <w:r w:rsidR="0097333B">
        <w:rPr>
          <w:rStyle w:val="Emphasis"/>
          <w:b w:val="0"/>
          <w:bCs/>
          <w:color w:val="auto"/>
        </w:rPr>
        <w:t xml:space="preserve"> </w:t>
      </w:r>
      <w:r w:rsidR="000C1786">
        <w:rPr>
          <w:rStyle w:val="Emphasis"/>
          <w:b w:val="0"/>
          <w:bCs/>
          <w:color w:val="auto"/>
        </w:rPr>
        <w:t>ddPCR</w:t>
      </w:r>
      <w:r w:rsidR="000C65F8">
        <w:rPr>
          <w:rStyle w:val="Emphasis"/>
          <w:b w:val="0"/>
          <w:bCs/>
          <w:color w:val="auto"/>
        </w:rPr>
        <w:t xml:space="preserve"> or </w:t>
      </w:r>
      <w:r>
        <w:rPr>
          <w:rStyle w:val="Emphasis"/>
          <w:b w:val="0"/>
          <w:bCs/>
          <w:color w:val="auto"/>
        </w:rPr>
        <w:t>dPCR</w:t>
      </w:r>
      <w:r w:rsidR="0097333B">
        <w:rPr>
          <w:rStyle w:val="Emphasis"/>
          <w:b w:val="0"/>
          <w:bCs/>
          <w:color w:val="auto"/>
        </w:rPr>
        <w:t xml:space="preserve"> technology</w:t>
      </w:r>
      <w:r>
        <w:rPr>
          <w:rStyle w:val="Emphasis"/>
          <w:b w:val="0"/>
          <w:bCs/>
          <w:color w:val="auto"/>
        </w:rPr>
        <w:t>.</w:t>
      </w:r>
    </w:p>
    <w:p w14:paraId="0FD9D91A" w14:textId="77777777" w:rsidR="0097333B" w:rsidRDefault="0097333B" w:rsidP="006F0B56">
      <w:pPr>
        <w:numPr>
          <w:ilvl w:val="1"/>
          <w:numId w:val="47"/>
        </w:numPr>
        <w:spacing w:line="276" w:lineRule="auto"/>
        <w:rPr>
          <w:rStyle w:val="Emphasis"/>
          <w:b w:val="0"/>
          <w:bCs/>
          <w:color w:val="auto"/>
        </w:rPr>
      </w:pPr>
      <w:r w:rsidRPr="003A7284">
        <w:rPr>
          <w:rStyle w:val="Emphasis"/>
          <w:b w:val="0"/>
          <w:bCs/>
          <w:i/>
          <w:iCs w:val="0"/>
          <w:color w:val="auto"/>
        </w:rPr>
        <w:t>In vitro</w:t>
      </w:r>
      <w:r>
        <w:rPr>
          <w:rStyle w:val="Emphasis"/>
          <w:b w:val="0"/>
          <w:bCs/>
          <w:color w:val="auto"/>
        </w:rPr>
        <w:t xml:space="preserve"> testing should be repeated to confirm assay specificity as well as </w:t>
      </w:r>
      <w:r w:rsidR="00BF63C1">
        <w:rPr>
          <w:rStyle w:val="Emphasis"/>
          <w:b w:val="0"/>
          <w:bCs/>
          <w:color w:val="auto"/>
        </w:rPr>
        <w:t>re</w:t>
      </w:r>
      <w:r w:rsidR="006809BD">
        <w:rPr>
          <w:rStyle w:val="Emphasis"/>
          <w:b w:val="0"/>
          <w:bCs/>
          <w:color w:val="auto"/>
        </w:rPr>
        <w:t>determine</w:t>
      </w:r>
      <w:r w:rsidR="00BF63C1">
        <w:rPr>
          <w:rStyle w:val="Emphasis"/>
          <w:b w:val="0"/>
          <w:bCs/>
          <w:color w:val="auto"/>
        </w:rPr>
        <w:t xml:space="preserve"> </w:t>
      </w:r>
      <w:r>
        <w:rPr>
          <w:rStyle w:val="Emphasis"/>
          <w:b w:val="0"/>
          <w:bCs/>
          <w:color w:val="auto"/>
        </w:rPr>
        <w:t>the L</w:t>
      </w:r>
      <w:r w:rsidR="002E41C0">
        <w:rPr>
          <w:rStyle w:val="Emphasis"/>
          <w:b w:val="0"/>
          <w:bCs/>
          <w:color w:val="auto"/>
        </w:rPr>
        <w:t xml:space="preserve">imit of </w:t>
      </w:r>
      <w:r>
        <w:rPr>
          <w:rStyle w:val="Emphasis"/>
          <w:b w:val="0"/>
          <w:bCs/>
          <w:color w:val="auto"/>
        </w:rPr>
        <w:t>D</w:t>
      </w:r>
      <w:r w:rsidR="002E41C0">
        <w:rPr>
          <w:rStyle w:val="Emphasis"/>
          <w:b w:val="0"/>
          <w:bCs/>
          <w:color w:val="auto"/>
        </w:rPr>
        <w:t>etection (LOD)</w:t>
      </w:r>
      <w:r>
        <w:rPr>
          <w:rStyle w:val="Emphasis"/>
          <w:b w:val="0"/>
          <w:bCs/>
          <w:color w:val="auto"/>
        </w:rPr>
        <w:t xml:space="preserve"> and L</w:t>
      </w:r>
      <w:r w:rsidR="002E41C0">
        <w:rPr>
          <w:rStyle w:val="Emphasis"/>
          <w:b w:val="0"/>
          <w:bCs/>
          <w:color w:val="auto"/>
        </w:rPr>
        <w:t>imit of Quantification (LOQ)</w:t>
      </w:r>
      <w:r>
        <w:rPr>
          <w:rStyle w:val="Emphasis"/>
          <w:b w:val="0"/>
          <w:bCs/>
          <w:color w:val="auto"/>
        </w:rPr>
        <w:t xml:space="preserve"> </w:t>
      </w:r>
      <w:r w:rsidR="006809BD">
        <w:rPr>
          <w:rStyle w:val="Emphasis"/>
          <w:b w:val="0"/>
          <w:bCs/>
          <w:color w:val="auto"/>
        </w:rPr>
        <w:t>due to</w:t>
      </w:r>
      <w:r>
        <w:rPr>
          <w:rStyle w:val="Emphasis"/>
          <w:b w:val="0"/>
          <w:bCs/>
          <w:color w:val="auto"/>
        </w:rPr>
        <w:t xml:space="preserve"> the higher detection sensitivity of ddPCR</w:t>
      </w:r>
      <w:r w:rsidR="000C65F8">
        <w:rPr>
          <w:rStyle w:val="Emphasis"/>
          <w:b w:val="0"/>
          <w:bCs/>
          <w:color w:val="auto"/>
        </w:rPr>
        <w:t xml:space="preserve"> and </w:t>
      </w:r>
      <w:r>
        <w:rPr>
          <w:rStyle w:val="Emphasis"/>
          <w:b w:val="0"/>
          <w:bCs/>
          <w:color w:val="auto"/>
        </w:rPr>
        <w:t>dPCR technology.</w:t>
      </w:r>
    </w:p>
    <w:p w14:paraId="3CD62F56" w14:textId="77777777" w:rsidR="006F0B56" w:rsidRDefault="006F0B56" w:rsidP="0097333B">
      <w:pPr>
        <w:numPr>
          <w:ilvl w:val="1"/>
          <w:numId w:val="47"/>
        </w:numPr>
        <w:spacing w:after="240" w:line="276" w:lineRule="auto"/>
        <w:rPr>
          <w:rStyle w:val="Emphasis"/>
          <w:b w:val="0"/>
          <w:bCs/>
          <w:color w:val="auto"/>
        </w:rPr>
      </w:pPr>
      <w:r>
        <w:rPr>
          <w:rStyle w:val="Emphasis"/>
          <w:b w:val="0"/>
          <w:bCs/>
          <w:color w:val="auto"/>
        </w:rPr>
        <w:t>Costs of running ddPCR</w:t>
      </w:r>
      <w:r w:rsidR="000C65F8">
        <w:rPr>
          <w:rStyle w:val="Emphasis"/>
          <w:b w:val="0"/>
          <w:bCs/>
          <w:color w:val="auto"/>
        </w:rPr>
        <w:t xml:space="preserve"> or </w:t>
      </w:r>
      <w:r>
        <w:rPr>
          <w:rStyle w:val="Emphasis"/>
          <w:b w:val="0"/>
          <w:bCs/>
          <w:color w:val="auto"/>
        </w:rPr>
        <w:t>dPCR vs. qPCR should be compared.</w:t>
      </w:r>
    </w:p>
    <w:p w14:paraId="28DE3FE6" w14:textId="77777777" w:rsidR="00FA66D2" w:rsidRDefault="00FA66D2" w:rsidP="00FA66D2">
      <w:pPr>
        <w:numPr>
          <w:ilvl w:val="0"/>
          <w:numId w:val="47"/>
        </w:numPr>
        <w:spacing w:after="240" w:line="276" w:lineRule="auto"/>
        <w:rPr>
          <w:rStyle w:val="Emphasis"/>
          <w:b w:val="0"/>
          <w:bCs/>
          <w:color w:val="auto"/>
        </w:rPr>
      </w:pPr>
      <w:r>
        <w:rPr>
          <w:rStyle w:val="Emphasis"/>
          <w:b w:val="0"/>
          <w:bCs/>
          <w:color w:val="auto"/>
        </w:rPr>
        <w:t xml:space="preserve">Field </w:t>
      </w:r>
      <w:r w:rsidR="006F0B56">
        <w:rPr>
          <w:rStyle w:val="Emphasis"/>
          <w:b w:val="0"/>
          <w:bCs/>
          <w:color w:val="auto"/>
        </w:rPr>
        <w:t>validation</w:t>
      </w:r>
    </w:p>
    <w:p w14:paraId="0A4E37AC" w14:textId="77777777" w:rsidR="00FA66D2" w:rsidRDefault="003A7284" w:rsidP="00E12A47">
      <w:pPr>
        <w:numPr>
          <w:ilvl w:val="1"/>
          <w:numId w:val="47"/>
        </w:numPr>
        <w:spacing w:line="276" w:lineRule="auto"/>
        <w:rPr>
          <w:rStyle w:val="Emphasis"/>
          <w:b w:val="0"/>
          <w:bCs/>
          <w:color w:val="auto"/>
        </w:rPr>
      </w:pPr>
      <w:r>
        <w:rPr>
          <w:rStyle w:val="Emphasis"/>
          <w:b w:val="0"/>
          <w:bCs/>
          <w:color w:val="auto"/>
        </w:rPr>
        <w:t>The successful contractor will design</w:t>
      </w:r>
      <w:r w:rsidR="00E12A47">
        <w:rPr>
          <w:rStyle w:val="Emphasis"/>
          <w:b w:val="0"/>
          <w:bCs/>
          <w:color w:val="auto"/>
        </w:rPr>
        <w:t xml:space="preserve"> a sampling strategy to test the assay in areas of known American mink presence and absence</w:t>
      </w:r>
      <w:r w:rsidR="00823464">
        <w:rPr>
          <w:rStyle w:val="Emphasis"/>
          <w:b w:val="0"/>
          <w:bCs/>
          <w:color w:val="auto"/>
        </w:rPr>
        <w:t xml:space="preserve"> determined via trapping</w:t>
      </w:r>
      <w:r w:rsidR="00E12A47">
        <w:rPr>
          <w:rStyle w:val="Emphasis"/>
          <w:b w:val="0"/>
          <w:bCs/>
          <w:color w:val="auto"/>
        </w:rPr>
        <w:t xml:space="preserve"> in consultation with the Natural England Project Officer.</w:t>
      </w:r>
      <w:r w:rsidR="00823464">
        <w:rPr>
          <w:rStyle w:val="Emphasis"/>
          <w:b w:val="0"/>
          <w:bCs/>
          <w:color w:val="auto"/>
        </w:rPr>
        <w:t xml:space="preserve"> At least three sites with known mink presence and three sites with known mink absence should be sampled</w:t>
      </w:r>
      <w:r w:rsidR="007C2B77">
        <w:rPr>
          <w:rStyle w:val="Emphasis"/>
          <w:b w:val="0"/>
          <w:bCs/>
          <w:color w:val="auto"/>
        </w:rPr>
        <w:t>, and field negative controls should be included.</w:t>
      </w:r>
    </w:p>
    <w:p w14:paraId="7FF88ED2" w14:textId="77777777" w:rsidR="00E12A47" w:rsidRPr="00823680" w:rsidRDefault="003A7284" w:rsidP="005319ED">
      <w:pPr>
        <w:numPr>
          <w:ilvl w:val="1"/>
          <w:numId w:val="47"/>
        </w:numPr>
        <w:spacing w:line="276" w:lineRule="auto"/>
        <w:rPr>
          <w:rStyle w:val="Emphasis"/>
          <w:b w:val="0"/>
          <w:bCs/>
          <w:color w:val="auto"/>
        </w:rPr>
      </w:pPr>
      <w:r w:rsidRPr="00823680">
        <w:rPr>
          <w:rStyle w:val="Emphasis"/>
          <w:b w:val="0"/>
          <w:bCs/>
          <w:color w:val="auto"/>
        </w:rPr>
        <w:t>W</w:t>
      </w:r>
      <w:r w:rsidR="00E12A47" w:rsidRPr="00823680">
        <w:rPr>
          <w:rStyle w:val="Emphasis"/>
          <w:b w:val="0"/>
          <w:bCs/>
          <w:color w:val="auto"/>
        </w:rPr>
        <w:t xml:space="preserve">ater sampling equipment, protocols and collection forms </w:t>
      </w:r>
      <w:r w:rsidRPr="00823680">
        <w:rPr>
          <w:rStyle w:val="Emphasis"/>
          <w:b w:val="0"/>
          <w:bCs/>
          <w:color w:val="auto"/>
        </w:rPr>
        <w:t xml:space="preserve">will be provided </w:t>
      </w:r>
      <w:r w:rsidR="00E12A47" w:rsidRPr="00823680">
        <w:rPr>
          <w:rStyle w:val="Emphasis"/>
          <w:b w:val="0"/>
          <w:bCs/>
          <w:color w:val="auto"/>
        </w:rPr>
        <w:t>for the agreed sampling strategy</w:t>
      </w:r>
      <w:r w:rsidR="000C65F8">
        <w:rPr>
          <w:rStyle w:val="Emphasis"/>
          <w:b w:val="0"/>
          <w:bCs/>
          <w:color w:val="auto"/>
        </w:rPr>
        <w:t xml:space="preserve"> by the contractor</w:t>
      </w:r>
      <w:r w:rsidR="00E12A47" w:rsidRPr="00823680">
        <w:rPr>
          <w:rStyle w:val="Emphasis"/>
          <w:b w:val="0"/>
          <w:bCs/>
          <w:color w:val="auto"/>
        </w:rPr>
        <w:t>. Consideration should be given to in-field applicability (e.g. single-use filters) by Natural England staff and the need to reduce or eliminate cross-contamination in the field. Freezing samples is not generally possible so alternative methods should be considered for sample preservation prior to shipping to the laboratory.</w:t>
      </w:r>
      <w:r w:rsidR="00823680">
        <w:rPr>
          <w:rStyle w:val="Emphasis"/>
          <w:b w:val="0"/>
          <w:bCs/>
          <w:color w:val="auto"/>
        </w:rPr>
        <w:t xml:space="preserve"> Shipping should be arranged by the contractor and sample</w:t>
      </w:r>
      <w:r w:rsidR="00E12A47" w:rsidRPr="00823680">
        <w:rPr>
          <w:rStyle w:val="Emphasis"/>
          <w:b w:val="0"/>
          <w:bCs/>
          <w:color w:val="auto"/>
        </w:rPr>
        <w:t xml:space="preserve"> storage and packaging instructions</w:t>
      </w:r>
      <w:r w:rsidR="00823680">
        <w:rPr>
          <w:rStyle w:val="Emphasis"/>
          <w:b w:val="0"/>
          <w:bCs/>
          <w:color w:val="auto"/>
        </w:rPr>
        <w:t xml:space="preserve"> provided</w:t>
      </w:r>
      <w:r w:rsidR="00E12A47" w:rsidRPr="00823680">
        <w:rPr>
          <w:rStyle w:val="Emphasis"/>
          <w:b w:val="0"/>
          <w:bCs/>
          <w:color w:val="auto"/>
        </w:rPr>
        <w:t>.</w:t>
      </w:r>
    </w:p>
    <w:p w14:paraId="2EC66F95" w14:textId="77777777" w:rsidR="003A7284" w:rsidRDefault="000C65F8" w:rsidP="007C2B77">
      <w:pPr>
        <w:numPr>
          <w:ilvl w:val="1"/>
          <w:numId w:val="47"/>
        </w:numPr>
        <w:spacing w:line="276" w:lineRule="auto"/>
        <w:rPr>
          <w:rStyle w:val="Emphasis"/>
          <w:b w:val="0"/>
          <w:bCs/>
          <w:color w:val="auto"/>
        </w:rPr>
      </w:pPr>
      <w:r>
        <w:rPr>
          <w:rStyle w:val="Emphasis"/>
          <w:b w:val="0"/>
          <w:bCs/>
          <w:color w:val="auto"/>
        </w:rPr>
        <w:t>The contractor will extract DNA from samples</w:t>
      </w:r>
      <w:r w:rsidR="00211012">
        <w:rPr>
          <w:rStyle w:val="Emphasis"/>
          <w:b w:val="0"/>
          <w:bCs/>
          <w:color w:val="auto"/>
        </w:rPr>
        <w:t xml:space="preserve"> (including extraction negative controls)</w:t>
      </w:r>
      <w:r>
        <w:rPr>
          <w:rStyle w:val="Emphasis"/>
          <w:b w:val="0"/>
          <w:bCs/>
          <w:color w:val="auto"/>
        </w:rPr>
        <w:t xml:space="preserve"> and </w:t>
      </w:r>
      <w:r w:rsidR="00823680">
        <w:rPr>
          <w:rStyle w:val="Emphasis"/>
          <w:b w:val="0"/>
          <w:bCs/>
          <w:color w:val="auto"/>
        </w:rPr>
        <w:t>analyse</w:t>
      </w:r>
      <w:r w:rsidR="003A7284">
        <w:rPr>
          <w:rStyle w:val="Emphasis"/>
          <w:b w:val="0"/>
          <w:bCs/>
          <w:color w:val="auto"/>
        </w:rPr>
        <w:t xml:space="preserve"> </w:t>
      </w:r>
      <w:r>
        <w:rPr>
          <w:rStyle w:val="Emphasis"/>
          <w:b w:val="0"/>
          <w:bCs/>
          <w:color w:val="auto"/>
        </w:rPr>
        <w:t xml:space="preserve">resulting DNA extracts </w:t>
      </w:r>
      <w:r w:rsidR="003A7284">
        <w:rPr>
          <w:rStyle w:val="Emphasis"/>
          <w:b w:val="0"/>
          <w:bCs/>
          <w:color w:val="auto"/>
        </w:rPr>
        <w:t xml:space="preserve">with the best-performing assay using </w:t>
      </w:r>
      <w:r w:rsidR="00DD3527">
        <w:rPr>
          <w:rStyle w:val="Emphasis"/>
          <w:b w:val="0"/>
          <w:bCs/>
          <w:color w:val="auto"/>
        </w:rPr>
        <w:t xml:space="preserve">qPCR and </w:t>
      </w:r>
      <w:r w:rsidR="003A7284">
        <w:rPr>
          <w:rStyle w:val="Emphasis"/>
          <w:b w:val="0"/>
          <w:bCs/>
          <w:color w:val="auto"/>
        </w:rPr>
        <w:t>ddPCR</w:t>
      </w:r>
      <w:r>
        <w:rPr>
          <w:rStyle w:val="Emphasis"/>
          <w:b w:val="0"/>
          <w:bCs/>
          <w:color w:val="auto"/>
        </w:rPr>
        <w:t xml:space="preserve"> or </w:t>
      </w:r>
      <w:r w:rsidR="003A7284">
        <w:rPr>
          <w:rStyle w:val="Emphasis"/>
          <w:b w:val="0"/>
          <w:bCs/>
          <w:color w:val="auto"/>
        </w:rPr>
        <w:t>dPCR technology</w:t>
      </w:r>
      <w:r w:rsidR="00DD3527">
        <w:rPr>
          <w:rStyle w:val="Emphasis"/>
          <w:b w:val="0"/>
          <w:bCs/>
          <w:color w:val="auto"/>
        </w:rPr>
        <w:t xml:space="preserve"> to compare detection sensitivity</w:t>
      </w:r>
      <w:r w:rsidR="003A7284">
        <w:rPr>
          <w:rStyle w:val="Emphasis"/>
          <w:b w:val="0"/>
          <w:bCs/>
          <w:color w:val="auto"/>
        </w:rPr>
        <w:t>.</w:t>
      </w:r>
      <w:r w:rsidR="007C2B77">
        <w:rPr>
          <w:rStyle w:val="Emphasis"/>
          <w:b w:val="0"/>
          <w:bCs/>
          <w:color w:val="auto"/>
        </w:rPr>
        <w:t xml:space="preserve"> At least three technical replicates per sample should be performed with both technologies for DNA amplification</w:t>
      </w:r>
      <w:r w:rsidR="00211012">
        <w:rPr>
          <w:rStyle w:val="Emphasis"/>
          <w:b w:val="0"/>
          <w:bCs/>
          <w:color w:val="auto"/>
        </w:rPr>
        <w:t>, and PCR positive and negative controls should be included.</w:t>
      </w:r>
    </w:p>
    <w:p w14:paraId="16B7EFDE" w14:textId="77777777" w:rsidR="007C2B77" w:rsidRDefault="00211012" w:rsidP="007C2B77">
      <w:pPr>
        <w:numPr>
          <w:ilvl w:val="1"/>
          <w:numId w:val="47"/>
        </w:numPr>
        <w:spacing w:line="276" w:lineRule="auto"/>
        <w:rPr>
          <w:rStyle w:val="Emphasis"/>
          <w:b w:val="0"/>
          <w:bCs/>
          <w:color w:val="auto"/>
        </w:rPr>
      </w:pPr>
      <w:r>
        <w:rPr>
          <w:rStyle w:val="Emphasis"/>
          <w:b w:val="0"/>
          <w:bCs/>
          <w:color w:val="auto"/>
        </w:rPr>
        <w:t xml:space="preserve">Samples that fail to amplify </w:t>
      </w:r>
      <w:r w:rsidR="007C2B77">
        <w:rPr>
          <w:rStyle w:val="Emphasis"/>
          <w:b w:val="0"/>
          <w:bCs/>
          <w:color w:val="auto"/>
        </w:rPr>
        <w:t>should be tested for inhibition. If inhibition is identified, affected samples should treated for inhibition and retested</w:t>
      </w:r>
      <w:r>
        <w:rPr>
          <w:rStyle w:val="Emphasis"/>
          <w:b w:val="0"/>
          <w:bCs/>
          <w:color w:val="auto"/>
        </w:rPr>
        <w:t xml:space="preserve"> using qPCR and ddPCR or dPCR technology.</w:t>
      </w:r>
    </w:p>
    <w:p w14:paraId="5789D1DE" w14:textId="77777777" w:rsidR="007C2B77" w:rsidRPr="00E7348C" w:rsidRDefault="007C2B77" w:rsidP="00E12A47">
      <w:pPr>
        <w:numPr>
          <w:ilvl w:val="1"/>
          <w:numId w:val="47"/>
        </w:numPr>
        <w:spacing w:after="240" w:line="276" w:lineRule="auto"/>
        <w:rPr>
          <w:rStyle w:val="Emphasis"/>
          <w:b w:val="0"/>
          <w:bCs/>
          <w:color w:val="auto"/>
        </w:rPr>
      </w:pPr>
      <w:r>
        <w:rPr>
          <w:rStyle w:val="Emphasis"/>
          <w:b w:val="0"/>
          <w:bCs/>
          <w:color w:val="auto"/>
        </w:rPr>
        <w:t>Positive samples should be sequenced to confirm species identity.</w:t>
      </w:r>
    </w:p>
    <w:p w14:paraId="2903B4C0" w14:textId="77777777" w:rsidR="00052F65" w:rsidRPr="00707145" w:rsidRDefault="00052F65" w:rsidP="00052F65">
      <w:pPr>
        <w:pStyle w:val="paragraph"/>
        <w:spacing w:before="0" w:beforeAutospacing="0" w:after="240" w:afterAutospacing="0" w:line="276" w:lineRule="auto"/>
        <w:textAlignment w:val="baseline"/>
        <w:rPr>
          <w:rStyle w:val="Emphasis"/>
          <w:bCs/>
        </w:rPr>
      </w:pPr>
      <w:r w:rsidRPr="4A77EFE3">
        <w:rPr>
          <w:rStyle w:val="Emphasis"/>
        </w:rPr>
        <w:t xml:space="preserve">The results should be compiled into a final detailed report (see </w:t>
      </w:r>
      <w:r w:rsidR="006809BD" w:rsidRPr="4A77EFE3">
        <w:rPr>
          <w:rStyle w:val="Emphasis"/>
        </w:rPr>
        <w:t>O</w:t>
      </w:r>
      <w:r w:rsidRPr="4A77EFE3">
        <w:rPr>
          <w:rStyle w:val="Emphasis"/>
        </w:rPr>
        <w:t>utputs</w:t>
      </w:r>
      <w:r w:rsidR="006809BD" w:rsidRPr="4A77EFE3">
        <w:rPr>
          <w:rStyle w:val="Emphasis"/>
        </w:rPr>
        <w:t xml:space="preserve"> and Contract Management</w:t>
      </w:r>
      <w:r w:rsidRPr="4A77EFE3">
        <w:rPr>
          <w:rStyle w:val="Emphasis"/>
        </w:rPr>
        <w:t xml:space="preserve"> for details).</w:t>
      </w:r>
    </w:p>
    <w:p w14:paraId="4DEA64F5" w14:textId="34507528" w:rsidR="4A77EFE3" w:rsidRDefault="4A77EFE3" w:rsidP="4A77EFE3">
      <w:pPr>
        <w:spacing w:before="240" w:after="240" w:line="276" w:lineRule="auto"/>
        <w:rPr>
          <w:color w:val="auto"/>
          <w:sz w:val="26"/>
          <w:szCs w:val="26"/>
        </w:rPr>
      </w:pPr>
    </w:p>
    <w:p w14:paraId="205943BF" w14:textId="6FF15E2C" w:rsidR="00306138" w:rsidRDefault="00EE5F93" w:rsidP="4A77EFE3">
      <w:pPr>
        <w:spacing w:before="240" w:after="240" w:line="276" w:lineRule="auto"/>
        <w:rPr>
          <w:b w:val="0"/>
          <w:color w:val="auto"/>
          <w:sz w:val="24"/>
        </w:rPr>
      </w:pPr>
      <w:r w:rsidRPr="4A77EFE3">
        <w:rPr>
          <w:color w:val="auto"/>
          <w:sz w:val="26"/>
          <w:szCs w:val="26"/>
        </w:rPr>
        <w:t>Quotation submission</w:t>
      </w:r>
    </w:p>
    <w:p w14:paraId="67C0BD44" w14:textId="77777777" w:rsidR="00EE5F93" w:rsidRPr="00EE5F93" w:rsidRDefault="00EE5F93" w:rsidP="00306138">
      <w:pPr>
        <w:spacing w:line="276" w:lineRule="auto"/>
        <w:rPr>
          <w:rStyle w:val="Emphasis"/>
          <w:b w:val="0"/>
          <w:bCs/>
          <w:color w:val="auto"/>
        </w:rPr>
      </w:pPr>
      <w:r w:rsidRPr="00EE5F93">
        <w:rPr>
          <w:rStyle w:val="Emphasis"/>
          <w:b w:val="0"/>
          <w:bCs/>
          <w:color w:val="auto"/>
        </w:rPr>
        <w:t>Please provide the following supporting documents:</w:t>
      </w:r>
    </w:p>
    <w:p w14:paraId="20B816E7" w14:textId="77777777" w:rsidR="00EE5F93" w:rsidRPr="00EE5F93" w:rsidRDefault="00EE5F93" w:rsidP="00306138">
      <w:pPr>
        <w:pStyle w:val="ListParagraph"/>
        <w:numPr>
          <w:ilvl w:val="0"/>
          <w:numId w:val="16"/>
        </w:numPr>
        <w:spacing w:line="276" w:lineRule="auto"/>
        <w:rPr>
          <w:rStyle w:val="Emphasis"/>
          <w:bCs/>
        </w:rPr>
      </w:pPr>
      <w:r w:rsidRPr="00EE5F93">
        <w:rPr>
          <w:rStyle w:val="Emphasis"/>
          <w:bCs/>
        </w:rPr>
        <w:t xml:space="preserve">Proposed </w:t>
      </w:r>
      <w:r>
        <w:rPr>
          <w:rStyle w:val="Emphasis"/>
          <w:bCs/>
        </w:rPr>
        <w:t>m</w:t>
      </w:r>
      <w:r w:rsidRPr="00EE5F93">
        <w:rPr>
          <w:rStyle w:val="Emphasis"/>
          <w:bCs/>
        </w:rPr>
        <w:t>ethodologies</w:t>
      </w:r>
    </w:p>
    <w:p w14:paraId="223C0A53" w14:textId="77777777" w:rsidR="00EE5F93" w:rsidRPr="00EE5F93" w:rsidRDefault="00EE5F93" w:rsidP="00306138">
      <w:pPr>
        <w:pStyle w:val="ListParagraph"/>
        <w:numPr>
          <w:ilvl w:val="0"/>
          <w:numId w:val="16"/>
        </w:numPr>
        <w:spacing w:line="276" w:lineRule="auto"/>
        <w:rPr>
          <w:rStyle w:val="Emphasis"/>
          <w:bCs/>
        </w:rPr>
      </w:pPr>
      <w:r w:rsidRPr="00EE5F93">
        <w:rPr>
          <w:rStyle w:val="Emphasis"/>
          <w:bCs/>
        </w:rPr>
        <w:t xml:space="preserve">Health &amp; </w:t>
      </w:r>
      <w:r>
        <w:rPr>
          <w:rStyle w:val="Emphasis"/>
          <w:bCs/>
        </w:rPr>
        <w:t>S</w:t>
      </w:r>
      <w:r w:rsidRPr="00EE5F93">
        <w:rPr>
          <w:rStyle w:val="Emphasis"/>
          <w:bCs/>
        </w:rPr>
        <w:t xml:space="preserve">afety Policies/certificates </w:t>
      </w:r>
    </w:p>
    <w:p w14:paraId="3D1E9680" w14:textId="77777777" w:rsidR="00EE5F93" w:rsidRPr="00EE5F93" w:rsidRDefault="00EE5F93" w:rsidP="00306138">
      <w:pPr>
        <w:pStyle w:val="ListParagraph"/>
        <w:numPr>
          <w:ilvl w:val="0"/>
          <w:numId w:val="16"/>
        </w:numPr>
        <w:spacing w:line="276" w:lineRule="auto"/>
        <w:rPr>
          <w:rStyle w:val="Emphasis"/>
          <w:bCs/>
        </w:rPr>
      </w:pPr>
      <w:r w:rsidRPr="00EE5F93">
        <w:rPr>
          <w:rStyle w:val="Emphasis"/>
          <w:bCs/>
        </w:rPr>
        <w:t>CVs of key personnel who will be directly involved with this contract</w:t>
      </w:r>
    </w:p>
    <w:p w14:paraId="2E1F979C" w14:textId="77777777" w:rsidR="00EE5F93" w:rsidRPr="00306138" w:rsidRDefault="00EE5F93" w:rsidP="00306138">
      <w:pPr>
        <w:pStyle w:val="ListParagraph"/>
        <w:numPr>
          <w:ilvl w:val="0"/>
          <w:numId w:val="16"/>
        </w:numPr>
        <w:spacing w:after="240" w:line="276" w:lineRule="auto"/>
        <w:rPr>
          <w:rStyle w:val="Emphasis"/>
          <w:bCs/>
        </w:rPr>
      </w:pPr>
      <w:r>
        <w:rPr>
          <w:rStyle w:val="Emphasis"/>
          <w:bCs/>
        </w:rPr>
        <w:t>Examples of p</w:t>
      </w:r>
      <w:r w:rsidRPr="00EE5F93">
        <w:rPr>
          <w:rStyle w:val="Emphasis"/>
          <w:bCs/>
        </w:rPr>
        <w:t xml:space="preserve">ast </w:t>
      </w:r>
      <w:r>
        <w:rPr>
          <w:rStyle w:val="Emphasis"/>
          <w:bCs/>
        </w:rPr>
        <w:t>w</w:t>
      </w:r>
      <w:r w:rsidRPr="00EE5F93">
        <w:rPr>
          <w:rStyle w:val="Emphasis"/>
          <w:bCs/>
        </w:rPr>
        <w:t>ork</w:t>
      </w:r>
    </w:p>
    <w:p w14:paraId="3DE63AAD" w14:textId="77777777" w:rsidR="00306138" w:rsidRDefault="00CE6516" w:rsidP="00667EF1">
      <w:pPr>
        <w:spacing w:after="240" w:line="276" w:lineRule="auto"/>
        <w:textAlignment w:val="baseline"/>
        <w:rPr>
          <w:bCs/>
          <w:color w:val="auto"/>
          <w:sz w:val="26"/>
          <w:szCs w:val="26"/>
        </w:rPr>
      </w:pPr>
      <w:r w:rsidRPr="00D93479">
        <w:rPr>
          <w:bCs/>
          <w:color w:val="auto"/>
          <w:sz w:val="26"/>
          <w:szCs w:val="26"/>
        </w:rPr>
        <w:t>Sustainability  </w:t>
      </w:r>
    </w:p>
    <w:p w14:paraId="34E6CCF6" w14:textId="77777777" w:rsidR="00306138" w:rsidRDefault="00CE6516" w:rsidP="00667EF1">
      <w:pPr>
        <w:spacing w:after="240" w:line="276" w:lineRule="auto"/>
        <w:textAlignment w:val="baseline"/>
        <w:rPr>
          <w:bCs/>
          <w:color w:val="auto"/>
          <w:sz w:val="26"/>
          <w:szCs w:val="26"/>
        </w:rPr>
      </w:pPr>
      <w:r w:rsidRPr="00B427EC">
        <w:rPr>
          <w:b w:val="0"/>
          <w:color w:val="auto"/>
          <w:sz w:val="24"/>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 </w:t>
      </w:r>
    </w:p>
    <w:p w14:paraId="04376C00" w14:textId="77777777" w:rsidR="00CE6516" w:rsidRPr="00306138" w:rsidRDefault="00CE6516" w:rsidP="00667EF1">
      <w:pPr>
        <w:spacing w:after="240" w:line="276" w:lineRule="auto"/>
        <w:textAlignment w:val="baseline"/>
        <w:rPr>
          <w:bCs/>
          <w:color w:val="auto"/>
          <w:sz w:val="26"/>
          <w:szCs w:val="26"/>
        </w:rPr>
      </w:pPr>
      <w:r w:rsidRPr="00B427EC">
        <w:rPr>
          <w:b w:val="0"/>
          <w:color w:val="auto"/>
          <w:sz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 </w:t>
      </w:r>
    </w:p>
    <w:p w14:paraId="36030012" w14:textId="77777777" w:rsidR="00667EF1" w:rsidRDefault="00CE6516" w:rsidP="00667EF1">
      <w:pPr>
        <w:spacing w:after="240" w:line="276" w:lineRule="auto"/>
        <w:textAlignment w:val="baseline"/>
        <w:rPr>
          <w:b w:val="0"/>
          <w:color w:val="auto"/>
          <w:sz w:val="24"/>
          <w:lang w:val="en-US"/>
        </w:rPr>
      </w:pPr>
      <w:r w:rsidRPr="00B427EC">
        <w:rPr>
          <w:b w:val="0"/>
          <w:color w:val="auto"/>
          <w:sz w:val="24"/>
        </w:rPr>
        <w:t xml:space="preserve">Please provide details of how any plastic waste produced as part of </w:t>
      </w:r>
      <w:r w:rsidR="00B427EC">
        <w:rPr>
          <w:b w:val="0"/>
          <w:color w:val="auto"/>
          <w:sz w:val="24"/>
        </w:rPr>
        <w:t>DNA extraction will be reduced.</w:t>
      </w:r>
    </w:p>
    <w:p w14:paraId="7259E774" w14:textId="77777777" w:rsidR="00667EF1" w:rsidRDefault="00CE6516" w:rsidP="00667EF1">
      <w:pPr>
        <w:spacing w:after="240" w:line="276" w:lineRule="auto"/>
        <w:textAlignment w:val="baseline"/>
        <w:rPr>
          <w:b w:val="0"/>
          <w:color w:val="auto"/>
          <w:sz w:val="24"/>
          <w:lang w:val="en-US"/>
        </w:rPr>
      </w:pPr>
      <w:r w:rsidRPr="00D93479">
        <w:rPr>
          <w:bCs/>
          <w:color w:val="auto"/>
          <w:sz w:val="26"/>
          <w:szCs w:val="26"/>
        </w:rPr>
        <w:t>Outputs and Contract Management </w:t>
      </w:r>
    </w:p>
    <w:p w14:paraId="70B7B613" w14:textId="77777777" w:rsidR="00667EF1" w:rsidRDefault="002703DF" w:rsidP="00667EF1">
      <w:pPr>
        <w:spacing w:after="240" w:line="276" w:lineRule="auto"/>
        <w:textAlignment w:val="baseline"/>
        <w:rPr>
          <w:b w:val="0"/>
          <w:color w:val="auto"/>
          <w:sz w:val="24"/>
          <w:lang w:val="en-US"/>
        </w:rPr>
      </w:pPr>
      <w:r w:rsidRPr="002703DF">
        <w:rPr>
          <w:rStyle w:val="Emphasis"/>
          <w:b w:val="0"/>
          <w:bCs/>
          <w:color w:val="auto"/>
        </w:rPr>
        <w:t>A final written report detailing the activities and analysis undertaken should be provided to the Natural England Project Officer.</w:t>
      </w:r>
      <w:r>
        <w:rPr>
          <w:color w:val="000000"/>
          <w:sz w:val="27"/>
          <w:szCs w:val="27"/>
        </w:rPr>
        <w:t xml:space="preserve"> </w:t>
      </w:r>
      <w:r w:rsidRPr="00B427EC">
        <w:rPr>
          <w:b w:val="0"/>
          <w:color w:val="auto"/>
          <w:sz w:val="24"/>
        </w:rPr>
        <w:t xml:space="preserve">The final report must follow the </w:t>
      </w:r>
      <w:hyperlink r:id="rId17" w:tgtFrame="_blank" w:history="1">
        <w:r w:rsidRPr="00B427EC">
          <w:rPr>
            <w:b w:val="0"/>
            <w:color w:val="0000FF"/>
            <w:sz w:val="24"/>
            <w:u w:val="single"/>
          </w:rPr>
          <w:t>Natural England report writing guidance</w:t>
        </w:r>
      </w:hyperlink>
      <w:r w:rsidRPr="00B427EC">
        <w:rPr>
          <w:b w:val="0"/>
          <w:color w:val="auto"/>
          <w:sz w:val="24"/>
        </w:rPr>
        <w:t xml:space="preserve"> including use of template and adherence to the accessibility requirements.   </w:t>
      </w:r>
    </w:p>
    <w:p w14:paraId="293A20E5" w14:textId="77777777" w:rsidR="00667EF1" w:rsidRDefault="00CE6516" w:rsidP="00667EF1">
      <w:pPr>
        <w:spacing w:after="240" w:line="276" w:lineRule="auto"/>
        <w:textAlignment w:val="baseline"/>
        <w:rPr>
          <w:b w:val="0"/>
          <w:color w:val="auto"/>
          <w:sz w:val="24"/>
        </w:rPr>
      </w:pPr>
      <w:r w:rsidRPr="00B427EC">
        <w:rPr>
          <w:b w:val="0"/>
          <w:color w:val="auto"/>
          <w:sz w:val="24"/>
        </w:rPr>
        <w:t>The data and report produced will be made available by Natural England under an Open Government Licence.</w:t>
      </w:r>
    </w:p>
    <w:p w14:paraId="259BB636" w14:textId="77777777" w:rsidR="00E34D74" w:rsidRPr="00E34D74" w:rsidRDefault="00E34D74" w:rsidP="0096177C">
      <w:pPr>
        <w:spacing w:after="240" w:line="276" w:lineRule="auto"/>
        <w:textAlignment w:val="baseline"/>
        <w:rPr>
          <w:b w:val="0"/>
          <w:color w:val="auto"/>
          <w:sz w:val="24"/>
        </w:rPr>
      </w:pPr>
      <w:r w:rsidRPr="00E34D74">
        <w:rPr>
          <w:b w:val="0"/>
          <w:color w:val="auto"/>
          <w:sz w:val="24"/>
        </w:rPr>
        <w:t xml:space="preserve">The </w:t>
      </w:r>
      <w:r w:rsidR="00705045">
        <w:rPr>
          <w:b w:val="0"/>
          <w:color w:val="auto"/>
          <w:sz w:val="24"/>
        </w:rPr>
        <w:t xml:space="preserve">American mink </w:t>
      </w:r>
      <w:r w:rsidRPr="00E34D74">
        <w:rPr>
          <w:b w:val="0"/>
          <w:color w:val="auto"/>
          <w:sz w:val="24"/>
        </w:rPr>
        <w:t>assay must be: </w:t>
      </w:r>
    </w:p>
    <w:p w14:paraId="4E8DFBCF" w14:textId="77777777" w:rsidR="00E34D74" w:rsidRPr="0096177C" w:rsidRDefault="00E34D74" w:rsidP="0096177C">
      <w:pPr>
        <w:numPr>
          <w:ilvl w:val="0"/>
          <w:numId w:val="74"/>
        </w:numPr>
        <w:spacing w:line="276" w:lineRule="auto"/>
        <w:textAlignment w:val="baseline"/>
        <w:rPr>
          <w:b w:val="0"/>
          <w:color w:val="auto"/>
          <w:sz w:val="24"/>
        </w:rPr>
      </w:pPr>
      <w:r w:rsidRPr="00E34D74">
        <w:rPr>
          <w:b w:val="0"/>
          <w:color w:val="auto"/>
          <w:sz w:val="24"/>
        </w:rPr>
        <w:t xml:space="preserve">Shown to match the target species’ DNA </w:t>
      </w:r>
      <w:r w:rsidRPr="00E34D74">
        <w:rPr>
          <w:b w:val="0"/>
          <w:i/>
          <w:iCs/>
          <w:color w:val="auto"/>
          <w:sz w:val="24"/>
        </w:rPr>
        <w:t>in silico</w:t>
      </w:r>
      <w:r w:rsidRPr="00E34D74">
        <w:rPr>
          <w:b w:val="0"/>
          <w:color w:val="auto"/>
          <w:sz w:val="24"/>
        </w:rPr>
        <w:t xml:space="preserve">, with the database, sequence records and software used for </w:t>
      </w:r>
      <w:r w:rsidRPr="00E34D74">
        <w:rPr>
          <w:b w:val="0"/>
          <w:i/>
          <w:iCs/>
          <w:color w:val="auto"/>
          <w:sz w:val="24"/>
        </w:rPr>
        <w:t>in silico</w:t>
      </w:r>
      <w:r w:rsidRPr="00E34D74">
        <w:rPr>
          <w:b w:val="0"/>
          <w:color w:val="auto"/>
          <w:sz w:val="24"/>
        </w:rPr>
        <w:t xml:space="preserve"> testing named.  </w:t>
      </w:r>
    </w:p>
    <w:p w14:paraId="20C77EDC" w14:textId="77777777" w:rsidR="00E34D74" w:rsidRPr="0096177C" w:rsidRDefault="00E34D74" w:rsidP="0096177C">
      <w:pPr>
        <w:numPr>
          <w:ilvl w:val="1"/>
          <w:numId w:val="74"/>
        </w:numPr>
        <w:spacing w:line="276" w:lineRule="auto"/>
        <w:textAlignment w:val="baseline"/>
        <w:rPr>
          <w:b w:val="0"/>
          <w:color w:val="auto"/>
          <w:sz w:val="24"/>
        </w:rPr>
      </w:pPr>
      <w:r w:rsidRPr="00E34D74">
        <w:rPr>
          <w:b w:val="0"/>
          <w:color w:val="auto"/>
          <w:sz w:val="24"/>
        </w:rPr>
        <w:t>Mismatches between the primer and probe sequences and closely related non-target species must be identified and shown.  </w:t>
      </w:r>
    </w:p>
    <w:p w14:paraId="7D22C810" w14:textId="77777777" w:rsidR="00E34D74" w:rsidRPr="007C2B77" w:rsidRDefault="00E34D74" w:rsidP="007C2B77">
      <w:pPr>
        <w:numPr>
          <w:ilvl w:val="1"/>
          <w:numId w:val="74"/>
        </w:numPr>
        <w:spacing w:line="276" w:lineRule="auto"/>
        <w:textAlignment w:val="baseline"/>
        <w:rPr>
          <w:b w:val="0"/>
          <w:color w:val="auto"/>
          <w:sz w:val="24"/>
        </w:rPr>
      </w:pPr>
      <w:r w:rsidRPr="0096177C">
        <w:rPr>
          <w:b w:val="0"/>
          <w:color w:val="auto"/>
          <w:sz w:val="24"/>
        </w:rPr>
        <w:t>A</w:t>
      </w:r>
      <w:r w:rsidRPr="00E34D74">
        <w:rPr>
          <w:b w:val="0"/>
          <w:color w:val="auto"/>
          <w:sz w:val="24"/>
        </w:rPr>
        <w:t xml:space="preserve"> UK sequence for the target species must be used</w:t>
      </w:r>
      <w:r w:rsidR="007C2B77">
        <w:rPr>
          <w:b w:val="0"/>
          <w:color w:val="auto"/>
          <w:sz w:val="24"/>
        </w:rPr>
        <w:t xml:space="preserve"> where possible. </w:t>
      </w:r>
      <w:r w:rsidR="007C2B77" w:rsidRPr="001C4A56">
        <w:rPr>
          <w:b w:val="0"/>
          <w:color w:val="auto"/>
          <w:sz w:val="24"/>
        </w:rPr>
        <w:t xml:space="preserve">If a UK </w:t>
      </w:r>
      <w:r w:rsidR="007C2B77">
        <w:rPr>
          <w:b w:val="0"/>
          <w:color w:val="auto"/>
          <w:sz w:val="24"/>
        </w:rPr>
        <w:t>sequence is</w:t>
      </w:r>
      <w:r w:rsidR="007C2B77" w:rsidRPr="001C4A56">
        <w:rPr>
          <w:b w:val="0"/>
          <w:color w:val="auto"/>
          <w:sz w:val="24"/>
        </w:rPr>
        <w:t xml:space="preserve"> not used, specify why and give the country of origin of the </w:t>
      </w:r>
      <w:r w:rsidR="007C2B77">
        <w:rPr>
          <w:b w:val="0"/>
          <w:color w:val="auto"/>
          <w:sz w:val="24"/>
        </w:rPr>
        <w:t>sequence</w:t>
      </w:r>
      <w:r w:rsidR="007C2B77" w:rsidRPr="001C4A56">
        <w:rPr>
          <w:b w:val="0"/>
          <w:color w:val="auto"/>
          <w:sz w:val="24"/>
        </w:rPr>
        <w:t>.</w:t>
      </w:r>
      <w:r w:rsidR="007C2B77" w:rsidRPr="001C4A56">
        <w:rPr>
          <w:color w:val="auto"/>
          <w:sz w:val="24"/>
        </w:rPr>
        <w:t> </w:t>
      </w:r>
    </w:p>
    <w:p w14:paraId="05F77C62" w14:textId="77777777" w:rsidR="00E34D74" w:rsidRPr="0096177C" w:rsidRDefault="00E34D74" w:rsidP="0096177C">
      <w:pPr>
        <w:numPr>
          <w:ilvl w:val="0"/>
          <w:numId w:val="74"/>
        </w:numPr>
        <w:spacing w:line="276" w:lineRule="auto"/>
        <w:textAlignment w:val="baseline"/>
        <w:rPr>
          <w:b w:val="0"/>
          <w:color w:val="auto"/>
          <w:sz w:val="24"/>
        </w:rPr>
      </w:pPr>
      <w:r w:rsidRPr="00E34D74">
        <w:rPr>
          <w:b w:val="0"/>
          <w:color w:val="auto"/>
          <w:sz w:val="24"/>
        </w:rPr>
        <w:t xml:space="preserve">Tested on DNA extracted from tissue from multiple specimens of the target species, including at least one UK </w:t>
      </w:r>
      <w:r w:rsidRPr="001C4A56">
        <w:rPr>
          <w:b w:val="0"/>
          <w:color w:val="auto"/>
          <w:sz w:val="24"/>
        </w:rPr>
        <w:t>specimen of the target species </w:t>
      </w:r>
      <w:r w:rsidR="001C4A56" w:rsidRPr="001C4A56">
        <w:rPr>
          <w:b w:val="0"/>
          <w:color w:val="auto"/>
          <w:sz w:val="24"/>
        </w:rPr>
        <w:t>where possible. If a UK specimen is not used, specify why and give the country of origin of the specimen.</w:t>
      </w:r>
      <w:r w:rsidR="001C4A56" w:rsidRPr="001C4A56">
        <w:rPr>
          <w:color w:val="auto"/>
          <w:sz w:val="24"/>
        </w:rPr>
        <w:t> </w:t>
      </w:r>
    </w:p>
    <w:p w14:paraId="1A03F578" w14:textId="77777777" w:rsidR="00E34D74" w:rsidRPr="0096177C" w:rsidRDefault="00E34D74" w:rsidP="0096177C">
      <w:pPr>
        <w:numPr>
          <w:ilvl w:val="1"/>
          <w:numId w:val="74"/>
        </w:numPr>
        <w:spacing w:line="276" w:lineRule="auto"/>
        <w:textAlignment w:val="baseline"/>
        <w:rPr>
          <w:b w:val="0"/>
          <w:color w:val="auto"/>
          <w:sz w:val="24"/>
        </w:rPr>
      </w:pPr>
      <w:r w:rsidRPr="00E34D74">
        <w:rPr>
          <w:b w:val="0"/>
          <w:color w:val="auto"/>
          <w:sz w:val="24"/>
        </w:rPr>
        <w:t>Results should show a clear positive result with appropriate negative controls showing no amplification.  </w:t>
      </w:r>
    </w:p>
    <w:p w14:paraId="7FB39567" w14:textId="77777777" w:rsidR="00E34D74" w:rsidRPr="0096177C" w:rsidRDefault="00E34D74" w:rsidP="0096177C">
      <w:pPr>
        <w:numPr>
          <w:ilvl w:val="0"/>
          <w:numId w:val="74"/>
        </w:numPr>
        <w:spacing w:line="276" w:lineRule="auto"/>
        <w:textAlignment w:val="baseline"/>
        <w:rPr>
          <w:b w:val="0"/>
          <w:color w:val="auto"/>
          <w:sz w:val="24"/>
        </w:rPr>
      </w:pPr>
      <w:r w:rsidRPr="00E34D74">
        <w:rPr>
          <w:b w:val="0"/>
          <w:color w:val="auto"/>
          <w:sz w:val="24"/>
        </w:rPr>
        <w:t>Tested on DNA extracted from tissue from multiple specimens of non-target species, including at least one UK specimen of each non-target species</w:t>
      </w:r>
      <w:r w:rsidR="001C4A56">
        <w:rPr>
          <w:b w:val="0"/>
          <w:color w:val="auto"/>
          <w:sz w:val="24"/>
        </w:rPr>
        <w:t xml:space="preserve"> where possible</w:t>
      </w:r>
      <w:r w:rsidRPr="00E34D74">
        <w:rPr>
          <w:b w:val="0"/>
          <w:color w:val="auto"/>
          <w:sz w:val="24"/>
        </w:rPr>
        <w:t>.</w:t>
      </w:r>
      <w:r w:rsidR="001C4A56">
        <w:rPr>
          <w:b w:val="0"/>
          <w:color w:val="auto"/>
          <w:sz w:val="24"/>
        </w:rPr>
        <w:t xml:space="preserve"> </w:t>
      </w:r>
      <w:r w:rsidR="001C4A56" w:rsidRPr="001C4A56">
        <w:rPr>
          <w:b w:val="0"/>
          <w:color w:val="auto"/>
          <w:sz w:val="24"/>
        </w:rPr>
        <w:t>If UK specimen</w:t>
      </w:r>
      <w:r w:rsidR="001C4A56">
        <w:rPr>
          <w:b w:val="0"/>
          <w:color w:val="auto"/>
          <w:sz w:val="24"/>
        </w:rPr>
        <w:t>s are</w:t>
      </w:r>
      <w:r w:rsidR="001C4A56" w:rsidRPr="001C4A56">
        <w:rPr>
          <w:b w:val="0"/>
          <w:color w:val="auto"/>
          <w:sz w:val="24"/>
        </w:rPr>
        <w:t xml:space="preserve"> not used, specify why and give the country of origin of the specimen</w:t>
      </w:r>
      <w:r w:rsidR="001C4A56">
        <w:rPr>
          <w:b w:val="0"/>
          <w:color w:val="auto"/>
          <w:sz w:val="24"/>
        </w:rPr>
        <w:t>s</w:t>
      </w:r>
      <w:r w:rsidR="001C4A56" w:rsidRPr="001C4A56">
        <w:rPr>
          <w:b w:val="0"/>
          <w:color w:val="auto"/>
          <w:sz w:val="24"/>
        </w:rPr>
        <w:t>.</w:t>
      </w:r>
      <w:r w:rsidR="001C4A56" w:rsidRPr="001C4A56">
        <w:rPr>
          <w:color w:val="auto"/>
          <w:sz w:val="24"/>
        </w:rPr>
        <w:t> </w:t>
      </w:r>
      <w:r w:rsidRPr="00E34D74">
        <w:rPr>
          <w:b w:val="0"/>
          <w:color w:val="auto"/>
          <w:sz w:val="24"/>
        </w:rPr>
        <w:t xml:space="preserve">  </w:t>
      </w:r>
    </w:p>
    <w:p w14:paraId="26592373" w14:textId="77777777" w:rsidR="00E34D74" w:rsidRPr="0096177C" w:rsidRDefault="00E34D74" w:rsidP="0096177C">
      <w:pPr>
        <w:numPr>
          <w:ilvl w:val="1"/>
          <w:numId w:val="74"/>
        </w:numPr>
        <w:spacing w:line="276" w:lineRule="auto"/>
        <w:textAlignment w:val="baseline"/>
        <w:rPr>
          <w:b w:val="0"/>
          <w:color w:val="auto"/>
          <w:sz w:val="24"/>
        </w:rPr>
      </w:pPr>
      <w:r w:rsidRPr="00E34D74">
        <w:rPr>
          <w:b w:val="0"/>
          <w:color w:val="auto"/>
          <w:sz w:val="24"/>
        </w:rPr>
        <w:t xml:space="preserve">The tested species should include those that are closely related to the target species and any co-occurring species that are shown to be a potential co-amplification risk in the </w:t>
      </w:r>
      <w:r w:rsidRPr="00E34D74">
        <w:rPr>
          <w:b w:val="0"/>
          <w:i/>
          <w:iCs/>
          <w:color w:val="auto"/>
          <w:sz w:val="24"/>
        </w:rPr>
        <w:t>in silico</w:t>
      </w:r>
      <w:r w:rsidRPr="00E34D74">
        <w:rPr>
          <w:b w:val="0"/>
          <w:color w:val="auto"/>
          <w:sz w:val="24"/>
        </w:rPr>
        <w:t xml:space="preserve"> analysis. </w:t>
      </w:r>
    </w:p>
    <w:p w14:paraId="6790895B" w14:textId="77777777" w:rsidR="00E34D74" w:rsidRPr="0096177C" w:rsidRDefault="00E34D74" w:rsidP="0096177C">
      <w:pPr>
        <w:numPr>
          <w:ilvl w:val="1"/>
          <w:numId w:val="74"/>
        </w:numPr>
        <w:spacing w:line="276" w:lineRule="auto"/>
        <w:textAlignment w:val="baseline"/>
        <w:rPr>
          <w:b w:val="0"/>
          <w:color w:val="auto"/>
          <w:sz w:val="24"/>
        </w:rPr>
      </w:pPr>
      <w:r w:rsidRPr="00E34D74">
        <w:rPr>
          <w:b w:val="0"/>
          <w:color w:val="auto"/>
          <w:sz w:val="24"/>
        </w:rPr>
        <w:t>Results for non-target species should be negative with appropriate negative controls showing no amplification and a positive control of the target species showing correct amplification.  </w:t>
      </w:r>
    </w:p>
    <w:p w14:paraId="4E962D48" w14:textId="77777777" w:rsidR="00E34D74" w:rsidRPr="0096177C" w:rsidRDefault="00E34D74" w:rsidP="0096177C">
      <w:pPr>
        <w:numPr>
          <w:ilvl w:val="0"/>
          <w:numId w:val="74"/>
        </w:numPr>
        <w:spacing w:line="276" w:lineRule="auto"/>
        <w:textAlignment w:val="baseline"/>
        <w:rPr>
          <w:b w:val="0"/>
          <w:color w:val="auto"/>
          <w:sz w:val="24"/>
        </w:rPr>
      </w:pPr>
      <w:r w:rsidRPr="00E34D74">
        <w:rPr>
          <w:b w:val="0"/>
          <w:color w:val="auto"/>
          <w:sz w:val="24"/>
        </w:rPr>
        <w:t>Tested on an environmental sample from a location where and season when the target species is known to be present. </w:t>
      </w:r>
    </w:p>
    <w:p w14:paraId="68EABE29" w14:textId="77777777" w:rsidR="0096177C" w:rsidRPr="0096177C" w:rsidRDefault="00E34D74" w:rsidP="0096177C">
      <w:pPr>
        <w:numPr>
          <w:ilvl w:val="1"/>
          <w:numId w:val="74"/>
        </w:numPr>
        <w:spacing w:line="276" w:lineRule="auto"/>
        <w:textAlignment w:val="baseline"/>
        <w:rPr>
          <w:b w:val="0"/>
          <w:color w:val="auto"/>
          <w:sz w:val="24"/>
        </w:rPr>
      </w:pPr>
      <w:r w:rsidRPr="00E34D74">
        <w:rPr>
          <w:b w:val="0"/>
          <w:color w:val="auto"/>
          <w:sz w:val="24"/>
        </w:rPr>
        <w:t>Results should be positive for the target species, with appropriate field and extraction negative controls showing no amplification and a positive control of the target species’ DNA showing correct amplification. </w:t>
      </w:r>
    </w:p>
    <w:p w14:paraId="0FF7308F" w14:textId="77777777" w:rsidR="0096177C" w:rsidRPr="0096177C" w:rsidRDefault="00E34D74" w:rsidP="0096177C">
      <w:pPr>
        <w:numPr>
          <w:ilvl w:val="0"/>
          <w:numId w:val="74"/>
        </w:numPr>
        <w:spacing w:line="276" w:lineRule="auto"/>
        <w:textAlignment w:val="baseline"/>
        <w:rPr>
          <w:b w:val="0"/>
          <w:color w:val="auto"/>
          <w:sz w:val="24"/>
        </w:rPr>
      </w:pPr>
      <w:r w:rsidRPr="00E34D74">
        <w:rPr>
          <w:b w:val="0"/>
          <w:color w:val="auto"/>
          <w:sz w:val="24"/>
        </w:rPr>
        <w:t>Tested on an environmental sample from a location where the target species is known to be absent. </w:t>
      </w:r>
    </w:p>
    <w:p w14:paraId="65164A32" w14:textId="77777777" w:rsidR="00E34D74" w:rsidRPr="00E34D74" w:rsidRDefault="00E34D74" w:rsidP="0096177C">
      <w:pPr>
        <w:numPr>
          <w:ilvl w:val="1"/>
          <w:numId w:val="74"/>
        </w:numPr>
        <w:spacing w:after="240" w:line="276" w:lineRule="auto"/>
        <w:textAlignment w:val="baseline"/>
        <w:rPr>
          <w:b w:val="0"/>
          <w:color w:val="auto"/>
          <w:sz w:val="24"/>
        </w:rPr>
      </w:pPr>
      <w:r w:rsidRPr="00E34D74">
        <w:rPr>
          <w:b w:val="0"/>
          <w:color w:val="auto"/>
          <w:sz w:val="24"/>
        </w:rPr>
        <w:t>Results should be negative with appropriate field and extraction negative controls showing no amplification and positive control of the target species’ DNA showing correct amplification. </w:t>
      </w:r>
    </w:p>
    <w:p w14:paraId="3F8188A1" w14:textId="77777777" w:rsidR="00667EF1" w:rsidRDefault="00CE6516" w:rsidP="00667EF1">
      <w:pPr>
        <w:spacing w:after="240" w:line="276" w:lineRule="auto"/>
        <w:textAlignment w:val="baseline"/>
        <w:rPr>
          <w:b w:val="0"/>
          <w:color w:val="auto"/>
          <w:sz w:val="24"/>
        </w:rPr>
      </w:pPr>
      <w:r w:rsidRPr="00B427EC">
        <w:rPr>
          <w:b w:val="0"/>
          <w:color w:val="auto"/>
          <w:sz w:val="24"/>
        </w:rPr>
        <w:t>The Final Report must include: </w:t>
      </w:r>
    </w:p>
    <w:p w14:paraId="7E0B2ABC" w14:textId="77777777" w:rsidR="0045295B" w:rsidRPr="00851834" w:rsidRDefault="0045295B" w:rsidP="0045295B">
      <w:pPr>
        <w:numPr>
          <w:ilvl w:val="0"/>
          <w:numId w:val="48"/>
        </w:numPr>
        <w:spacing w:line="276" w:lineRule="auto"/>
        <w:ind w:left="714" w:hanging="357"/>
        <w:textAlignment w:val="baseline"/>
        <w:rPr>
          <w:rStyle w:val="Emphasis"/>
          <w:b w:val="0"/>
          <w:bCs/>
          <w:color w:val="auto"/>
        </w:rPr>
      </w:pPr>
      <w:r w:rsidRPr="00851834">
        <w:rPr>
          <w:rStyle w:val="Emphasis"/>
          <w:b w:val="0"/>
          <w:bCs/>
          <w:color w:val="auto"/>
          <w:lang w:val="en-US"/>
        </w:rPr>
        <w:t>Detailed description of methods including assay development and testing</w:t>
      </w:r>
      <w:r w:rsidRPr="00851834">
        <w:rPr>
          <w:rStyle w:val="Emphasis"/>
          <w:b w:val="0"/>
          <w:bCs/>
          <w:color w:val="auto"/>
        </w:rPr>
        <w:t xml:space="preserve"> </w:t>
      </w:r>
      <w:r w:rsidRPr="00851834">
        <w:rPr>
          <w:rStyle w:val="Emphasis"/>
          <w:b w:val="0"/>
          <w:bCs/>
          <w:color w:val="auto"/>
          <w:lang w:val="en-US"/>
        </w:rPr>
        <w:t>(see</w:t>
      </w:r>
      <w:r w:rsidR="00705045">
        <w:rPr>
          <w:rStyle w:val="Emphasis"/>
          <w:b w:val="0"/>
          <w:bCs/>
          <w:color w:val="auto"/>
          <w:lang w:val="en-US"/>
        </w:rPr>
        <w:t xml:space="preserve"> above and</w:t>
      </w:r>
      <w:r w:rsidRPr="00851834">
        <w:rPr>
          <w:rStyle w:val="Emphasis"/>
          <w:b w:val="0"/>
          <w:bCs/>
          <w:color w:val="auto"/>
          <w:lang w:val="en-US"/>
        </w:rPr>
        <w:t xml:space="preserve"> </w:t>
      </w:r>
      <w:r w:rsidR="0096177C" w:rsidRPr="00851834">
        <w:rPr>
          <w:rStyle w:val="Emphasis"/>
          <w:b w:val="0"/>
          <w:bCs/>
          <w:color w:val="auto"/>
        </w:rPr>
        <w:t>T</w:t>
      </w:r>
      <w:r w:rsidRPr="00851834">
        <w:rPr>
          <w:rStyle w:val="Emphasis"/>
          <w:b w:val="0"/>
          <w:bCs/>
          <w:color w:val="auto"/>
          <w:lang w:val="en-US"/>
        </w:rPr>
        <w:t>able 1 below as a guide on what should be included).</w:t>
      </w:r>
    </w:p>
    <w:p w14:paraId="74519BA3" w14:textId="77777777" w:rsidR="0045295B" w:rsidRPr="00851834" w:rsidRDefault="00705045" w:rsidP="0045295B">
      <w:pPr>
        <w:numPr>
          <w:ilvl w:val="0"/>
          <w:numId w:val="48"/>
        </w:numPr>
        <w:spacing w:line="276" w:lineRule="auto"/>
        <w:ind w:left="714" w:hanging="357"/>
        <w:textAlignment w:val="baseline"/>
        <w:rPr>
          <w:rStyle w:val="Emphasis"/>
          <w:b w:val="0"/>
          <w:bCs/>
          <w:color w:val="auto"/>
        </w:rPr>
      </w:pPr>
      <w:r>
        <w:rPr>
          <w:rStyle w:val="Emphasis"/>
          <w:b w:val="0"/>
          <w:bCs/>
          <w:color w:val="auto"/>
          <w:lang w:val="en-US"/>
        </w:rPr>
        <w:t>Validation results</w:t>
      </w:r>
      <w:r w:rsidR="0096177C" w:rsidRPr="00851834">
        <w:rPr>
          <w:rStyle w:val="Emphasis"/>
          <w:b w:val="0"/>
          <w:bCs/>
          <w:color w:val="auto"/>
        </w:rPr>
        <w:t>, including:</w:t>
      </w:r>
    </w:p>
    <w:p w14:paraId="1CCFD22E" w14:textId="77777777" w:rsidR="0096177C" w:rsidRPr="0096177C" w:rsidRDefault="0096177C" w:rsidP="0096177C">
      <w:pPr>
        <w:numPr>
          <w:ilvl w:val="1"/>
          <w:numId w:val="48"/>
        </w:numPr>
        <w:spacing w:line="276" w:lineRule="auto"/>
        <w:textAlignment w:val="baseline"/>
        <w:rPr>
          <w:rStyle w:val="Emphasis"/>
          <w:b w:val="0"/>
          <w:bCs/>
          <w:color w:val="auto"/>
        </w:rPr>
      </w:pPr>
      <w:r w:rsidRPr="00851834">
        <w:rPr>
          <w:rStyle w:val="Emphasis"/>
          <w:b w:val="0"/>
          <w:bCs/>
          <w:color w:val="auto"/>
        </w:rPr>
        <w:t>T</w:t>
      </w:r>
      <w:r w:rsidRPr="0096177C">
        <w:rPr>
          <w:rStyle w:val="Emphasis"/>
          <w:b w:val="0"/>
          <w:bCs/>
          <w:color w:val="auto"/>
        </w:rPr>
        <w:t>he concentration of DNA extracted from each sample. </w:t>
      </w:r>
    </w:p>
    <w:p w14:paraId="426370AC" w14:textId="77777777" w:rsidR="0096177C" w:rsidRPr="0096177C" w:rsidRDefault="0096177C" w:rsidP="0096177C">
      <w:pPr>
        <w:numPr>
          <w:ilvl w:val="1"/>
          <w:numId w:val="48"/>
        </w:numPr>
        <w:spacing w:line="276" w:lineRule="auto"/>
        <w:textAlignment w:val="baseline"/>
        <w:rPr>
          <w:rStyle w:val="Emphasis"/>
          <w:b w:val="0"/>
          <w:bCs/>
          <w:color w:val="auto"/>
        </w:rPr>
      </w:pPr>
      <w:r w:rsidRPr="0096177C">
        <w:rPr>
          <w:rStyle w:val="Emphasis"/>
          <w:b w:val="0"/>
          <w:bCs/>
          <w:color w:val="auto"/>
        </w:rPr>
        <w:t>Correct amplification of expected PCR products at each stage. </w:t>
      </w:r>
    </w:p>
    <w:p w14:paraId="5BF6D31C" w14:textId="77777777" w:rsidR="00705045" w:rsidRDefault="00705045" w:rsidP="0096177C">
      <w:pPr>
        <w:numPr>
          <w:ilvl w:val="1"/>
          <w:numId w:val="48"/>
        </w:numPr>
        <w:spacing w:line="276" w:lineRule="auto"/>
        <w:textAlignment w:val="baseline"/>
        <w:rPr>
          <w:rStyle w:val="Emphasis"/>
          <w:b w:val="0"/>
          <w:bCs/>
          <w:color w:val="auto"/>
        </w:rPr>
      </w:pPr>
      <w:r>
        <w:rPr>
          <w:rStyle w:val="Emphasis"/>
          <w:b w:val="0"/>
          <w:bCs/>
          <w:color w:val="auto"/>
        </w:rPr>
        <w:t>T</w:t>
      </w:r>
      <w:r w:rsidR="0096177C" w:rsidRPr="0096177C">
        <w:rPr>
          <w:rStyle w:val="Emphasis"/>
          <w:b w:val="0"/>
          <w:bCs/>
          <w:color w:val="auto"/>
        </w:rPr>
        <w:t xml:space="preserve">he range and average amplification efficiency and R-squared values across all </w:t>
      </w:r>
      <w:r w:rsidR="002E41C0">
        <w:rPr>
          <w:rStyle w:val="Emphasis"/>
          <w:b w:val="0"/>
          <w:bCs/>
          <w:color w:val="auto"/>
        </w:rPr>
        <w:t xml:space="preserve">amplification </w:t>
      </w:r>
      <w:r w:rsidR="0096177C" w:rsidRPr="0096177C">
        <w:rPr>
          <w:rStyle w:val="Emphasis"/>
          <w:b w:val="0"/>
          <w:bCs/>
          <w:color w:val="auto"/>
        </w:rPr>
        <w:t xml:space="preserve">runs. </w:t>
      </w:r>
    </w:p>
    <w:p w14:paraId="48640764" w14:textId="77777777" w:rsidR="0096177C" w:rsidRPr="0096177C" w:rsidRDefault="00705045" w:rsidP="0096177C">
      <w:pPr>
        <w:numPr>
          <w:ilvl w:val="1"/>
          <w:numId w:val="48"/>
        </w:numPr>
        <w:spacing w:line="276" w:lineRule="auto"/>
        <w:textAlignment w:val="baseline"/>
        <w:rPr>
          <w:rStyle w:val="Emphasis"/>
          <w:b w:val="0"/>
          <w:bCs/>
          <w:color w:val="auto"/>
        </w:rPr>
      </w:pPr>
      <w:r>
        <w:rPr>
          <w:rStyle w:val="Emphasis"/>
          <w:b w:val="0"/>
          <w:bCs/>
          <w:color w:val="auto"/>
        </w:rPr>
        <w:t>T</w:t>
      </w:r>
      <w:r w:rsidR="0096177C" w:rsidRPr="0096177C">
        <w:rPr>
          <w:rStyle w:val="Emphasis"/>
          <w:b w:val="0"/>
          <w:bCs/>
          <w:color w:val="auto"/>
        </w:rPr>
        <w:t>he LOD and LOQ for the assay. </w:t>
      </w:r>
    </w:p>
    <w:p w14:paraId="15C61AD8" w14:textId="77777777" w:rsidR="0096177C" w:rsidRPr="0096177C" w:rsidRDefault="0096177C" w:rsidP="0096177C">
      <w:pPr>
        <w:numPr>
          <w:ilvl w:val="1"/>
          <w:numId w:val="48"/>
        </w:numPr>
        <w:spacing w:line="276" w:lineRule="auto"/>
        <w:textAlignment w:val="baseline"/>
        <w:rPr>
          <w:rStyle w:val="Emphasis"/>
          <w:b w:val="0"/>
          <w:bCs/>
          <w:color w:val="auto"/>
        </w:rPr>
      </w:pPr>
      <w:r w:rsidRPr="0096177C">
        <w:rPr>
          <w:rStyle w:val="Emphasis"/>
          <w:b w:val="0"/>
          <w:bCs/>
          <w:color w:val="auto"/>
        </w:rPr>
        <w:t xml:space="preserve">The </w:t>
      </w:r>
      <w:r w:rsidR="002E41C0">
        <w:rPr>
          <w:rStyle w:val="Emphasis"/>
          <w:b w:val="0"/>
          <w:bCs/>
          <w:color w:val="auto"/>
        </w:rPr>
        <w:t>number</w:t>
      </w:r>
      <w:r w:rsidRPr="0096177C">
        <w:rPr>
          <w:rStyle w:val="Emphasis"/>
          <w:b w:val="0"/>
          <w:bCs/>
          <w:color w:val="auto"/>
        </w:rPr>
        <w:t xml:space="preserve"> of </w:t>
      </w:r>
      <w:r w:rsidR="002E41C0">
        <w:rPr>
          <w:rStyle w:val="Emphasis"/>
          <w:b w:val="0"/>
          <w:bCs/>
          <w:color w:val="auto"/>
        </w:rPr>
        <w:t>technical</w:t>
      </w:r>
      <w:r w:rsidRPr="0096177C">
        <w:rPr>
          <w:rStyle w:val="Emphasis"/>
          <w:b w:val="0"/>
          <w:bCs/>
          <w:color w:val="auto"/>
        </w:rPr>
        <w:t xml:space="preserve"> replicates from each sample that gave positive results. </w:t>
      </w:r>
    </w:p>
    <w:p w14:paraId="590E0B65" w14:textId="77777777" w:rsidR="0096177C" w:rsidRPr="0096177C" w:rsidRDefault="0096177C" w:rsidP="0096177C">
      <w:pPr>
        <w:numPr>
          <w:ilvl w:val="1"/>
          <w:numId w:val="48"/>
        </w:numPr>
        <w:spacing w:line="276" w:lineRule="auto"/>
        <w:textAlignment w:val="baseline"/>
        <w:rPr>
          <w:rStyle w:val="Emphasis"/>
          <w:b w:val="0"/>
          <w:bCs/>
          <w:color w:val="auto"/>
        </w:rPr>
      </w:pPr>
      <w:r w:rsidRPr="0096177C">
        <w:rPr>
          <w:rStyle w:val="Emphasis"/>
          <w:b w:val="0"/>
          <w:bCs/>
          <w:color w:val="auto"/>
        </w:rPr>
        <w:t>Any results from sequencing the PCR products. </w:t>
      </w:r>
    </w:p>
    <w:p w14:paraId="2D769E24" w14:textId="77777777" w:rsidR="0096177C" w:rsidRDefault="0096177C" w:rsidP="0096177C">
      <w:pPr>
        <w:numPr>
          <w:ilvl w:val="1"/>
          <w:numId w:val="48"/>
        </w:numPr>
        <w:spacing w:line="276" w:lineRule="auto"/>
        <w:textAlignment w:val="baseline"/>
        <w:rPr>
          <w:rStyle w:val="Emphasis"/>
          <w:b w:val="0"/>
          <w:bCs/>
          <w:color w:val="auto"/>
        </w:rPr>
      </w:pPr>
      <w:r w:rsidRPr="0096177C">
        <w:rPr>
          <w:rStyle w:val="Emphasis"/>
          <w:b w:val="0"/>
          <w:bCs/>
          <w:color w:val="auto"/>
        </w:rPr>
        <w:t xml:space="preserve">Correct amplification of positive and negative controls. </w:t>
      </w:r>
    </w:p>
    <w:p w14:paraId="09420D70" w14:textId="77777777" w:rsidR="00705045" w:rsidRPr="00705045" w:rsidRDefault="00705045" w:rsidP="00705045">
      <w:pPr>
        <w:numPr>
          <w:ilvl w:val="1"/>
          <w:numId w:val="48"/>
        </w:numPr>
        <w:spacing w:line="276" w:lineRule="auto"/>
        <w:textAlignment w:val="baseline"/>
        <w:rPr>
          <w:rStyle w:val="Emphasis"/>
          <w:b w:val="0"/>
          <w:bCs/>
          <w:color w:val="auto"/>
        </w:rPr>
      </w:pPr>
      <w:r w:rsidRPr="00851834">
        <w:rPr>
          <w:rStyle w:val="Emphasis"/>
          <w:b w:val="0"/>
          <w:bCs/>
          <w:color w:val="auto"/>
          <w:lang w:val="en-US"/>
        </w:rPr>
        <w:t>Report from COASTER on confidence in assay and samples.</w:t>
      </w:r>
    </w:p>
    <w:p w14:paraId="67B16038" w14:textId="77777777" w:rsidR="00705045" w:rsidRPr="00851834" w:rsidRDefault="00705045" w:rsidP="00705045">
      <w:pPr>
        <w:numPr>
          <w:ilvl w:val="0"/>
          <w:numId w:val="48"/>
        </w:numPr>
        <w:spacing w:line="276" w:lineRule="auto"/>
        <w:ind w:left="714" w:hanging="357"/>
        <w:textAlignment w:val="baseline"/>
        <w:rPr>
          <w:rStyle w:val="Emphasis"/>
          <w:b w:val="0"/>
          <w:bCs/>
          <w:color w:val="auto"/>
        </w:rPr>
      </w:pPr>
      <w:r w:rsidRPr="00851834">
        <w:rPr>
          <w:rStyle w:val="Emphasis"/>
          <w:b w:val="0"/>
          <w:bCs/>
          <w:color w:val="auto"/>
          <w:lang w:val="en-US"/>
        </w:rPr>
        <w:t xml:space="preserve">A discussion of the pros and cons of the assay in detecting the target species, including any challenges/problems and how they were resolved, such as issues with </w:t>
      </w:r>
      <w:r>
        <w:rPr>
          <w:rStyle w:val="Emphasis"/>
          <w:b w:val="0"/>
          <w:bCs/>
          <w:color w:val="auto"/>
          <w:lang w:val="en-US"/>
        </w:rPr>
        <w:t>q</w:t>
      </w:r>
      <w:r w:rsidRPr="00851834">
        <w:rPr>
          <w:rStyle w:val="Emphasis"/>
          <w:b w:val="0"/>
          <w:bCs/>
          <w:color w:val="auto"/>
          <w:lang w:val="en-US"/>
        </w:rPr>
        <w:t>PCR leading to a change of reagents or amplification conditions etc.</w:t>
      </w:r>
    </w:p>
    <w:p w14:paraId="29A4A87C" w14:textId="77777777" w:rsidR="0096177C" w:rsidRPr="00705045" w:rsidRDefault="0096177C" w:rsidP="00705045">
      <w:pPr>
        <w:pStyle w:val="paragraph"/>
        <w:numPr>
          <w:ilvl w:val="0"/>
          <w:numId w:val="48"/>
        </w:numPr>
        <w:spacing w:before="0" w:beforeAutospacing="0" w:after="0" w:afterAutospacing="0"/>
        <w:textAlignment w:val="baseline"/>
        <w:rPr>
          <w:rStyle w:val="Emphasis"/>
          <w:bCs/>
        </w:rPr>
      </w:pPr>
      <w:r w:rsidRPr="00851834">
        <w:rPr>
          <w:rStyle w:val="Emphasis"/>
          <w:bCs/>
        </w:rPr>
        <w:t xml:space="preserve">A detailed discussion explaining the results and confidence levels in the results. The limitations of the assay should be discussed. This should include </w:t>
      </w:r>
      <w:r w:rsidR="00705045">
        <w:rPr>
          <w:rStyle w:val="Emphasis"/>
          <w:bCs/>
        </w:rPr>
        <w:t>reference to a</w:t>
      </w:r>
      <w:r w:rsidRPr="00851834">
        <w:rPr>
          <w:rStyle w:val="Emphasis"/>
          <w:bCs/>
        </w:rPr>
        <w:t xml:space="preserve"> report from the COASTER tool</w:t>
      </w:r>
      <w:r w:rsidR="00705045">
        <w:rPr>
          <w:rStyle w:val="Emphasis"/>
          <w:bCs/>
        </w:rPr>
        <w:t xml:space="preserve"> (K. J. Harper and others 2021)</w:t>
      </w:r>
      <w:r w:rsidRPr="00851834">
        <w:rPr>
          <w:rStyle w:val="Emphasis"/>
          <w:bCs/>
        </w:rPr>
        <w:t xml:space="preserve">, to assess confidence levels in this assay and </w:t>
      </w:r>
      <w:r w:rsidRPr="00705045">
        <w:rPr>
          <w:rStyle w:val="Emphasis"/>
          <w:bCs/>
        </w:rPr>
        <w:t xml:space="preserve">to the </w:t>
      </w:r>
      <w:r w:rsidR="00705045" w:rsidRPr="00705045">
        <w:rPr>
          <w:rStyle w:val="Emphasis"/>
          <w:bCs/>
        </w:rPr>
        <w:t>single species validation</w:t>
      </w:r>
      <w:r w:rsidRPr="00705045">
        <w:rPr>
          <w:rStyle w:val="Emphasis"/>
          <w:bCs/>
        </w:rPr>
        <w:t xml:space="preserve"> scale</w:t>
      </w:r>
      <w:r w:rsidR="00705045" w:rsidRPr="00705045">
        <w:rPr>
          <w:rStyle w:val="Emphasis"/>
          <w:bCs/>
        </w:rPr>
        <w:t xml:space="preserve"> (Thalinger and others 2021)</w:t>
      </w:r>
      <w:r w:rsidRPr="00705045">
        <w:rPr>
          <w:rStyle w:val="Emphasis"/>
          <w:bCs/>
        </w:rPr>
        <w:t>. The discussion should make clear what conclusions can be drawn from these results.</w:t>
      </w:r>
    </w:p>
    <w:p w14:paraId="0C942D1A" w14:textId="77777777" w:rsidR="0045295B" w:rsidRPr="00851834" w:rsidRDefault="0045295B" w:rsidP="00851834">
      <w:pPr>
        <w:numPr>
          <w:ilvl w:val="0"/>
          <w:numId w:val="48"/>
        </w:numPr>
        <w:spacing w:after="240" w:line="276" w:lineRule="auto"/>
        <w:textAlignment w:val="baseline"/>
        <w:rPr>
          <w:rStyle w:val="Emphasis"/>
          <w:b w:val="0"/>
          <w:bCs/>
          <w:color w:val="auto"/>
        </w:rPr>
      </w:pPr>
      <w:r w:rsidRPr="00851834">
        <w:rPr>
          <w:rStyle w:val="Emphasis"/>
          <w:b w:val="0"/>
          <w:bCs/>
          <w:color w:val="auto"/>
          <w:lang w:val="en-US"/>
        </w:rPr>
        <w:t xml:space="preserve">Recommendations for further work, based on the results of the current study. </w:t>
      </w:r>
    </w:p>
    <w:p w14:paraId="463F29E8" w14:textId="77777777" w:rsidR="00E34D74" w:rsidRDefault="00E34D74" w:rsidP="00E34D74">
      <w:pPr>
        <w:spacing w:line="276" w:lineRule="auto"/>
        <w:textAlignment w:val="baseline"/>
        <w:rPr>
          <w:b w:val="0"/>
          <w:color w:val="auto"/>
          <w:sz w:val="24"/>
          <w:lang w:val="en-US"/>
        </w:rPr>
      </w:pPr>
    </w:p>
    <w:p w14:paraId="44CDEA81" w14:textId="77777777" w:rsidR="0096177C" w:rsidRDefault="0096177C" w:rsidP="00E34D74">
      <w:pPr>
        <w:spacing w:line="276" w:lineRule="auto"/>
        <w:textAlignment w:val="baseline"/>
        <w:rPr>
          <w:b w:val="0"/>
          <w:color w:val="auto"/>
          <w:sz w:val="24"/>
          <w:lang w:val="en-US"/>
        </w:rPr>
      </w:pPr>
      <w:r>
        <w:rPr>
          <w:b w:val="0"/>
          <w:color w:val="auto"/>
          <w:sz w:val="24"/>
          <w:lang w:val="en-US"/>
        </w:rPr>
        <w:t>Table 1: Suggested methods that should be included.</w:t>
      </w:r>
    </w:p>
    <w:p w14:paraId="3B7B4B86" w14:textId="77777777" w:rsidR="00E34D74" w:rsidRDefault="00E34D74" w:rsidP="00E34D74">
      <w:pPr>
        <w:spacing w:line="276" w:lineRule="auto"/>
        <w:textAlignment w:val="baseline"/>
        <w:rPr>
          <w:b w:val="0"/>
          <w:color w:val="auto"/>
          <w:sz w:val="24"/>
          <w:lang w:val="en-US"/>
        </w:rPr>
      </w:pPr>
    </w:p>
    <w:tbl>
      <w:tblPr>
        <w:tblW w:w="9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7229"/>
      </w:tblGrid>
      <w:tr w:rsidR="00E34D74" w:rsidRPr="00E34D74" w14:paraId="404831D7" w14:textId="77777777" w:rsidTr="00851834">
        <w:trPr>
          <w:trHeight w:val="300"/>
        </w:trPr>
        <w:tc>
          <w:tcPr>
            <w:tcW w:w="2702" w:type="dxa"/>
            <w:tcBorders>
              <w:top w:val="single" w:sz="6" w:space="0" w:color="000000"/>
              <w:left w:val="single" w:sz="6" w:space="0" w:color="000000"/>
              <w:bottom w:val="single" w:sz="6" w:space="0" w:color="000000"/>
              <w:right w:val="single" w:sz="6" w:space="0" w:color="000000"/>
            </w:tcBorders>
            <w:shd w:val="clear" w:color="auto" w:fill="auto"/>
            <w:hideMark/>
          </w:tcPr>
          <w:p w14:paraId="32A2D900" w14:textId="77777777" w:rsidR="00E34D74" w:rsidRPr="00E34D74" w:rsidRDefault="00E34D74" w:rsidP="00E34D74">
            <w:pPr>
              <w:spacing w:line="276" w:lineRule="auto"/>
              <w:textAlignment w:val="baseline"/>
              <w:rPr>
                <w:b w:val="0"/>
                <w:color w:val="auto"/>
                <w:sz w:val="24"/>
              </w:rPr>
            </w:pPr>
            <w:r w:rsidRPr="00E34D74">
              <w:rPr>
                <w:b w:val="0"/>
                <w:color w:val="auto"/>
                <w:sz w:val="24"/>
              </w:rPr>
              <w:t>Sampling </w:t>
            </w:r>
          </w:p>
        </w:tc>
        <w:tc>
          <w:tcPr>
            <w:tcW w:w="7229" w:type="dxa"/>
            <w:tcBorders>
              <w:top w:val="single" w:sz="6" w:space="0" w:color="000000"/>
              <w:left w:val="single" w:sz="6" w:space="0" w:color="000000"/>
              <w:bottom w:val="single" w:sz="6" w:space="0" w:color="000000"/>
              <w:right w:val="single" w:sz="6" w:space="0" w:color="000000"/>
            </w:tcBorders>
            <w:shd w:val="clear" w:color="auto" w:fill="auto"/>
            <w:hideMark/>
          </w:tcPr>
          <w:p w14:paraId="420D0EB1" w14:textId="77777777" w:rsidR="00E34D74" w:rsidRPr="00E34D74" w:rsidRDefault="00E34D74" w:rsidP="00E34D74">
            <w:pPr>
              <w:spacing w:line="276" w:lineRule="auto"/>
              <w:textAlignment w:val="baseline"/>
              <w:rPr>
                <w:b w:val="0"/>
                <w:color w:val="auto"/>
                <w:sz w:val="24"/>
              </w:rPr>
            </w:pPr>
            <w:r w:rsidRPr="00E34D74">
              <w:rPr>
                <w:b w:val="0"/>
                <w:color w:val="auto"/>
                <w:sz w:val="24"/>
              </w:rPr>
              <w:t>State how samples were collected, number of samples and locations of sampling. State how sites were selected, and the dates and times of sample collection. State the volume of material sampled, and storage and processing of samples prior to DNA extraction. </w:t>
            </w:r>
            <w:r>
              <w:rPr>
                <w:b w:val="0"/>
                <w:color w:val="auto"/>
                <w:sz w:val="24"/>
              </w:rPr>
              <w:t>Give details of field negative controls.</w:t>
            </w:r>
          </w:p>
        </w:tc>
      </w:tr>
      <w:tr w:rsidR="00E34D74" w:rsidRPr="00E34D74" w14:paraId="71B2E53A" w14:textId="77777777" w:rsidTr="00851834">
        <w:trPr>
          <w:trHeight w:val="300"/>
        </w:trPr>
        <w:tc>
          <w:tcPr>
            <w:tcW w:w="2702" w:type="dxa"/>
            <w:tcBorders>
              <w:top w:val="single" w:sz="6" w:space="0" w:color="000000"/>
              <w:left w:val="single" w:sz="6" w:space="0" w:color="000000"/>
              <w:bottom w:val="single" w:sz="6" w:space="0" w:color="000000"/>
              <w:right w:val="single" w:sz="6" w:space="0" w:color="000000"/>
            </w:tcBorders>
            <w:shd w:val="clear" w:color="auto" w:fill="auto"/>
            <w:hideMark/>
          </w:tcPr>
          <w:p w14:paraId="2D995E3C" w14:textId="77777777" w:rsidR="00E34D74" w:rsidRPr="00E34D74" w:rsidRDefault="00E34D74" w:rsidP="00E34D74">
            <w:pPr>
              <w:spacing w:line="276" w:lineRule="auto"/>
              <w:textAlignment w:val="baseline"/>
              <w:rPr>
                <w:b w:val="0"/>
                <w:color w:val="auto"/>
                <w:sz w:val="24"/>
              </w:rPr>
            </w:pPr>
            <w:r w:rsidRPr="00E34D74">
              <w:rPr>
                <w:b w:val="0"/>
                <w:color w:val="auto"/>
                <w:sz w:val="24"/>
              </w:rPr>
              <w:t>DNA extraction methods </w:t>
            </w:r>
          </w:p>
        </w:tc>
        <w:tc>
          <w:tcPr>
            <w:tcW w:w="7229" w:type="dxa"/>
            <w:tcBorders>
              <w:top w:val="single" w:sz="6" w:space="0" w:color="000000"/>
              <w:left w:val="single" w:sz="6" w:space="0" w:color="000000"/>
              <w:bottom w:val="single" w:sz="6" w:space="0" w:color="000000"/>
              <w:right w:val="single" w:sz="6" w:space="0" w:color="000000"/>
            </w:tcBorders>
            <w:shd w:val="clear" w:color="auto" w:fill="auto"/>
            <w:hideMark/>
          </w:tcPr>
          <w:p w14:paraId="1DA6B66A" w14:textId="77777777" w:rsidR="00E34D74" w:rsidRPr="00E34D74" w:rsidRDefault="00E34D74" w:rsidP="00E34D74">
            <w:pPr>
              <w:spacing w:line="276" w:lineRule="auto"/>
              <w:textAlignment w:val="baseline"/>
              <w:rPr>
                <w:b w:val="0"/>
                <w:color w:val="auto"/>
                <w:sz w:val="24"/>
              </w:rPr>
            </w:pPr>
            <w:r w:rsidRPr="00E34D74">
              <w:rPr>
                <w:b w:val="0"/>
                <w:color w:val="auto"/>
                <w:sz w:val="24"/>
              </w:rPr>
              <w:t xml:space="preserve">State any kits used. State how the DNA was quantified. Discuss how sample contamination was controlled for and avoided. Describe the </w:t>
            </w:r>
            <w:r>
              <w:rPr>
                <w:b w:val="0"/>
                <w:color w:val="auto"/>
                <w:sz w:val="24"/>
              </w:rPr>
              <w:t>extraction</w:t>
            </w:r>
            <w:r w:rsidRPr="00E34D74">
              <w:rPr>
                <w:b w:val="0"/>
                <w:color w:val="auto"/>
                <w:sz w:val="24"/>
              </w:rPr>
              <w:t xml:space="preserve"> negative controls used, and whether these behaved as expected</w:t>
            </w:r>
            <w:r>
              <w:rPr>
                <w:b w:val="0"/>
                <w:color w:val="auto"/>
                <w:sz w:val="24"/>
              </w:rPr>
              <w:t>.</w:t>
            </w:r>
          </w:p>
        </w:tc>
      </w:tr>
      <w:tr w:rsidR="00E34D74" w:rsidRPr="00E34D74" w14:paraId="73658232" w14:textId="77777777" w:rsidTr="00851834">
        <w:trPr>
          <w:trHeight w:val="300"/>
        </w:trPr>
        <w:tc>
          <w:tcPr>
            <w:tcW w:w="2702" w:type="dxa"/>
            <w:tcBorders>
              <w:top w:val="single" w:sz="6" w:space="0" w:color="000000"/>
              <w:left w:val="single" w:sz="6" w:space="0" w:color="000000"/>
              <w:bottom w:val="single" w:sz="6" w:space="0" w:color="000000"/>
              <w:right w:val="single" w:sz="6" w:space="0" w:color="000000"/>
            </w:tcBorders>
            <w:shd w:val="clear" w:color="auto" w:fill="auto"/>
            <w:hideMark/>
          </w:tcPr>
          <w:p w14:paraId="5CE65293" w14:textId="77777777" w:rsidR="00E34D74" w:rsidRPr="00E34D74" w:rsidRDefault="00E34D74" w:rsidP="00E34D74">
            <w:pPr>
              <w:spacing w:line="276" w:lineRule="auto"/>
              <w:textAlignment w:val="baseline"/>
              <w:rPr>
                <w:b w:val="0"/>
                <w:color w:val="auto"/>
                <w:sz w:val="24"/>
              </w:rPr>
            </w:pPr>
            <w:r w:rsidRPr="00E34D74">
              <w:rPr>
                <w:b w:val="0"/>
                <w:color w:val="auto"/>
                <w:sz w:val="24"/>
              </w:rPr>
              <w:t>PCR amplification </w:t>
            </w:r>
          </w:p>
        </w:tc>
        <w:tc>
          <w:tcPr>
            <w:tcW w:w="7229" w:type="dxa"/>
            <w:tcBorders>
              <w:top w:val="single" w:sz="6" w:space="0" w:color="000000"/>
              <w:left w:val="single" w:sz="6" w:space="0" w:color="000000"/>
              <w:bottom w:val="single" w:sz="6" w:space="0" w:color="000000"/>
              <w:right w:val="single" w:sz="6" w:space="0" w:color="000000"/>
            </w:tcBorders>
            <w:shd w:val="clear" w:color="auto" w:fill="auto"/>
            <w:hideMark/>
          </w:tcPr>
          <w:p w14:paraId="3F05775C" w14:textId="77777777" w:rsidR="00E34D74" w:rsidRPr="00E34D74" w:rsidRDefault="00E34D74" w:rsidP="00E34D74">
            <w:pPr>
              <w:spacing w:line="276" w:lineRule="auto"/>
              <w:textAlignment w:val="baseline"/>
              <w:rPr>
                <w:b w:val="0"/>
                <w:color w:val="auto"/>
                <w:sz w:val="24"/>
              </w:rPr>
            </w:pPr>
            <w:r w:rsidRPr="00E34D74">
              <w:rPr>
                <w:b w:val="0"/>
                <w:color w:val="auto"/>
                <w:sz w:val="24"/>
              </w:rPr>
              <w:t xml:space="preserve">State the type of PCR used and the number of PCR replicates per sample. Specify the </w:t>
            </w:r>
            <w:r>
              <w:rPr>
                <w:b w:val="0"/>
                <w:color w:val="auto"/>
                <w:sz w:val="24"/>
              </w:rPr>
              <w:t xml:space="preserve">target gene, </w:t>
            </w:r>
            <w:r w:rsidRPr="00E34D74">
              <w:rPr>
                <w:b w:val="0"/>
                <w:color w:val="auto"/>
                <w:sz w:val="24"/>
              </w:rPr>
              <w:t xml:space="preserve">primers, </w:t>
            </w:r>
            <w:r>
              <w:rPr>
                <w:b w:val="0"/>
                <w:color w:val="auto"/>
                <w:sz w:val="24"/>
              </w:rPr>
              <w:t xml:space="preserve">probe, </w:t>
            </w:r>
            <w:r w:rsidRPr="00E34D74">
              <w:rPr>
                <w:b w:val="0"/>
                <w:color w:val="auto"/>
                <w:sz w:val="24"/>
              </w:rPr>
              <w:t xml:space="preserve">PCR cycle conditions, reagents, and volumes used. Specify the proportion of positive PCR replicates required for a positive result. </w:t>
            </w:r>
            <w:r w:rsidRPr="00E34D74">
              <w:rPr>
                <w:b w:val="0"/>
                <w:color w:val="auto"/>
                <w:sz w:val="24"/>
                <w:lang w:val="en-US"/>
              </w:rPr>
              <w:t xml:space="preserve">Contractors may only reference another publication without providing these details if the protocol is followed as written, including the same type of PCR, number of PCR replicates per sample, primers, </w:t>
            </w:r>
            <w:r w:rsidR="00540158">
              <w:rPr>
                <w:b w:val="0"/>
                <w:color w:val="auto"/>
                <w:sz w:val="24"/>
                <w:lang w:val="en-US"/>
              </w:rPr>
              <w:t xml:space="preserve">probe, </w:t>
            </w:r>
            <w:r w:rsidRPr="00E34D74">
              <w:rPr>
                <w:b w:val="0"/>
                <w:color w:val="auto"/>
                <w:sz w:val="24"/>
                <w:lang w:val="en-US"/>
              </w:rPr>
              <w:t>PCR cycle conditions, reagents, and volumes.</w:t>
            </w:r>
            <w:r w:rsidRPr="00E34D74">
              <w:rPr>
                <w:b w:val="0"/>
                <w:color w:val="auto"/>
                <w:sz w:val="24"/>
              </w:rPr>
              <w:t xml:space="preserve"> Describe the positive and negative controls used, and whether these behaved as expected. Specify whether tissue DNA or synthetic DNA was used </w:t>
            </w:r>
            <w:r>
              <w:rPr>
                <w:b w:val="0"/>
                <w:color w:val="auto"/>
                <w:sz w:val="24"/>
              </w:rPr>
              <w:t xml:space="preserve">for </w:t>
            </w:r>
            <w:r w:rsidRPr="00E34D74">
              <w:rPr>
                <w:b w:val="0"/>
                <w:color w:val="auto"/>
                <w:sz w:val="24"/>
              </w:rPr>
              <w:t xml:space="preserve">PCR positive controls and what the concentration range was. </w:t>
            </w:r>
            <w:r>
              <w:rPr>
                <w:b w:val="0"/>
                <w:color w:val="auto"/>
                <w:sz w:val="24"/>
              </w:rPr>
              <w:t xml:space="preserve">State </w:t>
            </w:r>
            <w:r w:rsidR="00540158">
              <w:rPr>
                <w:b w:val="0"/>
                <w:color w:val="auto"/>
                <w:sz w:val="24"/>
              </w:rPr>
              <w:t>LOD and LOQ</w:t>
            </w:r>
            <w:r w:rsidRPr="00E34D74">
              <w:rPr>
                <w:b w:val="0"/>
                <w:color w:val="auto"/>
                <w:sz w:val="24"/>
              </w:rPr>
              <w:t xml:space="preserve"> of the </w:t>
            </w:r>
            <w:r w:rsidRPr="008D5A02">
              <w:rPr>
                <w:b w:val="0"/>
                <w:color w:val="auto"/>
                <w:sz w:val="24"/>
              </w:rPr>
              <w:t>assay</w:t>
            </w:r>
            <w:r w:rsidR="008D5A02" w:rsidRPr="008D5A02">
              <w:rPr>
                <w:b w:val="0"/>
                <w:color w:val="auto"/>
                <w:sz w:val="24"/>
              </w:rPr>
              <w:t>, and the methods and level of replication used to establish these.</w:t>
            </w:r>
            <w:r w:rsidRPr="00E34D74">
              <w:rPr>
                <w:b w:val="0"/>
                <w:color w:val="auto"/>
                <w:sz w:val="24"/>
              </w:rPr>
              <w:t> State whether samples were tested for degradation and / or inhibition, and if so, how many samples were affected and measures taken to promote amplification. </w:t>
            </w:r>
          </w:p>
        </w:tc>
      </w:tr>
      <w:tr w:rsidR="00E34D74" w:rsidRPr="00E34D74" w14:paraId="1675F950" w14:textId="77777777" w:rsidTr="00851834">
        <w:trPr>
          <w:trHeight w:val="300"/>
        </w:trPr>
        <w:tc>
          <w:tcPr>
            <w:tcW w:w="2702" w:type="dxa"/>
            <w:tcBorders>
              <w:top w:val="single" w:sz="6" w:space="0" w:color="000000"/>
              <w:left w:val="single" w:sz="6" w:space="0" w:color="000000"/>
              <w:bottom w:val="single" w:sz="6" w:space="0" w:color="000000"/>
              <w:right w:val="single" w:sz="6" w:space="0" w:color="000000"/>
            </w:tcBorders>
            <w:shd w:val="clear" w:color="auto" w:fill="auto"/>
            <w:hideMark/>
          </w:tcPr>
          <w:p w14:paraId="1599F862" w14:textId="77777777" w:rsidR="00E34D74" w:rsidRPr="00E34D74" w:rsidRDefault="00E34D74" w:rsidP="00E34D74">
            <w:pPr>
              <w:spacing w:line="276" w:lineRule="auto"/>
              <w:textAlignment w:val="baseline"/>
              <w:rPr>
                <w:b w:val="0"/>
                <w:color w:val="auto"/>
                <w:sz w:val="24"/>
              </w:rPr>
            </w:pPr>
            <w:r w:rsidRPr="00E34D74">
              <w:rPr>
                <w:b w:val="0"/>
                <w:color w:val="auto"/>
                <w:sz w:val="24"/>
              </w:rPr>
              <w:t>Sequencing </w:t>
            </w:r>
          </w:p>
        </w:tc>
        <w:tc>
          <w:tcPr>
            <w:tcW w:w="7229" w:type="dxa"/>
            <w:tcBorders>
              <w:top w:val="single" w:sz="6" w:space="0" w:color="000000"/>
              <w:left w:val="single" w:sz="6" w:space="0" w:color="000000"/>
              <w:bottom w:val="single" w:sz="6" w:space="0" w:color="000000"/>
              <w:right w:val="single" w:sz="6" w:space="0" w:color="000000"/>
            </w:tcBorders>
            <w:shd w:val="clear" w:color="auto" w:fill="auto"/>
            <w:hideMark/>
          </w:tcPr>
          <w:p w14:paraId="28113AE9" w14:textId="77777777" w:rsidR="00E34D74" w:rsidRPr="00E34D74" w:rsidRDefault="00E34D74" w:rsidP="00E34D74">
            <w:pPr>
              <w:spacing w:line="276" w:lineRule="auto"/>
              <w:textAlignment w:val="baseline"/>
              <w:rPr>
                <w:b w:val="0"/>
                <w:color w:val="auto"/>
                <w:sz w:val="24"/>
              </w:rPr>
            </w:pPr>
            <w:r w:rsidRPr="00E34D74">
              <w:rPr>
                <w:b w:val="0"/>
                <w:color w:val="auto"/>
                <w:sz w:val="24"/>
              </w:rPr>
              <w:t>If any sequencing is done for QA purposes, please state the model of the sequencing machine and the methodology used. </w:t>
            </w:r>
          </w:p>
        </w:tc>
      </w:tr>
      <w:tr w:rsidR="00E34D74" w:rsidRPr="00E34D74" w14:paraId="7A86E881" w14:textId="77777777" w:rsidTr="00851834">
        <w:trPr>
          <w:trHeight w:val="300"/>
        </w:trPr>
        <w:tc>
          <w:tcPr>
            <w:tcW w:w="2702" w:type="dxa"/>
            <w:tcBorders>
              <w:top w:val="single" w:sz="6" w:space="0" w:color="000000"/>
              <w:left w:val="single" w:sz="6" w:space="0" w:color="000000"/>
              <w:bottom w:val="single" w:sz="6" w:space="0" w:color="000000"/>
              <w:right w:val="single" w:sz="6" w:space="0" w:color="000000"/>
            </w:tcBorders>
            <w:shd w:val="clear" w:color="auto" w:fill="auto"/>
            <w:hideMark/>
          </w:tcPr>
          <w:p w14:paraId="2831D27F" w14:textId="77777777" w:rsidR="00E34D74" w:rsidRPr="00E34D74" w:rsidRDefault="00E34D74" w:rsidP="00E34D74">
            <w:pPr>
              <w:spacing w:line="276" w:lineRule="auto"/>
              <w:textAlignment w:val="baseline"/>
              <w:rPr>
                <w:b w:val="0"/>
                <w:color w:val="auto"/>
                <w:sz w:val="24"/>
              </w:rPr>
            </w:pPr>
            <w:r w:rsidRPr="00E34D74">
              <w:rPr>
                <w:b w:val="0"/>
                <w:color w:val="auto"/>
                <w:sz w:val="24"/>
              </w:rPr>
              <w:t>Bioinformatic processing </w:t>
            </w:r>
          </w:p>
        </w:tc>
        <w:tc>
          <w:tcPr>
            <w:tcW w:w="7229" w:type="dxa"/>
            <w:tcBorders>
              <w:top w:val="single" w:sz="6" w:space="0" w:color="000000"/>
              <w:left w:val="single" w:sz="6" w:space="0" w:color="000000"/>
              <w:bottom w:val="single" w:sz="6" w:space="0" w:color="000000"/>
              <w:right w:val="single" w:sz="6" w:space="0" w:color="000000"/>
            </w:tcBorders>
            <w:shd w:val="clear" w:color="auto" w:fill="auto"/>
            <w:hideMark/>
          </w:tcPr>
          <w:p w14:paraId="0C4666F3" w14:textId="77777777" w:rsidR="00E34D74" w:rsidRPr="00E34D74" w:rsidRDefault="00E34D74" w:rsidP="00E34D74">
            <w:pPr>
              <w:spacing w:line="276" w:lineRule="auto"/>
              <w:textAlignment w:val="baseline"/>
              <w:rPr>
                <w:b w:val="0"/>
                <w:color w:val="auto"/>
                <w:sz w:val="24"/>
              </w:rPr>
            </w:pPr>
            <w:r w:rsidRPr="00E34D74">
              <w:rPr>
                <w:b w:val="0"/>
                <w:color w:val="auto"/>
                <w:sz w:val="24"/>
              </w:rPr>
              <w:t>If any bioinformatic processing was required, explain this process in detail by specifying the steps taken. </w:t>
            </w:r>
          </w:p>
        </w:tc>
      </w:tr>
      <w:tr w:rsidR="00E34D74" w:rsidRPr="00E34D74" w14:paraId="35D97386" w14:textId="77777777" w:rsidTr="00851834">
        <w:trPr>
          <w:trHeight w:val="300"/>
        </w:trPr>
        <w:tc>
          <w:tcPr>
            <w:tcW w:w="2702" w:type="dxa"/>
            <w:tcBorders>
              <w:top w:val="single" w:sz="6" w:space="0" w:color="000000"/>
              <w:left w:val="single" w:sz="6" w:space="0" w:color="000000"/>
              <w:bottom w:val="single" w:sz="6" w:space="0" w:color="000000"/>
              <w:right w:val="single" w:sz="6" w:space="0" w:color="000000"/>
            </w:tcBorders>
            <w:shd w:val="clear" w:color="auto" w:fill="auto"/>
            <w:hideMark/>
          </w:tcPr>
          <w:p w14:paraId="547C129D" w14:textId="77777777" w:rsidR="00E34D74" w:rsidRPr="00E34D74" w:rsidRDefault="00E34D74" w:rsidP="00E34D74">
            <w:pPr>
              <w:spacing w:line="276" w:lineRule="auto"/>
              <w:textAlignment w:val="baseline"/>
              <w:rPr>
                <w:b w:val="0"/>
                <w:color w:val="auto"/>
                <w:sz w:val="24"/>
              </w:rPr>
            </w:pPr>
            <w:r w:rsidRPr="00E34D74">
              <w:rPr>
                <w:b w:val="0"/>
                <w:color w:val="auto"/>
                <w:sz w:val="24"/>
              </w:rPr>
              <w:t>Reference Libraries </w:t>
            </w:r>
          </w:p>
        </w:tc>
        <w:tc>
          <w:tcPr>
            <w:tcW w:w="7229" w:type="dxa"/>
            <w:tcBorders>
              <w:top w:val="single" w:sz="6" w:space="0" w:color="000000"/>
              <w:left w:val="single" w:sz="6" w:space="0" w:color="000000"/>
              <w:bottom w:val="single" w:sz="6" w:space="0" w:color="000000"/>
              <w:right w:val="single" w:sz="6" w:space="0" w:color="000000"/>
            </w:tcBorders>
            <w:shd w:val="clear" w:color="auto" w:fill="auto"/>
            <w:hideMark/>
          </w:tcPr>
          <w:p w14:paraId="6349267C" w14:textId="77777777" w:rsidR="00E34D74" w:rsidRPr="00E34D74" w:rsidRDefault="00E34D74" w:rsidP="00E34D74">
            <w:pPr>
              <w:spacing w:line="276" w:lineRule="auto"/>
              <w:textAlignment w:val="baseline"/>
              <w:rPr>
                <w:b w:val="0"/>
                <w:color w:val="auto"/>
                <w:sz w:val="24"/>
              </w:rPr>
            </w:pPr>
            <w:r w:rsidRPr="00E34D74">
              <w:rPr>
                <w:b w:val="0"/>
                <w:color w:val="auto"/>
                <w:sz w:val="24"/>
              </w:rPr>
              <w:t>Name any reference libraries used if appropriate. </w:t>
            </w:r>
          </w:p>
        </w:tc>
      </w:tr>
      <w:tr w:rsidR="00E34D74" w:rsidRPr="00E34D74" w14:paraId="234CB829" w14:textId="77777777" w:rsidTr="00851834">
        <w:trPr>
          <w:trHeight w:val="300"/>
        </w:trPr>
        <w:tc>
          <w:tcPr>
            <w:tcW w:w="2702" w:type="dxa"/>
            <w:tcBorders>
              <w:top w:val="single" w:sz="6" w:space="0" w:color="000000"/>
              <w:left w:val="single" w:sz="6" w:space="0" w:color="000000"/>
              <w:bottom w:val="single" w:sz="6" w:space="0" w:color="000000"/>
              <w:right w:val="single" w:sz="6" w:space="0" w:color="000000"/>
            </w:tcBorders>
            <w:shd w:val="clear" w:color="auto" w:fill="auto"/>
            <w:hideMark/>
          </w:tcPr>
          <w:p w14:paraId="62C6599B" w14:textId="77777777" w:rsidR="00E34D74" w:rsidRPr="00E34D74" w:rsidRDefault="00E34D74" w:rsidP="00E34D74">
            <w:pPr>
              <w:spacing w:line="276" w:lineRule="auto"/>
              <w:textAlignment w:val="baseline"/>
              <w:rPr>
                <w:b w:val="0"/>
                <w:color w:val="auto"/>
                <w:sz w:val="24"/>
              </w:rPr>
            </w:pPr>
            <w:r w:rsidRPr="00E34D74">
              <w:rPr>
                <w:b w:val="0"/>
                <w:color w:val="auto"/>
                <w:sz w:val="24"/>
              </w:rPr>
              <w:t>QA </w:t>
            </w:r>
          </w:p>
        </w:tc>
        <w:tc>
          <w:tcPr>
            <w:tcW w:w="7229" w:type="dxa"/>
            <w:tcBorders>
              <w:top w:val="single" w:sz="6" w:space="0" w:color="000000"/>
              <w:left w:val="single" w:sz="6" w:space="0" w:color="000000"/>
              <w:bottom w:val="single" w:sz="6" w:space="0" w:color="000000"/>
              <w:right w:val="single" w:sz="6" w:space="0" w:color="000000"/>
            </w:tcBorders>
            <w:shd w:val="clear" w:color="auto" w:fill="auto"/>
            <w:hideMark/>
          </w:tcPr>
          <w:p w14:paraId="1740097A" w14:textId="77777777" w:rsidR="00E34D74" w:rsidRPr="00E34D74" w:rsidRDefault="00E34D74" w:rsidP="00E34D74">
            <w:pPr>
              <w:spacing w:line="276" w:lineRule="auto"/>
              <w:textAlignment w:val="baseline"/>
              <w:rPr>
                <w:b w:val="0"/>
                <w:color w:val="auto"/>
                <w:sz w:val="24"/>
              </w:rPr>
            </w:pPr>
            <w:r w:rsidRPr="00E34D74">
              <w:rPr>
                <w:b w:val="0"/>
                <w:color w:val="auto"/>
                <w:sz w:val="24"/>
              </w:rPr>
              <w:t>Explain the QA checks that have been undertaken on the results, including thresholds that may have been set. </w:t>
            </w:r>
          </w:p>
        </w:tc>
      </w:tr>
    </w:tbl>
    <w:p w14:paraId="3A0FF5F2" w14:textId="77777777" w:rsidR="001C72C9" w:rsidRDefault="001C72C9" w:rsidP="0045295B">
      <w:pPr>
        <w:spacing w:before="240" w:after="240" w:line="276" w:lineRule="auto"/>
        <w:textAlignment w:val="baseline"/>
        <w:rPr>
          <w:b w:val="0"/>
          <w:color w:val="auto"/>
          <w:sz w:val="24"/>
        </w:rPr>
      </w:pPr>
    </w:p>
    <w:p w14:paraId="5D65E14A" w14:textId="77777777" w:rsidR="0045295B" w:rsidRPr="0045295B" w:rsidRDefault="0045295B" w:rsidP="0045295B">
      <w:pPr>
        <w:spacing w:before="240" w:after="240" w:line="276" w:lineRule="auto"/>
        <w:textAlignment w:val="baseline"/>
        <w:rPr>
          <w:b w:val="0"/>
          <w:color w:val="auto"/>
          <w:sz w:val="24"/>
        </w:rPr>
      </w:pPr>
      <w:r w:rsidRPr="0045295B">
        <w:rPr>
          <w:b w:val="0"/>
          <w:color w:val="auto"/>
          <w:sz w:val="24"/>
        </w:rPr>
        <w:t>The following data are required as outputs of the project:</w:t>
      </w:r>
    </w:p>
    <w:p w14:paraId="23C7E779" w14:textId="77777777" w:rsidR="0096177C" w:rsidRPr="00851834" w:rsidRDefault="0096177C" w:rsidP="0045295B">
      <w:pPr>
        <w:numPr>
          <w:ilvl w:val="0"/>
          <w:numId w:val="49"/>
        </w:numPr>
        <w:spacing w:line="276" w:lineRule="auto"/>
        <w:ind w:left="714" w:hanging="357"/>
        <w:textAlignment w:val="baseline"/>
        <w:rPr>
          <w:rStyle w:val="Emphasis"/>
          <w:b w:val="0"/>
          <w:bCs/>
          <w:color w:val="auto"/>
        </w:rPr>
      </w:pPr>
      <w:r w:rsidRPr="00851834">
        <w:rPr>
          <w:rStyle w:val="Emphasis"/>
          <w:b w:val="0"/>
          <w:bCs/>
          <w:color w:val="auto"/>
        </w:rPr>
        <w:t>Comma-separated values spreadsheet (.csv) detailing the sample location, with the results of the assay detailing the number of positive and negative replicates per sample</w:t>
      </w:r>
      <w:r w:rsidR="00540158">
        <w:rPr>
          <w:rStyle w:val="Emphasis"/>
          <w:b w:val="0"/>
          <w:bCs/>
          <w:color w:val="auto"/>
        </w:rPr>
        <w:t xml:space="preserve"> </w:t>
      </w:r>
      <w:r w:rsidRPr="00851834">
        <w:rPr>
          <w:rStyle w:val="Emphasis"/>
          <w:b w:val="0"/>
          <w:bCs/>
          <w:color w:val="auto"/>
        </w:rPr>
        <w:t>and the average Cq value and/or copy number of each sample at each location.</w:t>
      </w:r>
    </w:p>
    <w:p w14:paraId="63A4B1C6" w14:textId="77777777" w:rsidR="0045295B" w:rsidRPr="0045295B" w:rsidRDefault="0045295B" w:rsidP="0045295B">
      <w:pPr>
        <w:numPr>
          <w:ilvl w:val="0"/>
          <w:numId w:val="49"/>
        </w:numPr>
        <w:spacing w:line="276" w:lineRule="auto"/>
        <w:ind w:left="714" w:hanging="357"/>
        <w:textAlignment w:val="baseline"/>
        <w:rPr>
          <w:b w:val="0"/>
          <w:color w:val="auto"/>
          <w:sz w:val="24"/>
        </w:rPr>
      </w:pPr>
      <w:r w:rsidRPr="00851834">
        <w:rPr>
          <w:rStyle w:val="Emphasis"/>
          <w:b w:val="0"/>
          <w:bCs/>
          <w:color w:val="auto"/>
        </w:rPr>
        <w:t>Full report generated from COASTER following</w:t>
      </w:r>
      <w:r w:rsidRPr="0045295B">
        <w:rPr>
          <w:b w:val="0"/>
          <w:color w:val="auto"/>
          <w:sz w:val="24"/>
        </w:rPr>
        <w:t xml:space="preserve"> input of required data.</w:t>
      </w:r>
    </w:p>
    <w:p w14:paraId="599C5BC5" w14:textId="77777777" w:rsidR="00CE6516" w:rsidRPr="00667EF1" w:rsidRDefault="008A61B8" w:rsidP="00E664D2">
      <w:pPr>
        <w:spacing w:before="240" w:after="240" w:line="276" w:lineRule="auto"/>
        <w:textAlignment w:val="baseline"/>
        <w:rPr>
          <w:b w:val="0"/>
          <w:color w:val="auto"/>
          <w:sz w:val="24"/>
          <w:lang w:val="en-US"/>
        </w:rPr>
      </w:pPr>
      <w:r w:rsidRPr="00C0770A">
        <w:rPr>
          <w:b w:val="0"/>
          <w:color w:val="auto"/>
          <w:sz w:val="24"/>
        </w:rPr>
        <w:t>I</w:t>
      </w:r>
      <w:r w:rsidRPr="00C0770A">
        <w:rPr>
          <w:rStyle w:val="Important"/>
          <w:color w:val="auto"/>
        </w:rPr>
        <w:t>mportant timescales and deadlines for key deliverables</w:t>
      </w:r>
      <w:r w:rsidR="0035658C" w:rsidRPr="00C0770A">
        <w:rPr>
          <w:rStyle w:val="Important"/>
          <w:color w:val="auto"/>
        </w:rPr>
        <w:t xml:space="preserve"> are outlined below</w:t>
      </w:r>
      <w:r w:rsidRPr="00C0770A">
        <w:rPr>
          <w:rStyle w:val="Important"/>
          <w:color w:val="auto"/>
        </w:rPr>
        <w:t>.</w:t>
      </w:r>
    </w:p>
    <w:tbl>
      <w:tblPr>
        <w:tblW w:w="9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0"/>
        <w:gridCol w:w="3310"/>
        <w:gridCol w:w="3311"/>
      </w:tblGrid>
      <w:tr w:rsidR="00CE6516" w:rsidRPr="00B427EC" w14:paraId="615AEEB1" w14:textId="77777777" w:rsidTr="63219593">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52EFF31A" w14:textId="77777777" w:rsidR="00CE6516" w:rsidRPr="00B427EC" w:rsidRDefault="00CE6516" w:rsidP="001A115F">
            <w:pPr>
              <w:spacing w:line="276" w:lineRule="auto"/>
              <w:textAlignment w:val="baseline"/>
              <w:rPr>
                <w:b w:val="0"/>
                <w:color w:val="FFFFFF"/>
                <w:sz w:val="24"/>
              </w:rPr>
            </w:pPr>
            <w:r w:rsidRPr="00B427EC">
              <w:rPr>
                <w:b w:val="0"/>
                <w:color w:val="FFFFFF"/>
                <w:sz w:val="24"/>
              </w:rPr>
              <w:t>Deliverable </w:t>
            </w:r>
          </w:p>
        </w:tc>
        <w:tc>
          <w:tcPr>
            <w:tcW w:w="331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6180B636" w14:textId="77777777" w:rsidR="00CE6516" w:rsidRPr="00B427EC" w:rsidRDefault="00CE6516" w:rsidP="001A115F">
            <w:pPr>
              <w:spacing w:line="276" w:lineRule="auto"/>
              <w:textAlignment w:val="baseline"/>
              <w:rPr>
                <w:b w:val="0"/>
                <w:color w:val="FFFFFF"/>
                <w:sz w:val="24"/>
              </w:rPr>
            </w:pPr>
            <w:r w:rsidRPr="00B427EC">
              <w:rPr>
                <w:b w:val="0"/>
                <w:color w:val="FFFFFF"/>
                <w:sz w:val="24"/>
              </w:rPr>
              <w:t>Responsible Party </w:t>
            </w:r>
          </w:p>
        </w:tc>
        <w:tc>
          <w:tcPr>
            <w:tcW w:w="3311"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3565F47A" w14:textId="77777777" w:rsidR="00CE6516" w:rsidRPr="00B427EC" w:rsidRDefault="00CE6516" w:rsidP="001A115F">
            <w:pPr>
              <w:spacing w:line="276" w:lineRule="auto"/>
              <w:textAlignment w:val="baseline"/>
              <w:rPr>
                <w:b w:val="0"/>
                <w:color w:val="FFFFFF"/>
                <w:sz w:val="24"/>
              </w:rPr>
            </w:pPr>
            <w:r w:rsidRPr="00B427EC">
              <w:rPr>
                <w:b w:val="0"/>
                <w:color w:val="FFFFFF"/>
                <w:sz w:val="24"/>
              </w:rPr>
              <w:t>Date of completion </w:t>
            </w:r>
          </w:p>
        </w:tc>
      </w:tr>
      <w:tr w:rsidR="00CE6516" w:rsidRPr="00CE6516" w14:paraId="08BAE669" w14:textId="77777777" w:rsidTr="63219593">
        <w:trPr>
          <w:trHeight w:val="725"/>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6ABD1937"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Inception meeting held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620CC5B7" w14:textId="77777777" w:rsidR="00CE6516" w:rsidRPr="001A115F"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Successful contractor and Natural England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66EFCE57" w14:textId="77777777" w:rsidR="00CE6516" w:rsidRPr="009A4648" w:rsidRDefault="00C0770A" w:rsidP="001A115F">
            <w:pPr>
              <w:spacing w:line="276" w:lineRule="auto"/>
              <w:textAlignment w:val="baseline"/>
              <w:rPr>
                <w:rStyle w:val="Emphasis"/>
                <w:b w:val="0"/>
                <w:bCs/>
                <w:color w:val="auto"/>
              </w:rPr>
            </w:pPr>
            <w:r>
              <w:rPr>
                <w:rStyle w:val="Emphasis"/>
                <w:b w:val="0"/>
                <w:bCs/>
                <w:color w:val="auto"/>
              </w:rPr>
              <w:t>October 2024</w:t>
            </w:r>
          </w:p>
        </w:tc>
      </w:tr>
      <w:tr w:rsidR="0040D0AE" w14:paraId="796487F3" w14:textId="77777777" w:rsidTr="63219593">
        <w:trPr>
          <w:trHeight w:val="725"/>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4E1938E3" w14:textId="531E9603" w:rsidR="070CE0F8" w:rsidRDefault="070CE0F8" w:rsidP="0040D0AE">
            <w:pPr>
              <w:spacing w:line="276" w:lineRule="auto"/>
              <w:rPr>
                <w:b w:val="0"/>
                <w:color w:val="auto"/>
                <w:sz w:val="24"/>
              </w:rPr>
            </w:pPr>
            <w:r w:rsidRPr="3635C492">
              <w:rPr>
                <w:b w:val="0"/>
                <w:color w:val="auto"/>
                <w:sz w:val="24"/>
              </w:rPr>
              <w:t>Project plan</w:t>
            </w:r>
            <w:r w:rsidR="79C00280" w:rsidRPr="3635C492">
              <w:rPr>
                <w:b w:val="0"/>
                <w:color w:val="auto"/>
                <w:sz w:val="24"/>
              </w:rPr>
              <w:t xml:space="preserve"> – updated project plan setting out in detail the refined methodology</w:t>
            </w:r>
            <w:r w:rsidR="21788541" w:rsidRPr="3635C492">
              <w:rPr>
                <w:b w:val="0"/>
                <w:color w:val="auto"/>
                <w:sz w:val="24"/>
              </w:rPr>
              <w:t xml:space="preserve">, </w:t>
            </w:r>
            <w:r w:rsidR="79C00280" w:rsidRPr="3635C492">
              <w:rPr>
                <w:b w:val="0"/>
                <w:color w:val="auto"/>
                <w:sz w:val="24"/>
              </w:rPr>
              <w:t>key tasks, dependencies and project timeline.</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0DD841C6" w14:textId="25A2393D" w:rsidR="070CE0F8" w:rsidRDefault="194CBD37" w:rsidP="0040D0AE">
            <w:pPr>
              <w:spacing w:line="276" w:lineRule="auto"/>
              <w:rPr>
                <w:b w:val="0"/>
                <w:color w:val="auto"/>
                <w:sz w:val="24"/>
              </w:rPr>
            </w:pPr>
            <w:r w:rsidRPr="3635C492">
              <w:rPr>
                <w:b w:val="0"/>
                <w:color w:val="auto"/>
                <w:sz w:val="24"/>
              </w:rPr>
              <w:t>Successful contractor</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675FA7BA" w14:textId="629FFA2C" w:rsidR="070CE0F8" w:rsidRDefault="070CE0F8" w:rsidP="0040D0AE">
            <w:pPr>
              <w:spacing w:line="276" w:lineRule="auto"/>
              <w:rPr>
                <w:rStyle w:val="Emphasis"/>
                <w:b w:val="0"/>
                <w:color w:val="auto"/>
              </w:rPr>
            </w:pPr>
            <w:r w:rsidRPr="3635C492">
              <w:rPr>
                <w:rStyle w:val="Emphasis"/>
                <w:b w:val="0"/>
                <w:color w:val="auto"/>
              </w:rPr>
              <w:t xml:space="preserve"> Within two weeks of the inception meeting identified above. </w:t>
            </w:r>
          </w:p>
        </w:tc>
      </w:tr>
      <w:tr w:rsidR="00CE6516" w:rsidRPr="00CE6516" w14:paraId="2AD44665" w14:textId="77777777" w:rsidTr="63219593">
        <w:trPr>
          <w:trHeight w:val="413"/>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0DC5F278"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Fortnightly updates to Natural England's project officer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7D9DEDF7"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Successful contractor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6E7BEAA2" w14:textId="2CC80F21" w:rsidR="00CE6516" w:rsidRPr="009A4648" w:rsidRDefault="00CE6516" w:rsidP="63219593">
            <w:pPr>
              <w:spacing w:line="276" w:lineRule="auto"/>
              <w:textAlignment w:val="baseline"/>
              <w:rPr>
                <w:rStyle w:val="Emphasis"/>
                <w:b w:val="0"/>
                <w:color w:val="auto"/>
              </w:rPr>
            </w:pPr>
            <w:r w:rsidRPr="63219593">
              <w:rPr>
                <w:rStyle w:val="Emphasis"/>
                <w:b w:val="0"/>
                <w:color w:val="auto"/>
              </w:rPr>
              <w:t> </w:t>
            </w:r>
            <w:r w:rsidR="1CF90B46" w:rsidRPr="63219593">
              <w:rPr>
                <w:rStyle w:val="Emphasis"/>
                <w:b w:val="0"/>
                <w:color w:val="auto"/>
              </w:rPr>
              <w:t>Annie Ivison</w:t>
            </w:r>
          </w:p>
        </w:tc>
      </w:tr>
      <w:tr w:rsidR="00CE6516" w:rsidRPr="00CE6516" w14:paraId="4687E4AE" w14:textId="77777777" w:rsidTr="63219593">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046802DF"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Draft report (in digital format, details above) sent to Natural England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148BC331" w14:textId="77777777" w:rsidR="00CE6516" w:rsidRPr="009A4648" w:rsidRDefault="00CE6516" w:rsidP="001A115F">
            <w:pPr>
              <w:spacing w:line="276" w:lineRule="auto"/>
              <w:textAlignment w:val="baseline"/>
              <w:rPr>
                <w:rStyle w:val="Emphasis"/>
                <w:b w:val="0"/>
                <w:bCs/>
                <w:color w:val="auto"/>
              </w:rPr>
            </w:pPr>
            <w:r w:rsidRPr="009A4648">
              <w:rPr>
                <w:rStyle w:val="Emphasis"/>
                <w:b w:val="0"/>
                <w:bCs/>
                <w:color w:val="auto"/>
              </w:rPr>
              <w:t>Successful contractor </w:t>
            </w:r>
          </w:p>
          <w:p w14:paraId="63E4A9CD" w14:textId="77777777" w:rsidR="00CE6516" w:rsidRPr="009A4648" w:rsidRDefault="00CE6516" w:rsidP="001A115F">
            <w:pPr>
              <w:spacing w:line="276" w:lineRule="auto"/>
              <w:textAlignment w:val="baseline"/>
              <w:rPr>
                <w:rStyle w:val="Emphasis"/>
                <w:b w:val="0"/>
                <w:bCs/>
                <w:color w:val="auto"/>
              </w:rPr>
            </w:pPr>
            <w:r w:rsidRPr="009A4648">
              <w:rPr>
                <w:rStyle w:val="Emphasis"/>
                <w:b w:val="0"/>
                <w:bCs/>
                <w:color w:val="auto"/>
              </w:rPr>
              <w:t>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07666F73" w14:textId="77777777" w:rsidR="00CE6516" w:rsidRPr="009A4648" w:rsidRDefault="00C0770A" w:rsidP="001A115F">
            <w:pPr>
              <w:spacing w:line="276" w:lineRule="auto"/>
              <w:textAlignment w:val="baseline"/>
              <w:rPr>
                <w:rStyle w:val="Emphasis"/>
                <w:b w:val="0"/>
                <w:bCs/>
                <w:color w:val="auto"/>
              </w:rPr>
            </w:pPr>
            <w:r>
              <w:rPr>
                <w:rStyle w:val="Emphasis"/>
                <w:b w:val="0"/>
                <w:bCs/>
                <w:color w:val="auto"/>
              </w:rPr>
              <w:t>31</w:t>
            </w:r>
            <w:r w:rsidRPr="00C0770A">
              <w:rPr>
                <w:rStyle w:val="Emphasis"/>
                <w:b w:val="0"/>
                <w:bCs/>
                <w:color w:val="auto"/>
                <w:vertAlign w:val="superscript"/>
              </w:rPr>
              <w:t>st</w:t>
            </w:r>
            <w:r>
              <w:rPr>
                <w:rStyle w:val="Emphasis"/>
                <w:b w:val="0"/>
                <w:bCs/>
                <w:color w:val="auto"/>
              </w:rPr>
              <w:t xml:space="preserve"> January 2025</w:t>
            </w:r>
          </w:p>
        </w:tc>
      </w:tr>
      <w:tr w:rsidR="00CE6516" w:rsidRPr="00CE6516" w14:paraId="456E1D5A" w14:textId="77777777" w:rsidTr="63219593">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17F1528C"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Draft report with any Natural England comments returned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168AAFC0"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Natural England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5C1E2D49" w14:textId="492D24BC" w:rsidR="00CE6516" w:rsidRPr="009A4648" w:rsidRDefault="00C0770A" w:rsidP="437A11D2">
            <w:pPr>
              <w:spacing w:line="276" w:lineRule="auto"/>
              <w:textAlignment w:val="baseline"/>
              <w:rPr>
                <w:rStyle w:val="Emphasis"/>
                <w:b w:val="0"/>
                <w:color w:val="auto"/>
              </w:rPr>
            </w:pPr>
            <w:r w:rsidRPr="437A11D2">
              <w:rPr>
                <w:rStyle w:val="Emphasis"/>
                <w:b w:val="0"/>
                <w:color w:val="auto"/>
              </w:rPr>
              <w:t>14</w:t>
            </w:r>
            <w:r w:rsidRPr="437A11D2">
              <w:rPr>
                <w:rStyle w:val="Emphasis"/>
                <w:b w:val="0"/>
                <w:color w:val="auto"/>
                <w:vertAlign w:val="superscript"/>
              </w:rPr>
              <w:t>th</w:t>
            </w:r>
            <w:r w:rsidRPr="437A11D2">
              <w:rPr>
                <w:rStyle w:val="Emphasis"/>
                <w:b w:val="0"/>
                <w:color w:val="auto"/>
              </w:rPr>
              <w:t xml:space="preserve"> </w:t>
            </w:r>
            <w:r w:rsidR="4E4E4D41" w:rsidRPr="437A11D2">
              <w:rPr>
                <w:rStyle w:val="Emphasis"/>
                <w:b w:val="0"/>
                <w:color w:val="auto"/>
              </w:rPr>
              <w:t>March</w:t>
            </w:r>
            <w:r w:rsidRPr="437A11D2">
              <w:rPr>
                <w:rStyle w:val="Emphasis"/>
                <w:b w:val="0"/>
                <w:color w:val="auto"/>
              </w:rPr>
              <w:t xml:space="preserve"> 2025</w:t>
            </w:r>
          </w:p>
        </w:tc>
      </w:tr>
      <w:tr w:rsidR="00CE6516" w:rsidRPr="00CE6516" w14:paraId="5D3A1F96" w14:textId="77777777" w:rsidTr="63219593">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72C0884E"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Final report (in digital format) and data submitted to Natural England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19DB1690"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Successful contractor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5157FEF4" w14:textId="4C9381D6" w:rsidR="00CE6516" w:rsidRPr="009A4648" w:rsidRDefault="00C0770A" w:rsidP="437A11D2">
            <w:pPr>
              <w:spacing w:line="276" w:lineRule="auto"/>
              <w:textAlignment w:val="baseline"/>
              <w:rPr>
                <w:rStyle w:val="Emphasis"/>
                <w:b w:val="0"/>
                <w:color w:val="auto"/>
              </w:rPr>
            </w:pPr>
            <w:r w:rsidRPr="437A11D2">
              <w:rPr>
                <w:rStyle w:val="Emphasis"/>
                <w:b w:val="0"/>
                <w:color w:val="auto"/>
              </w:rPr>
              <w:t>28</w:t>
            </w:r>
            <w:r w:rsidRPr="437A11D2">
              <w:rPr>
                <w:rStyle w:val="Emphasis"/>
                <w:b w:val="0"/>
                <w:color w:val="auto"/>
                <w:vertAlign w:val="superscript"/>
              </w:rPr>
              <w:t>th</w:t>
            </w:r>
            <w:r w:rsidRPr="437A11D2">
              <w:rPr>
                <w:rStyle w:val="Emphasis"/>
                <w:b w:val="0"/>
                <w:color w:val="auto"/>
              </w:rPr>
              <w:t xml:space="preserve"> </w:t>
            </w:r>
            <w:r w:rsidR="6541BF52" w:rsidRPr="437A11D2">
              <w:rPr>
                <w:rStyle w:val="Emphasis"/>
                <w:b w:val="0"/>
                <w:color w:val="auto"/>
              </w:rPr>
              <w:t>March</w:t>
            </w:r>
            <w:r w:rsidRPr="437A11D2">
              <w:rPr>
                <w:rStyle w:val="Emphasis"/>
                <w:b w:val="0"/>
                <w:color w:val="auto"/>
              </w:rPr>
              <w:t xml:space="preserve"> 2025</w:t>
            </w:r>
          </w:p>
        </w:tc>
      </w:tr>
    </w:tbl>
    <w:p w14:paraId="071E4E01" w14:textId="77777777" w:rsidR="00920419" w:rsidRDefault="00920419" w:rsidP="00920419">
      <w:pPr>
        <w:spacing w:before="240" w:after="240" w:line="276" w:lineRule="auto"/>
        <w:rPr>
          <w:rFonts w:eastAsia="Calibri" w:cs="Times New Roman"/>
          <w:color w:val="000000"/>
          <w:sz w:val="26"/>
          <w:szCs w:val="26"/>
          <w:lang w:eastAsia="en-US"/>
        </w:rPr>
      </w:pPr>
      <w:r>
        <w:rPr>
          <w:rFonts w:eastAsia="Calibri" w:cs="Times New Roman"/>
          <w:color w:val="000000"/>
          <w:sz w:val="26"/>
          <w:szCs w:val="26"/>
          <w:lang w:eastAsia="en-US"/>
        </w:rPr>
        <w:t>References</w:t>
      </w:r>
    </w:p>
    <w:p w14:paraId="499C35B2" w14:textId="77777777" w:rsidR="00782829" w:rsidRPr="00782829" w:rsidRDefault="002E6836" w:rsidP="00782829">
      <w:pPr>
        <w:pStyle w:val="NoSpacing"/>
        <w:spacing w:after="240" w:line="276" w:lineRule="auto"/>
        <w:rPr>
          <w:b w:val="0"/>
          <w:bCs/>
          <w:iCs/>
        </w:rPr>
      </w:pPr>
      <w:r w:rsidRPr="002E6836">
        <w:rPr>
          <w:b w:val="0"/>
          <w:bCs/>
          <w:iCs/>
        </w:rPr>
        <w:t xml:space="preserve">BAUDRY, T., LAFFITTE, M., NOIZAT, C., DELAUNAY, C., RICOU, G., VASSELON, V. &amp; GRANDJEAN, F. 2023. </w:t>
      </w:r>
      <w:r w:rsidR="00782829" w:rsidRPr="00782829">
        <w:rPr>
          <w:b w:val="0"/>
          <w:bCs/>
          <w:iCs/>
        </w:rPr>
        <w:t>Influence of distance from source population and seasonality in eDNA detection of white</w:t>
      </w:r>
      <w:r w:rsidR="00782829" w:rsidRPr="00782829">
        <w:rPr>
          <w:rFonts w:ascii="Cambria Math" w:hAnsi="Cambria Math" w:cs="Cambria Math"/>
          <w:b w:val="0"/>
          <w:bCs/>
          <w:iCs/>
        </w:rPr>
        <w:t>‐</w:t>
      </w:r>
      <w:r w:rsidR="00782829" w:rsidRPr="00782829">
        <w:rPr>
          <w:b w:val="0"/>
          <w:bCs/>
          <w:iCs/>
        </w:rPr>
        <w:t xml:space="preserve">clawed crayfish, through qPCR and ddPCR assays. </w:t>
      </w:r>
      <w:r w:rsidR="00782829" w:rsidRPr="00782829">
        <w:rPr>
          <w:b w:val="0"/>
          <w:bCs/>
          <w:i/>
          <w:iCs/>
        </w:rPr>
        <w:t>Environmental DNA</w:t>
      </w:r>
      <w:r w:rsidR="00782829" w:rsidRPr="00782829">
        <w:rPr>
          <w:b w:val="0"/>
          <w:bCs/>
          <w:iCs/>
        </w:rPr>
        <w:t xml:space="preserve">, </w:t>
      </w:r>
      <w:r w:rsidR="00782829" w:rsidRPr="00782829">
        <w:rPr>
          <w:b w:val="0"/>
          <w:bCs/>
        </w:rPr>
        <w:t>5</w:t>
      </w:r>
      <w:r w:rsidR="00782829" w:rsidRPr="00782829">
        <w:rPr>
          <w:b w:val="0"/>
          <w:bCs/>
          <w:iCs/>
        </w:rPr>
        <w:t xml:space="preserve">(4), 733–749. </w:t>
      </w:r>
      <w:hyperlink r:id="rId18" w:history="1">
        <w:r w:rsidR="00782829" w:rsidRPr="00782829">
          <w:rPr>
            <w:rStyle w:val="Hyperlink"/>
            <w:b w:val="0"/>
            <w:bCs/>
            <w:iCs/>
          </w:rPr>
          <w:t>https://doi.org/10.1002/edn3.435</w:t>
        </w:r>
      </w:hyperlink>
    </w:p>
    <w:p w14:paraId="512317F5" w14:textId="77777777" w:rsidR="0096177C" w:rsidRPr="002E6836" w:rsidRDefault="0023293F" w:rsidP="0096177C">
      <w:pPr>
        <w:spacing w:after="240" w:line="276" w:lineRule="auto"/>
        <w:rPr>
          <w:rStyle w:val="Emphasis"/>
          <w:b w:val="0"/>
          <w:bCs/>
          <w:color w:val="auto"/>
        </w:rPr>
      </w:pPr>
      <w:r w:rsidRPr="002E6836">
        <w:rPr>
          <w:rStyle w:val="Emphasis"/>
          <w:b w:val="0"/>
          <w:bCs/>
          <w:color w:val="auto"/>
        </w:rPr>
        <w:t xml:space="preserve">BROADHURST, H. A., GREGORY, L. M., BLEAKLEY, E. K., PERKINS, J. C., LAVIN, L. V., BOLTON, P., BROWETT, S. S., HOWE, C. V., SINGLETON, N., TANSLEY, D., SALES, N. G. &amp; MCDEVITT, A. D. </w:t>
      </w:r>
      <w:r w:rsidR="0096177C" w:rsidRPr="002E6836">
        <w:rPr>
          <w:rStyle w:val="Emphasis"/>
          <w:b w:val="0"/>
          <w:bCs/>
          <w:color w:val="auto"/>
        </w:rPr>
        <w:t xml:space="preserve">2021. Mapping differences in mammalian distributions and diversity using environmental DNA from rivers. </w:t>
      </w:r>
      <w:r w:rsidR="0096177C" w:rsidRPr="002E6836">
        <w:rPr>
          <w:rStyle w:val="Emphasis"/>
          <w:b w:val="0"/>
          <w:bCs/>
          <w:i/>
          <w:iCs w:val="0"/>
          <w:color w:val="auto"/>
        </w:rPr>
        <w:t>Science of the Total Environment</w:t>
      </w:r>
      <w:r w:rsidR="0096177C" w:rsidRPr="002E6836">
        <w:rPr>
          <w:rStyle w:val="Emphasis"/>
          <w:b w:val="0"/>
          <w:bCs/>
          <w:color w:val="auto"/>
        </w:rPr>
        <w:t>, 801, 149724.</w:t>
      </w:r>
      <w:r w:rsidR="002E6836" w:rsidRPr="002E6836">
        <w:rPr>
          <w:rStyle w:val="Emphasis"/>
          <w:b w:val="0"/>
          <w:bCs/>
          <w:color w:val="auto"/>
        </w:rPr>
        <w:t xml:space="preserve"> </w:t>
      </w:r>
      <w:hyperlink r:id="rId19" w:tgtFrame="_blank" w:tooltip="Persistent link using digital object identifier" w:history="1">
        <w:r w:rsidR="002E6836" w:rsidRPr="002E6836">
          <w:rPr>
            <w:rStyle w:val="Hyperlink"/>
            <w:b w:val="0"/>
            <w:bCs/>
            <w:iCs/>
            <w:sz w:val="24"/>
          </w:rPr>
          <w:t>https://doi.org/10.1016/j.scitotenv.2021.149724</w:t>
        </w:r>
      </w:hyperlink>
    </w:p>
    <w:p w14:paraId="3B4CF05A" w14:textId="77777777" w:rsidR="0096177C" w:rsidRDefault="0023293F" w:rsidP="0096177C">
      <w:pPr>
        <w:spacing w:after="240" w:line="276" w:lineRule="auto"/>
        <w:rPr>
          <w:rStyle w:val="Emphasis"/>
          <w:b w:val="0"/>
          <w:bCs/>
          <w:color w:val="auto"/>
        </w:rPr>
      </w:pPr>
      <w:r w:rsidRPr="002E6836">
        <w:rPr>
          <w:rStyle w:val="Emphasis"/>
          <w:b w:val="0"/>
          <w:bCs/>
          <w:color w:val="auto"/>
        </w:rPr>
        <w:t>BROADHURST, H. A., SMITH, E. E., JACKMAN, J. M., SINGLETON, N., TANSLEY, D., RAYNOR, R., SALES, N. G., OCHU, E. &amp; MCDEVITT, A. D. </w:t>
      </w:r>
      <w:r w:rsidR="0096177C" w:rsidRPr="002E6836">
        <w:rPr>
          <w:rStyle w:val="Emphasis"/>
          <w:b w:val="0"/>
          <w:bCs/>
          <w:color w:val="auto"/>
        </w:rPr>
        <w:t>2023. Citizen scientists' motivation to participate in environmental DNA (eDNA) surveys: A case study on monitoring mammals in the UK. SocArXiv</w:t>
      </w:r>
      <w:r w:rsidRPr="002E6836">
        <w:rPr>
          <w:rStyle w:val="Emphasis"/>
          <w:b w:val="0"/>
          <w:bCs/>
          <w:color w:val="auto"/>
        </w:rPr>
        <w:t xml:space="preserve">. </w:t>
      </w:r>
      <w:hyperlink r:id="rId20" w:history="1">
        <w:r w:rsidRPr="002E6836">
          <w:rPr>
            <w:rStyle w:val="Hyperlink"/>
            <w:b w:val="0"/>
            <w:bCs/>
            <w:sz w:val="24"/>
          </w:rPr>
          <w:t>https://doi.org/10.31235/osf.io/fa83k</w:t>
        </w:r>
      </w:hyperlink>
      <w:r w:rsidRPr="002E6836">
        <w:rPr>
          <w:rStyle w:val="Emphasis"/>
          <w:b w:val="0"/>
          <w:bCs/>
          <w:color w:val="auto"/>
        </w:rPr>
        <w:t xml:space="preserve"> </w:t>
      </w:r>
    </w:p>
    <w:p w14:paraId="753CF216" w14:textId="77777777" w:rsidR="00E932F1" w:rsidRPr="00E932F1" w:rsidRDefault="00E932F1" w:rsidP="0096177C">
      <w:pPr>
        <w:spacing w:after="240" w:line="276" w:lineRule="auto"/>
        <w:rPr>
          <w:rStyle w:val="Emphasis"/>
          <w:b w:val="0"/>
          <w:iCs w:val="0"/>
          <w:color w:val="auto"/>
        </w:rPr>
      </w:pPr>
      <w:r w:rsidRPr="00E932F1">
        <w:rPr>
          <w:b w:val="0"/>
          <w:iCs/>
          <w:color w:val="auto"/>
          <w:sz w:val="24"/>
        </w:rPr>
        <w:t>DI GIROLAMO, E. 2022. Evaluation of Survey Methods Used to Determine Semi-Aquatic Mammal Occupancy in Northeastern Indiana</w:t>
      </w:r>
      <w:r>
        <w:rPr>
          <w:b w:val="0"/>
          <w:iCs/>
          <w:color w:val="auto"/>
          <w:sz w:val="24"/>
        </w:rPr>
        <w:t xml:space="preserve">. </w:t>
      </w:r>
      <w:r w:rsidRPr="00E932F1">
        <w:rPr>
          <w:b w:val="0"/>
          <w:iCs/>
          <w:color w:val="auto"/>
          <w:sz w:val="24"/>
        </w:rPr>
        <w:t>Master's thesis, Purdue University.</w:t>
      </w:r>
    </w:p>
    <w:p w14:paraId="00B96497" w14:textId="77777777" w:rsidR="00782829" w:rsidRPr="002E6836" w:rsidRDefault="002E6836" w:rsidP="00782829">
      <w:pPr>
        <w:pStyle w:val="NoSpacing"/>
        <w:spacing w:after="240" w:line="276" w:lineRule="auto"/>
        <w:rPr>
          <w:b w:val="0"/>
          <w:bCs/>
          <w:iCs/>
        </w:rPr>
      </w:pPr>
      <w:r w:rsidRPr="002E6836">
        <w:rPr>
          <w:b w:val="0"/>
          <w:bCs/>
          <w:iCs/>
        </w:rPr>
        <w:t xml:space="preserve">DIMOND, J. L., GATHRIGHT, B. R., BOUMA, J. V., CARSON, H. S. &amp; SOWUL, K. 2022. </w:t>
      </w:r>
      <w:r w:rsidR="00782829" w:rsidRPr="00782829">
        <w:rPr>
          <w:b w:val="0"/>
          <w:bCs/>
          <w:iCs/>
        </w:rPr>
        <w:t>Detecting endangered pinto abalone (</w:t>
      </w:r>
      <w:r w:rsidR="00782829" w:rsidRPr="00782829">
        <w:rPr>
          <w:b w:val="0"/>
          <w:bCs/>
          <w:i/>
          <w:iCs/>
        </w:rPr>
        <w:t>Haliotis kamtschatkana</w:t>
      </w:r>
      <w:r w:rsidR="00782829" w:rsidRPr="00782829">
        <w:rPr>
          <w:b w:val="0"/>
          <w:bCs/>
          <w:iCs/>
        </w:rPr>
        <w:t xml:space="preserve">) using environmental DNA: Comparison of ddPCR, qPCR, and conventional diver surveys. </w:t>
      </w:r>
      <w:r w:rsidR="00782829" w:rsidRPr="00782829">
        <w:rPr>
          <w:b w:val="0"/>
          <w:bCs/>
          <w:i/>
          <w:iCs/>
        </w:rPr>
        <w:t>Environmental DNA</w:t>
      </w:r>
      <w:r w:rsidR="00782829" w:rsidRPr="00782829">
        <w:rPr>
          <w:b w:val="0"/>
          <w:bCs/>
          <w:iCs/>
        </w:rPr>
        <w:t xml:space="preserve">, </w:t>
      </w:r>
      <w:r w:rsidR="00782829" w:rsidRPr="00782829">
        <w:rPr>
          <w:b w:val="0"/>
          <w:bCs/>
        </w:rPr>
        <w:t>4(6),</w:t>
      </w:r>
      <w:r w:rsidR="00782829" w:rsidRPr="00782829">
        <w:rPr>
          <w:b w:val="0"/>
          <w:bCs/>
          <w:iCs/>
        </w:rPr>
        <w:t xml:space="preserve"> 1397–1406. </w:t>
      </w:r>
      <w:hyperlink r:id="rId21" w:history="1">
        <w:r w:rsidR="00782829" w:rsidRPr="00782829">
          <w:rPr>
            <w:rStyle w:val="Hyperlink"/>
            <w:b w:val="0"/>
            <w:bCs/>
            <w:iCs/>
          </w:rPr>
          <w:t>https://doi.org/10.1002/edn3.351</w:t>
        </w:r>
      </w:hyperlink>
    </w:p>
    <w:p w14:paraId="13572052" w14:textId="77777777" w:rsidR="00782829" w:rsidRPr="002E6836" w:rsidRDefault="002E6836" w:rsidP="00782829">
      <w:pPr>
        <w:pStyle w:val="NoSpacing"/>
        <w:spacing w:after="240" w:line="276" w:lineRule="auto"/>
        <w:rPr>
          <w:b w:val="0"/>
          <w:bCs/>
          <w:iCs/>
        </w:rPr>
      </w:pPr>
      <w:r w:rsidRPr="002E6836">
        <w:rPr>
          <w:b w:val="0"/>
          <w:bCs/>
          <w:iCs/>
        </w:rPr>
        <w:t xml:space="preserve">DOI, H., TAKAHARA, T., MINAMOTO, T., MATSUHASHI, S., UCHII, K. &amp; YAMANAKA, H. </w:t>
      </w:r>
      <w:r w:rsidR="00782829" w:rsidRPr="00782829">
        <w:rPr>
          <w:b w:val="0"/>
          <w:bCs/>
          <w:iCs/>
        </w:rPr>
        <w:t xml:space="preserve">2015. Droplet Digital Polymerase Chain Reaction (PCR) Outperforms Real-Time PCR in the Detection of Environmental DNA from an Invasive Fish Species. </w:t>
      </w:r>
      <w:r w:rsidR="00782829" w:rsidRPr="00782829">
        <w:rPr>
          <w:b w:val="0"/>
          <w:bCs/>
          <w:i/>
          <w:iCs/>
        </w:rPr>
        <w:t>Environmental Science &amp; Technology</w:t>
      </w:r>
      <w:r w:rsidR="00782829" w:rsidRPr="00782829">
        <w:rPr>
          <w:b w:val="0"/>
          <w:bCs/>
          <w:iCs/>
        </w:rPr>
        <w:t xml:space="preserve">, </w:t>
      </w:r>
      <w:r w:rsidR="00782829" w:rsidRPr="00782829">
        <w:rPr>
          <w:b w:val="0"/>
          <w:bCs/>
        </w:rPr>
        <w:t>49(9),</w:t>
      </w:r>
      <w:r w:rsidR="00782829" w:rsidRPr="00782829">
        <w:rPr>
          <w:b w:val="0"/>
          <w:bCs/>
          <w:iCs/>
        </w:rPr>
        <w:t xml:space="preserve"> 5601–5608. </w:t>
      </w:r>
      <w:hyperlink r:id="rId22" w:history="1">
        <w:r w:rsidR="00782829" w:rsidRPr="00782829">
          <w:rPr>
            <w:rStyle w:val="Hyperlink"/>
            <w:b w:val="0"/>
            <w:bCs/>
            <w:iCs/>
          </w:rPr>
          <w:t>https://doi.org/10.1021/acs.est.5b00253</w:t>
        </w:r>
      </w:hyperlink>
    </w:p>
    <w:p w14:paraId="44203B92" w14:textId="77777777" w:rsidR="0096177C" w:rsidRPr="002E6836" w:rsidRDefault="0023293F" w:rsidP="0096177C">
      <w:pPr>
        <w:spacing w:after="240" w:line="276" w:lineRule="auto"/>
        <w:rPr>
          <w:rStyle w:val="Emphasis"/>
          <w:b w:val="0"/>
          <w:bCs/>
          <w:color w:val="auto"/>
        </w:rPr>
      </w:pPr>
      <w:r w:rsidRPr="002E6836">
        <w:rPr>
          <w:rStyle w:val="Emphasis"/>
          <w:b w:val="0"/>
          <w:bCs/>
          <w:color w:val="auto"/>
        </w:rPr>
        <w:t xml:space="preserve">HARPER, L. R., LAWSON HANDLEY, L., CARPENTER, A. I., GHAZALI, M., DI MURI, C., MACGREGOR, C. J., LOGAN, T. W., LAW, A., BREITHAUPT, T., READ, D. S., MCDEVITT, A. D. &amp; HÄNFLING, B. </w:t>
      </w:r>
      <w:r w:rsidR="0096177C" w:rsidRPr="002E6836">
        <w:rPr>
          <w:rStyle w:val="Emphasis"/>
          <w:b w:val="0"/>
          <w:bCs/>
          <w:color w:val="auto"/>
        </w:rPr>
        <w:t xml:space="preserve">2019. Environmental DNA (eDNA) metabarcoding of pond water as a tool to survey conservation and management priority mammals. </w:t>
      </w:r>
      <w:r w:rsidR="0096177C" w:rsidRPr="002E6836">
        <w:rPr>
          <w:rStyle w:val="Emphasis"/>
          <w:b w:val="0"/>
          <w:bCs/>
          <w:i/>
          <w:iCs w:val="0"/>
          <w:color w:val="auto"/>
        </w:rPr>
        <w:t>Biological Conservation</w:t>
      </w:r>
      <w:r w:rsidR="0096177C" w:rsidRPr="002E6836">
        <w:rPr>
          <w:rStyle w:val="Emphasis"/>
          <w:b w:val="0"/>
          <w:bCs/>
          <w:color w:val="auto"/>
        </w:rPr>
        <w:t>, 238, 108225.</w:t>
      </w:r>
      <w:r w:rsidR="002E6836" w:rsidRPr="002E6836">
        <w:rPr>
          <w:rStyle w:val="Emphasis"/>
          <w:b w:val="0"/>
          <w:bCs/>
          <w:color w:val="auto"/>
        </w:rPr>
        <w:t xml:space="preserve"> </w:t>
      </w:r>
      <w:hyperlink r:id="rId23" w:tgtFrame="_blank" w:tooltip="Persistent link using digital object identifier" w:history="1">
        <w:r w:rsidR="002E6836" w:rsidRPr="002E6836">
          <w:rPr>
            <w:rStyle w:val="Hyperlink"/>
            <w:b w:val="0"/>
            <w:bCs/>
            <w:iCs/>
            <w:sz w:val="24"/>
          </w:rPr>
          <w:t>https://doi.org/10.1016/j.biocon.2019.108225</w:t>
        </w:r>
      </w:hyperlink>
    </w:p>
    <w:p w14:paraId="5EA8A452" w14:textId="77777777" w:rsidR="0096177C" w:rsidRPr="002E6836" w:rsidRDefault="0096177C" w:rsidP="0096177C">
      <w:pPr>
        <w:spacing w:after="240" w:line="276" w:lineRule="auto"/>
        <w:rPr>
          <w:rStyle w:val="Emphasis"/>
          <w:b w:val="0"/>
          <w:bCs/>
          <w:color w:val="auto"/>
        </w:rPr>
      </w:pPr>
      <w:r w:rsidRPr="002E6836">
        <w:rPr>
          <w:rStyle w:val="Emphasis"/>
          <w:b w:val="0"/>
          <w:bCs/>
          <w:color w:val="auto"/>
        </w:rPr>
        <w:t>HARPER, K.J., TANG, C.Q., BRUCE, K., ROSS-GILLESPIE, A., ROSS-GILLESPIE, V., &amp; EGETER, B. 2021. A framework for assessing confidence in environmental DNA qPCR assays and results. Natural England Commissioned Reports, Number 359.</w:t>
      </w:r>
    </w:p>
    <w:p w14:paraId="215018F8" w14:textId="77777777" w:rsidR="00782829" w:rsidRPr="002E6836" w:rsidRDefault="002E6836" w:rsidP="002E6836">
      <w:pPr>
        <w:pStyle w:val="NoSpacing"/>
        <w:spacing w:after="240" w:line="276" w:lineRule="auto"/>
        <w:rPr>
          <w:rStyle w:val="Emphasis"/>
          <w:b w:val="0"/>
          <w:bCs/>
        </w:rPr>
      </w:pPr>
      <w:r w:rsidRPr="002E6836">
        <w:rPr>
          <w:b w:val="0"/>
          <w:bCs/>
          <w:iCs/>
        </w:rPr>
        <w:t xml:space="preserve">JOHNSEN, S. I., STRAND, D. A., RUSCH, J. C. &amp; VRÅLSTAD, T. </w:t>
      </w:r>
      <w:r w:rsidR="00782829" w:rsidRPr="00782829">
        <w:rPr>
          <w:b w:val="0"/>
          <w:bCs/>
          <w:iCs/>
        </w:rPr>
        <w:t xml:space="preserve">2020. Environmental DNA (eDNA) Monitoring of Noble Crayfish </w:t>
      </w:r>
      <w:r w:rsidR="00782829" w:rsidRPr="00782829">
        <w:rPr>
          <w:b w:val="0"/>
          <w:bCs/>
          <w:i/>
        </w:rPr>
        <w:t>Astacus astacus</w:t>
      </w:r>
      <w:r w:rsidR="00782829" w:rsidRPr="00782829">
        <w:rPr>
          <w:b w:val="0"/>
          <w:bCs/>
          <w:iCs/>
        </w:rPr>
        <w:t xml:space="preserve"> in Lentic Environments Offers Reliable Presence-Absence Surveillance – But Fails to Predict Population Density. </w:t>
      </w:r>
      <w:r w:rsidR="00782829" w:rsidRPr="00782829">
        <w:rPr>
          <w:b w:val="0"/>
          <w:bCs/>
          <w:i/>
          <w:iCs/>
        </w:rPr>
        <w:t>Frontiers in Environmental Science</w:t>
      </w:r>
      <w:r w:rsidR="00782829" w:rsidRPr="00782829">
        <w:rPr>
          <w:b w:val="0"/>
          <w:bCs/>
          <w:iCs/>
        </w:rPr>
        <w:t xml:space="preserve">, </w:t>
      </w:r>
      <w:r w:rsidR="00782829" w:rsidRPr="00C0770A">
        <w:rPr>
          <w:b w:val="0"/>
          <w:bCs/>
        </w:rPr>
        <w:t>8</w:t>
      </w:r>
      <w:r w:rsidR="00782829" w:rsidRPr="00782829">
        <w:rPr>
          <w:b w:val="0"/>
          <w:bCs/>
          <w:iCs/>
        </w:rPr>
        <w:t xml:space="preserve">, 612253. </w:t>
      </w:r>
      <w:hyperlink r:id="rId24" w:history="1">
        <w:r w:rsidR="00782829" w:rsidRPr="00782829">
          <w:rPr>
            <w:rStyle w:val="Hyperlink"/>
            <w:b w:val="0"/>
            <w:bCs/>
            <w:iCs/>
          </w:rPr>
          <w:t>https://doi.org/10.3389/fenvs.2020.612253</w:t>
        </w:r>
      </w:hyperlink>
    </w:p>
    <w:p w14:paraId="345531A2" w14:textId="77777777" w:rsidR="0096177C" w:rsidRPr="002E6836" w:rsidRDefault="0023293F" w:rsidP="0096177C">
      <w:pPr>
        <w:spacing w:after="240" w:line="276" w:lineRule="auto"/>
        <w:rPr>
          <w:rStyle w:val="Emphasis"/>
          <w:b w:val="0"/>
          <w:bCs/>
          <w:color w:val="auto"/>
        </w:rPr>
      </w:pPr>
      <w:r w:rsidRPr="002E6836">
        <w:rPr>
          <w:rStyle w:val="Emphasis"/>
          <w:b w:val="0"/>
          <w:bCs/>
          <w:color w:val="auto"/>
        </w:rPr>
        <w:t xml:space="preserve">LYET, A., PELLISSIER, L., VALENTINI, A., DEJEAN, T., HEHMEYER, A. &amp; NAIDOO, R. </w:t>
      </w:r>
      <w:r w:rsidR="0096177C" w:rsidRPr="002E6836">
        <w:rPr>
          <w:rStyle w:val="Emphasis"/>
          <w:b w:val="0"/>
          <w:bCs/>
          <w:color w:val="auto"/>
        </w:rPr>
        <w:t xml:space="preserve">2021. eDNA sampled from stream networks correlates with camera trap detection rates of terrestrial mammals. </w:t>
      </w:r>
      <w:r w:rsidR="0096177C" w:rsidRPr="002E6836">
        <w:rPr>
          <w:rStyle w:val="Emphasis"/>
          <w:b w:val="0"/>
          <w:bCs/>
          <w:i/>
          <w:iCs w:val="0"/>
          <w:color w:val="auto"/>
        </w:rPr>
        <w:t>Scientific Reports</w:t>
      </w:r>
      <w:r w:rsidR="0096177C" w:rsidRPr="002E6836">
        <w:rPr>
          <w:rStyle w:val="Emphasis"/>
          <w:b w:val="0"/>
          <w:bCs/>
          <w:color w:val="auto"/>
        </w:rPr>
        <w:t>, 11, 11362.</w:t>
      </w:r>
      <w:r w:rsidR="002E6836" w:rsidRPr="002E6836">
        <w:rPr>
          <w:rStyle w:val="Emphasis"/>
          <w:b w:val="0"/>
          <w:bCs/>
          <w:color w:val="auto"/>
        </w:rPr>
        <w:t xml:space="preserve"> </w:t>
      </w:r>
      <w:hyperlink r:id="rId25" w:history="1">
        <w:r w:rsidR="002E6836" w:rsidRPr="002E6836">
          <w:rPr>
            <w:rStyle w:val="Hyperlink"/>
            <w:b w:val="0"/>
            <w:bCs/>
            <w:iCs/>
            <w:sz w:val="24"/>
          </w:rPr>
          <w:t>https://doi.org/10.1038/s41598-021-90598-5</w:t>
        </w:r>
      </w:hyperlink>
      <w:r w:rsidR="002E6836" w:rsidRPr="002E6836">
        <w:rPr>
          <w:b w:val="0"/>
          <w:bCs/>
          <w:iCs/>
          <w:color w:val="auto"/>
          <w:sz w:val="24"/>
        </w:rPr>
        <w:t xml:space="preserve"> </w:t>
      </w:r>
    </w:p>
    <w:p w14:paraId="203C6677" w14:textId="77777777" w:rsidR="00782829" w:rsidRDefault="0023293F" w:rsidP="00782829">
      <w:pPr>
        <w:spacing w:after="240" w:line="276" w:lineRule="auto"/>
        <w:rPr>
          <w:b w:val="0"/>
          <w:bCs/>
          <w:iCs/>
          <w:color w:val="auto"/>
          <w:sz w:val="24"/>
        </w:rPr>
      </w:pPr>
      <w:r w:rsidRPr="002E6836">
        <w:rPr>
          <w:rStyle w:val="Emphasis"/>
          <w:b w:val="0"/>
          <w:bCs/>
          <w:color w:val="auto"/>
          <w:lang w:val="en-US"/>
        </w:rPr>
        <w:t>MAU</w:t>
      </w:r>
      <w:r w:rsidRPr="002E6836">
        <w:rPr>
          <w:rStyle w:val="Emphasis"/>
          <w:b w:val="0"/>
          <w:bCs/>
          <w:color w:val="auto"/>
        </w:rPr>
        <w:t>V</w:t>
      </w:r>
      <w:r w:rsidRPr="002E6836">
        <w:rPr>
          <w:rStyle w:val="Emphasis"/>
          <w:b w:val="0"/>
          <w:bCs/>
          <w:color w:val="auto"/>
          <w:lang w:val="en-US"/>
        </w:rPr>
        <w:t xml:space="preserve">ISSEAU, Q., DAVY-BOWKER, J., BULLING, M., BRYS, R., NEYRINCK, S., TROTH, C. &amp; SWEET, M. </w:t>
      </w:r>
      <w:r w:rsidR="0096177C" w:rsidRPr="002E6836">
        <w:rPr>
          <w:rStyle w:val="Emphasis"/>
          <w:b w:val="0"/>
          <w:bCs/>
          <w:color w:val="auto"/>
          <w:lang w:val="en-US"/>
        </w:rPr>
        <w:t xml:space="preserve">2019. Combining ddPCR and environmental DNA to improve detection capabilities of a critically endangered freshwater invertebrate. </w:t>
      </w:r>
      <w:r w:rsidR="0096177C" w:rsidRPr="002E6836">
        <w:rPr>
          <w:rStyle w:val="Emphasis"/>
          <w:b w:val="0"/>
          <w:bCs/>
          <w:i/>
          <w:iCs w:val="0"/>
          <w:color w:val="auto"/>
          <w:lang w:val="en-US"/>
        </w:rPr>
        <w:t>Scientific Reports</w:t>
      </w:r>
      <w:r w:rsidR="0096177C" w:rsidRPr="002E6836">
        <w:rPr>
          <w:rStyle w:val="Emphasis"/>
          <w:b w:val="0"/>
          <w:bCs/>
          <w:color w:val="auto"/>
          <w:lang w:val="en-US"/>
        </w:rPr>
        <w:t>, 9, 14064.</w:t>
      </w:r>
      <w:r w:rsidR="00782829" w:rsidRPr="002E6836">
        <w:rPr>
          <w:rStyle w:val="Emphasis"/>
          <w:b w:val="0"/>
          <w:bCs/>
          <w:color w:val="auto"/>
          <w:lang w:val="en-US"/>
        </w:rPr>
        <w:t xml:space="preserve"> </w:t>
      </w:r>
      <w:hyperlink r:id="rId26" w:history="1">
        <w:r w:rsidR="00782829" w:rsidRPr="00782829">
          <w:rPr>
            <w:rStyle w:val="Hyperlink"/>
            <w:b w:val="0"/>
            <w:bCs/>
            <w:iCs/>
            <w:sz w:val="24"/>
          </w:rPr>
          <w:t>https://doi.org/10.1038/s41598-019-50571-9</w:t>
        </w:r>
      </w:hyperlink>
    </w:p>
    <w:p w14:paraId="7574463A" w14:textId="77777777" w:rsidR="00E932F1" w:rsidRPr="00E932F1" w:rsidRDefault="00E932F1" w:rsidP="00782829">
      <w:pPr>
        <w:spacing w:after="240" w:line="276" w:lineRule="auto"/>
        <w:rPr>
          <w:b w:val="0"/>
          <w:iCs/>
          <w:color w:val="auto"/>
          <w:sz w:val="24"/>
        </w:rPr>
      </w:pPr>
      <w:r w:rsidRPr="00E932F1">
        <w:rPr>
          <w:b w:val="0"/>
          <w:iCs/>
          <w:color w:val="auto"/>
          <w:sz w:val="24"/>
        </w:rPr>
        <w:t>PUGH, B. 2022. Detection of an invasive, semi-aquatic mammal: development of an environmental DNA assay and comparison to a conventional method</w:t>
      </w:r>
      <w:r>
        <w:rPr>
          <w:b w:val="0"/>
          <w:iCs/>
          <w:color w:val="auto"/>
          <w:sz w:val="24"/>
        </w:rPr>
        <w:t xml:space="preserve">. </w:t>
      </w:r>
      <w:r w:rsidRPr="00E932F1">
        <w:rPr>
          <w:b w:val="0"/>
          <w:iCs/>
          <w:color w:val="auto"/>
          <w:sz w:val="24"/>
        </w:rPr>
        <w:t>Master's thesis, Bangor University.</w:t>
      </w:r>
    </w:p>
    <w:p w14:paraId="6EECA8BF" w14:textId="77777777" w:rsidR="002E6836" w:rsidRPr="00C0770A" w:rsidRDefault="002E6836" w:rsidP="002E6836">
      <w:pPr>
        <w:spacing w:after="240" w:line="276" w:lineRule="auto"/>
        <w:rPr>
          <w:rStyle w:val="Emphasis"/>
          <w:b w:val="0"/>
          <w:bCs/>
          <w:color w:val="auto"/>
        </w:rPr>
      </w:pPr>
      <w:r w:rsidRPr="00E932F1">
        <w:rPr>
          <w:b w:val="0"/>
          <w:iCs/>
          <w:color w:val="auto"/>
          <w:sz w:val="24"/>
        </w:rPr>
        <w:t>SALES, N. G., MCKENZIE, M. B., DRAKE, J., HARPER, L. R., BROWETT, S. S., COSCIA, I., WANGENSTEEN</w:t>
      </w:r>
      <w:r w:rsidRPr="002E6836">
        <w:rPr>
          <w:b w:val="0"/>
          <w:bCs/>
          <w:iCs/>
          <w:color w:val="auto"/>
          <w:sz w:val="24"/>
        </w:rPr>
        <w:t>, O. S., BAILLIE, C., BRYCE, E., DAWSON, D. A., OCHU, E., HÄNFLING, B., LAWSON HANDLEY, L., MARIANI, S., LAMBIN, X., SUTHERLAND, C. &amp; MCDEVITT, A. D. 2020. Fishing for mammals: Landscape</w:t>
      </w:r>
      <w:r w:rsidRPr="002E6836">
        <w:rPr>
          <w:rFonts w:ascii="Cambria Math" w:hAnsi="Cambria Math" w:cs="Cambria Math"/>
          <w:b w:val="0"/>
          <w:bCs/>
          <w:iCs/>
          <w:color w:val="auto"/>
          <w:sz w:val="24"/>
        </w:rPr>
        <w:t>‐</w:t>
      </w:r>
      <w:r w:rsidRPr="002E6836">
        <w:rPr>
          <w:b w:val="0"/>
          <w:bCs/>
          <w:iCs/>
          <w:color w:val="auto"/>
          <w:sz w:val="24"/>
        </w:rPr>
        <w:t>level monitoring of terrestrial and semi</w:t>
      </w:r>
      <w:r w:rsidRPr="002E6836">
        <w:rPr>
          <w:rFonts w:ascii="Cambria Math" w:hAnsi="Cambria Math" w:cs="Cambria Math"/>
          <w:b w:val="0"/>
          <w:bCs/>
          <w:iCs/>
          <w:color w:val="auto"/>
          <w:sz w:val="24"/>
        </w:rPr>
        <w:t>‐</w:t>
      </w:r>
      <w:r w:rsidRPr="002E6836">
        <w:rPr>
          <w:b w:val="0"/>
          <w:bCs/>
          <w:iCs/>
          <w:color w:val="auto"/>
          <w:sz w:val="24"/>
        </w:rPr>
        <w:t xml:space="preserve">aquatic communities using eDNA from riverine systems. </w:t>
      </w:r>
      <w:r w:rsidRPr="002E6836">
        <w:rPr>
          <w:b w:val="0"/>
          <w:bCs/>
          <w:i/>
          <w:iCs/>
          <w:color w:val="auto"/>
          <w:sz w:val="24"/>
        </w:rPr>
        <w:t>Journal of Applied Ecology</w:t>
      </w:r>
      <w:r w:rsidRPr="002E6836">
        <w:rPr>
          <w:b w:val="0"/>
          <w:bCs/>
          <w:iCs/>
          <w:color w:val="auto"/>
          <w:sz w:val="24"/>
        </w:rPr>
        <w:t xml:space="preserve">, </w:t>
      </w:r>
      <w:r w:rsidRPr="002E6836">
        <w:rPr>
          <w:b w:val="0"/>
          <w:bCs/>
          <w:color w:val="auto"/>
          <w:sz w:val="24"/>
        </w:rPr>
        <w:t>57(4</w:t>
      </w:r>
      <w:r w:rsidRPr="002E6836">
        <w:rPr>
          <w:b w:val="0"/>
          <w:bCs/>
          <w:iCs/>
          <w:color w:val="auto"/>
          <w:sz w:val="24"/>
        </w:rPr>
        <w:t xml:space="preserve">), 707–716. </w:t>
      </w:r>
      <w:hyperlink r:id="rId27" w:history="1">
        <w:r w:rsidRPr="002E6836">
          <w:rPr>
            <w:rStyle w:val="Hyperlink"/>
            <w:b w:val="0"/>
            <w:bCs/>
            <w:iCs/>
            <w:sz w:val="24"/>
          </w:rPr>
          <w:t>https://doi.org/10.1111/1365-2664.13592</w:t>
        </w:r>
      </w:hyperlink>
    </w:p>
    <w:p w14:paraId="696164E7" w14:textId="77777777" w:rsidR="00C0770A" w:rsidRPr="00C0770A" w:rsidRDefault="00C0770A" w:rsidP="002E6836">
      <w:pPr>
        <w:spacing w:after="240" w:line="276" w:lineRule="auto"/>
        <w:rPr>
          <w:rStyle w:val="Emphasis"/>
          <w:b w:val="0"/>
          <w:bCs/>
          <w:color w:val="auto"/>
        </w:rPr>
      </w:pPr>
      <w:r w:rsidRPr="00C0770A">
        <w:rPr>
          <w:rStyle w:val="Emphasis"/>
          <w:b w:val="0"/>
          <w:bCs/>
          <w:color w:val="auto"/>
        </w:rPr>
        <w:t>TAKABA, T., SAKATA, M.</w:t>
      </w:r>
      <w:r>
        <w:rPr>
          <w:rStyle w:val="Emphasis"/>
          <w:b w:val="0"/>
          <w:bCs/>
          <w:color w:val="auto"/>
        </w:rPr>
        <w:t xml:space="preserve"> </w:t>
      </w:r>
      <w:r w:rsidRPr="00C0770A">
        <w:rPr>
          <w:rStyle w:val="Emphasis"/>
          <w:b w:val="0"/>
          <w:bCs/>
          <w:color w:val="auto"/>
        </w:rPr>
        <w:t>K., KANBE, T., MITSUZUKA, T., INOUE, S., MIZUMOTO, H., NOBETSU, T.</w:t>
      </w:r>
      <w:r>
        <w:rPr>
          <w:rStyle w:val="Emphasis"/>
          <w:b w:val="0"/>
          <w:bCs/>
          <w:color w:val="auto"/>
        </w:rPr>
        <w:t xml:space="preserve"> &amp;</w:t>
      </w:r>
      <w:r w:rsidRPr="00C0770A">
        <w:rPr>
          <w:rStyle w:val="Emphasis"/>
          <w:b w:val="0"/>
          <w:bCs/>
          <w:color w:val="auto"/>
        </w:rPr>
        <w:t xml:space="preserve"> ARAKI, H. 2024. Human activity-associated establishment of invasive mink population estimated using environmental DNA. </w:t>
      </w:r>
      <w:r w:rsidRPr="00C0770A">
        <w:rPr>
          <w:rStyle w:val="Emphasis"/>
          <w:b w:val="0"/>
          <w:bCs/>
          <w:i/>
          <w:iCs w:val="0"/>
          <w:color w:val="auto"/>
        </w:rPr>
        <w:t>Biological Invasions</w:t>
      </w:r>
      <w:r w:rsidRPr="00C0770A">
        <w:rPr>
          <w:rStyle w:val="Emphasis"/>
          <w:b w:val="0"/>
          <w:bCs/>
          <w:color w:val="auto"/>
        </w:rPr>
        <w:t>, 1</w:t>
      </w:r>
      <w:r w:rsidRPr="002E6836">
        <w:rPr>
          <w:b w:val="0"/>
          <w:bCs/>
          <w:iCs/>
          <w:color w:val="auto"/>
          <w:sz w:val="24"/>
        </w:rPr>
        <w:t>–</w:t>
      </w:r>
      <w:r w:rsidRPr="00C0770A">
        <w:rPr>
          <w:rStyle w:val="Emphasis"/>
          <w:b w:val="0"/>
          <w:bCs/>
          <w:color w:val="auto"/>
        </w:rPr>
        <w:t>11.</w:t>
      </w:r>
      <w:r>
        <w:rPr>
          <w:rStyle w:val="Emphasis"/>
          <w:b w:val="0"/>
          <w:bCs/>
          <w:color w:val="auto"/>
        </w:rPr>
        <w:t xml:space="preserve"> </w:t>
      </w:r>
      <w:hyperlink r:id="rId28" w:history="1">
        <w:r w:rsidRPr="007C19B6">
          <w:rPr>
            <w:rStyle w:val="Hyperlink"/>
            <w:b w:val="0"/>
            <w:iCs/>
            <w:sz w:val="24"/>
          </w:rPr>
          <w:t>https://doi.org/10.1007/s10530-024-03407-1</w:t>
        </w:r>
      </w:hyperlink>
      <w:r>
        <w:rPr>
          <w:b w:val="0"/>
          <w:iCs/>
          <w:color w:val="auto"/>
          <w:sz w:val="24"/>
        </w:rPr>
        <w:t xml:space="preserve"> </w:t>
      </w:r>
    </w:p>
    <w:p w14:paraId="42D3E38C" w14:textId="77777777" w:rsidR="00945751" w:rsidRPr="002E6836" w:rsidRDefault="009A4648" w:rsidP="0096177C">
      <w:pPr>
        <w:spacing w:after="240" w:line="276" w:lineRule="auto"/>
        <w:rPr>
          <w:rStyle w:val="Emphasis"/>
          <w:b w:val="0"/>
          <w:bCs/>
          <w:color w:val="auto"/>
        </w:rPr>
      </w:pPr>
      <w:r w:rsidRPr="002E6836">
        <w:rPr>
          <w:rStyle w:val="Emphasis"/>
          <w:b w:val="0"/>
          <w:bCs/>
          <w:color w:val="auto"/>
        </w:rPr>
        <w:t>THALINGER, B., DEINER, K., HARPER, L.</w:t>
      </w:r>
      <w:r w:rsidR="00C0770A">
        <w:rPr>
          <w:rStyle w:val="Emphasis"/>
          <w:b w:val="0"/>
          <w:bCs/>
          <w:color w:val="auto"/>
        </w:rPr>
        <w:t xml:space="preserve"> </w:t>
      </w:r>
      <w:r w:rsidRPr="002E6836">
        <w:rPr>
          <w:rStyle w:val="Emphasis"/>
          <w:b w:val="0"/>
          <w:bCs/>
          <w:color w:val="auto"/>
        </w:rPr>
        <w:t>R., REES, H.</w:t>
      </w:r>
      <w:r w:rsidR="00C0770A">
        <w:rPr>
          <w:rStyle w:val="Emphasis"/>
          <w:b w:val="0"/>
          <w:bCs/>
          <w:color w:val="auto"/>
        </w:rPr>
        <w:t xml:space="preserve"> </w:t>
      </w:r>
      <w:r w:rsidRPr="002E6836">
        <w:rPr>
          <w:rStyle w:val="Emphasis"/>
          <w:b w:val="0"/>
          <w:bCs/>
          <w:color w:val="auto"/>
        </w:rPr>
        <w:t>C., BLACKMAN, R.</w:t>
      </w:r>
      <w:r w:rsidR="00C0770A">
        <w:rPr>
          <w:rStyle w:val="Emphasis"/>
          <w:b w:val="0"/>
          <w:bCs/>
          <w:color w:val="auto"/>
        </w:rPr>
        <w:t xml:space="preserve"> </w:t>
      </w:r>
      <w:r w:rsidRPr="002E6836">
        <w:rPr>
          <w:rStyle w:val="Emphasis"/>
          <w:b w:val="0"/>
          <w:bCs/>
          <w:color w:val="auto"/>
        </w:rPr>
        <w:t>C., SINT, D., TRAUGOTT, M., GOLDBERG, C.</w:t>
      </w:r>
      <w:r w:rsidR="00C0770A">
        <w:rPr>
          <w:rStyle w:val="Emphasis"/>
          <w:b w:val="0"/>
          <w:bCs/>
          <w:color w:val="auto"/>
        </w:rPr>
        <w:t xml:space="preserve"> </w:t>
      </w:r>
      <w:r w:rsidRPr="002E6836">
        <w:rPr>
          <w:rStyle w:val="Emphasis"/>
          <w:b w:val="0"/>
          <w:bCs/>
          <w:color w:val="auto"/>
        </w:rPr>
        <w:t xml:space="preserve">S. &amp; BRUCE, K., 2021. </w:t>
      </w:r>
      <w:r w:rsidR="00920419" w:rsidRPr="002E6836">
        <w:rPr>
          <w:rStyle w:val="Emphasis"/>
          <w:b w:val="0"/>
          <w:bCs/>
          <w:color w:val="auto"/>
        </w:rPr>
        <w:t>A validation scale to determine the readiness of environmental DNA assays for routine species monitoring. </w:t>
      </w:r>
      <w:r w:rsidR="00920419" w:rsidRPr="002E6836">
        <w:rPr>
          <w:rStyle w:val="Emphasis"/>
          <w:b w:val="0"/>
          <w:bCs/>
          <w:i/>
          <w:iCs w:val="0"/>
          <w:color w:val="auto"/>
        </w:rPr>
        <w:t>Environmental DNA</w:t>
      </w:r>
      <w:r w:rsidR="00920419" w:rsidRPr="002E6836">
        <w:rPr>
          <w:rStyle w:val="Emphasis"/>
          <w:b w:val="0"/>
          <w:bCs/>
          <w:color w:val="auto"/>
        </w:rPr>
        <w:t>, 3(4), 823</w:t>
      </w:r>
      <w:r w:rsidR="00C0770A" w:rsidRPr="002E6836">
        <w:rPr>
          <w:b w:val="0"/>
          <w:bCs/>
          <w:iCs/>
          <w:color w:val="auto"/>
          <w:sz w:val="24"/>
        </w:rPr>
        <w:t>–</w:t>
      </w:r>
      <w:r w:rsidR="00920419" w:rsidRPr="002E6836">
        <w:rPr>
          <w:rStyle w:val="Emphasis"/>
          <w:b w:val="0"/>
          <w:bCs/>
          <w:color w:val="auto"/>
        </w:rPr>
        <w:t>836.</w:t>
      </w:r>
      <w:r w:rsidR="002E6836" w:rsidRPr="002E6836">
        <w:rPr>
          <w:rStyle w:val="Emphasis"/>
          <w:b w:val="0"/>
          <w:bCs/>
          <w:color w:val="auto"/>
        </w:rPr>
        <w:t xml:space="preserve"> </w:t>
      </w:r>
      <w:hyperlink r:id="rId29" w:history="1">
        <w:r w:rsidR="002E6836" w:rsidRPr="002E6836">
          <w:rPr>
            <w:rStyle w:val="Hyperlink"/>
            <w:b w:val="0"/>
            <w:bCs/>
            <w:iCs/>
            <w:sz w:val="24"/>
          </w:rPr>
          <w:t>https://doi.org/10.1002/edn3.189</w:t>
        </w:r>
      </w:hyperlink>
    </w:p>
    <w:p w14:paraId="4F5BA2AD" w14:textId="77777777" w:rsidR="00782829" w:rsidRPr="002E6836" w:rsidRDefault="0023293F" w:rsidP="0096177C">
      <w:pPr>
        <w:spacing w:after="240" w:line="276" w:lineRule="auto"/>
        <w:rPr>
          <w:rStyle w:val="Emphasis"/>
          <w:b w:val="0"/>
          <w:bCs/>
          <w:color w:val="auto"/>
          <w:lang w:val="pt-BR"/>
        </w:rPr>
      </w:pPr>
      <w:r w:rsidRPr="002E6836">
        <w:rPr>
          <w:rStyle w:val="Emphasis"/>
          <w:b w:val="0"/>
          <w:bCs/>
          <w:color w:val="auto"/>
          <w:lang w:val="pt-BR"/>
        </w:rPr>
        <w:t>WOOD, S. A., POCHON, X., LAROCHE, O., VON AMMON, U., ADAMSON, J. &amp; ZAIKO, A.</w:t>
      </w:r>
      <w:r w:rsidR="0096177C" w:rsidRPr="002E6836">
        <w:rPr>
          <w:rStyle w:val="Emphasis"/>
          <w:b w:val="0"/>
          <w:bCs/>
          <w:color w:val="auto"/>
          <w:lang w:val="pt-BR"/>
        </w:rPr>
        <w:t xml:space="preserve"> 2019. A comparison of droplet digital polymerase chain reaction (PCR), quantitative PCR and metabarcoding for species-specific detection in environmental DNA. </w:t>
      </w:r>
      <w:r w:rsidR="0096177C" w:rsidRPr="002E6836">
        <w:rPr>
          <w:rStyle w:val="Emphasis"/>
          <w:b w:val="0"/>
          <w:bCs/>
          <w:i/>
          <w:iCs w:val="0"/>
          <w:color w:val="auto"/>
          <w:lang w:val="pt-BR"/>
        </w:rPr>
        <w:t>Molecular Ecology Resources</w:t>
      </w:r>
      <w:r w:rsidR="0096177C" w:rsidRPr="002E6836">
        <w:rPr>
          <w:rStyle w:val="Emphasis"/>
          <w:b w:val="0"/>
          <w:bCs/>
          <w:color w:val="auto"/>
          <w:lang w:val="pt-BR"/>
        </w:rPr>
        <w:t>, 19(6), 1407</w:t>
      </w:r>
      <w:r w:rsidR="00C0770A" w:rsidRPr="002E6836">
        <w:rPr>
          <w:b w:val="0"/>
          <w:bCs/>
          <w:iCs/>
          <w:color w:val="auto"/>
          <w:sz w:val="24"/>
        </w:rPr>
        <w:t>–</w:t>
      </w:r>
      <w:r w:rsidR="0096177C" w:rsidRPr="002E6836">
        <w:rPr>
          <w:rStyle w:val="Emphasis"/>
          <w:b w:val="0"/>
          <w:bCs/>
          <w:color w:val="auto"/>
          <w:lang w:val="pt-BR"/>
        </w:rPr>
        <w:t>1419.</w:t>
      </w:r>
      <w:r w:rsidR="002E6836" w:rsidRPr="002E6836">
        <w:rPr>
          <w:rStyle w:val="Emphasis"/>
          <w:b w:val="0"/>
          <w:bCs/>
          <w:color w:val="auto"/>
          <w:lang w:val="pt-BR"/>
        </w:rPr>
        <w:t xml:space="preserve"> </w:t>
      </w:r>
      <w:hyperlink r:id="rId30" w:history="1">
        <w:r w:rsidR="002E6836" w:rsidRPr="002E6836">
          <w:rPr>
            <w:rStyle w:val="Hyperlink"/>
            <w:b w:val="0"/>
            <w:bCs/>
            <w:iCs/>
            <w:sz w:val="24"/>
          </w:rPr>
          <w:t>https://doi.org/10.1111/1755-0998.13055</w:t>
        </w:r>
      </w:hyperlink>
    </w:p>
    <w:p w14:paraId="4BCA1C84" w14:textId="77777777" w:rsidR="00CE6516" w:rsidRPr="00CE6516" w:rsidRDefault="00CE6516" w:rsidP="00667EF1">
      <w:pPr>
        <w:spacing w:before="240"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Payment</w:t>
      </w:r>
    </w:p>
    <w:p w14:paraId="1B08BE06"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 will raise purchase orders to cover the cost of the services and will issue to the awarded supplier following contract award. </w:t>
      </w:r>
    </w:p>
    <w:p w14:paraId="1E993CCD" w14:textId="77777777" w:rsidR="00CE6516" w:rsidRPr="009A4648" w:rsidRDefault="00CE6516" w:rsidP="00667EF1">
      <w:pPr>
        <w:spacing w:after="240" w:line="276" w:lineRule="auto"/>
        <w:rPr>
          <w:rFonts w:eastAsia="Calibri"/>
          <w:color w:val="000000"/>
          <w:sz w:val="24"/>
          <w:lang w:eastAsia="en-US"/>
        </w:rPr>
      </w:pPr>
      <w:r w:rsidRPr="00CE6516">
        <w:rPr>
          <w:rFonts w:eastAsia="Calibri" w:cs="Times New Roman"/>
          <w:b w:val="0"/>
          <w:color w:val="000000"/>
          <w:sz w:val="24"/>
          <w:lang w:eastAsia="en-US"/>
        </w:rPr>
        <w:t xml:space="preserve">The Authority’s preference is for all invoices to be sent electronically, quoting a valid Purchase </w:t>
      </w:r>
      <w:r w:rsidRPr="009A4648">
        <w:rPr>
          <w:rFonts w:eastAsia="Calibri" w:cs="Times New Roman"/>
          <w:b w:val="0"/>
          <w:color w:val="000000"/>
          <w:sz w:val="24"/>
          <w:lang w:eastAsia="en-US"/>
        </w:rPr>
        <w:t xml:space="preserve">Order number. </w:t>
      </w:r>
      <w:r w:rsidR="006C431D" w:rsidRPr="009A4648">
        <w:rPr>
          <w:rFonts w:eastAsia="Calibri"/>
          <w:bCs/>
          <w:color w:val="000000"/>
          <w:sz w:val="24"/>
          <w:lang w:eastAsia="en-US"/>
        </w:rPr>
        <w:t>Invoice to be submitted on completion of the contract.</w:t>
      </w:r>
    </w:p>
    <w:p w14:paraId="4E1AFB95" w14:textId="5E12A680" w:rsidR="00920419" w:rsidRPr="004C219D" w:rsidRDefault="00CE6516" w:rsidP="63F3A690">
      <w:pPr>
        <w:spacing w:after="240" w:line="276" w:lineRule="auto"/>
        <w:rPr>
          <w:rFonts w:eastAsia="Calibri" w:cs="Times New Roman"/>
          <w:b w:val="0"/>
          <w:color w:val="000000"/>
          <w:sz w:val="24"/>
          <w:lang w:eastAsia="en-US"/>
        </w:rPr>
      </w:pPr>
      <w:r w:rsidRPr="20559FCE">
        <w:rPr>
          <w:rFonts w:eastAsia="Calibri" w:cs="Times New Roman"/>
          <w:b w:val="0"/>
          <w:color w:val="000000" w:themeColor="text1"/>
          <w:sz w:val="24"/>
          <w:lang w:eastAsia="en-US"/>
        </w:rPr>
        <w:t>It is anticipated that this contract will be awarded for a period of</w:t>
      </w:r>
      <w:r w:rsidRPr="20559FCE">
        <w:rPr>
          <w:rFonts w:eastAsia="Calibri"/>
          <w:color w:val="000000" w:themeColor="text1"/>
          <w:sz w:val="24"/>
          <w:lang w:eastAsia="en-US"/>
        </w:rPr>
        <w:t xml:space="preserve"> </w:t>
      </w:r>
      <w:r w:rsidR="00C0770A" w:rsidRPr="20559FCE">
        <w:rPr>
          <w:rFonts w:eastAsia="Calibri"/>
          <w:color w:val="000000" w:themeColor="text1"/>
          <w:sz w:val="24"/>
          <w:lang w:eastAsia="en-US"/>
        </w:rPr>
        <w:t>6</w:t>
      </w:r>
      <w:r w:rsidR="006C431D" w:rsidRPr="20559FCE">
        <w:rPr>
          <w:rFonts w:eastAsia="Calibri"/>
          <w:color w:val="000000" w:themeColor="text1"/>
          <w:sz w:val="24"/>
          <w:lang w:eastAsia="en-US"/>
        </w:rPr>
        <w:t xml:space="preserve"> </w:t>
      </w:r>
      <w:r w:rsidRPr="20559FCE">
        <w:rPr>
          <w:rFonts w:eastAsia="Calibri"/>
          <w:color w:val="000000" w:themeColor="text1"/>
          <w:sz w:val="24"/>
          <w:lang w:eastAsia="en-US"/>
        </w:rPr>
        <w:t>months</w:t>
      </w:r>
      <w:r w:rsidR="006C431D" w:rsidRPr="20559FCE">
        <w:rPr>
          <w:rFonts w:eastAsia="Calibri"/>
          <w:color w:val="000000" w:themeColor="text1"/>
          <w:sz w:val="24"/>
          <w:lang w:eastAsia="en-US"/>
        </w:rPr>
        <w:t xml:space="preserve"> </w:t>
      </w:r>
      <w:r w:rsidRPr="20559FCE">
        <w:rPr>
          <w:rFonts w:eastAsia="Calibri" w:cs="Times New Roman"/>
          <w:b w:val="0"/>
          <w:color w:val="000000" w:themeColor="text1"/>
          <w:sz w:val="24"/>
          <w:lang w:eastAsia="en-US"/>
        </w:rPr>
        <w:t xml:space="preserve">to end no later than </w:t>
      </w:r>
      <w:r w:rsidR="00C0770A" w:rsidRPr="20559FCE">
        <w:rPr>
          <w:rFonts w:eastAsia="Calibri"/>
          <w:color w:val="000000" w:themeColor="text1"/>
          <w:sz w:val="24"/>
          <w:lang w:eastAsia="en-US"/>
        </w:rPr>
        <w:t>28/0</w:t>
      </w:r>
      <w:r w:rsidR="4BB60396" w:rsidRPr="20559FCE">
        <w:rPr>
          <w:rFonts w:eastAsia="Calibri"/>
          <w:color w:val="000000" w:themeColor="text1"/>
          <w:sz w:val="24"/>
          <w:lang w:eastAsia="en-US"/>
        </w:rPr>
        <w:t>3</w:t>
      </w:r>
      <w:r w:rsidR="00D93479" w:rsidRPr="20559FCE">
        <w:rPr>
          <w:rFonts w:eastAsia="Calibri"/>
          <w:color w:val="000000" w:themeColor="text1"/>
          <w:sz w:val="24"/>
          <w:lang w:eastAsia="en-US"/>
        </w:rPr>
        <w:t>/202</w:t>
      </w:r>
      <w:r w:rsidR="006E2B5F" w:rsidRPr="20559FCE">
        <w:rPr>
          <w:rFonts w:eastAsia="Calibri"/>
          <w:color w:val="000000" w:themeColor="text1"/>
          <w:sz w:val="24"/>
          <w:lang w:eastAsia="en-US"/>
        </w:rPr>
        <w:t>5</w:t>
      </w:r>
      <w:r w:rsidRPr="20559FCE">
        <w:rPr>
          <w:rFonts w:eastAsia="Calibri" w:cs="Times New Roman"/>
          <w:b w:val="0"/>
          <w:color w:val="000000" w:themeColor="text1"/>
          <w:sz w:val="24"/>
          <w:lang w:eastAsia="en-US"/>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3FEB21C5" w14:textId="77777777" w:rsidR="00667EF1" w:rsidRDefault="00CE6516" w:rsidP="00667EF1">
      <w:pPr>
        <w:spacing w:after="240" w:line="276" w:lineRule="auto"/>
        <w:rPr>
          <w:rFonts w:eastAsia="Calibri" w:cs="Times New Roman"/>
          <w:b w:val="0"/>
          <w:color w:val="000000"/>
          <w:sz w:val="24"/>
          <w:lang w:eastAsia="en-US"/>
        </w:rPr>
      </w:pPr>
      <w:r w:rsidRPr="004C219D">
        <w:rPr>
          <w:rFonts w:eastAsia="Calibri" w:cs="Times New Roman"/>
          <w:color w:val="000000"/>
          <w:sz w:val="26"/>
          <w:szCs w:val="26"/>
          <w:lang w:eastAsia="en-US"/>
        </w:rPr>
        <w:t>Evaluation Methodology</w:t>
      </w:r>
      <w:r w:rsidRPr="00CE6516">
        <w:rPr>
          <w:rFonts w:eastAsia="Calibri" w:cs="Times New Roman"/>
          <w:color w:val="000000"/>
          <w:sz w:val="26"/>
          <w:szCs w:val="26"/>
          <w:lang w:eastAsia="en-US"/>
        </w:rPr>
        <w:t xml:space="preserve">  </w:t>
      </w:r>
    </w:p>
    <w:p w14:paraId="108514F9"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We will award this contract in line with the most economically advantageous tender (MEAT) as set out in the following award criteria:</w:t>
      </w:r>
    </w:p>
    <w:p w14:paraId="2CDD51C8"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Technical – </w:t>
      </w:r>
      <w:r w:rsidR="006C431D" w:rsidRPr="00667EF1">
        <w:rPr>
          <w:rFonts w:eastAsia="Calibri"/>
          <w:color w:val="000000"/>
          <w:sz w:val="24"/>
          <w:lang w:eastAsia="en-US"/>
        </w:rPr>
        <w:t>60</w:t>
      </w:r>
      <w:r w:rsidRPr="00667EF1">
        <w:rPr>
          <w:rFonts w:eastAsia="Calibri" w:cs="Times New Roman"/>
          <w:color w:val="000000"/>
          <w:sz w:val="24"/>
          <w:lang w:eastAsia="en-US"/>
        </w:rPr>
        <w:t>%</w:t>
      </w:r>
    </w:p>
    <w:p w14:paraId="19B97DE6" w14:textId="77777777" w:rsidR="005E524B" w:rsidRDefault="00CE6516" w:rsidP="00CE6516">
      <w:pPr>
        <w:spacing w:after="240" w:line="276" w:lineRule="auto"/>
        <w:rPr>
          <w:rFonts w:eastAsia="Calibri" w:cs="Times New Roman"/>
          <w:bCs/>
          <w:color w:val="000000"/>
          <w:sz w:val="24"/>
          <w:lang w:eastAsia="en-US"/>
        </w:rPr>
      </w:pPr>
      <w:r w:rsidRPr="00CE6516">
        <w:rPr>
          <w:rFonts w:eastAsia="Calibri" w:cs="Times New Roman"/>
          <w:b w:val="0"/>
          <w:color w:val="000000"/>
          <w:sz w:val="24"/>
          <w:lang w:eastAsia="en-US"/>
        </w:rPr>
        <w:t xml:space="preserve">Commercial – </w:t>
      </w:r>
      <w:r w:rsidR="006C431D" w:rsidRPr="00667EF1">
        <w:rPr>
          <w:rFonts w:eastAsia="Calibri" w:cs="Times New Roman"/>
          <w:bCs/>
          <w:color w:val="000000"/>
          <w:sz w:val="24"/>
          <w:lang w:eastAsia="en-US"/>
        </w:rPr>
        <w:t>40</w:t>
      </w:r>
      <w:r w:rsidRPr="00667EF1">
        <w:rPr>
          <w:rFonts w:eastAsia="Calibri" w:cs="Times New Roman"/>
          <w:bCs/>
          <w:color w:val="000000"/>
          <w:sz w:val="24"/>
          <w:lang w:eastAsia="en-US"/>
        </w:rPr>
        <w:t>%</w:t>
      </w:r>
    </w:p>
    <w:p w14:paraId="09FBC198" w14:textId="77777777" w:rsidR="00CE6516" w:rsidRPr="00CE6516" w:rsidRDefault="00CE6516" w:rsidP="00CE6516">
      <w:pPr>
        <w:spacing w:after="240" w:line="276" w:lineRule="auto"/>
        <w:rPr>
          <w:rFonts w:eastAsia="Calibri"/>
          <w:b w:val="0"/>
          <w:color w:val="000000"/>
          <w:sz w:val="24"/>
          <w:szCs w:val="26"/>
          <w:lang w:eastAsia="en-US"/>
        </w:rPr>
      </w:pPr>
      <w:r w:rsidRPr="00CE6516">
        <w:rPr>
          <w:rFonts w:eastAsia="Calibri"/>
          <w:b w:val="0"/>
          <w:color w:val="000000"/>
          <w:sz w:val="24"/>
          <w:szCs w:val="26"/>
          <w:lang w:eastAsia="en-US"/>
        </w:rPr>
        <w:t>Evaluation criteria</w:t>
      </w:r>
    </w:p>
    <w:p w14:paraId="019E836F"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Evaluation weightings are </w:t>
      </w:r>
      <w:r w:rsidR="006C431D" w:rsidRPr="00667EF1">
        <w:rPr>
          <w:rFonts w:eastAsia="Calibri" w:cs="Times New Roman"/>
          <w:bCs/>
          <w:color w:val="000000"/>
          <w:sz w:val="24"/>
          <w:lang w:eastAsia="en-US"/>
        </w:rPr>
        <w:t>60</w:t>
      </w:r>
      <w:r w:rsidRPr="00667EF1">
        <w:rPr>
          <w:rFonts w:eastAsia="Calibri" w:cs="Times New Roman"/>
          <w:bCs/>
          <w:color w:val="000000"/>
          <w:sz w:val="24"/>
          <w:lang w:eastAsia="en-US"/>
        </w:rPr>
        <w:t>%</w:t>
      </w:r>
      <w:r w:rsidRPr="00CE6516">
        <w:rPr>
          <w:rFonts w:eastAsia="Calibri" w:cs="Times New Roman"/>
          <w:b w:val="0"/>
          <w:color w:val="000000"/>
          <w:sz w:val="24"/>
          <w:lang w:eastAsia="en-US"/>
        </w:rPr>
        <w:t xml:space="preserve"> technical and </w:t>
      </w:r>
      <w:r w:rsidR="006C431D" w:rsidRPr="00051176">
        <w:rPr>
          <w:rFonts w:eastAsia="Calibri"/>
          <w:color w:val="000000"/>
          <w:sz w:val="24"/>
          <w:lang w:eastAsia="en-US"/>
        </w:rPr>
        <w:t>40</w:t>
      </w:r>
      <w:r w:rsidRPr="00CE6516">
        <w:rPr>
          <w:rFonts w:eastAsia="Calibri" w:cs="Times New Roman"/>
          <w:b w:val="0"/>
          <w:color w:val="000000"/>
          <w:sz w:val="24"/>
          <w:lang w:eastAsia="en-US"/>
        </w:rPr>
        <w:t>% commercial, the winning tenderer will be the highest scoring combined score.</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CE6516" w:rsidRPr="00051176" w14:paraId="661F3D9F" w14:textId="77777777" w:rsidTr="00051176">
        <w:trPr>
          <w:trHeight w:val="829"/>
          <w:tblHeader/>
          <w:jc w:val="center"/>
        </w:trPr>
        <w:tc>
          <w:tcPr>
            <w:tcW w:w="1838" w:type="dxa"/>
            <w:shd w:val="clear" w:color="auto" w:fill="000000"/>
          </w:tcPr>
          <w:p w14:paraId="5787CC84"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Award Criteria</w:t>
            </w:r>
          </w:p>
        </w:tc>
        <w:tc>
          <w:tcPr>
            <w:tcW w:w="1701" w:type="dxa"/>
            <w:shd w:val="clear" w:color="auto" w:fill="000000"/>
          </w:tcPr>
          <w:p w14:paraId="5B32550A"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Weighting (%)</w:t>
            </w:r>
          </w:p>
        </w:tc>
        <w:tc>
          <w:tcPr>
            <w:tcW w:w="2126" w:type="dxa"/>
            <w:shd w:val="clear" w:color="auto" w:fill="000000"/>
          </w:tcPr>
          <w:p w14:paraId="0EB99E2A"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Evaluation Topic &amp; Weighting</w:t>
            </w:r>
          </w:p>
        </w:tc>
        <w:tc>
          <w:tcPr>
            <w:tcW w:w="1843" w:type="dxa"/>
            <w:shd w:val="clear" w:color="auto" w:fill="000000"/>
          </w:tcPr>
          <w:p w14:paraId="33A0990C"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Sub-Criteria</w:t>
            </w:r>
          </w:p>
        </w:tc>
        <w:tc>
          <w:tcPr>
            <w:tcW w:w="2816" w:type="dxa"/>
            <w:shd w:val="clear" w:color="auto" w:fill="000000"/>
          </w:tcPr>
          <w:p w14:paraId="4905D103"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Weighted Question</w:t>
            </w:r>
          </w:p>
        </w:tc>
      </w:tr>
      <w:tr w:rsidR="00422534" w:rsidRPr="00CE6516" w14:paraId="6EF2DC95" w14:textId="77777777" w:rsidTr="00051176">
        <w:trPr>
          <w:trHeight w:val="1736"/>
          <w:jc w:val="center"/>
        </w:trPr>
        <w:tc>
          <w:tcPr>
            <w:tcW w:w="1838" w:type="dxa"/>
            <w:vMerge w:val="restart"/>
            <w:shd w:val="clear" w:color="auto" w:fill="auto"/>
          </w:tcPr>
          <w:p w14:paraId="28B60C87"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Technical</w:t>
            </w:r>
          </w:p>
        </w:tc>
        <w:tc>
          <w:tcPr>
            <w:tcW w:w="1701" w:type="dxa"/>
            <w:vMerge w:val="restart"/>
            <w:shd w:val="clear" w:color="auto" w:fill="auto"/>
          </w:tcPr>
          <w:p w14:paraId="184D513D"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60%</w:t>
            </w:r>
          </w:p>
        </w:tc>
        <w:tc>
          <w:tcPr>
            <w:tcW w:w="2126" w:type="dxa"/>
            <w:vMerge w:val="restart"/>
            <w:shd w:val="clear" w:color="auto" w:fill="auto"/>
          </w:tcPr>
          <w:p w14:paraId="0A8E3107"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Service / Product Proposal</w:t>
            </w:r>
          </w:p>
        </w:tc>
        <w:tc>
          <w:tcPr>
            <w:tcW w:w="1843" w:type="dxa"/>
            <w:shd w:val="clear" w:color="auto" w:fill="auto"/>
          </w:tcPr>
          <w:p w14:paraId="52CDFA90"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Methodology</w:t>
            </w:r>
          </w:p>
        </w:tc>
        <w:tc>
          <w:tcPr>
            <w:tcW w:w="2816" w:type="dxa"/>
            <w:shd w:val="clear" w:color="auto" w:fill="auto"/>
          </w:tcPr>
          <w:p w14:paraId="709796A8" w14:textId="77777777" w:rsidR="00422534" w:rsidRPr="00051176" w:rsidRDefault="004C219D" w:rsidP="00422534">
            <w:pPr>
              <w:spacing w:line="276" w:lineRule="auto"/>
              <w:rPr>
                <w:rFonts w:eastAsia="Calibri"/>
                <w:color w:val="000000"/>
                <w:sz w:val="24"/>
                <w:lang w:eastAsia="en-US"/>
              </w:rPr>
            </w:pPr>
            <w:r>
              <w:rPr>
                <w:rFonts w:eastAsia="Calibri"/>
                <w:color w:val="000000"/>
                <w:sz w:val="24"/>
                <w:lang w:eastAsia="en-US"/>
              </w:rPr>
              <w:t>4</w:t>
            </w:r>
            <w:r w:rsidR="00422534" w:rsidRPr="00051176">
              <w:rPr>
                <w:rFonts w:eastAsia="Calibri"/>
                <w:color w:val="000000"/>
                <w:sz w:val="24"/>
                <w:lang w:eastAsia="en-US"/>
              </w:rPr>
              <w:t xml:space="preserve"> Questions</w:t>
            </w:r>
          </w:p>
          <w:p w14:paraId="027CB4C9"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Q1.1 (</w:t>
            </w:r>
            <w:r w:rsidR="004C219D">
              <w:rPr>
                <w:rFonts w:eastAsia="Calibri"/>
                <w:color w:val="000000"/>
                <w:sz w:val="24"/>
                <w:lang w:eastAsia="en-US"/>
              </w:rPr>
              <w:t>25</w:t>
            </w:r>
            <w:r w:rsidRPr="00051176">
              <w:rPr>
                <w:rFonts w:eastAsia="Calibri"/>
                <w:color w:val="000000"/>
                <w:sz w:val="24"/>
                <w:lang w:eastAsia="en-US"/>
              </w:rPr>
              <w:t>% of technical score available)</w:t>
            </w:r>
          </w:p>
          <w:p w14:paraId="5D13B77C" w14:textId="77777777" w:rsidR="00456CA8" w:rsidRDefault="00422534" w:rsidP="00422534">
            <w:pPr>
              <w:spacing w:line="276" w:lineRule="auto"/>
              <w:rPr>
                <w:rFonts w:eastAsia="Calibri"/>
                <w:color w:val="000000"/>
                <w:sz w:val="24"/>
                <w:lang w:eastAsia="en-US"/>
              </w:rPr>
            </w:pPr>
            <w:r w:rsidRPr="00051176">
              <w:rPr>
                <w:rFonts w:eastAsia="Calibri"/>
                <w:color w:val="000000"/>
                <w:sz w:val="24"/>
                <w:lang w:eastAsia="en-US"/>
              </w:rPr>
              <w:t>Q1.2 (</w:t>
            </w:r>
            <w:r w:rsidR="004C219D">
              <w:rPr>
                <w:rFonts w:eastAsia="Calibri"/>
                <w:color w:val="000000"/>
                <w:sz w:val="24"/>
                <w:lang w:eastAsia="en-US"/>
              </w:rPr>
              <w:t>1</w:t>
            </w:r>
            <w:r w:rsidR="0088651E">
              <w:rPr>
                <w:rFonts w:eastAsia="Calibri"/>
                <w:color w:val="000000"/>
                <w:sz w:val="24"/>
                <w:lang w:eastAsia="en-US"/>
              </w:rPr>
              <w:t>0</w:t>
            </w:r>
            <w:r w:rsidRPr="00051176">
              <w:rPr>
                <w:rFonts w:eastAsia="Calibri"/>
                <w:color w:val="000000"/>
                <w:sz w:val="24"/>
                <w:lang w:eastAsia="en-US"/>
              </w:rPr>
              <w:t>% of technical score available)</w:t>
            </w:r>
          </w:p>
          <w:p w14:paraId="7A28DB43" w14:textId="77777777" w:rsidR="004C219D" w:rsidRDefault="004C219D" w:rsidP="004C219D">
            <w:pPr>
              <w:spacing w:line="276" w:lineRule="auto"/>
              <w:rPr>
                <w:rFonts w:eastAsia="Calibri"/>
                <w:color w:val="000000"/>
                <w:sz w:val="24"/>
                <w:lang w:eastAsia="en-US"/>
              </w:rPr>
            </w:pPr>
            <w:r w:rsidRPr="00051176">
              <w:rPr>
                <w:rFonts w:eastAsia="Calibri"/>
                <w:color w:val="000000"/>
                <w:sz w:val="24"/>
                <w:lang w:eastAsia="en-US"/>
              </w:rPr>
              <w:t>Q1.</w:t>
            </w:r>
            <w:r>
              <w:rPr>
                <w:rFonts w:eastAsia="Calibri"/>
                <w:color w:val="000000"/>
                <w:sz w:val="24"/>
                <w:lang w:eastAsia="en-US"/>
              </w:rPr>
              <w:t>3</w:t>
            </w:r>
            <w:r w:rsidRPr="00051176">
              <w:rPr>
                <w:rFonts w:eastAsia="Calibri"/>
                <w:color w:val="000000"/>
                <w:sz w:val="24"/>
                <w:lang w:eastAsia="en-US"/>
              </w:rPr>
              <w:t xml:space="preserve"> (</w:t>
            </w:r>
            <w:r>
              <w:rPr>
                <w:rFonts w:eastAsia="Calibri"/>
                <w:color w:val="000000"/>
                <w:sz w:val="24"/>
                <w:lang w:eastAsia="en-US"/>
              </w:rPr>
              <w:t>1</w:t>
            </w:r>
            <w:r w:rsidR="0088651E">
              <w:rPr>
                <w:rFonts w:eastAsia="Calibri"/>
                <w:color w:val="000000"/>
                <w:sz w:val="24"/>
                <w:lang w:eastAsia="en-US"/>
              </w:rPr>
              <w:t>5</w:t>
            </w:r>
            <w:r w:rsidRPr="00051176">
              <w:rPr>
                <w:rFonts w:eastAsia="Calibri"/>
                <w:color w:val="000000"/>
                <w:sz w:val="24"/>
                <w:lang w:eastAsia="en-US"/>
              </w:rPr>
              <w:t>% of technical score available)</w:t>
            </w:r>
          </w:p>
          <w:p w14:paraId="2F40B851" w14:textId="77777777" w:rsidR="004C219D" w:rsidRPr="00051176" w:rsidRDefault="004C219D" w:rsidP="00422534">
            <w:pPr>
              <w:spacing w:line="276" w:lineRule="auto"/>
              <w:rPr>
                <w:rFonts w:eastAsia="Calibri"/>
                <w:color w:val="000000"/>
                <w:sz w:val="24"/>
                <w:lang w:eastAsia="en-US"/>
              </w:rPr>
            </w:pPr>
            <w:r w:rsidRPr="00051176">
              <w:rPr>
                <w:rFonts w:eastAsia="Calibri"/>
                <w:color w:val="000000"/>
                <w:sz w:val="24"/>
                <w:lang w:eastAsia="en-US"/>
              </w:rPr>
              <w:t>Q1.</w:t>
            </w:r>
            <w:r>
              <w:rPr>
                <w:rFonts w:eastAsia="Calibri"/>
                <w:color w:val="000000"/>
                <w:sz w:val="24"/>
                <w:lang w:eastAsia="en-US"/>
              </w:rPr>
              <w:t>4</w:t>
            </w:r>
            <w:r w:rsidRPr="00051176">
              <w:rPr>
                <w:rFonts w:eastAsia="Calibri"/>
                <w:color w:val="000000"/>
                <w:sz w:val="24"/>
                <w:lang w:eastAsia="en-US"/>
              </w:rPr>
              <w:t xml:space="preserve"> (</w:t>
            </w:r>
            <w:r>
              <w:rPr>
                <w:rFonts w:eastAsia="Calibri"/>
                <w:color w:val="000000"/>
                <w:sz w:val="24"/>
                <w:lang w:eastAsia="en-US"/>
              </w:rPr>
              <w:t>10</w:t>
            </w:r>
            <w:r w:rsidRPr="00051176">
              <w:rPr>
                <w:rFonts w:eastAsia="Calibri"/>
                <w:color w:val="000000"/>
                <w:sz w:val="24"/>
                <w:lang w:eastAsia="en-US"/>
              </w:rPr>
              <w:t>% of technical score available)</w:t>
            </w:r>
          </w:p>
        </w:tc>
      </w:tr>
      <w:tr w:rsidR="00422534" w:rsidRPr="00CE6516" w14:paraId="0C3FE080" w14:textId="77777777" w:rsidTr="00051176">
        <w:trPr>
          <w:trHeight w:val="1086"/>
          <w:jc w:val="center"/>
        </w:trPr>
        <w:tc>
          <w:tcPr>
            <w:tcW w:w="1838" w:type="dxa"/>
            <w:vMerge/>
            <w:shd w:val="clear" w:color="auto" w:fill="auto"/>
          </w:tcPr>
          <w:p w14:paraId="5630AD66" w14:textId="77777777" w:rsidR="00422534" w:rsidRPr="00051176" w:rsidRDefault="00422534" w:rsidP="00422534">
            <w:pPr>
              <w:spacing w:line="276" w:lineRule="auto"/>
              <w:rPr>
                <w:rFonts w:eastAsia="Calibri"/>
                <w:color w:val="000000"/>
                <w:sz w:val="24"/>
                <w:lang w:eastAsia="en-US"/>
              </w:rPr>
            </w:pPr>
          </w:p>
        </w:tc>
        <w:tc>
          <w:tcPr>
            <w:tcW w:w="1701" w:type="dxa"/>
            <w:vMerge/>
            <w:shd w:val="clear" w:color="auto" w:fill="auto"/>
          </w:tcPr>
          <w:p w14:paraId="61829076" w14:textId="77777777" w:rsidR="00422534" w:rsidRPr="00051176" w:rsidRDefault="00422534" w:rsidP="00422534">
            <w:pPr>
              <w:spacing w:line="276" w:lineRule="auto"/>
              <w:rPr>
                <w:rFonts w:eastAsia="Calibri"/>
                <w:color w:val="000000"/>
                <w:sz w:val="24"/>
                <w:lang w:eastAsia="en-US"/>
              </w:rPr>
            </w:pPr>
          </w:p>
        </w:tc>
        <w:tc>
          <w:tcPr>
            <w:tcW w:w="2126" w:type="dxa"/>
            <w:vMerge/>
            <w:shd w:val="clear" w:color="auto" w:fill="auto"/>
          </w:tcPr>
          <w:p w14:paraId="2BA226A1" w14:textId="77777777" w:rsidR="00422534" w:rsidRPr="00051176" w:rsidRDefault="00422534" w:rsidP="00422534">
            <w:pPr>
              <w:spacing w:line="276" w:lineRule="auto"/>
              <w:rPr>
                <w:rFonts w:eastAsia="Calibri"/>
                <w:color w:val="000000"/>
                <w:sz w:val="24"/>
                <w:lang w:eastAsia="en-US"/>
              </w:rPr>
            </w:pPr>
          </w:p>
        </w:tc>
        <w:tc>
          <w:tcPr>
            <w:tcW w:w="1843" w:type="dxa"/>
            <w:shd w:val="clear" w:color="auto" w:fill="auto"/>
          </w:tcPr>
          <w:p w14:paraId="35C9A0C8"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Key personnel</w:t>
            </w:r>
          </w:p>
        </w:tc>
        <w:tc>
          <w:tcPr>
            <w:tcW w:w="2816" w:type="dxa"/>
            <w:shd w:val="clear" w:color="auto" w:fill="auto"/>
          </w:tcPr>
          <w:p w14:paraId="4B5F4157" w14:textId="77777777" w:rsidR="00422534" w:rsidRPr="00051176" w:rsidRDefault="004C219D" w:rsidP="00422534">
            <w:pPr>
              <w:spacing w:line="276" w:lineRule="auto"/>
              <w:rPr>
                <w:rFonts w:eastAsia="Calibri"/>
                <w:color w:val="000000"/>
                <w:sz w:val="24"/>
                <w:lang w:eastAsia="en-US"/>
              </w:rPr>
            </w:pPr>
            <w:r>
              <w:rPr>
                <w:rFonts w:eastAsia="Calibri"/>
                <w:color w:val="000000"/>
                <w:sz w:val="24"/>
                <w:lang w:eastAsia="en-US"/>
              </w:rPr>
              <w:t>3</w:t>
            </w:r>
            <w:r w:rsidR="00422534" w:rsidRPr="00051176">
              <w:rPr>
                <w:rFonts w:eastAsia="Calibri"/>
                <w:color w:val="000000"/>
                <w:sz w:val="24"/>
                <w:lang w:eastAsia="en-US"/>
              </w:rPr>
              <w:t xml:space="preserve"> Question</w:t>
            </w:r>
            <w:r>
              <w:rPr>
                <w:rFonts w:eastAsia="Calibri"/>
                <w:color w:val="000000"/>
                <w:sz w:val="24"/>
                <w:lang w:eastAsia="en-US"/>
              </w:rPr>
              <w:t>s</w:t>
            </w:r>
          </w:p>
          <w:p w14:paraId="1CF35115" w14:textId="77777777" w:rsidR="00422534" w:rsidRDefault="00422534" w:rsidP="00422534">
            <w:pPr>
              <w:spacing w:line="276" w:lineRule="auto"/>
              <w:rPr>
                <w:rFonts w:eastAsia="Calibri"/>
                <w:color w:val="000000"/>
                <w:sz w:val="24"/>
                <w:lang w:eastAsia="en-US"/>
              </w:rPr>
            </w:pPr>
            <w:r w:rsidRPr="00051176">
              <w:rPr>
                <w:rFonts w:eastAsia="Calibri"/>
                <w:color w:val="000000"/>
                <w:sz w:val="24"/>
                <w:lang w:eastAsia="en-US"/>
              </w:rPr>
              <w:t>Q2</w:t>
            </w:r>
            <w:r w:rsidR="004C219D">
              <w:rPr>
                <w:rFonts w:eastAsia="Calibri"/>
                <w:color w:val="000000"/>
                <w:sz w:val="24"/>
                <w:lang w:eastAsia="en-US"/>
              </w:rPr>
              <w:t>.1</w:t>
            </w:r>
            <w:r w:rsidRPr="00051176">
              <w:rPr>
                <w:rFonts w:eastAsia="Calibri"/>
                <w:color w:val="000000"/>
                <w:sz w:val="24"/>
                <w:lang w:eastAsia="en-US"/>
              </w:rPr>
              <w:t xml:space="preserve"> (</w:t>
            </w:r>
            <w:r w:rsidR="004C219D">
              <w:rPr>
                <w:rFonts w:eastAsia="Calibri"/>
                <w:color w:val="000000"/>
                <w:sz w:val="24"/>
                <w:lang w:eastAsia="en-US"/>
              </w:rPr>
              <w:t>10</w:t>
            </w:r>
            <w:r w:rsidRPr="00051176">
              <w:rPr>
                <w:rFonts w:eastAsia="Calibri"/>
                <w:color w:val="000000"/>
                <w:sz w:val="24"/>
                <w:lang w:eastAsia="en-US"/>
              </w:rPr>
              <w:t>% of technical score available)</w:t>
            </w:r>
          </w:p>
          <w:p w14:paraId="4F722858" w14:textId="77777777" w:rsidR="004C219D" w:rsidRDefault="004C219D" w:rsidP="00422534">
            <w:pPr>
              <w:spacing w:line="276" w:lineRule="auto"/>
              <w:rPr>
                <w:rFonts w:eastAsia="Calibri"/>
                <w:color w:val="000000"/>
                <w:sz w:val="24"/>
                <w:lang w:eastAsia="en-US"/>
              </w:rPr>
            </w:pPr>
            <w:r w:rsidRPr="00051176">
              <w:rPr>
                <w:rFonts w:eastAsia="Calibri"/>
                <w:color w:val="000000"/>
                <w:sz w:val="24"/>
                <w:lang w:eastAsia="en-US"/>
              </w:rPr>
              <w:t>Q2</w:t>
            </w:r>
            <w:r>
              <w:rPr>
                <w:rFonts w:eastAsia="Calibri"/>
                <w:color w:val="000000"/>
                <w:sz w:val="24"/>
                <w:lang w:eastAsia="en-US"/>
              </w:rPr>
              <w:t>.2</w:t>
            </w:r>
            <w:r w:rsidRPr="00051176">
              <w:rPr>
                <w:rFonts w:eastAsia="Calibri"/>
                <w:color w:val="000000"/>
                <w:sz w:val="24"/>
                <w:lang w:eastAsia="en-US"/>
              </w:rPr>
              <w:t xml:space="preserve"> (</w:t>
            </w:r>
            <w:r>
              <w:rPr>
                <w:rFonts w:eastAsia="Calibri"/>
                <w:color w:val="000000"/>
                <w:sz w:val="24"/>
                <w:lang w:eastAsia="en-US"/>
              </w:rPr>
              <w:t>10</w:t>
            </w:r>
            <w:r w:rsidRPr="00051176">
              <w:rPr>
                <w:rFonts w:eastAsia="Calibri"/>
                <w:color w:val="000000"/>
                <w:sz w:val="24"/>
                <w:lang w:eastAsia="en-US"/>
              </w:rPr>
              <w:t>% of technical score available)</w:t>
            </w:r>
          </w:p>
          <w:p w14:paraId="171C602F" w14:textId="77777777" w:rsidR="004C219D" w:rsidRPr="00051176" w:rsidRDefault="004C219D" w:rsidP="00422534">
            <w:pPr>
              <w:spacing w:line="276" w:lineRule="auto"/>
              <w:rPr>
                <w:rFonts w:eastAsia="Calibri"/>
                <w:color w:val="000000"/>
                <w:sz w:val="24"/>
                <w:lang w:eastAsia="en-US"/>
              </w:rPr>
            </w:pPr>
            <w:r w:rsidRPr="00051176">
              <w:rPr>
                <w:rFonts w:eastAsia="Calibri"/>
                <w:color w:val="000000"/>
                <w:sz w:val="24"/>
                <w:lang w:eastAsia="en-US"/>
              </w:rPr>
              <w:t>Q2</w:t>
            </w:r>
            <w:r>
              <w:rPr>
                <w:rFonts w:eastAsia="Calibri"/>
                <w:color w:val="000000"/>
                <w:sz w:val="24"/>
                <w:lang w:eastAsia="en-US"/>
              </w:rPr>
              <w:t>.3</w:t>
            </w:r>
            <w:r w:rsidRPr="00051176">
              <w:rPr>
                <w:rFonts w:eastAsia="Calibri"/>
                <w:color w:val="000000"/>
                <w:sz w:val="24"/>
                <w:lang w:eastAsia="en-US"/>
              </w:rPr>
              <w:t xml:space="preserve"> (</w:t>
            </w:r>
            <w:r>
              <w:rPr>
                <w:rFonts w:eastAsia="Calibri"/>
                <w:color w:val="000000"/>
                <w:sz w:val="24"/>
                <w:lang w:eastAsia="en-US"/>
              </w:rPr>
              <w:t>10</w:t>
            </w:r>
            <w:r w:rsidRPr="00051176">
              <w:rPr>
                <w:rFonts w:eastAsia="Calibri"/>
                <w:color w:val="000000"/>
                <w:sz w:val="24"/>
                <w:lang w:eastAsia="en-US"/>
              </w:rPr>
              <w:t>% of technical score available)</w:t>
            </w:r>
          </w:p>
        </w:tc>
      </w:tr>
      <w:tr w:rsidR="00422534" w:rsidRPr="00CE6516" w14:paraId="04CE9B3F" w14:textId="77777777" w:rsidTr="00051176">
        <w:trPr>
          <w:trHeight w:val="974"/>
          <w:jc w:val="center"/>
        </w:trPr>
        <w:tc>
          <w:tcPr>
            <w:tcW w:w="1838" w:type="dxa"/>
            <w:vMerge/>
            <w:shd w:val="clear" w:color="auto" w:fill="auto"/>
          </w:tcPr>
          <w:p w14:paraId="17AD93B2" w14:textId="77777777" w:rsidR="00422534" w:rsidRPr="00051176" w:rsidRDefault="00422534" w:rsidP="00422534">
            <w:pPr>
              <w:spacing w:line="276" w:lineRule="auto"/>
              <w:rPr>
                <w:rFonts w:eastAsia="Calibri"/>
                <w:color w:val="000000"/>
                <w:sz w:val="24"/>
                <w:lang w:eastAsia="en-US"/>
              </w:rPr>
            </w:pPr>
          </w:p>
        </w:tc>
        <w:tc>
          <w:tcPr>
            <w:tcW w:w="1701" w:type="dxa"/>
            <w:vMerge/>
            <w:shd w:val="clear" w:color="auto" w:fill="auto"/>
          </w:tcPr>
          <w:p w14:paraId="0DE4B5B7" w14:textId="77777777" w:rsidR="00422534" w:rsidRPr="00051176" w:rsidRDefault="00422534" w:rsidP="00422534">
            <w:pPr>
              <w:spacing w:line="276" w:lineRule="auto"/>
              <w:rPr>
                <w:rFonts w:eastAsia="Calibri"/>
                <w:color w:val="000000"/>
                <w:sz w:val="24"/>
                <w:lang w:eastAsia="en-US"/>
              </w:rPr>
            </w:pPr>
          </w:p>
        </w:tc>
        <w:tc>
          <w:tcPr>
            <w:tcW w:w="2126" w:type="dxa"/>
            <w:vMerge/>
            <w:shd w:val="clear" w:color="auto" w:fill="auto"/>
          </w:tcPr>
          <w:p w14:paraId="66204FF1" w14:textId="77777777" w:rsidR="00422534" w:rsidRPr="00051176" w:rsidRDefault="00422534" w:rsidP="00422534">
            <w:pPr>
              <w:spacing w:line="276" w:lineRule="auto"/>
              <w:rPr>
                <w:rFonts w:eastAsia="Calibri"/>
                <w:color w:val="000000"/>
                <w:sz w:val="24"/>
                <w:lang w:eastAsia="en-US"/>
              </w:rPr>
            </w:pPr>
          </w:p>
        </w:tc>
        <w:tc>
          <w:tcPr>
            <w:tcW w:w="1843" w:type="dxa"/>
            <w:shd w:val="clear" w:color="auto" w:fill="auto"/>
          </w:tcPr>
          <w:p w14:paraId="0534491F"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Experience of similar contracts</w:t>
            </w:r>
          </w:p>
        </w:tc>
        <w:tc>
          <w:tcPr>
            <w:tcW w:w="2816" w:type="dxa"/>
            <w:shd w:val="clear" w:color="auto" w:fill="auto"/>
          </w:tcPr>
          <w:p w14:paraId="09C20DA2"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1 Question</w:t>
            </w:r>
          </w:p>
          <w:p w14:paraId="63A7A245"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Q</w:t>
            </w:r>
            <w:r w:rsidR="009A4648">
              <w:rPr>
                <w:rFonts w:eastAsia="Calibri"/>
                <w:color w:val="000000"/>
                <w:sz w:val="24"/>
                <w:lang w:eastAsia="en-US"/>
              </w:rPr>
              <w:t>3</w:t>
            </w:r>
            <w:r w:rsidRPr="00051176">
              <w:rPr>
                <w:rFonts w:eastAsia="Calibri"/>
                <w:color w:val="000000"/>
                <w:sz w:val="24"/>
                <w:lang w:eastAsia="en-US"/>
              </w:rPr>
              <w:t xml:space="preserve"> (10% of technical score available)</w:t>
            </w:r>
          </w:p>
        </w:tc>
      </w:tr>
      <w:tr w:rsidR="00422534" w:rsidRPr="00CE6516" w14:paraId="4EFDC67B" w14:textId="77777777" w:rsidTr="00051176">
        <w:trPr>
          <w:trHeight w:val="1383"/>
          <w:jc w:val="center"/>
        </w:trPr>
        <w:tc>
          <w:tcPr>
            <w:tcW w:w="1838" w:type="dxa"/>
            <w:shd w:val="clear" w:color="auto" w:fill="auto"/>
          </w:tcPr>
          <w:p w14:paraId="5E649CC7"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Commercial</w:t>
            </w:r>
          </w:p>
        </w:tc>
        <w:tc>
          <w:tcPr>
            <w:tcW w:w="1701" w:type="dxa"/>
            <w:shd w:val="clear" w:color="auto" w:fill="auto"/>
          </w:tcPr>
          <w:p w14:paraId="263416A3"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40%</w:t>
            </w:r>
          </w:p>
        </w:tc>
        <w:tc>
          <w:tcPr>
            <w:tcW w:w="2126" w:type="dxa"/>
            <w:shd w:val="clear" w:color="auto" w:fill="auto"/>
          </w:tcPr>
          <w:p w14:paraId="2ED5AC21"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Whole life cost of the proposed Contract</w:t>
            </w:r>
          </w:p>
        </w:tc>
        <w:tc>
          <w:tcPr>
            <w:tcW w:w="1843" w:type="dxa"/>
            <w:shd w:val="clear" w:color="auto" w:fill="auto"/>
          </w:tcPr>
          <w:p w14:paraId="53C965E0"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Commercial Model</w:t>
            </w:r>
          </w:p>
        </w:tc>
        <w:tc>
          <w:tcPr>
            <w:tcW w:w="2816" w:type="dxa"/>
            <w:shd w:val="clear" w:color="auto" w:fill="auto"/>
          </w:tcPr>
          <w:p w14:paraId="68CB1401"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 xml:space="preserve">1 Question </w:t>
            </w:r>
          </w:p>
          <w:p w14:paraId="41A5F808"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Q4 (100% of commercial score available)</w:t>
            </w:r>
          </w:p>
        </w:tc>
      </w:tr>
    </w:tbl>
    <w:p w14:paraId="2DBF0D7D" w14:textId="77777777" w:rsidR="00CE6516" w:rsidRPr="00CE6516" w:rsidRDefault="00CE6516" w:rsidP="00CE6516">
      <w:pPr>
        <w:spacing w:after="240" w:line="259" w:lineRule="auto"/>
        <w:rPr>
          <w:rFonts w:eastAsia="Calibri" w:cs="Times New Roman"/>
          <w:b w:val="0"/>
          <w:color w:val="000000"/>
          <w:sz w:val="24"/>
          <w:lang w:eastAsia="en-US"/>
        </w:rPr>
      </w:pPr>
    </w:p>
    <w:p w14:paraId="0E2C088A" w14:textId="77777777" w:rsidR="00CE6516" w:rsidRPr="00D93479" w:rsidRDefault="00CE6516" w:rsidP="00CE6516">
      <w:pPr>
        <w:spacing w:after="240" w:line="276" w:lineRule="auto"/>
        <w:rPr>
          <w:rFonts w:eastAsia="Calibri"/>
          <w:b w:val="0"/>
          <w:color w:val="D9262E"/>
          <w:sz w:val="26"/>
          <w:szCs w:val="26"/>
          <w:lang w:eastAsia="en-US"/>
        </w:rPr>
      </w:pPr>
      <w:r w:rsidRPr="00D93479">
        <w:rPr>
          <w:rFonts w:eastAsia="Calibri" w:cs="Times New Roman"/>
          <w:color w:val="000000"/>
          <w:sz w:val="26"/>
          <w:szCs w:val="26"/>
          <w:lang w:eastAsia="en-US"/>
        </w:rPr>
        <w:t>Technical (</w:t>
      </w:r>
      <w:r w:rsidR="006C431D" w:rsidRPr="00D93479">
        <w:rPr>
          <w:rFonts w:eastAsia="Calibri"/>
          <w:b w:val="0"/>
          <w:color w:val="000000"/>
          <w:sz w:val="26"/>
          <w:szCs w:val="26"/>
          <w:lang w:eastAsia="en-US"/>
        </w:rPr>
        <w:t>60</w:t>
      </w:r>
      <w:r w:rsidRPr="00D93479">
        <w:rPr>
          <w:rFonts w:eastAsia="Calibri" w:cs="Times New Roman"/>
          <w:color w:val="000000"/>
          <w:sz w:val="26"/>
          <w:szCs w:val="26"/>
          <w:lang w:eastAsia="en-US"/>
        </w:rPr>
        <w:t xml:space="preserve">%) </w:t>
      </w:r>
    </w:p>
    <w:p w14:paraId="214A679A" w14:textId="77777777" w:rsidR="00CE6516" w:rsidRPr="00CE6516" w:rsidRDefault="00CE6516" w:rsidP="00CE6516">
      <w:pPr>
        <w:spacing w:after="240" w:line="259" w:lineRule="auto"/>
        <w:rPr>
          <w:rFonts w:eastAsia="Calibri" w:cs="Times New Roman"/>
          <w:b w:val="0"/>
          <w:color w:val="000000"/>
          <w:sz w:val="24"/>
          <w:lang w:eastAsia="en-US"/>
        </w:rPr>
      </w:pPr>
      <w:r w:rsidRPr="00D93479">
        <w:rPr>
          <w:rFonts w:eastAsia="Calibri" w:cs="Times New Roman"/>
          <w:b w:val="0"/>
          <w:color w:val="000000"/>
          <w:sz w:val="24"/>
          <w:lang w:eastAsia="en-US"/>
        </w:rPr>
        <w:t>Technical evaluations</w:t>
      </w:r>
      <w:r w:rsidRPr="00CE6516">
        <w:rPr>
          <w:rFonts w:eastAsia="Calibri" w:cs="Times New Roman"/>
          <w:b w:val="0"/>
          <w:color w:val="000000"/>
          <w:sz w:val="24"/>
          <w:lang w:eastAsia="en-US"/>
        </w:rPr>
        <w:t xml:space="preserve">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3193"/>
        <w:gridCol w:w="5223"/>
      </w:tblGrid>
      <w:tr w:rsidR="00CE6516" w:rsidRPr="00051176" w14:paraId="4A777E07" w14:textId="77777777" w:rsidTr="5BD07AE2">
        <w:trPr>
          <w:tblHeader/>
          <w:jc w:val="center"/>
        </w:trPr>
        <w:tc>
          <w:tcPr>
            <w:tcW w:w="1785" w:type="dxa"/>
            <w:shd w:val="clear" w:color="auto" w:fill="000000" w:themeFill="text1"/>
          </w:tcPr>
          <w:p w14:paraId="31FF54C8"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Description</w:t>
            </w:r>
          </w:p>
        </w:tc>
        <w:tc>
          <w:tcPr>
            <w:tcW w:w="3193" w:type="dxa"/>
            <w:shd w:val="clear" w:color="auto" w:fill="000000" w:themeFill="text1"/>
          </w:tcPr>
          <w:p w14:paraId="6CFE3586"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 xml:space="preserve">Score </w:t>
            </w:r>
          </w:p>
        </w:tc>
        <w:tc>
          <w:tcPr>
            <w:tcW w:w="5223" w:type="dxa"/>
            <w:shd w:val="clear" w:color="auto" w:fill="000000" w:themeFill="text1"/>
          </w:tcPr>
          <w:p w14:paraId="3DA1D686"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Definition</w:t>
            </w:r>
          </w:p>
        </w:tc>
      </w:tr>
      <w:tr w:rsidR="00CE6516" w:rsidRPr="00CE6516" w14:paraId="49A42891" w14:textId="77777777" w:rsidTr="5BD07AE2">
        <w:trPr>
          <w:jc w:val="center"/>
        </w:trPr>
        <w:tc>
          <w:tcPr>
            <w:tcW w:w="1785" w:type="dxa"/>
            <w:shd w:val="clear" w:color="auto" w:fill="auto"/>
          </w:tcPr>
          <w:p w14:paraId="10002C0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Very good </w:t>
            </w:r>
          </w:p>
        </w:tc>
        <w:tc>
          <w:tcPr>
            <w:tcW w:w="3193" w:type="dxa"/>
            <w:shd w:val="clear" w:color="auto" w:fill="auto"/>
          </w:tcPr>
          <w:p w14:paraId="0CCF700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100</w:t>
            </w:r>
          </w:p>
        </w:tc>
        <w:tc>
          <w:tcPr>
            <w:tcW w:w="5223" w:type="dxa"/>
            <w:shd w:val="clear" w:color="auto" w:fill="auto"/>
          </w:tcPr>
          <w:p w14:paraId="591F789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E6516" w:rsidRPr="00CE6516" w14:paraId="1003F83F" w14:textId="77777777" w:rsidTr="5BD07AE2">
        <w:trPr>
          <w:jc w:val="center"/>
        </w:trPr>
        <w:tc>
          <w:tcPr>
            <w:tcW w:w="1785" w:type="dxa"/>
            <w:shd w:val="clear" w:color="auto" w:fill="auto"/>
          </w:tcPr>
          <w:p w14:paraId="24B9D96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Good</w:t>
            </w:r>
          </w:p>
        </w:tc>
        <w:tc>
          <w:tcPr>
            <w:tcW w:w="3193" w:type="dxa"/>
            <w:shd w:val="clear" w:color="auto" w:fill="auto"/>
          </w:tcPr>
          <w:p w14:paraId="67F82D0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70</w:t>
            </w:r>
          </w:p>
        </w:tc>
        <w:tc>
          <w:tcPr>
            <w:tcW w:w="5223" w:type="dxa"/>
            <w:shd w:val="clear" w:color="auto" w:fill="auto"/>
          </w:tcPr>
          <w:p w14:paraId="28F7B5A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E6516" w:rsidRPr="00CE6516" w14:paraId="2A31CCF3" w14:textId="77777777" w:rsidTr="5BD07AE2">
        <w:trPr>
          <w:jc w:val="center"/>
        </w:trPr>
        <w:tc>
          <w:tcPr>
            <w:tcW w:w="1785" w:type="dxa"/>
            <w:shd w:val="clear" w:color="auto" w:fill="auto"/>
          </w:tcPr>
          <w:p w14:paraId="34B92B9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Moderate</w:t>
            </w:r>
          </w:p>
        </w:tc>
        <w:tc>
          <w:tcPr>
            <w:tcW w:w="3193" w:type="dxa"/>
            <w:shd w:val="clear" w:color="auto" w:fill="auto"/>
          </w:tcPr>
          <w:p w14:paraId="6886189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50</w:t>
            </w:r>
          </w:p>
        </w:tc>
        <w:tc>
          <w:tcPr>
            <w:tcW w:w="5223" w:type="dxa"/>
            <w:shd w:val="clear" w:color="auto" w:fill="auto"/>
          </w:tcPr>
          <w:p w14:paraId="290D8B0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E6516" w:rsidRPr="00CE6516" w14:paraId="78921161" w14:textId="77777777" w:rsidTr="5BD07AE2">
        <w:trPr>
          <w:jc w:val="center"/>
        </w:trPr>
        <w:tc>
          <w:tcPr>
            <w:tcW w:w="1785" w:type="dxa"/>
            <w:shd w:val="clear" w:color="auto" w:fill="auto"/>
          </w:tcPr>
          <w:p w14:paraId="1989121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Weak </w:t>
            </w:r>
          </w:p>
        </w:tc>
        <w:tc>
          <w:tcPr>
            <w:tcW w:w="3193" w:type="dxa"/>
            <w:shd w:val="clear" w:color="auto" w:fill="auto"/>
          </w:tcPr>
          <w:p w14:paraId="5007C90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20</w:t>
            </w:r>
          </w:p>
        </w:tc>
        <w:tc>
          <w:tcPr>
            <w:tcW w:w="5223" w:type="dxa"/>
            <w:shd w:val="clear" w:color="auto" w:fill="auto"/>
          </w:tcPr>
          <w:p w14:paraId="3F24D51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CE6516" w:rsidRPr="00CE6516" w14:paraId="18101D25" w14:textId="77777777" w:rsidTr="5BD07AE2">
        <w:trPr>
          <w:jc w:val="center"/>
        </w:trPr>
        <w:tc>
          <w:tcPr>
            <w:tcW w:w="1785" w:type="dxa"/>
            <w:shd w:val="clear" w:color="auto" w:fill="auto"/>
          </w:tcPr>
          <w:p w14:paraId="37C7185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Unacceptable</w:t>
            </w:r>
          </w:p>
        </w:tc>
        <w:tc>
          <w:tcPr>
            <w:tcW w:w="3193" w:type="dxa"/>
            <w:shd w:val="clear" w:color="auto" w:fill="auto"/>
          </w:tcPr>
          <w:p w14:paraId="4B58431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0</w:t>
            </w:r>
          </w:p>
        </w:tc>
        <w:tc>
          <w:tcPr>
            <w:tcW w:w="5223" w:type="dxa"/>
            <w:shd w:val="clear" w:color="auto" w:fill="auto"/>
          </w:tcPr>
          <w:p w14:paraId="5FF6842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No response or provides a response that gives the Authority no confidence that the requirement will be met. </w:t>
            </w:r>
          </w:p>
        </w:tc>
      </w:tr>
    </w:tbl>
    <w:p w14:paraId="6B62F1B3" w14:textId="77777777" w:rsidR="00CE6516" w:rsidRPr="00CE6516" w:rsidRDefault="00CE6516" w:rsidP="00CE6516">
      <w:pPr>
        <w:spacing w:after="240" w:line="259" w:lineRule="auto"/>
        <w:rPr>
          <w:rFonts w:eastAsia="Calibri" w:cs="Times New Roman"/>
          <w:b w:val="0"/>
          <w:color w:val="000000"/>
          <w:sz w:val="24"/>
          <w:lang w:eastAsia="en-US"/>
        </w:rPr>
      </w:pPr>
    </w:p>
    <w:p w14:paraId="39BB67AB"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Technical evaluation is assessed using the evaluation topics and sub-criteria stated in the Evaluation Criteria section above. </w:t>
      </w:r>
    </w:p>
    <w:p w14:paraId="1A87FFCA"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Separate submissions for each technical question should be provided and will be evaluated in isolation. Tenderers should provide answers that meet the criteria of each technical 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771"/>
        <w:gridCol w:w="5044"/>
      </w:tblGrid>
      <w:tr w:rsidR="00CE6516" w:rsidRPr="00CE6516" w14:paraId="5025990B" w14:textId="77777777" w:rsidTr="00655B8B">
        <w:trPr>
          <w:tblHeader/>
        </w:trPr>
        <w:tc>
          <w:tcPr>
            <w:tcW w:w="4318" w:type="dxa"/>
            <w:shd w:val="clear" w:color="auto" w:fill="000000"/>
          </w:tcPr>
          <w:p w14:paraId="2494A37D" w14:textId="77777777" w:rsidR="00CE6516" w:rsidRPr="00655B8B" w:rsidRDefault="006C431D" w:rsidP="001A115F">
            <w:pPr>
              <w:spacing w:line="276" w:lineRule="auto"/>
              <w:rPr>
                <w:rFonts w:eastAsia="Calibri"/>
                <w:b w:val="0"/>
                <w:bCs/>
                <w:color w:val="FFFFFF"/>
                <w:sz w:val="24"/>
                <w:lang w:eastAsia="en-US"/>
              </w:rPr>
            </w:pPr>
            <w:r w:rsidRPr="00655B8B">
              <w:rPr>
                <w:rFonts w:eastAsia="Calibri"/>
                <w:b w:val="0"/>
                <w:bCs/>
                <w:color w:val="FFFFFF"/>
                <w:sz w:val="24"/>
                <w:lang w:eastAsia="en-US"/>
              </w:rPr>
              <w:t>Methodology</w:t>
            </w:r>
          </w:p>
        </w:tc>
        <w:tc>
          <w:tcPr>
            <w:tcW w:w="5888" w:type="dxa"/>
            <w:gridSpan w:val="2"/>
            <w:shd w:val="clear" w:color="auto" w:fill="000000"/>
          </w:tcPr>
          <w:p w14:paraId="4F7700DE" w14:textId="77777777" w:rsidR="00CE6516" w:rsidRPr="00655B8B" w:rsidRDefault="00CE6516" w:rsidP="001A115F">
            <w:pPr>
              <w:spacing w:line="276" w:lineRule="auto"/>
              <w:rPr>
                <w:rFonts w:eastAsia="Calibri" w:cs="Times New Roman"/>
                <w:b w:val="0"/>
                <w:bCs/>
                <w:color w:val="FFFFFF"/>
                <w:sz w:val="24"/>
                <w:lang w:eastAsia="en-US"/>
              </w:rPr>
            </w:pPr>
            <w:r w:rsidRPr="00655B8B">
              <w:rPr>
                <w:rFonts w:eastAsia="Calibri" w:cs="Times New Roman"/>
                <w:b w:val="0"/>
                <w:bCs/>
                <w:color w:val="FFFFFF"/>
                <w:sz w:val="24"/>
                <w:lang w:eastAsia="en-US"/>
              </w:rPr>
              <w:t>Detailed Evaluation Criteria</w:t>
            </w:r>
          </w:p>
        </w:tc>
      </w:tr>
      <w:tr w:rsidR="0085202B" w:rsidRPr="00051176" w14:paraId="59E83F01" w14:textId="77777777" w:rsidTr="001A115F">
        <w:tc>
          <w:tcPr>
            <w:tcW w:w="5103" w:type="dxa"/>
            <w:gridSpan w:val="2"/>
            <w:shd w:val="clear" w:color="auto" w:fill="auto"/>
          </w:tcPr>
          <w:p w14:paraId="40B082BD" w14:textId="77777777" w:rsidR="0085202B" w:rsidRPr="00051176" w:rsidRDefault="0085202B" w:rsidP="00422534">
            <w:pPr>
              <w:spacing w:line="276" w:lineRule="auto"/>
              <w:rPr>
                <w:rFonts w:eastAsia="Calibri"/>
                <w:b w:val="0"/>
                <w:bCs/>
                <w:color w:val="000000"/>
                <w:sz w:val="24"/>
                <w:lang w:eastAsia="en-US"/>
              </w:rPr>
            </w:pPr>
            <w:r w:rsidRPr="00051176">
              <w:rPr>
                <w:rFonts w:eastAsia="Calibri"/>
                <w:b w:val="0"/>
                <w:bCs/>
                <w:color w:val="000000"/>
                <w:sz w:val="24"/>
                <w:lang w:eastAsia="en-US"/>
              </w:rPr>
              <w:t>Q1</w:t>
            </w:r>
            <w:r>
              <w:rPr>
                <w:rFonts w:eastAsia="Calibri"/>
                <w:b w:val="0"/>
                <w:bCs/>
                <w:color w:val="000000"/>
                <w:sz w:val="24"/>
                <w:lang w:eastAsia="en-US"/>
              </w:rPr>
              <w:t>.1</w:t>
            </w:r>
            <w:r w:rsidRPr="00051176">
              <w:rPr>
                <w:rFonts w:eastAsia="Calibri"/>
                <w:b w:val="0"/>
                <w:bCs/>
                <w:color w:val="000000"/>
                <w:sz w:val="24"/>
                <w:lang w:eastAsia="en-US"/>
              </w:rPr>
              <w:t xml:space="preserve"> Provide details of the</w:t>
            </w:r>
            <w:r>
              <w:rPr>
                <w:rFonts w:eastAsia="Calibri"/>
                <w:b w:val="0"/>
                <w:bCs/>
                <w:color w:val="000000"/>
                <w:sz w:val="24"/>
                <w:lang w:eastAsia="en-US"/>
              </w:rPr>
              <w:t xml:space="preserve"> </w:t>
            </w:r>
            <w:r w:rsidRPr="00051176">
              <w:rPr>
                <w:rFonts w:eastAsia="Calibri"/>
                <w:b w:val="0"/>
                <w:bCs/>
                <w:color w:val="000000"/>
                <w:sz w:val="24"/>
                <w:lang w:eastAsia="en-US"/>
              </w:rPr>
              <w:t xml:space="preserve">methodology and </w:t>
            </w:r>
            <w:r w:rsidRPr="00456CA8">
              <w:rPr>
                <w:rFonts w:eastAsia="Calibri"/>
                <w:b w:val="0"/>
                <w:color w:val="000000"/>
                <w:sz w:val="24"/>
                <w:lang w:eastAsia="en-US"/>
              </w:rPr>
              <w:t xml:space="preserve">approaches proposed to deliver </w:t>
            </w:r>
            <w:r>
              <w:rPr>
                <w:rFonts w:eastAsia="Calibri"/>
                <w:b w:val="0"/>
                <w:color w:val="000000"/>
                <w:sz w:val="24"/>
                <w:lang w:eastAsia="en-US"/>
              </w:rPr>
              <w:t>requirement 1 of the project.</w:t>
            </w:r>
          </w:p>
          <w:p w14:paraId="439EC5A9" w14:textId="77777777" w:rsidR="0085202B" w:rsidRPr="00051176" w:rsidRDefault="0085202B" w:rsidP="00422534">
            <w:pPr>
              <w:spacing w:line="276" w:lineRule="auto"/>
              <w:rPr>
                <w:rFonts w:eastAsia="Calibri"/>
                <w:b w:val="0"/>
                <w:bCs/>
                <w:color w:val="000000"/>
                <w:sz w:val="24"/>
                <w:lang w:eastAsia="en-US"/>
              </w:rPr>
            </w:pPr>
            <w:r w:rsidRPr="00051176">
              <w:rPr>
                <w:rFonts w:eastAsia="Calibri"/>
                <w:b w:val="0"/>
                <w:bCs/>
                <w:color w:val="000000"/>
                <w:sz w:val="24"/>
                <w:lang w:eastAsia="en-US"/>
              </w:rPr>
              <w:t xml:space="preserve">Responses should not exceed </w:t>
            </w:r>
            <w:r>
              <w:rPr>
                <w:rFonts w:eastAsia="Calibri"/>
                <w:b w:val="0"/>
                <w:bCs/>
                <w:color w:val="000000"/>
                <w:sz w:val="24"/>
                <w:lang w:eastAsia="en-US"/>
              </w:rPr>
              <w:t>two</w:t>
            </w:r>
            <w:r w:rsidRPr="00051176">
              <w:rPr>
                <w:rFonts w:eastAsia="Calibri"/>
                <w:b w:val="0"/>
                <w:bCs/>
                <w:color w:val="000000"/>
                <w:sz w:val="24"/>
                <w:lang w:eastAsia="en-US"/>
              </w:rPr>
              <w:t xml:space="preserve"> sides of A4, and use Arial font, size 11.</w:t>
            </w:r>
          </w:p>
        </w:tc>
        <w:tc>
          <w:tcPr>
            <w:tcW w:w="5103" w:type="dxa"/>
            <w:vMerge w:val="restart"/>
            <w:shd w:val="clear" w:color="auto" w:fill="auto"/>
          </w:tcPr>
          <w:p w14:paraId="4ED0B804" w14:textId="77777777" w:rsidR="0085202B" w:rsidRPr="00051176" w:rsidRDefault="0085202B" w:rsidP="00422534">
            <w:pPr>
              <w:spacing w:line="276" w:lineRule="auto"/>
              <w:rPr>
                <w:rFonts w:eastAsia="Calibri"/>
                <w:b w:val="0"/>
                <w:bCs/>
                <w:color w:val="000000"/>
                <w:sz w:val="24"/>
                <w:lang w:eastAsia="en-US"/>
              </w:rPr>
            </w:pPr>
            <w:r w:rsidRPr="00051176">
              <w:rPr>
                <w:rFonts w:eastAsia="Calibri"/>
                <w:b w:val="0"/>
                <w:bCs/>
                <w:color w:val="000000"/>
                <w:sz w:val="24"/>
                <w:lang w:eastAsia="en-US"/>
              </w:rPr>
              <w:t>Your response should:</w:t>
            </w:r>
          </w:p>
          <w:p w14:paraId="13BC84D5" w14:textId="77777777" w:rsidR="0085202B" w:rsidRPr="00051176" w:rsidRDefault="0085202B" w:rsidP="00422534">
            <w:pPr>
              <w:spacing w:line="276" w:lineRule="auto"/>
              <w:rPr>
                <w:rFonts w:eastAsia="Calibri"/>
                <w:b w:val="0"/>
                <w:bCs/>
                <w:color w:val="000000"/>
                <w:sz w:val="24"/>
                <w:lang w:eastAsia="en-US"/>
              </w:rPr>
            </w:pPr>
            <w:r w:rsidRPr="00051176">
              <w:rPr>
                <w:rFonts w:eastAsia="Calibri"/>
                <w:b w:val="0"/>
                <w:bCs/>
                <w:color w:val="000000"/>
                <w:sz w:val="24"/>
                <w:lang w:eastAsia="en-US"/>
              </w:rPr>
              <w:t>1) Demonstrate a clear understanding of the nature of the requirements.</w:t>
            </w:r>
          </w:p>
          <w:p w14:paraId="7EB305C8" w14:textId="77777777" w:rsidR="0085202B" w:rsidRPr="00051176" w:rsidRDefault="0085202B" w:rsidP="00422534">
            <w:pPr>
              <w:spacing w:line="276" w:lineRule="auto"/>
              <w:rPr>
                <w:rFonts w:eastAsia="Calibri"/>
                <w:b w:val="0"/>
                <w:bCs/>
                <w:color w:val="000000"/>
                <w:sz w:val="24"/>
                <w:lang w:eastAsia="en-US"/>
              </w:rPr>
            </w:pPr>
            <w:r w:rsidRPr="00051176">
              <w:rPr>
                <w:rFonts w:eastAsia="Calibri"/>
                <w:b w:val="0"/>
                <w:bCs/>
                <w:color w:val="000000"/>
                <w:sz w:val="24"/>
                <w:lang w:eastAsia="en-US"/>
              </w:rPr>
              <w:t>2) Be a clear, practical, achievable, and cost-effective methodology to deliver these requirements.</w:t>
            </w:r>
          </w:p>
          <w:p w14:paraId="271D48F5" w14:textId="77777777" w:rsidR="0085202B" w:rsidRPr="00051176" w:rsidRDefault="0085202B" w:rsidP="00422534">
            <w:pPr>
              <w:spacing w:line="276" w:lineRule="auto"/>
              <w:rPr>
                <w:rFonts w:eastAsia="Calibri" w:cs="Times New Roman"/>
                <w:b w:val="0"/>
                <w:bCs/>
                <w:color w:val="000000"/>
                <w:sz w:val="24"/>
                <w:lang w:eastAsia="en-US"/>
              </w:rPr>
            </w:pPr>
            <w:r w:rsidRPr="00051176">
              <w:rPr>
                <w:rFonts w:eastAsia="Calibri"/>
                <w:b w:val="0"/>
                <w:bCs/>
                <w:color w:val="000000"/>
                <w:sz w:val="24"/>
                <w:lang w:eastAsia="en-US"/>
              </w:rPr>
              <w:t>3) Have information in sufficient detail to allow a full appraisal of the suitability of the approach to deliver for the project.</w:t>
            </w:r>
          </w:p>
        </w:tc>
      </w:tr>
      <w:tr w:rsidR="0085202B" w:rsidRPr="00051176" w14:paraId="72C2D394" w14:textId="77777777" w:rsidTr="001A115F">
        <w:tc>
          <w:tcPr>
            <w:tcW w:w="5103" w:type="dxa"/>
            <w:gridSpan w:val="2"/>
            <w:shd w:val="clear" w:color="auto" w:fill="auto"/>
          </w:tcPr>
          <w:p w14:paraId="31EF6620" w14:textId="77777777" w:rsidR="0085202B" w:rsidRPr="00051176" w:rsidRDefault="0085202B" w:rsidP="0085202B">
            <w:pPr>
              <w:spacing w:line="276" w:lineRule="auto"/>
              <w:rPr>
                <w:rFonts w:eastAsia="Calibri"/>
                <w:b w:val="0"/>
                <w:bCs/>
                <w:color w:val="000000"/>
                <w:sz w:val="24"/>
                <w:lang w:eastAsia="en-US"/>
              </w:rPr>
            </w:pPr>
            <w:r w:rsidRPr="00051176">
              <w:rPr>
                <w:rFonts w:eastAsia="Calibri"/>
                <w:b w:val="0"/>
                <w:bCs/>
                <w:color w:val="000000"/>
                <w:sz w:val="24"/>
                <w:lang w:eastAsia="en-US"/>
              </w:rPr>
              <w:t>Q1</w:t>
            </w:r>
            <w:r>
              <w:rPr>
                <w:rFonts w:eastAsia="Calibri"/>
                <w:b w:val="0"/>
                <w:bCs/>
                <w:color w:val="000000"/>
                <w:sz w:val="24"/>
                <w:lang w:eastAsia="en-US"/>
              </w:rPr>
              <w:t>.2</w:t>
            </w:r>
            <w:r w:rsidRPr="00051176">
              <w:rPr>
                <w:rFonts w:eastAsia="Calibri"/>
                <w:b w:val="0"/>
                <w:bCs/>
                <w:color w:val="000000"/>
                <w:sz w:val="24"/>
                <w:lang w:eastAsia="en-US"/>
              </w:rPr>
              <w:t xml:space="preserve"> Provide details of the</w:t>
            </w:r>
            <w:r>
              <w:rPr>
                <w:rFonts w:eastAsia="Calibri"/>
                <w:b w:val="0"/>
                <w:bCs/>
                <w:color w:val="000000"/>
                <w:sz w:val="24"/>
                <w:lang w:eastAsia="en-US"/>
              </w:rPr>
              <w:t xml:space="preserve"> </w:t>
            </w:r>
            <w:r w:rsidRPr="00051176">
              <w:rPr>
                <w:rFonts w:eastAsia="Calibri"/>
                <w:b w:val="0"/>
                <w:bCs/>
                <w:color w:val="000000"/>
                <w:sz w:val="24"/>
                <w:lang w:eastAsia="en-US"/>
              </w:rPr>
              <w:t xml:space="preserve">methodology and </w:t>
            </w:r>
            <w:r w:rsidRPr="00456CA8">
              <w:rPr>
                <w:rFonts w:eastAsia="Calibri"/>
                <w:b w:val="0"/>
                <w:color w:val="000000"/>
                <w:sz w:val="24"/>
                <w:lang w:eastAsia="en-US"/>
              </w:rPr>
              <w:t>approaches proposed to deliver</w:t>
            </w:r>
            <w:r>
              <w:rPr>
                <w:rFonts w:eastAsia="Calibri"/>
                <w:b w:val="0"/>
                <w:color w:val="000000"/>
                <w:sz w:val="24"/>
                <w:lang w:eastAsia="en-US"/>
              </w:rPr>
              <w:t xml:space="preserve"> requirement 2 of the project.</w:t>
            </w:r>
          </w:p>
          <w:p w14:paraId="68342065" w14:textId="77777777" w:rsidR="0085202B" w:rsidRPr="00051176" w:rsidRDefault="0085202B" w:rsidP="0085202B">
            <w:pPr>
              <w:spacing w:line="276" w:lineRule="auto"/>
              <w:rPr>
                <w:rFonts w:eastAsia="Calibri"/>
                <w:b w:val="0"/>
                <w:bCs/>
                <w:color w:val="000000"/>
                <w:sz w:val="24"/>
                <w:lang w:eastAsia="en-US"/>
              </w:rPr>
            </w:pPr>
            <w:r w:rsidRPr="00051176">
              <w:rPr>
                <w:rFonts w:eastAsia="Calibri"/>
                <w:b w:val="0"/>
                <w:bCs/>
                <w:color w:val="000000"/>
                <w:sz w:val="24"/>
                <w:lang w:eastAsia="en-US"/>
              </w:rPr>
              <w:t xml:space="preserve">Responses should not exceed </w:t>
            </w:r>
            <w:r>
              <w:rPr>
                <w:rFonts w:eastAsia="Calibri"/>
                <w:b w:val="0"/>
                <w:bCs/>
                <w:color w:val="000000"/>
                <w:sz w:val="24"/>
                <w:lang w:eastAsia="en-US"/>
              </w:rPr>
              <w:t>two</w:t>
            </w:r>
            <w:r w:rsidRPr="00051176">
              <w:rPr>
                <w:rFonts w:eastAsia="Calibri"/>
                <w:b w:val="0"/>
                <w:bCs/>
                <w:color w:val="000000"/>
                <w:sz w:val="24"/>
                <w:lang w:eastAsia="en-US"/>
              </w:rPr>
              <w:t xml:space="preserve"> sides of A4, and use Arial font, size 11.</w:t>
            </w:r>
          </w:p>
        </w:tc>
        <w:tc>
          <w:tcPr>
            <w:tcW w:w="5103" w:type="dxa"/>
            <w:vMerge/>
            <w:shd w:val="clear" w:color="auto" w:fill="auto"/>
          </w:tcPr>
          <w:p w14:paraId="02F2C34E" w14:textId="77777777" w:rsidR="0085202B" w:rsidRPr="00051176" w:rsidRDefault="0085202B" w:rsidP="00422534">
            <w:pPr>
              <w:spacing w:line="276" w:lineRule="auto"/>
              <w:rPr>
                <w:rFonts w:eastAsia="Calibri"/>
                <w:b w:val="0"/>
                <w:bCs/>
                <w:color w:val="000000"/>
                <w:sz w:val="24"/>
                <w:lang w:eastAsia="en-US"/>
              </w:rPr>
            </w:pPr>
          </w:p>
        </w:tc>
      </w:tr>
      <w:tr w:rsidR="0085202B" w:rsidRPr="00051176" w14:paraId="6E52CA11" w14:textId="77777777" w:rsidTr="001A115F">
        <w:tc>
          <w:tcPr>
            <w:tcW w:w="5103" w:type="dxa"/>
            <w:gridSpan w:val="2"/>
            <w:shd w:val="clear" w:color="auto" w:fill="auto"/>
          </w:tcPr>
          <w:p w14:paraId="435C2C1D" w14:textId="77777777" w:rsidR="0085202B" w:rsidRPr="00051176" w:rsidRDefault="0085202B" w:rsidP="0085202B">
            <w:pPr>
              <w:spacing w:line="276" w:lineRule="auto"/>
              <w:rPr>
                <w:rFonts w:eastAsia="Calibri"/>
                <w:b w:val="0"/>
                <w:bCs/>
                <w:color w:val="000000"/>
                <w:sz w:val="24"/>
                <w:lang w:eastAsia="en-US"/>
              </w:rPr>
            </w:pPr>
            <w:r w:rsidRPr="00051176">
              <w:rPr>
                <w:rFonts w:eastAsia="Calibri"/>
                <w:b w:val="0"/>
                <w:bCs/>
                <w:color w:val="000000"/>
                <w:sz w:val="24"/>
                <w:lang w:eastAsia="en-US"/>
              </w:rPr>
              <w:t>Q1</w:t>
            </w:r>
            <w:r>
              <w:rPr>
                <w:rFonts w:eastAsia="Calibri"/>
                <w:b w:val="0"/>
                <w:bCs/>
                <w:color w:val="000000"/>
                <w:sz w:val="24"/>
                <w:lang w:eastAsia="en-US"/>
              </w:rPr>
              <w:t>.3</w:t>
            </w:r>
            <w:r w:rsidRPr="00051176">
              <w:rPr>
                <w:rFonts w:eastAsia="Calibri"/>
                <w:b w:val="0"/>
                <w:bCs/>
                <w:color w:val="000000"/>
                <w:sz w:val="24"/>
                <w:lang w:eastAsia="en-US"/>
              </w:rPr>
              <w:t xml:space="preserve"> Provide details of the</w:t>
            </w:r>
            <w:r>
              <w:rPr>
                <w:rFonts w:eastAsia="Calibri"/>
                <w:b w:val="0"/>
                <w:bCs/>
                <w:color w:val="000000"/>
                <w:sz w:val="24"/>
                <w:lang w:eastAsia="en-US"/>
              </w:rPr>
              <w:t xml:space="preserve"> </w:t>
            </w:r>
            <w:r w:rsidRPr="00051176">
              <w:rPr>
                <w:rFonts w:eastAsia="Calibri"/>
                <w:b w:val="0"/>
                <w:bCs/>
                <w:color w:val="000000"/>
                <w:sz w:val="24"/>
                <w:lang w:eastAsia="en-US"/>
              </w:rPr>
              <w:t xml:space="preserve">methodology and </w:t>
            </w:r>
            <w:r w:rsidRPr="00456CA8">
              <w:rPr>
                <w:rFonts w:eastAsia="Calibri"/>
                <w:b w:val="0"/>
                <w:color w:val="000000"/>
                <w:sz w:val="24"/>
                <w:lang w:eastAsia="en-US"/>
              </w:rPr>
              <w:t>approaches proposed to deliver</w:t>
            </w:r>
            <w:r>
              <w:rPr>
                <w:rFonts w:eastAsia="Calibri"/>
                <w:b w:val="0"/>
                <w:color w:val="000000"/>
                <w:sz w:val="24"/>
                <w:lang w:eastAsia="en-US"/>
              </w:rPr>
              <w:t xml:space="preserve"> requirement 3 of the project.</w:t>
            </w:r>
          </w:p>
          <w:p w14:paraId="7C893F4B" w14:textId="77777777" w:rsidR="0085202B" w:rsidRPr="00051176" w:rsidRDefault="0085202B" w:rsidP="0085202B">
            <w:pPr>
              <w:spacing w:line="276" w:lineRule="auto"/>
              <w:rPr>
                <w:rFonts w:eastAsia="Calibri"/>
                <w:b w:val="0"/>
                <w:bCs/>
                <w:color w:val="000000"/>
                <w:sz w:val="24"/>
                <w:lang w:eastAsia="en-US"/>
              </w:rPr>
            </w:pPr>
            <w:r w:rsidRPr="00051176">
              <w:rPr>
                <w:rFonts w:eastAsia="Calibri"/>
                <w:b w:val="0"/>
                <w:bCs/>
                <w:color w:val="000000"/>
                <w:sz w:val="24"/>
                <w:lang w:eastAsia="en-US"/>
              </w:rPr>
              <w:t xml:space="preserve">Responses should not exceed </w:t>
            </w:r>
            <w:r>
              <w:rPr>
                <w:rFonts w:eastAsia="Calibri"/>
                <w:b w:val="0"/>
                <w:bCs/>
                <w:color w:val="000000"/>
                <w:sz w:val="24"/>
                <w:lang w:eastAsia="en-US"/>
              </w:rPr>
              <w:t>two</w:t>
            </w:r>
            <w:r w:rsidRPr="00051176">
              <w:rPr>
                <w:rFonts w:eastAsia="Calibri"/>
                <w:b w:val="0"/>
                <w:bCs/>
                <w:color w:val="000000"/>
                <w:sz w:val="24"/>
                <w:lang w:eastAsia="en-US"/>
              </w:rPr>
              <w:t xml:space="preserve"> sides of A4, and use Arial font, size 11.</w:t>
            </w:r>
          </w:p>
        </w:tc>
        <w:tc>
          <w:tcPr>
            <w:tcW w:w="5103" w:type="dxa"/>
            <w:vMerge/>
            <w:shd w:val="clear" w:color="auto" w:fill="auto"/>
          </w:tcPr>
          <w:p w14:paraId="680A4E5D" w14:textId="77777777" w:rsidR="0085202B" w:rsidRPr="00051176" w:rsidRDefault="0085202B" w:rsidP="00422534">
            <w:pPr>
              <w:spacing w:line="276" w:lineRule="auto"/>
              <w:rPr>
                <w:rFonts w:eastAsia="Calibri"/>
                <w:b w:val="0"/>
                <w:bCs/>
                <w:color w:val="000000"/>
                <w:sz w:val="24"/>
                <w:lang w:eastAsia="en-US"/>
              </w:rPr>
            </w:pPr>
          </w:p>
        </w:tc>
      </w:tr>
      <w:tr w:rsidR="00422534" w:rsidRPr="00051176" w14:paraId="32E824F5" w14:textId="77777777" w:rsidTr="001A115F">
        <w:tc>
          <w:tcPr>
            <w:tcW w:w="5103" w:type="dxa"/>
            <w:gridSpan w:val="2"/>
            <w:shd w:val="clear" w:color="auto" w:fill="auto"/>
          </w:tcPr>
          <w:p w14:paraId="3EC4D795" w14:textId="77777777" w:rsidR="00422534" w:rsidRPr="00051176" w:rsidRDefault="00422534" w:rsidP="00422534">
            <w:pPr>
              <w:spacing w:line="276" w:lineRule="auto"/>
              <w:rPr>
                <w:rFonts w:eastAsia="Calibri"/>
                <w:b w:val="0"/>
                <w:bCs/>
                <w:color w:val="000000"/>
                <w:sz w:val="24"/>
                <w:lang w:eastAsia="en-US"/>
              </w:rPr>
            </w:pPr>
            <w:r w:rsidRPr="00051176">
              <w:rPr>
                <w:rFonts w:eastAsia="Calibri"/>
                <w:b w:val="0"/>
                <w:bCs/>
                <w:color w:val="000000"/>
                <w:sz w:val="24"/>
                <w:lang w:eastAsia="en-US"/>
              </w:rPr>
              <w:t>Q1.</w:t>
            </w:r>
            <w:r w:rsidR="004C219D">
              <w:rPr>
                <w:rFonts w:eastAsia="Calibri"/>
                <w:b w:val="0"/>
                <w:bCs/>
                <w:color w:val="000000"/>
                <w:sz w:val="24"/>
                <w:lang w:eastAsia="en-US"/>
              </w:rPr>
              <w:t>4</w:t>
            </w:r>
            <w:r w:rsidRPr="00051176">
              <w:rPr>
                <w:rFonts w:eastAsia="Calibri"/>
                <w:b w:val="0"/>
                <w:bCs/>
                <w:color w:val="000000"/>
                <w:sz w:val="24"/>
                <w:lang w:eastAsia="en-US"/>
              </w:rPr>
              <w:t xml:space="preserve"> Provide proposed project plan for the work, together with mitigation for any potential risks</w:t>
            </w:r>
          </w:p>
          <w:p w14:paraId="6983AD2A" w14:textId="77777777" w:rsidR="00422534" w:rsidRPr="00051176" w:rsidRDefault="00422534" w:rsidP="00422534">
            <w:pPr>
              <w:spacing w:line="276" w:lineRule="auto"/>
              <w:rPr>
                <w:rFonts w:eastAsia="Calibri"/>
                <w:b w:val="0"/>
                <w:bCs/>
                <w:color w:val="000000"/>
                <w:sz w:val="24"/>
                <w:lang w:eastAsia="en-US"/>
              </w:rPr>
            </w:pPr>
            <w:r w:rsidRPr="00051176">
              <w:rPr>
                <w:rFonts w:eastAsia="Calibri"/>
                <w:b w:val="0"/>
                <w:bCs/>
                <w:color w:val="000000"/>
                <w:sz w:val="24"/>
                <w:lang w:eastAsia="en-US"/>
              </w:rPr>
              <w:t xml:space="preserve">Responses should not exceed </w:t>
            </w:r>
            <w:r w:rsidR="004C219D">
              <w:rPr>
                <w:rFonts w:eastAsia="Calibri"/>
                <w:b w:val="0"/>
                <w:bCs/>
                <w:color w:val="000000"/>
                <w:sz w:val="24"/>
                <w:lang w:eastAsia="en-US"/>
              </w:rPr>
              <w:t>two</w:t>
            </w:r>
            <w:r w:rsidRPr="00051176">
              <w:rPr>
                <w:rFonts w:eastAsia="Calibri"/>
                <w:b w:val="0"/>
                <w:bCs/>
                <w:color w:val="000000"/>
                <w:sz w:val="24"/>
                <w:lang w:eastAsia="en-US"/>
              </w:rPr>
              <w:t xml:space="preserve"> sides of A4, and use Arial font, size 11.</w:t>
            </w:r>
          </w:p>
        </w:tc>
        <w:tc>
          <w:tcPr>
            <w:tcW w:w="5103" w:type="dxa"/>
            <w:shd w:val="clear" w:color="auto" w:fill="auto"/>
          </w:tcPr>
          <w:p w14:paraId="322749EA" w14:textId="77777777" w:rsidR="00422534" w:rsidRPr="00051176" w:rsidRDefault="00422534" w:rsidP="00422534">
            <w:pPr>
              <w:spacing w:line="276" w:lineRule="auto"/>
              <w:rPr>
                <w:rFonts w:eastAsia="Calibri"/>
                <w:b w:val="0"/>
                <w:bCs/>
                <w:color w:val="000000"/>
                <w:sz w:val="24"/>
                <w:lang w:eastAsia="en-US"/>
              </w:rPr>
            </w:pPr>
            <w:r w:rsidRPr="00051176">
              <w:rPr>
                <w:rFonts w:eastAsia="Calibri"/>
                <w:b w:val="0"/>
                <w:bCs/>
                <w:color w:val="000000"/>
                <w:sz w:val="24"/>
                <w:lang w:eastAsia="en-US"/>
              </w:rPr>
              <w:t>Your response should:</w:t>
            </w:r>
          </w:p>
          <w:p w14:paraId="073A6962" w14:textId="77777777" w:rsidR="00422534" w:rsidRPr="00051176" w:rsidRDefault="00422534" w:rsidP="00422534">
            <w:pPr>
              <w:spacing w:line="276" w:lineRule="auto"/>
              <w:rPr>
                <w:rFonts w:eastAsia="Calibri" w:cs="Times New Roman"/>
                <w:b w:val="0"/>
                <w:bCs/>
                <w:color w:val="000000"/>
                <w:sz w:val="24"/>
                <w:lang w:eastAsia="en-US"/>
              </w:rPr>
            </w:pPr>
            <w:r w:rsidRPr="00051176">
              <w:rPr>
                <w:rFonts w:eastAsia="Calibri" w:cs="Times New Roman"/>
                <w:b w:val="0"/>
                <w:bCs/>
                <w:color w:val="000000"/>
                <w:sz w:val="24"/>
                <w:lang w:eastAsia="en-US"/>
              </w:rPr>
              <w:t>1) Provide a proposed timeline</w:t>
            </w:r>
            <w:r w:rsidR="004C219D">
              <w:rPr>
                <w:rFonts w:eastAsia="Calibri" w:cs="Times New Roman"/>
                <w:b w:val="0"/>
                <w:bCs/>
                <w:color w:val="000000"/>
                <w:sz w:val="24"/>
                <w:lang w:eastAsia="en-US"/>
              </w:rPr>
              <w:t>.</w:t>
            </w:r>
          </w:p>
          <w:p w14:paraId="65DCCE81" w14:textId="77777777" w:rsidR="00422534" w:rsidRPr="00051176" w:rsidRDefault="00422534" w:rsidP="00422534">
            <w:pPr>
              <w:spacing w:line="276" w:lineRule="auto"/>
              <w:rPr>
                <w:rFonts w:eastAsia="Calibri" w:cs="Times New Roman"/>
                <w:b w:val="0"/>
                <w:bCs/>
                <w:color w:val="000000"/>
                <w:sz w:val="24"/>
                <w:lang w:eastAsia="en-US"/>
              </w:rPr>
            </w:pPr>
            <w:r w:rsidRPr="00051176">
              <w:rPr>
                <w:rFonts w:eastAsia="Calibri" w:cs="Times New Roman"/>
                <w:b w:val="0"/>
                <w:bCs/>
                <w:color w:val="000000"/>
                <w:sz w:val="24"/>
                <w:lang w:eastAsia="en-US"/>
              </w:rPr>
              <w:t>2) Highlight any potential risks to demonstrate understanding of the project and provide potential mitigation</w:t>
            </w:r>
            <w:r w:rsidR="004C219D">
              <w:rPr>
                <w:rFonts w:eastAsia="Calibri" w:cs="Times New Roman"/>
                <w:b w:val="0"/>
                <w:bCs/>
                <w:color w:val="000000"/>
                <w:sz w:val="24"/>
                <w:lang w:eastAsia="en-US"/>
              </w:rPr>
              <w:t>.</w:t>
            </w:r>
          </w:p>
        </w:tc>
      </w:tr>
    </w:tbl>
    <w:p w14:paraId="19219836" w14:textId="77777777" w:rsidR="00CE6516" w:rsidRPr="00CE6516" w:rsidRDefault="00CE6516" w:rsidP="00CE6516">
      <w:pPr>
        <w:spacing w:after="240" w:line="259" w:lineRule="auto"/>
        <w:rPr>
          <w:rFonts w:eastAsia="Calibri" w:cs="Times New Roman"/>
          <w:b w:val="0"/>
          <w:color w:val="000000"/>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771"/>
        <w:gridCol w:w="5049"/>
      </w:tblGrid>
      <w:tr w:rsidR="00CE6516" w:rsidRPr="00CE6516" w14:paraId="2E57145A" w14:textId="77777777" w:rsidTr="00655B8B">
        <w:trPr>
          <w:trHeight w:val="263"/>
          <w:tblHeader/>
        </w:trPr>
        <w:tc>
          <w:tcPr>
            <w:tcW w:w="4318" w:type="dxa"/>
            <w:shd w:val="clear" w:color="auto" w:fill="000000"/>
          </w:tcPr>
          <w:p w14:paraId="56E48593" w14:textId="77777777" w:rsidR="00CE6516" w:rsidRPr="00655B8B" w:rsidRDefault="00EC100C" w:rsidP="001A115F">
            <w:pPr>
              <w:spacing w:line="276" w:lineRule="auto"/>
              <w:rPr>
                <w:rFonts w:eastAsia="Calibri"/>
                <w:b w:val="0"/>
                <w:bCs/>
                <w:color w:val="FFFFFF"/>
                <w:sz w:val="24"/>
                <w:lang w:eastAsia="en-US"/>
              </w:rPr>
            </w:pPr>
            <w:r w:rsidRPr="00655B8B">
              <w:rPr>
                <w:rFonts w:eastAsia="Calibri"/>
                <w:b w:val="0"/>
                <w:bCs/>
                <w:color w:val="FFFFFF"/>
                <w:sz w:val="24"/>
                <w:lang w:eastAsia="en-US"/>
              </w:rPr>
              <w:t>Key personnel</w:t>
            </w:r>
          </w:p>
        </w:tc>
        <w:tc>
          <w:tcPr>
            <w:tcW w:w="5888" w:type="dxa"/>
            <w:gridSpan w:val="2"/>
            <w:shd w:val="clear" w:color="auto" w:fill="000000"/>
          </w:tcPr>
          <w:p w14:paraId="0DB45C16" w14:textId="77777777" w:rsidR="00CE6516" w:rsidRPr="00655B8B" w:rsidRDefault="0099369B" w:rsidP="001A115F">
            <w:pPr>
              <w:spacing w:line="276" w:lineRule="auto"/>
              <w:rPr>
                <w:rFonts w:eastAsia="Calibri" w:cs="Times New Roman"/>
                <w:b w:val="0"/>
                <w:bCs/>
                <w:color w:val="FFFFFF"/>
                <w:sz w:val="24"/>
                <w:lang w:eastAsia="en-US"/>
              </w:rPr>
            </w:pPr>
            <w:r w:rsidRPr="00655B8B">
              <w:rPr>
                <w:rFonts w:eastAsia="Calibri" w:cs="Times New Roman"/>
                <w:b w:val="0"/>
                <w:bCs/>
                <w:color w:val="FFFFFF"/>
                <w:sz w:val="24"/>
                <w:lang w:eastAsia="en-US"/>
              </w:rPr>
              <w:t>Detailed Evaluation Criteria</w:t>
            </w:r>
          </w:p>
        </w:tc>
      </w:tr>
      <w:tr w:rsidR="004C219D" w:rsidRPr="00CE6516" w14:paraId="0A2E2CBC" w14:textId="77777777" w:rsidTr="001A115F">
        <w:tc>
          <w:tcPr>
            <w:tcW w:w="5103" w:type="dxa"/>
            <w:gridSpan w:val="2"/>
            <w:shd w:val="clear" w:color="auto" w:fill="auto"/>
          </w:tcPr>
          <w:p w14:paraId="415CBE32" w14:textId="77777777" w:rsidR="004C219D" w:rsidRPr="00051176" w:rsidRDefault="004C219D" w:rsidP="001A115F">
            <w:pPr>
              <w:spacing w:line="276" w:lineRule="auto"/>
              <w:rPr>
                <w:rFonts w:eastAsia="Calibri"/>
                <w:b w:val="0"/>
                <w:bCs/>
                <w:color w:val="000000"/>
                <w:sz w:val="24"/>
                <w:lang w:eastAsia="en-US"/>
              </w:rPr>
            </w:pPr>
            <w:r w:rsidRPr="00051176">
              <w:rPr>
                <w:rFonts w:eastAsia="Calibri"/>
                <w:b w:val="0"/>
                <w:bCs/>
                <w:color w:val="000000"/>
                <w:sz w:val="24"/>
                <w:lang w:eastAsia="en-US"/>
              </w:rPr>
              <w:t>Q2</w:t>
            </w:r>
            <w:r>
              <w:rPr>
                <w:rFonts w:eastAsia="Calibri"/>
                <w:b w:val="0"/>
                <w:bCs/>
                <w:color w:val="000000"/>
                <w:sz w:val="24"/>
                <w:lang w:eastAsia="en-US"/>
              </w:rPr>
              <w:t>.1</w:t>
            </w:r>
            <w:r w:rsidRPr="00051176">
              <w:rPr>
                <w:rFonts w:eastAsia="Calibri"/>
                <w:b w:val="0"/>
                <w:bCs/>
                <w:color w:val="000000"/>
                <w:sz w:val="24"/>
                <w:lang w:eastAsia="en-US"/>
              </w:rPr>
              <w:t xml:space="preserve"> Provide details of key staff involved</w:t>
            </w:r>
            <w:r>
              <w:rPr>
                <w:rFonts w:eastAsia="Calibri"/>
                <w:b w:val="0"/>
                <w:bCs/>
                <w:color w:val="000000"/>
                <w:sz w:val="24"/>
                <w:lang w:eastAsia="en-US"/>
              </w:rPr>
              <w:t xml:space="preserve"> in requirement 1 of the project</w:t>
            </w:r>
          </w:p>
          <w:p w14:paraId="768D88EA" w14:textId="77777777" w:rsidR="004C219D" w:rsidRPr="00051176" w:rsidRDefault="004C219D" w:rsidP="001A115F">
            <w:pPr>
              <w:spacing w:line="276" w:lineRule="auto"/>
              <w:rPr>
                <w:rFonts w:eastAsia="Calibri"/>
                <w:b w:val="0"/>
                <w:bCs/>
                <w:color w:val="000000"/>
                <w:sz w:val="24"/>
                <w:lang w:eastAsia="en-US"/>
              </w:rPr>
            </w:pPr>
            <w:r w:rsidRPr="00051176">
              <w:rPr>
                <w:rFonts w:eastAsia="Calibri"/>
                <w:b w:val="0"/>
                <w:bCs/>
                <w:color w:val="000000"/>
                <w:sz w:val="24"/>
                <w:lang w:eastAsia="en-US"/>
              </w:rPr>
              <w:t>Responses should not exceed 1 page of A4 (Arial font, size 11) per person</w:t>
            </w:r>
          </w:p>
        </w:tc>
        <w:tc>
          <w:tcPr>
            <w:tcW w:w="5103" w:type="dxa"/>
            <w:vMerge w:val="restart"/>
            <w:shd w:val="clear" w:color="auto" w:fill="auto"/>
          </w:tcPr>
          <w:p w14:paraId="0FA98A29" w14:textId="77777777" w:rsidR="004C219D" w:rsidRPr="00051176" w:rsidRDefault="004C219D" w:rsidP="001A115F">
            <w:pPr>
              <w:spacing w:line="276" w:lineRule="auto"/>
              <w:rPr>
                <w:rFonts w:eastAsia="Calibri"/>
                <w:b w:val="0"/>
                <w:bCs/>
                <w:color w:val="000000"/>
                <w:sz w:val="24"/>
                <w:lang w:eastAsia="en-US"/>
              </w:rPr>
            </w:pPr>
            <w:r w:rsidRPr="00051176">
              <w:rPr>
                <w:rFonts w:eastAsia="Calibri"/>
                <w:b w:val="0"/>
                <w:bCs/>
                <w:color w:val="000000"/>
                <w:sz w:val="24"/>
                <w:lang w:eastAsia="en-US"/>
              </w:rPr>
              <w:t>Your response should:</w:t>
            </w:r>
          </w:p>
          <w:p w14:paraId="08241C3A" w14:textId="77777777" w:rsidR="004C219D" w:rsidRPr="00051176" w:rsidRDefault="004C219D" w:rsidP="004C219D">
            <w:pPr>
              <w:numPr>
                <w:ilvl w:val="0"/>
                <w:numId w:val="81"/>
              </w:numPr>
              <w:spacing w:line="276" w:lineRule="auto"/>
              <w:rPr>
                <w:rFonts w:eastAsia="Calibri"/>
                <w:b w:val="0"/>
                <w:bCs/>
                <w:color w:val="000000"/>
                <w:sz w:val="24"/>
                <w:lang w:eastAsia="en-US"/>
              </w:rPr>
            </w:pPr>
            <w:r>
              <w:rPr>
                <w:rFonts w:eastAsia="Calibri"/>
                <w:b w:val="0"/>
                <w:bCs/>
                <w:color w:val="000000"/>
                <w:sz w:val="24"/>
                <w:lang w:eastAsia="en-US"/>
              </w:rPr>
              <w:t>Provide evidence of staff experience in eDNA assay validation.</w:t>
            </w:r>
          </w:p>
          <w:p w14:paraId="120B2F80" w14:textId="77777777" w:rsidR="004C219D" w:rsidRDefault="004C219D" w:rsidP="004C219D">
            <w:pPr>
              <w:numPr>
                <w:ilvl w:val="0"/>
                <w:numId w:val="81"/>
              </w:numPr>
              <w:spacing w:line="276" w:lineRule="auto"/>
              <w:rPr>
                <w:rFonts w:eastAsia="Calibri"/>
                <w:b w:val="0"/>
                <w:bCs/>
                <w:color w:val="000000"/>
                <w:sz w:val="24"/>
                <w:lang w:eastAsia="en-US"/>
              </w:rPr>
            </w:pPr>
            <w:r w:rsidRPr="00051176">
              <w:rPr>
                <w:rFonts w:eastAsia="Calibri"/>
                <w:b w:val="0"/>
                <w:bCs/>
                <w:color w:val="000000"/>
                <w:sz w:val="24"/>
                <w:lang w:eastAsia="en-US"/>
              </w:rPr>
              <w:t xml:space="preserve">Provide evidence of staff experience in </w:t>
            </w:r>
            <w:r>
              <w:rPr>
                <w:rFonts w:eastAsia="Calibri"/>
                <w:b w:val="0"/>
                <w:bCs/>
                <w:color w:val="000000"/>
                <w:sz w:val="24"/>
                <w:lang w:eastAsia="en-US"/>
              </w:rPr>
              <w:t>running qPCR and ddPCR or dPCR.</w:t>
            </w:r>
          </w:p>
          <w:p w14:paraId="648C8E6E" w14:textId="77777777" w:rsidR="004C219D" w:rsidRPr="00051176" w:rsidRDefault="004C219D" w:rsidP="004C219D">
            <w:pPr>
              <w:numPr>
                <w:ilvl w:val="0"/>
                <w:numId w:val="81"/>
              </w:numPr>
              <w:spacing w:line="276" w:lineRule="auto"/>
              <w:rPr>
                <w:rFonts w:eastAsia="Calibri"/>
                <w:b w:val="0"/>
                <w:bCs/>
                <w:color w:val="000000"/>
                <w:sz w:val="24"/>
                <w:lang w:eastAsia="en-US"/>
              </w:rPr>
            </w:pPr>
            <w:r>
              <w:rPr>
                <w:rFonts w:eastAsia="Calibri"/>
                <w:b w:val="0"/>
                <w:bCs/>
                <w:color w:val="000000"/>
                <w:sz w:val="24"/>
                <w:lang w:eastAsia="en-US"/>
              </w:rPr>
              <w:t>Provide evidence of staff experience in collection and extraction of eDNA samples.</w:t>
            </w:r>
          </w:p>
        </w:tc>
      </w:tr>
      <w:tr w:rsidR="004C219D" w:rsidRPr="00CE6516" w14:paraId="265582C4" w14:textId="77777777" w:rsidTr="001A115F">
        <w:tc>
          <w:tcPr>
            <w:tcW w:w="5103" w:type="dxa"/>
            <w:gridSpan w:val="2"/>
            <w:shd w:val="clear" w:color="auto" w:fill="auto"/>
          </w:tcPr>
          <w:p w14:paraId="507CDB30" w14:textId="77777777" w:rsidR="004C219D" w:rsidRPr="00051176" w:rsidRDefault="004C219D" w:rsidP="004C219D">
            <w:pPr>
              <w:spacing w:line="276" w:lineRule="auto"/>
              <w:rPr>
                <w:rFonts w:eastAsia="Calibri"/>
                <w:b w:val="0"/>
                <w:bCs/>
                <w:color w:val="000000"/>
                <w:sz w:val="24"/>
                <w:lang w:eastAsia="en-US"/>
              </w:rPr>
            </w:pPr>
            <w:r w:rsidRPr="00051176">
              <w:rPr>
                <w:rFonts w:eastAsia="Calibri"/>
                <w:b w:val="0"/>
                <w:bCs/>
                <w:color w:val="000000"/>
                <w:sz w:val="24"/>
                <w:lang w:eastAsia="en-US"/>
              </w:rPr>
              <w:t>Q2</w:t>
            </w:r>
            <w:r>
              <w:rPr>
                <w:rFonts w:eastAsia="Calibri"/>
                <w:b w:val="0"/>
                <w:bCs/>
                <w:color w:val="000000"/>
                <w:sz w:val="24"/>
                <w:lang w:eastAsia="en-US"/>
              </w:rPr>
              <w:t>.2</w:t>
            </w:r>
            <w:r w:rsidRPr="00051176">
              <w:rPr>
                <w:rFonts w:eastAsia="Calibri"/>
                <w:b w:val="0"/>
                <w:bCs/>
                <w:color w:val="000000"/>
                <w:sz w:val="24"/>
                <w:lang w:eastAsia="en-US"/>
              </w:rPr>
              <w:t xml:space="preserve"> Provide details of key staff involved</w:t>
            </w:r>
            <w:r>
              <w:rPr>
                <w:rFonts w:eastAsia="Calibri"/>
                <w:b w:val="0"/>
                <w:bCs/>
                <w:color w:val="000000"/>
                <w:sz w:val="24"/>
                <w:lang w:eastAsia="en-US"/>
              </w:rPr>
              <w:t xml:space="preserve"> in requirement 2 of the project</w:t>
            </w:r>
          </w:p>
          <w:p w14:paraId="524A535E" w14:textId="77777777" w:rsidR="004C219D" w:rsidRPr="00051176" w:rsidRDefault="004C219D" w:rsidP="004C219D">
            <w:pPr>
              <w:spacing w:line="276" w:lineRule="auto"/>
              <w:rPr>
                <w:rFonts w:eastAsia="Calibri"/>
                <w:b w:val="0"/>
                <w:bCs/>
                <w:color w:val="000000"/>
                <w:sz w:val="24"/>
                <w:lang w:eastAsia="en-US"/>
              </w:rPr>
            </w:pPr>
            <w:r w:rsidRPr="00051176">
              <w:rPr>
                <w:rFonts w:eastAsia="Calibri"/>
                <w:b w:val="0"/>
                <w:bCs/>
                <w:color w:val="000000"/>
                <w:sz w:val="24"/>
                <w:lang w:eastAsia="en-US"/>
              </w:rPr>
              <w:t>Responses should not exceed 1 page of A4 (Arial font, size 11) per person</w:t>
            </w:r>
          </w:p>
        </w:tc>
        <w:tc>
          <w:tcPr>
            <w:tcW w:w="5103" w:type="dxa"/>
            <w:vMerge/>
            <w:shd w:val="clear" w:color="auto" w:fill="auto"/>
          </w:tcPr>
          <w:p w14:paraId="296FEF7D" w14:textId="77777777" w:rsidR="004C219D" w:rsidRPr="00051176" w:rsidRDefault="004C219D" w:rsidP="001A115F">
            <w:pPr>
              <w:spacing w:line="276" w:lineRule="auto"/>
              <w:rPr>
                <w:rFonts w:eastAsia="Calibri"/>
                <w:b w:val="0"/>
                <w:bCs/>
                <w:color w:val="000000"/>
                <w:sz w:val="24"/>
                <w:lang w:eastAsia="en-US"/>
              </w:rPr>
            </w:pPr>
          </w:p>
        </w:tc>
      </w:tr>
      <w:tr w:rsidR="004C219D" w:rsidRPr="00CE6516" w14:paraId="72E3AB30" w14:textId="77777777" w:rsidTr="001A115F">
        <w:tc>
          <w:tcPr>
            <w:tcW w:w="5103" w:type="dxa"/>
            <w:gridSpan w:val="2"/>
            <w:shd w:val="clear" w:color="auto" w:fill="auto"/>
          </w:tcPr>
          <w:p w14:paraId="040A20C7" w14:textId="77777777" w:rsidR="004C219D" w:rsidRPr="00051176" w:rsidRDefault="004C219D" w:rsidP="004C219D">
            <w:pPr>
              <w:spacing w:line="276" w:lineRule="auto"/>
              <w:rPr>
                <w:rFonts w:eastAsia="Calibri"/>
                <w:b w:val="0"/>
                <w:bCs/>
                <w:color w:val="000000"/>
                <w:sz w:val="24"/>
                <w:lang w:eastAsia="en-US"/>
              </w:rPr>
            </w:pPr>
            <w:r w:rsidRPr="00051176">
              <w:rPr>
                <w:rFonts w:eastAsia="Calibri"/>
                <w:b w:val="0"/>
                <w:bCs/>
                <w:color w:val="000000"/>
                <w:sz w:val="24"/>
                <w:lang w:eastAsia="en-US"/>
              </w:rPr>
              <w:t>Q2</w:t>
            </w:r>
            <w:r>
              <w:rPr>
                <w:rFonts w:eastAsia="Calibri"/>
                <w:b w:val="0"/>
                <w:bCs/>
                <w:color w:val="000000"/>
                <w:sz w:val="24"/>
                <w:lang w:eastAsia="en-US"/>
              </w:rPr>
              <w:t>.3</w:t>
            </w:r>
            <w:r w:rsidRPr="00051176">
              <w:rPr>
                <w:rFonts w:eastAsia="Calibri"/>
                <w:b w:val="0"/>
                <w:bCs/>
                <w:color w:val="000000"/>
                <w:sz w:val="24"/>
                <w:lang w:eastAsia="en-US"/>
              </w:rPr>
              <w:t xml:space="preserve"> Provide details of key staff involved</w:t>
            </w:r>
            <w:r>
              <w:rPr>
                <w:rFonts w:eastAsia="Calibri"/>
                <w:b w:val="0"/>
                <w:bCs/>
                <w:color w:val="000000"/>
                <w:sz w:val="24"/>
                <w:lang w:eastAsia="en-US"/>
              </w:rPr>
              <w:t xml:space="preserve"> in requirement 3 of the project</w:t>
            </w:r>
          </w:p>
          <w:p w14:paraId="4C708E4C" w14:textId="77777777" w:rsidR="004C219D" w:rsidRPr="00051176" w:rsidRDefault="004C219D" w:rsidP="004C219D">
            <w:pPr>
              <w:spacing w:line="276" w:lineRule="auto"/>
              <w:rPr>
                <w:rFonts w:eastAsia="Calibri"/>
                <w:b w:val="0"/>
                <w:bCs/>
                <w:color w:val="000000"/>
                <w:sz w:val="24"/>
                <w:lang w:eastAsia="en-US"/>
              </w:rPr>
            </w:pPr>
            <w:r w:rsidRPr="00051176">
              <w:rPr>
                <w:rFonts w:eastAsia="Calibri"/>
                <w:b w:val="0"/>
                <w:bCs/>
                <w:color w:val="000000"/>
                <w:sz w:val="24"/>
                <w:lang w:eastAsia="en-US"/>
              </w:rPr>
              <w:t>Responses should not exceed 1 page of A4 (Arial font, size 11) per person</w:t>
            </w:r>
          </w:p>
        </w:tc>
        <w:tc>
          <w:tcPr>
            <w:tcW w:w="5103" w:type="dxa"/>
            <w:vMerge/>
            <w:shd w:val="clear" w:color="auto" w:fill="auto"/>
          </w:tcPr>
          <w:p w14:paraId="7194DBDC" w14:textId="77777777" w:rsidR="004C219D" w:rsidRPr="00051176" w:rsidRDefault="004C219D" w:rsidP="001A115F">
            <w:pPr>
              <w:spacing w:line="276" w:lineRule="auto"/>
              <w:rPr>
                <w:rFonts w:eastAsia="Calibri"/>
                <w:b w:val="0"/>
                <w:bCs/>
                <w:color w:val="000000"/>
                <w:sz w:val="24"/>
                <w:lang w:eastAsia="en-US"/>
              </w:rPr>
            </w:pPr>
          </w:p>
        </w:tc>
      </w:tr>
    </w:tbl>
    <w:p w14:paraId="769D0D3C" w14:textId="77777777" w:rsidR="00CE6516" w:rsidRPr="00CE6516" w:rsidRDefault="00CE6516" w:rsidP="00CE6516">
      <w:pPr>
        <w:spacing w:after="240" w:line="259" w:lineRule="auto"/>
        <w:rPr>
          <w:rFonts w:eastAsia="Calibri" w:cs="Times New Roman"/>
          <w:b w:val="0"/>
          <w:color w:val="000000"/>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772"/>
        <w:gridCol w:w="5043"/>
      </w:tblGrid>
      <w:tr w:rsidR="00CE6516" w:rsidRPr="00CE6516" w14:paraId="43753642" w14:textId="77777777" w:rsidTr="00655B8B">
        <w:trPr>
          <w:trHeight w:val="274"/>
          <w:tblHeader/>
        </w:trPr>
        <w:tc>
          <w:tcPr>
            <w:tcW w:w="4318" w:type="dxa"/>
            <w:shd w:val="clear" w:color="auto" w:fill="000000"/>
          </w:tcPr>
          <w:p w14:paraId="239CA58A" w14:textId="77777777" w:rsidR="00CE6516" w:rsidRPr="00655B8B" w:rsidRDefault="006C431D" w:rsidP="001A115F">
            <w:pPr>
              <w:spacing w:line="276" w:lineRule="auto"/>
              <w:rPr>
                <w:rFonts w:eastAsia="Calibri"/>
                <w:b w:val="0"/>
                <w:color w:val="FFFFFF"/>
                <w:sz w:val="24"/>
                <w:lang w:eastAsia="en-US"/>
              </w:rPr>
            </w:pPr>
            <w:r w:rsidRPr="00655B8B">
              <w:rPr>
                <w:rFonts w:eastAsia="Calibri"/>
                <w:b w:val="0"/>
                <w:color w:val="FFFFFF"/>
                <w:sz w:val="24"/>
                <w:lang w:eastAsia="en-US"/>
              </w:rPr>
              <w:t>Experience of similar contracts </w:t>
            </w:r>
          </w:p>
        </w:tc>
        <w:tc>
          <w:tcPr>
            <w:tcW w:w="5888" w:type="dxa"/>
            <w:gridSpan w:val="2"/>
            <w:shd w:val="clear" w:color="auto" w:fill="000000"/>
          </w:tcPr>
          <w:p w14:paraId="1498A304" w14:textId="77777777" w:rsidR="00CE6516" w:rsidRPr="00655B8B" w:rsidRDefault="0099369B" w:rsidP="001A115F">
            <w:pPr>
              <w:spacing w:line="276" w:lineRule="auto"/>
              <w:rPr>
                <w:rFonts w:eastAsia="Calibri" w:cs="Times New Roman"/>
                <w:b w:val="0"/>
                <w:color w:val="FFFFFF"/>
                <w:sz w:val="24"/>
                <w:lang w:eastAsia="en-US"/>
              </w:rPr>
            </w:pPr>
            <w:r w:rsidRPr="00655B8B">
              <w:rPr>
                <w:rFonts w:eastAsia="Calibri" w:cs="Times New Roman"/>
                <w:b w:val="0"/>
                <w:color w:val="FFFFFF"/>
                <w:sz w:val="24"/>
                <w:lang w:eastAsia="en-US"/>
              </w:rPr>
              <w:t>Detailed Evaluation Criteria</w:t>
            </w:r>
          </w:p>
        </w:tc>
      </w:tr>
      <w:tr w:rsidR="00CE6516" w:rsidRPr="00CE6516" w14:paraId="6511D2BF" w14:textId="77777777" w:rsidTr="001A115F">
        <w:tc>
          <w:tcPr>
            <w:tcW w:w="5103" w:type="dxa"/>
            <w:gridSpan w:val="2"/>
            <w:shd w:val="clear" w:color="auto" w:fill="auto"/>
          </w:tcPr>
          <w:p w14:paraId="5D4BCD17" w14:textId="77777777" w:rsidR="00CE6516" w:rsidRPr="00051176" w:rsidRDefault="00CE6516" w:rsidP="001A115F">
            <w:pPr>
              <w:spacing w:line="276" w:lineRule="auto"/>
              <w:rPr>
                <w:rFonts w:eastAsia="Calibri"/>
                <w:b w:val="0"/>
                <w:bCs/>
                <w:color w:val="000000"/>
                <w:sz w:val="24"/>
                <w:lang w:eastAsia="en-US"/>
              </w:rPr>
            </w:pPr>
            <w:r w:rsidRPr="00051176">
              <w:rPr>
                <w:rFonts w:eastAsia="Calibri"/>
                <w:b w:val="0"/>
                <w:bCs/>
                <w:color w:val="000000"/>
                <w:sz w:val="24"/>
                <w:lang w:eastAsia="en-US"/>
              </w:rPr>
              <w:t>Q3</w:t>
            </w:r>
            <w:r w:rsidR="006C431D" w:rsidRPr="00051176">
              <w:rPr>
                <w:rFonts w:eastAsia="Calibri"/>
                <w:b w:val="0"/>
                <w:bCs/>
                <w:color w:val="000000"/>
                <w:sz w:val="24"/>
                <w:lang w:eastAsia="en-US"/>
              </w:rPr>
              <w:t xml:space="preserve"> </w:t>
            </w:r>
            <w:r w:rsidR="00EC100C" w:rsidRPr="00051176">
              <w:rPr>
                <w:rFonts w:eastAsia="Calibri"/>
                <w:b w:val="0"/>
                <w:bCs/>
                <w:color w:val="000000"/>
                <w:sz w:val="24"/>
                <w:lang w:eastAsia="en-US"/>
              </w:rPr>
              <w:t>Provide details of similar contracts / work that you have been involved in</w:t>
            </w:r>
          </w:p>
        </w:tc>
        <w:tc>
          <w:tcPr>
            <w:tcW w:w="5103" w:type="dxa"/>
            <w:shd w:val="clear" w:color="auto" w:fill="auto"/>
          </w:tcPr>
          <w:p w14:paraId="1B5EC517" w14:textId="77777777" w:rsidR="006C431D" w:rsidRPr="00D93479" w:rsidRDefault="006C431D" w:rsidP="001A115F">
            <w:pPr>
              <w:pStyle w:val="paragraph"/>
              <w:spacing w:before="0" w:beforeAutospacing="0" w:after="0" w:afterAutospacing="0" w:line="276" w:lineRule="auto"/>
              <w:textAlignment w:val="baseline"/>
              <w:rPr>
                <w:rFonts w:ascii="Arial" w:eastAsia="Calibri" w:hAnsi="Arial" w:cs="Arial"/>
                <w:bCs/>
                <w:color w:val="000000"/>
                <w:sz w:val="18"/>
                <w:szCs w:val="18"/>
              </w:rPr>
            </w:pPr>
            <w:r w:rsidRPr="00D93479">
              <w:rPr>
                <w:rStyle w:val="normaltextrun"/>
                <w:rFonts w:ascii="Arial" w:eastAsia="Calibri" w:hAnsi="Arial" w:cs="Arial"/>
                <w:bCs/>
              </w:rPr>
              <w:t>Your response should:</w:t>
            </w:r>
            <w:r w:rsidRPr="00D93479">
              <w:rPr>
                <w:rStyle w:val="eop"/>
                <w:rFonts w:ascii="Arial" w:eastAsia="Calibri" w:hAnsi="Arial" w:cs="Arial"/>
                <w:bCs/>
              </w:rPr>
              <w:t> </w:t>
            </w:r>
          </w:p>
          <w:p w14:paraId="55B95FE2" w14:textId="77777777" w:rsidR="00D93479" w:rsidRPr="00D93479" w:rsidRDefault="006C431D" w:rsidP="001A115F">
            <w:pPr>
              <w:pStyle w:val="paragraph"/>
              <w:spacing w:before="0" w:beforeAutospacing="0" w:after="0" w:afterAutospacing="0" w:line="276" w:lineRule="auto"/>
              <w:textAlignment w:val="baseline"/>
              <w:rPr>
                <w:rFonts w:ascii="Arial" w:eastAsia="Calibri" w:hAnsi="Arial" w:cs="Arial"/>
                <w:bCs/>
                <w:color w:val="000000"/>
                <w:sz w:val="18"/>
                <w:szCs w:val="18"/>
              </w:rPr>
            </w:pPr>
            <w:r w:rsidRPr="00D93479">
              <w:rPr>
                <w:rStyle w:val="normaltextrun"/>
                <w:rFonts w:ascii="Arial" w:eastAsia="Calibri" w:hAnsi="Arial" w:cs="Arial"/>
                <w:bCs/>
              </w:rPr>
              <w:t xml:space="preserve">1) Give </w:t>
            </w:r>
            <w:r w:rsidRPr="00456CA8">
              <w:rPr>
                <w:rStyle w:val="Emphasis"/>
                <w:rFonts w:eastAsia="Calibri"/>
              </w:rPr>
              <w:t>clear examples of previous, similar, experience</w:t>
            </w:r>
            <w:r w:rsidR="00456CA8" w:rsidRPr="00456CA8">
              <w:rPr>
                <w:rStyle w:val="Emphasis"/>
                <w:rFonts w:eastAsia="Calibri"/>
              </w:rPr>
              <w:t>, particularly developing</w:t>
            </w:r>
            <w:r w:rsidR="004C219D">
              <w:rPr>
                <w:rStyle w:val="Emphasis"/>
                <w:rFonts w:eastAsia="Calibri"/>
              </w:rPr>
              <w:t xml:space="preserve"> species-specific</w:t>
            </w:r>
            <w:r w:rsidR="00456CA8" w:rsidRPr="00456CA8">
              <w:rPr>
                <w:rStyle w:val="Emphasis"/>
                <w:rFonts w:eastAsia="Calibri"/>
              </w:rPr>
              <w:t xml:space="preserve"> </w:t>
            </w:r>
            <w:r w:rsidR="004C219D">
              <w:rPr>
                <w:rStyle w:val="Emphasis"/>
                <w:rFonts w:eastAsia="Calibri"/>
              </w:rPr>
              <w:t>eDNA assays.</w:t>
            </w:r>
          </w:p>
        </w:tc>
      </w:tr>
    </w:tbl>
    <w:p w14:paraId="20D6808B" w14:textId="77777777" w:rsidR="00CE6516" w:rsidRPr="00CE6516" w:rsidRDefault="00CE6516" w:rsidP="001A115F">
      <w:pPr>
        <w:spacing w:before="240"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Commercia</w:t>
      </w:r>
      <w:r w:rsidRPr="00051176">
        <w:rPr>
          <w:rFonts w:eastAsia="Calibri" w:cs="Times New Roman"/>
          <w:color w:val="000000"/>
          <w:sz w:val="26"/>
          <w:szCs w:val="26"/>
          <w:lang w:eastAsia="en-US"/>
        </w:rPr>
        <w:t>l (</w:t>
      </w:r>
      <w:r w:rsidR="006C431D" w:rsidRPr="00051176">
        <w:rPr>
          <w:rFonts w:eastAsia="Calibri"/>
          <w:b w:val="0"/>
          <w:color w:val="000000"/>
          <w:sz w:val="24"/>
          <w:szCs w:val="26"/>
          <w:lang w:eastAsia="en-US"/>
        </w:rPr>
        <w:t>40</w:t>
      </w:r>
      <w:r w:rsidRPr="00CE6516">
        <w:rPr>
          <w:rFonts w:eastAsia="Calibri" w:cs="Times New Roman"/>
          <w:color w:val="000000"/>
          <w:sz w:val="26"/>
          <w:szCs w:val="26"/>
          <w:lang w:eastAsia="en-US"/>
        </w:rPr>
        <w:t xml:space="preserve">%) </w:t>
      </w:r>
    </w:p>
    <w:p w14:paraId="5DC7013C"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Contract is to be awarded as a </w:t>
      </w:r>
      <w:r w:rsidRPr="00051176">
        <w:rPr>
          <w:rFonts w:eastAsia="Calibri"/>
          <w:color w:val="000000"/>
          <w:sz w:val="24"/>
          <w:lang w:eastAsia="en-US"/>
        </w:rPr>
        <w:t>fixed price</w:t>
      </w:r>
      <w:r w:rsidRPr="00CE6516">
        <w:rPr>
          <w:rFonts w:eastAsia="Calibri" w:cs="Times New Roman"/>
          <w:b w:val="0"/>
          <w:color w:val="000000"/>
          <w:sz w:val="24"/>
          <w:lang w:eastAsia="en-US"/>
        </w:rPr>
        <w:t xml:space="preserve"> which will be paid according to the completion of the deliverables stated in the Specification of Requirements.</w:t>
      </w:r>
    </w:p>
    <w:p w14:paraId="3DDBE48C"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Suppliers are required to submit a total cost to provide the deliverables stated in the Specification of Requirements. In addition to this the Commercial Response template must be completed to provide a breakdown of the whole life costs </w:t>
      </w:r>
      <w:r w:rsidRPr="00051176">
        <w:rPr>
          <w:rFonts w:eastAsia="Calibri" w:cs="Times New Roman"/>
          <w:b w:val="0"/>
          <w:color w:val="000000"/>
          <w:sz w:val="24"/>
          <w:lang w:eastAsia="en-US"/>
        </w:rPr>
        <w:t xml:space="preserve">against </w:t>
      </w:r>
      <w:r w:rsidRPr="00051176">
        <w:rPr>
          <w:rFonts w:eastAsia="Calibri"/>
          <w:color w:val="000000"/>
          <w:sz w:val="24"/>
          <w:lang w:eastAsia="en-US"/>
        </w:rPr>
        <w:t>each deliverable</w:t>
      </w:r>
      <w:r w:rsidRPr="00CE6516">
        <w:rPr>
          <w:rFonts w:eastAsia="Calibri"/>
          <w:color w:val="D9262E"/>
          <w:sz w:val="24"/>
          <w:lang w:eastAsia="en-US"/>
        </w:rPr>
        <w:t xml:space="preserve"> </w:t>
      </w:r>
      <w:r w:rsidRPr="00CE6516">
        <w:rPr>
          <w:rFonts w:eastAsia="Calibri" w:cs="Times New Roman"/>
          <w:b w:val="0"/>
          <w:color w:val="000000"/>
          <w:sz w:val="24"/>
          <w:lang w:eastAsia="en-US"/>
        </w:rPr>
        <w:t xml:space="preserve">used in the delivery of this requirement. </w:t>
      </w:r>
    </w:p>
    <w:p w14:paraId="71E4DD8E"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Calculation Method</w:t>
      </w:r>
    </w:p>
    <w:p w14:paraId="4EF71299" w14:textId="77777777" w:rsidR="00667EF1"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The method for calculating the weighted scores is as follows</w:t>
      </w:r>
    </w:p>
    <w:p w14:paraId="089EA218" w14:textId="77777777" w:rsidR="00667EF1" w:rsidRDefault="00CE6516" w:rsidP="00667EF1">
      <w:pPr>
        <w:numPr>
          <w:ilvl w:val="0"/>
          <w:numId w:val="27"/>
        </w:num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Commercial </w:t>
      </w:r>
    </w:p>
    <w:p w14:paraId="6175F713" w14:textId="77777777" w:rsidR="00667EF1" w:rsidRDefault="00CE6516" w:rsidP="00667EF1">
      <w:pPr>
        <w:spacing w:after="240" w:line="276" w:lineRule="auto"/>
        <w:rPr>
          <w:rFonts w:eastAsia="Calibri" w:cs="Times New Roman"/>
          <w:b w:val="0"/>
          <w:color w:val="000000"/>
          <w:sz w:val="24"/>
          <w:lang w:eastAsia="en-US"/>
        </w:rPr>
      </w:pPr>
      <w:r w:rsidRPr="00667EF1">
        <w:rPr>
          <w:rFonts w:eastAsia="Calibri" w:cs="Times New Roman"/>
          <w:b w:val="0"/>
          <w:color w:val="000000"/>
          <w:sz w:val="24"/>
          <w:lang w:eastAsia="en-US"/>
        </w:rPr>
        <w:t xml:space="preserve">Score =  (Lowest Quotation Price / Supplier’s Quotation Price ) x </w:t>
      </w:r>
      <w:r w:rsidRPr="00667EF1">
        <w:rPr>
          <w:rFonts w:eastAsia="Calibri"/>
          <w:color w:val="000000"/>
          <w:sz w:val="24"/>
          <w:lang w:eastAsia="en-US"/>
        </w:rPr>
        <w:t>[40%]</w:t>
      </w:r>
      <w:r w:rsidRPr="00667EF1">
        <w:rPr>
          <w:rFonts w:eastAsia="Calibri"/>
          <w:color w:val="D9262E"/>
          <w:sz w:val="24"/>
          <w:lang w:eastAsia="en-US"/>
        </w:rPr>
        <w:t xml:space="preserve"> </w:t>
      </w:r>
      <w:r w:rsidRPr="00667EF1">
        <w:rPr>
          <w:rFonts w:eastAsia="Calibri" w:cs="Times New Roman"/>
          <w:b w:val="0"/>
          <w:color w:val="000000"/>
          <w:sz w:val="24"/>
          <w:lang w:eastAsia="en-US"/>
        </w:rPr>
        <w:t xml:space="preserve"> (Maximum available marks)</w:t>
      </w:r>
    </w:p>
    <w:p w14:paraId="61AFC9A7" w14:textId="77777777" w:rsidR="00CE6516" w:rsidRPr="00CE6516" w:rsidRDefault="00CE6516" w:rsidP="00667EF1">
      <w:pPr>
        <w:numPr>
          <w:ilvl w:val="0"/>
          <w:numId w:val="27"/>
        </w:num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Technical</w:t>
      </w:r>
    </w:p>
    <w:p w14:paraId="3DAB55F5" w14:textId="77777777" w:rsidR="00CE6516" w:rsidRPr="00D93479" w:rsidRDefault="00CE6516" w:rsidP="00667EF1">
      <w:pPr>
        <w:spacing w:after="240" w:line="276" w:lineRule="auto"/>
        <w:rPr>
          <w:rFonts w:eastAsia="Calibri" w:cs="Times New Roman"/>
          <w:b w:val="0"/>
          <w:color w:val="000000"/>
          <w:sz w:val="24"/>
          <w:lang w:eastAsia="en-US"/>
        </w:rPr>
      </w:pPr>
      <w:r w:rsidRPr="00D93479">
        <w:rPr>
          <w:rFonts w:eastAsia="Calibri" w:cs="Times New Roman"/>
          <w:b w:val="0"/>
          <w:color w:val="000000"/>
          <w:sz w:val="24"/>
          <w:lang w:eastAsia="en-US"/>
        </w:rPr>
        <w:t xml:space="preserve">Score = (Bidder’s Total Technical Score / Highest Technical Score) x </w:t>
      </w:r>
      <w:r w:rsidRPr="00D93479">
        <w:rPr>
          <w:rFonts w:eastAsia="Calibri"/>
          <w:color w:val="000000"/>
          <w:sz w:val="24"/>
          <w:lang w:eastAsia="en-US"/>
        </w:rPr>
        <w:t>[60%]</w:t>
      </w:r>
      <w:r w:rsidRPr="00D93479">
        <w:rPr>
          <w:rFonts w:eastAsia="Calibri"/>
          <w:color w:val="D9262E"/>
          <w:sz w:val="24"/>
          <w:lang w:eastAsia="en-US"/>
        </w:rPr>
        <w:t xml:space="preserve"> </w:t>
      </w:r>
      <w:r w:rsidRPr="00D93479">
        <w:rPr>
          <w:rFonts w:eastAsia="Calibri" w:cs="Times New Roman"/>
          <w:b w:val="0"/>
          <w:color w:val="000000"/>
          <w:sz w:val="24"/>
          <w:lang w:eastAsia="en-US"/>
        </w:rPr>
        <w:t xml:space="preserve"> (Maximum available marks)</w:t>
      </w:r>
    </w:p>
    <w:p w14:paraId="08D97DE4" w14:textId="77777777" w:rsidR="00CE6516" w:rsidRPr="00D93479" w:rsidRDefault="00CE6516" w:rsidP="00667EF1">
      <w:pPr>
        <w:spacing w:after="240" w:line="276" w:lineRule="auto"/>
        <w:rPr>
          <w:rFonts w:eastAsia="Calibri" w:cs="Times New Roman"/>
          <w:b w:val="0"/>
          <w:color w:val="000000"/>
          <w:sz w:val="24"/>
          <w:lang w:eastAsia="en-US"/>
        </w:rPr>
      </w:pPr>
      <w:r w:rsidRPr="00D93479">
        <w:rPr>
          <w:rFonts w:eastAsia="Calibri" w:cs="Times New Roman"/>
          <w:b w:val="0"/>
          <w:color w:val="000000"/>
          <w:sz w:val="24"/>
          <w:lang w:eastAsia="en-US"/>
        </w:rPr>
        <w:t xml:space="preserve">The total score (weighted) (TWS) is then calculated by adding the total weighted commercial score (WC) to the total weighted technical score (WT): WC + WT = TWS. </w:t>
      </w:r>
    </w:p>
    <w:p w14:paraId="7DD6F176" w14:textId="77777777" w:rsidR="00CE6516" w:rsidRPr="00D93479" w:rsidRDefault="00CE6516" w:rsidP="00CE6516">
      <w:pPr>
        <w:spacing w:after="240" w:line="276" w:lineRule="auto"/>
        <w:rPr>
          <w:rFonts w:eastAsia="Calibri" w:cs="Times New Roman"/>
          <w:color w:val="000000"/>
          <w:sz w:val="26"/>
          <w:szCs w:val="26"/>
          <w:lang w:eastAsia="en-US"/>
        </w:rPr>
      </w:pPr>
      <w:r w:rsidRPr="00D93479">
        <w:rPr>
          <w:rFonts w:eastAsia="Calibri" w:cs="Times New Roman"/>
          <w:color w:val="000000"/>
          <w:sz w:val="26"/>
          <w:szCs w:val="26"/>
          <w:lang w:eastAsia="en-US"/>
        </w:rPr>
        <w:t>Information to be returned</w:t>
      </w:r>
    </w:p>
    <w:p w14:paraId="132AE8B7" w14:textId="77777777" w:rsidR="00CE6516" w:rsidRPr="00D93479" w:rsidRDefault="00CE6516" w:rsidP="00CE6516">
      <w:pPr>
        <w:spacing w:after="240" w:line="259" w:lineRule="auto"/>
        <w:rPr>
          <w:rFonts w:eastAsia="Calibri" w:cs="Times New Roman"/>
          <w:b w:val="0"/>
          <w:color w:val="000000"/>
          <w:sz w:val="24"/>
          <w:lang w:eastAsia="en-US"/>
        </w:rPr>
      </w:pPr>
      <w:r w:rsidRPr="00D93479">
        <w:rPr>
          <w:rFonts w:eastAsia="Calibri" w:cs="Times New Roman"/>
          <w:b w:val="0"/>
          <w:color w:val="000000"/>
          <w:sz w:val="24"/>
          <w:lang w:eastAsia="en-US"/>
        </w:rPr>
        <w:t>Please note, the following information requested must be provided. Incomplete tender submissions may be discounted.</w:t>
      </w:r>
    </w:p>
    <w:p w14:paraId="7BAC1FE5" w14:textId="77777777" w:rsidR="009D77FA" w:rsidRDefault="00CE6516" w:rsidP="009D77FA">
      <w:pPr>
        <w:spacing w:after="240" w:line="259" w:lineRule="auto"/>
        <w:rPr>
          <w:rFonts w:eastAsia="Calibri" w:cs="Times New Roman"/>
          <w:b w:val="0"/>
          <w:color w:val="000000"/>
          <w:sz w:val="24"/>
          <w:lang w:eastAsia="en-US"/>
        </w:rPr>
      </w:pPr>
      <w:r w:rsidRPr="00D93479">
        <w:rPr>
          <w:rFonts w:eastAsia="Calibri" w:cs="Times New Roman"/>
          <w:b w:val="0"/>
          <w:color w:val="000000"/>
          <w:sz w:val="24"/>
          <w:lang w:eastAsia="en-US"/>
        </w:rPr>
        <w:t>Please complete and return the following information:</w:t>
      </w:r>
    </w:p>
    <w:p w14:paraId="1EC2A955" w14:textId="77777777" w:rsidR="009D77FA" w:rsidRDefault="00CE6516" w:rsidP="009D77FA">
      <w:pPr>
        <w:numPr>
          <w:ilvl w:val="0"/>
          <w:numId w:val="27"/>
        </w:numPr>
        <w:spacing w:line="259" w:lineRule="auto"/>
        <w:rPr>
          <w:rFonts w:eastAsia="Calibri" w:cs="Times New Roman"/>
          <w:b w:val="0"/>
          <w:color w:val="000000"/>
          <w:sz w:val="24"/>
          <w:lang w:eastAsia="en-US"/>
        </w:rPr>
      </w:pPr>
      <w:r w:rsidRPr="00D93479">
        <w:rPr>
          <w:rFonts w:eastAsia="Calibri" w:cs="Times New Roman"/>
          <w:b w:val="0"/>
          <w:color w:val="000000"/>
          <w:sz w:val="24"/>
          <w:lang w:eastAsia="en-US"/>
        </w:rPr>
        <w:t>completed Commercial Response template</w:t>
      </w:r>
    </w:p>
    <w:p w14:paraId="7BAB0947" w14:textId="77777777" w:rsidR="009D77FA" w:rsidRDefault="00CE6516" w:rsidP="009D77FA">
      <w:pPr>
        <w:numPr>
          <w:ilvl w:val="0"/>
          <w:numId w:val="27"/>
        </w:numPr>
        <w:spacing w:line="259" w:lineRule="auto"/>
        <w:rPr>
          <w:rFonts w:eastAsia="Calibri" w:cs="Times New Roman"/>
          <w:b w:val="0"/>
          <w:color w:val="000000"/>
          <w:sz w:val="24"/>
          <w:lang w:eastAsia="en-US"/>
        </w:rPr>
      </w:pPr>
      <w:r w:rsidRPr="009D77FA">
        <w:rPr>
          <w:rFonts w:eastAsia="Calibri" w:cs="Times New Roman"/>
          <w:b w:val="0"/>
          <w:color w:val="000000"/>
          <w:sz w:val="24"/>
          <w:lang w:eastAsia="en-US"/>
        </w:rPr>
        <w:t xml:space="preserve">separate response submission for each technical question (in accordance with the response instructions) </w:t>
      </w:r>
    </w:p>
    <w:p w14:paraId="71BB7A1B" w14:textId="77777777" w:rsidR="009D77FA" w:rsidRDefault="00CE6516" w:rsidP="009D77FA">
      <w:pPr>
        <w:numPr>
          <w:ilvl w:val="0"/>
          <w:numId w:val="27"/>
        </w:numPr>
        <w:spacing w:line="259" w:lineRule="auto"/>
        <w:rPr>
          <w:rFonts w:eastAsia="Calibri" w:cs="Times New Roman"/>
          <w:b w:val="0"/>
          <w:color w:val="000000"/>
          <w:sz w:val="24"/>
          <w:lang w:eastAsia="en-US"/>
        </w:rPr>
      </w:pPr>
      <w:r w:rsidRPr="009D77FA">
        <w:rPr>
          <w:rFonts w:eastAsia="Calibri" w:cs="Times New Roman"/>
          <w:b w:val="0"/>
          <w:color w:val="000000"/>
          <w:sz w:val="24"/>
          <w:lang w:eastAsia="en-US"/>
        </w:rPr>
        <w:t>completed Mandatory Requirements (Annex 1)</w:t>
      </w:r>
    </w:p>
    <w:p w14:paraId="44477CCD" w14:textId="77777777" w:rsidR="009D77FA" w:rsidRDefault="00CE6516" w:rsidP="009D77FA">
      <w:pPr>
        <w:numPr>
          <w:ilvl w:val="0"/>
          <w:numId w:val="27"/>
        </w:numPr>
        <w:spacing w:after="240" w:line="259" w:lineRule="auto"/>
        <w:rPr>
          <w:rFonts w:eastAsia="Calibri" w:cs="Times New Roman"/>
          <w:b w:val="0"/>
          <w:color w:val="000000"/>
          <w:sz w:val="24"/>
          <w:lang w:eastAsia="en-US"/>
        </w:rPr>
      </w:pPr>
      <w:r w:rsidRPr="009D77FA">
        <w:rPr>
          <w:rFonts w:eastAsia="Calibri" w:cs="Times New Roman"/>
          <w:b w:val="0"/>
          <w:color w:val="000000"/>
          <w:sz w:val="24"/>
          <w:lang w:eastAsia="en-US"/>
        </w:rPr>
        <w:t>completed Acceptance of Terms and Conditions (Annex 2)</w:t>
      </w:r>
    </w:p>
    <w:p w14:paraId="649D5842" w14:textId="77777777" w:rsidR="009D77FA" w:rsidRDefault="00CE6516" w:rsidP="009D77FA">
      <w:pPr>
        <w:spacing w:after="240" w:line="259" w:lineRule="auto"/>
        <w:rPr>
          <w:rFonts w:eastAsia="Calibri" w:cs="Times New Roman"/>
          <w:b w:val="0"/>
          <w:color w:val="000000"/>
          <w:sz w:val="24"/>
          <w:lang w:eastAsia="en-US"/>
        </w:rPr>
      </w:pPr>
      <w:r w:rsidRPr="009D77FA">
        <w:rPr>
          <w:rFonts w:eastAsia="Calibri" w:cs="Times New Roman"/>
          <w:color w:val="000000"/>
          <w:sz w:val="26"/>
          <w:szCs w:val="26"/>
          <w:lang w:eastAsia="en-US"/>
        </w:rPr>
        <w:t>Award</w:t>
      </w:r>
    </w:p>
    <w:p w14:paraId="73832EAF" w14:textId="77777777" w:rsidR="009D77FA" w:rsidRDefault="00CE6516" w:rsidP="009D77FA">
      <w:pPr>
        <w:spacing w:after="240" w:line="259" w:lineRule="auto"/>
        <w:rPr>
          <w:rFonts w:eastAsia="Calibri" w:cs="Times New Roman"/>
          <w:b w:val="0"/>
          <w:color w:val="000000"/>
          <w:sz w:val="24"/>
          <w:lang w:eastAsia="en-US"/>
        </w:rPr>
      </w:pPr>
      <w:r w:rsidRPr="00D93479">
        <w:rPr>
          <w:rFonts w:eastAsia="Calibri" w:cs="Times New Roman"/>
          <w:b w:val="0"/>
          <w:color w:val="000000"/>
          <w:sz w:val="24"/>
          <w:lang w:eastAsia="en-US"/>
        </w:rPr>
        <w:t>Once the evaluation of the Response(s) is complete all suppliers will be notified of the outcome via email</w:t>
      </w:r>
      <w:r w:rsidRPr="00CE6516">
        <w:rPr>
          <w:rFonts w:eastAsia="Calibri" w:cs="Times New Roman"/>
          <w:b w:val="0"/>
          <w:color w:val="000000"/>
          <w:sz w:val="24"/>
          <w:lang w:eastAsia="en-US"/>
        </w:rPr>
        <w:t xml:space="preserve">. </w:t>
      </w:r>
    </w:p>
    <w:p w14:paraId="504971A9" w14:textId="77777777" w:rsidR="00CE6516" w:rsidRPr="009D77FA" w:rsidRDefault="00CE6516" w:rsidP="009D77FA">
      <w:pPr>
        <w:spacing w:after="240" w:line="259" w:lineRule="auto"/>
        <w:rPr>
          <w:rFonts w:eastAsia="Calibri" w:cs="Times New Roman"/>
          <w:b w:val="0"/>
          <w:color w:val="000000"/>
          <w:sz w:val="24"/>
          <w:lang w:eastAsia="en-US"/>
        </w:rPr>
      </w:pPr>
      <w:r w:rsidRPr="00D93479">
        <w:rPr>
          <w:rFonts w:eastAsia="Calibri"/>
          <w:color w:val="000000"/>
          <w:sz w:val="26"/>
          <w:szCs w:val="26"/>
          <w:lang w:eastAsia="en-US"/>
        </w:rPr>
        <w:t>The successful supplier will be issued the contract via a Purchase Order.</w:t>
      </w:r>
    </w:p>
    <w:p w14:paraId="54CD245A" w14:textId="77777777" w:rsidR="004676CB" w:rsidRDefault="004676CB" w:rsidP="004676CB">
      <w:pPr>
        <w:spacing w:line="259" w:lineRule="auto"/>
        <w:rPr>
          <w:rFonts w:eastAsia="Calibri"/>
          <w:color w:val="000000"/>
          <w:sz w:val="26"/>
          <w:szCs w:val="26"/>
          <w:lang w:eastAsia="en-US"/>
        </w:rPr>
      </w:pPr>
    </w:p>
    <w:p w14:paraId="40F44240" w14:textId="77777777" w:rsidR="00CE6516" w:rsidRPr="00CE6516" w:rsidRDefault="00CE6516" w:rsidP="001A115F">
      <w:pPr>
        <w:spacing w:after="240" w:line="259" w:lineRule="auto"/>
        <w:rPr>
          <w:rFonts w:eastAsia="Calibri" w:cs="Times New Roman"/>
          <w:color w:val="000000"/>
          <w:sz w:val="36"/>
          <w:szCs w:val="32"/>
          <w:lang w:eastAsia="en-US"/>
        </w:rPr>
      </w:pPr>
      <w:r w:rsidRPr="00CE6516">
        <w:rPr>
          <w:rFonts w:eastAsia="Calibri" w:cs="Times New Roman"/>
          <w:b w:val="0"/>
          <w:color w:val="000000"/>
          <w:sz w:val="24"/>
          <w:lang w:eastAsia="en-US"/>
        </w:rPr>
        <w:br w:type="page"/>
      </w:r>
      <w:r w:rsidRPr="00CE6516">
        <w:rPr>
          <w:rFonts w:eastAsia="Calibri" w:cs="Times New Roman"/>
          <w:color w:val="000000"/>
          <w:sz w:val="36"/>
          <w:szCs w:val="32"/>
          <w:lang w:eastAsia="en-US"/>
        </w:rPr>
        <w:t xml:space="preserve">Annex 1 Mandatory Requirements </w:t>
      </w:r>
    </w:p>
    <w:p w14:paraId="44487FC4"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Part 1 Potential Supplier Information</w:t>
      </w:r>
    </w:p>
    <w:p w14:paraId="466CE5E6"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Please answer the following self-declaration questions in full and include this Annex in your quotation response.  </w:t>
      </w:r>
    </w:p>
    <w:p w14:paraId="1218DE6D" w14:textId="77777777" w:rsidR="00CE6516" w:rsidRPr="00CE6516" w:rsidRDefault="00CE6516" w:rsidP="00CE6516">
      <w:pPr>
        <w:spacing w:after="240" w:line="259" w:lineRule="auto"/>
        <w:rPr>
          <w:rFonts w:eastAsia="Calibri"/>
          <w:color w:val="000000"/>
          <w:sz w:val="24"/>
          <w:lang w:eastAsia="en-US"/>
        </w:rPr>
      </w:pPr>
      <w:r w:rsidRPr="00CE6516">
        <w:rPr>
          <w:rFonts w:eastAsia="Calibri"/>
          <w:color w:val="000000"/>
          <w:sz w:val="24"/>
          <w:lang w:eastAsia="en-US"/>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051176" w14:paraId="47CA7507" w14:textId="77777777" w:rsidTr="00051176">
        <w:trPr>
          <w:tblHeader/>
          <w:jc w:val="center"/>
        </w:trPr>
        <w:tc>
          <w:tcPr>
            <w:tcW w:w="1696" w:type="dxa"/>
            <w:shd w:val="clear" w:color="auto" w:fill="000000"/>
          </w:tcPr>
          <w:p w14:paraId="0DFF158D"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 no.</w:t>
            </w:r>
          </w:p>
        </w:tc>
        <w:tc>
          <w:tcPr>
            <w:tcW w:w="4062" w:type="dxa"/>
            <w:shd w:val="clear" w:color="auto" w:fill="000000"/>
          </w:tcPr>
          <w:p w14:paraId="4198853A"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w:t>
            </w:r>
          </w:p>
        </w:tc>
        <w:tc>
          <w:tcPr>
            <w:tcW w:w="2879" w:type="dxa"/>
            <w:shd w:val="clear" w:color="auto" w:fill="000000"/>
          </w:tcPr>
          <w:p w14:paraId="3EF63D26"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Response</w:t>
            </w:r>
          </w:p>
        </w:tc>
      </w:tr>
      <w:tr w:rsidR="00CE6516" w:rsidRPr="00CE6516" w14:paraId="7AECDED7" w14:textId="77777777" w:rsidTr="00051176">
        <w:trPr>
          <w:jc w:val="center"/>
        </w:trPr>
        <w:tc>
          <w:tcPr>
            <w:tcW w:w="1696" w:type="dxa"/>
            <w:shd w:val="clear" w:color="auto" w:fill="auto"/>
          </w:tcPr>
          <w:p w14:paraId="789CB0D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1.1(a)</w:t>
            </w:r>
          </w:p>
        </w:tc>
        <w:tc>
          <w:tcPr>
            <w:tcW w:w="4062" w:type="dxa"/>
            <w:shd w:val="clear" w:color="auto" w:fill="auto"/>
          </w:tcPr>
          <w:p w14:paraId="0CF7833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Full name of the potential supplier submitting the information</w:t>
            </w:r>
          </w:p>
          <w:p w14:paraId="1231BE67" w14:textId="77777777" w:rsidR="00CE6516" w:rsidRPr="00CE6516" w:rsidRDefault="00CE6516" w:rsidP="001A115F">
            <w:pPr>
              <w:spacing w:line="276" w:lineRule="auto"/>
              <w:rPr>
                <w:rFonts w:eastAsia="Calibri" w:cs="Times New Roman"/>
                <w:b w:val="0"/>
                <w:color w:val="000000"/>
                <w:sz w:val="24"/>
                <w:lang w:eastAsia="en-US"/>
              </w:rPr>
            </w:pPr>
          </w:p>
        </w:tc>
        <w:tc>
          <w:tcPr>
            <w:tcW w:w="2879" w:type="dxa"/>
            <w:shd w:val="clear" w:color="auto" w:fill="auto"/>
          </w:tcPr>
          <w:p w14:paraId="36FEB5B0"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4334750B" w14:textId="77777777" w:rsidTr="00051176">
        <w:trPr>
          <w:jc w:val="center"/>
        </w:trPr>
        <w:tc>
          <w:tcPr>
            <w:tcW w:w="1696" w:type="dxa"/>
            <w:shd w:val="clear" w:color="auto" w:fill="auto"/>
          </w:tcPr>
          <w:p w14:paraId="22137761"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1.1(b) </w:t>
            </w:r>
          </w:p>
        </w:tc>
        <w:tc>
          <w:tcPr>
            <w:tcW w:w="4062" w:type="dxa"/>
            <w:shd w:val="clear" w:color="auto" w:fill="auto"/>
          </w:tcPr>
          <w:p w14:paraId="06108F14"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Registered office address (if applicable)</w:t>
            </w:r>
          </w:p>
        </w:tc>
        <w:tc>
          <w:tcPr>
            <w:tcW w:w="2879" w:type="dxa"/>
            <w:shd w:val="clear" w:color="auto" w:fill="auto"/>
          </w:tcPr>
          <w:p w14:paraId="30D7AA69"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5F28A700" w14:textId="77777777" w:rsidTr="00051176">
        <w:trPr>
          <w:jc w:val="center"/>
        </w:trPr>
        <w:tc>
          <w:tcPr>
            <w:tcW w:w="1696" w:type="dxa"/>
            <w:shd w:val="clear" w:color="auto" w:fill="auto"/>
          </w:tcPr>
          <w:p w14:paraId="20FD2C8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1.1(c)</w:t>
            </w:r>
          </w:p>
        </w:tc>
        <w:tc>
          <w:tcPr>
            <w:tcW w:w="4062" w:type="dxa"/>
            <w:shd w:val="clear" w:color="auto" w:fill="auto"/>
          </w:tcPr>
          <w:p w14:paraId="50C8A57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Company registration number (if applicable)</w:t>
            </w:r>
          </w:p>
        </w:tc>
        <w:tc>
          <w:tcPr>
            <w:tcW w:w="2879" w:type="dxa"/>
            <w:shd w:val="clear" w:color="auto" w:fill="auto"/>
          </w:tcPr>
          <w:p w14:paraId="7196D064"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3CB0DC9E" w14:textId="77777777" w:rsidTr="00051176">
        <w:trPr>
          <w:jc w:val="center"/>
        </w:trPr>
        <w:tc>
          <w:tcPr>
            <w:tcW w:w="1696" w:type="dxa"/>
            <w:shd w:val="clear" w:color="auto" w:fill="auto"/>
          </w:tcPr>
          <w:p w14:paraId="3017DB2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1.1(d)</w:t>
            </w:r>
          </w:p>
        </w:tc>
        <w:tc>
          <w:tcPr>
            <w:tcW w:w="4062" w:type="dxa"/>
            <w:shd w:val="clear" w:color="auto" w:fill="auto"/>
          </w:tcPr>
          <w:p w14:paraId="62CB51C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Charity registration number (if applicable)</w:t>
            </w:r>
          </w:p>
        </w:tc>
        <w:tc>
          <w:tcPr>
            <w:tcW w:w="2879" w:type="dxa"/>
            <w:shd w:val="clear" w:color="auto" w:fill="auto"/>
          </w:tcPr>
          <w:p w14:paraId="34FF1C98"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120067C8" w14:textId="77777777" w:rsidTr="00051176">
        <w:trPr>
          <w:jc w:val="center"/>
        </w:trPr>
        <w:tc>
          <w:tcPr>
            <w:tcW w:w="1696" w:type="dxa"/>
            <w:shd w:val="clear" w:color="auto" w:fill="auto"/>
          </w:tcPr>
          <w:p w14:paraId="430E736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1.1(e)</w:t>
            </w:r>
          </w:p>
        </w:tc>
        <w:tc>
          <w:tcPr>
            <w:tcW w:w="4062" w:type="dxa"/>
            <w:shd w:val="clear" w:color="auto" w:fill="auto"/>
          </w:tcPr>
          <w:p w14:paraId="377CDC9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Head office DUNS number (if applicable)</w:t>
            </w:r>
          </w:p>
        </w:tc>
        <w:tc>
          <w:tcPr>
            <w:tcW w:w="2879" w:type="dxa"/>
            <w:shd w:val="clear" w:color="auto" w:fill="auto"/>
          </w:tcPr>
          <w:p w14:paraId="6D072C0D"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2F9FEEEB" w14:textId="77777777" w:rsidTr="00051176">
        <w:trPr>
          <w:jc w:val="center"/>
        </w:trPr>
        <w:tc>
          <w:tcPr>
            <w:tcW w:w="1696" w:type="dxa"/>
            <w:shd w:val="clear" w:color="auto" w:fill="auto"/>
          </w:tcPr>
          <w:p w14:paraId="05C3872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1.1(f)</w:t>
            </w:r>
          </w:p>
        </w:tc>
        <w:tc>
          <w:tcPr>
            <w:tcW w:w="4062" w:type="dxa"/>
            <w:shd w:val="clear" w:color="auto" w:fill="auto"/>
          </w:tcPr>
          <w:p w14:paraId="56CA75A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Registered VAT number </w:t>
            </w:r>
          </w:p>
        </w:tc>
        <w:tc>
          <w:tcPr>
            <w:tcW w:w="2879" w:type="dxa"/>
            <w:shd w:val="clear" w:color="auto" w:fill="auto"/>
          </w:tcPr>
          <w:p w14:paraId="48A21919"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36A9A4B4" w14:textId="77777777" w:rsidTr="00051176">
        <w:trPr>
          <w:jc w:val="center"/>
        </w:trPr>
        <w:tc>
          <w:tcPr>
            <w:tcW w:w="1696" w:type="dxa"/>
            <w:shd w:val="clear" w:color="auto" w:fill="auto"/>
          </w:tcPr>
          <w:p w14:paraId="74E8BEE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1.1(g)</w:t>
            </w:r>
          </w:p>
        </w:tc>
        <w:tc>
          <w:tcPr>
            <w:tcW w:w="4062" w:type="dxa"/>
            <w:shd w:val="clear" w:color="auto" w:fill="auto"/>
          </w:tcPr>
          <w:p w14:paraId="094E46C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Are you a Small, Medium or Micro Enterprise (SME)?</w:t>
            </w:r>
          </w:p>
        </w:tc>
        <w:tc>
          <w:tcPr>
            <w:tcW w:w="2879" w:type="dxa"/>
            <w:shd w:val="clear" w:color="auto" w:fill="auto"/>
          </w:tcPr>
          <w:p w14:paraId="35EE5A5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tc>
      </w:tr>
    </w:tbl>
    <w:p w14:paraId="6BD18F9B" w14:textId="77777777" w:rsidR="00D93479" w:rsidRDefault="00D93479" w:rsidP="00D93479">
      <w:pPr>
        <w:spacing w:line="259" w:lineRule="auto"/>
        <w:rPr>
          <w:rFonts w:eastAsia="Calibri" w:cs="Times New Roman"/>
          <w:b w:val="0"/>
          <w:color w:val="000000"/>
          <w:sz w:val="24"/>
          <w:lang w:eastAsia="en-US"/>
        </w:rPr>
      </w:pPr>
    </w:p>
    <w:p w14:paraId="4249B297"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Note: See EU definition of SME </w:t>
      </w:r>
      <w:hyperlink r:id="rId31" w:history="1">
        <w:r w:rsidR="0035658C" w:rsidRPr="00383705">
          <w:rPr>
            <w:rStyle w:val="Hyperlink"/>
            <w:rFonts w:eastAsia="Calibri" w:cs="Times New Roman"/>
            <w:b w:val="0"/>
            <w:sz w:val="24"/>
            <w:lang w:eastAsia="en-US"/>
          </w:rPr>
          <w:t>https://ec.europa.eu/growth/smes/business-friendly-environment/sme-definition_en</w:t>
        </w:r>
      </w:hyperlink>
    </w:p>
    <w:p w14:paraId="0D78BFD3" w14:textId="77777777" w:rsidR="00CE6516" w:rsidRPr="00CE6516" w:rsidRDefault="00CE6516" w:rsidP="00CE6516">
      <w:pPr>
        <w:spacing w:after="240" w:line="259" w:lineRule="auto"/>
        <w:rPr>
          <w:rFonts w:eastAsia="Calibri"/>
          <w:color w:val="000000"/>
          <w:sz w:val="24"/>
          <w:lang w:eastAsia="en-US"/>
        </w:rPr>
      </w:pPr>
      <w:r w:rsidRPr="00CE6516">
        <w:rPr>
          <w:rFonts w:eastAsia="Calibri"/>
          <w:color w:val="000000"/>
          <w:sz w:val="24"/>
          <w:lang w:eastAsia="en-US"/>
        </w:rPr>
        <w:t>Part 1.2 Contact details and declaration</w:t>
      </w:r>
    </w:p>
    <w:p w14:paraId="71DFEA3A"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By submitting a quotation to this RFQ I declare that to the best of my knowledge the answers submitted and information contained in this document are correct and accurate. </w:t>
      </w:r>
    </w:p>
    <w:p w14:paraId="356D199B"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 declare that, upon request and without delay you will provide the certificates or documentary evidence referred to in this document. </w:t>
      </w:r>
    </w:p>
    <w:p w14:paraId="0ED2CF7E"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 understand that the information will be used in the selection process to assess my organisation’s suitability to be invited to participate further in this procurement. </w:t>
      </w:r>
    </w:p>
    <w:p w14:paraId="4706D1CF"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I understand that the authority may reject this submission in its entirety if there is a failure to answer all the relevant questions fully, or if false/misleading information or content is provided in any section.</w:t>
      </w:r>
    </w:p>
    <w:p w14:paraId="160104B1"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I am aware of the consequences of serious misrepresentation.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051176" w14:paraId="74FE8685" w14:textId="77777777" w:rsidTr="00051176">
        <w:trPr>
          <w:tblHeader/>
          <w:jc w:val="center"/>
        </w:trPr>
        <w:tc>
          <w:tcPr>
            <w:tcW w:w="1696" w:type="dxa"/>
            <w:shd w:val="clear" w:color="auto" w:fill="000000"/>
          </w:tcPr>
          <w:p w14:paraId="34FA9D8A"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 xml:space="preserve">Question no. </w:t>
            </w:r>
          </w:p>
        </w:tc>
        <w:tc>
          <w:tcPr>
            <w:tcW w:w="4062" w:type="dxa"/>
            <w:shd w:val="clear" w:color="auto" w:fill="000000"/>
          </w:tcPr>
          <w:p w14:paraId="4CF1A9D6"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w:t>
            </w:r>
          </w:p>
        </w:tc>
        <w:tc>
          <w:tcPr>
            <w:tcW w:w="2879" w:type="dxa"/>
            <w:shd w:val="clear" w:color="auto" w:fill="000000"/>
          </w:tcPr>
          <w:p w14:paraId="0637578C"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Response</w:t>
            </w:r>
          </w:p>
        </w:tc>
      </w:tr>
      <w:tr w:rsidR="00CE6516" w:rsidRPr="00CE6516" w14:paraId="3D1E4221" w14:textId="77777777" w:rsidTr="00051176">
        <w:trPr>
          <w:jc w:val="center"/>
        </w:trPr>
        <w:tc>
          <w:tcPr>
            <w:tcW w:w="1696" w:type="dxa"/>
            <w:shd w:val="clear" w:color="auto" w:fill="auto"/>
          </w:tcPr>
          <w:p w14:paraId="136EDEB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1.2(a)</w:t>
            </w:r>
          </w:p>
        </w:tc>
        <w:tc>
          <w:tcPr>
            <w:tcW w:w="4062" w:type="dxa"/>
            <w:shd w:val="clear" w:color="auto" w:fill="auto"/>
          </w:tcPr>
          <w:p w14:paraId="5F42301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Contact name</w:t>
            </w:r>
          </w:p>
        </w:tc>
        <w:tc>
          <w:tcPr>
            <w:tcW w:w="2879" w:type="dxa"/>
            <w:shd w:val="clear" w:color="auto" w:fill="auto"/>
          </w:tcPr>
          <w:p w14:paraId="238601FE"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7B6986C2" w14:textId="77777777" w:rsidTr="00051176">
        <w:trPr>
          <w:jc w:val="center"/>
        </w:trPr>
        <w:tc>
          <w:tcPr>
            <w:tcW w:w="1696" w:type="dxa"/>
            <w:shd w:val="clear" w:color="auto" w:fill="auto"/>
          </w:tcPr>
          <w:p w14:paraId="1285432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1.2(b)</w:t>
            </w:r>
          </w:p>
        </w:tc>
        <w:tc>
          <w:tcPr>
            <w:tcW w:w="4062" w:type="dxa"/>
            <w:shd w:val="clear" w:color="auto" w:fill="auto"/>
          </w:tcPr>
          <w:p w14:paraId="3FEBCE7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Name of organisation</w:t>
            </w:r>
          </w:p>
        </w:tc>
        <w:tc>
          <w:tcPr>
            <w:tcW w:w="2879" w:type="dxa"/>
            <w:shd w:val="clear" w:color="auto" w:fill="auto"/>
          </w:tcPr>
          <w:p w14:paraId="0F3CABC7"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537012BF" w14:textId="77777777" w:rsidTr="00051176">
        <w:trPr>
          <w:jc w:val="center"/>
        </w:trPr>
        <w:tc>
          <w:tcPr>
            <w:tcW w:w="1696" w:type="dxa"/>
            <w:shd w:val="clear" w:color="auto" w:fill="auto"/>
          </w:tcPr>
          <w:p w14:paraId="701DD9B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1.2(c)</w:t>
            </w:r>
          </w:p>
        </w:tc>
        <w:tc>
          <w:tcPr>
            <w:tcW w:w="4062" w:type="dxa"/>
            <w:shd w:val="clear" w:color="auto" w:fill="auto"/>
          </w:tcPr>
          <w:p w14:paraId="0ECA228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Role in organisation</w:t>
            </w:r>
          </w:p>
        </w:tc>
        <w:tc>
          <w:tcPr>
            <w:tcW w:w="2879" w:type="dxa"/>
            <w:shd w:val="clear" w:color="auto" w:fill="auto"/>
          </w:tcPr>
          <w:p w14:paraId="5B08B5D1"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452182B7" w14:textId="77777777" w:rsidTr="00051176">
        <w:trPr>
          <w:jc w:val="center"/>
        </w:trPr>
        <w:tc>
          <w:tcPr>
            <w:tcW w:w="1696" w:type="dxa"/>
            <w:shd w:val="clear" w:color="auto" w:fill="auto"/>
          </w:tcPr>
          <w:p w14:paraId="4D17687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1.2(d)</w:t>
            </w:r>
          </w:p>
        </w:tc>
        <w:tc>
          <w:tcPr>
            <w:tcW w:w="4062" w:type="dxa"/>
            <w:shd w:val="clear" w:color="auto" w:fill="auto"/>
          </w:tcPr>
          <w:p w14:paraId="7E535C64"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Phone number</w:t>
            </w:r>
          </w:p>
        </w:tc>
        <w:tc>
          <w:tcPr>
            <w:tcW w:w="2879" w:type="dxa"/>
            <w:shd w:val="clear" w:color="auto" w:fill="auto"/>
          </w:tcPr>
          <w:p w14:paraId="16DEB4AB"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598CB68E" w14:textId="77777777" w:rsidTr="00051176">
        <w:trPr>
          <w:jc w:val="center"/>
        </w:trPr>
        <w:tc>
          <w:tcPr>
            <w:tcW w:w="1696" w:type="dxa"/>
            <w:shd w:val="clear" w:color="auto" w:fill="auto"/>
          </w:tcPr>
          <w:p w14:paraId="37825AB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1.2(e)</w:t>
            </w:r>
          </w:p>
        </w:tc>
        <w:tc>
          <w:tcPr>
            <w:tcW w:w="4062" w:type="dxa"/>
            <w:shd w:val="clear" w:color="auto" w:fill="auto"/>
          </w:tcPr>
          <w:p w14:paraId="3648B514"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E-mail address </w:t>
            </w:r>
          </w:p>
        </w:tc>
        <w:tc>
          <w:tcPr>
            <w:tcW w:w="2879" w:type="dxa"/>
            <w:shd w:val="clear" w:color="auto" w:fill="auto"/>
          </w:tcPr>
          <w:p w14:paraId="0AD9C6F4"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4BBCE9BB" w14:textId="77777777" w:rsidTr="00051176">
        <w:trPr>
          <w:jc w:val="center"/>
        </w:trPr>
        <w:tc>
          <w:tcPr>
            <w:tcW w:w="1696" w:type="dxa"/>
            <w:shd w:val="clear" w:color="auto" w:fill="auto"/>
          </w:tcPr>
          <w:p w14:paraId="558E331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1.2(f)</w:t>
            </w:r>
          </w:p>
        </w:tc>
        <w:tc>
          <w:tcPr>
            <w:tcW w:w="4062" w:type="dxa"/>
            <w:shd w:val="clear" w:color="auto" w:fill="auto"/>
          </w:tcPr>
          <w:p w14:paraId="6FD6888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Postal address</w:t>
            </w:r>
          </w:p>
        </w:tc>
        <w:tc>
          <w:tcPr>
            <w:tcW w:w="2879" w:type="dxa"/>
            <w:shd w:val="clear" w:color="auto" w:fill="auto"/>
          </w:tcPr>
          <w:p w14:paraId="4B1F511A"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2B84F611" w14:textId="77777777" w:rsidTr="00051176">
        <w:trPr>
          <w:jc w:val="center"/>
        </w:trPr>
        <w:tc>
          <w:tcPr>
            <w:tcW w:w="1696" w:type="dxa"/>
            <w:shd w:val="clear" w:color="auto" w:fill="auto"/>
          </w:tcPr>
          <w:p w14:paraId="4C91EFA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1.2(g)</w:t>
            </w:r>
          </w:p>
        </w:tc>
        <w:tc>
          <w:tcPr>
            <w:tcW w:w="4062" w:type="dxa"/>
            <w:shd w:val="clear" w:color="auto" w:fill="auto"/>
          </w:tcPr>
          <w:p w14:paraId="06A9D62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Signature (electronic is acceptable)</w:t>
            </w:r>
          </w:p>
        </w:tc>
        <w:tc>
          <w:tcPr>
            <w:tcW w:w="2879" w:type="dxa"/>
            <w:shd w:val="clear" w:color="auto" w:fill="auto"/>
          </w:tcPr>
          <w:p w14:paraId="65F9C3DC"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02B6F473" w14:textId="77777777" w:rsidTr="00051176">
        <w:trPr>
          <w:jc w:val="center"/>
        </w:trPr>
        <w:tc>
          <w:tcPr>
            <w:tcW w:w="1696" w:type="dxa"/>
            <w:shd w:val="clear" w:color="auto" w:fill="auto"/>
          </w:tcPr>
          <w:p w14:paraId="5363C19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1.2(h)</w:t>
            </w:r>
          </w:p>
        </w:tc>
        <w:tc>
          <w:tcPr>
            <w:tcW w:w="4062" w:type="dxa"/>
            <w:shd w:val="clear" w:color="auto" w:fill="auto"/>
          </w:tcPr>
          <w:p w14:paraId="5F3F821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Date</w:t>
            </w:r>
          </w:p>
        </w:tc>
        <w:tc>
          <w:tcPr>
            <w:tcW w:w="2879" w:type="dxa"/>
            <w:shd w:val="clear" w:color="auto" w:fill="auto"/>
          </w:tcPr>
          <w:p w14:paraId="5023141B" w14:textId="77777777" w:rsidR="00CE6516" w:rsidRPr="00CE6516" w:rsidRDefault="00CE6516" w:rsidP="001A115F">
            <w:pPr>
              <w:spacing w:line="276" w:lineRule="auto"/>
              <w:rPr>
                <w:rFonts w:eastAsia="Calibri" w:cs="Times New Roman"/>
                <w:b w:val="0"/>
                <w:color w:val="000000"/>
                <w:sz w:val="24"/>
                <w:lang w:eastAsia="en-US"/>
              </w:rPr>
            </w:pPr>
          </w:p>
        </w:tc>
      </w:tr>
    </w:tbl>
    <w:p w14:paraId="1F3B1409" w14:textId="77777777" w:rsidR="00CE6516" w:rsidRPr="00CE6516" w:rsidRDefault="00CE6516" w:rsidP="00CE6516">
      <w:pPr>
        <w:spacing w:after="240" w:line="259" w:lineRule="auto"/>
        <w:rPr>
          <w:rFonts w:eastAsia="Calibri" w:cs="Times New Roman"/>
          <w:b w:val="0"/>
          <w:color w:val="000000"/>
          <w:sz w:val="24"/>
          <w:lang w:eastAsia="en-US"/>
        </w:rPr>
      </w:pPr>
    </w:p>
    <w:p w14:paraId="37013E62"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Part 2 Exclusion Grounds</w:t>
      </w:r>
    </w:p>
    <w:p w14:paraId="3C2CF29B" w14:textId="77777777" w:rsidR="00CE6516" w:rsidRPr="00CE6516" w:rsidRDefault="00CE6516" w:rsidP="00CE6516">
      <w:pPr>
        <w:spacing w:after="240" w:line="259" w:lineRule="auto"/>
        <w:rPr>
          <w:rFonts w:eastAsia="Calibri"/>
          <w:color w:val="000000"/>
          <w:sz w:val="24"/>
          <w:lang w:eastAsia="en-US"/>
        </w:rPr>
      </w:pPr>
      <w:r w:rsidRPr="00CE6516">
        <w:rPr>
          <w:rFonts w:eastAsia="Calibri"/>
          <w:color w:val="000000"/>
          <w:sz w:val="24"/>
          <w:lang w:eastAsia="en-US"/>
        </w:rPr>
        <w:t>Part 2.1 Grounds for mandatory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051176" w14:paraId="2050C45E" w14:textId="77777777" w:rsidTr="00051176">
        <w:trPr>
          <w:tblHeader/>
          <w:jc w:val="center"/>
        </w:trPr>
        <w:tc>
          <w:tcPr>
            <w:tcW w:w="1696" w:type="dxa"/>
            <w:shd w:val="clear" w:color="auto" w:fill="000000"/>
          </w:tcPr>
          <w:p w14:paraId="50550326"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 xml:space="preserve">Question no. </w:t>
            </w:r>
          </w:p>
        </w:tc>
        <w:tc>
          <w:tcPr>
            <w:tcW w:w="4062" w:type="dxa"/>
            <w:shd w:val="clear" w:color="auto" w:fill="000000"/>
          </w:tcPr>
          <w:p w14:paraId="6BE01517"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w:t>
            </w:r>
          </w:p>
        </w:tc>
        <w:tc>
          <w:tcPr>
            <w:tcW w:w="2879" w:type="dxa"/>
            <w:shd w:val="clear" w:color="auto" w:fill="000000"/>
          </w:tcPr>
          <w:p w14:paraId="4D43246D"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Response</w:t>
            </w:r>
          </w:p>
        </w:tc>
      </w:tr>
      <w:tr w:rsidR="00CE6516" w:rsidRPr="00CE6516" w14:paraId="06F962EB" w14:textId="77777777" w:rsidTr="00051176">
        <w:trPr>
          <w:jc w:val="center"/>
        </w:trPr>
        <w:tc>
          <w:tcPr>
            <w:tcW w:w="1696" w:type="dxa"/>
            <w:shd w:val="clear" w:color="auto" w:fill="auto"/>
          </w:tcPr>
          <w:p w14:paraId="3B997A3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2.1(a)</w:t>
            </w:r>
          </w:p>
        </w:tc>
        <w:tc>
          <w:tcPr>
            <w:tcW w:w="6941" w:type="dxa"/>
            <w:gridSpan w:val="2"/>
            <w:shd w:val="clear" w:color="auto" w:fill="auto"/>
          </w:tcPr>
          <w:p w14:paraId="09974E8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Please indicate if, within the past five years you, your organisation or any other person who has powers of representation, decision or control in the organisation been convicted </w:t>
            </w:r>
            <w:r w:rsidRPr="00CE6516">
              <w:rPr>
                <w:rFonts w:eastAsia="Calibri" w:cs="Times New Roman"/>
                <w:b w:val="0"/>
                <w:color w:val="000000"/>
                <w:sz w:val="24"/>
                <w:highlight w:val="white"/>
                <w:lang w:eastAsia="en-US"/>
              </w:rPr>
              <w:t xml:space="preserve">anywhere in the world </w:t>
            </w:r>
            <w:r w:rsidRPr="00CE6516">
              <w:rPr>
                <w:rFonts w:eastAsia="Calibri" w:cs="Times New Roman"/>
                <w:b w:val="0"/>
                <w:color w:val="000000"/>
                <w:sz w:val="24"/>
                <w:lang w:eastAsia="en-US"/>
              </w:rPr>
              <w:t>of any of the offences within the summary below.</w:t>
            </w:r>
          </w:p>
        </w:tc>
      </w:tr>
      <w:tr w:rsidR="00CE6516" w:rsidRPr="00CE6516" w14:paraId="645125B5" w14:textId="77777777" w:rsidTr="00051176">
        <w:trPr>
          <w:jc w:val="center"/>
        </w:trPr>
        <w:tc>
          <w:tcPr>
            <w:tcW w:w="1696" w:type="dxa"/>
            <w:shd w:val="clear" w:color="auto" w:fill="auto"/>
          </w:tcPr>
          <w:p w14:paraId="562C75D1"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7CC7807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Participation in a criminal organisation.  </w:t>
            </w:r>
          </w:p>
        </w:tc>
        <w:tc>
          <w:tcPr>
            <w:tcW w:w="2879" w:type="dxa"/>
            <w:shd w:val="clear" w:color="auto" w:fill="auto"/>
          </w:tcPr>
          <w:p w14:paraId="51BF2B9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7BC33E7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yes please provide details at 2.1 (b)</w:t>
            </w:r>
          </w:p>
        </w:tc>
      </w:tr>
      <w:tr w:rsidR="00CE6516" w:rsidRPr="00CE6516" w14:paraId="7D9B173A" w14:textId="77777777" w:rsidTr="00051176">
        <w:trPr>
          <w:jc w:val="center"/>
        </w:trPr>
        <w:tc>
          <w:tcPr>
            <w:tcW w:w="1696" w:type="dxa"/>
            <w:shd w:val="clear" w:color="auto" w:fill="auto"/>
          </w:tcPr>
          <w:p w14:paraId="664355AD"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7BB8ADA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Corruption.  </w:t>
            </w:r>
          </w:p>
        </w:tc>
        <w:tc>
          <w:tcPr>
            <w:tcW w:w="2879" w:type="dxa"/>
            <w:shd w:val="clear" w:color="auto" w:fill="auto"/>
          </w:tcPr>
          <w:p w14:paraId="41C2960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555AFC9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yes please provide details at 2.1 (b)</w:t>
            </w:r>
          </w:p>
        </w:tc>
      </w:tr>
      <w:tr w:rsidR="00CE6516" w:rsidRPr="00CE6516" w14:paraId="7BE10134" w14:textId="77777777" w:rsidTr="00051176">
        <w:trPr>
          <w:jc w:val="center"/>
        </w:trPr>
        <w:tc>
          <w:tcPr>
            <w:tcW w:w="1696" w:type="dxa"/>
            <w:shd w:val="clear" w:color="auto" w:fill="auto"/>
          </w:tcPr>
          <w:p w14:paraId="1A965116"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6AC5B92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Fraud. </w:t>
            </w:r>
          </w:p>
        </w:tc>
        <w:tc>
          <w:tcPr>
            <w:tcW w:w="2879" w:type="dxa"/>
            <w:shd w:val="clear" w:color="auto" w:fill="auto"/>
          </w:tcPr>
          <w:p w14:paraId="164003B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58357A9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yes please provide details at 2.1 (b)</w:t>
            </w:r>
          </w:p>
        </w:tc>
      </w:tr>
      <w:tr w:rsidR="00CE6516" w:rsidRPr="00CE6516" w14:paraId="1CAE938A" w14:textId="77777777" w:rsidTr="00051176">
        <w:trPr>
          <w:jc w:val="center"/>
        </w:trPr>
        <w:tc>
          <w:tcPr>
            <w:tcW w:w="1696" w:type="dxa"/>
            <w:shd w:val="clear" w:color="auto" w:fill="auto"/>
          </w:tcPr>
          <w:p w14:paraId="7DF4E37C"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428D45C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Terrorist offences or offences linked to terrorist activities</w:t>
            </w:r>
          </w:p>
        </w:tc>
        <w:tc>
          <w:tcPr>
            <w:tcW w:w="2879" w:type="dxa"/>
            <w:shd w:val="clear" w:color="auto" w:fill="auto"/>
          </w:tcPr>
          <w:p w14:paraId="0940C64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15B9B44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yes please provide details at 2.1 (b)</w:t>
            </w:r>
          </w:p>
        </w:tc>
      </w:tr>
      <w:tr w:rsidR="00CE6516" w:rsidRPr="00CE6516" w14:paraId="6817840F" w14:textId="77777777" w:rsidTr="00051176">
        <w:trPr>
          <w:jc w:val="center"/>
        </w:trPr>
        <w:tc>
          <w:tcPr>
            <w:tcW w:w="1696" w:type="dxa"/>
            <w:shd w:val="clear" w:color="auto" w:fill="auto"/>
          </w:tcPr>
          <w:p w14:paraId="44FB30F8"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3A7E2C2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Money laundering or terrorist financing</w:t>
            </w:r>
          </w:p>
        </w:tc>
        <w:tc>
          <w:tcPr>
            <w:tcW w:w="2879" w:type="dxa"/>
            <w:shd w:val="clear" w:color="auto" w:fill="auto"/>
          </w:tcPr>
          <w:p w14:paraId="2CF60F7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55B8816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yes please provide details at 2.1 (b)</w:t>
            </w:r>
          </w:p>
        </w:tc>
      </w:tr>
      <w:tr w:rsidR="00CE6516" w:rsidRPr="00CE6516" w14:paraId="2569951E" w14:textId="77777777" w:rsidTr="00051176">
        <w:trPr>
          <w:jc w:val="center"/>
        </w:trPr>
        <w:tc>
          <w:tcPr>
            <w:tcW w:w="1696" w:type="dxa"/>
            <w:shd w:val="clear" w:color="auto" w:fill="auto"/>
          </w:tcPr>
          <w:p w14:paraId="1DA6542E"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1F4A446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Child labour and other forms of trafficking in human beings</w:t>
            </w:r>
          </w:p>
        </w:tc>
        <w:tc>
          <w:tcPr>
            <w:tcW w:w="2879" w:type="dxa"/>
            <w:shd w:val="clear" w:color="auto" w:fill="auto"/>
          </w:tcPr>
          <w:p w14:paraId="4588385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57AD575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yes please provide details at 2.1 (b)</w:t>
            </w:r>
          </w:p>
        </w:tc>
      </w:tr>
      <w:tr w:rsidR="00CE6516" w:rsidRPr="00CE6516" w14:paraId="4E09E46F" w14:textId="77777777" w:rsidTr="00051176">
        <w:trPr>
          <w:jc w:val="center"/>
        </w:trPr>
        <w:tc>
          <w:tcPr>
            <w:tcW w:w="1696" w:type="dxa"/>
            <w:shd w:val="clear" w:color="auto" w:fill="auto"/>
          </w:tcPr>
          <w:p w14:paraId="12AB118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2.1(b)</w:t>
            </w:r>
          </w:p>
        </w:tc>
        <w:tc>
          <w:tcPr>
            <w:tcW w:w="4062" w:type="dxa"/>
            <w:shd w:val="clear" w:color="auto" w:fill="auto"/>
          </w:tcPr>
          <w:p w14:paraId="0CB69071"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you have answered yes to question 2.1(a), please provide further details.</w:t>
            </w:r>
          </w:p>
          <w:p w14:paraId="3041E394" w14:textId="77777777" w:rsidR="00CE6516" w:rsidRPr="00CE6516" w:rsidRDefault="00CE6516" w:rsidP="001A115F">
            <w:pPr>
              <w:spacing w:line="276" w:lineRule="auto"/>
              <w:rPr>
                <w:rFonts w:eastAsia="Calibri" w:cs="Times New Roman"/>
                <w:b w:val="0"/>
                <w:color w:val="000000"/>
                <w:sz w:val="24"/>
                <w:lang w:eastAsia="en-US"/>
              </w:rPr>
            </w:pPr>
          </w:p>
          <w:p w14:paraId="54D1049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Date of conviction, specify which of the grounds listed the conviction was for, and the reasons for conviction.</w:t>
            </w:r>
          </w:p>
          <w:p w14:paraId="722B00AE" w14:textId="77777777" w:rsidR="00CE6516" w:rsidRPr="00CE6516" w:rsidRDefault="00CE6516" w:rsidP="001A115F">
            <w:pPr>
              <w:spacing w:line="276" w:lineRule="auto"/>
              <w:rPr>
                <w:rFonts w:eastAsia="Calibri" w:cs="Times New Roman"/>
                <w:b w:val="0"/>
                <w:color w:val="000000"/>
                <w:sz w:val="24"/>
                <w:lang w:eastAsia="en-US"/>
              </w:rPr>
            </w:pPr>
          </w:p>
          <w:p w14:paraId="7A2E234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Identity of who has been convicted</w:t>
            </w:r>
          </w:p>
          <w:p w14:paraId="67C76D5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the relevant documentation is available electronically please provide the web address, issuing authority, precise reference of the documents.</w:t>
            </w:r>
          </w:p>
        </w:tc>
        <w:tc>
          <w:tcPr>
            <w:tcW w:w="2879" w:type="dxa"/>
            <w:shd w:val="clear" w:color="auto" w:fill="auto"/>
          </w:tcPr>
          <w:p w14:paraId="42C6D796"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44215064" w14:textId="77777777" w:rsidTr="00051176">
        <w:trPr>
          <w:jc w:val="center"/>
        </w:trPr>
        <w:tc>
          <w:tcPr>
            <w:tcW w:w="1696" w:type="dxa"/>
            <w:shd w:val="clear" w:color="auto" w:fill="auto"/>
          </w:tcPr>
          <w:p w14:paraId="68049FE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 (c)</w:t>
            </w:r>
          </w:p>
        </w:tc>
        <w:tc>
          <w:tcPr>
            <w:tcW w:w="4062" w:type="dxa"/>
            <w:shd w:val="clear" w:color="auto" w:fill="auto"/>
          </w:tcPr>
          <w:p w14:paraId="14D08A81"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6D84461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6E1831B3"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3289DFEE" w14:textId="77777777" w:rsidTr="00051176">
        <w:trPr>
          <w:jc w:val="center"/>
        </w:trPr>
        <w:tc>
          <w:tcPr>
            <w:tcW w:w="1696" w:type="dxa"/>
            <w:shd w:val="clear" w:color="auto" w:fill="auto"/>
          </w:tcPr>
          <w:p w14:paraId="0B0E957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2.1(d)</w:t>
            </w:r>
          </w:p>
        </w:tc>
        <w:tc>
          <w:tcPr>
            <w:tcW w:w="4062" w:type="dxa"/>
            <w:shd w:val="clear" w:color="auto" w:fill="auto"/>
          </w:tcPr>
          <w:p w14:paraId="2F5A6DC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4B582CC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54E11D2A"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73BD11B3" w14:textId="77777777" w:rsidTr="00051176">
        <w:trPr>
          <w:jc w:val="center"/>
        </w:trPr>
        <w:tc>
          <w:tcPr>
            <w:tcW w:w="1696" w:type="dxa"/>
            <w:shd w:val="clear" w:color="auto" w:fill="auto"/>
          </w:tcPr>
          <w:p w14:paraId="28FF61B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2.1(e)</w:t>
            </w:r>
          </w:p>
        </w:tc>
        <w:tc>
          <w:tcPr>
            <w:tcW w:w="4062" w:type="dxa"/>
            <w:shd w:val="clear" w:color="auto" w:fill="auto"/>
          </w:tcPr>
          <w:p w14:paraId="1FE8D5D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shd w:val="clear" w:color="auto" w:fill="auto"/>
          </w:tcPr>
          <w:p w14:paraId="31126E5D" w14:textId="77777777" w:rsidR="00CE6516" w:rsidRPr="00CE6516" w:rsidRDefault="00CE6516" w:rsidP="001A115F">
            <w:pPr>
              <w:spacing w:line="276" w:lineRule="auto"/>
              <w:rPr>
                <w:rFonts w:eastAsia="Calibri" w:cs="Times New Roman"/>
                <w:b w:val="0"/>
                <w:color w:val="000000"/>
                <w:sz w:val="24"/>
                <w:lang w:eastAsia="en-US"/>
              </w:rPr>
            </w:pPr>
          </w:p>
          <w:p w14:paraId="2DE403A5" w14:textId="77777777" w:rsidR="00CE6516" w:rsidRPr="00CE6516" w:rsidRDefault="00CE6516" w:rsidP="001A115F">
            <w:pPr>
              <w:spacing w:line="276" w:lineRule="auto"/>
              <w:rPr>
                <w:rFonts w:eastAsia="Calibri" w:cs="Times New Roman"/>
                <w:b w:val="0"/>
                <w:color w:val="000000"/>
                <w:sz w:val="24"/>
                <w:lang w:eastAsia="en-US"/>
              </w:rPr>
            </w:pPr>
          </w:p>
        </w:tc>
      </w:tr>
    </w:tbl>
    <w:p w14:paraId="62431CDC" w14:textId="77777777" w:rsidR="00CE6516" w:rsidRPr="00CE6516" w:rsidRDefault="00CE6516" w:rsidP="00CE6516">
      <w:pPr>
        <w:spacing w:after="240" w:line="259" w:lineRule="auto"/>
        <w:rPr>
          <w:rFonts w:eastAsia="Calibri" w:cs="Times New Roman"/>
          <w:b w:val="0"/>
          <w:color w:val="000000"/>
          <w:sz w:val="24"/>
          <w:lang w:eastAsia="en-US"/>
        </w:rPr>
      </w:pPr>
    </w:p>
    <w:p w14:paraId="0616ED52" w14:textId="77777777" w:rsidR="00CE6516" w:rsidRPr="00CE6516" w:rsidRDefault="00CE6516" w:rsidP="00CE6516">
      <w:pPr>
        <w:spacing w:after="240" w:line="259" w:lineRule="auto"/>
        <w:rPr>
          <w:rFonts w:eastAsia="Calibri"/>
          <w:color w:val="000000"/>
          <w:sz w:val="24"/>
          <w:lang w:eastAsia="en-US"/>
        </w:rPr>
      </w:pPr>
      <w:r w:rsidRPr="00CE6516">
        <w:rPr>
          <w:rFonts w:eastAsia="Calibri"/>
          <w:color w:val="000000"/>
          <w:sz w:val="24"/>
          <w:lang w:eastAsia="en-US"/>
        </w:rPr>
        <w:t>Part 2.2 Grounds for discretionary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051176" w14:paraId="020E0BA0" w14:textId="77777777" w:rsidTr="00051176">
        <w:trPr>
          <w:tblHeader/>
          <w:jc w:val="center"/>
        </w:trPr>
        <w:tc>
          <w:tcPr>
            <w:tcW w:w="1696" w:type="dxa"/>
            <w:shd w:val="clear" w:color="auto" w:fill="000000"/>
          </w:tcPr>
          <w:p w14:paraId="02035391"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 xml:space="preserve">Question no. </w:t>
            </w:r>
          </w:p>
        </w:tc>
        <w:tc>
          <w:tcPr>
            <w:tcW w:w="4062" w:type="dxa"/>
            <w:shd w:val="clear" w:color="auto" w:fill="000000"/>
          </w:tcPr>
          <w:p w14:paraId="467F95C7"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w:t>
            </w:r>
          </w:p>
        </w:tc>
        <w:tc>
          <w:tcPr>
            <w:tcW w:w="2879" w:type="dxa"/>
            <w:shd w:val="clear" w:color="auto" w:fill="000000"/>
          </w:tcPr>
          <w:p w14:paraId="1E329073"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Response</w:t>
            </w:r>
          </w:p>
        </w:tc>
      </w:tr>
      <w:tr w:rsidR="00CE6516" w:rsidRPr="00CE6516" w14:paraId="6CFFD797" w14:textId="77777777" w:rsidTr="00051176">
        <w:trPr>
          <w:jc w:val="center"/>
        </w:trPr>
        <w:tc>
          <w:tcPr>
            <w:tcW w:w="1696" w:type="dxa"/>
            <w:shd w:val="clear" w:color="auto" w:fill="auto"/>
          </w:tcPr>
          <w:p w14:paraId="4361B56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2.2(a)</w:t>
            </w:r>
          </w:p>
        </w:tc>
        <w:tc>
          <w:tcPr>
            <w:tcW w:w="6941" w:type="dxa"/>
            <w:gridSpan w:val="2"/>
            <w:shd w:val="clear" w:color="auto" w:fill="auto"/>
          </w:tcPr>
          <w:p w14:paraId="1F13515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detailed grounds for discretionary exclusion of an organisation are set out on this </w:t>
            </w:r>
            <w:hyperlink r:id="rId32" w:history="1">
              <w:r w:rsidRPr="00CE6516">
                <w:rPr>
                  <w:rFonts w:eastAsia="Calibri" w:cs="Times New Roman"/>
                  <w:b w:val="0"/>
                  <w:color w:val="0000FF"/>
                  <w:sz w:val="24"/>
                  <w:u w:val="single"/>
                  <w:lang w:eastAsia="en-US"/>
                </w:rPr>
                <w:t>webpage</w:t>
              </w:r>
            </w:hyperlink>
            <w:r w:rsidRPr="00CE6516">
              <w:rPr>
                <w:rFonts w:eastAsia="Calibri" w:cs="Times New Roman"/>
                <w:b w:val="0"/>
                <w:color w:val="000000"/>
                <w:sz w:val="24"/>
                <w:lang w:eastAsia="en-US"/>
              </w:rPr>
              <w:t xml:space="preserve">, which should be referred to before completing these questions. </w:t>
            </w:r>
          </w:p>
          <w:p w14:paraId="406B169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Please indicate if, within the past three years, anywhere in the world any of the following situations have applied to you, your organisation or any other person who has powers of representation, decision or control in the organisation</w:t>
            </w:r>
          </w:p>
        </w:tc>
      </w:tr>
      <w:tr w:rsidR="00CE6516" w:rsidRPr="00CE6516" w14:paraId="41A3C068" w14:textId="77777777" w:rsidTr="00051176">
        <w:trPr>
          <w:jc w:val="center"/>
        </w:trPr>
        <w:tc>
          <w:tcPr>
            <w:tcW w:w="1696" w:type="dxa"/>
            <w:shd w:val="clear" w:color="auto" w:fill="auto"/>
          </w:tcPr>
          <w:p w14:paraId="0C4CD53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2.2(b)</w:t>
            </w:r>
          </w:p>
          <w:p w14:paraId="49E398E2"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3F1ACBE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Breach of environmental obligations? </w:t>
            </w:r>
          </w:p>
        </w:tc>
        <w:tc>
          <w:tcPr>
            <w:tcW w:w="2879" w:type="dxa"/>
            <w:shd w:val="clear" w:color="auto" w:fill="auto"/>
          </w:tcPr>
          <w:p w14:paraId="1D3F86E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37F2E4D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yes please provide details at 2.2 (f)</w:t>
            </w:r>
          </w:p>
        </w:tc>
      </w:tr>
      <w:tr w:rsidR="00CE6516" w:rsidRPr="00CE6516" w14:paraId="5206D65D" w14:textId="77777777" w:rsidTr="00051176">
        <w:trPr>
          <w:jc w:val="center"/>
        </w:trPr>
        <w:tc>
          <w:tcPr>
            <w:tcW w:w="1696" w:type="dxa"/>
            <w:shd w:val="clear" w:color="auto" w:fill="auto"/>
          </w:tcPr>
          <w:p w14:paraId="5AA381E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2.2(c)</w:t>
            </w:r>
          </w:p>
        </w:tc>
        <w:tc>
          <w:tcPr>
            <w:tcW w:w="4062" w:type="dxa"/>
            <w:shd w:val="clear" w:color="auto" w:fill="auto"/>
          </w:tcPr>
          <w:p w14:paraId="20ADD1B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Breach of social obligations?  </w:t>
            </w:r>
          </w:p>
        </w:tc>
        <w:tc>
          <w:tcPr>
            <w:tcW w:w="2879" w:type="dxa"/>
            <w:shd w:val="clear" w:color="auto" w:fill="auto"/>
          </w:tcPr>
          <w:p w14:paraId="3BF8B1D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26C3825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yes please provide details at 2.2 (f)</w:t>
            </w:r>
          </w:p>
        </w:tc>
      </w:tr>
      <w:tr w:rsidR="00CE6516" w:rsidRPr="00CE6516" w14:paraId="74980BD4" w14:textId="77777777" w:rsidTr="00051176">
        <w:trPr>
          <w:jc w:val="center"/>
        </w:trPr>
        <w:tc>
          <w:tcPr>
            <w:tcW w:w="1696" w:type="dxa"/>
            <w:shd w:val="clear" w:color="auto" w:fill="auto"/>
          </w:tcPr>
          <w:p w14:paraId="14B1F55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2.2(d)</w:t>
            </w:r>
          </w:p>
        </w:tc>
        <w:tc>
          <w:tcPr>
            <w:tcW w:w="4062" w:type="dxa"/>
            <w:shd w:val="clear" w:color="auto" w:fill="auto"/>
          </w:tcPr>
          <w:p w14:paraId="720F29A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Breach of labour law obligations? </w:t>
            </w:r>
          </w:p>
        </w:tc>
        <w:tc>
          <w:tcPr>
            <w:tcW w:w="2879" w:type="dxa"/>
            <w:shd w:val="clear" w:color="auto" w:fill="auto"/>
          </w:tcPr>
          <w:p w14:paraId="6A720FE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17BA9A3F"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yes please provide details at 2.2 (f)</w:t>
            </w:r>
          </w:p>
        </w:tc>
      </w:tr>
      <w:tr w:rsidR="00CE6516" w:rsidRPr="00CE6516" w14:paraId="1298DDCA" w14:textId="77777777" w:rsidTr="00051176">
        <w:trPr>
          <w:jc w:val="center"/>
        </w:trPr>
        <w:tc>
          <w:tcPr>
            <w:tcW w:w="1696" w:type="dxa"/>
            <w:shd w:val="clear" w:color="auto" w:fill="auto"/>
          </w:tcPr>
          <w:p w14:paraId="52D6853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2.2(e)</w:t>
            </w:r>
          </w:p>
        </w:tc>
        <w:tc>
          <w:tcPr>
            <w:tcW w:w="4062" w:type="dxa"/>
            <w:shd w:val="clear" w:color="auto" w:fill="auto"/>
          </w:tcPr>
          <w:p w14:paraId="7FFE512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5DF7741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0FBE220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yes please provide details at 2.2 (f)</w:t>
            </w:r>
          </w:p>
        </w:tc>
      </w:tr>
      <w:tr w:rsidR="00CE6516" w:rsidRPr="00CE6516" w14:paraId="0F099042" w14:textId="77777777" w:rsidTr="00051176">
        <w:trPr>
          <w:jc w:val="center"/>
        </w:trPr>
        <w:tc>
          <w:tcPr>
            <w:tcW w:w="1696" w:type="dxa"/>
            <w:shd w:val="clear" w:color="auto" w:fill="auto"/>
          </w:tcPr>
          <w:p w14:paraId="19AC93F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 (f)</w:t>
            </w:r>
          </w:p>
        </w:tc>
        <w:tc>
          <w:tcPr>
            <w:tcW w:w="4062" w:type="dxa"/>
            <w:shd w:val="clear" w:color="auto" w:fill="auto"/>
          </w:tcPr>
          <w:p w14:paraId="21827644"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you have answered Yes to any of the above, explain what measures been taken to demonstrate the reliability of the organisation despite the existence of a relevant ground for exclusion? (Self Cleaning)</w:t>
            </w:r>
          </w:p>
        </w:tc>
        <w:tc>
          <w:tcPr>
            <w:tcW w:w="2879" w:type="dxa"/>
            <w:shd w:val="clear" w:color="auto" w:fill="auto"/>
          </w:tcPr>
          <w:p w14:paraId="16287F21" w14:textId="77777777" w:rsidR="00CE6516" w:rsidRPr="00CE6516" w:rsidRDefault="00CE6516" w:rsidP="001A115F">
            <w:pPr>
              <w:spacing w:line="276" w:lineRule="auto"/>
              <w:rPr>
                <w:rFonts w:eastAsia="Calibri" w:cs="Times New Roman"/>
                <w:b w:val="0"/>
                <w:color w:val="000000"/>
                <w:sz w:val="24"/>
                <w:lang w:eastAsia="en-US"/>
              </w:rPr>
            </w:pPr>
          </w:p>
        </w:tc>
      </w:tr>
    </w:tbl>
    <w:p w14:paraId="5BE93A62" w14:textId="77777777" w:rsidR="00CE6516" w:rsidRPr="00CE6516" w:rsidRDefault="00CE6516" w:rsidP="00CE6516">
      <w:pPr>
        <w:spacing w:after="240" w:line="259" w:lineRule="auto"/>
        <w:rPr>
          <w:rFonts w:eastAsia="Calibri" w:cs="Times New Roman"/>
          <w:b w:val="0"/>
          <w:color w:val="000000"/>
          <w:sz w:val="24"/>
          <w:lang w:eastAsia="en-US"/>
        </w:rPr>
      </w:pPr>
    </w:p>
    <w:p w14:paraId="2F47C734" w14:textId="77777777" w:rsidR="00CE6516" w:rsidRPr="00CE6516" w:rsidRDefault="00CE6516" w:rsidP="00CE6516">
      <w:pPr>
        <w:keepNext/>
        <w:spacing w:after="240" w:line="276" w:lineRule="auto"/>
        <w:outlineLvl w:val="0"/>
        <w:rPr>
          <w:rFonts w:eastAsia="Calibri" w:cs="Times New Roman"/>
          <w:color w:val="000000"/>
          <w:sz w:val="36"/>
          <w:szCs w:val="32"/>
        </w:rPr>
      </w:pPr>
      <w:r w:rsidRPr="00CE6516">
        <w:rPr>
          <w:rFonts w:eastAsia="Calibri" w:cs="Times New Roman"/>
          <w:color w:val="000000"/>
          <w:sz w:val="36"/>
          <w:szCs w:val="32"/>
        </w:rPr>
        <w:t>Annex 2 Acceptance of Terms and Conditions  </w:t>
      </w:r>
    </w:p>
    <w:p w14:paraId="13A1033F"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I/We accept in full the terms and conditions appended to this Request for Quote document. </w:t>
      </w:r>
    </w:p>
    <w:p w14:paraId="3D12A588"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Company ____________________________________________________ </w:t>
      </w:r>
    </w:p>
    <w:p w14:paraId="399E47EA"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Signature ____________________________________________________ </w:t>
      </w:r>
    </w:p>
    <w:p w14:paraId="7994D4E9"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Print Name ____________________________________________________ </w:t>
      </w:r>
    </w:p>
    <w:p w14:paraId="79C73893"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Position ____________________________________________________ </w:t>
      </w:r>
    </w:p>
    <w:p w14:paraId="543BD037"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Date ____________________________________________________</w:t>
      </w:r>
    </w:p>
    <w:p w14:paraId="384BA73E" w14:textId="77777777" w:rsidR="00CE6516" w:rsidRPr="00CE6516" w:rsidRDefault="00CE6516" w:rsidP="00CE6516">
      <w:pPr>
        <w:spacing w:after="240" w:line="259" w:lineRule="auto"/>
        <w:rPr>
          <w:rFonts w:eastAsia="Calibri" w:cs="Times New Roman"/>
          <w:b w:val="0"/>
          <w:color w:val="000000"/>
          <w:sz w:val="24"/>
          <w:lang w:eastAsia="en-US"/>
        </w:rPr>
      </w:pPr>
    </w:p>
    <w:p w14:paraId="34B3F2EB" w14:textId="77777777" w:rsidR="00CE6516" w:rsidRPr="00CE6516" w:rsidRDefault="00CE6516" w:rsidP="00CE6516">
      <w:pPr>
        <w:spacing w:after="240" w:line="259" w:lineRule="auto"/>
        <w:rPr>
          <w:rFonts w:eastAsia="Calibri" w:cs="Times New Roman"/>
          <w:b w:val="0"/>
          <w:color w:val="000000"/>
          <w:sz w:val="24"/>
          <w:lang w:eastAsia="en-US"/>
        </w:rPr>
      </w:pPr>
    </w:p>
    <w:p w14:paraId="7D34F5C7" w14:textId="77777777" w:rsidR="00CE6516" w:rsidRPr="00CE6516" w:rsidRDefault="00CE6516" w:rsidP="00CE6516">
      <w:pPr>
        <w:spacing w:after="240" w:line="259" w:lineRule="auto"/>
        <w:rPr>
          <w:rFonts w:eastAsia="Calibri" w:cs="Times New Roman"/>
          <w:b w:val="0"/>
          <w:color w:val="000000"/>
          <w:sz w:val="24"/>
          <w:lang w:eastAsia="en-US"/>
        </w:rPr>
      </w:pPr>
    </w:p>
    <w:p w14:paraId="0B4020A7" w14:textId="77777777" w:rsidR="00CE6516" w:rsidRDefault="00CE6516">
      <w:pPr>
        <w:rPr>
          <w:b w:val="0"/>
          <w:sz w:val="28"/>
          <w:szCs w:val="28"/>
        </w:rPr>
      </w:pPr>
    </w:p>
    <w:sectPr w:rsidR="00CE6516" w:rsidSect="009833A1">
      <w:headerReference w:type="first" r:id="rId33"/>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B270A" w14:textId="77777777" w:rsidR="004D76B4" w:rsidRDefault="004D76B4" w:rsidP="003B51DC">
      <w:r>
        <w:separator/>
      </w:r>
    </w:p>
  </w:endnote>
  <w:endnote w:type="continuationSeparator" w:id="0">
    <w:p w14:paraId="4F904CB7" w14:textId="77777777" w:rsidR="004D76B4" w:rsidRDefault="004D76B4" w:rsidP="003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71CD3" w14:textId="77777777" w:rsidR="004D76B4" w:rsidRDefault="004D76B4" w:rsidP="003B51DC">
      <w:r>
        <w:separator/>
      </w:r>
    </w:p>
  </w:footnote>
  <w:footnote w:type="continuationSeparator" w:id="0">
    <w:p w14:paraId="2A1F701D" w14:textId="77777777" w:rsidR="004D76B4" w:rsidRDefault="004D76B4" w:rsidP="003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8F029" w14:textId="77777777" w:rsidR="001556EF" w:rsidRDefault="009879CF">
    <w:pPr>
      <w:pStyle w:val="Header"/>
    </w:pPr>
    <w:r>
      <w:rPr>
        <w:noProof/>
      </w:rPr>
      <w:drawing>
        <wp:anchor distT="0" distB="0" distL="114300" distR="114300" simplePos="0" relativeHeight="251657728" behindDoc="0" locked="0" layoutInCell="1" allowOverlap="1" wp14:anchorId="7FEB6685" wp14:editId="07777777">
          <wp:simplePos x="0" y="0"/>
          <wp:positionH relativeFrom="column">
            <wp:posOffset>5433695</wp:posOffset>
          </wp:positionH>
          <wp:positionV relativeFrom="paragraph">
            <wp:posOffset>0</wp:posOffset>
          </wp:positionV>
          <wp:extent cx="1076960" cy="1076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49DD"/>
    <w:multiLevelType w:val="multilevel"/>
    <w:tmpl w:val="CFF8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658B6"/>
    <w:multiLevelType w:val="hybridMultilevel"/>
    <w:tmpl w:val="0DF85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60421"/>
    <w:multiLevelType w:val="multilevel"/>
    <w:tmpl w:val="4CB6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F3DEB"/>
    <w:multiLevelType w:val="multilevel"/>
    <w:tmpl w:val="57A2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817E62"/>
    <w:multiLevelType w:val="multilevel"/>
    <w:tmpl w:val="E2043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D61E0D"/>
    <w:multiLevelType w:val="hybridMultilevel"/>
    <w:tmpl w:val="8FB20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558C3"/>
    <w:multiLevelType w:val="multilevel"/>
    <w:tmpl w:val="E496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B17ABE"/>
    <w:multiLevelType w:val="hybridMultilevel"/>
    <w:tmpl w:val="448647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0EC82F66"/>
    <w:multiLevelType w:val="hybridMultilevel"/>
    <w:tmpl w:val="07FA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3175E4"/>
    <w:multiLevelType w:val="hybridMultilevel"/>
    <w:tmpl w:val="D8A6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415252"/>
    <w:multiLevelType w:val="multilevel"/>
    <w:tmpl w:val="DBB0A61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 w15:restartNumberingAfterBreak="0">
    <w:nsid w:val="10A35D94"/>
    <w:multiLevelType w:val="hybridMultilevel"/>
    <w:tmpl w:val="F0B4F0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0D55CB9"/>
    <w:multiLevelType w:val="multilevel"/>
    <w:tmpl w:val="BEAE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FF5417"/>
    <w:multiLevelType w:val="hybridMultilevel"/>
    <w:tmpl w:val="4796B8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A81F95"/>
    <w:multiLevelType w:val="hybridMultilevel"/>
    <w:tmpl w:val="73EE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1A1505"/>
    <w:multiLevelType w:val="multilevel"/>
    <w:tmpl w:val="11CC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175D8C"/>
    <w:multiLevelType w:val="hybridMultilevel"/>
    <w:tmpl w:val="3D14AB38"/>
    <w:lvl w:ilvl="0" w:tplc="0809000F">
      <w:start w:val="1"/>
      <w:numFmt w:val="decimal"/>
      <w:lvlText w:val="%1."/>
      <w:lvlJc w:val="left"/>
      <w:pPr>
        <w:ind w:left="1145" w:hanging="360"/>
      </w:p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7" w15:restartNumberingAfterBreak="0">
    <w:nsid w:val="218B0D36"/>
    <w:multiLevelType w:val="hybridMultilevel"/>
    <w:tmpl w:val="F29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D7EF4"/>
    <w:multiLevelType w:val="hybridMultilevel"/>
    <w:tmpl w:val="53C2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D4095"/>
    <w:multiLevelType w:val="hybridMultilevel"/>
    <w:tmpl w:val="C396F6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C22323"/>
    <w:multiLevelType w:val="multilevel"/>
    <w:tmpl w:val="5A30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2E36C6"/>
    <w:multiLevelType w:val="hybridMultilevel"/>
    <w:tmpl w:val="EAD8D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356374"/>
    <w:multiLevelType w:val="hybridMultilevel"/>
    <w:tmpl w:val="AFEEAC08"/>
    <w:lvl w:ilvl="0" w:tplc="3026A8B6">
      <w:start w:val="1"/>
      <w:numFmt w:val="bullet"/>
      <w:lvlText w:val=""/>
      <w:lvlJc w:val="left"/>
      <w:pPr>
        <w:ind w:left="720" w:hanging="360"/>
      </w:pPr>
      <w:rPr>
        <w:rFonts w:ascii="Symbol" w:hAnsi="Symbol" w:hint="default"/>
      </w:rPr>
    </w:lvl>
    <w:lvl w:ilvl="1" w:tplc="CAF49636">
      <w:start w:val="1"/>
      <w:numFmt w:val="bullet"/>
      <w:lvlText w:val="o"/>
      <w:lvlJc w:val="left"/>
      <w:pPr>
        <w:ind w:left="1440" w:hanging="360"/>
      </w:pPr>
      <w:rPr>
        <w:rFonts w:ascii="Courier New" w:hAnsi="Courier New" w:hint="default"/>
      </w:rPr>
    </w:lvl>
    <w:lvl w:ilvl="2" w:tplc="3DECE4E8">
      <w:start w:val="1"/>
      <w:numFmt w:val="bullet"/>
      <w:lvlText w:val=""/>
      <w:lvlJc w:val="left"/>
      <w:pPr>
        <w:ind w:left="2160" w:hanging="360"/>
      </w:pPr>
      <w:rPr>
        <w:rFonts w:ascii="Wingdings" w:hAnsi="Wingdings" w:hint="default"/>
      </w:rPr>
    </w:lvl>
    <w:lvl w:ilvl="3" w:tplc="36DCF2F6">
      <w:start w:val="1"/>
      <w:numFmt w:val="bullet"/>
      <w:lvlText w:val=""/>
      <w:lvlJc w:val="left"/>
      <w:pPr>
        <w:ind w:left="2880" w:hanging="360"/>
      </w:pPr>
      <w:rPr>
        <w:rFonts w:ascii="Symbol" w:hAnsi="Symbol" w:hint="default"/>
      </w:rPr>
    </w:lvl>
    <w:lvl w:ilvl="4" w:tplc="4A52B064">
      <w:start w:val="1"/>
      <w:numFmt w:val="bullet"/>
      <w:lvlText w:val="o"/>
      <w:lvlJc w:val="left"/>
      <w:pPr>
        <w:ind w:left="3600" w:hanging="360"/>
      </w:pPr>
      <w:rPr>
        <w:rFonts w:ascii="Courier New" w:hAnsi="Courier New" w:hint="default"/>
      </w:rPr>
    </w:lvl>
    <w:lvl w:ilvl="5" w:tplc="8A7EAAB6">
      <w:start w:val="1"/>
      <w:numFmt w:val="bullet"/>
      <w:lvlText w:val=""/>
      <w:lvlJc w:val="left"/>
      <w:pPr>
        <w:ind w:left="4320" w:hanging="360"/>
      </w:pPr>
      <w:rPr>
        <w:rFonts w:ascii="Wingdings" w:hAnsi="Wingdings" w:hint="default"/>
      </w:rPr>
    </w:lvl>
    <w:lvl w:ilvl="6" w:tplc="ACD4DCB4">
      <w:start w:val="1"/>
      <w:numFmt w:val="bullet"/>
      <w:lvlText w:val=""/>
      <w:lvlJc w:val="left"/>
      <w:pPr>
        <w:ind w:left="5040" w:hanging="360"/>
      </w:pPr>
      <w:rPr>
        <w:rFonts w:ascii="Symbol" w:hAnsi="Symbol" w:hint="default"/>
      </w:rPr>
    </w:lvl>
    <w:lvl w:ilvl="7" w:tplc="6CE05CD8">
      <w:start w:val="1"/>
      <w:numFmt w:val="bullet"/>
      <w:lvlText w:val="o"/>
      <w:lvlJc w:val="left"/>
      <w:pPr>
        <w:ind w:left="5760" w:hanging="360"/>
      </w:pPr>
      <w:rPr>
        <w:rFonts w:ascii="Courier New" w:hAnsi="Courier New" w:hint="default"/>
      </w:rPr>
    </w:lvl>
    <w:lvl w:ilvl="8" w:tplc="4FF4D33C">
      <w:start w:val="1"/>
      <w:numFmt w:val="bullet"/>
      <w:lvlText w:val=""/>
      <w:lvlJc w:val="left"/>
      <w:pPr>
        <w:ind w:left="6480" w:hanging="360"/>
      </w:pPr>
      <w:rPr>
        <w:rFonts w:ascii="Wingdings" w:hAnsi="Wingdings" w:hint="default"/>
      </w:rPr>
    </w:lvl>
  </w:abstractNum>
  <w:abstractNum w:abstractNumId="23" w15:restartNumberingAfterBreak="0">
    <w:nsid w:val="297F23E7"/>
    <w:multiLevelType w:val="multilevel"/>
    <w:tmpl w:val="243A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E61E67"/>
    <w:multiLevelType w:val="multilevel"/>
    <w:tmpl w:val="3B80F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05436E9"/>
    <w:multiLevelType w:val="multilevel"/>
    <w:tmpl w:val="B21A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836F38"/>
    <w:multiLevelType w:val="hybridMultilevel"/>
    <w:tmpl w:val="F8F4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1673D0"/>
    <w:multiLevelType w:val="hybridMultilevel"/>
    <w:tmpl w:val="994A2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8E271D6"/>
    <w:multiLevelType w:val="hybridMultilevel"/>
    <w:tmpl w:val="BBFE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C71B8D"/>
    <w:multiLevelType w:val="multilevel"/>
    <w:tmpl w:val="4156DB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D785670"/>
    <w:multiLevelType w:val="hybridMultilevel"/>
    <w:tmpl w:val="7B22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4B694A"/>
    <w:multiLevelType w:val="multilevel"/>
    <w:tmpl w:val="12FE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AF30D7"/>
    <w:multiLevelType w:val="multilevel"/>
    <w:tmpl w:val="AE6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FF30CB"/>
    <w:multiLevelType w:val="multilevel"/>
    <w:tmpl w:val="27B6CA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13D7BF6"/>
    <w:multiLevelType w:val="multilevel"/>
    <w:tmpl w:val="BCC6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5449C2"/>
    <w:multiLevelType w:val="multilevel"/>
    <w:tmpl w:val="A214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3FB3DB3"/>
    <w:multiLevelType w:val="multilevel"/>
    <w:tmpl w:val="685E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8014C5"/>
    <w:multiLevelType w:val="hybridMultilevel"/>
    <w:tmpl w:val="EB34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092B27"/>
    <w:multiLevelType w:val="multilevel"/>
    <w:tmpl w:val="7A5C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7536E0D"/>
    <w:multiLevelType w:val="hybridMultilevel"/>
    <w:tmpl w:val="61B2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9272DA1"/>
    <w:multiLevelType w:val="hybridMultilevel"/>
    <w:tmpl w:val="85BA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0716E1"/>
    <w:multiLevelType w:val="hybridMultilevel"/>
    <w:tmpl w:val="26144DCA"/>
    <w:lvl w:ilvl="0" w:tplc="0E2C1BFE">
      <w:numFmt w:val="bullet"/>
      <w:lvlText w:val="•"/>
      <w:lvlJc w:val="left"/>
      <w:pPr>
        <w:ind w:left="720" w:hanging="360"/>
      </w:pPr>
      <w:rPr>
        <w:rFonts w:ascii="Arial" w:eastAsia="Times New Roman" w:hAnsi="Arial" w:cs="Aria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522A07"/>
    <w:multiLevelType w:val="multilevel"/>
    <w:tmpl w:val="0478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FC614C7"/>
    <w:multiLevelType w:val="multilevel"/>
    <w:tmpl w:val="A99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15035B5"/>
    <w:multiLevelType w:val="hybridMultilevel"/>
    <w:tmpl w:val="4E18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862E95"/>
    <w:multiLevelType w:val="hybridMultilevel"/>
    <w:tmpl w:val="6A54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3831785"/>
    <w:multiLevelType w:val="multilevel"/>
    <w:tmpl w:val="20EE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3CA25D2"/>
    <w:multiLevelType w:val="multilevel"/>
    <w:tmpl w:val="34C6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0325CF"/>
    <w:multiLevelType w:val="hybridMultilevel"/>
    <w:tmpl w:val="73109546"/>
    <w:lvl w:ilvl="0" w:tplc="08090019">
      <w:start w:val="1"/>
      <w:numFmt w:val="lowerLetter"/>
      <w:lvlText w:val="%1."/>
      <w:lvlJc w:val="lef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49" w15:restartNumberingAfterBreak="0">
    <w:nsid w:val="58870811"/>
    <w:multiLevelType w:val="hybridMultilevel"/>
    <w:tmpl w:val="F9A4AF34"/>
    <w:lvl w:ilvl="0" w:tplc="0E2C1BFE">
      <w:numFmt w:val="bullet"/>
      <w:lvlText w:val="•"/>
      <w:lvlJc w:val="left"/>
      <w:pPr>
        <w:ind w:left="720" w:hanging="360"/>
      </w:pPr>
      <w:rPr>
        <w:rFonts w:ascii="Arial" w:eastAsia="Times New Roman" w:hAnsi="Arial" w:cs="Aria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5973FB"/>
    <w:multiLevelType w:val="hybridMultilevel"/>
    <w:tmpl w:val="62DC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787566"/>
    <w:multiLevelType w:val="multilevel"/>
    <w:tmpl w:val="3276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A844AB7"/>
    <w:multiLevelType w:val="multilevel"/>
    <w:tmpl w:val="3E886A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5C3E0806"/>
    <w:multiLevelType w:val="multilevel"/>
    <w:tmpl w:val="FA8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C6B4B83"/>
    <w:multiLevelType w:val="hybridMultilevel"/>
    <w:tmpl w:val="5AEC61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F1164E0"/>
    <w:multiLevelType w:val="multilevel"/>
    <w:tmpl w:val="65E6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BF1CC5"/>
    <w:multiLevelType w:val="hybridMultilevel"/>
    <w:tmpl w:val="BE20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CD4B70"/>
    <w:multiLevelType w:val="multilevel"/>
    <w:tmpl w:val="838625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63422B5A"/>
    <w:multiLevelType w:val="hybridMultilevel"/>
    <w:tmpl w:val="589AA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B95362"/>
    <w:multiLevelType w:val="hybridMultilevel"/>
    <w:tmpl w:val="1C50A6A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0" w15:restartNumberingAfterBreak="0">
    <w:nsid w:val="67307943"/>
    <w:multiLevelType w:val="multilevel"/>
    <w:tmpl w:val="C33E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47464B"/>
    <w:multiLevelType w:val="multilevel"/>
    <w:tmpl w:val="D40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A33789B"/>
    <w:multiLevelType w:val="hybridMultilevel"/>
    <w:tmpl w:val="3EE2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A66218F"/>
    <w:multiLevelType w:val="multilevel"/>
    <w:tmpl w:val="551A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BBD7C50"/>
    <w:multiLevelType w:val="multilevel"/>
    <w:tmpl w:val="AFA0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BFF5683"/>
    <w:multiLevelType w:val="multilevel"/>
    <w:tmpl w:val="3500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05E1766"/>
    <w:multiLevelType w:val="multilevel"/>
    <w:tmpl w:val="CFCE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10D5198"/>
    <w:multiLevelType w:val="hybridMultilevel"/>
    <w:tmpl w:val="0D02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1A468CD"/>
    <w:multiLevelType w:val="hybridMultilevel"/>
    <w:tmpl w:val="9482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38E4CDA"/>
    <w:multiLevelType w:val="multilevel"/>
    <w:tmpl w:val="1B8A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4CE5885"/>
    <w:multiLevelType w:val="multilevel"/>
    <w:tmpl w:val="7EDC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4EA00E3"/>
    <w:multiLevelType w:val="multilevel"/>
    <w:tmpl w:val="7AEC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61715D8"/>
    <w:multiLevelType w:val="hybridMultilevel"/>
    <w:tmpl w:val="7DC2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282769"/>
    <w:multiLevelType w:val="hybridMultilevel"/>
    <w:tmpl w:val="519E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C52605"/>
    <w:multiLevelType w:val="multilevel"/>
    <w:tmpl w:val="9A26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9B60327"/>
    <w:multiLevelType w:val="hybridMultilevel"/>
    <w:tmpl w:val="2410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A0F53D3"/>
    <w:multiLevelType w:val="multilevel"/>
    <w:tmpl w:val="3A7C36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7A1A06A8"/>
    <w:multiLevelType w:val="multilevel"/>
    <w:tmpl w:val="354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B4717ED"/>
    <w:multiLevelType w:val="hybridMultilevel"/>
    <w:tmpl w:val="492EE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C1E51E4"/>
    <w:multiLevelType w:val="multilevel"/>
    <w:tmpl w:val="9CDE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8059455">
    <w:abstractNumId w:val="46"/>
  </w:num>
  <w:num w:numId="2" w16cid:durableId="1201477270">
    <w:abstractNumId w:val="31"/>
  </w:num>
  <w:num w:numId="3" w16cid:durableId="829633501">
    <w:abstractNumId w:val="77"/>
  </w:num>
  <w:num w:numId="4" w16cid:durableId="1672180453">
    <w:abstractNumId w:val="25"/>
  </w:num>
  <w:num w:numId="5" w16cid:durableId="2137524316">
    <w:abstractNumId w:val="53"/>
  </w:num>
  <w:num w:numId="6" w16cid:durableId="1579754403">
    <w:abstractNumId w:val="4"/>
  </w:num>
  <w:num w:numId="7" w16cid:durableId="1241908278">
    <w:abstractNumId w:val="20"/>
  </w:num>
  <w:num w:numId="8" w16cid:durableId="801846917">
    <w:abstractNumId w:val="67"/>
  </w:num>
  <w:num w:numId="9" w16cid:durableId="1075859976">
    <w:abstractNumId w:val="49"/>
  </w:num>
  <w:num w:numId="10" w16cid:durableId="1241020123">
    <w:abstractNumId w:val="41"/>
  </w:num>
  <w:num w:numId="11" w16cid:durableId="26569164">
    <w:abstractNumId w:val="27"/>
  </w:num>
  <w:num w:numId="12" w16cid:durableId="1924414928">
    <w:abstractNumId w:val="27"/>
  </w:num>
  <w:num w:numId="13" w16cid:durableId="474489039">
    <w:abstractNumId w:val="56"/>
  </w:num>
  <w:num w:numId="14" w16cid:durableId="1499075189">
    <w:abstractNumId w:val="9"/>
  </w:num>
  <w:num w:numId="15" w16cid:durableId="1356464643">
    <w:abstractNumId w:val="11"/>
  </w:num>
  <w:num w:numId="16" w16cid:durableId="1564293033">
    <w:abstractNumId w:val="40"/>
  </w:num>
  <w:num w:numId="17" w16cid:durableId="347099367">
    <w:abstractNumId w:val="68"/>
  </w:num>
  <w:num w:numId="18" w16cid:durableId="1973053244">
    <w:abstractNumId w:val="30"/>
  </w:num>
  <w:num w:numId="19" w16cid:durableId="1210072651">
    <w:abstractNumId w:val="39"/>
  </w:num>
  <w:num w:numId="20" w16cid:durableId="270090674">
    <w:abstractNumId w:val="1"/>
  </w:num>
  <w:num w:numId="21" w16cid:durableId="242685400">
    <w:abstractNumId w:val="26"/>
  </w:num>
  <w:num w:numId="22" w16cid:durableId="750395142">
    <w:abstractNumId w:val="28"/>
  </w:num>
  <w:num w:numId="23" w16cid:durableId="1582905274">
    <w:abstractNumId w:val="50"/>
  </w:num>
  <w:num w:numId="24" w16cid:durableId="246112090">
    <w:abstractNumId w:val="37"/>
  </w:num>
  <w:num w:numId="25" w16cid:durableId="1184172388">
    <w:abstractNumId w:val="58"/>
  </w:num>
  <w:num w:numId="26" w16cid:durableId="1874345075">
    <w:abstractNumId w:val="54"/>
  </w:num>
  <w:num w:numId="27" w16cid:durableId="1408382474">
    <w:abstractNumId w:val="8"/>
  </w:num>
  <w:num w:numId="28" w16cid:durableId="1777753724">
    <w:abstractNumId w:val="72"/>
  </w:num>
  <w:num w:numId="29" w16cid:durableId="265163460">
    <w:abstractNumId w:val="62"/>
  </w:num>
  <w:num w:numId="30" w16cid:durableId="573203309">
    <w:abstractNumId w:val="18"/>
  </w:num>
  <w:num w:numId="31" w16cid:durableId="129908614">
    <w:abstractNumId w:val="44"/>
  </w:num>
  <w:num w:numId="32" w16cid:durableId="877552762">
    <w:abstractNumId w:val="14"/>
  </w:num>
  <w:num w:numId="33" w16cid:durableId="1922837387">
    <w:abstractNumId w:val="66"/>
  </w:num>
  <w:num w:numId="34" w16cid:durableId="728379318">
    <w:abstractNumId w:val="55"/>
  </w:num>
  <w:num w:numId="35" w16cid:durableId="538788308">
    <w:abstractNumId w:val="2"/>
  </w:num>
  <w:num w:numId="36" w16cid:durableId="809904419">
    <w:abstractNumId w:val="70"/>
  </w:num>
  <w:num w:numId="37" w16cid:durableId="1742212484">
    <w:abstractNumId w:val="16"/>
  </w:num>
  <w:num w:numId="38" w16cid:durableId="1082218296">
    <w:abstractNumId w:val="47"/>
  </w:num>
  <w:num w:numId="39" w16cid:durableId="1500922573">
    <w:abstractNumId w:val="45"/>
  </w:num>
  <w:num w:numId="40" w16cid:durableId="1978877597">
    <w:abstractNumId w:val="59"/>
  </w:num>
  <w:num w:numId="41" w16cid:durableId="1167597175">
    <w:abstractNumId w:val="78"/>
  </w:num>
  <w:num w:numId="42" w16cid:durableId="1760053169">
    <w:abstractNumId w:val="17"/>
  </w:num>
  <w:num w:numId="43" w16cid:durableId="224611036">
    <w:abstractNumId w:val="48"/>
  </w:num>
  <w:num w:numId="44" w16cid:durableId="711268679">
    <w:abstractNumId w:val="22"/>
  </w:num>
  <w:num w:numId="45" w16cid:durableId="1729722014">
    <w:abstractNumId w:val="75"/>
  </w:num>
  <w:num w:numId="46" w16cid:durableId="1581717344">
    <w:abstractNumId w:val="7"/>
  </w:num>
  <w:num w:numId="47" w16cid:durableId="1919560275">
    <w:abstractNumId w:val="13"/>
  </w:num>
  <w:num w:numId="48" w16cid:durableId="1851597750">
    <w:abstractNumId w:val="21"/>
  </w:num>
  <w:num w:numId="49" w16cid:durableId="1093741300">
    <w:abstractNumId w:val="73"/>
  </w:num>
  <w:num w:numId="50" w16cid:durableId="8609926">
    <w:abstractNumId w:val="43"/>
  </w:num>
  <w:num w:numId="51" w16cid:durableId="1166748092">
    <w:abstractNumId w:val="65"/>
  </w:num>
  <w:num w:numId="52" w16cid:durableId="1061295738">
    <w:abstractNumId w:val="34"/>
  </w:num>
  <w:num w:numId="53" w16cid:durableId="23332585">
    <w:abstractNumId w:val="69"/>
  </w:num>
  <w:num w:numId="54" w16cid:durableId="1298727774">
    <w:abstractNumId w:val="42"/>
  </w:num>
  <w:num w:numId="55" w16cid:durableId="1696072926">
    <w:abstractNumId w:val="6"/>
  </w:num>
  <w:num w:numId="56" w16cid:durableId="1955287585">
    <w:abstractNumId w:val="36"/>
  </w:num>
  <w:num w:numId="57" w16cid:durableId="119501510">
    <w:abstractNumId w:val="35"/>
  </w:num>
  <w:num w:numId="58" w16cid:durableId="1987199628">
    <w:abstractNumId w:val="63"/>
  </w:num>
  <w:num w:numId="59" w16cid:durableId="843011945">
    <w:abstractNumId w:val="32"/>
  </w:num>
  <w:num w:numId="60" w16cid:durableId="803229468">
    <w:abstractNumId w:val="51"/>
  </w:num>
  <w:num w:numId="61" w16cid:durableId="770246501">
    <w:abstractNumId w:val="38"/>
  </w:num>
  <w:num w:numId="62" w16cid:durableId="1889955914">
    <w:abstractNumId w:val="79"/>
  </w:num>
  <w:num w:numId="63" w16cid:durableId="134832504">
    <w:abstractNumId w:val="52"/>
  </w:num>
  <w:num w:numId="64" w16cid:durableId="2061707902">
    <w:abstractNumId w:val="76"/>
  </w:num>
  <w:num w:numId="65" w16cid:durableId="1585217325">
    <w:abstractNumId w:val="71"/>
  </w:num>
  <w:num w:numId="66" w16cid:durableId="790711223">
    <w:abstractNumId w:val="10"/>
  </w:num>
  <w:num w:numId="67" w16cid:durableId="1599633882">
    <w:abstractNumId w:val="12"/>
  </w:num>
  <w:num w:numId="68" w16cid:durableId="2115906344">
    <w:abstractNumId w:val="33"/>
  </w:num>
  <w:num w:numId="69" w16cid:durableId="1779640259">
    <w:abstractNumId w:val="29"/>
  </w:num>
  <w:num w:numId="70" w16cid:durableId="632171464">
    <w:abstractNumId w:val="60"/>
  </w:num>
  <w:num w:numId="71" w16cid:durableId="1279335404">
    <w:abstractNumId w:val="24"/>
  </w:num>
  <w:num w:numId="72" w16cid:durableId="1421366407">
    <w:abstractNumId w:val="61"/>
  </w:num>
  <w:num w:numId="73" w16cid:durableId="351339254">
    <w:abstractNumId w:val="57"/>
  </w:num>
  <w:num w:numId="74" w16cid:durableId="979265539">
    <w:abstractNumId w:val="5"/>
  </w:num>
  <w:num w:numId="75" w16cid:durableId="138235712">
    <w:abstractNumId w:val="74"/>
  </w:num>
  <w:num w:numId="76" w16cid:durableId="225532493">
    <w:abstractNumId w:val="15"/>
  </w:num>
  <w:num w:numId="77" w16cid:durableId="30814251">
    <w:abstractNumId w:val="64"/>
  </w:num>
  <w:num w:numId="78" w16cid:durableId="331959548">
    <w:abstractNumId w:val="23"/>
  </w:num>
  <w:num w:numId="79" w16cid:durableId="802383794">
    <w:abstractNumId w:val="3"/>
  </w:num>
  <w:num w:numId="80" w16cid:durableId="1646356807">
    <w:abstractNumId w:val="0"/>
  </w:num>
  <w:num w:numId="81" w16cid:durableId="4938836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1635A"/>
    <w:rsid w:val="000267AE"/>
    <w:rsid w:val="000327B7"/>
    <w:rsid w:val="0004512F"/>
    <w:rsid w:val="00051176"/>
    <w:rsid w:val="00052F65"/>
    <w:rsid w:val="000614EB"/>
    <w:rsid w:val="00094187"/>
    <w:rsid w:val="000948D7"/>
    <w:rsid w:val="000A3A20"/>
    <w:rsid w:val="000B2FDA"/>
    <w:rsid w:val="000C1786"/>
    <w:rsid w:val="000C65F8"/>
    <w:rsid w:val="000D27D5"/>
    <w:rsid w:val="000D4BC7"/>
    <w:rsid w:val="000F198D"/>
    <w:rsid w:val="00106FDA"/>
    <w:rsid w:val="00107574"/>
    <w:rsid w:val="0011590A"/>
    <w:rsid w:val="001239A1"/>
    <w:rsid w:val="00133C8B"/>
    <w:rsid w:val="00140EFC"/>
    <w:rsid w:val="001556EF"/>
    <w:rsid w:val="001569DB"/>
    <w:rsid w:val="001623AB"/>
    <w:rsid w:val="0019213A"/>
    <w:rsid w:val="001A115F"/>
    <w:rsid w:val="001C4A56"/>
    <w:rsid w:val="001C72C9"/>
    <w:rsid w:val="001D1FD6"/>
    <w:rsid w:val="001D695D"/>
    <w:rsid w:val="00211012"/>
    <w:rsid w:val="00230D6C"/>
    <w:rsid w:val="0023293F"/>
    <w:rsid w:val="00235E9A"/>
    <w:rsid w:val="0025280F"/>
    <w:rsid w:val="0026016D"/>
    <w:rsid w:val="0026121F"/>
    <w:rsid w:val="002703DF"/>
    <w:rsid w:val="002814D0"/>
    <w:rsid w:val="00284DC3"/>
    <w:rsid w:val="00291238"/>
    <w:rsid w:val="00292878"/>
    <w:rsid w:val="00293E6F"/>
    <w:rsid w:val="002A2DFF"/>
    <w:rsid w:val="002C07EC"/>
    <w:rsid w:val="002C0C2C"/>
    <w:rsid w:val="002C3702"/>
    <w:rsid w:val="002E41C0"/>
    <w:rsid w:val="002E6836"/>
    <w:rsid w:val="00306138"/>
    <w:rsid w:val="00312B8C"/>
    <w:rsid w:val="0034121E"/>
    <w:rsid w:val="00344910"/>
    <w:rsid w:val="0035658C"/>
    <w:rsid w:val="003577E7"/>
    <w:rsid w:val="00381478"/>
    <w:rsid w:val="00393F36"/>
    <w:rsid w:val="003972B3"/>
    <w:rsid w:val="003A0FF6"/>
    <w:rsid w:val="003A3805"/>
    <w:rsid w:val="003A7284"/>
    <w:rsid w:val="003B51DC"/>
    <w:rsid w:val="003B6749"/>
    <w:rsid w:val="003D02C7"/>
    <w:rsid w:val="0040D0AE"/>
    <w:rsid w:val="00422534"/>
    <w:rsid w:val="0042480E"/>
    <w:rsid w:val="00451761"/>
    <w:rsid w:val="0045295B"/>
    <w:rsid w:val="00453F1E"/>
    <w:rsid w:val="00456CA8"/>
    <w:rsid w:val="004676CB"/>
    <w:rsid w:val="00490696"/>
    <w:rsid w:val="004A4DCE"/>
    <w:rsid w:val="004C219D"/>
    <w:rsid w:val="004D76B4"/>
    <w:rsid w:val="004E2A0D"/>
    <w:rsid w:val="004E3136"/>
    <w:rsid w:val="004E5B83"/>
    <w:rsid w:val="005319ED"/>
    <w:rsid w:val="00540158"/>
    <w:rsid w:val="0057370C"/>
    <w:rsid w:val="005954E3"/>
    <w:rsid w:val="005B282D"/>
    <w:rsid w:val="005B4AEA"/>
    <w:rsid w:val="005D7C39"/>
    <w:rsid w:val="005E524B"/>
    <w:rsid w:val="006030C6"/>
    <w:rsid w:val="00611CA7"/>
    <w:rsid w:val="00625666"/>
    <w:rsid w:val="0062735F"/>
    <w:rsid w:val="00631DA2"/>
    <w:rsid w:val="006412FA"/>
    <w:rsid w:val="0065348A"/>
    <w:rsid w:val="00655B8B"/>
    <w:rsid w:val="00667EF1"/>
    <w:rsid w:val="006809BD"/>
    <w:rsid w:val="006922BB"/>
    <w:rsid w:val="006C1321"/>
    <w:rsid w:val="006C431D"/>
    <w:rsid w:val="006C6C89"/>
    <w:rsid w:val="006E2B5F"/>
    <w:rsid w:val="006F0B56"/>
    <w:rsid w:val="006F6EDD"/>
    <w:rsid w:val="00705045"/>
    <w:rsid w:val="00707145"/>
    <w:rsid w:val="0072727C"/>
    <w:rsid w:val="00737105"/>
    <w:rsid w:val="0074522C"/>
    <w:rsid w:val="007531B8"/>
    <w:rsid w:val="00782829"/>
    <w:rsid w:val="007828B1"/>
    <w:rsid w:val="007C2B77"/>
    <w:rsid w:val="007D5179"/>
    <w:rsid w:val="007D67FD"/>
    <w:rsid w:val="00823464"/>
    <w:rsid w:val="00823680"/>
    <w:rsid w:val="0083441C"/>
    <w:rsid w:val="00851834"/>
    <w:rsid w:val="0085202B"/>
    <w:rsid w:val="008524B4"/>
    <w:rsid w:val="00880EB6"/>
    <w:rsid w:val="00883A50"/>
    <w:rsid w:val="0088651E"/>
    <w:rsid w:val="0089174A"/>
    <w:rsid w:val="008A5445"/>
    <w:rsid w:val="008A61B8"/>
    <w:rsid w:val="008B377D"/>
    <w:rsid w:val="008B72BD"/>
    <w:rsid w:val="008C5E2F"/>
    <w:rsid w:val="008D3340"/>
    <w:rsid w:val="008D5A02"/>
    <w:rsid w:val="00906891"/>
    <w:rsid w:val="00920030"/>
    <w:rsid w:val="00920419"/>
    <w:rsid w:val="0093527F"/>
    <w:rsid w:val="00945751"/>
    <w:rsid w:val="0096177C"/>
    <w:rsid w:val="00964920"/>
    <w:rsid w:val="0097333B"/>
    <w:rsid w:val="009833A1"/>
    <w:rsid w:val="009879CF"/>
    <w:rsid w:val="00987B14"/>
    <w:rsid w:val="0099369B"/>
    <w:rsid w:val="00993B9E"/>
    <w:rsid w:val="009977C2"/>
    <w:rsid w:val="009A4648"/>
    <w:rsid w:val="009B1183"/>
    <w:rsid w:val="009D77FA"/>
    <w:rsid w:val="009E5B55"/>
    <w:rsid w:val="00A0387B"/>
    <w:rsid w:val="00A076AC"/>
    <w:rsid w:val="00A21C3A"/>
    <w:rsid w:val="00A36BCA"/>
    <w:rsid w:val="00A84DCE"/>
    <w:rsid w:val="00A92F44"/>
    <w:rsid w:val="00AA6B9E"/>
    <w:rsid w:val="00AA784F"/>
    <w:rsid w:val="00AC3986"/>
    <w:rsid w:val="00AC4DB5"/>
    <w:rsid w:val="00AF2DC4"/>
    <w:rsid w:val="00B427EC"/>
    <w:rsid w:val="00B57E03"/>
    <w:rsid w:val="00BA1783"/>
    <w:rsid w:val="00BA407C"/>
    <w:rsid w:val="00BB774A"/>
    <w:rsid w:val="00BE1ABC"/>
    <w:rsid w:val="00BF44F8"/>
    <w:rsid w:val="00BF63C1"/>
    <w:rsid w:val="00BF6BE6"/>
    <w:rsid w:val="00C0770A"/>
    <w:rsid w:val="00C1194B"/>
    <w:rsid w:val="00C17B19"/>
    <w:rsid w:val="00C65879"/>
    <w:rsid w:val="00CD12C8"/>
    <w:rsid w:val="00CE6516"/>
    <w:rsid w:val="00CF2AAE"/>
    <w:rsid w:val="00D309B0"/>
    <w:rsid w:val="00D4004B"/>
    <w:rsid w:val="00D66AFE"/>
    <w:rsid w:val="00D87C14"/>
    <w:rsid w:val="00D90BB1"/>
    <w:rsid w:val="00D93479"/>
    <w:rsid w:val="00D95A17"/>
    <w:rsid w:val="00DB0C52"/>
    <w:rsid w:val="00DB7516"/>
    <w:rsid w:val="00DD113E"/>
    <w:rsid w:val="00DD3527"/>
    <w:rsid w:val="00E12A47"/>
    <w:rsid w:val="00E20D29"/>
    <w:rsid w:val="00E34D74"/>
    <w:rsid w:val="00E365EB"/>
    <w:rsid w:val="00E44931"/>
    <w:rsid w:val="00E664D2"/>
    <w:rsid w:val="00E66F57"/>
    <w:rsid w:val="00E70C46"/>
    <w:rsid w:val="00E7348C"/>
    <w:rsid w:val="00E738F2"/>
    <w:rsid w:val="00E75039"/>
    <w:rsid w:val="00E9202B"/>
    <w:rsid w:val="00E932F1"/>
    <w:rsid w:val="00E95EC2"/>
    <w:rsid w:val="00EC100C"/>
    <w:rsid w:val="00ED7F36"/>
    <w:rsid w:val="00EE5F93"/>
    <w:rsid w:val="00F16BD7"/>
    <w:rsid w:val="00F2339C"/>
    <w:rsid w:val="00F4260B"/>
    <w:rsid w:val="00F5098E"/>
    <w:rsid w:val="00F60A37"/>
    <w:rsid w:val="00F814F3"/>
    <w:rsid w:val="00FA1EA1"/>
    <w:rsid w:val="00FA66D2"/>
    <w:rsid w:val="00FC4334"/>
    <w:rsid w:val="00FC7423"/>
    <w:rsid w:val="050EA391"/>
    <w:rsid w:val="070CE0F8"/>
    <w:rsid w:val="09FE808A"/>
    <w:rsid w:val="0CE89A9E"/>
    <w:rsid w:val="15F883AC"/>
    <w:rsid w:val="17CD26FB"/>
    <w:rsid w:val="194CBD37"/>
    <w:rsid w:val="195B9FA3"/>
    <w:rsid w:val="1CF90B46"/>
    <w:rsid w:val="1F720896"/>
    <w:rsid w:val="20438DCF"/>
    <w:rsid w:val="20559FCE"/>
    <w:rsid w:val="21788541"/>
    <w:rsid w:val="23009DF1"/>
    <w:rsid w:val="23AC7329"/>
    <w:rsid w:val="24291BD8"/>
    <w:rsid w:val="29DD7D6A"/>
    <w:rsid w:val="2C14CAB4"/>
    <w:rsid w:val="2D133D8E"/>
    <w:rsid w:val="2D8B0441"/>
    <w:rsid w:val="3635C492"/>
    <w:rsid w:val="3D935A9C"/>
    <w:rsid w:val="415BC882"/>
    <w:rsid w:val="419B3E77"/>
    <w:rsid w:val="437A11D2"/>
    <w:rsid w:val="471F249C"/>
    <w:rsid w:val="4A77EFE3"/>
    <w:rsid w:val="4BB60396"/>
    <w:rsid w:val="4D78B333"/>
    <w:rsid w:val="4E4E4D41"/>
    <w:rsid w:val="521CC9F0"/>
    <w:rsid w:val="525442DA"/>
    <w:rsid w:val="528A5563"/>
    <w:rsid w:val="528CAE15"/>
    <w:rsid w:val="52FD72D8"/>
    <w:rsid w:val="56E7EBBB"/>
    <w:rsid w:val="57DA5E92"/>
    <w:rsid w:val="59A4EB52"/>
    <w:rsid w:val="5BB3F9B2"/>
    <w:rsid w:val="5BD07AE2"/>
    <w:rsid w:val="5E16F54D"/>
    <w:rsid w:val="5F3F73BD"/>
    <w:rsid w:val="6120C024"/>
    <w:rsid w:val="62D31337"/>
    <w:rsid w:val="63219593"/>
    <w:rsid w:val="63C6F88B"/>
    <w:rsid w:val="63F3A690"/>
    <w:rsid w:val="65307ACE"/>
    <w:rsid w:val="6541BF52"/>
    <w:rsid w:val="66D0D40C"/>
    <w:rsid w:val="6A16D90A"/>
    <w:rsid w:val="6B29B53D"/>
    <w:rsid w:val="6B2DAB41"/>
    <w:rsid w:val="6D86C517"/>
    <w:rsid w:val="6F891289"/>
    <w:rsid w:val="7079975B"/>
    <w:rsid w:val="7193ABDC"/>
    <w:rsid w:val="72B6504E"/>
    <w:rsid w:val="74ED36EE"/>
    <w:rsid w:val="75260BFC"/>
    <w:rsid w:val="75E7A6BF"/>
    <w:rsid w:val="79C00280"/>
    <w:rsid w:val="7A770506"/>
    <w:rsid w:val="7A8C4898"/>
    <w:rsid w:val="7EEED2BC"/>
    <w:rsid w:val="7F1DE1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63804"/>
  <w15:chartTrackingRefBased/>
  <w15:docId w15:val="{DB4154D1-E6B6-40F4-BE4B-956B3910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lang w:eastAsia="en-GB"/>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uiPriority w:val="22"/>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lang w:eastAsia="en-GB"/>
    </w:rPr>
  </w:style>
  <w:style w:type="table" w:customStyle="1" w:styleId="Table">
    <w:name w:val="Table"/>
    <w:basedOn w:val="TableNormal"/>
    <w:uiPriority w:val="99"/>
    <w:rsid w:val="00CE6516"/>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normaltextrun">
    <w:name w:val="normaltextrun"/>
    <w:basedOn w:val="DefaultParagraphFont"/>
    <w:rsid w:val="00CE6516"/>
  </w:style>
  <w:style w:type="character" w:customStyle="1" w:styleId="eop">
    <w:name w:val="eop"/>
    <w:basedOn w:val="DefaultParagraphFont"/>
    <w:rsid w:val="00CE6516"/>
  </w:style>
  <w:style w:type="paragraph" w:customStyle="1" w:styleId="paragraph">
    <w:name w:val="paragraph"/>
    <w:basedOn w:val="Normal"/>
    <w:rsid w:val="006C431D"/>
    <w:pPr>
      <w:spacing w:before="100" w:beforeAutospacing="1" w:after="100" w:afterAutospacing="1"/>
    </w:pPr>
    <w:rPr>
      <w:rFonts w:ascii="Times New Roman" w:hAnsi="Times New Roman" w:cs="Times New Roman"/>
      <w:b w:val="0"/>
      <w:color w:val="auto"/>
      <w:sz w:val="24"/>
    </w:rPr>
  </w:style>
  <w:style w:type="character" w:styleId="Hyperlink">
    <w:name w:val="Hyperlink"/>
    <w:rsid w:val="00E44931"/>
    <w:rPr>
      <w:color w:val="0563C1"/>
      <w:u w:val="single"/>
    </w:rPr>
  </w:style>
  <w:style w:type="character" w:styleId="UnresolvedMention">
    <w:name w:val="Unresolved Mention"/>
    <w:uiPriority w:val="99"/>
    <w:semiHidden/>
    <w:unhideWhenUsed/>
    <w:rsid w:val="00E44931"/>
    <w:rPr>
      <w:color w:val="605E5C"/>
      <w:shd w:val="clear" w:color="auto" w:fill="E1DFDD"/>
    </w:rPr>
  </w:style>
  <w:style w:type="character" w:styleId="CommentReference">
    <w:name w:val="annotation reference"/>
    <w:rsid w:val="00292878"/>
    <w:rPr>
      <w:sz w:val="16"/>
      <w:szCs w:val="16"/>
    </w:rPr>
  </w:style>
  <w:style w:type="paragraph" w:styleId="CommentText">
    <w:name w:val="annotation text"/>
    <w:basedOn w:val="Normal"/>
    <w:link w:val="CommentTextChar"/>
    <w:rsid w:val="00292878"/>
    <w:rPr>
      <w:sz w:val="20"/>
      <w:szCs w:val="20"/>
    </w:rPr>
  </w:style>
  <w:style w:type="character" w:customStyle="1" w:styleId="CommentTextChar">
    <w:name w:val="Comment Text Char"/>
    <w:link w:val="CommentText"/>
    <w:rsid w:val="00292878"/>
    <w:rPr>
      <w:rFonts w:ascii="Arial" w:hAnsi="Arial" w:cs="Arial"/>
      <w:b/>
      <w:color w:val="780046"/>
    </w:rPr>
  </w:style>
  <w:style w:type="paragraph" w:styleId="CommentSubject">
    <w:name w:val="annotation subject"/>
    <w:basedOn w:val="CommentText"/>
    <w:next w:val="CommentText"/>
    <w:link w:val="CommentSubjectChar"/>
    <w:rsid w:val="00292878"/>
    <w:rPr>
      <w:bCs/>
    </w:rPr>
  </w:style>
  <w:style w:type="character" w:customStyle="1" w:styleId="CommentSubjectChar">
    <w:name w:val="Comment Subject Char"/>
    <w:link w:val="CommentSubject"/>
    <w:rsid w:val="00292878"/>
    <w:rPr>
      <w:rFonts w:ascii="Arial" w:hAnsi="Arial" w:cs="Arial"/>
      <w:b/>
      <w:bCs/>
      <w:color w:val="780046"/>
    </w:rPr>
  </w:style>
  <w:style w:type="paragraph" w:styleId="NormalWeb">
    <w:name w:val="Normal (Web)"/>
    <w:basedOn w:val="Normal"/>
    <w:uiPriority w:val="99"/>
    <w:unhideWhenUsed/>
    <w:rsid w:val="0083441C"/>
    <w:pPr>
      <w:spacing w:before="100" w:beforeAutospacing="1" w:after="100" w:afterAutospacing="1"/>
    </w:pPr>
    <w:rPr>
      <w:rFonts w:ascii="Times New Roman" w:hAnsi="Times New Roman" w:cs="Times New Roman"/>
      <w:b w:val="0"/>
      <w:color w:val="auto"/>
      <w:sz w:val="24"/>
    </w:rPr>
  </w:style>
  <w:style w:type="paragraph" w:styleId="ListParagraph">
    <w:name w:val="List Paragraph"/>
    <w:basedOn w:val="Normal"/>
    <w:uiPriority w:val="34"/>
    <w:qFormat/>
    <w:rsid w:val="00F814F3"/>
    <w:pPr>
      <w:ind w:left="720"/>
      <w:contextualSpacing/>
    </w:pPr>
    <w:rPr>
      <w:rFonts w:ascii="Times New Roman" w:hAnsi="Times New Roman" w:cs="Times New Roman"/>
      <w:b w:val="0"/>
      <w:color w:val="auto"/>
      <w:sz w:val="24"/>
    </w:rPr>
  </w:style>
  <w:style w:type="table" w:styleId="TableGrid">
    <w:name w:val="Table Grid"/>
    <w:basedOn w:val="TableNormal"/>
    <w:uiPriority w:val="39"/>
    <w:rsid w:val="00F814F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1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Important">
    <w:name w:val="! Important"/>
    <w:uiPriority w:val="1"/>
    <w:qFormat/>
    <w:rsid w:val="008A61B8"/>
    <w:rPr>
      <w:rFonts w:ascii="Arial" w:hAnsi="Arial" w:cs="Arial" w:hint="default"/>
      <w:b/>
      <w:bCs w:val="0"/>
      <w:i w:val="0"/>
      <w:iCs w:val="0"/>
      <w:color w:val="D9262E"/>
      <w:sz w:val="24"/>
    </w:rPr>
  </w:style>
  <w:style w:type="character" w:customStyle="1" w:styleId="cf01">
    <w:name w:val="cf01"/>
    <w:rsid w:val="00106FDA"/>
    <w:rPr>
      <w:rFonts w:ascii="Segoe UI" w:hAnsi="Segoe UI" w:cs="Segoe UI" w:hint="default"/>
      <w:b/>
      <w:bCs/>
      <w:color w:val="780046"/>
      <w:sz w:val="18"/>
      <w:szCs w:val="18"/>
    </w:rPr>
  </w:style>
  <w:style w:type="paragraph" w:styleId="Revision">
    <w:name w:val="Revision"/>
    <w:hidden/>
    <w:uiPriority w:val="99"/>
    <w:semiHidden/>
    <w:rsid w:val="00E9202B"/>
    <w:rPr>
      <w:rFonts w:ascii="Arial" w:hAnsi="Arial" w:cs="Arial"/>
      <w:b/>
      <w:color w:val="780046"/>
      <w:sz w:val="32"/>
      <w:szCs w:val="24"/>
      <w:lang w:eastAsia="en-GB"/>
    </w:rPr>
  </w:style>
  <w:style w:type="character" w:customStyle="1" w:styleId="c9dxtc">
    <w:name w:val="c9dxtc"/>
    <w:basedOn w:val="DefaultParagraphFont"/>
    <w:rsid w:val="00961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40529">
      <w:bodyDiv w:val="1"/>
      <w:marLeft w:val="0"/>
      <w:marRight w:val="0"/>
      <w:marTop w:val="0"/>
      <w:marBottom w:val="0"/>
      <w:divBdr>
        <w:top w:val="none" w:sz="0" w:space="0" w:color="auto"/>
        <w:left w:val="none" w:sz="0" w:space="0" w:color="auto"/>
        <w:bottom w:val="none" w:sz="0" w:space="0" w:color="auto"/>
        <w:right w:val="none" w:sz="0" w:space="0" w:color="auto"/>
      </w:divBdr>
      <w:divsChild>
        <w:div w:id="1846088749">
          <w:marLeft w:val="480"/>
          <w:marRight w:val="0"/>
          <w:marTop w:val="0"/>
          <w:marBottom w:val="0"/>
          <w:divBdr>
            <w:top w:val="none" w:sz="0" w:space="0" w:color="auto"/>
            <w:left w:val="none" w:sz="0" w:space="0" w:color="auto"/>
            <w:bottom w:val="none" w:sz="0" w:space="0" w:color="auto"/>
            <w:right w:val="none" w:sz="0" w:space="0" w:color="auto"/>
          </w:divBdr>
          <w:divsChild>
            <w:div w:id="17280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3115">
      <w:bodyDiv w:val="1"/>
      <w:marLeft w:val="0"/>
      <w:marRight w:val="0"/>
      <w:marTop w:val="0"/>
      <w:marBottom w:val="0"/>
      <w:divBdr>
        <w:top w:val="none" w:sz="0" w:space="0" w:color="auto"/>
        <w:left w:val="none" w:sz="0" w:space="0" w:color="auto"/>
        <w:bottom w:val="none" w:sz="0" w:space="0" w:color="auto"/>
        <w:right w:val="none" w:sz="0" w:space="0" w:color="auto"/>
      </w:divBdr>
      <w:divsChild>
        <w:div w:id="52432440">
          <w:marLeft w:val="0"/>
          <w:marRight w:val="0"/>
          <w:marTop w:val="0"/>
          <w:marBottom w:val="0"/>
          <w:divBdr>
            <w:top w:val="none" w:sz="0" w:space="0" w:color="auto"/>
            <w:left w:val="none" w:sz="0" w:space="0" w:color="auto"/>
            <w:bottom w:val="none" w:sz="0" w:space="0" w:color="auto"/>
            <w:right w:val="none" w:sz="0" w:space="0" w:color="auto"/>
          </w:divBdr>
        </w:div>
        <w:div w:id="67844071">
          <w:marLeft w:val="0"/>
          <w:marRight w:val="0"/>
          <w:marTop w:val="0"/>
          <w:marBottom w:val="0"/>
          <w:divBdr>
            <w:top w:val="none" w:sz="0" w:space="0" w:color="auto"/>
            <w:left w:val="none" w:sz="0" w:space="0" w:color="auto"/>
            <w:bottom w:val="none" w:sz="0" w:space="0" w:color="auto"/>
            <w:right w:val="none" w:sz="0" w:space="0" w:color="auto"/>
          </w:divBdr>
          <w:divsChild>
            <w:div w:id="436565481">
              <w:marLeft w:val="0"/>
              <w:marRight w:val="0"/>
              <w:marTop w:val="0"/>
              <w:marBottom w:val="0"/>
              <w:divBdr>
                <w:top w:val="none" w:sz="0" w:space="0" w:color="auto"/>
                <w:left w:val="none" w:sz="0" w:space="0" w:color="auto"/>
                <w:bottom w:val="none" w:sz="0" w:space="0" w:color="auto"/>
                <w:right w:val="none" w:sz="0" w:space="0" w:color="auto"/>
              </w:divBdr>
            </w:div>
            <w:div w:id="1854414684">
              <w:marLeft w:val="0"/>
              <w:marRight w:val="0"/>
              <w:marTop w:val="0"/>
              <w:marBottom w:val="0"/>
              <w:divBdr>
                <w:top w:val="none" w:sz="0" w:space="0" w:color="auto"/>
                <w:left w:val="none" w:sz="0" w:space="0" w:color="auto"/>
                <w:bottom w:val="none" w:sz="0" w:space="0" w:color="auto"/>
                <w:right w:val="none" w:sz="0" w:space="0" w:color="auto"/>
              </w:divBdr>
            </w:div>
            <w:div w:id="1934900555">
              <w:marLeft w:val="0"/>
              <w:marRight w:val="0"/>
              <w:marTop w:val="0"/>
              <w:marBottom w:val="0"/>
              <w:divBdr>
                <w:top w:val="none" w:sz="0" w:space="0" w:color="auto"/>
                <w:left w:val="none" w:sz="0" w:space="0" w:color="auto"/>
                <w:bottom w:val="none" w:sz="0" w:space="0" w:color="auto"/>
                <w:right w:val="none" w:sz="0" w:space="0" w:color="auto"/>
              </w:divBdr>
            </w:div>
            <w:div w:id="1943031159">
              <w:marLeft w:val="0"/>
              <w:marRight w:val="0"/>
              <w:marTop w:val="0"/>
              <w:marBottom w:val="0"/>
              <w:divBdr>
                <w:top w:val="none" w:sz="0" w:space="0" w:color="auto"/>
                <w:left w:val="none" w:sz="0" w:space="0" w:color="auto"/>
                <w:bottom w:val="none" w:sz="0" w:space="0" w:color="auto"/>
                <w:right w:val="none" w:sz="0" w:space="0" w:color="auto"/>
              </w:divBdr>
            </w:div>
          </w:divsChild>
        </w:div>
        <w:div w:id="113906335">
          <w:marLeft w:val="0"/>
          <w:marRight w:val="0"/>
          <w:marTop w:val="0"/>
          <w:marBottom w:val="0"/>
          <w:divBdr>
            <w:top w:val="none" w:sz="0" w:space="0" w:color="auto"/>
            <w:left w:val="none" w:sz="0" w:space="0" w:color="auto"/>
            <w:bottom w:val="none" w:sz="0" w:space="0" w:color="auto"/>
            <w:right w:val="none" w:sz="0" w:space="0" w:color="auto"/>
          </w:divBdr>
          <w:divsChild>
            <w:div w:id="1058289187">
              <w:marLeft w:val="0"/>
              <w:marRight w:val="0"/>
              <w:marTop w:val="30"/>
              <w:marBottom w:val="30"/>
              <w:divBdr>
                <w:top w:val="none" w:sz="0" w:space="0" w:color="auto"/>
                <w:left w:val="none" w:sz="0" w:space="0" w:color="auto"/>
                <w:bottom w:val="none" w:sz="0" w:space="0" w:color="auto"/>
                <w:right w:val="none" w:sz="0" w:space="0" w:color="auto"/>
              </w:divBdr>
              <w:divsChild>
                <w:div w:id="498158651">
                  <w:marLeft w:val="0"/>
                  <w:marRight w:val="0"/>
                  <w:marTop w:val="0"/>
                  <w:marBottom w:val="0"/>
                  <w:divBdr>
                    <w:top w:val="none" w:sz="0" w:space="0" w:color="auto"/>
                    <w:left w:val="none" w:sz="0" w:space="0" w:color="auto"/>
                    <w:bottom w:val="none" w:sz="0" w:space="0" w:color="auto"/>
                    <w:right w:val="none" w:sz="0" w:space="0" w:color="auto"/>
                  </w:divBdr>
                  <w:divsChild>
                    <w:div w:id="1847986154">
                      <w:marLeft w:val="0"/>
                      <w:marRight w:val="0"/>
                      <w:marTop w:val="0"/>
                      <w:marBottom w:val="0"/>
                      <w:divBdr>
                        <w:top w:val="none" w:sz="0" w:space="0" w:color="auto"/>
                        <w:left w:val="none" w:sz="0" w:space="0" w:color="auto"/>
                        <w:bottom w:val="none" w:sz="0" w:space="0" w:color="auto"/>
                        <w:right w:val="none" w:sz="0" w:space="0" w:color="auto"/>
                      </w:divBdr>
                    </w:div>
                  </w:divsChild>
                </w:div>
                <w:div w:id="524639327">
                  <w:marLeft w:val="0"/>
                  <w:marRight w:val="0"/>
                  <w:marTop w:val="0"/>
                  <w:marBottom w:val="0"/>
                  <w:divBdr>
                    <w:top w:val="none" w:sz="0" w:space="0" w:color="auto"/>
                    <w:left w:val="none" w:sz="0" w:space="0" w:color="auto"/>
                    <w:bottom w:val="none" w:sz="0" w:space="0" w:color="auto"/>
                    <w:right w:val="none" w:sz="0" w:space="0" w:color="auto"/>
                  </w:divBdr>
                  <w:divsChild>
                    <w:div w:id="1600259720">
                      <w:marLeft w:val="0"/>
                      <w:marRight w:val="0"/>
                      <w:marTop w:val="0"/>
                      <w:marBottom w:val="0"/>
                      <w:divBdr>
                        <w:top w:val="none" w:sz="0" w:space="0" w:color="auto"/>
                        <w:left w:val="none" w:sz="0" w:space="0" w:color="auto"/>
                        <w:bottom w:val="none" w:sz="0" w:space="0" w:color="auto"/>
                        <w:right w:val="none" w:sz="0" w:space="0" w:color="auto"/>
                      </w:divBdr>
                    </w:div>
                  </w:divsChild>
                </w:div>
                <w:div w:id="673647122">
                  <w:marLeft w:val="0"/>
                  <w:marRight w:val="0"/>
                  <w:marTop w:val="0"/>
                  <w:marBottom w:val="0"/>
                  <w:divBdr>
                    <w:top w:val="none" w:sz="0" w:space="0" w:color="auto"/>
                    <w:left w:val="none" w:sz="0" w:space="0" w:color="auto"/>
                    <w:bottom w:val="none" w:sz="0" w:space="0" w:color="auto"/>
                    <w:right w:val="none" w:sz="0" w:space="0" w:color="auto"/>
                  </w:divBdr>
                  <w:divsChild>
                    <w:div w:id="676346992">
                      <w:marLeft w:val="0"/>
                      <w:marRight w:val="0"/>
                      <w:marTop w:val="0"/>
                      <w:marBottom w:val="0"/>
                      <w:divBdr>
                        <w:top w:val="none" w:sz="0" w:space="0" w:color="auto"/>
                        <w:left w:val="none" w:sz="0" w:space="0" w:color="auto"/>
                        <w:bottom w:val="none" w:sz="0" w:space="0" w:color="auto"/>
                        <w:right w:val="none" w:sz="0" w:space="0" w:color="auto"/>
                      </w:divBdr>
                    </w:div>
                  </w:divsChild>
                </w:div>
                <w:div w:id="1267033083">
                  <w:marLeft w:val="0"/>
                  <w:marRight w:val="0"/>
                  <w:marTop w:val="0"/>
                  <w:marBottom w:val="0"/>
                  <w:divBdr>
                    <w:top w:val="none" w:sz="0" w:space="0" w:color="auto"/>
                    <w:left w:val="none" w:sz="0" w:space="0" w:color="auto"/>
                    <w:bottom w:val="none" w:sz="0" w:space="0" w:color="auto"/>
                    <w:right w:val="none" w:sz="0" w:space="0" w:color="auto"/>
                  </w:divBdr>
                  <w:divsChild>
                    <w:div w:id="510879696">
                      <w:marLeft w:val="0"/>
                      <w:marRight w:val="0"/>
                      <w:marTop w:val="0"/>
                      <w:marBottom w:val="0"/>
                      <w:divBdr>
                        <w:top w:val="none" w:sz="0" w:space="0" w:color="auto"/>
                        <w:left w:val="none" w:sz="0" w:space="0" w:color="auto"/>
                        <w:bottom w:val="none" w:sz="0" w:space="0" w:color="auto"/>
                        <w:right w:val="none" w:sz="0" w:space="0" w:color="auto"/>
                      </w:divBdr>
                    </w:div>
                  </w:divsChild>
                </w:div>
                <w:div w:id="1445802319">
                  <w:marLeft w:val="0"/>
                  <w:marRight w:val="0"/>
                  <w:marTop w:val="0"/>
                  <w:marBottom w:val="0"/>
                  <w:divBdr>
                    <w:top w:val="none" w:sz="0" w:space="0" w:color="auto"/>
                    <w:left w:val="none" w:sz="0" w:space="0" w:color="auto"/>
                    <w:bottom w:val="none" w:sz="0" w:space="0" w:color="auto"/>
                    <w:right w:val="none" w:sz="0" w:space="0" w:color="auto"/>
                  </w:divBdr>
                  <w:divsChild>
                    <w:div w:id="1843887949">
                      <w:marLeft w:val="0"/>
                      <w:marRight w:val="0"/>
                      <w:marTop w:val="0"/>
                      <w:marBottom w:val="0"/>
                      <w:divBdr>
                        <w:top w:val="none" w:sz="0" w:space="0" w:color="auto"/>
                        <w:left w:val="none" w:sz="0" w:space="0" w:color="auto"/>
                        <w:bottom w:val="none" w:sz="0" w:space="0" w:color="auto"/>
                        <w:right w:val="none" w:sz="0" w:space="0" w:color="auto"/>
                      </w:divBdr>
                    </w:div>
                  </w:divsChild>
                </w:div>
                <w:div w:id="1450472563">
                  <w:marLeft w:val="0"/>
                  <w:marRight w:val="0"/>
                  <w:marTop w:val="0"/>
                  <w:marBottom w:val="0"/>
                  <w:divBdr>
                    <w:top w:val="none" w:sz="0" w:space="0" w:color="auto"/>
                    <w:left w:val="none" w:sz="0" w:space="0" w:color="auto"/>
                    <w:bottom w:val="none" w:sz="0" w:space="0" w:color="auto"/>
                    <w:right w:val="none" w:sz="0" w:space="0" w:color="auto"/>
                  </w:divBdr>
                  <w:divsChild>
                    <w:div w:id="1924681142">
                      <w:marLeft w:val="0"/>
                      <w:marRight w:val="0"/>
                      <w:marTop w:val="0"/>
                      <w:marBottom w:val="0"/>
                      <w:divBdr>
                        <w:top w:val="none" w:sz="0" w:space="0" w:color="auto"/>
                        <w:left w:val="none" w:sz="0" w:space="0" w:color="auto"/>
                        <w:bottom w:val="none" w:sz="0" w:space="0" w:color="auto"/>
                        <w:right w:val="none" w:sz="0" w:space="0" w:color="auto"/>
                      </w:divBdr>
                    </w:div>
                  </w:divsChild>
                </w:div>
                <w:div w:id="1695038669">
                  <w:marLeft w:val="0"/>
                  <w:marRight w:val="0"/>
                  <w:marTop w:val="0"/>
                  <w:marBottom w:val="0"/>
                  <w:divBdr>
                    <w:top w:val="none" w:sz="0" w:space="0" w:color="auto"/>
                    <w:left w:val="none" w:sz="0" w:space="0" w:color="auto"/>
                    <w:bottom w:val="none" w:sz="0" w:space="0" w:color="auto"/>
                    <w:right w:val="none" w:sz="0" w:space="0" w:color="auto"/>
                  </w:divBdr>
                  <w:divsChild>
                    <w:div w:id="1357004130">
                      <w:marLeft w:val="0"/>
                      <w:marRight w:val="0"/>
                      <w:marTop w:val="0"/>
                      <w:marBottom w:val="0"/>
                      <w:divBdr>
                        <w:top w:val="none" w:sz="0" w:space="0" w:color="auto"/>
                        <w:left w:val="none" w:sz="0" w:space="0" w:color="auto"/>
                        <w:bottom w:val="none" w:sz="0" w:space="0" w:color="auto"/>
                        <w:right w:val="none" w:sz="0" w:space="0" w:color="auto"/>
                      </w:divBdr>
                    </w:div>
                  </w:divsChild>
                </w:div>
                <w:div w:id="1708218854">
                  <w:marLeft w:val="0"/>
                  <w:marRight w:val="0"/>
                  <w:marTop w:val="0"/>
                  <w:marBottom w:val="0"/>
                  <w:divBdr>
                    <w:top w:val="none" w:sz="0" w:space="0" w:color="auto"/>
                    <w:left w:val="none" w:sz="0" w:space="0" w:color="auto"/>
                    <w:bottom w:val="none" w:sz="0" w:space="0" w:color="auto"/>
                    <w:right w:val="none" w:sz="0" w:space="0" w:color="auto"/>
                  </w:divBdr>
                  <w:divsChild>
                    <w:div w:id="369035958">
                      <w:marLeft w:val="0"/>
                      <w:marRight w:val="0"/>
                      <w:marTop w:val="0"/>
                      <w:marBottom w:val="0"/>
                      <w:divBdr>
                        <w:top w:val="none" w:sz="0" w:space="0" w:color="auto"/>
                        <w:left w:val="none" w:sz="0" w:space="0" w:color="auto"/>
                        <w:bottom w:val="none" w:sz="0" w:space="0" w:color="auto"/>
                        <w:right w:val="none" w:sz="0" w:space="0" w:color="auto"/>
                      </w:divBdr>
                    </w:div>
                  </w:divsChild>
                </w:div>
                <w:div w:id="1782719236">
                  <w:marLeft w:val="0"/>
                  <w:marRight w:val="0"/>
                  <w:marTop w:val="0"/>
                  <w:marBottom w:val="0"/>
                  <w:divBdr>
                    <w:top w:val="none" w:sz="0" w:space="0" w:color="auto"/>
                    <w:left w:val="none" w:sz="0" w:space="0" w:color="auto"/>
                    <w:bottom w:val="none" w:sz="0" w:space="0" w:color="auto"/>
                    <w:right w:val="none" w:sz="0" w:space="0" w:color="auto"/>
                  </w:divBdr>
                  <w:divsChild>
                    <w:div w:id="1159811037">
                      <w:marLeft w:val="0"/>
                      <w:marRight w:val="0"/>
                      <w:marTop w:val="0"/>
                      <w:marBottom w:val="0"/>
                      <w:divBdr>
                        <w:top w:val="none" w:sz="0" w:space="0" w:color="auto"/>
                        <w:left w:val="none" w:sz="0" w:space="0" w:color="auto"/>
                        <w:bottom w:val="none" w:sz="0" w:space="0" w:color="auto"/>
                        <w:right w:val="none" w:sz="0" w:space="0" w:color="auto"/>
                      </w:divBdr>
                    </w:div>
                  </w:divsChild>
                </w:div>
                <w:div w:id="2091538815">
                  <w:marLeft w:val="0"/>
                  <w:marRight w:val="0"/>
                  <w:marTop w:val="0"/>
                  <w:marBottom w:val="0"/>
                  <w:divBdr>
                    <w:top w:val="none" w:sz="0" w:space="0" w:color="auto"/>
                    <w:left w:val="none" w:sz="0" w:space="0" w:color="auto"/>
                    <w:bottom w:val="none" w:sz="0" w:space="0" w:color="auto"/>
                    <w:right w:val="none" w:sz="0" w:space="0" w:color="auto"/>
                  </w:divBdr>
                  <w:divsChild>
                    <w:div w:id="5165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842">
          <w:marLeft w:val="0"/>
          <w:marRight w:val="0"/>
          <w:marTop w:val="0"/>
          <w:marBottom w:val="0"/>
          <w:divBdr>
            <w:top w:val="none" w:sz="0" w:space="0" w:color="auto"/>
            <w:left w:val="none" w:sz="0" w:space="0" w:color="auto"/>
            <w:bottom w:val="none" w:sz="0" w:space="0" w:color="auto"/>
            <w:right w:val="none" w:sz="0" w:space="0" w:color="auto"/>
          </w:divBdr>
          <w:divsChild>
            <w:div w:id="172113153">
              <w:marLeft w:val="0"/>
              <w:marRight w:val="0"/>
              <w:marTop w:val="0"/>
              <w:marBottom w:val="0"/>
              <w:divBdr>
                <w:top w:val="none" w:sz="0" w:space="0" w:color="auto"/>
                <w:left w:val="none" w:sz="0" w:space="0" w:color="auto"/>
                <w:bottom w:val="none" w:sz="0" w:space="0" w:color="auto"/>
                <w:right w:val="none" w:sz="0" w:space="0" w:color="auto"/>
              </w:divBdr>
            </w:div>
            <w:div w:id="913509162">
              <w:marLeft w:val="0"/>
              <w:marRight w:val="0"/>
              <w:marTop w:val="0"/>
              <w:marBottom w:val="0"/>
              <w:divBdr>
                <w:top w:val="none" w:sz="0" w:space="0" w:color="auto"/>
                <w:left w:val="none" w:sz="0" w:space="0" w:color="auto"/>
                <w:bottom w:val="none" w:sz="0" w:space="0" w:color="auto"/>
                <w:right w:val="none" w:sz="0" w:space="0" w:color="auto"/>
              </w:divBdr>
            </w:div>
            <w:div w:id="1072431454">
              <w:marLeft w:val="0"/>
              <w:marRight w:val="0"/>
              <w:marTop w:val="0"/>
              <w:marBottom w:val="0"/>
              <w:divBdr>
                <w:top w:val="none" w:sz="0" w:space="0" w:color="auto"/>
                <w:left w:val="none" w:sz="0" w:space="0" w:color="auto"/>
                <w:bottom w:val="none" w:sz="0" w:space="0" w:color="auto"/>
                <w:right w:val="none" w:sz="0" w:space="0" w:color="auto"/>
              </w:divBdr>
            </w:div>
            <w:div w:id="1987007659">
              <w:marLeft w:val="0"/>
              <w:marRight w:val="0"/>
              <w:marTop w:val="0"/>
              <w:marBottom w:val="0"/>
              <w:divBdr>
                <w:top w:val="none" w:sz="0" w:space="0" w:color="auto"/>
                <w:left w:val="none" w:sz="0" w:space="0" w:color="auto"/>
                <w:bottom w:val="none" w:sz="0" w:space="0" w:color="auto"/>
                <w:right w:val="none" w:sz="0" w:space="0" w:color="auto"/>
              </w:divBdr>
            </w:div>
          </w:divsChild>
        </w:div>
        <w:div w:id="169877524">
          <w:marLeft w:val="0"/>
          <w:marRight w:val="0"/>
          <w:marTop w:val="0"/>
          <w:marBottom w:val="0"/>
          <w:divBdr>
            <w:top w:val="none" w:sz="0" w:space="0" w:color="auto"/>
            <w:left w:val="none" w:sz="0" w:space="0" w:color="auto"/>
            <w:bottom w:val="none" w:sz="0" w:space="0" w:color="auto"/>
            <w:right w:val="none" w:sz="0" w:space="0" w:color="auto"/>
          </w:divBdr>
        </w:div>
        <w:div w:id="217329106">
          <w:marLeft w:val="0"/>
          <w:marRight w:val="0"/>
          <w:marTop w:val="0"/>
          <w:marBottom w:val="0"/>
          <w:divBdr>
            <w:top w:val="none" w:sz="0" w:space="0" w:color="auto"/>
            <w:left w:val="none" w:sz="0" w:space="0" w:color="auto"/>
            <w:bottom w:val="none" w:sz="0" w:space="0" w:color="auto"/>
            <w:right w:val="none" w:sz="0" w:space="0" w:color="auto"/>
          </w:divBdr>
        </w:div>
        <w:div w:id="289366602">
          <w:marLeft w:val="0"/>
          <w:marRight w:val="0"/>
          <w:marTop w:val="0"/>
          <w:marBottom w:val="0"/>
          <w:divBdr>
            <w:top w:val="none" w:sz="0" w:space="0" w:color="auto"/>
            <w:left w:val="none" w:sz="0" w:space="0" w:color="auto"/>
            <w:bottom w:val="none" w:sz="0" w:space="0" w:color="auto"/>
            <w:right w:val="none" w:sz="0" w:space="0" w:color="auto"/>
          </w:divBdr>
        </w:div>
        <w:div w:id="299455583">
          <w:marLeft w:val="0"/>
          <w:marRight w:val="0"/>
          <w:marTop w:val="0"/>
          <w:marBottom w:val="0"/>
          <w:divBdr>
            <w:top w:val="none" w:sz="0" w:space="0" w:color="auto"/>
            <w:left w:val="none" w:sz="0" w:space="0" w:color="auto"/>
            <w:bottom w:val="none" w:sz="0" w:space="0" w:color="auto"/>
            <w:right w:val="none" w:sz="0" w:space="0" w:color="auto"/>
          </w:divBdr>
        </w:div>
        <w:div w:id="338243624">
          <w:marLeft w:val="0"/>
          <w:marRight w:val="0"/>
          <w:marTop w:val="0"/>
          <w:marBottom w:val="0"/>
          <w:divBdr>
            <w:top w:val="none" w:sz="0" w:space="0" w:color="auto"/>
            <w:left w:val="none" w:sz="0" w:space="0" w:color="auto"/>
            <w:bottom w:val="none" w:sz="0" w:space="0" w:color="auto"/>
            <w:right w:val="none" w:sz="0" w:space="0" w:color="auto"/>
          </w:divBdr>
        </w:div>
        <w:div w:id="339353504">
          <w:marLeft w:val="0"/>
          <w:marRight w:val="0"/>
          <w:marTop w:val="0"/>
          <w:marBottom w:val="0"/>
          <w:divBdr>
            <w:top w:val="none" w:sz="0" w:space="0" w:color="auto"/>
            <w:left w:val="none" w:sz="0" w:space="0" w:color="auto"/>
            <w:bottom w:val="none" w:sz="0" w:space="0" w:color="auto"/>
            <w:right w:val="none" w:sz="0" w:space="0" w:color="auto"/>
          </w:divBdr>
          <w:divsChild>
            <w:div w:id="121264909">
              <w:marLeft w:val="0"/>
              <w:marRight w:val="0"/>
              <w:marTop w:val="0"/>
              <w:marBottom w:val="0"/>
              <w:divBdr>
                <w:top w:val="none" w:sz="0" w:space="0" w:color="auto"/>
                <w:left w:val="none" w:sz="0" w:space="0" w:color="auto"/>
                <w:bottom w:val="none" w:sz="0" w:space="0" w:color="auto"/>
                <w:right w:val="none" w:sz="0" w:space="0" w:color="auto"/>
              </w:divBdr>
            </w:div>
            <w:div w:id="494345644">
              <w:marLeft w:val="0"/>
              <w:marRight w:val="0"/>
              <w:marTop w:val="0"/>
              <w:marBottom w:val="0"/>
              <w:divBdr>
                <w:top w:val="none" w:sz="0" w:space="0" w:color="auto"/>
                <w:left w:val="none" w:sz="0" w:space="0" w:color="auto"/>
                <w:bottom w:val="none" w:sz="0" w:space="0" w:color="auto"/>
                <w:right w:val="none" w:sz="0" w:space="0" w:color="auto"/>
              </w:divBdr>
            </w:div>
            <w:div w:id="686099180">
              <w:marLeft w:val="0"/>
              <w:marRight w:val="0"/>
              <w:marTop w:val="0"/>
              <w:marBottom w:val="0"/>
              <w:divBdr>
                <w:top w:val="none" w:sz="0" w:space="0" w:color="auto"/>
                <w:left w:val="none" w:sz="0" w:space="0" w:color="auto"/>
                <w:bottom w:val="none" w:sz="0" w:space="0" w:color="auto"/>
                <w:right w:val="none" w:sz="0" w:space="0" w:color="auto"/>
              </w:divBdr>
            </w:div>
            <w:div w:id="1331836760">
              <w:marLeft w:val="0"/>
              <w:marRight w:val="0"/>
              <w:marTop w:val="0"/>
              <w:marBottom w:val="0"/>
              <w:divBdr>
                <w:top w:val="none" w:sz="0" w:space="0" w:color="auto"/>
                <w:left w:val="none" w:sz="0" w:space="0" w:color="auto"/>
                <w:bottom w:val="none" w:sz="0" w:space="0" w:color="auto"/>
                <w:right w:val="none" w:sz="0" w:space="0" w:color="auto"/>
              </w:divBdr>
            </w:div>
            <w:div w:id="1711756539">
              <w:marLeft w:val="0"/>
              <w:marRight w:val="0"/>
              <w:marTop w:val="0"/>
              <w:marBottom w:val="0"/>
              <w:divBdr>
                <w:top w:val="none" w:sz="0" w:space="0" w:color="auto"/>
                <w:left w:val="none" w:sz="0" w:space="0" w:color="auto"/>
                <w:bottom w:val="none" w:sz="0" w:space="0" w:color="auto"/>
                <w:right w:val="none" w:sz="0" w:space="0" w:color="auto"/>
              </w:divBdr>
            </w:div>
          </w:divsChild>
        </w:div>
        <w:div w:id="355469213">
          <w:marLeft w:val="0"/>
          <w:marRight w:val="0"/>
          <w:marTop w:val="0"/>
          <w:marBottom w:val="0"/>
          <w:divBdr>
            <w:top w:val="none" w:sz="0" w:space="0" w:color="auto"/>
            <w:left w:val="none" w:sz="0" w:space="0" w:color="auto"/>
            <w:bottom w:val="none" w:sz="0" w:space="0" w:color="auto"/>
            <w:right w:val="none" w:sz="0" w:space="0" w:color="auto"/>
          </w:divBdr>
        </w:div>
        <w:div w:id="427507433">
          <w:marLeft w:val="0"/>
          <w:marRight w:val="0"/>
          <w:marTop w:val="0"/>
          <w:marBottom w:val="0"/>
          <w:divBdr>
            <w:top w:val="none" w:sz="0" w:space="0" w:color="auto"/>
            <w:left w:val="none" w:sz="0" w:space="0" w:color="auto"/>
            <w:bottom w:val="none" w:sz="0" w:space="0" w:color="auto"/>
            <w:right w:val="none" w:sz="0" w:space="0" w:color="auto"/>
          </w:divBdr>
        </w:div>
        <w:div w:id="503014229">
          <w:marLeft w:val="0"/>
          <w:marRight w:val="0"/>
          <w:marTop w:val="0"/>
          <w:marBottom w:val="0"/>
          <w:divBdr>
            <w:top w:val="none" w:sz="0" w:space="0" w:color="auto"/>
            <w:left w:val="none" w:sz="0" w:space="0" w:color="auto"/>
            <w:bottom w:val="none" w:sz="0" w:space="0" w:color="auto"/>
            <w:right w:val="none" w:sz="0" w:space="0" w:color="auto"/>
          </w:divBdr>
        </w:div>
        <w:div w:id="522867781">
          <w:marLeft w:val="0"/>
          <w:marRight w:val="0"/>
          <w:marTop w:val="0"/>
          <w:marBottom w:val="0"/>
          <w:divBdr>
            <w:top w:val="none" w:sz="0" w:space="0" w:color="auto"/>
            <w:left w:val="none" w:sz="0" w:space="0" w:color="auto"/>
            <w:bottom w:val="none" w:sz="0" w:space="0" w:color="auto"/>
            <w:right w:val="none" w:sz="0" w:space="0" w:color="auto"/>
          </w:divBdr>
          <w:divsChild>
            <w:div w:id="2047901008">
              <w:marLeft w:val="0"/>
              <w:marRight w:val="0"/>
              <w:marTop w:val="30"/>
              <w:marBottom w:val="30"/>
              <w:divBdr>
                <w:top w:val="none" w:sz="0" w:space="0" w:color="auto"/>
                <w:left w:val="none" w:sz="0" w:space="0" w:color="auto"/>
                <w:bottom w:val="none" w:sz="0" w:space="0" w:color="auto"/>
                <w:right w:val="none" w:sz="0" w:space="0" w:color="auto"/>
              </w:divBdr>
              <w:divsChild>
                <w:div w:id="117917342">
                  <w:marLeft w:val="0"/>
                  <w:marRight w:val="0"/>
                  <w:marTop w:val="0"/>
                  <w:marBottom w:val="0"/>
                  <w:divBdr>
                    <w:top w:val="none" w:sz="0" w:space="0" w:color="auto"/>
                    <w:left w:val="none" w:sz="0" w:space="0" w:color="auto"/>
                    <w:bottom w:val="none" w:sz="0" w:space="0" w:color="auto"/>
                    <w:right w:val="none" w:sz="0" w:space="0" w:color="auto"/>
                  </w:divBdr>
                  <w:divsChild>
                    <w:div w:id="2102752471">
                      <w:marLeft w:val="0"/>
                      <w:marRight w:val="0"/>
                      <w:marTop w:val="0"/>
                      <w:marBottom w:val="0"/>
                      <w:divBdr>
                        <w:top w:val="none" w:sz="0" w:space="0" w:color="auto"/>
                        <w:left w:val="none" w:sz="0" w:space="0" w:color="auto"/>
                        <w:bottom w:val="none" w:sz="0" w:space="0" w:color="auto"/>
                        <w:right w:val="none" w:sz="0" w:space="0" w:color="auto"/>
                      </w:divBdr>
                    </w:div>
                  </w:divsChild>
                </w:div>
                <w:div w:id="252983305">
                  <w:marLeft w:val="0"/>
                  <w:marRight w:val="0"/>
                  <w:marTop w:val="0"/>
                  <w:marBottom w:val="0"/>
                  <w:divBdr>
                    <w:top w:val="none" w:sz="0" w:space="0" w:color="auto"/>
                    <w:left w:val="none" w:sz="0" w:space="0" w:color="auto"/>
                    <w:bottom w:val="none" w:sz="0" w:space="0" w:color="auto"/>
                    <w:right w:val="none" w:sz="0" w:space="0" w:color="auto"/>
                  </w:divBdr>
                  <w:divsChild>
                    <w:div w:id="1168323468">
                      <w:marLeft w:val="0"/>
                      <w:marRight w:val="0"/>
                      <w:marTop w:val="0"/>
                      <w:marBottom w:val="0"/>
                      <w:divBdr>
                        <w:top w:val="none" w:sz="0" w:space="0" w:color="auto"/>
                        <w:left w:val="none" w:sz="0" w:space="0" w:color="auto"/>
                        <w:bottom w:val="none" w:sz="0" w:space="0" w:color="auto"/>
                        <w:right w:val="none" w:sz="0" w:space="0" w:color="auto"/>
                      </w:divBdr>
                    </w:div>
                  </w:divsChild>
                </w:div>
                <w:div w:id="263224684">
                  <w:marLeft w:val="0"/>
                  <w:marRight w:val="0"/>
                  <w:marTop w:val="0"/>
                  <w:marBottom w:val="0"/>
                  <w:divBdr>
                    <w:top w:val="none" w:sz="0" w:space="0" w:color="auto"/>
                    <w:left w:val="none" w:sz="0" w:space="0" w:color="auto"/>
                    <w:bottom w:val="none" w:sz="0" w:space="0" w:color="auto"/>
                    <w:right w:val="none" w:sz="0" w:space="0" w:color="auto"/>
                  </w:divBdr>
                  <w:divsChild>
                    <w:div w:id="198856713">
                      <w:marLeft w:val="0"/>
                      <w:marRight w:val="0"/>
                      <w:marTop w:val="0"/>
                      <w:marBottom w:val="0"/>
                      <w:divBdr>
                        <w:top w:val="none" w:sz="0" w:space="0" w:color="auto"/>
                        <w:left w:val="none" w:sz="0" w:space="0" w:color="auto"/>
                        <w:bottom w:val="none" w:sz="0" w:space="0" w:color="auto"/>
                        <w:right w:val="none" w:sz="0" w:space="0" w:color="auto"/>
                      </w:divBdr>
                    </w:div>
                  </w:divsChild>
                </w:div>
                <w:div w:id="283968451">
                  <w:marLeft w:val="0"/>
                  <w:marRight w:val="0"/>
                  <w:marTop w:val="0"/>
                  <w:marBottom w:val="0"/>
                  <w:divBdr>
                    <w:top w:val="none" w:sz="0" w:space="0" w:color="auto"/>
                    <w:left w:val="none" w:sz="0" w:space="0" w:color="auto"/>
                    <w:bottom w:val="none" w:sz="0" w:space="0" w:color="auto"/>
                    <w:right w:val="none" w:sz="0" w:space="0" w:color="auto"/>
                  </w:divBdr>
                  <w:divsChild>
                    <w:div w:id="798693114">
                      <w:marLeft w:val="0"/>
                      <w:marRight w:val="0"/>
                      <w:marTop w:val="0"/>
                      <w:marBottom w:val="0"/>
                      <w:divBdr>
                        <w:top w:val="none" w:sz="0" w:space="0" w:color="auto"/>
                        <w:left w:val="none" w:sz="0" w:space="0" w:color="auto"/>
                        <w:bottom w:val="none" w:sz="0" w:space="0" w:color="auto"/>
                        <w:right w:val="none" w:sz="0" w:space="0" w:color="auto"/>
                      </w:divBdr>
                    </w:div>
                  </w:divsChild>
                </w:div>
                <w:div w:id="355740688">
                  <w:marLeft w:val="0"/>
                  <w:marRight w:val="0"/>
                  <w:marTop w:val="0"/>
                  <w:marBottom w:val="0"/>
                  <w:divBdr>
                    <w:top w:val="none" w:sz="0" w:space="0" w:color="auto"/>
                    <w:left w:val="none" w:sz="0" w:space="0" w:color="auto"/>
                    <w:bottom w:val="none" w:sz="0" w:space="0" w:color="auto"/>
                    <w:right w:val="none" w:sz="0" w:space="0" w:color="auto"/>
                  </w:divBdr>
                  <w:divsChild>
                    <w:div w:id="1526291753">
                      <w:marLeft w:val="0"/>
                      <w:marRight w:val="0"/>
                      <w:marTop w:val="0"/>
                      <w:marBottom w:val="0"/>
                      <w:divBdr>
                        <w:top w:val="none" w:sz="0" w:space="0" w:color="auto"/>
                        <w:left w:val="none" w:sz="0" w:space="0" w:color="auto"/>
                        <w:bottom w:val="none" w:sz="0" w:space="0" w:color="auto"/>
                        <w:right w:val="none" w:sz="0" w:space="0" w:color="auto"/>
                      </w:divBdr>
                    </w:div>
                  </w:divsChild>
                </w:div>
                <w:div w:id="385030263">
                  <w:marLeft w:val="0"/>
                  <w:marRight w:val="0"/>
                  <w:marTop w:val="0"/>
                  <w:marBottom w:val="0"/>
                  <w:divBdr>
                    <w:top w:val="none" w:sz="0" w:space="0" w:color="auto"/>
                    <w:left w:val="none" w:sz="0" w:space="0" w:color="auto"/>
                    <w:bottom w:val="none" w:sz="0" w:space="0" w:color="auto"/>
                    <w:right w:val="none" w:sz="0" w:space="0" w:color="auto"/>
                  </w:divBdr>
                  <w:divsChild>
                    <w:div w:id="41449064">
                      <w:marLeft w:val="0"/>
                      <w:marRight w:val="0"/>
                      <w:marTop w:val="0"/>
                      <w:marBottom w:val="0"/>
                      <w:divBdr>
                        <w:top w:val="none" w:sz="0" w:space="0" w:color="auto"/>
                        <w:left w:val="none" w:sz="0" w:space="0" w:color="auto"/>
                        <w:bottom w:val="none" w:sz="0" w:space="0" w:color="auto"/>
                        <w:right w:val="none" w:sz="0" w:space="0" w:color="auto"/>
                      </w:divBdr>
                    </w:div>
                  </w:divsChild>
                </w:div>
                <w:div w:id="399838139">
                  <w:marLeft w:val="0"/>
                  <w:marRight w:val="0"/>
                  <w:marTop w:val="0"/>
                  <w:marBottom w:val="0"/>
                  <w:divBdr>
                    <w:top w:val="none" w:sz="0" w:space="0" w:color="auto"/>
                    <w:left w:val="none" w:sz="0" w:space="0" w:color="auto"/>
                    <w:bottom w:val="none" w:sz="0" w:space="0" w:color="auto"/>
                    <w:right w:val="none" w:sz="0" w:space="0" w:color="auto"/>
                  </w:divBdr>
                  <w:divsChild>
                    <w:div w:id="1675840591">
                      <w:marLeft w:val="0"/>
                      <w:marRight w:val="0"/>
                      <w:marTop w:val="0"/>
                      <w:marBottom w:val="0"/>
                      <w:divBdr>
                        <w:top w:val="none" w:sz="0" w:space="0" w:color="auto"/>
                        <w:left w:val="none" w:sz="0" w:space="0" w:color="auto"/>
                        <w:bottom w:val="none" w:sz="0" w:space="0" w:color="auto"/>
                        <w:right w:val="none" w:sz="0" w:space="0" w:color="auto"/>
                      </w:divBdr>
                    </w:div>
                  </w:divsChild>
                </w:div>
                <w:div w:id="512839210">
                  <w:marLeft w:val="0"/>
                  <w:marRight w:val="0"/>
                  <w:marTop w:val="0"/>
                  <w:marBottom w:val="0"/>
                  <w:divBdr>
                    <w:top w:val="none" w:sz="0" w:space="0" w:color="auto"/>
                    <w:left w:val="none" w:sz="0" w:space="0" w:color="auto"/>
                    <w:bottom w:val="none" w:sz="0" w:space="0" w:color="auto"/>
                    <w:right w:val="none" w:sz="0" w:space="0" w:color="auto"/>
                  </w:divBdr>
                  <w:divsChild>
                    <w:div w:id="386295112">
                      <w:marLeft w:val="0"/>
                      <w:marRight w:val="0"/>
                      <w:marTop w:val="0"/>
                      <w:marBottom w:val="0"/>
                      <w:divBdr>
                        <w:top w:val="none" w:sz="0" w:space="0" w:color="auto"/>
                        <w:left w:val="none" w:sz="0" w:space="0" w:color="auto"/>
                        <w:bottom w:val="none" w:sz="0" w:space="0" w:color="auto"/>
                        <w:right w:val="none" w:sz="0" w:space="0" w:color="auto"/>
                      </w:divBdr>
                    </w:div>
                  </w:divsChild>
                </w:div>
                <w:div w:id="632711370">
                  <w:marLeft w:val="0"/>
                  <w:marRight w:val="0"/>
                  <w:marTop w:val="0"/>
                  <w:marBottom w:val="0"/>
                  <w:divBdr>
                    <w:top w:val="none" w:sz="0" w:space="0" w:color="auto"/>
                    <w:left w:val="none" w:sz="0" w:space="0" w:color="auto"/>
                    <w:bottom w:val="none" w:sz="0" w:space="0" w:color="auto"/>
                    <w:right w:val="none" w:sz="0" w:space="0" w:color="auto"/>
                  </w:divBdr>
                  <w:divsChild>
                    <w:div w:id="788740511">
                      <w:marLeft w:val="0"/>
                      <w:marRight w:val="0"/>
                      <w:marTop w:val="0"/>
                      <w:marBottom w:val="0"/>
                      <w:divBdr>
                        <w:top w:val="none" w:sz="0" w:space="0" w:color="auto"/>
                        <w:left w:val="none" w:sz="0" w:space="0" w:color="auto"/>
                        <w:bottom w:val="none" w:sz="0" w:space="0" w:color="auto"/>
                        <w:right w:val="none" w:sz="0" w:space="0" w:color="auto"/>
                      </w:divBdr>
                    </w:div>
                  </w:divsChild>
                </w:div>
                <w:div w:id="641427393">
                  <w:marLeft w:val="0"/>
                  <w:marRight w:val="0"/>
                  <w:marTop w:val="0"/>
                  <w:marBottom w:val="0"/>
                  <w:divBdr>
                    <w:top w:val="none" w:sz="0" w:space="0" w:color="auto"/>
                    <w:left w:val="none" w:sz="0" w:space="0" w:color="auto"/>
                    <w:bottom w:val="none" w:sz="0" w:space="0" w:color="auto"/>
                    <w:right w:val="none" w:sz="0" w:space="0" w:color="auto"/>
                  </w:divBdr>
                  <w:divsChild>
                    <w:div w:id="565579127">
                      <w:marLeft w:val="0"/>
                      <w:marRight w:val="0"/>
                      <w:marTop w:val="0"/>
                      <w:marBottom w:val="0"/>
                      <w:divBdr>
                        <w:top w:val="none" w:sz="0" w:space="0" w:color="auto"/>
                        <w:left w:val="none" w:sz="0" w:space="0" w:color="auto"/>
                        <w:bottom w:val="none" w:sz="0" w:space="0" w:color="auto"/>
                        <w:right w:val="none" w:sz="0" w:space="0" w:color="auto"/>
                      </w:divBdr>
                    </w:div>
                  </w:divsChild>
                </w:div>
                <w:div w:id="722405275">
                  <w:marLeft w:val="0"/>
                  <w:marRight w:val="0"/>
                  <w:marTop w:val="0"/>
                  <w:marBottom w:val="0"/>
                  <w:divBdr>
                    <w:top w:val="none" w:sz="0" w:space="0" w:color="auto"/>
                    <w:left w:val="none" w:sz="0" w:space="0" w:color="auto"/>
                    <w:bottom w:val="none" w:sz="0" w:space="0" w:color="auto"/>
                    <w:right w:val="none" w:sz="0" w:space="0" w:color="auto"/>
                  </w:divBdr>
                  <w:divsChild>
                    <w:div w:id="1230923888">
                      <w:marLeft w:val="0"/>
                      <w:marRight w:val="0"/>
                      <w:marTop w:val="0"/>
                      <w:marBottom w:val="0"/>
                      <w:divBdr>
                        <w:top w:val="none" w:sz="0" w:space="0" w:color="auto"/>
                        <w:left w:val="none" w:sz="0" w:space="0" w:color="auto"/>
                        <w:bottom w:val="none" w:sz="0" w:space="0" w:color="auto"/>
                        <w:right w:val="none" w:sz="0" w:space="0" w:color="auto"/>
                      </w:divBdr>
                    </w:div>
                  </w:divsChild>
                </w:div>
                <w:div w:id="729113542">
                  <w:marLeft w:val="0"/>
                  <w:marRight w:val="0"/>
                  <w:marTop w:val="0"/>
                  <w:marBottom w:val="0"/>
                  <w:divBdr>
                    <w:top w:val="none" w:sz="0" w:space="0" w:color="auto"/>
                    <w:left w:val="none" w:sz="0" w:space="0" w:color="auto"/>
                    <w:bottom w:val="none" w:sz="0" w:space="0" w:color="auto"/>
                    <w:right w:val="none" w:sz="0" w:space="0" w:color="auto"/>
                  </w:divBdr>
                  <w:divsChild>
                    <w:div w:id="152990479">
                      <w:marLeft w:val="0"/>
                      <w:marRight w:val="0"/>
                      <w:marTop w:val="0"/>
                      <w:marBottom w:val="0"/>
                      <w:divBdr>
                        <w:top w:val="none" w:sz="0" w:space="0" w:color="auto"/>
                        <w:left w:val="none" w:sz="0" w:space="0" w:color="auto"/>
                        <w:bottom w:val="none" w:sz="0" w:space="0" w:color="auto"/>
                        <w:right w:val="none" w:sz="0" w:space="0" w:color="auto"/>
                      </w:divBdr>
                    </w:div>
                  </w:divsChild>
                </w:div>
                <w:div w:id="752626061">
                  <w:marLeft w:val="0"/>
                  <w:marRight w:val="0"/>
                  <w:marTop w:val="0"/>
                  <w:marBottom w:val="0"/>
                  <w:divBdr>
                    <w:top w:val="none" w:sz="0" w:space="0" w:color="auto"/>
                    <w:left w:val="none" w:sz="0" w:space="0" w:color="auto"/>
                    <w:bottom w:val="none" w:sz="0" w:space="0" w:color="auto"/>
                    <w:right w:val="none" w:sz="0" w:space="0" w:color="auto"/>
                  </w:divBdr>
                  <w:divsChild>
                    <w:div w:id="1763720191">
                      <w:marLeft w:val="0"/>
                      <w:marRight w:val="0"/>
                      <w:marTop w:val="0"/>
                      <w:marBottom w:val="0"/>
                      <w:divBdr>
                        <w:top w:val="none" w:sz="0" w:space="0" w:color="auto"/>
                        <w:left w:val="none" w:sz="0" w:space="0" w:color="auto"/>
                        <w:bottom w:val="none" w:sz="0" w:space="0" w:color="auto"/>
                        <w:right w:val="none" w:sz="0" w:space="0" w:color="auto"/>
                      </w:divBdr>
                    </w:div>
                  </w:divsChild>
                </w:div>
                <w:div w:id="785463168">
                  <w:marLeft w:val="0"/>
                  <w:marRight w:val="0"/>
                  <w:marTop w:val="0"/>
                  <w:marBottom w:val="0"/>
                  <w:divBdr>
                    <w:top w:val="none" w:sz="0" w:space="0" w:color="auto"/>
                    <w:left w:val="none" w:sz="0" w:space="0" w:color="auto"/>
                    <w:bottom w:val="none" w:sz="0" w:space="0" w:color="auto"/>
                    <w:right w:val="none" w:sz="0" w:space="0" w:color="auto"/>
                  </w:divBdr>
                  <w:divsChild>
                    <w:div w:id="522400092">
                      <w:marLeft w:val="0"/>
                      <w:marRight w:val="0"/>
                      <w:marTop w:val="0"/>
                      <w:marBottom w:val="0"/>
                      <w:divBdr>
                        <w:top w:val="none" w:sz="0" w:space="0" w:color="auto"/>
                        <w:left w:val="none" w:sz="0" w:space="0" w:color="auto"/>
                        <w:bottom w:val="none" w:sz="0" w:space="0" w:color="auto"/>
                        <w:right w:val="none" w:sz="0" w:space="0" w:color="auto"/>
                      </w:divBdr>
                    </w:div>
                  </w:divsChild>
                </w:div>
                <w:div w:id="1027829013">
                  <w:marLeft w:val="0"/>
                  <w:marRight w:val="0"/>
                  <w:marTop w:val="0"/>
                  <w:marBottom w:val="0"/>
                  <w:divBdr>
                    <w:top w:val="none" w:sz="0" w:space="0" w:color="auto"/>
                    <w:left w:val="none" w:sz="0" w:space="0" w:color="auto"/>
                    <w:bottom w:val="none" w:sz="0" w:space="0" w:color="auto"/>
                    <w:right w:val="none" w:sz="0" w:space="0" w:color="auto"/>
                  </w:divBdr>
                  <w:divsChild>
                    <w:div w:id="1115978379">
                      <w:marLeft w:val="0"/>
                      <w:marRight w:val="0"/>
                      <w:marTop w:val="0"/>
                      <w:marBottom w:val="0"/>
                      <w:divBdr>
                        <w:top w:val="none" w:sz="0" w:space="0" w:color="auto"/>
                        <w:left w:val="none" w:sz="0" w:space="0" w:color="auto"/>
                        <w:bottom w:val="none" w:sz="0" w:space="0" w:color="auto"/>
                        <w:right w:val="none" w:sz="0" w:space="0" w:color="auto"/>
                      </w:divBdr>
                    </w:div>
                    <w:div w:id="1423448828">
                      <w:marLeft w:val="0"/>
                      <w:marRight w:val="0"/>
                      <w:marTop w:val="0"/>
                      <w:marBottom w:val="0"/>
                      <w:divBdr>
                        <w:top w:val="none" w:sz="0" w:space="0" w:color="auto"/>
                        <w:left w:val="none" w:sz="0" w:space="0" w:color="auto"/>
                        <w:bottom w:val="none" w:sz="0" w:space="0" w:color="auto"/>
                        <w:right w:val="none" w:sz="0" w:space="0" w:color="auto"/>
                      </w:divBdr>
                    </w:div>
                  </w:divsChild>
                </w:div>
                <w:div w:id="1111820947">
                  <w:marLeft w:val="0"/>
                  <w:marRight w:val="0"/>
                  <w:marTop w:val="0"/>
                  <w:marBottom w:val="0"/>
                  <w:divBdr>
                    <w:top w:val="none" w:sz="0" w:space="0" w:color="auto"/>
                    <w:left w:val="none" w:sz="0" w:space="0" w:color="auto"/>
                    <w:bottom w:val="none" w:sz="0" w:space="0" w:color="auto"/>
                    <w:right w:val="none" w:sz="0" w:space="0" w:color="auto"/>
                  </w:divBdr>
                  <w:divsChild>
                    <w:div w:id="1705133002">
                      <w:marLeft w:val="0"/>
                      <w:marRight w:val="0"/>
                      <w:marTop w:val="0"/>
                      <w:marBottom w:val="0"/>
                      <w:divBdr>
                        <w:top w:val="none" w:sz="0" w:space="0" w:color="auto"/>
                        <w:left w:val="none" w:sz="0" w:space="0" w:color="auto"/>
                        <w:bottom w:val="none" w:sz="0" w:space="0" w:color="auto"/>
                        <w:right w:val="none" w:sz="0" w:space="0" w:color="auto"/>
                      </w:divBdr>
                    </w:div>
                  </w:divsChild>
                </w:div>
                <w:div w:id="1435859800">
                  <w:marLeft w:val="0"/>
                  <w:marRight w:val="0"/>
                  <w:marTop w:val="0"/>
                  <w:marBottom w:val="0"/>
                  <w:divBdr>
                    <w:top w:val="none" w:sz="0" w:space="0" w:color="auto"/>
                    <w:left w:val="none" w:sz="0" w:space="0" w:color="auto"/>
                    <w:bottom w:val="none" w:sz="0" w:space="0" w:color="auto"/>
                    <w:right w:val="none" w:sz="0" w:space="0" w:color="auto"/>
                  </w:divBdr>
                  <w:divsChild>
                    <w:div w:id="1408380991">
                      <w:marLeft w:val="0"/>
                      <w:marRight w:val="0"/>
                      <w:marTop w:val="0"/>
                      <w:marBottom w:val="0"/>
                      <w:divBdr>
                        <w:top w:val="none" w:sz="0" w:space="0" w:color="auto"/>
                        <w:left w:val="none" w:sz="0" w:space="0" w:color="auto"/>
                        <w:bottom w:val="none" w:sz="0" w:space="0" w:color="auto"/>
                        <w:right w:val="none" w:sz="0" w:space="0" w:color="auto"/>
                      </w:divBdr>
                    </w:div>
                    <w:div w:id="2110618141">
                      <w:marLeft w:val="0"/>
                      <w:marRight w:val="0"/>
                      <w:marTop w:val="0"/>
                      <w:marBottom w:val="0"/>
                      <w:divBdr>
                        <w:top w:val="none" w:sz="0" w:space="0" w:color="auto"/>
                        <w:left w:val="none" w:sz="0" w:space="0" w:color="auto"/>
                        <w:bottom w:val="none" w:sz="0" w:space="0" w:color="auto"/>
                        <w:right w:val="none" w:sz="0" w:space="0" w:color="auto"/>
                      </w:divBdr>
                    </w:div>
                  </w:divsChild>
                </w:div>
                <w:div w:id="1868762037">
                  <w:marLeft w:val="0"/>
                  <w:marRight w:val="0"/>
                  <w:marTop w:val="0"/>
                  <w:marBottom w:val="0"/>
                  <w:divBdr>
                    <w:top w:val="none" w:sz="0" w:space="0" w:color="auto"/>
                    <w:left w:val="none" w:sz="0" w:space="0" w:color="auto"/>
                    <w:bottom w:val="none" w:sz="0" w:space="0" w:color="auto"/>
                    <w:right w:val="none" w:sz="0" w:space="0" w:color="auto"/>
                  </w:divBdr>
                  <w:divsChild>
                    <w:div w:id="1337465534">
                      <w:marLeft w:val="0"/>
                      <w:marRight w:val="0"/>
                      <w:marTop w:val="0"/>
                      <w:marBottom w:val="0"/>
                      <w:divBdr>
                        <w:top w:val="none" w:sz="0" w:space="0" w:color="auto"/>
                        <w:left w:val="none" w:sz="0" w:space="0" w:color="auto"/>
                        <w:bottom w:val="none" w:sz="0" w:space="0" w:color="auto"/>
                        <w:right w:val="none" w:sz="0" w:space="0" w:color="auto"/>
                      </w:divBdr>
                    </w:div>
                  </w:divsChild>
                </w:div>
                <w:div w:id="2052916724">
                  <w:marLeft w:val="0"/>
                  <w:marRight w:val="0"/>
                  <w:marTop w:val="0"/>
                  <w:marBottom w:val="0"/>
                  <w:divBdr>
                    <w:top w:val="none" w:sz="0" w:space="0" w:color="auto"/>
                    <w:left w:val="none" w:sz="0" w:space="0" w:color="auto"/>
                    <w:bottom w:val="none" w:sz="0" w:space="0" w:color="auto"/>
                    <w:right w:val="none" w:sz="0" w:space="0" w:color="auto"/>
                  </w:divBdr>
                  <w:divsChild>
                    <w:div w:id="1305350715">
                      <w:marLeft w:val="0"/>
                      <w:marRight w:val="0"/>
                      <w:marTop w:val="0"/>
                      <w:marBottom w:val="0"/>
                      <w:divBdr>
                        <w:top w:val="none" w:sz="0" w:space="0" w:color="auto"/>
                        <w:left w:val="none" w:sz="0" w:space="0" w:color="auto"/>
                        <w:bottom w:val="none" w:sz="0" w:space="0" w:color="auto"/>
                        <w:right w:val="none" w:sz="0" w:space="0" w:color="auto"/>
                      </w:divBdr>
                    </w:div>
                  </w:divsChild>
                </w:div>
                <w:div w:id="2060322594">
                  <w:marLeft w:val="0"/>
                  <w:marRight w:val="0"/>
                  <w:marTop w:val="0"/>
                  <w:marBottom w:val="0"/>
                  <w:divBdr>
                    <w:top w:val="none" w:sz="0" w:space="0" w:color="auto"/>
                    <w:left w:val="none" w:sz="0" w:space="0" w:color="auto"/>
                    <w:bottom w:val="none" w:sz="0" w:space="0" w:color="auto"/>
                    <w:right w:val="none" w:sz="0" w:space="0" w:color="auto"/>
                  </w:divBdr>
                  <w:divsChild>
                    <w:div w:id="321546883">
                      <w:marLeft w:val="0"/>
                      <w:marRight w:val="0"/>
                      <w:marTop w:val="0"/>
                      <w:marBottom w:val="0"/>
                      <w:divBdr>
                        <w:top w:val="none" w:sz="0" w:space="0" w:color="auto"/>
                        <w:left w:val="none" w:sz="0" w:space="0" w:color="auto"/>
                        <w:bottom w:val="none" w:sz="0" w:space="0" w:color="auto"/>
                        <w:right w:val="none" w:sz="0" w:space="0" w:color="auto"/>
                      </w:divBdr>
                    </w:div>
                    <w:div w:id="1382709683">
                      <w:marLeft w:val="0"/>
                      <w:marRight w:val="0"/>
                      <w:marTop w:val="0"/>
                      <w:marBottom w:val="0"/>
                      <w:divBdr>
                        <w:top w:val="none" w:sz="0" w:space="0" w:color="auto"/>
                        <w:left w:val="none" w:sz="0" w:space="0" w:color="auto"/>
                        <w:bottom w:val="none" w:sz="0" w:space="0" w:color="auto"/>
                        <w:right w:val="none" w:sz="0" w:space="0" w:color="auto"/>
                      </w:divBdr>
                    </w:div>
                  </w:divsChild>
                </w:div>
                <w:div w:id="2114129083">
                  <w:marLeft w:val="0"/>
                  <w:marRight w:val="0"/>
                  <w:marTop w:val="0"/>
                  <w:marBottom w:val="0"/>
                  <w:divBdr>
                    <w:top w:val="none" w:sz="0" w:space="0" w:color="auto"/>
                    <w:left w:val="none" w:sz="0" w:space="0" w:color="auto"/>
                    <w:bottom w:val="none" w:sz="0" w:space="0" w:color="auto"/>
                    <w:right w:val="none" w:sz="0" w:space="0" w:color="auto"/>
                  </w:divBdr>
                  <w:divsChild>
                    <w:div w:id="9153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73588">
          <w:marLeft w:val="0"/>
          <w:marRight w:val="0"/>
          <w:marTop w:val="0"/>
          <w:marBottom w:val="0"/>
          <w:divBdr>
            <w:top w:val="none" w:sz="0" w:space="0" w:color="auto"/>
            <w:left w:val="none" w:sz="0" w:space="0" w:color="auto"/>
            <w:bottom w:val="none" w:sz="0" w:space="0" w:color="auto"/>
            <w:right w:val="none" w:sz="0" w:space="0" w:color="auto"/>
          </w:divBdr>
        </w:div>
        <w:div w:id="703865770">
          <w:marLeft w:val="0"/>
          <w:marRight w:val="0"/>
          <w:marTop w:val="0"/>
          <w:marBottom w:val="0"/>
          <w:divBdr>
            <w:top w:val="none" w:sz="0" w:space="0" w:color="auto"/>
            <w:left w:val="none" w:sz="0" w:space="0" w:color="auto"/>
            <w:bottom w:val="none" w:sz="0" w:space="0" w:color="auto"/>
            <w:right w:val="none" w:sz="0" w:space="0" w:color="auto"/>
          </w:divBdr>
        </w:div>
        <w:div w:id="732582686">
          <w:marLeft w:val="0"/>
          <w:marRight w:val="0"/>
          <w:marTop w:val="0"/>
          <w:marBottom w:val="0"/>
          <w:divBdr>
            <w:top w:val="none" w:sz="0" w:space="0" w:color="auto"/>
            <w:left w:val="none" w:sz="0" w:space="0" w:color="auto"/>
            <w:bottom w:val="none" w:sz="0" w:space="0" w:color="auto"/>
            <w:right w:val="none" w:sz="0" w:space="0" w:color="auto"/>
          </w:divBdr>
        </w:div>
        <w:div w:id="795100249">
          <w:marLeft w:val="0"/>
          <w:marRight w:val="0"/>
          <w:marTop w:val="0"/>
          <w:marBottom w:val="0"/>
          <w:divBdr>
            <w:top w:val="none" w:sz="0" w:space="0" w:color="auto"/>
            <w:left w:val="none" w:sz="0" w:space="0" w:color="auto"/>
            <w:bottom w:val="none" w:sz="0" w:space="0" w:color="auto"/>
            <w:right w:val="none" w:sz="0" w:space="0" w:color="auto"/>
          </w:divBdr>
        </w:div>
        <w:div w:id="837379711">
          <w:marLeft w:val="0"/>
          <w:marRight w:val="0"/>
          <w:marTop w:val="0"/>
          <w:marBottom w:val="0"/>
          <w:divBdr>
            <w:top w:val="none" w:sz="0" w:space="0" w:color="auto"/>
            <w:left w:val="none" w:sz="0" w:space="0" w:color="auto"/>
            <w:bottom w:val="none" w:sz="0" w:space="0" w:color="auto"/>
            <w:right w:val="none" w:sz="0" w:space="0" w:color="auto"/>
          </w:divBdr>
        </w:div>
        <w:div w:id="848762258">
          <w:marLeft w:val="0"/>
          <w:marRight w:val="0"/>
          <w:marTop w:val="0"/>
          <w:marBottom w:val="0"/>
          <w:divBdr>
            <w:top w:val="none" w:sz="0" w:space="0" w:color="auto"/>
            <w:left w:val="none" w:sz="0" w:space="0" w:color="auto"/>
            <w:bottom w:val="none" w:sz="0" w:space="0" w:color="auto"/>
            <w:right w:val="none" w:sz="0" w:space="0" w:color="auto"/>
          </w:divBdr>
        </w:div>
        <w:div w:id="882904778">
          <w:marLeft w:val="0"/>
          <w:marRight w:val="0"/>
          <w:marTop w:val="0"/>
          <w:marBottom w:val="0"/>
          <w:divBdr>
            <w:top w:val="none" w:sz="0" w:space="0" w:color="auto"/>
            <w:left w:val="none" w:sz="0" w:space="0" w:color="auto"/>
            <w:bottom w:val="none" w:sz="0" w:space="0" w:color="auto"/>
            <w:right w:val="none" w:sz="0" w:space="0" w:color="auto"/>
          </w:divBdr>
        </w:div>
        <w:div w:id="947741880">
          <w:marLeft w:val="0"/>
          <w:marRight w:val="0"/>
          <w:marTop w:val="0"/>
          <w:marBottom w:val="0"/>
          <w:divBdr>
            <w:top w:val="none" w:sz="0" w:space="0" w:color="auto"/>
            <w:left w:val="none" w:sz="0" w:space="0" w:color="auto"/>
            <w:bottom w:val="none" w:sz="0" w:space="0" w:color="auto"/>
            <w:right w:val="none" w:sz="0" w:space="0" w:color="auto"/>
          </w:divBdr>
        </w:div>
        <w:div w:id="965622471">
          <w:marLeft w:val="0"/>
          <w:marRight w:val="0"/>
          <w:marTop w:val="0"/>
          <w:marBottom w:val="0"/>
          <w:divBdr>
            <w:top w:val="none" w:sz="0" w:space="0" w:color="auto"/>
            <w:left w:val="none" w:sz="0" w:space="0" w:color="auto"/>
            <w:bottom w:val="none" w:sz="0" w:space="0" w:color="auto"/>
            <w:right w:val="none" w:sz="0" w:space="0" w:color="auto"/>
          </w:divBdr>
        </w:div>
        <w:div w:id="1058557637">
          <w:marLeft w:val="0"/>
          <w:marRight w:val="0"/>
          <w:marTop w:val="0"/>
          <w:marBottom w:val="0"/>
          <w:divBdr>
            <w:top w:val="none" w:sz="0" w:space="0" w:color="auto"/>
            <w:left w:val="none" w:sz="0" w:space="0" w:color="auto"/>
            <w:bottom w:val="none" w:sz="0" w:space="0" w:color="auto"/>
            <w:right w:val="none" w:sz="0" w:space="0" w:color="auto"/>
          </w:divBdr>
        </w:div>
        <w:div w:id="1076704383">
          <w:marLeft w:val="0"/>
          <w:marRight w:val="0"/>
          <w:marTop w:val="0"/>
          <w:marBottom w:val="0"/>
          <w:divBdr>
            <w:top w:val="none" w:sz="0" w:space="0" w:color="auto"/>
            <w:left w:val="none" w:sz="0" w:space="0" w:color="auto"/>
            <w:bottom w:val="none" w:sz="0" w:space="0" w:color="auto"/>
            <w:right w:val="none" w:sz="0" w:space="0" w:color="auto"/>
          </w:divBdr>
        </w:div>
        <w:div w:id="1093939303">
          <w:marLeft w:val="0"/>
          <w:marRight w:val="0"/>
          <w:marTop w:val="0"/>
          <w:marBottom w:val="0"/>
          <w:divBdr>
            <w:top w:val="none" w:sz="0" w:space="0" w:color="auto"/>
            <w:left w:val="none" w:sz="0" w:space="0" w:color="auto"/>
            <w:bottom w:val="none" w:sz="0" w:space="0" w:color="auto"/>
            <w:right w:val="none" w:sz="0" w:space="0" w:color="auto"/>
          </w:divBdr>
          <w:divsChild>
            <w:div w:id="630205551">
              <w:marLeft w:val="0"/>
              <w:marRight w:val="0"/>
              <w:marTop w:val="0"/>
              <w:marBottom w:val="0"/>
              <w:divBdr>
                <w:top w:val="none" w:sz="0" w:space="0" w:color="auto"/>
                <w:left w:val="none" w:sz="0" w:space="0" w:color="auto"/>
                <w:bottom w:val="none" w:sz="0" w:space="0" w:color="auto"/>
                <w:right w:val="none" w:sz="0" w:space="0" w:color="auto"/>
              </w:divBdr>
            </w:div>
          </w:divsChild>
        </w:div>
        <w:div w:id="1100877785">
          <w:marLeft w:val="0"/>
          <w:marRight w:val="0"/>
          <w:marTop w:val="0"/>
          <w:marBottom w:val="0"/>
          <w:divBdr>
            <w:top w:val="none" w:sz="0" w:space="0" w:color="auto"/>
            <w:left w:val="none" w:sz="0" w:space="0" w:color="auto"/>
            <w:bottom w:val="none" w:sz="0" w:space="0" w:color="auto"/>
            <w:right w:val="none" w:sz="0" w:space="0" w:color="auto"/>
          </w:divBdr>
        </w:div>
        <w:div w:id="1110125953">
          <w:marLeft w:val="0"/>
          <w:marRight w:val="0"/>
          <w:marTop w:val="0"/>
          <w:marBottom w:val="0"/>
          <w:divBdr>
            <w:top w:val="none" w:sz="0" w:space="0" w:color="auto"/>
            <w:left w:val="none" w:sz="0" w:space="0" w:color="auto"/>
            <w:bottom w:val="none" w:sz="0" w:space="0" w:color="auto"/>
            <w:right w:val="none" w:sz="0" w:space="0" w:color="auto"/>
          </w:divBdr>
        </w:div>
        <w:div w:id="1122964793">
          <w:marLeft w:val="0"/>
          <w:marRight w:val="0"/>
          <w:marTop w:val="0"/>
          <w:marBottom w:val="0"/>
          <w:divBdr>
            <w:top w:val="none" w:sz="0" w:space="0" w:color="auto"/>
            <w:left w:val="none" w:sz="0" w:space="0" w:color="auto"/>
            <w:bottom w:val="none" w:sz="0" w:space="0" w:color="auto"/>
            <w:right w:val="none" w:sz="0" w:space="0" w:color="auto"/>
          </w:divBdr>
        </w:div>
        <w:div w:id="1123620585">
          <w:marLeft w:val="0"/>
          <w:marRight w:val="0"/>
          <w:marTop w:val="0"/>
          <w:marBottom w:val="0"/>
          <w:divBdr>
            <w:top w:val="none" w:sz="0" w:space="0" w:color="auto"/>
            <w:left w:val="none" w:sz="0" w:space="0" w:color="auto"/>
            <w:bottom w:val="none" w:sz="0" w:space="0" w:color="auto"/>
            <w:right w:val="none" w:sz="0" w:space="0" w:color="auto"/>
          </w:divBdr>
          <w:divsChild>
            <w:div w:id="1045913752">
              <w:marLeft w:val="0"/>
              <w:marRight w:val="0"/>
              <w:marTop w:val="30"/>
              <w:marBottom w:val="30"/>
              <w:divBdr>
                <w:top w:val="none" w:sz="0" w:space="0" w:color="auto"/>
                <w:left w:val="none" w:sz="0" w:space="0" w:color="auto"/>
                <w:bottom w:val="none" w:sz="0" w:space="0" w:color="auto"/>
                <w:right w:val="none" w:sz="0" w:space="0" w:color="auto"/>
              </w:divBdr>
              <w:divsChild>
                <w:div w:id="68506927">
                  <w:marLeft w:val="0"/>
                  <w:marRight w:val="0"/>
                  <w:marTop w:val="0"/>
                  <w:marBottom w:val="0"/>
                  <w:divBdr>
                    <w:top w:val="none" w:sz="0" w:space="0" w:color="auto"/>
                    <w:left w:val="none" w:sz="0" w:space="0" w:color="auto"/>
                    <w:bottom w:val="none" w:sz="0" w:space="0" w:color="auto"/>
                    <w:right w:val="none" w:sz="0" w:space="0" w:color="auto"/>
                  </w:divBdr>
                  <w:divsChild>
                    <w:div w:id="1038822169">
                      <w:marLeft w:val="0"/>
                      <w:marRight w:val="0"/>
                      <w:marTop w:val="0"/>
                      <w:marBottom w:val="0"/>
                      <w:divBdr>
                        <w:top w:val="none" w:sz="0" w:space="0" w:color="auto"/>
                        <w:left w:val="none" w:sz="0" w:space="0" w:color="auto"/>
                        <w:bottom w:val="none" w:sz="0" w:space="0" w:color="auto"/>
                        <w:right w:val="none" w:sz="0" w:space="0" w:color="auto"/>
                      </w:divBdr>
                    </w:div>
                  </w:divsChild>
                </w:div>
                <w:div w:id="345178276">
                  <w:marLeft w:val="0"/>
                  <w:marRight w:val="0"/>
                  <w:marTop w:val="0"/>
                  <w:marBottom w:val="0"/>
                  <w:divBdr>
                    <w:top w:val="none" w:sz="0" w:space="0" w:color="auto"/>
                    <w:left w:val="none" w:sz="0" w:space="0" w:color="auto"/>
                    <w:bottom w:val="none" w:sz="0" w:space="0" w:color="auto"/>
                    <w:right w:val="none" w:sz="0" w:space="0" w:color="auto"/>
                  </w:divBdr>
                  <w:divsChild>
                    <w:div w:id="2113623887">
                      <w:marLeft w:val="0"/>
                      <w:marRight w:val="0"/>
                      <w:marTop w:val="0"/>
                      <w:marBottom w:val="0"/>
                      <w:divBdr>
                        <w:top w:val="none" w:sz="0" w:space="0" w:color="auto"/>
                        <w:left w:val="none" w:sz="0" w:space="0" w:color="auto"/>
                        <w:bottom w:val="none" w:sz="0" w:space="0" w:color="auto"/>
                        <w:right w:val="none" w:sz="0" w:space="0" w:color="auto"/>
                      </w:divBdr>
                    </w:div>
                  </w:divsChild>
                </w:div>
                <w:div w:id="463043342">
                  <w:marLeft w:val="0"/>
                  <w:marRight w:val="0"/>
                  <w:marTop w:val="0"/>
                  <w:marBottom w:val="0"/>
                  <w:divBdr>
                    <w:top w:val="none" w:sz="0" w:space="0" w:color="auto"/>
                    <w:left w:val="none" w:sz="0" w:space="0" w:color="auto"/>
                    <w:bottom w:val="none" w:sz="0" w:space="0" w:color="auto"/>
                    <w:right w:val="none" w:sz="0" w:space="0" w:color="auto"/>
                  </w:divBdr>
                  <w:divsChild>
                    <w:div w:id="198052865">
                      <w:marLeft w:val="0"/>
                      <w:marRight w:val="0"/>
                      <w:marTop w:val="0"/>
                      <w:marBottom w:val="0"/>
                      <w:divBdr>
                        <w:top w:val="none" w:sz="0" w:space="0" w:color="auto"/>
                        <w:left w:val="none" w:sz="0" w:space="0" w:color="auto"/>
                        <w:bottom w:val="none" w:sz="0" w:space="0" w:color="auto"/>
                        <w:right w:val="none" w:sz="0" w:space="0" w:color="auto"/>
                      </w:divBdr>
                    </w:div>
                  </w:divsChild>
                </w:div>
                <w:div w:id="560167616">
                  <w:marLeft w:val="0"/>
                  <w:marRight w:val="0"/>
                  <w:marTop w:val="0"/>
                  <w:marBottom w:val="0"/>
                  <w:divBdr>
                    <w:top w:val="none" w:sz="0" w:space="0" w:color="auto"/>
                    <w:left w:val="none" w:sz="0" w:space="0" w:color="auto"/>
                    <w:bottom w:val="none" w:sz="0" w:space="0" w:color="auto"/>
                    <w:right w:val="none" w:sz="0" w:space="0" w:color="auto"/>
                  </w:divBdr>
                  <w:divsChild>
                    <w:div w:id="503597245">
                      <w:marLeft w:val="0"/>
                      <w:marRight w:val="0"/>
                      <w:marTop w:val="0"/>
                      <w:marBottom w:val="0"/>
                      <w:divBdr>
                        <w:top w:val="none" w:sz="0" w:space="0" w:color="auto"/>
                        <w:left w:val="none" w:sz="0" w:space="0" w:color="auto"/>
                        <w:bottom w:val="none" w:sz="0" w:space="0" w:color="auto"/>
                        <w:right w:val="none" w:sz="0" w:space="0" w:color="auto"/>
                      </w:divBdr>
                    </w:div>
                  </w:divsChild>
                </w:div>
                <w:div w:id="580069886">
                  <w:marLeft w:val="0"/>
                  <w:marRight w:val="0"/>
                  <w:marTop w:val="0"/>
                  <w:marBottom w:val="0"/>
                  <w:divBdr>
                    <w:top w:val="none" w:sz="0" w:space="0" w:color="auto"/>
                    <w:left w:val="none" w:sz="0" w:space="0" w:color="auto"/>
                    <w:bottom w:val="none" w:sz="0" w:space="0" w:color="auto"/>
                    <w:right w:val="none" w:sz="0" w:space="0" w:color="auto"/>
                  </w:divBdr>
                  <w:divsChild>
                    <w:div w:id="1799955656">
                      <w:marLeft w:val="0"/>
                      <w:marRight w:val="0"/>
                      <w:marTop w:val="0"/>
                      <w:marBottom w:val="0"/>
                      <w:divBdr>
                        <w:top w:val="none" w:sz="0" w:space="0" w:color="auto"/>
                        <w:left w:val="none" w:sz="0" w:space="0" w:color="auto"/>
                        <w:bottom w:val="none" w:sz="0" w:space="0" w:color="auto"/>
                        <w:right w:val="none" w:sz="0" w:space="0" w:color="auto"/>
                      </w:divBdr>
                    </w:div>
                  </w:divsChild>
                </w:div>
                <w:div w:id="847139961">
                  <w:marLeft w:val="0"/>
                  <w:marRight w:val="0"/>
                  <w:marTop w:val="0"/>
                  <w:marBottom w:val="0"/>
                  <w:divBdr>
                    <w:top w:val="none" w:sz="0" w:space="0" w:color="auto"/>
                    <w:left w:val="none" w:sz="0" w:space="0" w:color="auto"/>
                    <w:bottom w:val="none" w:sz="0" w:space="0" w:color="auto"/>
                    <w:right w:val="none" w:sz="0" w:space="0" w:color="auto"/>
                  </w:divBdr>
                  <w:divsChild>
                    <w:div w:id="1973364647">
                      <w:marLeft w:val="0"/>
                      <w:marRight w:val="0"/>
                      <w:marTop w:val="0"/>
                      <w:marBottom w:val="0"/>
                      <w:divBdr>
                        <w:top w:val="none" w:sz="0" w:space="0" w:color="auto"/>
                        <w:left w:val="none" w:sz="0" w:space="0" w:color="auto"/>
                        <w:bottom w:val="none" w:sz="0" w:space="0" w:color="auto"/>
                        <w:right w:val="none" w:sz="0" w:space="0" w:color="auto"/>
                      </w:divBdr>
                    </w:div>
                  </w:divsChild>
                </w:div>
                <w:div w:id="925459063">
                  <w:marLeft w:val="0"/>
                  <w:marRight w:val="0"/>
                  <w:marTop w:val="0"/>
                  <w:marBottom w:val="0"/>
                  <w:divBdr>
                    <w:top w:val="none" w:sz="0" w:space="0" w:color="auto"/>
                    <w:left w:val="none" w:sz="0" w:space="0" w:color="auto"/>
                    <w:bottom w:val="none" w:sz="0" w:space="0" w:color="auto"/>
                    <w:right w:val="none" w:sz="0" w:space="0" w:color="auto"/>
                  </w:divBdr>
                  <w:divsChild>
                    <w:div w:id="61608025">
                      <w:marLeft w:val="0"/>
                      <w:marRight w:val="0"/>
                      <w:marTop w:val="0"/>
                      <w:marBottom w:val="0"/>
                      <w:divBdr>
                        <w:top w:val="none" w:sz="0" w:space="0" w:color="auto"/>
                        <w:left w:val="none" w:sz="0" w:space="0" w:color="auto"/>
                        <w:bottom w:val="none" w:sz="0" w:space="0" w:color="auto"/>
                        <w:right w:val="none" w:sz="0" w:space="0" w:color="auto"/>
                      </w:divBdr>
                    </w:div>
                  </w:divsChild>
                </w:div>
                <w:div w:id="1361858662">
                  <w:marLeft w:val="0"/>
                  <w:marRight w:val="0"/>
                  <w:marTop w:val="0"/>
                  <w:marBottom w:val="0"/>
                  <w:divBdr>
                    <w:top w:val="none" w:sz="0" w:space="0" w:color="auto"/>
                    <w:left w:val="none" w:sz="0" w:space="0" w:color="auto"/>
                    <w:bottom w:val="none" w:sz="0" w:space="0" w:color="auto"/>
                    <w:right w:val="none" w:sz="0" w:space="0" w:color="auto"/>
                  </w:divBdr>
                  <w:divsChild>
                    <w:div w:id="1649287092">
                      <w:marLeft w:val="0"/>
                      <w:marRight w:val="0"/>
                      <w:marTop w:val="0"/>
                      <w:marBottom w:val="0"/>
                      <w:divBdr>
                        <w:top w:val="none" w:sz="0" w:space="0" w:color="auto"/>
                        <w:left w:val="none" w:sz="0" w:space="0" w:color="auto"/>
                        <w:bottom w:val="none" w:sz="0" w:space="0" w:color="auto"/>
                        <w:right w:val="none" w:sz="0" w:space="0" w:color="auto"/>
                      </w:divBdr>
                    </w:div>
                  </w:divsChild>
                </w:div>
                <w:div w:id="1464151632">
                  <w:marLeft w:val="0"/>
                  <w:marRight w:val="0"/>
                  <w:marTop w:val="0"/>
                  <w:marBottom w:val="0"/>
                  <w:divBdr>
                    <w:top w:val="none" w:sz="0" w:space="0" w:color="auto"/>
                    <w:left w:val="none" w:sz="0" w:space="0" w:color="auto"/>
                    <w:bottom w:val="none" w:sz="0" w:space="0" w:color="auto"/>
                    <w:right w:val="none" w:sz="0" w:space="0" w:color="auto"/>
                  </w:divBdr>
                  <w:divsChild>
                    <w:div w:id="319426036">
                      <w:marLeft w:val="0"/>
                      <w:marRight w:val="0"/>
                      <w:marTop w:val="0"/>
                      <w:marBottom w:val="0"/>
                      <w:divBdr>
                        <w:top w:val="none" w:sz="0" w:space="0" w:color="auto"/>
                        <w:left w:val="none" w:sz="0" w:space="0" w:color="auto"/>
                        <w:bottom w:val="none" w:sz="0" w:space="0" w:color="auto"/>
                        <w:right w:val="none" w:sz="0" w:space="0" w:color="auto"/>
                      </w:divBdr>
                    </w:div>
                  </w:divsChild>
                </w:div>
                <w:div w:id="1471360109">
                  <w:marLeft w:val="0"/>
                  <w:marRight w:val="0"/>
                  <w:marTop w:val="0"/>
                  <w:marBottom w:val="0"/>
                  <w:divBdr>
                    <w:top w:val="none" w:sz="0" w:space="0" w:color="auto"/>
                    <w:left w:val="none" w:sz="0" w:space="0" w:color="auto"/>
                    <w:bottom w:val="none" w:sz="0" w:space="0" w:color="auto"/>
                    <w:right w:val="none" w:sz="0" w:space="0" w:color="auto"/>
                  </w:divBdr>
                  <w:divsChild>
                    <w:div w:id="1970013450">
                      <w:marLeft w:val="0"/>
                      <w:marRight w:val="0"/>
                      <w:marTop w:val="0"/>
                      <w:marBottom w:val="0"/>
                      <w:divBdr>
                        <w:top w:val="none" w:sz="0" w:space="0" w:color="auto"/>
                        <w:left w:val="none" w:sz="0" w:space="0" w:color="auto"/>
                        <w:bottom w:val="none" w:sz="0" w:space="0" w:color="auto"/>
                        <w:right w:val="none" w:sz="0" w:space="0" w:color="auto"/>
                      </w:divBdr>
                    </w:div>
                  </w:divsChild>
                </w:div>
                <w:div w:id="1586262970">
                  <w:marLeft w:val="0"/>
                  <w:marRight w:val="0"/>
                  <w:marTop w:val="0"/>
                  <w:marBottom w:val="0"/>
                  <w:divBdr>
                    <w:top w:val="none" w:sz="0" w:space="0" w:color="auto"/>
                    <w:left w:val="none" w:sz="0" w:space="0" w:color="auto"/>
                    <w:bottom w:val="none" w:sz="0" w:space="0" w:color="auto"/>
                    <w:right w:val="none" w:sz="0" w:space="0" w:color="auto"/>
                  </w:divBdr>
                  <w:divsChild>
                    <w:div w:id="1020863299">
                      <w:marLeft w:val="0"/>
                      <w:marRight w:val="0"/>
                      <w:marTop w:val="0"/>
                      <w:marBottom w:val="0"/>
                      <w:divBdr>
                        <w:top w:val="none" w:sz="0" w:space="0" w:color="auto"/>
                        <w:left w:val="none" w:sz="0" w:space="0" w:color="auto"/>
                        <w:bottom w:val="none" w:sz="0" w:space="0" w:color="auto"/>
                        <w:right w:val="none" w:sz="0" w:space="0" w:color="auto"/>
                      </w:divBdr>
                    </w:div>
                  </w:divsChild>
                </w:div>
                <w:div w:id="1700205481">
                  <w:marLeft w:val="0"/>
                  <w:marRight w:val="0"/>
                  <w:marTop w:val="0"/>
                  <w:marBottom w:val="0"/>
                  <w:divBdr>
                    <w:top w:val="none" w:sz="0" w:space="0" w:color="auto"/>
                    <w:left w:val="none" w:sz="0" w:space="0" w:color="auto"/>
                    <w:bottom w:val="none" w:sz="0" w:space="0" w:color="auto"/>
                    <w:right w:val="none" w:sz="0" w:space="0" w:color="auto"/>
                  </w:divBdr>
                  <w:divsChild>
                    <w:div w:id="2021660162">
                      <w:marLeft w:val="0"/>
                      <w:marRight w:val="0"/>
                      <w:marTop w:val="0"/>
                      <w:marBottom w:val="0"/>
                      <w:divBdr>
                        <w:top w:val="none" w:sz="0" w:space="0" w:color="auto"/>
                        <w:left w:val="none" w:sz="0" w:space="0" w:color="auto"/>
                        <w:bottom w:val="none" w:sz="0" w:space="0" w:color="auto"/>
                        <w:right w:val="none" w:sz="0" w:space="0" w:color="auto"/>
                      </w:divBdr>
                    </w:div>
                  </w:divsChild>
                </w:div>
                <w:div w:id="2000498875">
                  <w:marLeft w:val="0"/>
                  <w:marRight w:val="0"/>
                  <w:marTop w:val="0"/>
                  <w:marBottom w:val="0"/>
                  <w:divBdr>
                    <w:top w:val="none" w:sz="0" w:space="0" w:color="auto"/>
                    <w:left w:val="none" w:sz="0" w:space="0" w:color="auto"/>
                    <w:bottom w:val="none" w:sz="0" w:space="0" w:color="auto"/>
                    <w:right w:val="none" w:sz="0" w:space="0" w:color="auto"/>
                  </w:divBdr>
                  <w:divsChild>
                    <w:div w:id="631716794">
                      <w:marLeft w:val="0"/>
                      <w:marRight w:val="0"/>
                      <w:marTop w:val="0"/>
                      <w:marBottom w:val="0"/>
                      <w:divBdr>
                        <w:top w:val="none" w:sz="0" w:space="0" w:color="auto"/>
                        <w:left w:val="none" w:sz="0" w:space="0" w:color="auto"/>
                        <w:bottom w:val="none" w:sz="0" w:space="0" w:color="auto"/>
                        <w:right w:val="none" w:sz="0" w:space="0" w:color="auto"/>
                      </w:divBdr>
                    </w:div>
                  </w:divsChild>
                </w:div>
                <w:div w:id="2114327313">
                  <w:marLeft w:val="0"/>
                  <w:marRight w:val="0"/>
                  <w:marTop w:val="0"/>
                  <w:marBottom w:val="0"/>
                  <w:divBdr>
                    <w:top w:val="none" w:sz="0" w:space="0" w:color="auto"/>
                    <w:left w:val="none" w:sz="0" w:space="0" w:color="auto"/>
                    <w:bottom w:val="none" w:sz="0" w:space="0" w:color="auto"/>
                    <w:right w:val="none" w:sz="0" w:space="0" w:color="auto"/>
                  </w:divBdr>
                  <w:divsChild>
                    <w:div w:id="14805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0012">
          <w:marLeft w:val="0"/>
          <w:marRight w:val="0"/>
          <w:marTop w:val="0"/>
          <w:marBottom w:val="0"/>
          <w:divBdr>
            <w:top w:val="none" w:sz="0" w:space="0" w:color="auto"/>
            <w:left w:val="none" w:sz="0" w:space="0" w:color="auto"/>
            <w:bottom w:val="none" w:sz="0" w:space="0" w:color="auto"/>
            <w:right w:val="none" w:sz="0" w:space="0" w:color="auto"/>
          </w:divBdr>
        </w:div>
        <w:div w:id="1213035995">
          <w:marLeft w:val="0"/>
          <w:marRight w:val="0"/>
          <w:marTop w:val="0"/>
          <w:marBottom w:val="0"/>
          <w:divBdr>
            <w:top w:val="none" w:sz="0" w:space="0" w:color="auto"/>
            <w:left w:val="none" w:sz="0" w:space="0" w:color="auto"/>
            <w:bottom w:val="none" w:sz="0" w:space="0" w:color="auto"/>
            <w:right w:val="none" w:sz="0" w:space="0" w:color="auto"/>
          </w:divBdr>
          <w:divsChild>
            <w:div w:id="2040154372">
              <w:marLeft w:val="0"/>
              <w:marRight w:val="0"/>
              <w:marTop w:val="0"/>
              <w:marBottom w:val="0"/>
              <w:divBdr>
                <w:top w:val="none" w:sz="0" w:space="0" w:color="auto"/>
                <w:left w:val="none" w:sz="0" w:space="0" w:color="auto"/>
                <w:bottom w:val="none" w:sz="0" w:space="0" w:color="auto"/>
                <w:right w:val="none" w:sz="0" w:space="0" w:color="auto"/>
              </w:divBdr>
            </w:div>
          </w:divsChild>
        </w:div>
        <w:div w:id="1232620912">
          <w:marLeft w:val="0"/>
          <w:marRight w:val="0"/>
          <w:marTop w:val="0"/>
          <w:marBottom w:val="0"/>
          <w:divBdr>
            <w:top w:val="none" w:sz="0" w:space="0" w:color="auto"/>
            <w:left w:val="none" w:sz="0" w:space="0" w:color="auto"/>
            <w:bottom w:val="none" w:sz="0" w:space="0" w:color="auto"/>
            <w:right w:val="none" w:sz="0" w:space="0" w:color="auto"/>
          </w:divBdr>
        </w:div>
        <w:div w:id="1244879523">
          <w:marLeft w:val="0"/>
          <w:marRight w:val="0"/>
          <w:marTop w:val="0"/>
          <w:marBottom w:val="0"/>
          <w:divBdr>
            <w:top w:val="none" w:sz="0" w:space="0" w:color="auto"/>
            <w:left w:val="none" w:sz="0" w:space="0" w:color="auto"/>
            <w:bottom w:val="none" w:sz="0" w:space="0" w:color="auto"/>
            <w:right w:val="none" w:sz="0" w:space="0" w:color="auto"/>
          </w:divBdr>
        </w:div>
        <w:div w:id="1252422625">
          <w:marLeft w:val="0"/>
          <w:marRight w:val="0"/>
          <w:marTop w:val="0"/>
          <w:marBottom w:val="0"/>
          <w:divBdr>
            <w:top w:val="none" w:sz="0" w:space="0" w:color="auto"/>
            <w:left w:val="none" w:sz="0" w:space="0" w:color="auto"/>
            <w:bottom w:val="none" w:sz="0" w:space="0" w:color="auto"/>
            <w:right w:val="none" w:sz="0" w:space="0" w:color="auto"/>
          </w:divBdr>
        </w:div>
        <w:div w:id="1338002084">
          <w:marLeft w:val="0"/>
          <w:marRight w:val="0"/>
          <w:marTop w:val="0"/>
          <w:marBottom w:val="0"/>
          <w:divBdr>
            <w:top w:val="none" w:sz="0" w:space="0" w:color="auto"/>
            <w:left w:val="none" w:sz="0" w:space="0" w:color="auto"/>
            <w:bottom w:val="none" w:sz="0" w:space="0" w:color="auto"/>
            <w:right w:val="none" w:sz="0" w:space="0" w:color="auto"/>
          </w:divBdr>
        </w:div>
        <w:div w:id="1414549291">
          <w:marLeft w:val="0"/>
          <w:marRight w:val="0"/>
          <w:marTop w:val="0"/>
          <w:marBottom w:val="0"/>
          <w:divBdr>
            <w:top w:val="none" w:sz="0" w:space="0" w:color="auto"/>
            <w:left w:val="none" w:sz="0" w:space="0" w:color="auto"/>
            <w:bottom w:val="none" w:sz="0" w:space="0" w:color="auto"/>
            <w:right w:val="none" w:sz="0" w:space="0" w:color="auto"/>
          </w:divBdr>
        </w:div>
        <w:div w:id="1502741771">
          <w:marLeft w:val="0"/>
          <w:marRight w:val="0"/>
          <w:marTop w:val="0"/>
          <w:marBottom w:val="0"/>
          <w:divBdr>
            <w:top w:val="none" w:sz="0" w:space="0" w:color="auto"/>
            <w:left w:val="none" w:sz="0" w:space="0" w:color="auto"/>
            <w:bottom w:val="none" w:sz="0" w:space="0" w:color="auto"/>
            <w:right w:val="none" w:sz="0" w:space="0" w:color="auto"/>
          </w:divBdr>
        </w:div>
        <w:div w:id="1622347405">
          <w:marLeft w:val="0"/>
          <w:marRight w:val="0"/>
          <w:marTop w:val="0"/>
          <w:marBottom w:val="0"/>
          <w:divBdr>
            <w:top w:val="none" w:sz="0" w:space="0" w:color="auto"/>
            <w:left w:val="none" w:sz="0" w:space="0" w:color="auto"/>
            <w:bottom w:val="none" w:sz="0" w:space="0" w:color="auto"/>
            <w:right w:val="none" w:sz="0" w:space="0" w:color="auto"/>
          </w:divBdr>
        </w:div>
        <w:div w:id="1726876116">
          <w:marLeft w:val="0"/>
          <w:marRight w:val="0"/>
          <w:marTop w:val="0"/>
          <w:marBottom w:val="0"/>
          <w:divBdr>
            <w:top w:val="none" w:sz="0" w:space="0" w:color="auto"/>
            <w:left w:val="none" w:sz="0" w:space="0" w:color="auto"/>
            <w:bottom w:val="none" w:sz="0" w:space="0" w:color="auto"/>
            <w:right w:val="none" w:sz="0" w:space="0" w:color="auto"/>
          </w:divBdr>
        </w:div>
        <w:div w:id="1769694530">
          <w:marLeft w:val="0"/>
          <w:marRight w:val="0"/>
          <w:marTop w:val="0"/>
          <w:marBottom w:val="0"/>
          <w:divBdr>
            <w:top w:val="none" w:sz="0" w:space="0" w:color="auto"/>
            <w:left w:val="none" w:sz="0" w:space="0" w:color="auto"/>
            <w:bottom w:val="none" w:sz="0" w:space="0" w:color="auto"/>
            <w:right w:val="none" w:sz="0" w:space="0" w:color="auto"/>
          </w:divBdr>
        </w:div>
        <w:div w:id="1803379453">
          <w:marLeft w:val="0"/>
          <w:marRight w:val="0"/>
          <w:marTop w:val="0"/>
          <w:marBottom w:val="0"/>
          <w:divBdr>
            <w:top w:val="none" w:sz="0" w:space="0" w:color="auto"/>
            <w:left w:val="none" w:sz="0" w:space="0" w:color="auto"/>
            <w:bottom w:val="none" w:sz="0" w:space="0" w:color="auto"/>
            <w:right w:val="none" w:sz="0" w:space="0" w:color="auto"/>
          </w:divBdr>
        </w:div>
        <w:div w:id="1906334242">
          <w:marLeft w:val="0"/>
          <w:marRight w:val="0"/>
          <w:marTop w:val="0"/>
          <w:marBottom w:val="0"/>
          <w:divBdr>
            <w:top w:val="none" w:sz="0" w:space="0" w:color="auto"/>
            <w:left w:val="none" w:sz="0" w:space="0" w:color="auto"/>
            <w:bottom w:val="none" w:sz="0" w:space="0" w:color="auto"/>
            <w:right w:val="none" w:sz="0" w:space="0" w:color="auto"/>
          </w:divBdr>
        </w:div>
        <w:div w:id="2100905634">
          <w:marLeft w:val="0"/>
          <w:marRight w:val="0"/>
          <w:marTop w:val="0"/>
          <w:marBottom w:val="0"/>
          <w:divBdr>
            <w:top w:val="none" w:sz="0" w:space="0" w:color="auto"/>
            <w:left w:val="none" w:sz="0" w:space="0" w:color="auto"/>
            <w:bottom w:val="none" w:sz="0" w:space="0" w:color="auto"/>
            <w:right w:val="none" w:sz="0" w:space="0" w:color="auto"/>
          </w:divBdr>
        </w:div>
      </w:divsChild>
    </w:div>
    <w:div w:id="109786416">
      <w:bodyDiv w:val="1"/>
      <w:marLeft w:val="0"/>
      <w:marRight w:val="0"/>
      <w:marTop w:val="0"/>
      <w:marBottom w:val="0"/>
      <w:divBdr>
        <w:top w:val="none" w:sz="0" w:space="0" w:color="auto"/>
        <w:left w:val="none" w:sz="0" w:space="0" w:color="auto"/>
        <w:bottom w:val="none" w:sz="0" w:space="0" w:color="auto"/>
        <w:right w:val="none" w:sz="0" w:space="0" w:color="auto"/>
      </w:divBdr>
    </w:div>
    <w:div w:id="114568220">
      <w:bodyDiv w:val="1"/>
      <w:marLeft w:val="0"/>
      <w:marRight w:val="0"/>
      <w:marTop w:val="0"/>
      <w:marBottom w:val="0"/>
      <w:divBdr>
        <w:top w:val="none" w:sz="0" w:space="0" w:color="auto"/>
        <w:left w:val="none" w:sz="0" w:space="0" w:color="auto"/>
        <w:bottom w:val="none" w:sz="0" w:space="0" w:color="auto"/>
        <w:right w:val="none" w:sz="0" w:space="0" w:color="auto"/>
      </w:divBdr>
      <w:divsChild>
        <w:div w:id="83036283">
          <w:marLeft w:val="0"/>
          <w:marRight w:val="0"/>
          <w:marTop w:val="0"/>
          <w:marBottom w:val="0"/>
          <w:divBdr>
            <w:top w:val="none" w:sz="0" w:space="0" w:color="auto"/>
            <w:left w:val="none" w:sz="0" w:space="0" w:color="auto"/>
            <w:bottom w:val="none" w:sz="0" w:space="0" w:color="auto"/>
            <w:right w:val="none" w:sz="0" w:space="0" w:color="auto"/>
          </w:divBdr>
        </w:div>
        <w:div w:id="127089629">
          <w:marLeft w:val="0"/>
          <w:marRight w:val="0"/>
          <w:marTop w:val="0"/>
          <w:marBottom w:val="0"/>
          <w:divBdr>
            <w:top w:val="none" w:sz="0" w:space="0" w:color="auto"/>
            <w:left w:val="none" w:sz="0" w:space="0" w:color="auto"/>
            <w:bottom w:val="none" w:sz="0" w:space="0" w:color="auto"/>
            <w:right w:val="none" w:sz="0" w:space="0" w:color="auto"/>
          </w:divBdr>
          <w:divsChild>
            <w:div w:id="61755180">
              <w:marLeft w:val="0"/>
              <w:marRight w:val="0"/>
              <w:marTop w:val="0"/>
              <w:marBottom w:val="0"/>
              <w:divBdr>
                <w:top w:val="none" w:sz="0" w:space="0" w:color="auto"/>
                <w:left w:val="none" w:sz="0" w:space="0" w:color="auto"/>
                <w:bottom w:val="none" w:sz="0" w:space="0" w:color="auto"/>
                <w:right w:val="none" w:sz="0" w:space="0" w:color="auto"/>
              </w:divBdr>
            </w:div>
            <w:div w:id="137651461">
              <w:marLeft w:val="0"/>
              <w:marRight w:val="0"/>
              <w:marTop w:val="0"/>
              <w:marBottom w:val="0"/>
              <w:divBdr>
                <w:top w:val="none" w:sz="0" w:space="0" w:color="auto"/>
                <w:left w:val="none" w:sz="0" w:space="0" w:color="auto"/>
                <w:bottom w:val="none" w:sz="0" w:space="0" w:color="auto"/>
                <w:right w:val="none" w:sz="0" w:space="0" w:color="auto"/>
              </w:divBdr>
            </w:div>
            <w:div w:id="1475561847">
              <w:marLeft w:val="0"/>
              <w:marRight w:val="0"/>
              <w:marTop w:val="0"/>
              <w:marBottom w:val="0"/>
              <w:divBdr>
                <w:top w:val="none" w:sz="0" w:space="0" w:color="auto"/>
                <w:left w:val="none" w:sz="0" w:space="0" w:color="auto"/>
                <w:bottom w:val="none" w:sz="0" w:space="0" w:color="auto"/>
                <w:right w:val="none" w:sz="0" w:space="0" w:color="auto"/>
              </w:divBdr>
            </w:div>
            <w:div w:id="1651910010">
              <w:marLeft w:val="0"/>
              <w:marRight w:val="0"/>
              <w:marTop w:val="0"/>
              <w:marBottom w:val="0"/>
              <w:divBdr>
                <w:top w:val="none" w:sz="0" w:space="0" w:color="auto"/>
                <w:left w:val="none" w:sz="0" w:space="0" w:color="auto"/>
                <w:bottom w:val="none" w:sz="0" w:space="0" w:color="auto"/>
                <w:right w:val="none" w:sz="0" w:space="0" w:color="auto"/>
              </w:divBdr>
            </w:div>
          </w:divsChild>
        </w:div>
        <w:div w:id="236285407">
          <w:marLeft w:val="0"/>
          <w:marRight w:val="0"/>
          <w:marTop w:val="0"/>
          <w:marBottom w:val="0"/>
          <w:divBdr>
            <w:top w:val="none" w:sz="0" w:space="0" w:color="auto"/>
            <w:left w:val="none" w:sz="0" w:space="0" w:color="auto"/>
            <w:bottom w:val="none" w:sz="0" w:space="0" w:color="auto"/>
            <w:right w:val="none" w:sz="0" w:space="0" w:color="auto"/>
          </w:divBdr>
        </w:div>
        <w:div w:id="471603196">
          <w:marLeft w:val="0"/>
          <w:marRight w:val="0"/>
          <w:marTop w:val="0"/>
          <w:marBottom w:val="0"/>
          <w:divBdr>
            <w:top w:val="none" w:sz="0" w:space="0" w:color="auto"/>
            <w:left w:val="none" w:sz="0" w:space="0" w:color="auto"/>
            <w:bottom w:val="none" w:sz="0" w:space="0" w:color="auto"/>
            <w:right w:val="none" w:sz="0" w:space="0" w:color="auto"/>
          </w:divBdr>
        </w:div>
        <w:div w:id="476340492">
          <w:marLeft w:val="0"/>
          <w:marRight w:val="0"/>
          <w:marTop w:val="0"/>
          <w:marBottom w:val="0"/>
          <w:divBdr>
            <w:top w:val="none" w:sz="0" w:space="0" w:color="auto"/>
            <w:left w:val="none" w:sz="0" w:space="0" w:color="auto"/>
            <w:bottom w:val="none" w:sz="0" w:space="0" w:color="auto"/>
            <w:right w:val="none" w:sz="0" w:space="0" w:color="auto"/>
          </w:divBdr>
        </w:div>
        <w:div w:id="480777070">
          <w:marLeft w:val="0"/>
          <w:marRight w:val="0"/>
          <w:marTop w:val="0"/>
          <w:marBottom w:val="0"/>
          <w:divBdr>
            <w:top w:val="none" w:sz="0" w:space="0" w:color="auto"/>
            <w:left w:val="none" w:sz="0" w:space="0" w:color="auto"/>
            <w:bottom w:val="none" w:sz="0" w:space="0" w:color="auto"/>
            <w:right w:val="none" w:sz="0" w:space="0" w:color="auto"/>
          </w:divBdr>
        </w:div>
        <w:div w:id="490027384">
          <w:marLeft w:val="0"/>
          <w:marRight w:val="0"/>
          <w:marTop w:val="0"/>
          <w:marBottom w:val="0"/>
          <w:divBdr>
            <w:top w:val="none" w:sz="0" w:space="0" w:color="auto"/>
            <w:left w:val="none" w:sz="0" w:space="0" w:color="auto"/>
            <w:bottom w:val="none" w:sz="0" w:space="0" w:color="auto"/>
            <w:right w:val="none" w:sz="0" w:space="0" w:color="auto"/>
          </w:divBdr>
          <w:divsChild>
            <w:div w:id="952322514">
              <w:marLeft w:val="0"/>
              <w:marRight w:val="0"/>
              <w:marTop w:val="30"/>
              <w:marBottom w:val="30"/>
              <w:divBdr>
                <w:top w:val="none" w:sz="0" w:space="0" w:color="auto"/>
                <w:left w:val="none" w:sz="0" w:space="0" w:color="auto"/>
                <w:bottom w:val="none" w:sz="0" w:space="0" w:color="auto"/>
                <w:right w:val="none" w:sz="0" w:space="0" w:color="auto"/>
              </w:divBdr>
              <w:divsChild>
                <w:div w:id="26638215">
                  <w:marLeft w:val="0"/>
                  <w:marRight w:val="0"/>
                  <w:marTop w:val="0"/>
                  <w:marBottom w:val="0"/>
                  <w:divBdr>
                    <w:top w:val="none" w:sz="0" w:space="0" w:color="auto"/>
                    <w:left w:val="none" w:sz="0" w:space="0" w:color="auto"/>
                    <w:bottom w:val="none" w:sz="0" w:space="0" w:color="auto"/>
                    <w:right w:val="none" w:sz="0" w:space="0" w:color="auto"/>
                  </w:divBdr>
                  <w:divsChild>
                    <w:div w:id="187377406">
                      <w:marLeft w:val="0"/>
                      <w:marRight w:val="0"/>
                      <w:marTop w:val="0"/>
                      <w:marBottom w:val="0"/>
                      <w:divBdr>
                        <w:top w:val="none" w:sz="0" w:space="0" w:color="auto"/>
                        <w:left w:val="none" w:sz="0" w:space="0" w:color="auto"/>
                        <w:bottom w:val="none" w:sz="0" w:space="0" w:color="auto"/>
                        <w:right w:val="none" w:sz="0" w:space="0" w:color="auto"/>
                      </w:divBdr>
                    </w:div>
                  </w:divsChild>
                </w:div>
                <w:div w:id="64644899">
                  <w:marLeft w:val="0"/>
                  <w:marRight w:val="0"/>
                  <w:marTop w:val="0"/>
                  <w:marBottom w:val="0"/>
                  <w:divBdr>
                    <w:top w:val="none" w:sz="0" w:space="0" w:color="auto"/>
                    <w:left w:val="none" w:sz="0" w:space="0" w:color="auto"/>
                    <w:bottom w:val="none" w:sz="0" w:space="0" w:color="auto"/>
                    <w:right w:val="none" w:sz="0" w:space="0" w:color="auto"/>
                  </w:divBdr>
                  <w:divsChild>
                    <w:div w:id="1293824974">
                      <w:marLeft w:val="0"/>
                      <w:marRight w:val="0"/>
                      <w:marTop w:val="0"/>
                      <w:marBottom w:val="0"/>
                      <w:divBdr>
                        <w:top w:val="none" w:sz="0" w:space="0" w:color="auto"/>
                        <w:left w:val="none" w:sz="0" w:space="0" w:color="auto"/>
                        <w:bottom w:val="none" w:sz="0" w:space="0" w:color="auto"/>
                        <w:right w:val="none" w:sz="0" w:space="0" w:color="auto"/>
                      </w:divBdr>
                    </w:div>
                  </w:divsChild>
                </w:div>
                <w:div w:id="391656057">
                  <w:marLeft w:val="0"/>
                  <w:marRight w:val="0"/>
                  <w:marTop w:val="0"/>
                  <w:marBottom w:val="0"/>
                  <w:divBdr>
                    <w:top w:val="none" w:sz="0" w:space="0" w:color="auto"/>
                    <w:left w:val="none" w:sz="0" w:space="0" w:color="auto"/>
                    <w:bottom w:val="none" w:sz="0" w:space="0" w:color="auto"/>
                    <w:right w:val="none" w:sz="0" w:space="0" w:color="auto"/>
                  </w:divBdr>
                  <w:divsChild>
                    <w:div w:id="1181509029">
                      <w:marLeft w:val="0"/>
                      <w:marRight w:val="0"/>
                      <w:marTop w:val="0"/>
                      <w:marBottom w:val="0"/>
                      <w:divBdr>
                        <w:top w:val="none" w:sz="0" w:space="0" w:color="auto"/>
                        <w:left w:val="none" w:sz="0" w:space="0" w:color="auto"/>
                        <w:bottom w:val="none" w:sz="0" w:space="0" w:color="auto"/>
                        <w:right w:val="none" w:sz="0" w:space="0" w:color="auto"/>
                      </w:divBdr>
                    </w:div>
                  </w:divsChild>
                </w:div>
                <w:div w:id="770316722">
                  <w:marLeft w:val="0"/>
                  <w:marRight w:val="0"/>
                  <w:marTop w:val="0"/>
                  <w:marBottom w:val="0"/>
                  <w:divBdr>
                    <w:top w:val="none" w:sz="0" w:space="0" w:color="auto"/>
                    <w:left w:val="none" w:sz="0" w:space="0" w:color="auto"/>
                    <w:bottom w:val="none" w:sz="0" w:space="0" w:color="auto"/>
                    <w:right w:val="none" w:sz="0" w:space="0" w:color="auto"/>
                  </w:divBdr>
                  <w:divsChild>
                    <w:div w:id="1261137779">
                      <w:marLeft w:val="0"/>
                      <w:marRight w:val="0"/>
                      <w:marTop w:val="0"/>
                      <w:marBottom w:val="0"/>
                      <w:divBdr>
                        <w:top w:val="none" w:sz="0" w:space="0" w:color="auto"/>
                        <w:left w:val="none" w:sz="0" w:space="0" w:color="auto"/>
                        <w:bottom w:val="none" w:sz="0" w:space="0" w:color="auto"/>
                        <w:right w:val="none" w:sz="0" w:space="0" w:color="auto"/>
                      </w:divBdr>
                    </w:div>
                  </w:divsChild>
                </w:div>
                <w:div w:id="896739498">
                  <w:marLeft w:val="0"/>
                  <w:marRight w:val="0"/>
                  <w:marTop w:val="0"/>
                  <w:marBottom w:val="0"/>
                  <w:divBdr>
                    <w:top w:val="none" w:sz="0" w:space="0" w:color="auto"/>
                    <w:left w:val="none" w:sz="0" w:space="0" w:color="auto"/>
                    <w:bottom w:val="none" w:sz="0" w:space="0" w:color="auto"/>
                    <w:right w:val="none" w:sz="0" w:space="0" w:color="auto"/>
                  </w:divBdr>
                  <w:divsChild>
                    <w:div w:id="929657181">
                      <w:marLeft w:val="0"/>
                      <w:marRight w:val="0"/>
                      <w:marTop w:val="0"/>
                      <w:marBottom w:val="0"/>
                      <w:divBdr>
                        <w:top w:val="none" w:sz="0" w:space="0" w:color="auto"/>
                        <w:left w:val="none" w:sz="0" w:space="0" w:color="auto"/>
                        <w:bottom w:val="none" w:sz="0" w:space="0" w:color="auto"/>
                        <w:right w:val="none" w:sz="0" w:space="0" w:color="auto"/>
                      </w:divBdr>
                    </w:div>
                  </w:divsChild>
                </w:div>
                <w:div w:id="993921615">
                  <w:marLeft w:val="0"/>
                  <w:marRight w:val="0"/>
                  <w:marTop w:val="0"/>
                  <w:marBottom w:val="0"/>
                  <w:divBdr>
                    <w:top w:val="none" w:sz="0" w:space="0" w:color="auto"/>
                    <w:left w:val="none" w:sz="0" w:space="0" w:color="auto"/>
                    <w:bottom w:val="none" w:sz="0" w:space="0" w:color="auto"/>
                    <w:right w:val="none" w:sz="0" w:space="0" w:color="auto"/>
                  </w:divBdr>
                  <w:divsChild>
                    <w:div w:id="7677269">
                      <w:marLeft w:val="0"/>
                      <w:marRight w:val="0"/>
                      <w:marTop w:val="0"/>
                      <w:marBottom w:val="0"/>
                      <w:divBdr>
                        <w:top w:val="none" w:sz="0" w:space="0" w:color="auto"/>
                        <w:left w:val="none" w:sz="0" w:space="0" w:color="auto"/>
                        <w:bottom w:val="none" w:sz="0" w:space="0" w:color="auto"/>
                        <w:right w:val="none" w:sz="0" w:space="0" w:color="auto"/>
                      </w:divBdr>
                    </w:div>
                  </w:divsChild>
                </w:div>
                <w:div w:id="1144855418">
                  <w:marLeft w:val="0"/>
                  <w:marRight w:val="0"/>
                  <w:marTop w:val="0"/>
                  <w:marBottom w:val="0"/>
                  <w:divBdr>
                    <w:top w:val="none" w:sz="0" w:space="0" w:color="auto"/>
                    <w:left w:val="none" w:sz="0" w:space="0" w:color="auto"/>
                    <w:bottom w:val="none" w:sz="0" w:space="0" w:color="auto"/>
                    <w:right w:val="none" w:sz="0" w:space="0" w:color="auto"/>
                  </w:divBdr>
                  <w:divsChild>
                    <w:div w:id="1997955644">
                      <w:marLeft w:val="0"/>
                      <w:marRight w:val="0"/>
                      <w:marTop w:val="0"/>
                      <w:marBottom w:val="0"/>
                      <w:divBdr>
                        <w:top w:val="none" w:sz="0" w:space="0" w:color="auto"/>
                        <w:left w:val="none" w:sz="0" w:space="0" w:color="auto"/>
                        <w:bottom w:val="none" w:sz="0" w:space="0" w:color="auto"/>
                        <w:right w:val="none" w:sz="0" w:space="0" w:color="auto"/>
                      </w:divBdr>
                    </w:div>
                  </w:divsChild>
                </w:div>
                <w:div w:id="1252743086">
                  <w:marLeft w:val="0"/>
                  <w:marRight w:val="0"/>
                  <w:marTop w:val="0"/>
                  <w:marBottom w:val="0"/>
                  <w:divBdr>
                    <w:top w:val="none" w:sz="0" w:space="0" w:color="auto"/>
                    <w:left w:val="none" w:sz="0" w:space="0" w:color="auto"/>
                    <w:bottom w:val="none" w:sz="0" w:space="0" w:color="auto"/>
                    <w:right w:val="none" w:sz="0" w:space="0" w:color="auto"/>
                  </w:divBdr>
                  <w:divsChild>
                    <w:div w:id="1019627874">
                      <w:marLeft w:val="0"/>
                      <w:marRight w:val="0"/>
                      <w:marTop w:val="0"/>
                      <w:marBottom w:val="0"/>
                      <w:divBdr>
                        <w:top w:val="none" w:sz="0" w:space="0" w:color="auto"/>
                        <w:left w:val="none" w:sz="0" w:space="0" w:color="auto"/>
                        <w:bottom w:val="none" w:sz="0" w:space="0" w:color="auto"/>
                        <w:right w:val="none" w:sz="0" w:space="0" w:color="auto"/>
                      </w:divBdr>
                    </w:div>
                  </w:divsChild>
                </w:div>
                <w:div w:id="1372608742">
                  <w:marLeft w:val="0"/>
                  <w:marRight w:val="0"/>
                  <w:marTop w:val="0"/>
                  <w:marBottom w:val="0"/>
                  <w:divBdr>
                    <w:top w:val="none" w:sz="0" w:space="0" w:color="auto"/>
                    <w:left w:val="none" w:sz="0" w:space="0" w:color="auto"/>
                    <w:bottom w:val="none" w:sz="0" w:space="0" w:color="auto"/>
                    <w:right w:val="none" w:sz="0" w:space="0" w:color="auto"/>
                  </w:divBdr>
                  <w:divsChild>
                    <w:div w:id="58141467">
                      <w:marLeft w:val="0"/>
                      <w:marRight w:val="0"/>
                      <w:marTop w:val="0"/>
                      <w:marBottom w:val="0"/>
                      <w:divBdr>
                        <w:top w:val="none" w:sz="0" w:space="0" w:color="auto"/>
                        <w:left w:val="none" w:sz="0" w:space="0" w:color="auto"/>
                        <w:bottom w:val="none" w:sz="0" w:space="0" w:color="auto"/>
                        <w:right w:val="none" w:sz="0" w:space="0" w:color="auto"/>
                      </w:divBdr>
                    </w:div>
                  </w:divsChild>
                </w:div>
                <w:div w:id="1657957704">
                  <w:marLeft w:val="0"/>
                  <w:marRight w:val="0"/>
                  <w:marTop w:val="0"/>
                  <w:marBottom w:val="0"/>
                  <w:divBdr>
                    <w:top w:val="none" w:sz="0" w:space="0" w:color="auto"/>
                    <w:left w:val="none" w:sz="0" w:space="0" w:color="auto"/>
                    <w:bottom w:val="none" w:sz="0" w:space="0" w:color="auto"/>
                    <w:right w:val="none" w:sz="0" w:space="0" w:color="auto"/>
                  </w:divBdr>
                  <w:divsChild>
                    <w:div w:id="1402950441">
                      <w:marLeft w:val="0"/>
                      <w:marRight w:val="0"/>
                      <w:marTop w:val="0"/>
                      <w:marBottom w:val="0"/>
                      <w:divBdr>
                        <w:top w:val="none" w:sz="0" w:space="0" w:color="auto"/>
                        <w:left w:val="none" w:sz="0" w:space="0" w:color="auto"/>
                        <w:bottom w:val="none" w:sz="0" w:space="0" w:color="auto"/>
                        <w:right w:val="none" w:sz="0" w:space="0" w:color="auto"/>
                      </w:divBdr>
                    </w:div>
                  </w:divsChild>
                </w:div>
                <w:div w:id="1666467599">
                  <w:marLeft w:val="0"/>
                  <w:marRight w:val="0"/>
                  <w:marTop w:val="0"/>
                  <w:marBottom w:val="0"/>
                  <w:divBdr>
                    <w:top w:val="none" w:sz="0" w:space="0" w:color="auto"/>
                    <w:left w:val="none" w:sz="0" w:space="0" w:color="auto"/>
                    <w:bottom w:val="none" w:sz="0" w:space="0" w:color="auto"/>
                    <w:right w:val="none" w:sz="0" w:space="0" w:color="auto"/>
                  </w:divBdr>
                  <w:divsChild>
                    <w:div w:id="632760419">
                      <w:marLeft w:val="0"/>
                      <w:marRight w:val="0"/>
                      <w:marTop w:val="0"/>
                      <w:marBottom w:val="0"/>
                      <w:divBdr>
                        <w:top w:val="none" w:sz="0" w:space="0" w:color="auto"/>
                        <w:left w:val="none" w:sz="0" w:space="0" w:color="auto"/>
                        <w:bottom w:val="none" w:sz="0" w:space="0" w:color="auto"/>
                        <w:right w:val="none" w:sz="0" w:space="0" w:color="auto"/>
                      </w:divBdr>
                    </w:div>
                  </w:divsChild>
                </w:div>
                <w:div w:id="1716810128">
                  <w:marLeft w:val="0"/>
                  <w:marRight w:val="0"/>
                  <w:marTop w:val="0"/>
                  <w:marBottom w:val="0"/>
                  <w:divBdr>
                    <w:top w:val="none" w:sz="0" w:space="0" w:color="auto"/>
                    <w:left w:val="none" w:sz="0" w:space="0" w:color="auto"/>
                    <w:bottom w:val="none" w:sz="0" w:space="0" w:color="auto"/>
                    <w:right w:val="none" w:sz="0" w:space="0" w:color="auto"/>
                  </w:divBdr>
                  <w:divsChild>
                    <w:div w:id="538130298">
                      <w:marLeft w:val="0"/>
                      <w:marRight w:val="0"/>
                      <w:marTop w:val="0"/>
                      <w:marBottom w:val="0"/>
                      <w:divBdr>
                        <w:top w:val="none" w:sz="0" w:space="0" w:color="auto"/>
                        <w:left w:val="none" w:sz="0" w:space="0" w:color="auto"/>
                        <w:bottom w:val="none" w:sz="0" w:space="0" w:color="auto"/>
                        <w:right w:val="none" w:sz="0" w:space="0" w:color="auto"/>
                      </w:divBdr>
                    </w:div>
                  </w:divsChild>
                </w:div>
                <w:div w:id="1732077301">
                  <w:marLeft w:val="0"/>
                  <w:marRight w:val="0"/>
                  <w:marTop w:val="0"/>
                  <w:marBottom w:val="0"/>
                  <w:divBdr>
                    <w:top w:val="none" w:sz="0" w:space="0" w:color="auto"/>
                    <w:left w:val="none" w:sz="0" w:space="0" w:color="auto"/>
                    <w:bottom w:val="none" w:sz="0" w:space="0" w:color="auto"/>
                    <w:right w:val="none" w:sz="0" w:space="0" w:color="auto"/>
                  </w:divBdr>
                  <w:divsChild>
                    <w:div w:id="1442651104">
                      <w:marLeft w:val="0"/>
                      <w:marRight w:val="0"/>
                      <w:marTop w:val="0"/>
                      <w:marBottom w:val="0"/>
                      <w:divBdr>
                        <w:top w:val="none" w:sz="0" w:space="0" w:color="auto"/>
                        <w:left w:val="none" w:sz="0" w:space="0" w:color="auto"/>
                        <w:bottom w:val="none" w:sz="0" w:space="0" w:color="auto"/>
                        <w:right w:val="none" w:sz="0" w:space="0" w:color="auto"/>
                      </w:divBdr>
                    </w:div>
                  </w:divsChild>
                </w:div>
                <w:div w:id="2124811129">
                  <w:marLeft w:val="0"/>
                  <w:marRight w:val="0"/>
                  <w:marTop w:val="0"/>
                  <w:marBottom w:val="0"/>
                  <w:divBdr>
                    <w:top w:val="none" w:sz="0" w:space="0" w:color="auto"/>
                    <w:left w:val="none" w:sz="0" w:space="0" w:color="auto"/>
                    <w:bottom w:val="none" w:sz="0" w:space="0" w:color="auto"/>
                    <w:right w:val="none" w:sz="0" w:space="0" w:color="auto"/>
                  </w:divBdr>
                  <w:divsChild>
                    <w:div w:id="20610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4607">
          <w:marLeft w:val="0"/>
          <w:marRight w:val="0"/>
          <w:marTop w:val="0"/>
          <w:marBottom w:val="0"/>
          <w:divBdr>
            <w:top w:val="none" w:sz="0" w:space="0" w:color="auto"/>
            <w:left w:val="none" w:sz="0" w:space="0" w:color="auto"/>
            <w:bottom w:val="none" w:sz="0" w:space="0" w:color="auto"/>
            <w:right w:val="none" w:sz="0" w:space="0" w:color="auto"/>
          </w:divBdr>
        </w:div>
        <w:div w:id="497382581">
          <w:marLeft w:val="0"/>
          <w:marRight w:val="0"/>
          <w:marTop w:val="0"/>
          <w:marBottom w:val="0"/>
          <w:divBdr>
            <w:top w:val="none" w:sz="0" w:space="0" w:color="auto"/>
            <w:left w:val="none" w:sz="0" w:space="0" w:color="auto"/>
            <w:bottom w:val="none" w:sz="0" w:space="0" w:color="auto"/>
            <w:right w:val="none" w:sz="0" w:space="0" w:color="auto"/>
          </w:divBdr>
          <w:divsChild>
            <w:div w:id="811603817">
              <w:marLeft w:val="0"/>
              <w:marRight w:val="0"/>
              <w:marTop w:val="30"/>
              <w:marBottom w:val="30"/>
              <w:divBdr>
                <w:top w:val="none" w:sz="0" w:space="0" w:color="auto"/>
                <w:left w:val="none" w:sz="0" w:space="0" w:color="auto"/>
                <w:bottom w:val="none" w:sz="0" w:space="0" w:color="auto"/>
                <w:right w:val="none" w:sz="0" w:space="0" w:color="auto"/>
              </w:divBdr>
              <w:divsChild>
                <w:div w:id="61102545">
                  <w:marLeft w:val="0"/>
                  <w:marRight w:val="0"/>
                  <w:marTop w:val="0"/>
                  <w:marBottom w:val="0"/>
                  <w:divBdr>
                    <w:top w:val="none" w:sz="0" w:space="0" w:color="auto"/>
                    <w:left w:val="none" w:sz="0" w:space="0" w:color="auto"/>
                    <w:bottom w:val="none" w:sz="0" w:space="0" w:color="auto"/>
                    <w:right w:val="none" w:sz="0" w:space="0" w:color="auto"/>
                  </w:divBdr>
                  <w:divsChild>
                    <w:div w:id="525873005">
                      <w:marLeft w:val="0"/>
                      <w:marRight w:val="0"/>
                      <w:marTop w:val="0"/>
                      <w:marBottom w:val="0"/>
                      <w:divBdr>
                        <w:top w:val="none" w:sz="0" w:space="0" w:color="auto"/>
                        <w:left w:val="none" w:sz="0" w:space="0" w:color="auto"/>
                        <w:bottom w:val="none" w:sz="0" w:space="0" w:color="auto"/>
                        <w:right w:val="none" w:sz="0" w:space="0" w:color="auto"/>
                      </w:divBdr>
                    </w:div>
                  </w:divsChild>
                </w:div>
                <w:div w:id="328485328">
                  <w:marLeft w:val="0"/>
                  <w:marRight w:val="0"/>
                  <w:marTop w:val="0"/>
                  <w:marBottom w:val="0"/>
                  <w:divBdr>
                    <w:top w:val="none" w:sz="0" w:space="0" w:color="auto"/>
                    <w:left w:val="none" w:sz="0" w:space="0" w:color="auto"/>
                    <w:bottom w:val="none" w:sz="0" w:space="0" w:color="auto"/>
                    <w:right w:val="none" w:sz="0" w:space="0" w:color="auto"/>
                  </w:divBdr>
                  <w:divsChild>
                    <w:div w:id="1015840741">
                      <w:marLeft w:val="0"/>
                      <w:marRight w:val="0"/>
                      <w:marTop w:val="0"/>
                      <w:marBottom w:val="0"/>
                      <w:divBdr>
                        <w:top w:val="none" w:sz="0" w:space="0" w:color="auto"/>
                        <w:left w:val="none" w:sz="0" w:space="0" w:color="auto"/>
                        <w:bottom w:val="none" w:sz="0" w:space="0" w:color="auto"/>
                        <w:right w:val="none" w:sz="0" w:space="0" w:color="auto"/>
                      </w:divBdr>
                    </w:div>
                  </w:divsChild>
                </w:div>
                <w:div w:id="863900662">
                  <w:marLeft w:val="0"/>
                  <w:marRight w:val="0"/>
                  <w:marTop w:val="0"/>
                  <w:marBottom w:val="0"/>
                  <w:divBdr>
                    <w:top w:val="none" w:sz="0" w:space="0" w:color="auto"/>
                    <w:left w:val="none" w:sz="0" w:space="0" w:color="auto"/>
                    <w:bottom w:val="none" w:sz="0" w:space="0" w:color="auto"/>
                    <w:right w:val="none" w:sz="0" w:space="0" w:color="auto"/>
                  </w:divBdr>
                  <w:divsChild>
                    <w:div w:id="1071194145">
                      <w:marLeft w:val="0"/>
                      <w:marRight w:val="0"/>
                      <w:marTop w:val="0"/>
                      <w:marBottom w:val="0"/>
                      <w:divBdr>
                        <w:top w:val="none" w:sz="0" w:space="0" w:color="auto"/>
                        <w:left w:val="none" w:sz="0" w:space="0" w:color="auto"/>
                        <w:bottom w:val="none" w:sz="0" w:space="0" w:color="auto"/>
                        <w:right w:val="none" w:sz="0" w:space="0" w:color="auto"/>
                      </w:divBdr>
                    </w:div>
                  </w:divsChild>
                </w:div>
                <w:div w:id="1075009624">
                  <w:marLeft w:val="0"/>
                  <w:marRight w:val="0"/>
                  <w:marTop w:val="0"/>
                  <w:marBottom w:val="0"/>
                  <w:divBdr>
                    <w:top w:val="none" w:sz="0" w:space="0" w:color="auto"/>
                    <w:left w:val="none" w:sz="0" w:space="0" w:color="auto"/>
                    <w:bottom w:val="none" w:sz="0" w:space="0" w:color="auto"/>
                    <w:right w:val="none" w:sz="0" w:space="0" w:color="auto"/>
                  </w:divBdr>
                  <w:divsChild>
                    <w:div w:id="257183414">
                      <w:marLeft w:val="0"/>
                      <w:marRight w:val="0"/>
                      <w:marTop w:val="0"/>
                      <w:marBottom w:val="0"/>
                      <w:divBdr>
                        <w:top w:val="none" w:sz="0" w:space="0" w:color="auto"/>
                        <w:left w:val="none" w:sz="0" w:space="0" w:color="auto"/>
                        <w:bottom w:val="none" w:sz="0" w:space="0" w:color="auto"/>
                        <w:right w:val="none" w:sz="0" w:space="0" w:color="auto"/>
                      </w:divBdr>
                    </w:div>
                  </w:divsChild>
                </w:div>
                <w:div w:id="1501197487">
                  <w:marLeft w:val="0"/>
                  <w:marRight w:val="0"/>
                  <w:marTop w:val="0"/>
                  <w:marBottom w:val="0"/>
                  <w:divBdr>
                    <w:top w:val="none" w:sz="0" w:space="0" w:color="auto"/>
                    <w:left w:val="none" w:sz="0" w:space="0" w:color="auto"/>
                    <w:bottom w:val="none" w:sz="0" w:space="0" w:color="auto"/>
                    <w:right w:val="none" w:sz="0" w:space="0" w:color="auto"/>
                  </w:divBdr>
                  <w:divsChild>
                    <w:div w:id="1145586752">
                      <w:marLeft w:val="0"/>
                      <w:marRight w:val="0"/>
                      <w:marTop w:val="0"/>
                      <w:marBottom w:val="0"/>
                      <w:divBdr>
                        <w:top w:val="none" w:sz="0" w:space="0" w:color="auto"/>
                        <w:left w:val="none" w:sz="0" w:space="0" w:color="auto"/>
                        <w:bottom w:val="none" w:sz="0" w:space="0" w:color="auto"/>
                        <w:right w:val="none" w:sz="0" w:space="0" w:color="auto"/>
                      </w:divBdr>
                    </w:div>
                  </w:divsChild>
                </w:div>
                <w:div w:id="1655180099">
                  <w:marLeft w:val="0"/>
                  <w:marRight w:val="0"/>
                  <w:marTop w:val="0"/>
                  <w:marBottom w:val="0"/>
                  <w:divBdr>
                    <w:top w:val="none" w:sz="0" w:space="0" w:color="auto"/>
                    <w:left w:val="none" w:sz="0" w:space="0" w:color="auto"/>
                    <w:bottom w:val="none" w:sz="0" w:space="0" w:color="auto"/>
                    <w:right w:val="none" w:sz="0" w:space="0" w:color="auto"/>
                  </w:divBdr>
                  <w:divsChild>
                    <w:div w:id="747313960">
                      <w:marLeft w:val="0"/>
                      <w:marRight w:val="0"/>
                      <w:marTop w:val="0"/>
                      <w:marBottom w:val="0"/>
                      <w:divBdr>
                        <w:top w:val="none" w:sz="0" w:space="0" w:color="auto"/>
                        <w:left w:val="none" w:sz="0" w:space="0" w:color="auto"/>
                        <w:bottom w:val="none" w:sz="0" w:space="0" w:color="auto"/>
                        <w:right w:val="none" w:sz="0" w:space="0" w:color="auto"/>
                      </w:divBdr>
                    </w:div>
                  </w:divsChild>
                </w:div>
                <w:div w:id="1663699112">
                  <w:marLeft w:val="0"/>
                  <w:marRight w:val="0"/>
                  <w:marTop w:val="0"/>
                  <w:marBottom w:val="0"/>
                  <w:divBdr>
                    <w:top w:val="none" w:sz="0" w:space="0" w:color="auto"/>
                    <w:left w:val="none" w:sz="0" w:space="0" w:color="auto"/>
                    <w:bottom w:val="none" w:sz="0" w:space="0" w:color="auto"/>
                    <w:right w:val="none" w:sz="0" w:space="0" w:color="auto"/>
                  </w:divBdr>
                  <w:divsChild>
                    <w:div w:id="510801316">
                      <w:marLeft w:val="0"/>
                      <w:marRight w:val="0"/>
                      <w:marTop w:val="0"/>
                      <w:marBottom w:val="0"/>
                      <w:divBdr>
                        <w:top w:val="none" w:sz="0" w:space="0" w:color="auto"/>
                        <w:left w:val="none" w:sz="0" w:space="0" w:color="auto"/>
                        <w:bottom w:val="none" w:sz="0" w:space="0" w:color="auto"/>
                        <w:right w:val="none" w:sz="0" w:space="0" w:color="auto"/>
                      </w:divBdr>
                    </w:div>
                  </w:divsChild>
                </w:div>
                <w:div w:id="1747261459">
                  <w:marLeft w:val="0"/>
                  <w:marRight w:val="0"/>
                  <w:marTop w:val="0"/>
                  <w:marBottom w:val="0"/>
                  <w:divBdr>
                    <w:top w:val="none" w:sz="0" w:space="0" w:color="auto"/>
                    <w:left w:val="none" w:sz="0" w:space="0" w:color="auto"/>
                    <w:bottom w:val="none" w:sz="0" w:space="0" w:color="auto"/>
                    <w:right w:val="none" w:sz="0" w:space="0" w:color="auto"/>
                  </w:divBdr>
                  <w:divsChild>
                    <w:div w:id="1905794680">
                      <w:marLeft w:val="0"/>
                      <w:marRight w:val="0"/>
                      <w:marTop w:val="0"/>
                      <w:marBottom w:val="0"/>
                      <w:divBdr>
                        <w:top w:val="none" w:sz="0" w:space="0" w:color="auto"/>
                        <w:left w:val="none" w:sz="0" w:space="0" w:color="auto"/>
                        <w:bottom w:val="none" w:sz="0" w:space="0" w:color="auto"/>
                        <w:right w:val="none" w:sz="0" w:space="0" w:color="auto"/>
                      </w:divBdr>
                    </w:div>
                  </w:divsChild>
                </w:div>
                <w:div w:id="1938325227">
                  <w:marLeft w:val="0"/>
                  <w:marRight w:val="0"/>
                  <w:marTop w:val="0"/>
                  <w:marBottom w:val="0"/>
                  <w:divBdr>
                    <w:top w:val="none" w:sz="0" w:space="0" w:color="auto"/>
                    <w:left w:val="none" w:sz="0" w:space="0" w:color="auto"/>
                    <w:bottom w:val="none" w:sz="0" w:space="0" w:color="auto"/>
                    <w:right w:val="none" w:sz="0" w:space="0" w:color="auto"/>
                  </w:divBdr>
                  <w:divsChild>
                    <w:div w:id="1406298646">
                      <w:marLeft w:val="0"/>
                      <w:marRight w:val="0"/>
                      <w:marTop w:val="0"/>
                      <w:marBottom w:val="0"/>
                      <w:divBdr>
                        <w:top w:val="none" w:sz="0" w:space="0" w:color="auto"/>
                        <w:left w:val="none" w:sz="0" w:space="0" w:color="auto"/>
                        <w:bottom w:val="none" w:sz="0" w:space="0" w:color="auto"/>
                        <w:right w:val="none" w:sz="0" w:space="0" w:color="auto"/>
                      </w:divBdr>
                    </w:div>
                  </w:divsChild>
                </w:div>
                <w:div w:id="1948266768">
                  <w:marLeft w:val="0"/>
                  <w:marRight w:val="0"/>
                  <w:marTop w:val="0"/>
                  <w:marBottom w:val="0"/>
                  <w:divBdr>
                    <w:top w:val="none" w:sz="0" w:space="0" w:color="auto"/>
                    <w:left w:val="none" w:sz="0" w:space="0" w:color="auto"/>
                    <w:bottom w:val="none" w:sz="0" w:space="0" w:color="auto"/>
                    <w:right w:val="none" w:sz="0" w:space="0" w:color="auto"/>
                  </w:divBdr>
                  <w:divsChild>
                    <w:div w:id="10467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55397">
          <w:marLeft w:val="0"/>
          <w:marRight w:val="0"/>
          <w:marTop w:val="0"/>
          <w:marBottom w:val="0"/>
          <w:divBdr>
            <w:top w:val="none" w:sz="0" w:space="0" w:color="auto"/>
            <w:left w:val="none" w:sz="0" w:space="0" w:color="auto"/>
            <w:bottom w:val="none" w:sz="0" w:space="0" w:color="auto"/>
            <w:right w:val="none" w:sz="0" w:space="0" w:color="auto"/>
          </w:divBdr>
          <w:divsChild>
            <w:div w:id="492185850">
              <w:marLeft w:val="0"/>
              <w:marRight w:val="0"/>
              <w:marTop w:val="0"/>
              <w:marBottom w:val="0"/>
              <w:divBdr>
                <w:top w:val="none" w:sz="0" w:space="0" w:color="auto"/>
                <w:left w:val="none" w:sz="0" w:space="0" w:color="auto"/>
                <w:bottom w:val="none" w:sz="0" w:space="0" w:color="auto"/>
                <w:right w:val="none" w:sz="0" w:space="0" w:color="auto"/>
              </w:divBdr>
            </w:div>
            <w:div w:id="539899767">
              <w:marLeft w:val="0"/>
              <w:marRight w:val="0"/>
              <w:marTop w:val="0"/>
              <w:marBottom w:val="0"/>
              <w:divBdr>
                <w:top w:val="none" w:sz="0" w:space="0" w:color="auto"/>
                <w:left w:val="none" w:sz="0" w:space="0" w:color="auto"/>
                <w:bottom w:val="none" w:sz="0" w:space="0" w:color="auto"/>
                <w:right w:val="none" w:sz="0" w:space="0" w:color="auto"/>
              </w:divBdr>
            </w:div>
            <w:div w:id="907769945">
              <w:marLeft w:val="0"/>
              <w:marRight w:val="0"/>
              <w:marTop w:val="0"/>
              <w:marBottom w:val="0"/>
              <w:divBdr>
                <w:top w:val="none" w:sz="0" w:space="0" w:color="auto"/>
                <w:left w:val="none" w:sz="0" w:space="0" w:color="auto"/>
                <w:bottom w:val="none" w:sz="0" w:space="0" w:color="auto"/>
                <w:right w:val="none" w:sz="0" w:space="0" w:color="auto"/>
              </w:divBdr>
            </w:div>
            <w:div w:id="1737581159">
              <w:marLeft w:val="0"/>
              <w:marRight w:val="0"/>
              <w:marTop w:val="0"/>
              <w:marBottom w:val="0"/>
              <w:divBdr>
                <w:top w:val="none" w:sz="0" w:space="0" w:color="auto"/>
                <w:left w:val="none" w:sz="0" w:space="0" w:color="auto"/>
                <w:bottom w:val="none" w:sz="0" w:space="0" w:color="auto"/>
                <w:right w:val="none" w:sz="0" w:space="0" w:color="auto"/>
              </w:divBdr>
            </w:div>
            <w:div w:id="1888713256">
              <w:marLeft w:val="0"/>
              <w:marRight w:val="0"/>
              <w:marTop w:val="0"/>
              <w:marBottom w:val="0"/>
              <w:divBdr>
                <w:top w:val="none" w:sz="0" w:space="0" w:color="auto"/>
                <w:left w:val="none" w:sz="0" w:space="0" w:color="auto"/>
                <w:bottom w:val="none" w:sz="0" w:space="0" w:color="auto"/>
                <w:right w:val="none" w:sz="0" w:space="0" w:color="auto"/>
              </w:divBdr>
            </w:div>
          </w:divsChild>
        </w:div>
        <w:div w:id="544104089">
          <w:marLeft w:val="0"/>
          <w:marRight w:val="0"/>
          <w:marTop w:val="0"/>
          <w:marBottom w:val="0"/>
          <w:divBdr>
            <w:top w:val="none" w:sz="0" w:space="0" w:color="auto"/>
            <w:left w:val="none" w:sz="0" w:space="0" w:color="auto"/>
            <w:bottom w:val="none" w:sz="0" w:space="0" w:color="auto"/>
            <w:right w:val="none" w:sz="0" w:space="0" w:color="auto"/>
          </w:divBdr>
        </w:div>
        <w:div w:id="550505201">
          <w:marLeft w:val="0"/>
          <w:marRight w:val="0"/>
          <w:marTop w:val="0"/>
          <w:marBottom w:val="0"/>
          <w:divBdr>
            <w:top w:val="none" w:sz="0" w:space="0" w:color="auto"/>
            <w:left w:val="none" w:sz="0" w:space="0" w:color="auto"/>
            <w:bottom w:val="none" w:sz="0" w:space="0" w:color="auto"/>
            <w:right w:val="none" w:sz="0" w:space="0" w:color="auto"/>
          </w:divBdr>
        </w:div>
        <w:div w:id="597492414">
          <w:marLeft w:val="0"/>
          <w:marRight w:val="0"/>
          <w:marTop w:val="0"/>
          <w:marBottom w:val="0"/>
          <w:divBdr>
            <w:top w:val="none" w:sz="0" w:space="0" w:color="auto"/>
            <w:left w:val="none" w:sz="0" w:space="0" w:color="auto"/>
            <w:bottom w:val="none" w:sz="0" w:space="0" w:color="auto"/>
            <w:right w:val="none" w:sz="0" w:space="0" w:color="auto"/>
          </w:divBdr>
        </w:div>
        <w:div w:id="606161361">
          <w:marLeft w:val="0"/>
          <w:marRight w:val="0"/>
          <w:marTop w:val="0"/>
          <w:marBottom w:val="0"/>
          <w:divBdr>
            <w:top w:val="none" w:sz="0" w:space="0" w:color="auto"/>
            <w:left w:val="none" w:sz="0" w:space="0" w:color="auto"/>
            <w:bottom w:val="none" w:sz="0" w:space="0" w:color="auto"/>
            <w:right w:val="none" w:sz="0" w:space="0" w:color="auto"/>
          </w:divBdr>
        </w:div>
        <w:div w:id="833495858">
          <w:marLeft w:val="0"/>
          <w:marRight w:val="0"/>
          <w:marTop w:val="0"/>
          <w:marBottom w:val="0"/>
          <w:divBdr>
            <w:top w:val="none" w:sz="0" w:space="0" w:color="auto"/>
            <w:left w:val="none" w:sz="0" w:space="0" w:color="auto"/>
            <w:bottom w:val="none" w:sz="0" w:space="0" w:color="auto"/>
            <w:right w:val="none" w:sz="0" w:space="0" w:color="auto"/>
          </w:divBdr>
        </w:div>
        <w:div w:id="962079712">
          <w:marLeft w:val="0"/>
          <w:marRight w:val="0"/>
          <w:marTop w:val="0"/>
          <w:marBottom w:val="0"/>
          <w:divBdr>
            <w:top w:val="none" w:sz="0" w:space="0" w:color="auto"/>
            <w:left w:val="none" w:sz="0" w:space="0" w:color="auto"/>
            <w:bottom w:val="none" w:sz="0" w:space="0" w:color="auto"/>
            <w:right w:val="none" w:sz="0" w:space="0" w:color="auto"/>
          </w:divBdr>
        </w:div>
        <w:div w:id="1041511437">
          <w:marLeft w:val="0"/>
          <w:marRight w:val="0"/>
          <w:marTop w:val="0"/>
          <w:marBottom w:val="0"/>
          <w:divBdr>
            <w:top w:val="none" w:sz="0" w:space="0" w:color="auto"/>
            <w:left w:val="none" w:sz="0" w:space="0" w:color="auto"/>
            <w:bottom w:val="none" w:sz="0" w:space="0" w:color="auto"/>
            <w:right w:val="none" w:sz="0" w:space="0" w:color="auto"/>
          </w:divBdr>
        </w:div>
        <w:div w:id="1048996782">
          <w:marLeft w:val="0"/>
          <w:marRight w:val="0"/>
          <w:marTop w:val="0"/>
          <w:marBottom w:val="0"/>
          <w:divBdr>
            <w:top w:val="none" w:sz="0" w:space="0" w:color="auto"/>
            <w:left w:val="none" w:sz="0" w:space="0" w:color="auto"/>
            <w:bottom w:val="none" w:sz="0" w:space="0" w:color="auto"/>
            <w:right w:val="none" w:sz="0" w:space="0" w:color="auto"/>
          </w:divBdr>
        </w:div>
        <w:div w:id="1132863760">
          <w:marLeft w:val="0"/>
          <w:marRight w:val="0"/>
          <w:marTop w:val="0"/>
          <w:marBottom w:val="0"/>
          <w:divBdr>
            <w:top w:val="none" w:sz="0" w:space="0" w:color="auto"/>
            <w:left w:val="none" w:sz="0" w:space="0" w:color="auto"/>
            <w:bottom w:val="none" w:sz="0" w:space="0" w:color="auto"/>
            <w:right w:val="none" w:sz="0" w:space="0" w:color="auto"/>
          </w:divBdr>
        </w:div>
        <w:div w:id="1138109414">
          <w:marLeft w:val="0"/>
          <w:marRight w:val="0"/>
          <w:marTop w:val="0"/>
          <w:marBottom w:val="0"/>
          <w:divBdr>
            <w:top w:val="none" w:sz="0" w:space="0" w:color="auto"/>
            <w:left w:val="none" w:sz="0" w:space="0" w:color="auto"/>
            <w:bottom w:val="none" w:sz="0" w:space="0" w:color="auto"/>
            <w:right w:val="none" w:sz="0" w:space="0" w:color="auto"/>
          </w:divBdr>
        </w:div>
        <w:div w:id="1241675722">
          <w:marLeft w:val="0"/>
          <w:marRight w:val="0"/>
          <w:marTop w:val="0"/>
          <w:marBottom w:val="0"/>
          <w:divBdr>
            <w:top w:val="none" w:sz="0" w:space="0" w:color="auto"/>
            <w:left w:val="none" w:sz="0" w:space="0" w:color="auto"/>
            <w:bottom w:val="none" w:sz="0" w:space="0" w:color="auto"/>
            <w:right w:val="none" w:sz="0" w:space="0" w:color="auto"/>
          </w:divBdr>
        </w:div>
        <w:div w:id="1248033364">
          <w:marLeft w:val="0"/>
          <w:marRight w:val="0"/>
          <w:marTop w:val="0"/>
          <w:marBottom w:val="0"/>
          <w:divBdr>
            <w:top w:val="none" w:sz="0" w:space="0" w:color="auto"/>
            <w:left w:val="none" w:sz="0" w:space="0" w:color="auto"/>
            <w:bottom w:val="none" w:sz="0" w:space="0" w:color="auto"/>
            <w:right w:val="none" w:sz="0" w:space="0" w:color="auto"/>
          </w:divBdr>
        </w:div>
        <w:div w:id="1257713530">
          <w:marLeft w:val="0"/>
          <w:marRight w:val="0"/>
          <w:marTop w:val="0"/>
          <w:marBottom w:val="0"/>
          <w:divBdr>
            <w:top w:val="none" w:sz="0" w:space="0" w:color="auto"/>
            <w:left w:val="none" w:sz="0" w:space="0" w:color="auto"/>
            <w:bottom w:val="none" w:sz="0" w:space="0" w:color="auto"/>
            <w:right w:val="none" w:sz="0" w:space="0" w:color="auto"/>
          </w:divBdr>
        </w:div>
        <w:div w:id="1308239566">
          <w:marLeft w:val="0"/>
          <w:marRight w:val="0"/>
          <w:marTop w:val="0"/>
          <w:marBottom w:val="0"/>
          <w:divBdr>
            <w:top w:val="none" w:sz="0" w:space="0" w:color="auto"/>
            <w:left w:val="none" w:sz="0" w:space="0" w:color="auto"/>
            <w:bottom w:val="none" w:sz="0" w:space="0" w:color="auto"/>
            <w:right w:val="none" w:sz="0" w:space="0" w:color="auto"/>
          </w:divBdr>
        </w:div>
        <w:div w:id="1390155679">
          <w:marLeft w:val="0"/>
          <w:marRight w:val="0"/>
          <w:marTop w:val="0"/>
          <w:marBottom w:val="0"/>
          <w:divBdr>
            <w:top w:val="none" w:sz="0" w:space="0" w:color="auto"/>
            <w:left w:val="none" w:sz="0" w:space="0" w:color="auto"/>
            <w:bottom w:val="none" w:sz="0" w:space="0" w:color="auto"/>
            <w:right w:val="none" w:sz="0" w:space="0" w:color="auto"/>
          </w:divBdr>
        </w:div>
        <w:div w:id="1414278051">
          <w:marLeft w:val="0"/>
          <w:marRight w:val="0"/>
          <w:marTop w:val="0"/>
          <w:marBottom w:val="0"/>
          <w:divBdr>
            <w:top w:val="none" w:sz="0" w:space="0" w:color="auto"/>
            <w:left w:val="none" w:sz="0" w:space="0" w:color="auto"/>
            <w:bottom w:val="none" w:sz="0" w:space="0" w:color="auto"/>
            <w:right w:val="none" w:sz="0" w:space="0" w:color="auto"/>
          </w:divBdr>
        </w:div>
        <w:div w:id="1462918329">
          <w:marLeft w:val="0"/>
          <w:marRight w:val="0"/>
          <w:marTop w:val="0"/>
          <w:marBottom w:val="0"/>
          <w:divBdr>
            <w:top w:val="none" w:sz="0" w:space="0" w:color="auto"/>
            <w:left w:val="none" w:sz="0" w:space="0" w:color="auto"/>
            <w:bottom w:val="none" w:sz="0" w:space="0" w:color="auto"/>
            <w:right w:val="none" w:sz="0" w:space="0" w:color="auto"/>
          </w:divBdr>
        </w:div>
        <w:div w:id="1534224818">
          <w:marLeft w:val="0"/>
          <w:marRight w:val="0"/>
          <w:marTop w:val="0"/>
          <w:marBottom w:val="0"/>
          <w:divBdr>
            <w:top w:val="none" w:sz="0" w:space="0" w:color="auto"/>
            <w:left w:val="none" w:sz="0" w:space="0" w:color="auto"/>
            <w:bottom w:val="none" w:sz="0" w:space="0" w:color="auto"/>
            <w:right w:val="none" w:sz="0" w:space="0" w:color="auto"/>
          </w:divBdr>
        </w:div>
        <w:div w:id="1552811031">
          <w:marLeft w:val="0"/>
          <w:marRight w:val="0"/>
          <w:marTop w:val="0"/>
          <w:marBottom w:val="0"/>
          <w:divBdr>
            <w:top w:val="none" w:sz="0" w:space="0" w:color="auto"/>
            <w:left w:val="none" w:sz="0" w:space="0" w:color="auto"/>
            <w:bottom w:val="none" w:sz="0" w:space="0" w:color="auto"/>
            <w:right w:val="none" w:sz="0" w:space="0" w:color="auto"/>
          </w:divBdr>
        </w:div>
        <w:div w:id="1653173714">
          <w:marLeft w:val="0"/>
          <w:marRight w:val="0"/>
          <w:marTop w:val="0"/>
          <w:marBottom w:val="0"/>
          <w:divBdr>
            <w:top w:val="none" w:sz="0" w:space="0" w:color="auto"/>
            <w:left w:val="none" w:sz="0" w:space="0" w:color="auto"/>
            <w:bottom w:val="none" w:sz="0" w:space="0" w:color="auto"/>
            <w:right w:val="none" w:sz="0" w:space="0" w:color="auto"/>
          </w:divBdr>
        </w:div>
        <w:div w:id="1667511459">
          <w:marLeft w:val="0"/>
          <w:marRight w:val="0"/>
          <w:marTop w:val="0"/>
          <w:marBottom w:val="0"/>
          <w:divBdr>
            <w:top w:val="none" w:sz="0" w:space="0" w:color="auto"/>
            <w:left w:val="none" w:sz="0" w:space="0" w:color="auto"/>
            <w:bottom w:val="none" w:sz="0" w:space="0" w:color="auto"/>
            <w:right w:val="none" w:sz="0" w:space="0" w:color="auto"/>
          </w:divBdr>
        </w:div>
        <w:div w:id="1689871234">
          <w:marLeft w:val="0"/>
          <w:marRight w:val="0"/>
          <w:marTop w:val="0"/>
          <w:marBottom w:val="0"/>
          <w:divBdr>
            <w:top w:val="none" w:sz="0" w:space="0" w:color="auto"/>
            <w:left w:val="none" w:sz="0" w:space="0" w:color="auto"/>
            <w:bottom w:val="none" w:sz="0" w:space="0" w:color="auto"/>
            <w:right w:val="none" w:sz="0" w:space="0" w:color="auto"/>
          </w:divBdr>
        </w:div>
        <w:div w:id="1785033151">
          <w:marLeft w:val="0"/>
          <w:marRight w:val="0"/>
          <w:marTop w:val="0"/>
          <w:marBottom w:val="0"/>
          <w:divBdr>
            <w:top w:val="none" w:sz="0" w:space="0" w:color="auto"/>
            <w:left w:val="none" w:sz="0" w:space="0" w:color="auto"/>
            <w:bottom w:val="none" w:sz="0" w:space="0" w:color="auto"/>
            <w:right w:val="none" w:sz="0" w:space="0" w:color="auto"/>
          </w:divBdr>
        </w:div>
        <w:div w:id="1798520592">
          <w:marLeft w:val="0"/>
          <w:marRight w:val="0"/>
          <w:marTop w:val="0"/>
          <w:marBottom w:val="0"/>
          <w:divBdr>
            <w:top w:val="none" w:sz="0" w:space="0" w:color="auto"/>
            <w:left w:val="none" w:sz="0" w:space="0" w:color="auto"/>
            <w:bottom w:val="none" w:sz="0" w:space="0" w:color="auto"/>
            <w:right w:val="none" w:sz="0" w:space="0" w:color="auto"/>
          </w:divBdr>
        </w:div>
        <w:div w:id="1802379246">
          <w:marLeft w:val="0"/>
          <w:marRight w:val="0"/>
          <w:marTop w:val="0"/>
          <w:marBottom w:val="0"/>
          <w:divBdr>
            <w:top w:val="none" w:sz="0" w:space="0" w:color="auto"/>
            <w:left w:val="none" w:sz="0" w:space="0" w:color="auto"/>
            <w:bottom w:val="none" w:sz="0" w:space="0" w:color="auto"/>
            <w:right w:val="none" w:sz="0" w:space="0" w:color="auto"/>
          </w:divBdr>
          <w:divsChild>
            <w:div w:id="1314602158">
              <w:marLeft w:val="0"/>
              <w:marRight w:val="0"/>
              <w:marTop w:val="30"/>
              <w:marBottom w:val="30"/>
              <w:divBdr>
                <w:top w:val="none" w:sz="0" w:space="0" w:color="auto"/>
                <w:left w:val="none" w:sz="0" w:space="0" w:color="auto"/>
                <w:bottom w:val="none" w:sz="0" w:space="0" w:color="auto"/>
                <w:right w:val="none" w:sz="0" w:space="0" w:color="auto"/>
              </w:divBdr>
              <w:divsChild>
                <w:div w:id="550165">
                  <w:marLeft w:val="0"/>
                  <w:marRight w:val="0"/>
                  <w:marTop w:val="0"/>
                  <w:marBottom w:val="0"/>
                  <w:divBdr>
                    <w:top w:val="none" w:sz="0" w:space="0" w:color="auto"/>
                    <w:left w:val="none" w:sz="0" w:space="0" w:color="auto"/>
                    <w:bottom w:val="none" w:sz="0" w:space="0" w:color="auto"/>
                    <w:right w:val="none" w:sz="0" w:space="0" w:color="auto"/>
                  </w:divBdr>
                  <w:divsChild>
                    <w:div w:id="1537280978">
                      <w:marLeft w:val="0"/>
                      <w:marRight w:val="0"/>
                      <w:marTop w:val="0"/>
                      <w:marBottom w:val="0"/>
                      <w:divBdr>
                        <w:top w:val="none" w:sz="0" w:space="0" w:color="auto"/>
                        <w:left w:val="none" w:sz="0" w:space="0" w:color="auto"/>
                        <w:bottom w:val="none" w:sz="0" w:space="0" w:color="auto"/>
                        <w:right w:val="none" w:sz="0" w:space="0" w:color="auto"/>
                      </w:divBdr>
                    </w:div>
                  </w:divsChild>
                </w:div>
                <w:div w:id="43064761">
                  <w:marLeft w:val="0"/>
                  <w:marRight w:val="0"/>
                  <w:marTop w:val="0"/>
                  <w:marBottom w:val="0"/>
                  <w:divBdr>
                    <w:top w:val="none" w:sz="0" w:space="0" w:color="auto"/>
                    <w:left w:val="none" w:sz="0" w:space="0" w:color="auto"/>
                    <w:bottom w:val="none" w:sz="0" w:space="0" w:color="auto"/>
                    <w:right w:val="none" w:sz="0" w:space="0" w:color="auto"/>
                  </w:divBdr>
                  <w:divsChild>
                    <w:div w:id="811680816">
                      <w:marLeft w:val="0"/>
                      <w:marRight w:val="0"/>
                      <w:marTop w:val="0"/>
                      <w:marBottom w:val="0"/>
                      <w:divBdr>
                        <w:top w:val="none" w:sz="0" w:space="0" w:color="auto"/>
                        <w:left w:val="none" w:sz="0" w:space="0" w:color="auto"/>
                        <w:bottom w:val="none" w:sz="0" w:space="0" w:color="auto"/>
                        <w:right w:val="none" w:sz="0" w:space="0" w:color="auto"/>
                      </w:divBdr>
                    </w:div>
                  </w:divsChild>
                </w:div>
                <w:div w:id="70004692">
                  <w:marLeft w:val="0"/>
                  <w:marRight w:val="0"/>
                  <w:marTop w:val="0"/>
                  <w:marBottom w:val="0"/>
                  <w:divBdr>
                    <w:top w:val="none" w:sz="0" w:space="0" w:color="auto"/>
                    <w:left w:val="none" w:sz="0" w:space="0" w:color="auto"/>
                    <w:bottom w:val="none" w:sz="0" w:space="0" w:color="auto"/>
                    <w:right w:val="none" w:sz="0" w:space="0" w:color="auto"/>
                  </w:divBdr>
                  <w:divsChild>
                    <w:div w:id="844438186">
                      <w:marLeft w:val="0"/>
                      <w:marRight w:val="0"/>
                      <w:marTop w:val="0"/>
                      <w:marBottom w:val="0"/>
                      <w:divBdr>
                        <w:top w:val="none" w:sz="0" w:space="0" w:color="auto"/>
                        <w:left w:val="none" w:sz="0" w:space="0" w:color="auto"/>
                        <w:bottom w:val="none" w:sz="0" w:space="0" w:color="auto"/>
                        <w:right w:val="none" w:sz="0" w:space="0" w:color="auto"/>
                      </w:divBdr>
                    </w:div>
                  </w:divsChild>
                </w:div>
                <w:div w:id="242110850">
                  <w:marLeft w:val="0"/>
                  <w:marRight w:val="0"/>
                  <w:marTop w:val="0"/>
                  <w:marBottom w:val="0"/>
                  <w:divBdr>
                    <w:top w:val="none" w:sz="0" w:space="0" w:color="auto"/>
                    <w:left w:val="none" w:sz="0" w:space="0" w:color="auto"/>
                    <w:bottom w:val="none" w:sz="0" w:space="0" w:color="auto"/>
                    <w:right w:val="none" w:sz="0" w:space="0" w:color="auto"/>
                  </w:divBdr>
                  <w:divsChild>
                    <w:div w:id="1345328143">
                      <w:marLeft w:val="0"/>
                      <w:marRight w:val="0"/>
                      <w:marTop w:val="0"/>
                      <w:marBottom w:val="0"/>
                      <w:divBdr>
                        <w:top w:val="none" w:sz="0" w:space="0" w:color="auto"/>
                        <w:left w:val="none" w:sz="0" w:space="0" w:color="auto"/>
                        <w:bottom w:val="none" w:sz="0" w:space="0" w:color="auto"/>
                        <w:right w:val="none" w:sz="0" w:space="0" w:color="auto"/>
                      </w:divBdr>
                    </w:div>
                  </w:divsChild>
                </w:div>
                <w:div w:id="480318250">
                  <w:marLeft w:val="0"/>
                  <w:marRight w:val="0"/>
                  <w:marTop w:val="0"/>
                  <w:marBottom w:val="0"/>
                  <w:divBdr>
                    <w:top w:val="none" w:sz="0" w:space="0" w:color="auto"/>
                    <w:left w:val="none" w:sz="0" w:space="0" w:color="auto"/>
                    <w:bottom w:val="none" w:sz="0" w:space="0" w:color="auto"/>
                    <w:right w:val="none" w:sz="0" w:space="0" w:color="auto"/>
                  </w:divBdr>
                  <w:divsChild>
                    <w:div w:id="2898815">
                      <w:marLeft w:val="0"/>
                      <w:marRight w:val="0"/>
                      <w:marTop w:val="0"/>
                      <w:marBottom w:val="0"/>
                      <w:divBdr>
                        <w:top w:val="none" w:sz="0" w:space="0" w:color="auto"/>
                        <w:left w:val="none" w:sz="0" w:space="0" w:color="auto"/>
                        <w:bottom w:val="none" w:sz="0" w:space="0" w:color="auto"/>
                        <w:right w:val="none" w:sz="0" w:space="0" w:color="auto"/>
                      </w:divBdr>
                    </w:div>
                  </w:divsChild>
                </w:div>
                <w:div w:id="595141415">
                  <w:marLeft w:val="0"/>
                  <w:marRight w:val="0"/>
                  <w:marTop w:val="0"/>
                  <w:marBottom w:val="0"/>
                  <w:divBdr>
                    <w:top w:val="none" w:sz="0" w:space="0" w:color="auto"/>
                    <w:left w:val="none" w:sz="0" w:space="0" w:color="auto"/>
                    <w:bottom w:val="none" w:sz="0" w:space="0" w:color="auto"/>
                    <w:right w:val="none" w:sz="0" w:space="0" w:color="auto"/>
                  </w:divBdr>
                  <w:divsChild>
                    <w:div w:id="1729262671">
                      <w:marLeft w:val="0"/>
                      <w:marRight w:val="0"/>
                      <w:marTop w:val="0"/>
                      <w:marBottom w:val="0"/>
                      <w:divBdr>
                        <w:top w:val="none" w:sz="0" w:space="0" w:color="auto"/>
                        <w:left w:val="none" w:sz="0" w:space="0" w:color="auto"/>
                        <w:bottom w:val="none" w:sz="0" w:space="0" w:color="auto"/>
                        <w:right w:val="none" w:sz="0" w:space="0" w:color="auto"/>
                      </w:divBdr>
                    </w:div>
                  </w:divsChild>
                </w:div>
                <w:div w:id="677970026">
                  <w:marLeft w:val="0"/>
                  <w:marRight w:val="0"/>
                  <w:marTop w:val="0"/>
                  <w:marBottom w:val="0"/>
                  <w:divBdr>
                    <w:top w:val="none" w:sz="0" w:space="0" w:color="auto"/>
                    <w:left w:val="none" w:sz="0" w:space="0" w:color="auto"/>
                    <w:bottom w:val="none" w:sz="0" w:space="0" w:color="auto"/>
                    <w:right w:val="none" w:sz="0" w:space="0" w:color="auto"/>
                  </w:divBdr>
                  <w:divsChild>
                    <w:div w:id="1743791007">
                      <w:marLeft w:val="0"/>
                      <w:marRight w:val="0"/>
                      <w:marTop w:val="0"/>
                      <w:marBottom w:val="0"/>
                      <w:divBdr>
                        <w:top w:val="none" w:sz="0" w:space="0" w:color="auto"/>
                        <w:left w:val="none" w:sz="0" w:space="0" w:color="auto"/>
                        <w:bottom w:val="none" w:sz="0" w:space="0" w:color="auto"/>
                        <w:right w:val="none" w:sz="0" w:space="0" w:color="auto"/>
                      </w:divBdr>
                    </w:div>
                  </w:divsChild>
                </w:div>
                <w:div w:id="751859034">
                  <w:marLeft w:val="0"/>
                  <w:marRight w:val="0"/>
                  <w:marTop w:val="0"/>
                  <w:marBottom w:val="0"/>
                  <w:divBdr>
                    <w:top w:val="none" w:sz="0" w:space="0" w:color="auto"/>
                    <w:left w:val="none" w:sz="0" w:space="0" w:color="auto"/>
                    <w:bottom w:val="none" w:sz="0" w:space="0" w:color="auto"/>
                    <w:right w:val="none" w:sz="0" w:space="0" w:color="auto"/>
                  </w:divBdr>
                  <w:divsChild>
                    <w:div w:id="1623533282">
                      <w:marLeft w:val="0"/>
                      <w:marRight w:val="0"/>
                      <w:marTop w:val="0"/>
                      <w:marBottom w:val="0"/>
                      <w:divBdr>
                        <w:top w:val="none" w:sz="0" w:space="0" w:color="auto"/>
                        <w:left w:val="none" w:sz="0" w:space="0" w:color="auto"/>
                        <w:bottom w:val="none" w:sz="0" w:space="0" w:color="auto"/>
                        <w:right w:val="none" w:sz="0" w:space="0" w:color="auto"/>
                      </w:divBdr>
                    </w:div>
                  </w:divsChild>
                </w:div>
                <w:div w:id="765030383">
                  <w:marLeft w:val="0"/>
                  <w:marRight w:val="0"/>
                  <w:marTop w:val="0"/>
                  <w:marBottom w:val="0"/>
                  <w:divBdr>
                    <w:top w:val="none" w:sz="0" w:space="0" w:color="auto"/>
                    <w:left w:val="none" w:sz="0" w:space="0" w:color="auto"/>
                    <w:bottom w:val="none" w:sz="0" w:space="0" w:color="auto"/>
                    <w:right w:val="none" w:sz="0" w:space="0" w:color="auto"/>
                  </w:divBdr>
                  <w:divsChild>
                    <w:div w:id="1164708118">
                      <w:marLeft w:val="0"/>
                      <w:marRight w:val="0"/>
                      <w:marTop w:val="0"/>
                      <w:marBottom w:val="0"/>
                      <w:divBdr>
                        <w:top w:val="none" w:sz="0" w:space="0" w:color="auto"/>
                        <w:left w:val="none" w:sz="0" w:space="0" w:color="auto"/>
                        <w:bottom w:val="none" w:sz="0" w:space="0" w:color="auto"/>
                        <w:right w:val="none" w:sz="0" w:space="0" w:color="auto"/>
                      </w:divBdr>
                    </w:div>
                  </w:divsChild>
                </w:div>
                <w:div w:id="792212331">
                  <w:marLeft w:val="0"/>
                  <w:marRight w:val="0"/>
                  <w:marTop w:val="0"/>
                  <w:marBottom w:val="0"/>
                  <w:divBdr>
                    <w:top w:val="none" w:sz="0" w:space="0" w:color="auto"/>
                    <w:left w:val="none" w:sz="0" w:space="0" w:color="auto"/>
                    <w:bottom w:val="none" w:sz="0" w:space="0" w:color="auto"/>
                    <w:right w:val="none" w:sz="0" w:space="0" w:color="auto"/>
                  </w:divBdr>
                  <w:divsChild>
                    <w:div w:id="320501890">
                      <w:marLeft w:val="0"/>
                      <w:marRight w:val="0"/>
                      <w:marTop w:val="0"/>
                      <w:marBottom w:val="0"/>
                      <w:divBdr>
                        <w:top w:val="none" w:sz="0" w:space="0" w:color="auto"/>
                        <w:left w:val="none" w:sz="0" w:space="0" w:color="auto"/>
                        <w:bottom w:val="none" w:sz="0" w:space="0" w:color="auto"/>
                        <w:right w:val="none" w:sz="0" w:space="0" w:color="auto"/>
                      </w:divBdr>
                    </w:div>
                    <w:div w:id="603221814">
                      <w:marLeft w:val="0"/>
                      <w:marRight w:val="0"/>
                      <w:marTop w:val="0"/>
                      <w:marBottom w:val="0"/>
                      <w:divBdr>
                        <w:top w:val="none" w:sz="0" w:space="0" w:color="auto"/>
                        <w:left w:val="none" w:sz="0" w:space="0" w:color="auto"/>
                        <w:bottom w:val="none" w:sz="0" w:space="0" w:color="auto"/>
                        <w:right w:val="none" w:sz="0" w:space="0" w:color="auto"/>
                      </w:divBdr>
                    </w:div>
                  </w:divsChild>
                </w:div>
                <w:div w:id="830831453">
                  <w:marLeft w:val="0"/>
                  <w:marRight w:val="0"/>
                  <w:marTop w:val="0"/>
                  <w:marBottom w:val="0"/>
                  <w:divBdr>
                    <w:top w:val="none" w:sz="0" w:space="0" w:color="auto"/>
                    <w:left w:val="none" w:sz="0" w:space="0" w:color="auto"/>
                    <w:bottom w:val="none" w:sz="0" w:space="0" w:color="auto"/>
                    <w:right w:val="none" w:sz="0" w:space="0" w:color="auto"/>
                  </w:divBdr>
                  <w:divsChild>
                    <w:div w:id="1230728991">
                      <w:marLeft w:val="0"/>
                      <w:marRight w:val="0"/>
                      <w:marTop w:val="0"/>
                      <w:marBottom w:val="0"/>
                      <w:divBdr>
                        <w:top w:val="none" w:sz="0" w:space="0" w:color="auto"/>
                        <w:left w:val="none" w:sz="0" w:space="0" w:color="auto"/>
                        <w:bottom w:val="none" w:sz="0" w:space="0" w:color="auto"/>
                        <w:right w:val="none" w:sz="0" w:space="0" w:color="auto"/>
                      </w:divBdr>
                    </w:div>
                  </w:divsChild>
                </w:div>
                <w:div w:id="848569739">
                  <w:marLeft w:val="0"/>
                  <w:marRight w:val="0"/>
                  <w:marTop w:val="0"/>
                  <w:marBottom w:val="0"/>
                  <w:divBdr>
                    <w:top w:val="none" w:sz="0" w:space="0" w:color="auto"/>
                    <w:left w:val="none" w:sz="0" w:space="0" w:color="auto"/>
                    <w:bottom w:val="none" w:sz="0" w:space="0" w:color="auto"/>
                    <w:right w:val="none" w:sz="0" w:space="0" w:color="auto"/>
                  </w:divBdr>
                  <w:divsChild>
                    <w:div w:id="1866944102">
                      <w:marLeft w:val="0"/>
                      <w:marRight w:val="0"/>
                      <w:marTop w:val="0"/>
                      <w:marBottom w:val="0"/>
                      <w:divBdr>
                        <w:top w:val="none" w:sz="0" w:space="0" w:color="auto"/>
                        <w:left w:val="none" w:sz="0" w:space="0" w:color="auto"/>
                        <w:bottom w:val="none" w:sz="0" w:space="0" w:color="auto"/>
                        <w:right w:val="none" w:sz="0" w:space="0" w:color="auto"/>
                      </w:divBdr>
                    </w:div>
                  </w:divsChild>
                </w:div>
                <w:div w:id="1159425965">
                  <w:marLeft w:val="0"/>
                  <w:marRight w:val="0"/>
                  <w:marTop w:val="0"/>
                  <w:marBottom w:val="0"/>
                  <w:divBdr>
                    <w:top w:val="none" w:sz="0" w:space="0" w:color="auto"/>
                    <w:left w:val="none" w:sz="0" w:space="0" w:color="auto"/>
                    <w:bottom w:val="none" w:sz="0" w:space="0" w:color="auto"/>
                    <w:right w:val="none" w:sz="0" w:space="0" w:color="auto"/>
                  </w:divBdr>
                  <w:divsChild>
                    <w:div w:id="1248464535">
                      <w:marLeft w:val="0"/>
                      <w:marRight w:val="0"/>
                      <w:marTop w:val="0"/>
                      <w:marBottom w:val="0"/>
                      <w:divBdr>
                        <w:top w:val="none" w:sz="0" w:space="0" w:color="auto"/>
                        <w:left w:val="none" w:sz="0" w:space="0" w:color="auto"/>
                        <w:bottom w:val="none" w:sz="0" w:space="0" w:color="auto"/>
                        <w:right w:val="none" w:sz="0" w:space="0" w:color="auto"/>
                      </w:divBdr>
                    </w:div>
                  </w:divsChild>
                </w:div>
                <w:div w:id="1171795577">
                  <w:marLeft w:val="0"/>
                  <w:marRight w:val="0"/>
                  <w:marTop w:val="0"/>
                  <w:marBottom w:val="0"/>
                  <w:divBdr>
                    <w:top w:val="none" w:sz="0" w:space="0" w:color="auto"/>
                    <w:left w:val="none" w:sz="0" w:space="0" w:color="auto"/>
                    <w:bottom w:val="none" w:sz="0" w:space="0" w:color="auto"/>
                    <w:right w:val="none" w:sz="0" w:space="0" w:color="auto"/>
                  </w:divBdr>
                  <w:divsChild>
                    <w:div w:id="2078434439">
                      <w:marLeft w:val="0"/>
                      <w:marRight w:val="0"/>
                      <w:marTop w:val="0"/>
                      <w:marBottom w:val="0"/>
                      <w:divBdr>
                        <w:top w:val="none" w:sz="0" w:space="0" w:color="auto"/>
                        <w:left w:val="none" w:sz="0" w:space="0" w:color="auto"/>
                        <w:bottom w:val="none" w:sz="0" w:space="0" w:color="auto"/>
                        <w:right w:val="none" w:sz="0" w:space="0" w:color="auto"/>
                      </w:divBdr>
                    </w:div>
                  </w:divsChild>
                </w:div>
                <w:div w:id="1435515132">
                  <w:marLeft w:val="0"/>
                  <w:marRight w:val="0"/>
                  <w:marTop w:val="0"/>
                  <w:marBottom w:val="0"/>
                  <w:divBdr>
                    <w:top w:val="none" w:sz="0" w:space="0" w:color="auto"/>
                    <w:left w:val="none" w:sz="0" w:space="0" w:color="auto"/>
                    <w:bottom w:val="none" w:sz="0" w:space="0" w:color="auto"/>
                    <w:right w:val="none" w:sz="0" w:space="0" w:color="auto"/>
                  </w:divBdr>
                  <w:divsChild>
                    <w:div w:id="554506891">
                      <w:marLeft w:val="0"/>
                      <w:marRight w:val="0"/>
                      <w:marTop w:val="0"/>
                      <w:marBottom w:val="0"/>
                      <w:divBdr>
                        <w:top w:val="none" w:sz="0" w:space="0" w:color="auto"/>
                        <w:left w:val="none" w:sz="0" w:space="0" w:color="auto"/>
                        <w:bottom w:val="none" w:sz="0" w:space="0" w:color="auto"/>
                        <w:right w:val="none" w:sz="0" w:space="0" w:color="auto"/>
                      </w:divBdr>
                    </w:div>
                  </w:divsChild>
                </w:div>
                <w:div w:id="1443380000">
                  <w:marLeft w:val="0"/>
                  <w:marRight w:val="0"/>
                  <w:marTop w:val="0"/>
                  <w:marBottom w:val="0"/>
                  <w:divBdr>
                    <w:top w:val="none" w:sz="0" w:space="0" w:color="auto"/>
                    <w:left w:val="none" w:sz="0" w:space="0" w:color="auto"/>
                    <w:bottom w:val="none" w:sz="0" w:space="0" w:color="auto"/>
                    <w:right w:val="none" w:sz="0" w:space="0" w:color="auto"/>
                  </w:divBdr>
                  <w:divsChild>
                    <w:div w:id="1718313720">
                      <w:marLeft w:val="0"/>
                      <w:marRight w:val="0"/>
                      <w:marTop w:val="0"/>
                      <w:marBottom w:val="0"/>
                      <w:divBdr>
                        <w:top w:val="none" w:sz="0" w:space="0" w:color="auto"/>
                        <w:left w:val="none" w:sz="0" w:space="0" w:color="auto"/>
                        <w:bottom w:val="none" w:sz="0" w:space="0" w:color="auto"/>
                        <w:right w:val="none" w:sz="0" w:space="0" w:color="auto"/>
                      </w:divBdr>
                    </w:div>
                    <w:div w:id="1733431052">
                      <w:marLeft w:val="0"/>
                      <w:marRight w:val="0"/>
                      <w:marTop w:val="0"/>
                      <w:marBottom w:val="0"/>
                      <w:divBdr>
                        <w:top w:val="none" w:sz="0" w:space="0" w:color="auto"/>
                        <w:left w:val="none" w:sz="0" w:space="0" w:color="auto"/>
                        <w:bottom w:val="none" w:sz="0" w:space="0" w:color="auto"/>
                        <w:right w:val="none" w:sz="0" w:space="0" w:color="auto"/>
                      </w:divBdr>
                    </w:div>
                  </w:divsChild>
                </w:div>
                <w:div w:id="1542159847">
                  <w:marLeft w:val="0"/>
                  <w:marRight w:val="0"/>
                  <w:marTop w:val="0"/>
                  <w:marBottom w:val="0"/>
                  <w:divBdr>
                    <w:top w:val="none" w:sz="0" w:space="0" w:color="auto"/>
                    <w:left w:val="none" w:sz="0" w:space="0" w:color="auto"/>
                    <w:bottom w:val="none" w:sz="0" w:space="0" w:color="auto"/>
                    <w:right w:val="none" w:sz="0" w:space="0" w:color="auto"/>
                  </w:divBdr>
                  <w:divsChild>
                    <w:div w:id="583536844">
                      <w:marLeft w:val="0"/>
                      <w:marRight w:val="0"/>
                      <w:marTop w:val="0"/>
                      <w:marBottom w:val="0"/>
                      <w:divBdr>
                        <w:top w:val="none" w:sz="0" w:space="0" w:color="auto"/>
                        <w:left w:val="none" w:sz="0" w:space="0" w:color="auto"/>
                        <w:bottom w:val="none" w:sz="0" w:space="0" w:color="auto"/>
                        <w:right w:val="none" w:sz="0" w:space="0" w:color="auto"/>
                      </w:divBdr>
                    </w:div>
                  </w:divsChild>
                </w:div>
                <w:div w:id="1552838100">
                  <w:marLeft w:val="0"/>
                  <w:marRight w:val="0"/>
                  <w:marTop w:val="0"/>
                  <w:marBottom w:val="0"/>
                  <w:divBdr>
                    <w:top w:val="none" w:sz="0" w:space="0" w:color="auto"/>
                    <w:left w:val="none" w:sz="0" w:space="0" w:color="auto"/>
                    <w:bottom w:val="none" w:sz="0" w:space="0" w:color="auto"/>
                    <w:right w:val="none" w:sz="0" w:space="0" w:color="auto"/>
                  </w:divBdr>
                  <w:divsChild>
                    <w:div w:id="1565749562">
                      <w:marLeft w:val="0"/>
                      <w:marRight w:val="0"/>
                      <w:marTop w:val="0"/>
                      <w:marBottom w:val="0"/>
                      <w:divBdr>
                        <w:top w:val="none" w:sz="0" w:space="0" w:color="auto"/>
                        <w:left w:val="none" w:sz="0" w:space="0" w:color="auto"/>
                        <w:bottom w:val="none" w:sz="0" w:space="0" w:color="auto"/>
                        <w:right w:val="none" w:sz="0" w:space="0" w:color="auto"/>
                      </w:divBdr>
                    </w:div>
                  </w:divsChild>
                </w:div>
                <w:div w:id="1570076186">
                  <w:marLeft w:val="0"/>
                  <w:marRight w:val="0"/>
                  <w:marTop w:val="0"/>
                  <w:marBottom w:val="0"/>
                  <w:divBdr>
                    <w:top w:val="none" w:sz="0" w:space="0" w:color="auto"/>
                    <w:left w:val="none" w:sz="0" w:space="0" w:color="auto"/>
                    <w:bottom w:val="none" w:sz="0" w:space="0" w:color="auto"/>
                    <w:right w:val="none" w:sz="0" w:space="0" w:color="auto"/>
                  </w:divBdr>
                  <w:divsChild>
                    <w:div w:id="673069990">
                      <w:marLeft w:val="0"/>
                      <w:marRight w:val="0"/>
                      <w:marTop w:val="0"/>
                      <w:marBottom w:val="0"/>
                      <w:divBdr>
                        <w:top w:val="none" w:sz="0" w:space="0" w:color="auto"/>
                        <w:left w:val="none" w:sz="0" w:space="0" w:color="auto"/>
                        <w:bottom w:val="none" w:sz="0" w:space="0" w:color="auto"/>
                        <w:right w:val="none" w:sz="0" w:space="0" w:color="auto"/>
                      </w:divBdr>
                    </w:div>
                  </w:divsChild>
                </w:div>
                <w:div w:id="1972202866">
                  <w:marLeft w:val="0"/>
                  <w:marRight w:val="0"/>
                  <w:marTop w:val="0"/>
                  <w:marBottom w:val="0"/>
                  <w:divBdr>
                    <w:top w:val="none" w:sz="0" w:space="0" w:color="auto"/>
                    <w:left w:val="none" w:sz="0" w:space="0" w:color="auto"/>
                    <w:bottom w:val="none" w:sz="0" w:space="0" w:color="auto"/>
                    <w:right w:val="none" w:sz="0" w:space="0" w:color="auto"/>
                  </w:divBdr>
                  <w:divsChild>
                    <w:div w:id="115292597">
                      <w:marLeft w:val="0"/>
                      <w:marRight w:val="0"/>
                      <w:marTop w:val="0"/>
                      <w:marBottom w:val="0"/>
                      <w:divBdr>
                        <w:top w:val="none" w:sz="0" w:space="0" w:color="auto"/>
                        <w:left w:val="none" w:sz="0" w:space="0" w:color="auto"/>
                        <w:bottom w:val="none" w:sz="0" w:space="0" w:color="auto"/>
                        <w:right w:val="none" w:sz="0" w:space="0" w:color="auto"/>
                      </w:divBdr>
                    </w:div>
                    <w:div w:id="354616020">
                      <w:marLeft w:val="0"/>
                      <w:marRight w:val="0"/>
                      <w:marTop w:val="0"/>
                      <w:marBottom w:val="0"/>
                      <w:divBdr>
                        <w:top w:val="none" w:sz="0" w:space="0" w:color="auto"/>
                        <w:left w:val="none" w:sz="0" w:space="0" w:color="auto"/>
                        <w:bottom w:val="none" w:sz="0" w:space="0" w:color="auto"/>
                        <w:right w:val="none" w:sz="0" w:space="0" w:color="auto"/>
                      </w:divBdr>
                    </w:div>
                  </w:divsChild>
                </w:div>
                <w:div w:id="2083133967">
                  <w:marLeft w:val="0"/>
                  <w:marRight w:val="0"/>
                  <w:marTop w:val="0"/>
                  <w:marBottom w:val="0"/>
                  <w:divBdr>
                    <w:top w:val="none" w:sz="0" w:space="0" w:color="auto"/>
                    <w:left w:val="none" w:sz="0" w:space="0" w:color="auto"/>
                    <w:bottom w:val="none" w:sz="0" w:space="0" w:color="auto"/>
                    <w:right w:val="none" w:sz="0" w:space="0" w:color="auto"/>
                  </w:divBdr>
                  <w:divsChild>
                    <w:div w:id="15830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88650">
          <w:marLeft w:val="0"/>
          <w:marRight w:val="0"/>
          <w:marTop w:val="0"/>
          <w:marBottom w:val="0"/>
          <w:divBdr>
            <w:top w:val="none" w:sz="0" w:space="0" w:color="auto"/>
            <w:left w:val="none" w:sz="0" w:space="0" w:color="auto"/>
            <w:bottom w:val="none" w:sz="0" w:space="0" w:color="auto"/>
            <w:right w:val="none" w:sz="0" w:space="0" w:color="auto"/>
          </w:divBdr>
        </w:div>
        <w:div w:id="1841308486">
          <w:marLeft w:val="0"/>
          <w:marRight w:val="0"/>
          <w:marTop w:val="0"/>
          <w:marBottom w:val="0"/>
          <w:divBdr>
            <w:top w:val="none" w:sz="0" w:space="0" w:color="auto"/>
            <w:left w:val="none" w:sz="0" w:space="0" w:color="auto"/>
            <w:bottom w:val="none" w:sz="0" w:space="0" w:color="auto"/>
            <w:right w:val="none" w:sz="0" w:space="0" w:color="auto"/>
          </w:divBdr>
          <w:divsChild>
            <w:div w:id="640698077">
              <w:marLeft w:val="0"/>
              <w:marRight w:val="0"/>
              <w:marTop w:val="0"/>
              <w:marBottom w:val="0"/>
              <w:divBdr>
                <w:top w:val="none" w:sz="0" w:space="0" w:color="auto"/>
                <w:left w:val="none" w:sz="0" w:space="0" w:color="auto"/>
                <w:bottom w:val="none" w:sz="0" w:space="0" w:color="auto"/>
                <w:right w:val="none" w:sz="0" w:space="0" w:color="auto"/>
              </w:divBdr>
            </w:div>
            <w:div w:id="821853805">
              <w:marLeft w:val="0"/>
              <w:marRight w:val="0"/>
              <w:marTop w:val="0"/>
              <w:marBottom w:val="0"/>
              <w:divBdr>
                <w:top w:val="none" w:sz="0" w:space="0" w:color="auto"/>
                <w:left w:val="none" w:sz="0" w:space="0" w:color="auto"/>
                <w:bottom w:val="none" w:sz="0" w:space="0" w:color="auto"/>
                <w:right w:val="none" w:sz="0" w:space="0" w:color="auto"/>
              </w:divBdr>
            </w:div>
            <w:div w:id="1041052620">
              <w:marLeft w:val="0"/>
              <w:marRight w:val="0"/>
              <w:marTop w:val="0"/>
              <w:marBottom w:val="0"/>
              <w:divBdr>
                <w:top w:val="none" w:sz="0" w:space="0" w:color="auto"/>
                <w:left w:val="none" w:sz="0" w:space="0" w:color="auto"/>
                <w:bottom w:val="none" w:sz="0" w:space="0" w:color="auto"/>
                <w:right w:val="none" w:sz="0" w:space="0" w:color="auto"/>
              </w:divBdr>
            </w:div>
            <w:div w:id="1612130303">
              <w:marLeft w:val="0"/>
              <w:marRight w:val="0"/>
              <w:marTop w:val="0"/>
              <w:marBottom w:val="0"/>
              <w:divBdr>
                <w:top w:val="none" w:sz="0" w:space="0" w:color="auto"/>
                <w:left w:val="none" w:sz="0" w:space="0" w:color="auto"/>
                <w:bottom w:val="none" w:sz="0" w:space="0" w:color="auto"/>
                <w:right w:val="none" w:sz="0" w:space="0" w:color="auto"/>
              </w:divBdr>
            </w:div>
          </w:divsChild>
        </w:div>
        <w:div w:id="1860662866">
          <w:marLeft w:val="0"/>
          <w:marRight w:val="0"/>
          <w:marTop w:val="0"/>
          <w:marBottom w:val="0"/>
          <w:divBdr>
            <w:top w:val="none" w:sz="0" w:space="0" w:color="auto"/>
            <w:left w:val="none" w:sz="0" w:space="0" w:color="auto"/>
            <w:bottom w:val="none" w:sz="0" w:space="0" w:color="auto"/>
            <w:right w:val="none" w:sz="0" w:space="0" w:color="auto"/>
          </w:divBdr>
        </w:div>
        <w:div w:id="1864129166">
          <w:marLeft w:val="0"/>
          <w:marRight w:val="0"/>
          <w:marTop w:val="0"/>
          <w:marBottom w:val="0"/>
          <w:divBdr>
            <w:top w:val="none" w:sz="0" w:space="0" w:color="auto"/>
            <w:left w:val="none" w:sz="0" w:space="0" w:color="auto"/>
            <w:bottom w:val="none" w:sz="0" w:space="0" w:color="auto"/>
            <w:right w:val="none" w:sz="0" w:space="0" w:color="auto"/>
          </w:divBdr>
        </w:div>
        <w:div w:id="1932395423">
          <w:marLeft w:val="0"/>
          <w:marRight w:val="0"/>
          <w:marTop w:val="0"/>
          <w:marBottom w:val="0"/>
          <w:divBdr>
            <w:top w:val="none" w:sz="0" w:space="0" w:color="auto"/>
            <w:left w:val="none" w:sz="0" w:space="0" w:color="auto"/>
            <w:bottom w:val="none" w:sz="0" w:space="0" w:color="auto"/>
            <w:right w:val="none" w:sz="0" w:space="0" w:color="auto"/>
          </w:divBdr>
        </w:div>
        <w:div w:id="1959868709">
          <w:marLeft w:val="0"/>
          <w:marRight w:val="0"/>
          <w:marTop w:val="0"/>
          <w:marBottom w:val="0"/>
          <w:divBdr>
            <w:top w:val="none" w:sz="0" w:space="0" w:color="auto"/>
            <w:left w:val="none" w:sz="0" w:space="0" w:color="auto"/>
            <w:bottom w:val="none" w:sz="0" w:space="0" w:color="auto"/>
            <w:right w:val="none" w:sz="0" w:space="0" w:color="auto"/>
          </w:divBdr>
          <w:divsChild>
            <w:div w:id="1485973179">
              <w:marLeft w:val="0"/>
              <w:marRight w:val="0"/>
              <w:marTop w:val="0"/>
              <w:marBottom w:val="0"/>
              <w:divBdr>
                <w:top w:val="none" w:sz="0" w:space="0" w:color="auto"/>
                <w:left w:val="none" w:sz="0" w:space="0" w:color="auto"/>
                <w:bottom w:val="none" w:sz="0" w:space="0" w:color="auto"/>
                <w:right w:val="none" w:sz="0" w:space="0" w:color="auto"/>
              </w:divBdr>
            </w:div>
          </w:divsChild>
        </w:div>
        <w:div w:id="1994751531">
          <w:marLeft w:val="0"/>
          <w:marRight w:val="0"/>
          <w:marTop w:val="0"/>
          <w:marBottom w:val="0"/>
          <w:divBdr>
            <w:top w:val="none" w:sz="0" w:space="0" w:color="auto"/>
            <w:left w:val="none" w:sz="0" w:space="0" w:color="auto"/>
            <w:bottom w:val="none" w:sz="0" w:space="0" w:color="auto"/>
            <w:right w:val="none" w:sz="0" w:space="0" w:color="auto"/>
          </w:divBdr>
          <w:divsChild>
            <w:div w:id="464546376">
              <w:marLeft w:val="0"/>
              <w:marRight w:val="0"/>
              <w:marTop w:val="0"/>
              <w:marBottom w:val="0"/>
              <w:divBdr>
                <w:top w:val="none" w:sz="0" w:space="0" w:color="auto"/>
                <w:left w:val="none" w:sz="0" w:space="0" w:color="auto"/>
                <w:bottom w:val="none" w:sz="0" w:space="0" w:color="auto"/>
                <w:right w:val="none" w:sz="0" w:space="0" w:color="auto"/>
              </w:divBdr>
            </w:div>
          </w:divsChild>
        </w:div>
        <w:div w:id="2121336658">
          <w:marLeft w:val="0"/>
          <w:marRight w:val="0"/>
          <w:marTop w:val="0"/>
          <w:marBottom w:val="0"/>
          <w:divBdr>
            <w:top w:val="none" w:sz="0" w:space="0" w:color="auto"/>
            <w:left w:val="none" w:sz="0" w:space="0" w:color="auto"/>
            <w:bottom w:val="none" w:sz="0" w:space="0" w:color="auto"/>
            <w:right w:val="none" w:sz="0" w:space="0" w:color="auto"/>
          </w:divBdr>
        </w:div>
        <w:div w:id="2145464507">
          <w:marLeft w:val="0"/>
          <w:marRight w:val="0"/>
          <w:marTop w:val="0"/>
          <w:marBottom w:val="0"/>
          <w:divBdr>
            <w:top w:val="none" w:sz="0" w:space="0" w:color="auto"/>
            <w:left w:val="none" w:sz="0" w:space="0" w:color="auto"/>
            <w:bottom w:val="none" w:sz="0" w:space="0" w:color="auto"/>
            <w:right w:val="none" w:sz="0" w:space="0" w:color="auto"/>
          </w:divBdr>
        </w:div>
      </w:divsChild>
    </w:div>
    <w:div w:id="165436871">
      <w:bodyDiv w:val="1"/>
      <w:marLeft w:val="0"/>
      <w:marRight w:val="0"/>
      <w:marTop w:val="0"/>
      <w:marBottom w:val="0"/>
      <w:divBdr>
        <w:top w:val="none" w:sz="0" w:space="0" w:color="auto"/>
        <w:left w:val="none" w:sz="0" w:space="0" w:color="auto"/>
        <w:bottom w:val="none" w:sz="0" w:space="0" w:color="auto"/>
        <w:right w:val="none" w:sz="0" w:space="0" w:color="auto"/>
      </w:divBdr>
      <w:divsChild>
        <w:div w:id="115566723">
          <w:marLeft w:val="0"/>
          <w:marRight w:val="0"/>
          <w:marTop w:val="0"/>
          <w:marBottom w:val="0"/>
          <w:divBdr>
            <w:top w:val="none" w:sz="0" w:space="0" w:color="auto"/>
            <w:left w:val="none" w:sz="0" w:space="0" w:color="auto"/>
            <w:bottom w:val="none" w:sz="0" w:space="0" w:color="auto"/>
            <w:right w:val="none" w:sz="0" w:space="0" w:color="auto"/>
          </w:divBdr>
          <w:divsChild>
            <w:div w:id="1201438075">
              <w:marLeft w:val="0"/>
              <w:marRight w:val="0"/>
              <w:marTop w:val="0"/>
              <w:marBottom w:val="0"/>
              <w:divBdr>
                <w:top w:val="none" w:sz="0" w:space="0" w:color="auto"/>
                <w:left w:val="none" w:sz="0" w:space="0" w:color="auto"/>
                <w:bottom w:val="none" w:sz="0" w:space="0" w:color="auto"/>
                <w:right w:val="none" w:sz="0" w:space="0" w:color="auto"/>
              </w:divBdr>
            </w:div>
          </w:divsChild>
        </w:div>
        <w:div w:id="205265599">
          <w:marLeft w:val="0"/>
          <w:marRight w:val="0"/>
          <w:marTop w:val="0"/>
          <w:marBottom w:val="0"/>
          <w:divBdr>
            <w:top w:val="none" w:sz="0" w:space="0" w:color="auto"/>
            <w:left w:val="none" w:sz="0" w:space="0" w:color="auto"/>
            <w:bottom w:val="none" w:sz="0" w:space="0" w:color="auto"/>
            <w:right w:val="none" w:sz="0" w:space="0" w:color="auto"/>
          </w:divBdr>
          <w:divsChild>
            <w:div w:id="755203691">
              <w:marLeft w:val="0"/>
              <w:marRight w:val="0"/>
              <w:marTop w:val="0"/>
              <w:marBottom w:val="0"/>
              <w:divBdr>
                <w:top w:val="none" w:sz="0" w:space="0" w:color="auto"/>
                <w:left w:val="none" w:sz="0" w:space="0" w:color="auto"/>
                <w:bottom w:val="none" w:sz="0" w:space="0" w:color="auto"/>
                <w:right w:val="none" w:sz="0" w:space="0" w:color="auto"/>
              </w:divBdr>
            </w:div>
          </w:divsChild>
        </w:div>
        <w:div w:id="240066284">
          <w:marLeft w:val="0"/>
          <w:marRight w:val="0"/>
          <w:marTop w:val="0"/>
          <w:marBottom w:val="0"/>
          <w:divBdr>
            <w:top w:val="none" w:sz="0" w:space="0" w:color="auto"/>
            <w:left w:val="none" w:sz="0" w:space="0" w:color="auto"/>
            <w:bottom w:val="none" w:sz="0" w:space="0" w:color="auto"/>
            <w:right w:val="none" w:sz="0" w:space="0" w:color="auto"/>
          </w:divBdr>
          <w:divsChild>
            <w:div w:id="2096170982">
              <w:marLeft w:val="0"/>
              <w:marRight w:val="0"/>
              <w:marTop w:val="0"/>
              <w:marBottom w:val="0"/>
              <w:divBdr>
                <w:top w:val="none" w:sz="0" w:space="0" w:color="auto"/>
                <w:left w:val="none" w:sz="0" w:space="0" w:color="auto"/>
                <w:bottom w:val="none" w:sz="0" w:space="0" w:color="auto"/>
                <w:right w:val="none" w:sz="0" w:space="0" w:color="auto"/>
              </w:divBdr>
            </w:div>
          </w:divsChild>
        </w:div>
        <w:div w:id="379791734">
          <w:marLeft w:val="0"/>
          <w:marRight w:val="0"/>
          <w:marTop w:val="0"/>
          <w:marBottom w:val="0"/>
          <w:divBdr>
            <w:top w:val="none" w:sz="0" w:space="0" w:color="auto"/>
            <w:left w:val="none" w:sz="0" w:space="0" w:color="auto"/>
            <w:bottom w:val="none" w:sz="0" w:space="0" w:color="auto"/>
            <w:right w:val="none" w:sz="0" w:space="0" w:color="auto"/>
          </w:divBdr>
          <w:divsChild>
            <w:div w:id="1198276139">
              <w:marLeft w:val="0"/>
              <w:marRight w:val="0"/>
              <w:marTop w:val="0"/>
              <w:marBottom w:val="0"/>
              <w:divBdr>
                <w:top w:val="none" w:sz="0" w:space="0" w:color="auto"/>
                <w:left w:val="none" w:sz="0" w:space="0" w:color="auto"/>
                <w:bottom w:val="none" w:sz="0" w:space="0" w:color="auto"/>
                <w:right w:val="none" w:sz="0" w:space="0" w:color="auto"/>
              </w:divBdr>
            </w:div>
          </w:divsChild>
        </w:div>
        <w:div w:id="614675099">
          <w:marLeft w:val="0"/>
          <w:marRight w:val="0"/>
          <w:marTop w:val="0"/>
          <w:marBottom w:val="0"/>
          <w:divBdr>
            <w:top w:val="none" w:sz="0" w:space="0" w:color="auto"/>
            <w:left w:val="none" w:sz="0" w:space="0" w:color="auto"/>
            <w:bottom w:val="none" w:sz="0" w:space="0" w:color="auto"/>
            <w:right w:val="none" w:sz="0" w:space="0" w:color="auto"/>
          </w:divBdr>
          <w:divsChild>
            <w:div w:id="739602197">
              <w:marLeft w:val="0"/>
              <w:marRight w:val="0"/>
              <w:marTop w:val="0"/>
              <w:marBottom w:val="0"/>
              <w:divBdr>
                <w:top w:val="none" w:sz="0" w:space="0" w:color="auto"/>
                <w:left w:val="none" w:sz="0" w:space="0" w:color="auto"/>
                <w:bottom w:val="none" w:sz="0" w:space="0" w:color="auto"/>
                <w:right w:val="none" w:sz="0" w:space="0" w:color="auto"/>
              </w:divBdr>
            </w:div>
          </w:divsChild>
        </w:div>
        <w:div w:id="636573282">
          <w:marLeft w:val="0"/>
          <w:marRight w:val="0"/>
          <w:marTop w:val="0"/>
          <w:marBottom w:val="0"/>
          <w:divBdr>
            <w:top w:val="none" w:sz="0" w:space="0" w:color="auto"/>
            <w:left w:val="none" w:sz="0" w:space="0" w:color="auto"/>
            <w:bottom w:val="none" w:sz="0" w:space="0" w:color="auto"/>
            <w:right w:val="none" w:sz="0" w:space="0" w:color="auto"/>
          </w:divBdr>
          <w:divsChild>
            <w:div w:id="182206406">
              <w:marLeft w:val="0"/>
              <w:marRight w:val="0"/>
              <w:marTop w:val="0"/>
              <w:marBottom w:val="0"/>
              <w:divBdr>
                <w:top w:val="none" w:sz="0" w:space="0" w:color="auto"/>
                <w:left w:val="none" w:sz="0" w:space="0" w:color="auto"/>
                <w:bottom w:val="none" w:sz="0" w:space="0" w:color="auto"/>
                <w:right w:val="none" w:sz="0" w:space="0" w:color="auto"/>
              </w:divBdr>
            </w:div>
          </w:divsChild>
        </w:div>
        <w:div w:id="644746694">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
          </w:divsChild>
        </w:div>
        <w:div w:id="1129863138">
          <w:marLeft w:val="0"/>
          <w:marRight w:val="0"/>
          <w:marTop w:val="0"/>
          <w:marBottom w:val="0"/>
          <w:divBdr>
            <w:top w:val="none" w:sz="0" w:space="0" w:color="auto"/>
            <w:left w:val="none" w:sz="0" w:space="0" w:color="auto"/>
            <w:bottom w:val="none" w:sz="0" w:space="0" w:color="auto"/>
            <w:right w:val="none" w:sz="0" w:space="0" w:color="auto"/>
          </w:divBdr>
          <w:divsChild>
            <w:div w:id="472988081">
              <w:marLeft w:val="0"/>
              <w:marRight w:val="0"/>
              <w:marTop w:val="0"/>
              <w:marBottom w:val="0"/>
              <w:divBdr>
                <w:top w:val="none" w:sz="0" w:space="0" w:color="auto"/>
                <w:left w:val="none" w:sz="0" w:space="0" w:color="auto"/>
                <w:bottom w:val="none" w:sz="0" w:space="0" w:color="auto"/>
                <w:right w:val="none" w:sz="0" w:space="0" w:color="auto"/>
              </w:divBdr>
            </w:div>
          </w:divsChild>
        </w:div>
        <w:div w:id="1221096053">
          <w:marLeft w:val="0"/>
          <w:marRight w:val="0"/>
          <w:marTop w:val="0"/>
          <w:marBottom w:val="0"/>
          <w:divBdr>
            <w:top w:val="none" w:sz="0" w:space="0" w:color="auto"/>
            <w:left w:val="none" w:sz="0" w:space="0" w:color="auto"/>
            <w:bottom w:val="none" w:sz="0" w:space="0" w:color="auto"/>
            <w:right w:val="none" w:sz="0" w:space="0" w:color="auto"/>
          </w:divBdr>
          <w:divsChild>
            <w:div w:id="2051103569">
              <w:marLeft w:val="0"/>
              <w:marRight w:val="0"/>
              <w:marTop w:val="0"/>
              <w:marBottom w:val="0"/>
              <w:divBdr>
                <w:top w:val="none" w:sz="0" w:space="0" w:color="auto"/>
                <w:left w:val="none" w:sz="0" w:space="0" w:color="auto"/>
                <w:bottom w:val="none" w:sz="0" w:space="0" w:color="auto"/>
                <w:right w:val="none" w:sz="0" w:space="0" w:color="auto"/>
              </w:divBdr>
            </w:div>
          </w:divsChild>
        </w:div>
        <w:div w:id="1314219851">
          <w:marLeft w:val="0"/>
          <w:marRight w:val="0"/>
          <w:marTop w:val="0"/>
          <w:marBottom w:val="0"/>
          <w:divBdr>
            <w:top w:val="none" w:sz="0" w:space="0" w:color="auto"/>
            <w:left w:val="none" w:sz="0" w:space="0" w:color="auto"/>
            <w:bottom w:val="none" w:sz="0" w:space="0" w:color="auto"/>
            <w:right w:val="none" w:sz="0" w:space="0" w:color="auto"/>
          </w:divBdr>
          <w:divsChild>
            <w:div w:id="755322847">
              <w:marLeft w:val="0"/>
              <w:marRight w:val="0"/>
              <w:marTop w:val="0"/>
              <w:marBottom w:val="0"/>
              <w:divBdr>
                <w:top w:val="none" w:sz="0" w:space="0" w:color="auto"/>
                <w:left w:val="none" w:sz="0" w:space="0" w:color="auto"/>
                <w:bottom w:val="none" w:sz="0" w:space="0" w:color="auto"/>
                <w:right w:val="none" w:sz="0" w:space="0" w:color="auto"/>
              </w:divBdr>
            </w:div>
          </w:divsChild>
        </w:div>
        <w:div w:id="1520505848">
          <w:marLeft w:val="0"/>
          <w:marRight w:val="0"/>
          <w:marTop w:val="0"/>
          <w:marBottom w:val="0"/>
          <w:divBdr>
            <w:top w:val="none" w:sz="0" w:space="0" w:color="auto"/>
            <w:left w:val="none" w:sz="0" w:space="0" w:color="auto"/>
            <w:bottom w:val="none" w:sz="0" w:space="0" w:color="auto"/>
            <w:right w:val="none" w:sz="0" w:space="0" w:color="auto"/>
          </w:divBdr>
          <w:divsChild>
            <w:div w:id="1473059961">
              <w:marLeft w:val="0"/>
              <w:marRight w:val="0"/>
              <w:marTop w:val="0"/>
              <w:marBottom w:val="0"/>
              <w:divBdr>
                <w:top w:val="none" w:sz="0" w:space="0" w:color="auto"/>
                <w:left w:val="none" w:sz="0" w:space="0" w:color="auto"/>
                <w:bottom w:val="none" w:sz="0" w:space="0" w:color="auto"/>
                <w:right w:val="none" w:sz="0" w:space="0" w:color="auto"/>
              </w:divBdr>
            </w:div>
          </w:divsChild>
        </w:div>
        <w:div w:id="1542009164">
          <w:marLeft w:val="0"/>
          <w:marRight w:val="0"/>
          <w:marTop w:val="0"/>
          <w:marBottom w:val="0"/>
          <w:divBdr>
            <w:top w:val="none" w:sz="0" w:space="0" w:color="auto"/>
            <w:left w:val="none" w:sz="0" w:space="0" w:color="auto"/>
            <w:bottom w:val="none" w:sz="0" w:space="0" w:color="auto"/>
            <w:right w:val="none" w:sz="0" w:space="0" w:color="auto"/>
          </w:divBdr>
          <w:divsChild>
            <w:div w:id="1680810132">
              <w:marLeft w:val="0"/>
              <w:marRight w:val="0"/>
              <w:marTop w:val="0"/>
              <w:marBottom w:val="0"/>
              <w:divBdr>
                <w:top w:val="none" w:sz="0" w:space="0" w:color="auto"/>
                <w:left w:val="none" w:sz="0" w:space="0" w:color="auto"/>
                <w:bottom w:val="none" w:sz="0" w:space="0" w:color="auto"/>
                <w:right w:val="none" w:sz="0" w:space="0" w:color="auto"/>
              </w:divBdr>
            </w:div>
          </w:divsChild>
        </w:div>
        <w:div w:id="1614821023">
          <w:marLeft w:val="0"/>
          <w:marRight w:val="0"/>
          <w:marTop w:val="0"/>
          <w:marBottom w:val="0"/>
          <w:divBdr>
            <w:top w:val="none" w:sz="0" w:space="0" w:color="auto"/>
            <w:left w:val="none" w:sz="0" w:space="0" w:color="auto"/>
            <w:bottom w:val="none" w:sz="0" w:space="0" w:color="auto"/>
            <w:right w:val="none" w:sz="0" w:space="0" w:color="auto"/>
          </w:divBdr>
          <w:divsChild>
            <w:div w:id="1251621364">
              <w:marLeft w:val="0"/>
              <w:marRight w:val="0"/>
              <w:marTop w:val="0"/>
              <w:marBottom w:val="0"/>
              <w:divBdr>
                <w:top w:val="none" w:sz="0" w:space="0" w:color="auto"/>
                <w:left w:val="none" w:sz="0" w:space="0" w:color="auto"/>
                <w:bottom w:val="none" w:sz="0" w:space="0" w:color="auto"/>
                <w:right w:val="none" w:sz="0" w:space="0" w:color="auto"/>
              </w:divBdr>
            </w:div>
          </w:divsChild>
        </w:div>
        <w:div w:id="1656760299">
          <w:marLeft w:val="0"/>
          <w:marRight w:val="0"/>
          <w:marTop w:val="0"/>
          <w:marBottom w:val="0"/>
          <w:divBdr>
            <w:top w:val="none" w:sz="0" w:space="0" w:color="auto"/>
            <w:left w:val="none" w:sz="0" w:space="0" w:color="auto"/>
            <w:bottom w:val="none" w:sz="0" w:space="0" w:color="auto"/>
            <w:right w:val="none" w:sz="0" w:space="0" w:color="auto"/>
          </w:divBdr>
          <w:divsChild>
            <w:div w:id="17300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1173">
      <w:bodyDiv w:val="1"/>
      <w:marLeft w:val="0"/>
      <w:marRight w:val="0"/>
      <w:marTop w:val="0"/>
      <w:marBottom w:val="0"/>
      <w:divBdr>
        <w:top w:val="none" w:sz="0" w:space="0" w:color="auto"/>
        <w:left w:val="none" w:sz="0" w:space="0" w:color="auto"/>
        <w:bottom w:val="none" w:sz="0" w:space="0" w:color="auto"/>
        <w:right w:val="none" w:sz="0" w:space="0" w:color="auto"/>
      </w:divBdr>
      <w:divsChild>
        <w:div w:id="49310971">
          <w:marLeft w:val="480"/>
          <w:marRight w:val="0"/>
          <w:marTop w:val="0"/>
          <w:marBottom w:val="0"/>
          <w:divBdr>
            <w:top w:val="none" w:sz="0" w:space="0" w:color="auto"/>
            <w:left w:val="none" w:sz="0" w:space="0" w:color="auto"/>
            <w:bottom w:val="none" w:sz="0" w:space="0" w:color="auto"/>
            <w:right w:val="none" w:sz="0" w:space="0" w:color="auto"/>
          </w:divBdr>
          <w:divsChild>
            <w:div w:id="11343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76559">
      <w:bodyDiv w:val="1"/>
      <w:marLeft w:val="0"/>
      <w:marRight w:val="0"/>
      <w:marTop w:val="0"/>
      <w:marBottom w:val="0"/>
      <w:divBdr>
        <w:top w:val="none" w:sz="0" w:space="0" w:color="auto"/>
        <w:left w:val="none" w:sz="0" w:space="0" w:color="auto"/>
        <w:bottom w:val="none" w:sz="0" w:space="0" w:color="auto"/>
        <w:right w:val="none" w:sz="0" w:space="0" w:color="auto"/>
      </w:divBdr>
      <w:divsChild>
        <w:div w:id="472217268">
          <w:marLeft w:val="480"/>
          <w:marRight w:val="0"/>
          <w:marTop w:val="0"/>
          <w:marBottom w:val="0"/>
          <w:divBdr>
            <w:top w:val="none" w:sz="0" w:space="0" w:color="auto"/>
            <w:left w:val="none" w:sz="0" w:space="0" w:color="auto"/>
            <w:bottom w:val="none" w:sz="0" w:space="0" w:color="auto"/>
            <w:right w:val="none" w:sz="0" w:space="0" w:color="auto"/>
          </w:divBdr>
          <w:divsChild>
            <w:div w:id="320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96423">
      <w:bodyDiv w:val="1"/>
      <w:marLeft w:val="0"/>
      <w:marRight w:val="0"/>
      <w:marTop w:val="0"/>
      <w:marBottom w:val="0"/>
      <w:divBdr>
        <w:top w:val="none" w:sz="0" w:space="0" w:color="auto"/>
        <w:left w:val="none" w:sz="0" w:space="0" w:color="auto"/>
        <w:bottom w:val="none" w:sz="0" w:space="0" w:color="auto"/>
        <w:right w:val="none" w:sz="0" w:space="0" w:color="auto"/>
      </w:divBdr>
      <w:divsChild>
        <w:div w:id="1799956303">
          <w:marLeft w:val="0"/>
          <w:marRight w:val="0"/>
          <w:marTop w:val="0"/>
          <w:marBottom w:val="0"/>
          <w:divBdr>
            <w:top w:val="none" w:sz="0" w:space="0" w:color="auto"/>
            <w:left w:val="none" w:sz="0" w:space="0" w:color="auto"/>
            <w:bottom w:val="none" w:sz="0" w:space="0" w:color="auto"/>
            <w:right w:val="none" w:sz="0" w:space="0" w:color="auto"/>
          </w:divBdr>
        </w:div>
        <w:div w:id="2118602230">
          <w:marLeft w:val="0"/>
          <w:marRight w:val="0"/>
          <w:marTop w:val="0"/>
          <w:marBottom w:val="0"/>
          <w:divBdr>
            <w:top w:val="none" w:sz="0" w:space="0" w:color="auto"/>
            <w:left w:val="none" w:sz="0" w:space="0" w:color="auto"/>
            <w:bottom w:val="none" w:sz="0" w:space="0" w:color="auto"/>
            <w:right w:val="none" w:sz="0" w:space="0" w:color="auto"/>
          </w:divBdr>
        </w:div>
      </w:divsChild>
    </w:div>
    <w:div w:id="451948243">
      <w:bodyDiv w:val="1"/>
      <w:marLeft w:val="0"/>
      <w:marRight w:val="0"/>
      <w:marTop w:val="0"/>
      <w:marBottom w:val="0"/>
      <w:divBdr>
        <w:top w:val="none" w:sz="0" w:space="0" w:color="auto"/>
        <w:left w:val="none" w:sz="0" w:space="0" w:color="auto"/>
        <w:bottom w:val="none" w:sz="0" w:space="0" w:color="auto"/>
        <w:right w:val="none" w:sz="0" w:space="0" w:color="auto"/>
      </w:divBdr>
      <w:divsChild>
        <w:div w:id="26875041">
          <w:marLeft w:val="0"/>
          <w:marRight w:val="0"/>
          <w:marTop w:val="0"/>
          <w:marBottom w:val="0"/>
          <w:divBdr>
            <w:top w:val="none" w:sz="0" w:space="0" w:color="auto"/>
            <w:left w:val="none" w:sz="0" w:space="0" w:color="auto"/>
            <w:bottom w:val="none" w:sz="0" w:space="0" w:color="auto"/>
            <w:right w:val="none" w:sz="0" w:space="0" w:color="auto"/>
          </w:divBdr>
        </w:div>
        <w:div w:id="664434219">
          <w:marLeft w:val="0"/>
          <w:marRight w:val="0"/>
          <w:marTop w:val="0"/>
          <w:marBottom w:val="0"/>
          <w:divBdr>
            <w:top w:val="none" w:sz="0" w:space="0" w:color="auto"/>
            <w:left w:val="none" w:sz="0" w:space="0" w:color="auto"/>
            <w:bottom w:val="none" w:sz="0" w:space="0" w:color="auto"/>
            <w:right w:val="none" w:sz="0" w:space="0" w:color="auto"/>
          </w:divBdr>
        </w:div>
        <w:div w:id="710033985">
          <w:marLeft w:val="0"/>
          <w:marRight w:val="0"/>
          <w:marTop w:val="0"/>
          <w:marBottom w:val="0"/>
          <w:divBdr>
            <w:top w:val="none" w:sz="0" w:space="0" w:color="auto"/>
            <w:left w:val="none" w:sz="0" w:space="0" w:color="auto"/>
            <w:bottom w:val="none" w:sz="0" w:space="0" w:color="auto"/>
            <w:right w:val="none" w:sz="0" w:space="0" w:color="auto"/>
          </w:divBdr>
        </w:div>
        <w:div w:id="845755680">
          <w:marLeft w:val="0"/>
          <w:marRight w:val="0"/>
          <w:marTop w:val="0"/>
          <w:marBottom w:val="0"/>
          <w:divBdr>
            <w:top w:val="none" w:sz="0" w:space="0" w:color="auto"/>
            <w:left w:val="none" w:sz="0" w:space="0" w:color="auto"/>
            <w:bottom w:val="none" w:sz="0" w:space="0" w:color="auto"/>
            <w:right w:val="none" w:sz="0" w:space="0" w:color="auto"/>
          </w:divBdr>
        </w:div>
        <w:div w:id="1111125201">
          <w:marLeft w:val="0"/>
          <w:marRight w:val="0"/>
          <w:marTop w:val="0"/>
          <w:marBottom w:val="0"/>
          <w:divBdr>
            <w:top w:val="none" w:sz="0" w:space="0" w:color="auto"/>
            <w:left w:val="none" w:sz="0" w:space="0" w:color="auto"/>
            <w:bottom w:val="none" w:sz="0" w:space="0" w:color="auto"/>
            <w:right w:val="none" w:sz="0" w:space="0" w:color="auto"/>
          </w:divBdr>
        </w:div>
        <w:div w:id="1458261808">
          <w:marLeft w:val="0"/>
          <w:marRight w:val="0"/>
          <w:marTop w:val="0"/>
          <w:marBottom w:val="0"/>
          <w:divBdr>
            <w:top w:val="none" w:sz="0" w:space="0" w:color="auto"/>
            <w:left w:val="none" w:sz="0" w:space="0" w:color="auto"/>
            <w:bottom w:val="none" w:sz="0" w:space="0" w:color="auto"/>
            <w:right w:val="none" w:sz="0" w:space="0" w:color="auto"/>
          </w:divBdr>
        </w:div>
        <w:div w:id="1873150126">
          <w:marLeft w:val="0"/>
          <w:marRight w:val="0"/>
          <w:marTop w:val="0"/>
          <w:marBottom w:val="0"/>
          <w:divBdr>
            <w:top w:val="none" w:sz="0" w:space="0" w:color="auto"/>
            <w:left w:val="none" w:sz="0" w:space="0" w:color="auto"/>
            <w:bottom w:val="none" w:sz="0" w:space="0" w:color="auto"/>
            <w:right w:val="none" w:sz="0" w:space="0" w:color="auto"/>
          </w:divBdr>
        </w:div>
      </w:divsChild>
    </w:div>
    <w:div w:id="468326238">
      <w:bodyDiv w:val="1"/>
      <w:marLeft w:val="0"/>
      <w:marRight w:val="0"/>
      <w:marTop w:val="0"/>
      <w:marBottom w:val="0"/>
      <w:divBdr>
        <w:top w:val="none" w:sz="0" w:space="0" w:color="auto"/>
        <w:left w:val="none" w:sz="0" w:space="0" w:color="auto"/>
        <w:bottom w:val="none" w:sz="0" w:space="0" w:color="auto"/>
        <w:right w:val="none" w:sz="0" w:space="0" w:color="auto"/>
      </w:divBdr>
      <w:divsChild>
        <w:div w:id="311907044">
          <w:marLeft w:val="480"/>
          <w:marRight w:val="0"/>
          <w:marTop w:val="0"/>
          <w:marBottom w:val="0"/>
          <w:divBdr>
            <w:top w:val="none" w:sz="0" w:space="0" w:color="auto"/>
            <w:left w:val="none" w:sz="0" w:space="0" w:color="auto"/>
            <w:bottom w:val="none" w:sz="0" w:space="0" w:color="auto"/>
            <w:right w:val="none" w:sz="0" w:space="0" w:color="auto"/>
          </w:divBdr>
          <w:divsChild>
            <w:div w:id="4054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8157">
      <w:bodyDiv w:val="1"/>
      <w:marLeft w:val="0"/>
      <w:marRight w:val="0"/>
      <w:marTop w:val="0"/>
      <w:marBottom w:val="0"/>
      <w:divBdr>
        <w:top w:val="none" w:sz="0" w:space="0" w:color="auto"/>
        <w:left w:val="none" w:sz="0" w:space="0" w:color="auto"/>
        <w:bottom w:val="none" w:sz="0" w:space="0" w:color="auto"/>
        <w:right w:val="none" w:sz="0" w:space="0" w:color="auto"/>
      </w:divBdr>
    </w:div>
    <w:div w:id="629439019">
      <w:bodyDiv w:val="1"/>
      <w:marLeft w:val="0"/>
      <w:marRight w:val="0"/>
      <w:marTop w:val="0"/>
      <w:marBottom w:val="0"/>
      <w:divBdr>
        <w:top w:val="none" w:sz="0" w:space="0" w:color="auto"/>
        <w:left w:val="none" w:sz="0" w:space="0" w:color="auto"/>
        <w:bottom w:val="none" w:sz="0" w:space="0" w:color="auto"/>
        <w:right w:val="none" w:sz="0" w:space="0" w:color="auto"/>
      </w:divBdr>
    </w:div>
    <w:div w:id="652608281">
      <w:bodyDiv w:val="1"/>
      <w:marLeft w:val="0"/>
      <w:marRight w:val="0"/>
      <w:marTop w:val="0"/>
      <w:marBottom w:val="0"/>
      <w:divBdr>
        <w:top w:val="none" w:sz="0" w:space="0" w:color="auto"/>
        <w:left w:val="none" w:sz="0" w:space="0" w:color="auto"/>
        <w:bottom w:val="none" w:sz="0" w:space="0" w:color="auto"/>
        <w:right w:val="none" w:sz="0" w:space="0" w:color="auto"/>
      </w:divBdr>
      <w:divsChild>
        <w:div w:id="1963731488">
          <w:marLeft w:val="480"/>
          <w:marRight w:val="0"/>
          <w:marTop w:val="0"/>
          <w:marBottom w:val="0"/>
          <w:divBdr>
            <w:top w:val="none" w:sz="0" w:space="0" w:color="auto"/>
            <w:left w:val="none" w:sz="0" w:space="0" w:color="auto"/>
            <w:bottom w:val="none" w:sz="0" w:space="0" w:color="auto"/>
            <w:right w:val="none" w:sz="0" w:space="0" w:color="auto"/>
          </w:divBdr>
          <w:divsChild>
            <w:div w:id="1201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6008">
      <w:bodyDiv w:val="1"/>
      <w:marLeft w:val="0"/>
      <w:marRight w:val="0"/>
      <w:marTop w:val="0"/>
      <w:marBottom w:val="0"/>
      <w:divBdr>
        <w:top w:val="none" w:sz="0" w:space="0" w:color="auto"/>
        <w:left w:val="none" w:sz="0" w:space="0" w:color="auto"/>
        <w:bottom w:val="none" w:sz="0" w:space="0" w:color="auto"/>
        <w:right w:val="none" w:sz="0" w:space="0" w:color="auto"/>
      </w:divBdr>
      <w:divsChild>
        <w:div w:id="481166476">
          <w:marLeft w:val="0"/>
          <w:marRight w:val="0"/>
          <w:marTop w:val="0"/>
          <w:marBottom w:val="0"/>
          <w:divBdr>
            <w:top w:val="none" w:sz="0" w:space="0" w:color="auto"/>
            <w:left w:val="none" w:sz="0" w:space="0" w:color="auto"/>
            <w:bottom w:val="none" w:sz="0" w:space="0" w:color="auto"/>
            <w:right w:val="none" w:sz="0" w:space="0" w:color="auto"/>
          </w:divBdr>
          <w:divsChild>
            <w:div w:id="98069315">
              <w:marLeft w:val="0"/>
              <w:marRight w:val="0"/>
              <w:marTop w:val="0"/>
              <w:marBottom w:val="0"/>
              <w:divBdr>
                <w:top w:val="none" w:sz="0" w:space="0" w:color="auto"/>
                <w:left w:val="none" w:sz="0" w:space="0" w:color="auto"/>
                <w:bottom w:val="none" w:sz="0" w:space="0" w:color="auto"/>
                <w:right w:val="none" w:sz="0" w:space="0" w:color="auto"/>
              </w:divBdr>
            </w:div>
            <w:div w:id="109672152">
              <w:marLeft w:val="0"/>
              <w:marRight w:val="0"/>
              <w:marTop w:val="0"/>
              <w:marBottom w:val="0"/>
              <w:divBdr>
                <w:top w:val="none" w:sz="0" w:space="0" w:color="auto"/>
                <w:left w:val="none" w:sz="0" w:space="0" w:color="auto"/>
                <w:bottom w:val="none" w:sz="0" w:space="0" w:color="auto"/>
                <w:right w:val="none" w:sz="0" w:space="0" w:color="auto"/>
              </w:divBdr>
            </w:div>
            <w:div w:id="240412287">
              <w:marLeft w:val="0"/>
              <w:marRight w:val="0"/>
              <w:marTop w:val="0"/>
              <w:marBottom w:val="0"/>
              <w:divBdr>
                <w:top w:val="none" w:sz="0" w:space="0" w:color="auto"/>
                <w:left w:val="none" w:sz="0" w:space="0" w:color="auto"/>
                <w:bottom w:val="none" w:sz="0" w:space="0" w:color="auto"/>
                <w:right w:val="none" w:sz="0" w:space="0" w:color="auto"/>
              </w:divBdr>
            </w:div>
            <w:div w:id="367991758">
              <w:marLeft w:val="0"/>
              <w:marRight w:val="0"/>
              <w:marTop w:val="0"/>
              <w:marBottom w:val="0"/>
              <w:divBdr>
                <w:top w:val="none" w:sz="0" w:space="0" w:color="auto"/>
                <w:left w:val="none" w:sz="0" w:space="0" w:color="auto"/>
                <w:bottom w:val="none" w:sz="0" w:space="0" w:color="auto"/>
                <w:right w:val="none" w:sz="0" w:space="0" w:color="auto"/>
              </w:divBdr>
            </w:div>
            <w:div w:id="468131588">
              <w:marLeft w:val="0"/>
              <w:marRight w:val="0"/>
              <w:marTop w:val="0"/>
              <w:marBottom w:val="0"/>
              <w:divBdr>
                <w:top w:val="none" w:sz="0" w:space="0" w:color="auto"/>
                <w:left w:val="none" w:sz="0" w:space="0" w:color="auto"/>
                <w:bottom w:val="none" w:sz="0" w:space="0" w:color="auto"/>
                <w:right w:val="none" w:sz="0" w:space="0" w:color="auto"/>
              </w:divBdr>
            </w:div>
            <w:div w:id="992299355">
              <w:marLeft w:val="0"/>
              <w:marRight w:val="0"/>
              <w:marTop w:val="0"/>
              <w:marBottom w:val="0"/>
              <w:divBdr>
                <w:top w:val="none" w:sz="0" w:space="0" w:color="auto"/>
                <w:left w:val="none" w:sz="0" w:space="0" w:color="auto"/>
                <w:bottom w:val="none" w:sz="0" w:space="0" w:color="auto"/>
                <w:right w:val="none" w:sz="0" w:space="0" w:color="auto"/>
              </w:divBdr>
            </w:div>
            <w:div w:id="1000277322">
              <w:marLeft w:val="0"/>
              <w:marRight w:val="0"/>
              <w:marTop w:val="0"/>
              <w:marBottom w:val="0"/>
              <w:divBdr>
                <w:top w:val="none" w:sz="0" w:space="0" w:color="auto"/>
                <w:left w:val="none" w:sz="0" w:space="0" w:color="auto"/>
                <w:bottom w:val="none" w:sz="0" w:space="0" w:color="auto"/>
                <w:right w:val="none" w:sz="0" w:space="0" w:color="auto"/>
              </w:divBdr>
            </w:div>
            <w:div w:id="1073357428">
              <w:marLeft w:val="0"/>
              <w:marRight w:val="0"/>
              <w:marTop w:val="0"/>
              <w:marBottom w:val="0"/>
              <w:divBdr>
                <w:top w:val="none" w:sz="0" w:space="0" w:color="auto"/>
                <w:left w:val="none" w:sz="0" w:space="0" w:color="auto"/>
                <w:bottom w:val="none" w:sz="0" w:space="0" w:color="auto"/>
                <w:right w:val="none" w:sz="0" w:space="0" w:color="auto"/>
              </w:divBdr>
            </w:div>
            <w:div w:id="1382365593">
              <w:marLeft w:val="0"/>
              <w:marRight w:val="0"/>
              <w:marTop w:val="0"/>
              <w:marBottom w:val="0"/>
              <w:divBdr>
                <w:top w:val="none" w:sz="0" w:space="0" w:color="auto"/>
                <w:left w:val="none" w:sz="0" w:space="0" w:color="auto"/>
                <w:bottom w:val="none" w:sz="0" w:space="0" w:color="auto"/>
                <w:right w:val="none" w:sz="0" w:space="0" w:color="auto"/>
              </w:divBdr>
            </w:div>
            <w:div w:id="1461531873">
              <w:marLeft w:val="0"/>
              <w:marRight w:val="0"/>
              <w:marTop w:val="0"/>
              <w:marBottom w:val="0"/>
              <w:divBdr>
                <w:top w:val="none" w:sz="0" w:space="0" w:color="auto"/>
                <w:left w:val="none" w:sz="0" w:space="0" w:color="auto"/>
                <w:bottom w:val="none" w:sz="0" w:space="0" w:color="auto"/>
                <w:right w:val="none" w:sz="0" w:space="0" w:color="auto"/>
              </w:divBdr>
            </w:div>
            <w:div w:id="1493570367">
              <w:marLeft w:val="0"/>
              <w:marRight w:val="0"/>
              <w:marTop w:val="0"/>
              <w:marBottom w:val="0"/>
              <w:divBdr>
                <w:top w:val="none" w:sz="0" w:space="0" w:color="auto"/>
                <w:left w:val="none" w:sz="0" w:space="0" w:color="auto"/>
                <w:bottom w:val="none" w:sz="0" w:space="0" w:color="auto"/>
                <w:right w:val="none" w:sz="0" w:space="0" w:color="auto"/>
              </w:divBdr>
            </w:div>
            <w:div w:id="1711565945">
              <w:marLeft w:val="0"/>
              <w:marRight w:val="0"/>
              <w:marTop w:val="0"/>
              <w:marBottom w:val="0"/>
              <w:divBdr>
                <w:top w:val="none" w:sz="0" w:space="0" w:color="auto"/>
                <w:left w:val="none" w:sz="0" w:space="0" w:color="auto"/>
                <w:bottom w:val="none" w:sz="0" w:space="0" w:color="auto"/>
                <w:right w:val="none" w:sz="0" w:space="0" w:color="auto"/>
              </w:divBdr>
            </w:div>
            <w:div w:id="2134865677">
              <w:marLeft w:val="0"/>
              <w:marRight w:val="0"/>
              <w:marTop w:val="0"/>
              <w:marBottom w:val="0"/>
              <w:divBdr>
                <w:top w:val="none" w:sz="0" w:space="0" w:color="auto"/>
                <w:left w:val="none" w:sz="0" w:space="0" w:color="auto"/>
                <w:bottom w:val="none" w:sz="0" w:space="0" w:color="auto"/>
                <w:right w:val="none" w:sz="0" w:space="0" w:color="auto"/>
              </w:divBdr>
            </w:div>
          </w:divsChild>
        </w:div>
        <w:div w:id="1936009510">
          <w:marLeft w:val="0"/>
          <w:marRight w:val="0"/>
          <w:marTop w:val="0"/>
          <w:marBottom w:val="0"/>
          <w:divBdr>
            <w:top w:val="none" w:sz="0" w:space="0" w:color="auto"/>
            <w:left w:val="none" w:sz="0" w:space="0" w:color="auto"/>
            <w:bottom w:val="none" w:sz="0" w:space="0" w:color="auto"/>
            <w:right w:val="none" w:sz="0" w:space="0" w:color="auto"/>
          </w:divBdr>
          <w:divsChild>
            <w:div w:id="205214645">
              <w:marLeft w:val="0"/>
              <w:marRight w:val="0"/>
              <w:marTop w:val="0"/>
              <w:marBottom w:val="0"/>
              <w:divBdr>
                <w:top w:val="none" w:sz="0" w:space="0" w:color="auto"/>
                <w:left w:val="none" w:sz="0" w:space="0" w:color="auto"/>
                <w:bottom w:val="none" w:sz="0" w:space="0" w:color="auto"/>
                <w:right w:val="none" w:sz="0" w:space="0" w:color="auto"/>
              </w:divBdr>
            </w:div>
            <w:div w:id="231627907">
              <w:marLeft w:val="0"/>
              <w:marRight w:val="0"/>
              <w:marTop w:val="0"/>
              <w:marBottom w:val="0"/>
              <w:divBdr>
                <w:top w:val="none" w:sz="0" w:space="0" w:color="auto"/>
                <w:left w:val="none" w:sz="0" w:space="0" w:color="auto"/>
                <w:bottom w:val="none" w:sz="0" w:space="0" w:color="auto"/>
                <w:right w:val="none" w:sz="0" w:space="0" w:color="auto"/>
              </w:divBdr>
            </w:div>
            <w:div w:id="235290160">
              <w:marLeft w:val="0"/>
              <w:marRight w:val="0"/>
              <w:marTop w:val="0"/>
              <w:marBottom w:val="0"/>
              <w:divBdr>
                <w:top w:val="none" w:sz="0" w:space="0" w:color="auto"/>
                <w:left w:val="none" w:sz="0" w:space="0" w:color="auto"/>
                <w:bottom w:val="none" w:sz="0" w:space="0" w:color="auto"/>
                <w:right w:val="none" w:sz="0" w:space="0" w:color="auto"/>
              </w:divBdr>
            </w:div>
            <w:div w:id="252935204">
              <w:marLeft w:val="0"/>
              <w:marRight w:val="0"/>
              <w:marTop w:val="0"/>
              <w:marBottom w:val="0"/>
              <w:divBdr>
                <w:top w:val="none" w:sz="0" w:space="0" w:color="auto"/>
                <w:left w:val="none" w:sz="0" w:space="0" w:color="auto"/>
                <w:bottom w:val="none" w:sz="0" w:space="0" w:color="auto"/>
                <w:right w:val="none" w:sz="0" w:space="0" w:color="auto"/>
              </w:divBdr>
            </w:div>
            <w:div w:id="302005458">
              <w:marLeft w:val="0"/>
              <w:marRight w:val="0"/>
              <w:marTop w:val="0"/>
              <w:marBottom w:val="0"/>
              <w:divBdr>
                <w:top w:val="none" w:sz="0" w:space="0" w:color="auto"/>
                <w:left w:val="none" w:sz="0" w:space="0" w:color="auto"/>
                <w:bottom w:val="none" w:sz="0" w:space="0" w:color="auto"/>
                <w:right w:val="none" w:sz="0" w:space="0" w:color="auto"/>
              </w:divBdr>
            </w:div>
            <w:div w:id="978342452">
              <w:marLeft w:val="0"/>
              <w:marRight w:val="0"/>
              <w:marTop w:val="0"/>
              <w:marBottom w:val="0"/>
              <w:divBdr>
                <w:top w:val="none" w:sz="0" w:space="0" w:color="auto"/>
                <w:left w:val="none" w:sz="0" w:space="0" w:color="auto"/>
                <w:bottom w:val="none" w:sz="0" w:space="0" w:color="auto"/>
                <w:right w:val="none" w:sz="0" w:space="0" w:color="auto"/>
              </w:divBdr>
            </w:div>
            <w:div w:id="1047485941">
              <w:marLeft w:val="0"/>
              <w:marRight w:val="0"/>
              <w:marTop w:val="0"/>
              <w:marBottom w:val="0"/>
              <w:divBdr>
                <w:top w:val="none" w:sz="0" w:space="0" w:color="auto"/>
                <w:left w:val="none" w:sz="0" w:space="0" w:color="auto"/>
                <w:bottom w:val="none" w:sz="0" w:space="0" w:color="auto"/>
                <w:right w:val="none" w:sz="0" w:space="0" w:color="auto"/>
              </w:divBdr>
            </w:div>
            <w:div w:id="1653095821">
              <w:marLeft w:val="0"/>
              <w:marRight w:val="0"/>
              <w:marTop w:val="0"/>
              <w:marBottom w:val="0"/>
              <w:divBdr>
                <w:top w:val="none" w:sz="0" w:space="0" w:color="auto"/>
                <w:left w:val="none" w:sz="0" w:space="0" w:color="auto"/>
                <w:bottom w:val="none" w:sz="0" w:space="0" w:color="auto"/>
                <w:right w:val="none" w:sz="0" w:space="0" w:color="auto"/>
              </w:divBdr>
            </w:div>
            <w:div w:id="1775050114">
              <w:marLeft w:val="0"/>
              <w:marRight w:val="0"/>
              <w:marTop w:val="0"/>
              <w:marBottom w:val="0"/>
              <w:divBdr>
                <w:top w:val="none" w:sz="0" w:space="0" w:color="auto"/>
                <w:left w:val="none" w:sz="0" w:space="0" w:color="auto"/>
                <w:bottom w:val="none" w:sz="0" w:space="0" w:color="auto"/>
                <w:right w:val="none" w:sz="0" w:space="0" w:color="auto"/>
              </w:divBdr>
            </w:div>
            <w:div w:id="1820151887">
              <w:marLeft w:val="0"/>
              <w:marRight w:val="0"/>
              <w:marTop w:val="0"/>
              <w:marBottom w:val="0"/>
              <w:divBdr>
                <w:top w:val="none" w:sz="0" w:space="0" w:color="auto"/>
                <w:left w:val="none" w:sz="0" w:space="0" w:color="auto"/>
                <w:bottom w:val="none" w:sz="0" w:space="0" w:color="auto"/>
                <w:right w:val="none" w:sz="0" w:space="0" w:color="auto"/>
              </w:divBdr>
            </w:div>
            <w:div w:id="1973823364">
              <w:marLeft w:val="0"/>
              <w:marRight w:val="0"/>
              <w:marTop w:val="0"/>
              <w:marBottom w:val="0"/>
              <w:divBdr>
                <w:top w:val="none" w:sz="0" w:space="0" w:color="auto"/>
                <w:left w:val="none" w:sz="0" w:space="0" w:color="auto"/>
                <w:bottom w:val="none" w:sz="0" w:space="0" w:color="auto"/>
                <w:right w:val="none" w:sz="0" w:space="0" w:color="auto"/>
              </w:divBdr>
            </w:div>
            <w:div w:id="2123842254">
              <w:marLeft w:val="0"/>
              <w:marRight w:val="0"/>
              <w:marTop w:val="0"/>
              <w:marBottom w:val="0"/>
              <w:divBdr>
                <w:top w:val="none" w:sz="0" w:space="0" w:color="auto"/>
                <w:left w:val="none" w:sz="0" w:space="0" w:color="auto"/>
                <w:bottom w:val="none" w:sz="0" w:space="0" w:color="auto"/>
                <w:right w:val="none" w:sz="0" w:space="0" w:color="auto"/>
              </w:divBdr>
            </w:div>
            <w:div w:id="21470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2561">
      <w:bodyDiv w:val="1"/>
      <w:marLeft w:val="0"/>
      <w:marRight w:val="0"/>
      <w:marTop w:val="0"/>
      <w:marBottom w:val="0"/>
      <w:divBdr>
        <w:top w:val="none" w:sz="0" w:space="0" w:color="auto"/>
        <w:left w:val="none" w:sz="0" w:space="0" w:color="auto"/>
        <w:bottom w:val="none" w:sz="0" w:space="0" w:color="auto"/>
        <w:right w:val="none" w:sz="0" w:space="0" w:color="auto"/>
      </w:divBdr>
    </w:div>
    <w:div w:id="975645346">
      <w:bodyDiv w:val="1"/>
      <w:marLeft w:val="0"/>
      <w:marRight w:val="0"/>
      <w:marTop w:val="0"/>
      <w:marBottom w:val="0"/>
      <w:divBdr>
        <w:top w:val="none" w:sz="0" w:space="0" w:color="auto"/>
        <w:left w:val="none" w:sz="0" w:space="0" w:color="auto"/>
        <w:bottom w:val="none" w:sz="0" w:space="0" w:color="auto"/>
        <w:right w:val="none" w:sz="0" w:space="0" w:color="auto"/>
      </w:divBdr>
      <w:divsChild>
        <w:div w:id="1108156366">
          <w:marLeft w:val="0"/>
          <w:marRight w:val="0"/>
          <w:marTop w:val="0"/>
          <w:marBottom w:val="0"/>
          <w:divBdr>
            <w:top w:val="none" w:sz="0" w:space="0" w:color="auto"/>
            <w:left w:val="none" w:sz="0" w:space="0" w:color="auto"/>
            <w:bottom w:val="none" w:sz="0" w:space="0" w:color="auto"/>
            <w:right w:val="none" w:sz="0" w:space="0" w:color="auto"/>
          </w:divBdr>
          <w:divsChild>
            <w:div w:id="357318198">
              <w:marLeft w:val="0"/>
              <w:marRight w:val="0"/>
              <w:marTop w:val="0"/>
              <w:marBottom w:val="0"/>
              <w:divBdr>
                <w:top w:val="none" w:sz="0" w:space="0" w:color="auto"/>
                <w:left w:val="none" w:sz="0" w:space="0" w:color="auto"/>
                <w:bottom w:val="none" w:sz="0" w:space="0" w:color="auto"/>
                <w:right w:val="none" w:sz="0" w:space="0" w:color="auto"/>
              </w:divBdr>
            </w:div>
            <w:div w:id="461072001">
              <w:marLeft w:val="0"/>
              <w:marRight w:val="0"/>
              <w:marTop w:val="0"/>
              <w:marBottom w:val="0"/>
              <w:divBdr>
                <w:top w:val="none" w:sz="0" w:space="0" w:color="auto"/>
                <w:left w:val="none" w:sz="0" w:space="0" w:color="auto"/>
                <w:bottom w:val="none" w:sz="0" w:space="0" w:color="auto"/>
                <w:right w:val="none" w:sz="0" w:space="0" w:color="auto"/>
              </w:divBdr>
            </w:div>
            <w:div w:id="515003355">
              <w:marLeft w:val="0"/>
              <w:marRight w:val="0"/>
              <w:marTop w:val="0"/>
              <w:marBottom w:val="0"/>
              <w:divBdr>
                <w:top w:val="none" w:sz="0" w:space="0" w:color="auto"/>
                <w:left w:val="none" w:sz="0" w:space="0" w:color="auto"/>
                <w:bottom w:val="none" w:sz="0" w:space="0" w:color="auto"/>
                <w:right w:val="none" w:sz="0" w:space="0" w:color="auto"/>
              </w:divBdr>
            </w:div>
            <w:div w:id="584648025">
              <w:marLeft w:val="0"/>
              <w:marRight w:val="0"/>
              <w:marTop w:val="0"/>
              <w:marBottom w:val="0"/>
              <w:divBdr>
                <w:top w:val="none" w:sz="0" w:space="0" w:color="auto"/>
                <w:left w:val="none" w:sz="0" w:space="0" w:color="auto"/>
                <w:bottom w:val="none" w:sz="0" w:space="0" w:color="auto"/>
                <w:right w:val="none" w:sz="0" w:space="0" w:color="auto"/>
              </w:divBdr>
            </w:div>
            <w:div w:id="591159223">
              <w:marLeft w:val="0"/>
              <w:marRight w:val="0"/>
              <w:marTop w:val="0"/>
              <w:marBottom w:val="0"/>
              <w:divBdr>
                <w:top w:val="none" w:sz="0" w:space="0" w:color="auto"/>
                <w:left w:val="none" w:sz="0" w:space="0" w:color="auto"/>
                <w:bottom w:val="none" w:sz="0" w:space="0" w:color="auto"/>
                <w:right w:val="none" w:sz="0" w:space="0" w:color="auto"/>
              </w:divBdr>
            </w:div>
            <w:div w:id="894047435">
              <w:marLeft w:val="0"/>
              <w:marRight w:val="0"/>
              <w:marTop w:val="0"/>
              <w:marBottom w:val="0"/>
              <w:divBdr>
                <w:top w:val="none" w:sz="0" w:space="0" w:color="auto"/>
                <w:left w:val="none" w:sz="0" w:space="0" w:color="auto"/>
                <w:bottom w:val="none" w:sz="0" w:space="0" w:color="auto"/>
                <w:right w:val="none" w:sz="0" w:space="0" w:color="auto"/>
              </w:divBdr>
            </w:div>
            <w:div w:id="1150441496">
              <w:marLeft w:val="0"/>
              <w:marRight w:val="0"/>
              <w:marTop w:val="0"/>
              <w:marBottom w:val="0"/>
              <w:divBdr>
                <w:top w:val="none" w:sz="0" w:space="0" w:color="auto"/>
                <w:left w:val="none" w:sz="0" w:space="0" w:color="auto"/>
                <w:bottom w:val="none" w:sz="0" w:space="0" w:color="auto"/>
                <w:right w:val="none" w:sz="0" w:space="0" w:color="auto"/>
              </w:divBdr>
            </w:div>
            <w:div w:id="1478034479">
              <w:marLeft w:val="0"/>
              <w:marRight w:val="0"/>
              <w:marTop w:val="0"/>
              <w:marBottom w:val="0"/>
              <w:divBdr>
                <w:top w:val="none" w:sz="0" w:space="0" w:color="auto"/>
                <w:left w:val="none" w:sz="0" w:space="0" w:color="auto"/>
                <w:bottom w:val="none" w:sz="0" w:space="0" w:color="auto"/>
                <w:right w:val="none" w:sz="0" w:space="0" w:color="auto"/>
              </w:divBdr>
            </w:div>
            <w:div w:id="1579291545">
              <w:marLeft w:val="0"/>
              <w:marRight w:val="0"/>
              <w:marTop w:val="0"/>
              <w:marBottom w:val="0"/>
              <w:divBdr>
                <w:top w:val="none" w:sz="0" w:space="0" w:color="auto"/>
                <w:left w:val="none" w:sz="0" w:space="0" w:color="auto"/>
                <w:bottom w:val="none" w:sz="0" w:space="0" w:color="auto"/>
                <w:right w:val="none" w:sz="0" w:space="0" w:color="auto"/>
              </w:divBdr>
            </w:div>
            <w:div w:id="1620186829">
              <w:marLeft w:val="0"/>
              <w:marRight w:val="0"/>
              <w:marTop w:val="0"/>
              <w:marBottom w:val="0"/>
              <w:divBdr>
                <w:top w:val="none" w:sz="0" w:space="0" w:color="auto"/>
                <w:left w:val="none" w:sz="0" w:space="0" w:color="auto"/>
                <w:bottom w:val="none" w:sz="0" w:space="0" w:color="auto"/>
                <w:right w:val="none" w:sz="0" w:space="0" w:color="auto"/>
              </w:divBdr>
            </w:div>
            <w:div w:id="1751459446">
              <w:marLeft w:val="0"/>
              <w:marRight w:val="0"/>
              <w:marTop w:val="0"/>
              <w:marBottom w:val="0"/>
              <w:divBdr>
                <w:top w:val="none" w:sz="0" w:space="0" w:color="auto"/>
                <w:left w:val="none" w:sz="0" w:space="0" w:color="auto"/>
                <w:bottom w:val="none" w:sz="0" w:space="0" w:color="auto"/>
                <w:right w:val="none" w:sz="0" w:space="0" w:color="auto"/>
              </w:divBdr>
            </w:div>
            <w:div w:id="2034266006">
              <w:marLeft w:val="0"/>
              <w:marRight w:val="0"/>
              <w:marTop w:val="0"/>
              <w:marBottom w:val="0"/>
              <w:divBdr>
                <w:top w:val="none" w:sz="0" w:space="0" w:color="auto"/>
                <w:left w:val="none" w:sz="0" w:space="0" w:color="auto"/>
                <w:bottom w:val="none" w:sz="0" w:space="0" w:color="auto"/>
                <w:right w:val="none" w:sz="0" w:space="0" w:color="auto"/>
              </w:divBdr>
            </w:div>
            <w:div w:id="2141418780">
              <w:marLeft w:val="0"/>
              <w:marRight w:val="0"/>
              <w:marTop w:val="0"/>
              <w:marBottom w:val="0"/>
              <w:divBdr>
                <w:top w:val="none" w:sz="0" w:space="0" w:color="auto"/>
                <w:left w:val="none" w:sz="0" w:space="0" w:color="auto"/>
                <w:bottom w:val="none" w:sz="0" w:space="0" w:color="auto"/>
                <w:right w:val="none" w:sz="0" w:space="0" w:color="auto"/>
              </w:divBdr>
            </w:div>
          </w:divsChild>
        </w:div>
        <w:div w:id="1935623123">
          <w:marLeft w:val="0"/>
          <w:marRight w:val="0"/>
          <w:marTop w:val="0"/>
          <w:marBottom w:val="0"/>
          <w:divBdr>
            <w:top w:val="none" w:sz="0" w:space="0" w:color="auto"/>
            <w:left w:val="none" w:sz="0" w:space="0" w:color="auto"/>
            <w:bottom w:val="none" w:sz="0" w:space="0" w:color="auto"/>
            <w:right w:val="none" w:sz="0" w:space="0" w:color="auto"/>
          </w:divBdr>
          <w:divsChild>
            <w:div w:id="274794093">
              <w:marLeft w:val="0"/>
              <w:marRight w:val="0"/>
              <w:marTop w:val="0"/>
              <w:marBottom w:val="0"/>
              <w:divBdr>
                <w:top w:val="none" w:sz="0" w:space="0" w:color="auto"/>
                <w:left w:val="none" w:sz="0" w:space="0" w:color="auto"/>
                <w:bottom w:val="none" w:sz="0" w:space="0" w:color="auto"/>
                <w:right w:val="none" w:sz="0" w:space="0" w:color="auto"/>
              </w:divBdr>
            </w:div>
            <w:div w:id="374626643">
              <w:marLeft w:val="0"/>
              <w:marRight w:val="0"/>
              <w:marTop w:val="0"/>
              <w:marBottom w:val="0"/>
              <w:divBdr>
                <w:top w:val="none" w:sz="0" w:space="0" w:color="auto"/>
                <w:left w:val="none" w:sz="0" w:space="0" w:color="auto"/>
                <w:bottom w:val="none" w:sz="0" w:space="0" w:color="auto"/>
                <w:right w:val="none" w:sz="0" w:space="0" w:color="auto"/>
              </w:divBdr>
            </w:div>
            <w:div w:id="446315839">
              <w:marLeft w:val="0"/>
              <w:marRight w:val="0"/>
              <w:marTop w:val="0"/>
              <w:marBottom w:val="0"/>
              <w:divBdr>
                <w:top w:val="none" w:sz="0" w:space="0" w:color="auto"/>
                <w:left w:val="none" w:sz="0" w:space="0" w:color="auto"/>
                <w:bottom w:val="none" w:sz="0" w:space="0" w:color="auto"/>
                <w:right w:val="none" w:sz="0" w:space="0" w:color="auto"/>
              </w:divBdr>
            </w:div>
            <w:div w:id="571233984">
              <w:marLeft w:val="0"/>
              <w:marRight w:val="0"/>
              <w:marTop w:val="0"/>
              <w:marBottom w:val="0"/>
              <w:divBdr>
                <w:top w:val="none" w:sz="0" w:space="0" w:color="auto"/>
                <w:left w:val="none" w:sz="0" w:space="0" w:color="auto"/>
                <w:bottom w:val="none" w:sz="0" w:space="0" w:color="auto"/>
                <w:right w:val="none" w:sz="0" w:space="0" w:color="auto"/>
              </w:divBdr>
            </w:div>
            <w:div w:id="597717224">
              <w:marLeft w:val="0"/>
              <w:marRight w:val="0"/>
              <w:marTop w:val="0"/>
              <w:marBottom w:val="0"/>
              <w:divBdr>
                <w:top w:val="none" w:sz="0" w:space="0" w:color="auto"/>
                <w:left w:val="none" w:sz="0" w:space="0" w:color="auto"/>
                <w:bottom w:val="none" w:sz="0" w:space="0" w:color="auto"/>
                <w:right w:val="none" w:sz="0" w:space="0" w:color="auto"/>
              </w:divBdr>
            </w:div>
            <w:div w:id="784496657">
              <w:marLeft w:val="0"/>
              <w:marRight w:val="0"/>
              <w:marTop w:val="0"/>
              <w:marBottom w:val="0"/>
              <w:divBdr>
                <w:top w:val="none" w:sz="0" w:space="0" w:color="auto"/>
                <w:left w:val="none" w:sz="0" w:space="0" w:color="auto"/>
                <w:bottom w:val="none" w:sz="0" w:space="0" w:color="auto"/>
                <w:right w:val="none" w:sz="0" w:space="0" w:color="auto"/>
              </w:divBdr>
            </w:div>
            <w:div w:id="1150906040">
              <w:marLeft w:val="0"/>
              <w:marRight w:val="0"/>
              <w:marTop w:val="0"/>
              <w:marBottom w:val="0"/>
              <w:divBdr>
                <w:top w:val="none" w:sz="0" w:space="0" w:color="auto"/>
                <w:left w:val="none" w:sz="0" w:space="0" w:color="auto"/>
                <w:bottom w:val="none" w:sz="0" w:space="0" w:color="auto"/>
                <w:right w:val="none" w:sz="0" w:space="0" w:color="auto"/>
              </w:divBdr>
            </w:div>
            <w:div w:id="1155535787">
              <w:marLeft w:val="0"/>
              <w:marRight w:val="0"/>
              <w:marTop w:val="0"/>
              <w:marBottom w:val="0"/>
              <w:divBdr>
                <w:top w:val="none" w:sz="0" w:space="0" w:color="auto"/>
                <w:left w:val="none" w:sz="0" w:space="0" w:color="auto"/>
                <w:bottom w:val="none" w:sz="0" w:space="0" w:color="auto"/>
                <w:right w:val="none" w:sz="0" w:space="0" w:color="auto"/>
              </w:divBdr>
            </w:div>
            <w:div w:id="1221359822">
              <w:marLeft w:val="0"/>
              <w:marRight w:val="0"/>
              <w:marTop w:val="0"/>
              <w:marBottom w:val="0"/>
              <w:divBdr>
                <w:top w:val="none" w:sz="0" w:space="0" w:color="auto"/>
                <w:left w:val="none" w:sz="0" w:space="0" w:color="auto"/>
                <w:bottom w:val="none" w:sz="0" w:space="0" w:color="auto"/>
                <w:right w:val="none" w:sz="0" w:space="0" w:color="auto"/>
              </w:divBdr>
            </w:div>
            <w:div w:id="1643339899">
              <w:marLeft w:val="0"/>
              <w:marRight w:val="0"/>
              <w:marTop w:val="0"/>
              <w:marBottom w:val="0"/>
              <w:divBdr>
                <w:top w:val="none" w:sz="0" w:space="0" w:color="auto"/>
                <w:left w:val="none" w:sz="0" w:space="0" w:color="auto"/>
                <w:bottom w:val="none" w:sz="0" w:space="0" w:color="auto"/>
                <w:right w:val="none" w:sz="0" w:space="0" w:color="auto"/>
              </w:divBdr>
            </w:div>
            <w:div w:id="1645694192">
              <w:marLeft w:val="0"/>
              <w:marRight w:val="0"/>
              <w:marTop w:val="0"/>
              <w:marBottom w:val="0"/>
              <w:divBdr>
                <w:top w:val="none" w:sz="0" w:space="0" w:color="auto"/>
                <w:left w:val="none" w:sz="0" w:space="0" w:color="auto"/>
                <w:bottom w:val="none" w:sz="0" w:space="0" w:color="auto"/>
                <w:right w:val="none" w:sz="0" w:space="0" w:color="auto"/>
              </w:divBdr>
            </w:div>
            <w:div w:id="1921016706">
              <w:marLeft w:val="0"/>
              <w:marRight w:val="0"/>
              <w:marTop w:val="0"/>
              <w:marBottom w:val="0"/>
              <w:divBdr>
                <w:top w:val="none" w:sz="0" w:space="0" w:color="auto"/>
                <w:left w:val="none" w:sz="0" w:space="0" w:color="auto"/>
                <w:bottom w:val="none" w:sz="0" w:space="0" w:color="auto"/>
                <w:right w:val="none" w:sz="0" w:space="0" w:color="auto"/>
              </w:divBdr>
            </w:div>
            <w:div w:id="2107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1713">
      <w:bodyDiv w:val="1"/>
      <w:marLeft w:val="0"/>
      <w:marRight w:val="0"/>
      <w:marTop w:val="0"/>
      <w:marBottom w:val="0"/>
      <w:divBdr>
        <w:top w:val="none" w:sz="0" w:space="0" w:color="auto"/>
        <w:left w:val="none" w:sz="0" w:space="0" w:color="auto"/>
        <w:bottom w:val="none" w:sz="0" w:space="0" w:color="auto"/>
        <w:right w:val="none" w:sz="0" w:space="0" w:color="auto"/>
      </w:divBdr>
    </w:div>
    <w:div w:id="1254171335">
      <w:bodyDiv w:val="1"/>
      <w:marLeft w:val="0"/>
      <w:marRight w:val="0"/>
      <w:marTop w:val="0"/>
      <w:marBottom w:val="0"/>
      <w:divBdr>
        <w:top w:val="none" w:sz="0" w:space="0" w:color="auto"/>
        <w:left w:val="none" w:sz="0" w:space="0" w:color="auto"/>
        <w:bottom w:val="none" w:sz="0" w:space="0" w:color="auto"/>
        <w:right w:val="none" w:sz="0" w:space="0" w:color="auto"/>
      </w:divBdr>
      <w:divsChild>
        <w:div w:id="1240478562">
          <w:marLeft w:val="480"/>
          <w:marRight w:val="0"/>
          <w:marTop w:val="0"/>
          <w:marBottom w:val="0"/>
          <w:divBdr>
            <w:top w:val="none" w:sz="0" w:space="0" w:color="auto"/>
            <w:left w:val="none" w:sz="0" w:space="0" w:color="auto"/>
            <w:bottom w:val="none" w:sz="0" w:space="0" w:color="auto"/>
            <w:right w:val="none" w:sz="0" w:space="0" w:color="auto"/>
          </w:divBdr>
          <w:divsChild>
            <w:div w:id="9855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87855">
      <w:bodyDiv w:val="1"/>
      <w:marLeft w:val="0"/>
      <w:marRight w:val="0"/>
      <w:marTop w:val="0"/>
      <w:marBottom w:val="0"/>
      <w:divBdr>
        <w:top w:val="none" w:sz="0" w:space="0" w:color="auto"/>
        <w:left w:val="none" w:sz="0" w:space="0" w:color="auto"/>
        <w:bottom w:val="none" w:sz="0" w:space="0" w:color="auto"/>
        <w:right w:val="none" w:sz="0" w:space="0" w:color="auto"/>
      </w:divBdr>
      <w:divsChild>
        <w:div w:id="1691763315">
          <w:marLeft w:val="480"/>
          <w:marRight w:val="0"/>
          <w:marTop w:val="0"/>
          <w:marBottom w:val="0"/>
          <w:divBdr>
            <w:top w:val="none" w:sz="0" w:space="0" w:color="auto"/>
            <w:left w:val="none" w:sz="0" w:space="0" w:color="auto"/>
            <w:bottom w:val="none" w:sz="0" w:space="0" w:color="auto"/>
            <w:right w:val="none" w:sz="0" w:space="0" w:color="auto"/>
          </w:divBdr>
          <w:divsChild>
            <w:div w:id="20134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4871">
      <w:bodyDiv w:val="1"/>
      <w:marLeft w:val="0"/>
      <w:marRight w:val="0"/>
      <w:marTop w:val="0"/>
      <w:marBottom w:val="0"/>
      <w:divBdr>
        <w:top w:val="none" w:sz="0" w:space="0" w:color="auto"/>
        <w:left w:val="none" w:sz="0" w:space="0" w:color="auto"/>
        <w:bottom w:val="none" w:sz="0" w:space="0" w:color="auto"/>
        <w:right w:val="none" w:sz="0" w:space="0" w:color="auto"/>
      </w:divBdr>
      <w:divsChild>
        <w:div w:id="97020088">
          <w:marLeft w:val="0"/>
          <w:marRight w:val="0"/>
          <w:marTop w:val="0"/>
          <w:marBottom w:val="0"/>
          <w:divBdr>
            <w:top w:val="none" w:sz="0" w:space="0" w:color="auto"/>
            <w:left w:val="none" w:sz="0" w:space="0" w:color="auto"/>
            <w:bottom w:val="none" w:sz="0" w:space="0" w:color="auto"/>
            <w:right w:val="none" w:sz="0" w:space="0" w:color="auto"/>
          </w:divBdr>
          <w:divsChild>
            <w:div w:id="1630740225">
              <w:marLeft w:val="0"/>
              <w:marRight w:val="0"/>
              <w:marTop w:val="0"/>
              <w:marBottom w:val="0"/>
              <w:divBdr>
                <w:top w:val="none" w:sz="0" w:space="0" w:color="auto"/>
                <w:left w:val="none" w:sz="0" w:space="0" w:color="auto"/>
                <w:bottom w:val="none" w:sz="0" w:space="0" w:color="auto"/>
                <w:right w:val="none" w:sz="0" w:space="0" w:color="auto"/>
              </w:divBdr>
            </w:div>
          </w:divsChild>
        </w:div>
        <w:div w:id="210923628">
          <w:marLeft w:val="0"/>
          <w:marRight w:val="0"/>
          <w:marTop w:val="0"/>
          <w:marBottom w:val="0"/>
          <w:divBdr>
            <w:top w:val="none" w:sz="0" w:space="0" w:color="auto"/>
            <w:left w:val="none" w:sz="0" w:space="0" w:color="auto"/>
            <w:bottom w:val="none" w:sz="0" w:space="0" w:color="auto"/>
            <w:right w:val="none" w:sz="0" w:space="0" w:color="auto"/>
          </w:divBdr>
          <w:divsChild>
            <w:div w:id="904875918">
              <w:marLeft w:val="0"/>
              <w:marRight w:val="0"/>
              <w:marTop w:val="0"/>
              <w:marBottom w:val="0"/>
              <w:divBdr>
                <w:top w:val="none" w:sz="0" w:space="0" w:color="auto"/>
                <w:left w:val="none" w:sz="0" w:space="0" w:color="auto"/>
                <w:bottom w:val="none" w:sz="0" w:space="0" w:color="auto"/>
                <w:right w:val="none" w:sz="0" w:space="0" w:color="auto"/>
              </w:divBdr>
            </w:div>
          </w:divsChild>
        </w:div>
        <w:div w:id="218593305">
          <w:marLeft w:val="0"/>
          <w:marRight w:val="0"/>
          <w:marTop w:val="0"/>
          <w:marBottom w:val="0"/>
          <w:divBdr>
            <w:top w:val="none" w:sz="0" w:space="0" w:color="auto"/>
            <w:left w:val="none" w:sz="0" w:space="0" w:color="auto"/>
            <w:bottom w:val="none" w:sz="0" w:space="0" w:color="auto"/>
            <w:right w:val="none" w:sz="0" w:space="0" w:color="auto"/>
          </w:divBdr>
          <w:divsChild>
            <w:div w:id="1777561007">
              <w:marLeft w:val="0"/>
              <w:marRight w:val="0"/>
              <w:marTop w:val="0"/>
              <w:marBottom w:val="0"/>
              <w:divBdr>
                <w:top w:val="none" w:sz="0" w:space="0" w:color="auto"/>
                <w:left w:val="none" w:sz="0" w:space="0" w:color="auto"/>
                <w:bottom w:val="none" w:sz="0" w:space="0" w:color="auto"/>
                <w:right w:val="none" w:sz="0" w:space="0" w:color="auto"/>
              </w:divBdr>
            </w:div>
          </w:divsChild>
        </w:div>
        <w:div w:id="241767038">
          <w:marLeft w:val="0"/>
          <w:marRight w:val="0"/>
          <w:marTop w:val="0"/>
          <w:marBottom w:val="0"/>
          <w:divBdr>
            <w:top w:val="none" w:sz="0" w:space="0" w:color="auto"/>
            <w:left w:val="none" w:sz="0" w:space="0" w:color="auto"/>
            <w:bottom w:val="none" w:sz="0" w:space="0" w:color="auto"/>
            <w:right w:val="none" w:sz="0" w:space="0" w:color="auto"/>
          </w:divBdr>
          <w:divsChild>
            <w:div w:id="188225565">
              <w:marLeft w:val="0"/>
              <w:marRight w:val="0"/>
              <w:marTop w:val="0"/>
              <w:marBottom w:val="0"/>
              <w:divBdr>
                <w:top w:val="none" w:sz="0" w:space="0" w:color="auto"/>
                <w:left w:val="none" w:sz="0" w:space="0" w:color="auto"/>
                <w:bottom w:val="none" w:sz="0" w:space="0" w:color="auto"/>
                <w:right w:val="none" w:sz="0" w:space="0" w:color="auto"/>
              </w:divBdr>
            </w:div>
          </w:divsChild>
        </w:div>
        <w:div w:id="366292524">
          <w:marLeft w:val="0"/>
          <w:marRight w:val="0"/>
          <w:marTop w:val="0"/>
          <w:marBottom w:val="0"/>
          <w:divBdr>
            <w:top w:val="none" w:sz="0" w:space="0" w:color="auto"/>
            <w:left w:val="none" w:sz="0" w:space="0" w:color="auto"/>
            <w:bottom w:val="none" w:sz="0" w:space="0" w:color="auto"/>
            <w:right w:val="none" w:sz="0" w:space="0" w:color="auto"/>
          </w:divBdr>
          <w:divsChild>
            <w:div w:id="609700599">
              <w:marLeft w:val="0"/>
              <w:marRight w:val="0"/>
              <w:marTop w:val="0"/>
              <w:marBottom w:val="0"/>
              <w:divBdr>
                <w:top w:val="none" w:sz="0" w:space="0" w:color="auto"/>
                <w:left w:val="none" w:sz="0" w:space="0" w:color="auto"/>
                <w:bottom w:val="none" w:sz="0" w:space="0" w:color="auto"/>
                <w:right w:val="none" w:sz="0" w:space="0" w:color="auto"/>
              </w:divBdr>
            </w:div>
          </w:divsChild>
        </w:div>
        <w:div w:id="763233576">
          <w:marLeft w:val="0"/>
          <w:marRight w:val="0"/>
          <w:marTop w:val="0"/>
          <w:marBottom w:val="0"/>
          <w:divBdr>
            <w:top w:val="none" w:sz="0" w:space="0" w:color="auto"/>
            <w:left w:val="none" w:sz="0" w:space="0" w:color="auto"/>
            <w:bottom w:val="none" w:sz="0" w:space="0" w:color="auto"/>
            <w:right w:val="none" w:sz="0" w:space="0" w:color="auto"/>
          </w:divBdr>
          <w:divsChild>
            <w:div w:id="286737821">
              <w:marLeft w:val="0"/>
              <w:marRight w:val="0"/>
              <w:marTop w:val="0"/>
              <w:marBottom w:val="0"/>
              <w:divBdr>
                <w:top w:val="none" w:sz="0" w:space="0" w:color="auto"/>
                <w:left w:val="none" w:sz="0" w:space="0" w:color="auto"/>
                <w:bottom w:val="none" w:sz="0" w:space="0" w:color="auto"/>
                <w:right w:val="none" w:sz="0" w:space="0" w:color="auto"/>
              </w:divBdr>
            </w:div>
          </w:divsChild>
        </w:div>
        <w:div w:id="819620260">
          <w:marLeft w:val="0"/>
          <w:marRight w:val="0"/>
          <w:marTop w:val="0"/>
          <w:marBottom w:val="0"/>
          <w:divBdr>
            <w:top w:val="none" w:sz="0" w:space="0" w:color="auto"/>
            <w:left w:val="none" w:sz="0" w:space="0" w:color="auto"/>
            <w:bottom w:val="none" w:sz="0" w:space="0" w:color="auto"/>
            <w:right w:val="none" w:sz="0" w:space="0" w:color="auto"/>
          </w:divBdr>
          <w:divsChild>
            <w:div w:id="415706720">
              <w:marLeft w:val="0"/>
              <w:marRight w:val="0"/>
              <w:marTop w:val="0"/>
              <w:marBottom w:val="0"/>
              <w:divBdr>
                <w:top w:val="none" w:sz="0" w:space="0" w:color="auto"/>
                <w:left w:val="none" w:sz="0" w:space="0" w:color="auto"/>
                <w:bottom w:val="none" w:sz="0" w:space="0" w:color="auto"/>
                <w:right w:val="none" w:sz="0" w:space="0" w:color="auto"/>
              </w:divBdr>
            </w:div>
          </w:divsChild>
        </w:div>
        <w:div w:id="940911704">
          <w:marLeft w:val="0"/>
          <w:marRight w:val="0"/>
          <w:marTop w:val="0"/>
          <w:marBottom w:val="0"/>
          <w:divBdr>
            <w:top w:val="none" w:sz="0" w:space="0" w:color="auto"/>
            <w:left w:val="none" w:sz="0" w:space="0" w:color="auto"/>
            <w:bottom w:val="none" w:sz="0" w:space="0" w:color="auto"/>
            <w:right w:val="none" w:sz="0" w:space="0" w:color="auto"/>
          </w:divBdr>
          <w:divsChild>
            <w:div w:id="18824491">
              <w:marLeft w:val="0"/>
              <w:marRight w:val="0"/>
              <w:marTop w:val="0"/>
              <w:marBottom w:val="0"/>
              <w:divBdr>
                <w:top w:val="none" w:sz="0" w:space="0" w:color="auto"/>
                <w:left w:val="none" w:sz="0" w:space="0" w:color="auto"/>
                <w:bottom w:val="none" w:sz="0" w:space="0" w:color="auto"/>
                <w:right w:val="none" w:sz="0" w:space="0" w:color="auto"/>
              </w:divBdr>
            </w:div>
          </w:divsChild>
        </w:div>
        <w:div w:id="1028946661">
          <w:marLeft w:val="0"/>
          <w:marRight w:val="0"/>
          <w:marTop w:val="0"/>
          <w:marBottom w:val="0"/>
          <w:divBdr>
            <w:top w:val="none" w:sz="0" w:space="0" w:color="auto"/>
            <w:left w:val="none" w:sz="0" w:space="0" w:color="auto"/>
            <w:bottom w:val="none" w:sz="0" w:space="0" w:color="auto"/>
            <w:right w:val="none" w:sz="0" w:space="0" w:color="auto"/>
          </w:divBdr>
          <w:divsChild>
            <w:div w:id="1988626961">
              <w:marLeft w:val="0"/>
              <w:marRight w:val="0"/>
              <w:marTop w:val="0"/>
              <w:marBottom w:val="0"/>
              <w:divBdr>
                <w:top w:val="none" w:sz="0" w:space="0" w:color="auto"/>
                <w:left w:val="none" w:sz="0" w:space="0" w:color="auto"/>
                <w:bottom w:val="none" w:sz="0" w:space="0" w:color="auto"/>
                <w:right w:val="none" w:sz="0" w:space="0" w:color="auto"/>
              </w:divBdr>
            </w:div>
          </w:divsChild>
        </w:div>
        <w:div w:id="1143431320">
          <w:marLeft w:val="0"/>
          <w:marRight w:val="0"/>
          <w:marTop w:val="0"/>
          <w:marBottom w:val="0"/>
          <w:divBdr>
            <w:top w:val="none" w:sz="0" w:space="0" w:color="auto"/>
            <w:left w:val="none" w:sz="0" w:space="0" w:color="auto"/>
            <w:bottom w:val="none" w:sz="0" w:space="0" w:color="auto"/>
            <w:right w:val="none" w:sz="0" w:space="0" w:color="auto"/>
          </w:divBdr>
          <w:divsChild>
            <w:div w:id="291255935">
              <w:marLeft w:val="0"/>
              <w:marRight w:val="0"/>
              <w:marTop w:val="0"/>
              <w:marBottom w:val="0"/>
              <w:divBdr>
                <w:top w:val="none" w:sz="0" w:space="0" w:color="auto"/>
                <w:left w:val="none" w:sz="0" w:space="0" w:color="auto"/>
                <w:bottom w:val="none" w:sz="0" w:space="0" w:color="auto"/>
                <w:right w:val="none" w:sz="0" w:space="0" w:color="auto"/>
              </w:divBdr>
            </w:div>
          </w:divsChild>
        </w:div>
        <w:div w:id="1160654311">
          <w:marLeft w:val="0"/>
          <w:marRight w:val="0"/>
          <w:marTop w:val="0"/>
          <w:marBottom w:val="0"/>
          <w:divBdr>
            <w:top w:val="none" w:sz="0" w:space="0" w:color="auto"/>
            <w:left w:val="none" w:sz="0" w:space="0" w:color="auto"/>
            <w:bottom w:val="none" w:sz="0" w:space="0" w:color="auto"/>
            <w:right w:val="none" w:sz="0" w:space="0" w:color="auto"/>
          </w:divBdr>
          <w:divsChild>
            <w:div w:id="126629153">
              <w:marLeft w:val="0"/>
              <w:marRight w:val="0"/>
              <w:marTop w:val="0"/>
              <w:marBottom w:val="0"/>
              <w:divBdr>
                <w:top w:val="none" w:sz="0" w:space="0" w:color="auto"/>
                <w:left w:val="none" w:sz="0" w:space="0" w:color="auto"/>
                <w:bottom w:val="none" w:sz="0" w:space="0" w:color="auto"/>
                <w:right w:val="none" w:sz="0" w:space="0" w:color="auto"/>
              </w:divBdr>
            </w:div>
          </w:divsChild>
        </w:div>
        <w:div w:id="1235777785">
          <w:marLeft w:val="0"/>
          <w:marRight w:val="0"/>
          <w:marTop w:val="0"/>
          <w:marBottom w:val="0"/>
          <w:divBdr>
            <w:top w:val="none" w:sz="0" w:space="0" w:color="auto"/>
            <w:left w:val="none" w:sz="0" w:space="0" w:color="auto"/>
            <w:bottom w:val="none" w:sz="0" w:space="0" w:color="auto"/>
            <w:right w:val="none" w:sz="0" w:space="0" w:color="auto"/>
          </w:divBdr>
          <w:divsChild>
            <w:div w:id="1164976332">
              <w:marLeft w:val="0"/>
              <w:marRight w:val="0"/>
              <w:marTop w:val="0"/>
              <w:marBottom w:val="0"/>
              <w:divBdr>
                <w:top w:val="none" w:sz="0" w:space="0" w:color="auto"/>
                <w:left w:val="none" w:sz="0" w:space="0" w:color="auto"/>
                <w:bottom w:val="none" w:sz="0" w:space="0" w:color="auto"/>
                <w:right w:val="none" w:sz="0" w:space="0" w:color="auto"/>
              </w:divBdr>
            </w:div>
          </w:divsChild>
        </w:div>
        <w:div w:id="1538589153">
          <w:marLeft w:val="0"/>
          <w:marRight w:val="0"/>
          <w:marTop w:val="0"/>
          <w:marBottom w:val="0"/>
          <w:divBdr>
            <w:top w:val="none" w:sz="0" w:space="0" w:color="auto"/>
            <w:left w:val="none" w:sz="0" w:space="0" w:color="auto"/>
            <w:bottom w:val="none" w:sz="0" w:space="0" w:color="auto"/>
            <w:right w:val="none" w:sz="0" w:space="0" w:color="auto"/>
          </w:divBdr>
          <w:divsChild>
            <w:div w:id="1514682451">
              <w:marLeft w:val="0"/>
              <w:marRight w:val="0"/>
              <w:marTop w:val="0"/>
              <w:marBottom w:val="0"/>
              <w:divBdr>
                <w:top w:val="none" w:sz="0" w:space="0" w:color="auto"/>
                <w:left w:val="none" w:sz="0" w:space="0" w:color="auto"/>
                <w:bottom w:val="none" w:sz="0" w:space="0" w:color="auto"/>
                <w:right w:val="none" w:sz="0" w:space="0" w:color="auto"/>
              </w:divBdr>
            </w:div>
          </w:divsChild>
        </w:div>
        <w:div w:id="1842887947">
          <w:marLeft w:val="0"/>
          <w:marRight w:val="0"/>
          <w:marTop w:val="0"/>
          <w:marBottom w:val="0"/>
          <w:divBdr>
            <w:top w:val="none" w:sz="0" w:space="0" w:color="auto"/>
            <w:left w:val="none" w:sz="0" w:space="0" w:color="auto"/>
            <w:bottom w:val="none" w:sz="0" w:space="0" w:color="auto"/>
            <w:right w:val="none" w:sz="0" w:space="0" w:color="auto"/>
          </w:divBdr>
          <w:divsChild>
            <w:div w:id="13444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1630">
      <w:bodyDiv w:val="1"/>
      <w:marLeft w:val="0"/>
      <w:marRight w:val="0"/>
      <w:marTop w:val="0"/>
      <w:marBottom w:val="0"/>
      <w:divBdr>
        <w:top w:val="none" w:sz="0" w:space="0" w:color="auto"/>
        <w:left w:val="none" w:sz="0" w:space="0" w:color="auto"/>
        <w:bottom w:val="none" w:sz="0" w:space="0" w:color="auto"/>
        <w:right w:val="none" w:sz="0" w:space="0" w:color="auto"/>
      </w:divBdr>
      <w:divsChild>
        <w:div w:id="251162220">
          <w:marLeft w:val="0"/>
          <w:marRight w:val="0"/>
          <w:marTop w:val="0"/>
          <w:marBottom w:val="0"/>
          <w:divBdr>
            <w:top w:val="none" w:sz="0" w:space="0" w:color="auto"/>
            <w:left w:val="none" w:sz="0" w:space="0" w:color="auto"/>
            <w:bottom w:val="none" w:sz="0" w:space="0" w:color="auto"/>
            <w:right w:val="none" w:sz="0" w:space="0" w:color="auto"/>
          </w:divBdr>
          <w:divsChild>
            <w:div w:id="2135518670">
              <w:marLeft w:val="0"/>
              <w:marRight w:val="0"/>
              <w:marTop w:val="0"/>
              <w:marBottom w:val="0"/>
              <w:divBdr>
                <w:top w:val="none" w:sz="0" w:space="0" w:color="auto"/>
                <w:left w:val="none" w:sz="0" w:space="0" w:color="auto"/>
                <w:bottom w:val="none" w:sz="0" w:space="0" w:color="auto"/>
                <w:right w:val="none" w:sz="0" w:space="0" w:color="auto"/>
              </w:divBdr>
            </w:div>
          </w:divsChild>
        </w:div>
        <w:div w:id="471485985">
          <w:marLeft w:val="0"/>
          <w:marRight w:val="0"/>
          <w:marTop w:val="0"/>
          <w:marBottom w:val="0"/>
          <w:divBdr>
            <w:top w:val="none" w:sz="0" w:space="0" w:color="auto"/>
            <w:left w:val="none" w:sz="0" w:space="0" w:color="auto"/>
            <w:bottom w:val="none" w:sz="0" w:space="0" w:color="auto"/>
            <w:right w:val="none" w:sz="0" w:space="0" w:color="auto"/>
          </w:divBdr>
          <w:divsChild>
            <w:div w:id="1212764203">
              <w:marLeft w:val="0"/>
              <w:marRight w:val="0"/>
              <w:marTop w:val="0"/>
              <w:marBottom w:val="0"/>
              <w:divBdr>
                <w:top w:val="none" w:sz="0" w:space="0" w:color="auto"/>
                <w:left w:val="none" w:sz="0" w:space="0" w:color="auto"/>
                <w:bottom w:val="none" w:sz="0" w:space="0" w:color="auto"/>
                <w:right w:val="none" w:sz="0" w:space="0" w:color="auto"/>
              </w:divBdr>
            </w:div>
          </w:divsChild>
        </w:div>
        <w:div w:id="648167628">
          <w:marLeft w:val="0"/>
          <w:marRight w:val="0"/>
          <w:marTop w:val="0"/>
          <w:marBottom w:val="0"/>
          <w:divBdr>
            <w:top w:val="none" w:sz="0" w:space="0" w:color="auto"/>
            <w:left w:val="none" w:sz="0" w:space="0" w:color="auto"/>
            <w:bottom w:val="none" w:sz="0" w:space="0" w:color="auto"/>
            <w:right w:val="none" w:sz="0" w:space="0" w:color="auto"/>
          </w:divBdr>
          <w:divsChild>
            <w:div w:id="1026449659">
              <w:marLeft w:val="0"/>
              <w:marRight w:val="0"/>
              <w:marTop w:val="0"/>
              <w:marBottom w:val="0"/>
              <w:divBdr>
                <w:top w:val="none" w:sz="0" w:space="0" w:color="auto"/>
                <w:left w:val="none" w:sz="0" w:space="0" w:color="auto"/>
                <w:bottom w:val="none" w:sz="0" w:space="0" w:color="auto"/>
                <w:right w:val="none" w:sz="0" w:space="0" w:color="auto"/>
              </w:divBdr>
            </w:div>
          </w:divsChild>
        </w:div>
        <w:div w:id="705519984">
          <w:marLeft w:val="0"/>
          <w:marRight w:val="0"/>
          <w:marTop w:val="0"/>
          <w:marBottom w:val="0"/>
          <w:divBdr>
            <w:top w:val="none" w:sz="0" w:space="0" w:color="auto"/>
            <w:left w:val="none" w:sz="0" w:space="0" w:color="auto"/>
            <w:bottom w:val="none" w:sz="0" w:space="0" w:color="auto"/>
            <w:right w:val="none" w:sz="0" w:space="0" w:color="auto"/>
          </w:divBdr>
          <w:divsChild>
            <w:div w:id="398092346">
              <w:marLeft w:val="0"/>
              <w:marRight w:val="0"/>
              <w:marTop w:val="0"/>
              <w:marBottom w:val="0"/>
              <w:divBdr>
                <w:top w:val="none" w:sz="0" w:space="0" w:color="auto"/>
                <w:left w:val="none" w:sz="0" w:space="0" w:color="auto"/>
                <w:bottom w:val="none" w:sz="0" w:space="0" w:color="auto"/>
                <w:right w:val="none" w:sz="0" w:space="0" w:color="auto"/>
              </w:divBdr>
            </w:div>
          </w:divsChild>
        </w:div>
        <w:div w:id="1005471797">
          <w:marLeft w:val="0"/>
          <w:marRight w:val="0"/>
          <w:marTop w:val="0"/>
          <w:marBottom w:val="0"/>
          <w:divBdr>
            <w:top w:val="none" w:sz="0" w:space="0" w:color="auto"/>
            <w:left w:val="none" w:sz="0" w:space="0" w:color="auto"/>
            <w:bottom w:val="none" w:sz="0" w:space="0" w:color="auto"/>
            <w:right w:val="none" w:sz="0" w:space="0" w:color="auto"/>
          </w:divBdr>
          <w:divsChild>
            <w:div w:id="1510173825">
              <w:marLeft w:val="0"/>
              <w:marRight w:val="0"/>
              <w:marTop w:val="0"/>
              <w:marBottom w:val="0"/>
              <w:divBdr>
                <w:top w:val="none" w:sz="0" w:space="0" w:color="auto"/>
                <w:left w:val="none" w:sz="0" w:space="0" w:color="auto"/>
                <w:bottom w:val="none" w:sz="0" w:space="0" w:color="auto"/>
                <w:right w:val="none" w:sz="0" w:space="0" w:color="auto"/>
              </w:divBdr>
            </w:div>
          </w:divsChild>
        </w:div>
        <w:div w:id="1128818774">
          <w:marLeft w:val="0"/>
          <w:marRight w:val="0"/>
          <w:marTop w:val="0"/>
          <w:marBottom w:val="0"/>
          <w:divBdr>
            <w:top w:val="none" w:sz="0" w:space="0" w:color="auto"/>
            <w:left w:val="none" w:sz="0" w:space="0" w:color="auto"/>
            <w:bottom w:val="none" w:sz="0" w:space="0" w:color="auto"/>
            <w:right w:val="none" w:sz="0" w:space="0" w:color="auto"/>
          </w:divBdr>
          <w:divsChild>
            <w:div w:id="1815637055">
              <w:marLeft w:val="0"/>
              <w:marRight w:val="0"/>
              <w:marTop w:val="0"/>
              <w:marBottom w:val="0"/>
              <w:divBdr>
                <w:top w:val="none" w:sz="0" w:space="0" w:color="auto"/>
                <w:left w:val="none" w:sz="0" w:space="0" w:color="auto"/>
                <w:bottom w:val="none" w:sz="0" w:space="0" w:color="auto"/>
                <w:right w:val="none" w:sz="0" w:space="0" w:color="auto"/>
              </w:divBdr>
            </w:div>
          </w:divsChild>
        </w:div>
        <w:div w:id="1249853771">
          <w:marLeft w:val="0"/>
          <w:marRight w:val="0"/>
          <w:marTop w:val="0"/>
          <w:marBottom w:val="0"/>
          <w:divBdr>
            <w:top w:val="none" w:sz="0" w:space="0" w:color="auto"/>
            <w:left w:val="none" w:sz="0" w:space="0" w:color="auto"/>
            <w:bottom w:val="none" w:sz="0" w:space="0" w:color="auto"/>
            <w:right w:val="none" w:sz="0" w:space="0" w:color="auto"/>
          </w:divBdr>
          <w:divsChild>
            <w:div w:id="562714308">
              <w:marLeft w:val="0"/>
              <w:marRight w:val="0"/>
              <w:marTop w:val="0"/>
              <w:marBottom w:val="0"/>
              <w:divBdr>
                <w:top w:val="none" w:sz="0" w:space="0" w:color="auto"/>
                <w:left w:val="none" w:sz="0" w:space="0" w:color="auto"/>
                <w:bottom w:val="none" w:sz="0" w:space="0" w:color="auto"/>
                <w:right w:val="none" w:sz="0" w:space="0" w:color="auto"/>
              </w:divBdr>
            </w:div>
          </w:divsChild>
        </w:div>
        <w:div w:id="1334143033">
          <w:marLeft w:val="0"/>
          <w:marRight w:val="0"/>
          <w:marTop w:val="0"/>
          <w:marBottom w:val="0"/>
          <w:divBdr>
            <w:top w:val="none" w:sz="0" w:space="0" w:color="auto"/>
            <w:left w:val="none" w:sz="0" w:space="0" w:color="auto"/>
            <w:bottom w:val="none" w:sz="0" w:space="0" w:color="auto"/>
            <w:right w:val="none" w:sz="0" w:space="0" w:color="auto"/>
          </w:divBdr>
          <w:divsChild>
            <w:div w:id="1642298605">
              <w:marLeft w:val="0"/>
              <w:marRight w:val="0"/>
              <w:marTop w:val="0"/>
              <w:marBottom w:val="0"/>
              <w:divBdr>
                <w:top w:val="none" w:sz="0" w:space="0" w:color="auto"/>
                <w:left w:val="none" w:sz="0" w:space="0" w:color="auto"/>
                <w:bottom w:val="none" w:sz="0" w:space="0" w:color="auto"/>
                <w:right w:val="none" w:sz="0" w:space="0" w:color="auto"/>
              </w:divBdr>
            </w:div>
          </w:divsChild>
        </w:div>
        <w:div w:id="1590890181">
          <w:marLeft w:val="0"/>
          <w:marRight w:val="0"/>
          <w:marTop w:val="0"/>
          <w:marBottom w:val="0"/>
          <w:divBdr>
            <w:top w:val="none" w:sz="0" w:space="0" w:color="auto"/>
            <w:left w:val="none" w:sz="0" w:space="0" w:color="auto"/>
            <w:bottom w:val="none" w:sz="0" w:space="0" w:color="auto"/>
            <w:right w:val="none" w:sz="0" w:space="0" w:color="auto"/>
          </w:divBdr>
          <w:divsChild>
            <w:div w:id="167673353">
              <w:marLeft w:val="0"/>
              <w:marRight w:val="0"/>
              <w:marTop w:val="0"/>
              <w:marBottom w:val="0"/>
              <w:divBdr>
                <w:top w:val="none" w:sz="0" w:space="0" w:color="auto"/>
                <w:left w:val="none" w:sz="0" w:space="0" w:color="auto"/>
                <w:bottom w:val="none" w:sz="0" w:space="0" w:color="auto"/>
                <w:right w:val="none" w:sz="0" w:space="0" w:color="auto"/>
              </w:divBdr>
            </w:div>
          </w:divsChild>
        </w:div>
        <w:div w:id="1707482778">
          <w:marLeft w:val="0"/>
          <w:marRight w:val="0"/>
          <w:marTop w:val="0"/>
          <w:marBottom w:val="0"/>
          <w:divBdr>
            <w:top w:val="none" w:sz="0" w:space="0" w:color="auto"/>
            <w:left w:val="none" w:sz="0" w:space="0" w:color="auto"/>
            <w:bottom w:val="none" w:sz="0" w:space="0" w:color="auto"/>
            <w:right w:val="none" w:sz="0" w:space="0" w:color="auto"/>
          </w:divBdr>
          <w:divsChild>
            <w:div w:id="842286267">
              <w:marLeft w:val="0"/>
              <w:marRight w:val="0"/>
              <w:marTop w:val="0"/>
              <w:marBottom w:val="0"/>
              <w:divBdr>
                <w:top w:val="none" w:sz="0" w:space="0" w:color="auto"/>
                <w:left w:val="none" w:sz="0" w:space="0" w:color="auto"/>
                <w:bottom w:val="none" w:sz="0" w:space="0" w:color="auto"/>
                <w:right w:val="none" w:sz="0" w:space="0" w:color="auto"/>
              </w:divBdr>
            </w:div>
          </w:divsChild>
        </w:div>
        <w:div w:id="1779448096">
          <w:marLeft w:val="0"/>
          <w:marRight w:val="0"/>
          <w:marTop w:val="0"/>
          <w:marBottom w:val="0"/>
          <w:divBdr>
            <w:top w:val="none" w:sz="0" w:space="0" w:color="auto"/>
            <w:left w:val="none" w:sz="0" w:space="0" w:color="auto"/>
            <w:bottom w:val="none" w:sz="0" w:space="0" w:color="auto"/>
            <w:right w:val="none" w:sz="0" w:space="0" w:color="auto"/>
          </w:divBdr>
          <w:divsChild>
            <w:div w:id="1598713536">
              <w:marLeft w:val="0"/>
              <w:marRight w:val="0"/>
              <w:marTop w:val="0"/>
              <w:marBottom w:val="0"/>
              <w:divBdr>
                <w:top w:val="none" w:sz="0" w:space="0" w:color="auto"/>
                <w:left w:val="none" w:sz="0" w:space="0" w:color="auto"/>
                <w:bottom w:val="none" w:sz="0" w:space="0" w:color="auto"/>
                <w:right w:val="none" w:sz="0" w:space="0" w:color="auto"/>
              </w:divBdr>
            </w:div>
          </w:divsChild>
        </w:div>
        <w:div w:id="1789082484">
          <w:marLeft w:val="0"/>
          <w:marRight w:val="0"/>
          <w:marTop w:val="0"/>
          <w:marBottom w:val="0"/>
          <w:divBdr>
            <w:top w:val="none" w:sz="0" w:space="0" w:color="auto"/>
            <w:left w:val="none" w:sz="0" w:space="0" w:color="auto"/>
            <w:bottom w:val="none" w:sz="0" w:space="0" w:color="auto"/>
            <w:right w:val="none" w:sz="0" w:space="0" w:color="auto"/>
          </w:divBdr>
          <w:divsChild>
            <w:div w:id="2126731480">
              <w:marLeft w:val="0"/>
              <w:marRight w:val="0"/>
              <w:marTop w:val="0"/>
              <w:marBottom w:val="0"/>
              <w:divBdr>
                <w:top w:val="none" w:sz="0" w:space="0" w:color="auto"/>
                <w:left w:val="none" w:sz="0" w:space="0" w:color="auto"/>
                <w:bottom w:val="none" w:sz="0" w:space="0" w:color="auto"/>
                <w:right w:val="none" w:sz="0" w:space="0" w:color="auto"/>
              </w:divBdr>
            </w:div>
          </w:divsChild>
        </w:div>
        <w:div w:id="1878270289">
          <w:marLeft w:val="0"/>
          <w:marRight w:val="0"/>
          <w:marTop w:val="0"/>
          <w:marBottom w:val="0"/>
          <w:divBdr>
            <w:top w:val="none" w:sz="0" w:space="0" w:color="auto"/>
            <w:left w:val="none" w:sz="0" w:space="0" w:color="auto"/>
            <w:bottom w:val="none" w:sz="0" w:space="0" w:color="auto"/>
            <w:right w:val="none" w:sz="0" w:space="0" w:color="auto"/>
          </w:divBdr>
          <w:divsChild>
            <w:div w:id="2127967175">
              <w:marLeft w:val="0"/>
              <w:marRight w:val="0"/>
              <w:marTop w:val="0"/>
              <w:marBottom w:val="0"/>
              <w:divBdr>
                <w:top w:val="none" w:sz="0" w:space="0" w:color="auto"/>
                <w:left w:val="none" w:sz="0" w:space="0" w:color="auto"/>
                <w:bottom w:val="none" w:sz="0" w:space="0" w:color="auto"/>
                <w:right w:val="none" w:sz="0" w:space="0" w:color="auto"/>
              </w:divBdr>
            </w:div>
          </w:divsChild>
        </w:div>
        <w:div w:id="1956131719">
          <w:marLeft w:val="0"/>
          <w:marRight w:val="0"/>
          <w:marTop w:val="0"/>
          <w:marBottom w:val="0"/>
          <w:divBdr>
            <w:top w:val="none" w:sz="0" w:space="0" w:color="auto"/>
            <w:left w:val="none" w:sz="0" w:space="0" w:color="auto"/>
            <w:bottom w:val="none" w:sz="0" w:space="0" w:color="auto"/>
            <w:right w:val="none" w:sz="0" w:space="0" w:color="auto"/>
          </w:divBdr>
          <w:divsChild>
            <w:div w:id="20166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3874">
      <w:bodyDiv w:val="1"/>
      <w:marLeft w:val="0"/>
      <w:marRight w:val="0"/>
      <w:marTop w:val="0"/>
      <w:marBottom w:val="0"/>
      <w:divBdr>
        <w:top w:val="none" w:sz="0" w:space="0" w:color="auto"/>
        <w:left w:val="none" w:sz="0" w:space="0" w:color="auto"/>
        <w:bottom w:val="none" w:sz="0" w:space="0" w:color="auto"/>
        <w:right w:val="none" w:sz="0" w:space="0" w:color="auto"/>
      </w:divBdr>
    </w:div>
    <w:div w:id="1404255839">
      <w:bodyDiv w:val="1"/>
      <w:marLeft w:val="0"/>
      <w:marRight w:val="0"/>
      <w:marTop w:val="0"/>
      <w:marBottom w:val="0"/>
      <w:divBdr>
        <w:top w:val="none" w:sz="0" w:space="0" w:color="auto"/>
        <w:left w:val="none" w:sz="0" w:space="0" w:color="auto"/>
        <w:bottom w:val="none" w:sz="0" w:space="0" w:color="auto"/>
        <w:right w:val="none" w:sz="0" w:space="0" w:color="auto"/>
      </w:divBdr>
      <w:divsChild>
        <w:div w:id="1016619587">
          <w:marLeft w:val="480"/>
          <w:marRight w:val="0"/>
          <w:marTop w:val="0"/>
          <w:marBottom w:val="0"/>
          <w:divBdr>
            <w:top w:val="none" w:sz="0" w:space="0" w:color="auto"/>
            <w:left w:val="none" w:sz="0" w:space="0" w:color="auto"/>
            <w:bottom w:val="none" w:sz="0" w:space="0" w:color="auto"/>
            <w:right w:val="none" w:sz="0" w:space="0" w:color="auto"/>
          </w:divBdr>
          <w:divsChild>
            <w:div w:id="48424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4050">
      <w:bodyDiv w:val="1"/>
      <w:marLeft w:val="0"/>
      <w:marRight w:val="0"/>
      <w:marTop w:val="0"/>
      <w:marBottom w:val="0"/>
      <w:divBdr>
        <w:top w:val="none" w:sz="0" w:space="0" w:color="auto"/>
        <w:left w:val="none" w:sz="0" w:space="0" w:color="auto"/>
        <w:bottom w:val="none" w:sz="0" w:space="0" w:color="auto"/>
        <w:right w:val="none" w:sz="0" w:space="0" w:color="auto"/>
      </w:divBdr>
      <w:divsChild>
        <w:div w:id="249196284">
          <w:marLeft w:val="0"/>
          <w:marRight w:val="0"/>
          <w:marTop w:val="0"/>
          <w:marBottom w:val="0"/>
          <w:divBdr>
            <w:top w:val="none" w:sz="0" w:space="0" w:color="auto"/>
            <w:left w:val="none" w:sz="0" w:space="0" w:color="auto"/>
            <w:bottom w:val="none" w:sz="0" w:space="0" w:color="auto"/>
            <w:right w:val="none" w:sz="0" w:space="0" w:color="auto"/>
          </w:divBdr>
        </w:div>
        <w:div w:id="684286059">
          <w:marLeft w:val="0"/>
          <w:marRight w:val="0"/>
          <w:marTop w:val="0"/>
          <w:marBottom w:val="0"/>
          <w:divBdr>
            <w:top w:val="none" w:sz="0" w:space="0" w:color="auto"/>
            <w:left w:val="none" w:sz="0" w:space="0" w:color="auto"/>
            <w:bottom w:val="none" w:sz="0" w:space="0" w:color="auto"/>
            <w:right w:val="none" w:sz="0" w:space="0" w:color="auto"/>
          </w:divBdr>
        </w:div>
      </w:divsChild>
    </w:div>
    <w:div w:id="1566329763">
      <w:bodyDiv w:val="1"/>
      <w:marLeft w:val="0"/>
      <w:marRight w:val="0"/>
      <w:marTop w:val="0"/>
      <w:marBottom w:val="0"/>
      <w:divBdr>
        <w:top w:val="none" w:sz="0" w:space="0" w:color="auto"/>
        <w:left w:val="none" w:sz="0" w:space="0" w:color="auto"/>
        <w:bottom w:val="none" w:sz="0" w:space="0" w:color="auto"/>
        <w:right w:val="none" w:sz="0" w:space="0" w:color="auto"/>
      </w:divBdr>
    </w:div>
    <w:div w:id="1652172996">
      <w:bodyDiv w:val="1"/>
      <w:marLeft w:val="0"/>
      <w:marRight w:val="0"/>
      <w:marTop w:val="0"/>
      <w:marBottom w:val="0"/>
      <w:divBdr>
        <w:top w:val="none" w:sz="0" w:space="0" w:color="auto"/>
        <w:left w:val="none" w:sz="0" w:space="0" w:color="auto"/>
        <w:bottom w:val="none" w:sz="0" w:space="0" w:color="auto"/>
        <w:right w:val="none" w:sz="0" w:space="0" w:color="auto"/>
      </w:divBdr>
      <w:divsChild>
        <w:div w:id="731805056">
          <w:marLeft w:val="480"/>
          <w:marRight w:val="0"/>
          <w:marTop w:val="0"/>
          <w:marBottom w:val="0"/>
          <w:divBdr>
            <w:top w:val="none" w:sz="0" w:space="0" w:color="auto"/>
            <w:left w:val="none" w:sz="0" w:space="0" w:color="auto"/>
            <w:bottom w:val="none" w:sz="0" w:space="0" w:color="auto"/>
            <w:right w:val="none" w:sz="0" w:space="0" w:color="auto"/>
          </w:divBdr>
          <w:divsChild>
            <w:div w:id="537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80891">
      <w:bodyDiv w:val="1"/>
      <w:marLeft w:val="0"/>
      <w:marRight w:val="0"/>
      <w:marTop w:val="0"/>
      <w:marBottom w:val="0"/>
      <w:divBdr>
        <w:top w:val="none" w:sz="0" w:space="0" w:color="auto"/>
        <w:left w:val="none" w:sz="0" w:space="0" w:color="auto"/>
        <w:bottom w:val="none" w:sz="0" w:space="0" w:color="auto"/>
        <w:right w:val="none" w:sz="0" w:space="0" w:color="auto"/>
      </w:divBdr>
      <w:divsChild>
        <w:div w:id="282732059">
          <w:marLeft w:val="480"/>
          <w:marRight w:val="0"/>
          <w:marTop w:val="0"/>
          <w:marBottom w:val="0"/>
          <w:divBdr>
            <w:top w:val="none" w:sz="0" w:space="0" w:color="auto"/>
            <w:left w:val="none" w:sz="0" w:space="0" w:color="auto"/>
            <w:bottom w:val="none" w:sz="0" w:space="0" w:color="auto"/>
            <w:right w:val="none" w:sz="0" w:space="0" w:color="auto"/>
          </w:divBdr>
          <w:divsChild>
            <w:div w:id="13257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3752">
      <w:bodyDiv w:val="1"/>
      <w:marLeft w:val="0"/>
      <w:marRight w:val="0"/>
      <w:marTop w:val="0"/>
      <w:marBottom w:val="0"/>
      <w:divBdr>
        <w:top w:val="none" w:sz="0" w:space="0" w:color="auto"/>
        <w:left w:val="none" w:sz="0" w:space="0" w:color="auto"/>
        <w:bottom w:val="none" w:sz="0" w:space="0" w:color="auto"/>
        <w:right w:val="none" w:sz="0" w:space="0" w:color="auto"/>
      </w:divBdr>
    </w:div>
    <w:div w:id="1880631167">
      <w:bodyDiv w:val="1"/>
      <w:marLeft w:val="0"/>
      <w:marRight w:val="0"/>
      <w:marTop w:val="0"/>
      <w:marBottom w:val="0"/>
      <w:divBdr>
        <w:top w:val="none" w:sz="0" w:space="0" w:color="auto"/>
        <w:left w:val="none" w:sz="0" w:space="0" w:color="auto"/>
        <w:bottom w:val="none" w:sz="0" w:space="0" w:color="auto"/>
        <w:right w:val="none" w:sz="0" w:space="0" w:color="auto"/>
      </w:divBdr>
      <w:divsChild>
        <w:div w:id="8142895">
          <w:marLeft w:val="480"/>
          <w:marRight w:val="0"/>
          <w:marTop w:val="0"/>
          <w:marBottom w:val="0"/>
          <w:divBdr>
            <w:top w:val="none" w:sz="0" w:space="0" w:color="auto"/>
            <w:left w:val="none" w:sz="0" w:space="0" w:color="auto"/>
            <w:bottom w:val="none" w:sz="0" w:space="0" w:color="auto"/>
            <w:right w:val="none" w:sz="0" w:space="0" w:color="auto"/>
          </w:divBdr>
          <w:divsChild>
            <w:div w:id="4090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56524">
      <w:bodyDiv w:val="1"/>
      <w:marLeft w:val="0"/>
      <w:marRight w:val="0"/>
      <w:marTop w:val="0"/>
      <w:marBottom w:val="0"/>
      <w:divBdr>
        <w:top w:val="none" w:sz="0" w:space="0" w:color="auto"/>
        <w:left w:val="none" w:sz="0" w:space="0" w:color="auto"/>
        <w:bottom w:val="none" w:sz="0" w:space="0" w:color="auto"/>
        <w:right w:val="none" w:sz="0" w:space="0" w:color="auto"/>
      </w:divBdr>
      <w:divsChild>
        <w:div w:id="345324328">
          <w:marLeft w:val="480"/>
          <w:marRight w:val="0"/>
          <w:marTop w:val="0"/>
          <w:marBottom w:val="0"/>
          <w:divBdr>
            <w:top w:val="none" w:sz="0" w:space="0" w:color="auto"/>
            <w:left w:val="none" w:sz="0" w:space="0" w:color="auto"/>
            <w:bottom w:val="none" w:sz="0" w:space="0" w:color="auto"/>
            <w:right w:val="none" w:sz="0" w:space="0" w:color="auto"/>
          </w:divBdr>
          <w:divsChild>
            <w:div w:id="17357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7959">
      <w:bodyDiv w:val="1"/>
      <w:marLeft w:val="0"/>
      <w:marRight w:val="0"/>
      <w:marTop w:val="0"/>
      <w:marBottom w:val="0"/>
      <w:divBdr>
        <w:top w:val="none" w:sz="0" w:space="0" w:color="auto"/>
        <w:left w:val="none" w:sz="0" w:space="0" w:color="auto"/>
        <w:bottom w:val="none" w:sz="0" w:space="0" w:color="auto"/>
        <w:right w:val="none" w:sz="0" w:space="0" w:color="auto"/>
      </w:divBdr>
      <w:divsChild>
        <w:div w:id="11032184">
          <w:marLeft w:val="0"/>
          <w:marRight w:val="0"/>
          <w:marTop w:val="0"/>
          <w:marBottom w:val="0"/>
          <w:divBdr>
            <w:top w:val="none" w:sz="0" w:space="0" w:color="auto"/>
            <w:left w:val="none" w:sz="0" w:space="0" w:color="auto"/>
            <w:bottom w:val="none" w:sz="0" w:space="0" w:color="auto"/>
            <w:right w:val="none" w:sz="0" w:space="0" w:color="auto"/>
          </w:divBdr>
          <w:divsChild>
            <w:div w:id="437601685">
              <w:marLeft w:val="0"/>
              <w:marRight w:val="0"/>
              <w:marTop w:val="0"/>
              <w:marBottom w:val="0"/>
              <w:divBdr>
                <w:top w:val="none" w:sz="0" w:space="0" w:color="auto"/>
                <w:left w:val="none" w:sz="0" w:space="0" w:color="auto"/>
                <w:bottom w:val="none" w:sz="0" w:space="0" w:color="auto"/>
                <w:right w:val="none" w:sz="0" w:space="0" w:color="auto"/>
              </w:divBdr>
            </w:div>
          </w:divsChild>
        </w:div>
        <w:div w:id="82186752">
          <w:marLeft w:val="0"/>
          <w:marRight w:val="0"/>
          <w:marTop w:val="0"/>
          <w:marBottom w:val="0"/>
          <w:divBdr>
            <w:top w:val="none" w:sz="0" w:space="0" w:color="auto"/>
            <w:left w:val="none" w:sz="0" w:space="0" w:color="auto"/>
            <w:bottom w:val="none" w:sz="0" w:space="0" w:color="auto"/>
            <w:right w:val="none" w:sz="0" w:space="0" w:color="auto"/>
          </w:divBdr>
          <w:divsChild>
            <w:div w:id="1216698881">
              <w:marLeft w:val="0"/>
              <w:marRight w:val="0"/>
              <w:marTop w:val="0"/>
              <w:marBottom w:val="0"/>
              <w:divBdr>
                <w:top w:val="none" w:sz="0" w:space="0" w:color="auto"/>
                <w:left w:val="none" w:sz="0" w:space="0" w:color="auto"/>
                <w:bottom w:val="none" w:sz="0" w:space="0" w:color="auto"/>
                <w:right w:val="none" w:sz="0" w:space="0" w:color="auto"/>
              </w:divBdr>
            </w:div>
          </w:divsChild>
        </w:div>
        <w:div w:id="229074442">
          <w:marLeft w:val="0"/>
          <w:marRight w:val="0"/>
          <w:marTop w:val="0"/>
          <w:marBottom w:val="0"/>
          <w:divBdr>
            <w:top w:val="none" w:sz="0" w:space="0" w:color="auto"/>
            <w:left w:val="none" w:sz="0" w:space="0" w:color="auto"/>
            <w:bottom w:val="none" w:sz="0" w:space="0" w:color="auto"/>
            <w:right w:val="none" w:sz="0" w:space="0" w:color="auto"/>
          </w:divBdr>
          <w:divsChild>
            <w:div w:id="199323356">
              <w:marLeft w:val="0"/>
              <w:marRight w:val="0"/>
              <w:marTop w:val="0"/>
              <w:marBottom w:val="0"/>
              <w:divBdr>
                <w:top w:val="none" w:sz="0" w:space="0" w:color="auto"/>
                <w:left w:val="none" w:sz="0" w:space="0" w:color="auto"/>
                <w:bottom w:val="none" w:sz="0" w:space="0" w:color="auto"/>
                <w:right w:val="none" w:sz="0" w:space="0" w:color="auto"/>
              </w:divBdr>
            </w:div>
          </w:divsChild>
        </w:div>
        <w:div w:id="291059680">
          <w:marLeft w:val="0"/>
          <w:marRight w:val="0"/>
          <w:marTop w:val="0"/>
          <w:marBottom w:val="0"/>
          <w:divBdr>
            <w:top w:val="none" w:sz="0" w:space="0" w:color="auto"/>
            <w:left w:val="none" w:sz="0" w:space="0" w:color="auto"/>
            <w:bottom w:val="none" w:sz="0" w:space="0" w:color="auto"/>
            <w:right w:val="none" w:sz="0" w:space="0" w:color="auto"/>
          </w:divBdr>
          <w:divsChild>
            <w:div w:id="379673460">
              <w:marLeft w:val="0"/>
              <w:marRight w:val="0"/>
              <w:marTop w:val="0"/>
              <w:marBottom w:val="0"/>
              <w:divBdr>
                <w:top w:val="none" w:sz="0" w:space="0" w:color="auto"/>
                <w:left w:val="none" w:sz="0" w:space="0" w:color="auto"/>
                <w:bottom w:val="none" w:sz="0" w:space="0" w:color="auto"/>
                <w:right w:val="none" w:sz="0" w:space="0" w:color="auto"/>
              </w:divBdr>
            </w:div>
          </w:divsChild>
        </w:div>
        <w:div w:id="658272883">
          <w:marLeft w:val="0"/>
          <w:marRight w:val="0"/>
          <w:marTop w:val="0"/>
          <w:marBottom w:val="0"/>
          <w:divBdr>
            <w:top w:val="none" w:sz="0" w:space="0" w:color="auto"/>
            <w:left w:val="none" w:sz="0" w:space="0" w:color="auto"/>
            <w:bottom w:val="none" w:sz="0" w:space="0" w:color="auto"/>
            <w:right w:val="none" w:sz="0" w:space="0" w:color="auto"/>
          </w:divBdr>
          <w:divsChild>
            <w:div w:id="1969581401">
              <w:marLeft w:val="0"/>
              <w:marRight w:val="0"/>
              <w:marTop w:val="0"/>
              <w:marBottom w:val="0"/>
              <w:divBdr>
                <w:top w:val="none" w:sz="0" w:space="0" w:color="auto"/>
                <w:left w:val="none" w:sz="0" w:space="0" w:color="auto"/>
                <w:bottom w:val="none" w:sz="0" w:space="0" w:color="auto"/>
                <w:right w:val="none" w:sz="0" w:space="0" w:color="auto"/>
              </w:divBdr>
            </w:div>
          </w:divsChild>
        </w:div>
        <w:div w:id="992949935">
          <w:marLeft w:val="0"/>
          <w:marRight w:val="0"/>
          <w:marTop w:val="0"/>
          <w:marBottom w:val="0"/>
          <w:divBdr>
            <w:top w:val="none" w:sz="0" w:space="0" w:color="auto"/>
            <w:left w:val="none" w:sz="0" w:space="0" w:color="auto"/>
            <w:bottom w:val="none" w:sz="0" w:space="0" w:color="auto"/>
            <w:right w:val="none" w:sz="0" w:space="0" w:color="auto"/>
          </w:divBdr>
          <w:divsChild>
            <w:div w:id="1673684580">
              <w:marLeft w:val="0"/>
              <w:marRight w:val="0"/>
              <w:marTop w:val="0"/>
              <w:marBottom w:val="0"/>
              <w:divBdr>
                <w:top w:val="none" w:sz="0" w:space="0" w:color="auto"/>
                <w:left w:val="none" w:sz="0" w:space="0" w:color="auto"/>
                <w:bottom w:val="none" w:sz="0" w:space="0" w:color="auto"/>
                <w:right w:val="none" w:sz="0" w:space="0" w:color="auto"/>
              </w:divBdr>
            </w:div>
          </w:divsChild>
        </w:div>
        <w:div w:id="1016737121">
          <w:marLeft w:val="0"/>
          <w:marRight w:val="0"/>
          <w:marTop w:val="0"/>
          <w:marBottom w:val="0"/>
          <w:divBdr>
            <w:top w:val="none" w:sz="0" w:space="0" w:color="auto"/>
            <w:left w:val="none" w:sz="0" w:space="0" w:color="auto"/>
            <w:bottom w:val="none" w:sz="0" w:space="0" w:color="auto"/>
            <w:right w:val="none" w:sz="0" w:space="0" w:color="auto"/>
          </w:divBdr>
          <w:divsChild>
            <w:div w:id="1177623032">
              <w:marLeft w:val="0"/>
              <w:marRight w:val="0"/>
              <w:marTop w:val="0"/>
              <w:marBottom w:val="0"/>
              <w:divBdr>
                <w:top w:val="none" w:sz="0" w:space="0" w:color="auto"/>
                <w:left w:val="none" w:sz="0" w:space="0" w:color="auto"/>
                <w:bottom w:val="none" w:sz="0" w:space="0" w:color="auto"/>
                <w:right w:val="none" w:sz="0" w:space="0" w:color="auto"/>
              </w:divBdr>
            </w:div>
          </w:divsChild>
        </w:div>
        <w:div w:id="1469932354">
          <w:marLeft w:val="0"/>
          <w:marRight w:val="0"/>
          <w:marTop w:val="0"/>
          <w:marBottom w:val="0"/>
          <w:divBdr>
            <w:top w:val="none" w:sz="0" w:space="0" w:color="auto"/>
            <w:left w:val="none" w:sz="0" w:space="0" w:color="auto"/>
            <w:bottom w:val="none" w:sz="0" w:space="0" w:color="auto"/>
            <w:right w:val="none" w:sz="0" w:space="0" w:color="auto"/>
          </w:divBdr>
          <w:divsChild>
            <w:div w:id="1156262210">
              <w:marLeft w:val="0"/>
              <w:marRight w:val="0"/>
              <w:marTop w:val="0"/>
              <w:marBottom w:val="0"/>
              <w:divBdr>
                <w:top w:val="none" w:sz="0" w:space="0" w:color="auto"/>
                <w:left w:val="none" w:sz="0" w:space="0" w:color="auto"/>
                <w:bottom w:val="none" w:sz="0" w:space="0" w:color="auto"/>
                <w:right w:val="none" w:sz="0" w:space="0" w:color="auto"/>
              </w:divBdr>
            </w:div>
          </w:divsChild>
        </w:div>
        <w:div w:id="1487358506">
          <w:marLeft w:val="0"/>
          <w:marRight w:val="0"/>
          <w:marTop w:val="0"/>
          <w:marBottom w:val="0"/>
          <w:divBdr>
            <w:top w:val="none" w:sz="0" w:space="0" w:color="auto"/>
            <w:left w:val="none" w:sz="0" w:space="0" w:color="auto"/>
            <w:bottom w:val="none" w:sz="0" w:space="0" w:color="auto"/>
            <w:right w:val="none" w:sz="0" w:space="0" w:color="auto"/>
          </w:divBdr>
          <w:divsChild>
            <w:div w:id="1451243526">
              <w:marLeft w:val="0"/>
              <w:marRight w:val="0"/>
              <w:marTop w:val="0"/>
              <w:marBottom w:val="0"/>
              <w:divBdr>
                <w:top w:val="none" w:sz="0" w:space="0" w:color="auto"/>
                <w:left w:val="none" w:sz="0" w:space="0" w:color="auto"/>
                <w:bottom w:val="none" w:sz="0" w:space="0" w:color="auto"/>
                <w:right w:val="none" w:sz="0" w:space="0" w:color="auto"/>
              </w:divBdr>
            </w:div>
          </w:divsChild>
        </w:div>
        <w:div w:id="1639918352">
          <w:marLeft w:val="0"/>
          <w:marRight w:val="0"/>
          <w:marTop w:val="0"/>
          <w:marBottom w:val="0"/>
          <w:divBdr>
            <w:top w:val="none" w:sz="0" w:space="0" w:color="auto"/>
            <w:left w:val="none" w:sz="0" w:space="0" w:color="auto"/>
            <w:bottom w:val="none" w:sz="0" w:space="0" w:color="auto"/>
            <w:right w:val="none" w:sz="0" w:space="0" w:color="auto"/>
          </w:divBdr>
          <w:divsChild>
            <w:div w:id="1592666174">
              <w:marLeft w:val="0"/>
              <w:marRight w:val="0"/>
              <w:marTop w:val="0"/>
              <w:marBottom w:val="0"/>
              <w:divBdr>
                <w:top w:val="none" w:sz="0" w:space="0" w:color="auto"/>
                <w:left w:val="none" w:sz="0" w:space="0" w:color="auto"/>
                <w:bottom w:val="none" w:sz="0" w:space="0" w:color="auto"/>
                <w:right w:val="none" w:sz="0" w:space="0" w:color="auto"/>
              </w:divBdr>
            </w:div>
          </w:divsChild>
        </w:div>
        <w:div w:id="1719820145">
          <w:marLeft w:val="0"/>
          <w:marRight w:val="0"/>
          <w:marTop w:val="0"/>
          <w:marBottom w:val="0"/>
          <w:divBdr>
            <w:top w:val="none" w:sz="0" w:space="0" w:color="auto"/>
            <w:left w:val="none" w:sz="0" w:space="0" w:color="auto"/>
            <w:bottom w:val="none" w:sz="0" w:space="0" w:color="auto"/>
            <w:right w:val="none" w:sz="0" w:space="0" w:color="auto"/>
          </w:divBdr>
          <w:divsChild>
            <w:div w:id="1978027006">
              <w:marLeft w:val="0"/>
              <w:marRight w:val="0"/>
              <w:marTop w:val="0"/>
              <w:marBottom w:val="0"/>
              <w:divBdr>
                <w:top w:val="none" w:sz="0" w:space="0" w:color="auto"/>
                <w:left w:val="none" w:sz="0" w:space="0" w:color="auto"/>
                <w:bottom w:val="none" w:sz="0" w:space="0" w:color="auto"/>
                <w:right w:val="none" w:sz="0" w:space="0" w:color="auto"/>
              </w:divBdr>
            </w:div>
          </w:divsChild>
        </w:div>
        <w:div w:id="1753500863">
          <w:marLeft w:val="0"/>
          <w:marRight w:val="0"/>
          <w:marTop w:val="0"/>
          <w:marBottom w:val="0"/>
          <w:divBdr>
            <w:top w:val="none" w:sz="0" w:space="0" w:color="auto"/>
            <w:left w:val="none" w:sz="0" w:space="0" w:color="auto"/>
            <w:bottom w:val="none" w:sz="0" w:space="0" w:color="auto"/>
            <w:right w:val="none" w:sz="0" w:space="0" w:color="auto"/>
          </w:divBdr>
          <w:divsChild>
            <w:div w:id="1583373668">
              <w:marLeft w:val="0"/>
              <w:marRight w:val="0"/>
              <w:marTop w:val="0"/>
              <w:marBottom w:val="0"/>
              <w:divBdr>
                <w:top w:val="none" w:sz="0" w:space="0" w:color="auto"/>
                <w:left w:val="none" w:sz="0" w:space="0" w:color="auto"/>
                <w:bottom w:val="none" w:sz="0" w:space="0" w:color="auto"/>
                <w:right w:val="none" w:sz="0" w:space="0" w:color="auto"/>
              </w:divBdr>
            </w:div>
          </w:divsChild>
        </w:div>
        <w:div w:id="1905873173">
          <w:marLeft w:val="0"/>
          <w:marRight w:val="0"/>
          <w:marTop w:val="0"/>
          <w:marBottom w:val="0"/>
          <w:divBdr>
            <w:top w:val="none" w:sz="0" w:space="0" w:color="auto"/>
            <w:left w:val="none" w:sz="0" w:space="0" w:color="auto"/>
            <w:bottom w:val="none" w:sz="0" w:space="0" w:color="auto"/>
            <w:right w:val="none" w:sz="0" w:space="0" w:color="auto"/>
          </w:divBdr>
          <w:divsChild>
            <w:div w:id="87652687">
              <w:marLeft w:val="0"/>
              <w:marRight w:val="0"/>
              <w:marTop w:val="0"/>
              <w:marBottom w:val="0"/>
              <w:divBdr>
                <w:top w:val="none" w:sz="0" w:space="0" w:color="auto"/>
                <w:left w:val="none" w:sz="0" w:space="0" w:color="auto"/>
                <w:bottom w:val="none" w:sz="0" w:space="0" w:color="auto"/>
                <w:right w:val="none" w:sz="0" w:space="0" w:color="auto"/>
              </w:divBdr>
            </w:div>
          </w:divsChild>
        </w:div>
        <w:div w:id="2081907751">
          <w:marLeft w:val="0"/>
          <w:marRight w:val="0"/>
          <w:marTop w:val="0"/>
          <w:marBottom w:val="0"/>
          <w:divBdr>
            <w:top w:val="none" w:sz="0" w:space="0" w:color="auto"/>
            <w:left w:val="none" w:sz="0" w:space="0" w:color="auto"/>
            <w:bottom w:val="none" w:sz="0" w:space="0" w:color="auto"/>
            <w:right w:val="none" w:sz="0" w:space="0" w:color="auto"/>
          </w:divBdr>
          <w:divsChild>
            <w:div w:id="75015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02/edn3.435" TargetMode="External"/><Relationship Id="rId26" Type="http://schemas.openxmlformats.org/officeDocument/2006/relationships/hyperlink" Target="https://doi.org/10.1038/s41598-019-50571-9" TargetMode="External"/><Relationship Id="rId3" Type="http://schemas.openxmlformats.org/officeDocument/2006/relationships/customXml" Target="../customXml/item3.xml"/><Relationship Id="rId21" Type="http://schemas.openxmlformats.org/officeDocument/2006/relationships/hyperlink" Target="https://doi.org/10.1002/edn3.351"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ublications.naturalengland.org.uk/publication/5790636781600768" TargetMode="External"/><Relationship Id="rId25" Type="http://schemas.openxmlformats.org/officeDocument/2006/relationships/hyperlink" Target="https://doi.org/10.1038/s41598-021-90598-5"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doi.org/10.31235/osf.io/fa83k" TargetMode="External"/><Relationship Id="rId29" Type="http://schemas.openxmlformats.org/officeDocument/2006/relationships/hyperlink" Target="https://doi.org/10.1002/edn3.189"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oi.org/10.3389/fenvs.2020.612253" TargetMode="External"/><Relationship Id="rId32"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doi.org/10.1016/j.biocon.2019.108225" TargetMode="External"/><Relationship Id="rId28" Type="http://schemas.openxmlformats.org/officeDocument/2006/relationships/hyperlink" Target="https://doi.org/10.1007/s10530-024-03407-1" TargetMode="External"/><Relationship Id="rId10" Type="http://schemas.openxmlformats.org/officeDocument/2006/relationships/webSettings" Target="webSettings.xml"/><Relationship Id="rId19" Type="http://schemas.openxmlformats.org/officeDocument/2006/relationships/hyperlink" Target="https://doi.org/10.1016/j.scitotenv.2021.149724" TargetMode="External"/><Relationship Id="rId31"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government/uploads/system/uploads/attachment_data/file/1149567/standard-condensed-terms.odt" TargetMode="External"/><Relationship Id="rId22" Type="http://schemas.openxmlformats.org/officeDocument/2006/relationships/hyperlink" Target="https://doi.org/10.1021/acs.est.5b00253" TargetMode="External"/><Relationship Id="rId27" Type="http://schemas.openxmlformats.org/officeDocument/2006/relationships/hyperlink" Target="https://doi.org/10.1111/1365-2664.13592" TargetMode="External"/><Relationship Id="rId30" Type="http://schemas.openxmlformats.org/officeDocument/2006/relationships/hyperlink" Target="https://doi.org/10.1111/1755-0998.13055" TargetMode="External"/><Relationship Id="rId35" Type="http://schemas.openxmlformats.org/officeDocument/2006/relationships/theme" Target="theme/theme1.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E0DC90A1781FD4988C5D54A3B0CAF87" ma:contentTypeVersion="11" ma:contentTypeDescription="Create a new document." ma:contentTypeScope="" ma:versionID="cb5cf25946a084fe559fe1bfbee1cbc5">
  <xsd:schema xmlns:xsd="http://www.w3.org/2001/XMLSchema" xmlns:xs="http://www.w3.org/2001/XMLSchema" xmlns:p="http://schemas.microsoft.com/office/2006/metadata/properties" xmlns:ns2="662745e8-e224-48e8-a2e3-254862b8c2f5" xmlns:ns3="e3096a99-8a54-4772-8161-049fe549efee" xmlns:ns4="6fa43964-625d-485c-a41f-6229b2acefda" targetNamespace="http://schemas.microsoft.com/office/2006/metadata/properties" ma:root="true" ma:fieldsID="2166248cf141e5eba9ef4381a208bb95" ns2:_="" ns3:_="" ns4:_="">
    <xsd:import namespace="662745e8-e224-48e8-a2e3-254862b8c2f5"/>
    <xsd:import namespace="e3096a99-8a54-4772-8161-049fe549efee"/>
    <xsd:import namespace="6fa43964-625d-485c-a41f-6229b2acefd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6a44a4c-044f-46dd-b6db-b7ad90f0b1e9}" ma:internalName="TaxCatchAll" ma:showField="CatchAllData" ma:web="6fa43964-625d-485c-a41f-6229b2acef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a44a4c-044f-46dd-b6db-b7ad90f0b1e9}" ma:internalName="TaxCatchAllLabel" ma:readOnly="true" ma:showField="CatchAllDataLabel" ma:web="6fa43964-625d-485c-a41f-6229b2acefd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es Conservation Strategies Strategic Licensing Pilots" ma:internalName="Team">
      <xsd:simpleType>
        <xsd:restriction base="dms:Text"/>
      </xsd:simpleType>
    </xsd:element>
    <xsd:element name="Topic" ma:index="20" nillable="true" ma:displayName="Topic" ma:default="Monitoring and Evalu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096a99-8a54-4772-8161-049fe549efe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a43964-625d-485c-a41f-6229b2acefd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k85d23755b3a46b5a51451cf336b2e9b xmlns="662745e8-e224-48e8-a2e3-254862b8c2f5">
      <Terms xmlns="http://schemas.microsoft.com/office/infopath/2007/PartnerControls"/>
    </k85d23755b3a46b5a51451cf336b2e9b>
    <Topic xmlns="662745e8-e224-48e8-a2e3-254862b8c2f5">DNA team working docs</Topic>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SharedWithUsers xmlns="6fa43964-625d-485c-a41f-6229b2acefda">
      <UserInfo>
        <DisplayName>O'Neill, Kate</DisplayName>
        <AccountId>581</AccountId>
        <AccountType/>
      </UserInfo>
      <UserInfo>
        <DisplayName>Dunn, Nicholas</DisplayName>
        <AccountId>795</AccountId>
        <AccountType/>
      </UserInfo>
      <UserInfo>
        <DisplayName>Leatherland, Debbie</DisplayName>
        <AccountId>18</AccountId>
        <AccountType/>
      </UserInfo>
    </SharedWithUsers>
    <HOMigrated xmlns="662745e8-e224-48e8-a2e3-254862b8c2f5">false</HOMigrated>
    <TaxCatchAll xmlns="662745e8-e224-48e8-a2e3-254862b8c2f5">
      <Value>9</Value>
      <Value>10</Value>
      <Value>2</Value>
      <Value>1</Value>
      <Value>3</Value>
    </TaxCatchAll>
    <Team xmlns="662745e8-e224-48e8-a2e3-254862b8c2f5">DNA in Natural England</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B50F711-0E6E-46A0-928E-761319D1BD8C}">
  <ds:schemaRefs>
    <ds:schemaRef ds:uri="http://schemas.microsoft.com/sharepoint/v3/contenttype/forms"/>
  </ds:schemaRefs>
</ds:datastoreItem>
</file>

<file path=customXml/itemProps2.xml><?xml version="1.0" encoding="utf-8"?>
<ds:datastoreItem xmlns:ds="http://schemas.openxmlformats.org/officeDocument/2006/customXml" ds:itemID="{8F25AC6E-BF9B-4213-BB26-B25C535DEA97}">
  <ds:schemaRefs>
    <ds:schemaRef ds:uri="Microsoft.SharePoint.Taxonomy.ContentTypeSync"/>
  </ds:schemaRefs>
</ds:datastoreItem>
</file>

<file path=customXml/itemProps3.xml><?xml version="1.0" encoding="utf-8"?>
<ds:datastoreItem xmlns:ds="http://schemas.openxmlformats.org/officeDocument/2006/customXml" ds:itemID="{D27A4CD8-C96D-45AB-B42F-B860C0770756}">
  <ds:schemaRefs>
    <ds:schemaRef ds:uri="http://schemas.openxmlformats.org/officeDocument/2006/bibliography"/>
  </ds:schemaRefs>
</ds:datastoreItem>
</file>

<file path=customXml/itemProps4.xml><?xml version="1.0" encoding="utf-8"?>
<ds:datastoreItem xmlns:ds="http://schemas.openxmlformats.org/officeDocument/2006/customXml" ds:itemID="{736C1B9E-F15D-41D0-9B0B-81268EEB8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3096a99-8a54-4772-8161-049fe549efee"/>
    <ds:schemaRef ds:uri="6fa43964-625d-485c-a41f-6229b2ace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8F7C62-3F52-4990-A0C2-66E66BAD3B30}">
  <ds:schemaRefs>
    <ds:schemaRef ds:uri="http://schemas.microsoft.com/office/2006/metadata/properties"/>
    <ds:schemaRef ds:uri="http://schemas.microsoft.com/office/infopath/2007/PartnerControls"/>
    <ds:schemaRef ds:uri="662745e8-e224-48e8-a2e3-254862b8c2f5"/>
    <ds:schemaRef ds:uri="6fa43964-625d-485c-a41f-6229b2acefda"/>
  </ds:schemaRefs>
</ds:datastoreItem>
</file>

<file path=customXml/itemProps6.xml><?xml version="1.0" encoding="utf-8"?>
<ds:datastoreItem xmlns:ds="http://schemas.openxmlformats.org/officeDocument/2006/customXml" ds:itemID="{157B2089-56ED-4171-9EBE-22DE469D936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7770</Words>
  <Characters>44292</Characters>
  <Application>Microsoft Office Word</Application>
  <DocSecurity>0</DocSecurity>
  <Lines>369</Lines>
  <Paragraphs>103</Paragraphs>
  <ScaleCrop>false</ScaleCrop>
  <Company>Home</Company>
  <LinksUpToDate>false</LinksUpToDate>
  <CharactersWithSpaces>51959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Ivison, Annie</cp:lastModifiedBy>
  <cp:revision>2</cp:revision>
  <dcterms:created xsi:type="dcterms:W3CDTF">2024-08-22T12:04:00Z</dcterms:created>
  <dcterms:modified xsi:type="dcterms:W3CDTF">2024-08-22T12:04:00Z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Template</vt:lpwstr>
  </property>
  <property fmtid="{D5CDD505-2E9C-101B-9397-08002B2CF9AE}" pid="12" name="TaxCatchAll">
    <vt:lpwstr>9;#Internal NE|70a74972-c838-4a08-aeb8-2c6aad14b4d9;#10;#Team|ff0485df-0575-416f-802f-e999165821b7;#2;#Official|14c80daa-741b-422c-9722-f71693c9ede4;#1;#Crown|69589897-2828-4761-976e-717fd8e631c9;#3;#NE|275df9ce-cd92-4318-adfe-db572e51c7ff</vt:lpwstr>
  </property>
  <property fmtid="{D5CDD505-2E9C-101B-9397-08002B2CF9AE}" pid="13" name="Project">
    <vt:lpwstr/>
  </property>
  <property fmtid="{D5CDD505-2E9C-101B-9397-08002B2CF9AE}" pid="14" name="lcf76f155ced4ddcb4097134ff3c332f">
    <vt:lpwstr/>
  </property>
  <property fmtid="{D5CDD505-2E9C-101B-9397-08002B2CF9AE}" pid="15" name="ContentTypeId">
    <vt:lpwstr>0x010100A5BF1C78D9F64B679A5EBDE1C6598EBC01008E0DC90A1781FD4988C5D54A3B0CAF87</vt:lpwstr>
  </property>
  <property fmtid="{D5CDD505-2E9C-101B-9397-08002B2CF9AE}" pid="16" name="cf401361b24e474cb011be6eb76c0e76">
    <vt:lpwstr>Crown|69589897-2828-4761-976e-717fd8e631c9</vt:lpwstr>
  </property>
  <property fmtid="{D5CDD505-2E9C-101B-9397-08002B2CF9AE}" pid="17" name="k85d23755b3a46b5a51451cf336b2e9b">
    <vt:lpwstr/>
  </property>
  <property fmtid="{D5CDD505-2E9C-101B-9397-08002B2CF9AE}" pid="18" name="Topic">
    <vt:lpwstr>DNA team working docs</vt:lpwstr>
  </property>
  <property fmtid="{D5CDD505-2E9C-101B-9397-08002B2CF9AE}" pid="19" name="HOMigrated">
    <vt:lpwstr>0</vt:lpwstr>
  </property>
  <property fmtid="{D5CDD505-2E9C-101B-9397-08002B2CF9AE}" pid="20" name="ddeb1fd0a9ad4436a96525d34737dc44">
    <vt:lpwstr>Internal NE|70a74972-c838-4a08-aeb8-2c6aad14b4d9</vt:lpwstr>
  </property>
  <property fmtid="{D5CDD505-2E9C-101B-9397-08002B2CF9AE}" pid="21" name="lae2bfa7b6474897ab4a53f76ea236c7">
    <vt:lpwstr>Official|14c80daa-741b-422c-9722-f71693c9ede4</vt:lpwstr>
  </property>
  <property fmtid="{D5CDD505-2E9C-101B-9397-08002B2CF9AE}" pid="22" name="fe59e9859d6a491389c5b03567f5dda5">
    <vt:lpwstr>NE|275df9ce-cd92-4318-adfe-db572e51c7ff</vt:lpwstr>
  </property>
  <property fmtid="{D5CDD505-2E9C-101B-9397-08002B2CF9AE}" pid="23" name="Team">
    <vt:lpwstr>DNA in Natural England</vt:lpwstr>
  </property>
  <property fmtid="{D5CDD505-2E9C-101B-9397-08002B2CF9AE}" pid="24" name="n7493b4506bf40e28c373b1e51a33445">
    <vt:lpwstr>Team|ff0485df-0575-416f-802f-e999165821b7</vt:lpwstr>
  </property>
  <property fmtid="{D5CDD505-2E9C-101B-9397-08002B2CF9AE}" pid="25" name="InformationType">
    <vt:lpwstr/>
  </property>
  <property fmtid="{D5CDD505-2E9C-101B-9397-08002B2CF9AE}" pid="26" name="HOGovernmentSecurityClassification">
    <vt:lpwstr>2;#Official|14c80daa-741b-422c-9722-f71693c9ede4</vt:lpwstr>
  </property>
  <property fmtid="{D5CDD505-2E9C-101B-9397-08002B2CF9AE}" pid="27" name="OrganisationalUnit">
    <vt:lpwstr>3;#NE|275df9ce-cd92-4318-adfe-db572e51c7ff</vt:lpwstr>
  </property>
  <property fmtid="{D5CDD505-2E9C-101B-9397-08002B2CF9AE}" pid="28" name="HOSiteType">
    <vt:lpwstr>10;#Team|ff0485df-0575-416f-802f-e999165821b7</vt:lpwstr>
  </property>
  <property fmtid="{D5CDD505-2E9C-101B-9397-08002B2CF9AE}" pid="29" name="Distribution">
    <vt:lpwstr>9;#Internal NE|70a74972-c838-4a08-aeb8-2c6aad14b4d9</vt:lpwstr>
  </property>
  <property fmtid="{D5CDD505-2E9C-101B-9397-08002B2CF9AE}" pid="30" name="HOCopyrightLevel">
    <vt:lpwstr>1;#Crown|69589897-2828-4761-976e-717fd8e631c9</vt:lpwstr>
  </property>
  <property fmtid="{D5CDD505-2E9C-101B-9397-08002B2CF9AE}" pid="31" name="display_urn:schemas-microsoft-com:office:office#SharedWithUsers">
    <vt:lpwstr>O'Neill, Kate;Dunn, Nicholas;Leatherland, Debbie</vt:lpwstr>
  </property>
  <property fmtid="{D5CDD505-2E9C-101B-9397-08002B2CF9AE}" pid="32" name="SharedWithUsers">
    <vt:lpwstr>581;#O'Neill, Kate;#795;#Dunn, Nicholas;#18;#Leatherland, Debbie</vt:lpwstr>
  </property>
  <property fmtid="{D5CDD505-2E9C-101B-9397-08002B2CF9AE}" pid="33" name="_ip_UnifiedCompliancePolicyUIAction">
    <vt:lpwstr/>
  </property>
  <property fmtid="{D5CDD505-2E9C-101B-9397-08002B2CF9AE}" pid="34" name="_ip_UnifiedCompliancePolicyProperties">
    <vt:lpwstr/>
  </property>
  <property fmtid="{D5CDD505-2E9C-101B-9397-08002B2CF9AE}" pid="35" name="MediaServiceImageTags">
    <vt:lpwstr/>
  </property>
</Properties>
</file>