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37659" w14:textId="77777777" w:rsidR="00F807DC" w:rsidRPr="00A4589E" w:rsidRDefault="00F807DC">
      <w:pPr>
        <w:pStyle w:val="MarginText"/>
        <w:jc w:val="center"/>
        <w:rPr>
          <w:rFonts w:cs="Arial"/>
          <w:b/>
          <w:sz w:val="20"/>
          <w:u w:val="single"/>
        </w:rPr>
      </w:pPr>
      <w:r w:rsidRPr="00A4589E">
        <w:rPr>
          <w:rFonts w:cs="Arial"/>
          <w:b/>
          <w:sz w:val="20"/>
          <w:u w:val="single"/>
        </w:rPr>
        <w:t xml:space="preserve">FRAMEWORK </w:t>
      </w:r>
      <w:r w:rsidR="00FB269A">
        <w:rPr>
          <w:rFonts w:cs="Arial"/>
          <w:b/>
          <w:sz w:val="20"/>
          <w:u w:val="single"/>
        </w:rPr>
        <w:t>SCHEDULE </w:t>
      </w:r>
      <w:r w:rsidRPr="00A4589E">
        <w:rPr>
          <w:rFonts w:cs="Arial"/>
          <w:b/>
          <w:sz w:val="20"/>
          <w:u w:val="single"/>
        </w:rPr>
        <w:t>4</w:t>
      </w:r>
    </w:p>
    <w:p w14:paraId="1BB3765A" w14:textId="77777777" w:rsidR="00D17E9D" w:rsidRPr="00A4589E" w:rsidRDefault="00D17E9D" w:rsidP="00D17E9D">
      <w:pPr>
        <w:jc w:val="center"/>
        <w:rPr>
          <w:rFonts w:cs="Arial"/>
          <w:b/>
          <w:sz w:val="20"/>
        </w:rPr>
      </w:pPr>
      <w:r w:rsidRPr="00A4589E">
        <w:rPr>
          <w:rFonts w:cs="Arial"/>
          <w:b/>
          <w:sz w:val="20"/>
        </w:rPr>
        <w:t xml:space="preserve">Part </w:t>
      </w:r>
      <w:r w:rsidR="008C67DA" w:rsidRPr="00A4589E">
        <w:rPr>
          <w:rFonts w:cs="Arial"/>
          <w:b/>
          <w:sz w:val="20"/>
        </w:rPr>
        <w:t>1</w:t>
      </w:r>
      <w:r w:rsidRPr="00A4589E">
        <w:rPr>
          <w:rFonts w:cs="Arial"/>
          <w:b/>
          <w:sz w:val="20"/>
        </w:rPr>
        <w:t>: Pro Forma Letter of Appointment</w:t>
      </w:r>
    </w:p>
    <w:p w14:paraId="0CBABBBC" w14:textId="77777777" w:rsidR="005417B4" w:rsidRDefault="00D62B6E" w:rsidP="005417B4">
      <w:pPr>
        <w:spacing w:after="0" w:line="240" w:lineRule="auto"/>
        <w:rPr>
          <w:rFonts w:cs="Arial"/>
          <w:sz w:val="20"/>
        </w:rPr>
      </w:pPr>
      <w:proofErr w:type="spellStart"/>
      <w:r>
        <w:rPr>
          <w:rFonts w:cs="Arial"/>
          <w:sz w:val="20"/>
        </w:rPr>
        <w:t>Addleshaw</w:t>
      </w:r>
      <w:proofErr w:type="spellEnd"/>
      <w:r>
        <w:rPr>
          <w:rFonts w:cs="Arial"/>
          <w:sz w:val="20"/>
        </w:rPr>
        <w:t xml:space="preserve"> Goddard</w:t>
      </w:r>
      <w:r w:rsidR="005417B4">
        <w:rPr>
          <w:rFonts w:cs="Arial"/>
          <w:sz w:val="20"/>
        </w:rPr>
        <w:t xml:space="preserve"> LLP</w:t>
      </w:r>
    </w:p>
    <w:p w14:paraId="6F66DC9C" w14:textId="17C555C1" w:rsidR="005417B4" w:rsidRDefault="00626915" w:rsidP="005417B4">
      <w:pPr>
        <w:spacing w:after="0" w:line="240" w:lineRule="auto"/>
        <w:rPr>
          <w:rFonts w:cs="Arial"/>
          <w:sz w:val="20"/>
        </w:rPr>
      </w:pPr>
      <w:r>
        <w:rPr>
          <w:rFonts w:cs="Arial"/>
          <w:sz w:val="20"/>
        </w:rPr>
        <w:t>REDACTED</w:t>
      </w:r>
    </w:p>
    <w:p w14:paraId="5CAF6A48" w14:textId="77777777" w:rsidR="00626915" w:rsidRDefault="00626915" w:rsidP="00626915">
      <w:pPr>
        <w:spacing w:after="0" w:line="240" w:lineRule="auto"/>
        <w:rPr>
          <w:rFonts w:cs="Arial"/>
          <w:sz w:val="20"/>
        </w:rPr>
      </w:pPr>
      <w:r>
        <w:rPr>
          <w:rFonts w:cs="Arial"/>
          <w:sz w:val="20"/>
        </w:rPr>
        <w:t>REDACTED</w:t>
      </w:r>
    </w:p>
    <w:p w14:paraId="508D3940" w14:textId="77777777" w:rsidR="00626915" w:rsidRDefault="00626915" w:rsidP="00626915">
      <w:pPr>
        <w:spacing w:after="0" w:line="240" w:lineRule="auto"/>
        <w:rPr>
          <w:rFonts w:cs="Arial"/>
          <w:sz w:val="20"/>
        </w:rPr>
      </w:pPr>
      <w:r>
        <w:rPr>
          <w:rFonts w:cs="Arial"/>
          <w:sz w:val="20"/>
        </w:rPr>
        <w:t>REDACTED</w:t>
      </w:r>
    </w:p>
    <w:p w14:paraId="54DA3812" w14:textId="77777777" w:rsidR="00626915" w:rsidRDefault="00626915" w:rsidP="00626915">
      <w:pPr>
        <w:spacing w:after="0" w:line="240" w:lineRule="auto"/>
        <w:rPr>
          <w:rFonts w:cs="Arial"/>
          <w:sz w:val="20"/>
        </w:rPr>
      </w:pPr>
      <w:r>
        <w:rPr>
          <w:rFonts w:cs="Arial"/>
          <w:sz w:val="20"/>
        </w:rPr>
        <w:t>REDACTED</w:t>
      </w:r>
    </w:p>
    <w:p w14:paraId="1BB3765C" w14:textId="40ADD8B2" w:rsidR="00D17E9D" w:rsidRDefault="005417B4" w:rsidP="005417B4">
      <w:pPr>
        <w:spacing w:after="0" w:line="240" w:lineRule="auto"/>
        <w:rPr>
          <w:rFonts w:cs="Arial"/>
          <w:sz w:val="20"/>
        </w:rPr>
      </w:pPr>
      <w:r>
        <w:rPr>
          <w:rFonts w:cs="Arial"/>
          <w:sz w:val="20"/>
        </w:rPr>
        <w:t xml:space="preserve"> </w:t>
      </w:r>
    </w:p>
    <w:p w14:paraId="6F9D1972" w14:textId="77777777" w:rsidR="005417B4" w:rsidRPr="00A4589E" w:rsidRDefault="005417B4" w:rsidP="005417B4">
      <w:pPr>
        <w:spacing w:after="0" w:line="240" w:lineRule="auto"/>
        <w:rPr>
          <w:rFonts w:cs="Arial"/>
          <w:sz w:val="20"/>
        </w:rPr>
      </w:pPr>
    </w:p>
    <w:p w14:paraId="1BB3765D" w14:textId="14218DC5" w:rsidR="00D17E9D" w:rsidRPr="00D62B6E" w:rsidRDefault="00D62B6E" w:rsidP="00D17E9D">
      <w:pPr>
        <w:spacing w:line="240" w:lineRule="auto"/>
        <w:rPr>
          <w:rFonts w:cs="Arial"/>
          <w:sz w:val="20"/>
        </w:rPr>
      </w:pPr>
      <w:r w:rsidRPr="00D62B6E">
        <w:rPr>
          <w:rFonts w:cs="Arial"/>
          <w:sz w:val="20"/>
        </w:rPr>
        <w:t>R</w:t>
      </w:r>
      <w:r w:rsidR="007562F7" w:rsidRPr="00D62B6E">
        <w:rPr>
          <w:rFonts w:cs="Arial"/>
          <w:sz w:val="20"/>
        </w:rPr>
        <w:t>eference number</w:t>
      </w:r>
      <w:r w:rsidRPr="00D62B6E">
        <w:rPr>
          <w:rFonts w:cs="Arial"/>
          <w:sz w:val="20"/>
        </w:rPr>
        <w:t xml:space="preserve">: CCLL17A25 </w:t>
      </w:r>
    </w:p>
    <w:p w14:paraId="1BB3765E" w14:textId="37937F55" w:rsidR="009A471B" w:rsidRPr="00A4589E" w:rsidRDefault="00AC0866" w:rsidP="009A471B">
      <w:pPr>
        <w:jc w:val="left"/>
        <w:rPr>
          <w:rFonts w:cs="Arial"/>
          <w:sz w:val="20"/>
        </w:rPr>
      </w:pPr>
      <w:r>
        <w:rPr>
          <w:rFonts w:cs="Arial"/>
          <w:sz w:val="20"/>
        </w:rPr>
        <w:t>19</w:t>
      </w:r>
      <w:r w:rsidRPr="00AC0866">
        <w:rPr>
          <w:rFonts w:cs="Arial"/>
          <w:sz w:val="20"/>
          <w:vertAlign w:val="superscript"/>
        </w:rPr>
        <w:t>th</w:t>
      </w:r>
      <w:r>
        <w:rPr>
          <w:rFonts w:cs="Arial"/>
          <w:sz w:val="20"/>
        </w:rPr>
        <w:t xml:space="preserve"> </w:t>
      </w:r>
      <w:r w:rsidR="007C1623">
        <w:rPr>
          <w:rFonts w:cs="Arial"/>
          <w:sz w:val="20"/>
        </w:rPr>
        <w:t>September 2017</w:t>
      </w:r>
    </w:p>
    <w:p w14:paraId="1BB37660" w14:textId="77777777" w:rsidR="005E6BE9" w:rsidRPr="00A4589E" w:rsidRDefault="005E6BE9" w:rsidP="005E6BE9">
      <w:pPr>
        <w:spacing w:line="240" w:lineRule="auto"/>
        <w:rPr>
          <w:rFonts w:cs="Arial"/>
          <w:sz w:val="20"/>
        </w:rPr>
      </w:pPr>
      <w:r w:rsidRPr="00A4589E">
        <w:rPr>
          <w:rFonts w:cs="Arial"/>
          <w:sz w:val="20"/>
        </w:rPr>
        <w:t>Dear Sirs,</w:t>
      </w:r>
    </w:p>
    <w:p w14:paraId="1BB37661" w14:textId="1764E78D" w:rsidR="00D17E9D" w:rsidRPr="00626915" w:rsidRDefault="005E6BE9" w:rsidP="00221D81">
      <w:pPr>
        <w:spacing w:after="0" w:line="240" w:lineRule="auto"/>
        <w:rPr>
          <w:rFonts w:cs="Arial"/>
          <w:sz w:val="20"/>
        </w:rPr>
      </w:pPr>
      <w:r w:rsidRPr="005417B4">
        <w:rPr>
          <w:rFonts w:cs="Arial"/>
          <w:b/>
          <w:sz w:val="20"/>
        </w:rPr>
        <w:t xml:space="preserve">Contract for the provision of legal services by </w:t>
      </w:r>
      <w:proofErr w:type="spellStart"/>
      <w:r w:rsidR="00D62B6E" w:rsidRPr="005417B4">
        <w:rPr>
          <w:rFonts w:cs="Arial"/>
          <w:b/>
          <w:sz w:val="20"/>
        </w:rPr>
        <w:t>Addleshaw</w:t>
      </w:r>
      <w:proofErr w:type="spellEnd"/>
      <w:r w:rsidR="00D62B6E" w:rsidRPr="005417B4">
        <w:rPr>
          <w:rFonts w:cs="Arial"/>
          <w:b/>
          <w:sz w:val="20"/>
        </w:rPr>
        <w:t xml:space="preserve"> Goddard </w:t>
      </w:r>
      <w:r w:rsidR="005417B4" w:rsidRPr="005417B4">
        <w:rPr>
          <w:rFonts w:cs="Arial"/>
          <w:b/>
          <w:sz w:val="20"/>
        </w:rPr>
        <w:t>LLP</w:t>
      </w:r>
      <w:r w:rsidR="005417B4">
        <w:rPr>
          <w:rFonts w:cs="Arial"/>
          <w:b/>
          <w:sz w:val="20"/>
        </w:rPr>
        <w:t>,</w:t>
      </w:r>
      <w:r w:rsidR="005417B4" w:rsidRPr="005417B4">
        <w:rPr>
          <w:rFonts w:cs="Arial"/>
          <w:b/>
          <w:sz w:val="20"/>
        </w:rPr>
        <w:t xml:space="preserve"> </w:t>
      </w:r>
      <w:r w:rsidR="00626915" w:rsidRPr="00626915">
        <w:rPr>
          <w:rFonts w:cs="Arial"/>
          <w:b/>
          <w:sz w:val="20"/>
        </w:rPr>
        <w:t xml:space="preserve">REDACTED, REDACTED, REDACTED, REDACTED </w:t>
      </w:r>
      <w:r w:rsidRPr="00626915">
        <w:rPr>
          <w:rFonts w:cs="Arial"/>
          <w:b/>
          <w:sz w:val="20"/>
        </w:rPr>
        <w:t>as Solicitor to</w:t>
      </w:r>
      <w:r w:rsidRPr="00A4589E">
        <w:rPr>
          <w:rFonts w:cs="Arial"/>
          <w:b/>
          <w:sz w:val="20"/>
        </w:rPr>
        <w:t xml:space="preserve"> </w:t>
      </w:r>
      <w:r w:rsidR="00D62B6E">
        <w:rPr>
          <w:rFonts w:cs="Arial"/>
          <w:b/>
          <w:sz w:val="20"/>
        </w:rPr>
        <w:t>the Department for Transport</w:t>
      </w:r>
      <w:r w:rsidR="005417B4">
        <w:rPr>
          <w:rFonts w:cs="Arial"/>
          <w:b/>
          <w:sz w:val="20"/>
        </w:rPr>
        <w:t>,</w:t>
      </w:r>
      <w:r w:rsidR="00D62B6E">
        <w:rPr>
          <w:rFonts w:cs="Arial"/>
          <w:b/>
          <w:sz w:val="20"/>
        </w:rPr>
        <w:t xml:space="preserve"> </w:t>
      </w:r>
      <w:r w:rsidR="005417B4" w:rsidRPr="005417B4">
        <w:rPr>
          <w:rFonts w:cs="Arial"/>
          <w:b/>
          <w:sz w:val="20"/>
        </w:rPr>
        <w:t>Great Minster House, 33 Horseferry Rd, Westminster, London SW1P 4DR</w:t>
      </w:r>
      <w:r w:rsidR="005417B4">
        <w:rPr>
          <w:rFonts w:cs="Arial"/>
          <w:b/>
          <w:sz w:val="20"/>
        </w:rPr>
        <w:t xml:space="preserve"> </w:t>
      </w:r>
      <w:r w:rsidRPr="00A4589E">
        <w:rPr>
          <w:rFonts w:cs="Arial"/>
          <w:b/>
          <w:sz w:val="20"/>
        </w:rPr>
        <w:t xml:space="preserve">as Client pursuant to </w:t>
      </w:r>
      <w:r w:rsidR="007562F7" w:rsidRPr="00A4589E">
        <w:rPr>
          <w:rFonts w:cs="Arial"/>
          <w:b/>
          <w:sz w:val="20"/>
        </w:rPr>
        <w:t>the Legal Servic</w:t>
      </w:r>
      <w:r w:rsidRPr="00A4589E">
        <w:rPr>
          <w:rFonts w:cs="Arial"/>
          <w:b/>
          <w:sz w:val="20"/>
        </w:rPr>
        <w:t>es Framework Agreement (RM 919)</w:t>
      </w:r>
      <w:r w:rsidR="005B26ED" w:rsidRPr="00A4589E">
        <w:rPr>
          <w:rFonts w:cs="Arial"/>
          <w:b/>
          <w:sz w:val="20"/>
        </w:rPr>
        <w:t xml:space="preserve"> </w:t>
      </w:r>
      <w:r w:rsidR="00161ECF">
        <w:rPr>
          <w:rFonts w:cs="Arial"/>
          <w:b/>
          <w:sz w:val="20"/>
        </w:rPr>
        <w:t xml:space="preserve">dated </w:t>
      </w:r>
      <w:r w:rsidR="00A33A72" w:rsidRPr="008C5349">
        <w:rPr>
          <w:rFonts w:cs="Arial"/>
          <w:b/>
          <w:sz w:val="20"/>
        </w:rPr>
        <w:t>01/02/13</w:t>
      </w:r>
      <w:r w:rsidR="00A33A72">
        <w:rPr>
          <w:rFonts w:cs="Arial"/>
          <w:b/>
          <w:sz w:val="20"/>
        </w:rPr>
        <w:t xml:space="preserve"> </w:t>
      </w:r>
      <w:r w:rsidR="005B26ED" w:rsidRPr="00A4589E">
        <w:rPr>
          <w:rFonts w:cs="Arial"/>
          <w:b/>
          <w:sz w:val="20"/>
        </w:rPr>
        <w:t xml:space="preserve">between </w:t>
      </w:r>
      <w:r w:rsidR="00162C54">
        <w:rPr>
          <w:rFonts w:cs="Arial"/>
          <w:b/>
          <w:sz w:val="20"/>
        </w:rPr>
        <w:t xml:space="preserve">the Minister for the Cabinet Office acting through </w:t>
      </w:r>
      <w:r w:rsidR="005B26ED" w:rsidRPr="00A4589E">
        <w:rPr>
          <w:rFonts w:cs="Arial"/>
          <w:b/>
          <w:sz w:val="20"/>
        </w:rPr>
        <w:t xml:space="preserve">Government Procurement Service </w:t>
      </w:r>
      <w:r w:rsidR="00162C54">
        <w:rPr>
          <w:rFonts w:cs="Arial"/>
          <w:b/>
          <w:sz w:val="20"/>
        </w:rPr>
        <w:t xml:space="preserve">as the Authority </w:t>
      </w:r>
      <w:r w:rsidR="009A471B">
        <w:rPr>
          <w:rFonts w:cs="Arial"/>
          <w:b/>
          <w:sz w:val="20"/>
        </w:rPr>
        <w:t xml:space="preserve">(1) </w:t>
      </w:r>
      <w:r w:rsidR="005B26ED" w:rsidRPr="00A4589E">
        <w:rPr>
          <w:rFonts w:cs="Arial"/>
          <w:b/>
          <w:sz w:val="20"/>
        </w:rPr>
        <w:t xml:space="preserve">and the Solicitor as </w:t>
      </w:r>
      <w:r w:rsidR="00162C54">
        <w:rPr>
          <w:rFonts w:cs="Arial"/>
          <w:b/>
          <w:sz w:val="20"/>
        </w:rPr>
        <w:t xml:space="preserve">the </w:t>
      </w:r>
      <w:r w:rsidR="0085372A" w:rsidRPr="00A4589E">
        <w:rPr>
          <w:rFonts w:cs="Arial"/>
          <w:b/>
          <w:sz w:val="20"/>
        </w:rPr>
        <w:t>Supplier</w:t>
      </w:r>
      <w:r w:rsidR="009A471B">
        <w:rPr>
          <w:rFonts w:cs="Arial"/>
          <w:b/>
          <w:sz w:val="20"/>
        </w:rPr>
        <w:t xml:space="preserve"> (2)</w:t>
      </w:r>
    </w:p>
    <w:p w14:paraId="16B77AAE" w14:textId="77777777" w:rsidR="005417B4" w:rsidRPr="00A4589E" w:rsidRDefault="005417B4" w:rsidP="005417B4">
      <w:pPr>
        <w:spacing w:after="0" w:line="240" w:lineRule="auto"/>
        <w:rPr>
          <w:rFonts w:cs="Arial"/>
          <w:b/>
          <w:sz w:val="20"/>
        </w:rPr>
      </w:pPr>
    </w:p>
    <w:p w14:paraId="1BB37662" w14:textId="77777777" w:rsidR="005E6BE9" w:rsidRPr="00A4589E" w:rsidRDefault="005E6BE9" w:rsidP="00512D58">
      <w:pPr>
        <w:pStyle w:val="ListParagraph"/>
        <w:numPr>
          <w:ilvl w:val="0"/>
          <w:numId w:val="21"/>
        </w:numPr>
        <w:spacing w:line="240" w:lineRule="auto"/>
        <w:ind w:left="360"/>
        <w:rPr>
          <w:rFonts w:cs="Arial"/>
          <w:sz w:val="20"/>
        </w:rPr>
      </w:pPr>
      <w:r w:rsidRPr="00A4589E">
        <w:rPr>
          <w:rFonts w:cs="Arial"/>
          <w:sz w:val="20"/>
        </w:rPr>
        <w:t>We refer to the above Legal Services Framework Agreement (the “</w:t>
      </w:r>
      <w:r w:rsidRPr="00A4589E">
        <w:rPr>
          <w:rFonts w:cs="Arial"/>
          <w:b/>
          <w:sz w:val="20"/>
        </w:rPr>
        <w:t>Framework Agreement</w:t>
      </w:r>
      <w:r w:rsidRPr="00A4589E">
        <w:rPr>
          <w:rFonts w:cs="Arial"/>
          <w:sz w:val="20"/>
        </w:rPr>
        <w:t>”).  For the purposes of this Letter of Appointment:</w:t>
      </w:r>
    </w:p>
    <w:p w14:paraId="1BB37663" w14:textId="77777777" w:rsidR="005E6BE9" w:rsidRPr="0041023F" w:rsidRDefault="005E6BE9" w:rsidP="003B4CAC">
      <w:pPr>
        <w:pStyle w:val="ListParagraph"/>
        <w:numPr>
          <w:ilvl w:val="0"/>
          <w:numId w:val="22"/>
        </w:numPr>
        <w:spacing w:before="240" w:line="240" w:lineRule="auto"/>
        <w:rPr>
          <w:rFonts w:cs="Arial"/>
          <w:sz w:val="20"/>
        </w:rPr>
      </w:pPr>
      <w:r w:rsidRPr="00A4589E">
        <w:rPr>
          <w:rFonts w:cs="Arial"/>
          <w:sz w:val="20"/>
        </w:rPr>
        <w:t xml:space="preserve">capitalised terms and expressions used in this Letter of Appointment have the same </w:t>
      </w:r>
      <w:r w:rsidRPr="0041023F">
        <w:rPr>
          <w:rFonts w:cs="Arial"/>
          <w:sz w:val="20"/>
        </w:rPr>
        <w:t xml:space="preserve">meanings </w:t>
      </w:r>
      <w:r w:rsidR="00161ECF" w:rsidRPr="0041023F">
        <w:rPr>
          <w:rFonts w:cs="Arial"/>
          <w:sz w:val="20"/>
        </w:rPr>
        <w:t>given to them</w:t>
      </w:r>
      <w:r w:rsidRPr="0041023F">
        <w:rPr>
          <w:rFonts w:cs="Arial"/>
          <w:sz w:val="20"/>
        </w:rPr>
        <w:t xml:space="preserve"> in </w:t>
      </w:r>
      <w:r w:rsidR="003B4CAC" w:rsidRPr="0041023F">
        <w:rPr>
          <w:rFonts w:cs="Arial"/>
          <w:sz w:val="20"/>
        </w:rPr>
        <w:t xml:space="preserve">or pursuant to </w:t>
      </w:r>
      <w:r w:rsidRPr="0041023F">
        <w:rPr>
          <w:rFonts w:cs="Arial"/>
          <w:sz w:val="20"/>
        </w:rPr>
        <w:t xml:space="preserve">the </w:t>
      </w:r>
      <w:r w:rsidR="003B4CAC" w:rsidRPr="0041023F">
        <w:rPr>
          <w:rFonts w:cs="Arial"/>
          <w:sz w:val="20"/>
        </w:rPr>
        <w:t xml:space="preserve">Call-Off Terms </w:t>
      </w:r>
      <w:r w:rsidR="00161ECF" w:rsidRPr="0041023F">
        <w:rPr>
          <w:rFonts w:cs="Arial"/>
          <w:sz w:val="20"/>
        </w:rPr>
        <w:t>attached to this Letter of Appointment</w:t>
      </w:r>
      <w:r w:rsidRPr="0041023F">
        <w:rPr>
          <w:rFonts w:cs="Arial"/>
          <w:sz w:val="20"/>
        </w:rPr>
        <w:t xml:space="preserve"> unless the context otherwise requires;</w:t>
      </w:r>
    </w:p>
    <w:p w14:paraId="1BB37664" w14:textId="77777777" w:rsidR="005E6BE9" w:rsidRPr="0041023F" w:rsidRDefault="005E6BE9" w:rsidP="00512D58">
      <w:pPr>
        <w:pStyle w:val="ListParagraph"/>
        <w:numPr>
          <w:ilvl w:val="0"/>
          <w:numId w:val="22"/>
        </w:numPr>
        <w:spacing w:line="240" w:lineRule="auto"/>
        <w:rPr>
          <w:rFonts w:cs="Arial"/>
          <w:sz w:val="20"/>
        </w:rPr>
      </w:pPr>
      <w:r w:rsidRPr="0041023F">
        <w:rPr>
          <w:rFonts w:cs="Arial"/>
          <w:sz w:val="20"/>
        </w:rPr>
        <w:t>references to Appendices are references to the appendices to this Letter of Appointment; and</w:t>
      </w:r>
    </w:p>
    <w:p w14:paraId="1BB37665" w14:textId="77777777" w:rsidR="005E6BE9" w:rsidRPr="0041023F" w:rsidRDefault="005E6BE9" w:rsidP="00512D58">
      <w:pPr>
        <w:pStyle w:val="ListParagraph"/>
        <w:numPr>
          <w:ilvl w:val="0"/>
          <w:numId w:val="22"/>
        </w:numPr>
        <w:spacing w:line="240" w:lineRule="auto"/>
        <w:rPr>
          <w:rFonts w:cs="Arial"/>
          <w:sz w:val="20"/>
        </w:rPr>
      </w:pPr>
      <w:proofErr w:type="gramStart"/>
      <w:r w:rsidRPr="0041023F">
        <w:rPr>
          <w:rFonts w:cs="Arial"/>
          <w:sz w:val="20"/>
        </w:rPr>
        <w:t>the</w:t>
      </w:r>
      <w:proofErr w:type="gramEnd"/>
      <w:r w:rsidRPr="0041023F">
        <w:rPr>
          <w:rFonts w:cs="Arial"/>
          <w:sz w:val="20"/>
        </w:rPr>
        <w:t xml:space="preserve"> Appendices shall form part of this Letter of </w:t>
      </w:r>
      <w:r w:rsidR="005B26ED" w:rsidRPr="0041023F">
        <w:rPr>
          <w:rFonts w:cs="Arial"/>
          <w:sz w:val="20"/>
        </w:rPr>
        <w:t>Appointment.</w:t>
      </w:r>
    </w:p>
    <w:p w14:paraId="69AA663D" w14:textId="1A646388" w:rsidR="0041023F" w:rsidRPr="0041023F" w:rsidRDefault="00162C54" w:rsidP="00512D58">
      <w:pPr>
        <w:pStyle w:val="ListParagraph"/>
        <w:numPr>
          <w:ilvl w:val="0"/>
          <w:numId w:val="21"/>
        </w:numPr>
        <w:spacing w:line="240" w:lineRule="auto"/>
        <w:ind w:left="360"/>
        <w:rPr>
          <w:rFonts w:cs="Arial"/>
          <w:sz w:val="20"/>
        </w:rPr>
      </w:pPr>
      <w:r w:rsidRPr="00956622">
        <w:rPr>
          <w:rFonts w:cs="Arial"/>
          <w:sz w:val="20"/>
        </w:rPr>
        <w:t>This Letter of Appointment constitutes an Order for the provision by you</w:t>
      </w:r>
      <w:r w:rsidR="005B26ED" w:rsidRPr="00956622">
        <w:rPr>
          <w:rFonts w:cs="Arial"/>
          <w:sz w:val="20"/>
        </w:rPr>
        <w:t xml:space="preserve"> to us </w:t>
      </w:r>
      <w:r w:rsidRPr="00956622">
        <w:rPr>
          <w:rFonts w:cs="Arial"/>
          <w:sz w:val="20"/>
        </w:rPr>
        <w:t xml:space="preserve">of </w:t>
      </w:r>
      <w:r w:rsidR="005B26ED" w:rsidRPr="00956622">
        <w:rPr>
          <w:rFonts w:cs="Arial"/>
          <w:sz w:val="20"/>
        </w:rPr>
        <w:t xml:space="preserve">the </w:t>
      </w:r>
      <w:r w:rsidRPr="00956622">
        <w:rPr>
          <w:rFonts w:cs="Arial"/>
          <w:sz w:val="20"/>
        </w:rPr>
        <w:t xml:space="preserve">Contract </w:t>
      </w:r>
      <w:r w:rsidR="005B26ED" w:rsidRPr="00956622">
        <w:rPr>
          <w:rFonts w:cs="Arial"/>
          <w:sz w:val="20"/>
        </w:rPr>
        <w:t xml:space="preserve">Services </w:t>
      </w:r>
      <w:r w:rsidR="00F61654" w:rsidRPr="00956622">
        <w:rPr>
          <w:rFonts w:cs="Arial"/>
          <w:sz w:val="20"/>
        </w:rPr>
        <w:t>specified</w:t>
      </w:r>
      <w:r w:rsidR="005B26ED" w:rsidRPr="00956622">
        <w:rPr>
          <w:rFonts w:cs="Arial"/>
          <w:sz w:val="20"/>
        </w:rPr>
        <w:t xml:space="preserve"> in Appendix 1 </w:t>
      </w:r>
      <w:r w:rsidR="003E4598" w:rsidRPr="00956622">
        <w:rPr>
          <w:rFonts w:cs="Arial"/>
          <w:sz w:val="20"/>
        </w:rPr>
        <w:t>on the basis of</w:t>
      </w:r>
      <w:r w:rsidR="00123CDC" w:rsidRPr="00956622">
        <w:rPr>
          <w:rFonts w:cs="Arial"/>
          <w:sz w:val="20"/>
        </w:rPr>
        <w:t xml:space="preserve"> </w:t>
      </w:r>
      <w:r w:rsidR="00B25433" w:rsidRPr="00956622">
        <w:rPr>
          <w:rFonts w:cs="Arial"/>
          <w:sz w:val="20"/>
        </w:rPr>
        <w:t xml:space="preserve">hourly </w:t>
      </w:r>
      <w:r w:rsidR="00123CDC" w:rsidRPr="00956622">
        <w:rPr>
          <w:rFonts w:cs="Arial"/>
          <w:sz w:val="20"/>
        </w:rPr>
        <w:t xml:space="preserve">and </w:t>
      </w:r>
      <w:r w:rsidR="00B25433" w:rsidRPr="00956622">
        <w:rPr>
          <w:rFonts w:cs="Arial"/>
          <w:sz w:val="20"/>
        </w:rPr>
        <w:t>da</w:t>
      </w:r>
      <w:r w:rsidR="00123CDC" w:rsidRPr="00956622">
        <w:rPr>
          <w:rFonts w:cs="Arial"/>
          <w:sz w:val="20"/>
        </w:rPr>
        <w:t>il</w:t>
      </w:r>
      <w:r w:rsidR="00B25433" w:rsidRPr="00956622">
        <w:rPr>
          <w:rFonts w:cs="Arial"/>
          <w:sz w:val="20"/>
        </w:rPr>
        <w:t>y rate</w:t>
      </w:r>
      <w:r w:rsidR="00956622" w:rsidRPr="00956622">
        <w:rPr>
          <w:rFonts w:cs="Arial"/>
          <w:sz w:val="20"/>
        </w:rPr>
        <w:t xml:space="preserve"> </w:t>
      </w:r>
      <w:r w:rsidR="003E4598" w:rsidRPr="00956622">
        <w:rPr>
          <w:rFonts w:cs="Arial"/>
          <w:sz w:val="20"/>
        </w:rPr>
        <w:t xml:space="preserve">the </w:t>
      </w:r>
      <w:r w:rsidR="00E6002D" w:rsidRPr="00956622">
        <w:rPr>
          <w:rFonts w:cs="Arial"/>
          <w:sz w:val="20"/>
        </w:rPr>
        <w:t>Contract</w:t>
      </w:r>
      <w:r w:rsidR="00102B01" w:rsidRPr="00956622">
        <w:rPr>
          <w:rFonts w:cs="Arial"/>
          <w:sz w:val="20"/>
        </w:rPr>
        <w:t xml:space="preserve"> Charges</w:t>
      </w:r>
      <w:r w:rsidR="003E4598" w:rsidRPr="00956622">
        <w:rPr>
          <w:rFonts w:cs="Arial"/>
          <w:sz w:val="20"/>
        </w:rPr>
        <w:t xml:space="preserve"> set out in </w:t>
      </w:r>
      <w:r w:rsidR="005B26ED" w:rsidRPr="00956622">
        <w:rPr>
          <w:rFonts w:cs="Arial"/>
          <w:sz w:val="20"/>
        </w:rPr>
        <w:t xml:space="preserve">Appendix 2 and </w:t>
      </w:r>
      <w:r w:rsidR="003E4598" w:rsidRPr="00956622">
        <w:rPr>
          <w:rFonts w:cs="Arial"/>
          <w:sz w:val="20"/>
        </w:rPr>
        <w:t>in accordance</w:t>
      </w:r>
      <w:r w:rsidR="003E4598" w:rsidRPr="0041023F">
        <w:rPr>
          <w:rFonts w:cs="Arial"/>
          <w:sz w:val="20"/>
        </w:rPr>
        <w:t xml:space="preserve"> with </w:t>
      </w:r>
      <w:r w:rsidR="00E6002D" w:rsidRPr="0041023F">
        <w:rPr>
          <w:rFonts w:cs="Arial"/>
          <w:sz w:val="20"/>
        </w:rPr>
        <w:t>t</w:t>
      </w:r>
      <w:r w:rsidR="005B26ED" w:rsidRPr="0041023F">
        <w:rPr>
          <w:rFonts w:cs="Arial"/>
          <w:sz w:val="20"/>
        </w:rPr>
        <w:t>he Call-Off Terms.</w:t>
      </w:r>
      <w:r w:rsidR="00DD5CDC" w:rsidRPr="0041023F">
        <w:rPr>
          <w:rFonts w:cs="Arial"/>
          <w:sz w:val="20"/>
        </w:rPr>
        <w:t xml:space="preserve"> </w:t>
      </w:r>
    </w:p>
    <w:p w14:paraId="1BB37667" w14:textId="3C587742" w:rsidR="005B26ED" w:rsidRPr="00A4589E" w:rsidRDefault="00F82FF9" w:rsidP="00512D58">
      <w:pPr>
        <w:pStyle w:val="ListParagraph"/>
        <w:numPr>
          <w:ilvl w:val="0"/>
          <w:numId w:val="21"/>
        </w:numPr>
        <w:spacing w:line="240" w:lineRule="auto"/>
        <w:ind w:left="360"/>
        <w:rPr>
          <w:rFonts w:cs="Arial"/>
          <w:sz w:val="20"/>
        </w:rPr>
      </w:pPr>
      <w:r w:rsidRPr="00A4589E">
        <w:rPr>
          <w:rFonts w:cs="Arial"/>
          <w:sz w:val="20"/>
        </w:rPr>
        <w:t>The partner at the Solicitor</w:t>
      </w:r>
      <w:r w:rsidR="00E5654A">
        <w:rPr>
          <w:rFonts w:cs="Arial"/>
          <w:sz w:val="20"/>
        </w:rPr>
        <w:t>s</w:t>
      </w:r>
      <w:r w:rsidRPr="00A4589E">
        <w:rPr>
          <w:rFonts w:cs="Arial"/>
          <w:sz w:val="20"/>
        </w:rPr>
        <w:t xml:space="preserve"> with overall responsibility for the </w:t>
      </w:r>
      <w:r>
        <w:rPr>
          <w:rFonts w:cs="Arial"/>
          <w:sz w:val="20"/>
        </w:rPr>
        <w:t>supply</w:t>
      </w:r>
      <w:r w:rsidRPr="00A4589E">
        <w:rPr>
          <w:rFonts w:cs="Arial"/>
          <w:sz w:val="20"/>
        </w:rPr>
        <w:t xml:space="preserve"> of the </w:t>
      </w:r>
      <w:r>
        <w:rPr>
          <w:rFonts w:cs="Arial"/>
          <w:sz w:val="20"/>
        </w:rPr>
        <w:t>Contract Services is</w:t>
      </w:r>
      <w:r w:rsidR="00626915">
        <w:rPr>
          <w:rFonts w:cs="Arial"/>
          <w:sz w:val="20"/>
        </w:rPr>
        <w:t xml:space="preserve"> REDACTED</w:t>
      </w:r>
      <w:r w:rsidR="00956622">
        <w:rPr>
          <w:rFonts w:cs="Arial"/>
          <w:sz w:val="20"/>
        </w:rPr>
        <w:t>.</w:t>
      </w:r>
      <w:r>
        <w:rPr>
          <w:rFonts w:cs="Arial"/>
          <w:sz w:val="20"/>
        </w:rPr>
        <w:t xml:space="preserve"> </w:t>
      </w:r>
    </w:p>
    <w:p w14:paraId="1BB3766A" w14:textId="7BF19141" w:rsidR="00962D53" w:rsidRPr="00123CDC" w:rsidRDefault="00E5654A" w:rsidP="00512D58">
      <w:pPr>
        <w:pStyle w:val="ListParagraph"/>
        <w:numPr>
          <w:ilvl w:val="0"/>
          <w:numId w:val="21"/>
        </w:numPr>
        <w:spacing w:line="240" w:lineRule="auto"/>
        <w:ind w:left="360"/>
        <w:rPr>
          <w:rFonts w:cs="Arial"/>
          <w:sz w:val="20"/>
        </w:rPr>
      </w:pPr>
      <w:r>
        <w:rPr>
          <w:rFonts w:cs="Arial"/>
          <w:sz w:val="20"/>
        </w:rPr>
        <w:t xml:space="preserve">Both parties have consented to the appointment </w:t>
      </w:r>
      <w:r w:rsidR="00962D53" w:rsidRPr="00123CDC">
        <w:rPr>
          <w:rFonts w:cs="Arial"/>
          <w:sz w:val="20"/>
        </w:rPr>
        <w:t xml:space="preserve">of the following Sub-Contractor in connection with the provision of the </w:t>
      </w:r>
      <w:r w:rsidR="003B4CAC" w:rsidRPr="00123CDC">
        <w:rPr>
          <w:rFonts w:cs="Arial"/>
          <w:sz w:val="20"/>
        </w:rPr>
        <w:t xml:space="preserve">Contract </w:t>
      </w:r>
      <w:r w:rsidR="009F03D4" w:rsidRPr="00123CDC">
        <w:rPr>
          <w:rFonts w:cs="Arial"/>
          <w:sz w:val="20"/>
        </w:rPr>
        <w:t>Services:</w:t>
      </w:r>
      <w:r w:rsidR="00123CDC" w:rsidRPr="00123CDC">
        <w:rPr>
          <w:rFonts w:cs="Arial"/>
          <w:sz w:val="20"/>
        </w:rPr>
        <w:t xml:space="preserve"> The Provision of West Coast Partnership Legal Advisers to Slaughter and May. </w:t>
      </w:r>
    </w:p>
    <w:p w14:paraId="1BB3766C" w14:textId="77777777" w:rsidR="003B4CAC" w:rsidRPr="00A4589E" w:rsidRDefault="003B4CAC" w:rsidP="00512D58">
      <w:pPr>
        <w:pStyle w:val="ListParagraph"/>
        <w:numPr>
          <w:ilvl w:val="0"/>
          <w:numId w:val="21"/>
        </w:numPr>
        <w:spacing w:line="240" w:lineRule="auto"/>
        <w:ind w:left="360"/>
        <w:rPr>
          <w:rFonts w:cs="Arial"/>
          <w:sz w:val="20"/>
        </w:rPr>
      </w:pPr>
      <w:r w:rsidRPr="00A4589E">
        <w:rPr>
          <w:rFonts w:cs="Arial"/>
          <w:sz w:val="20"/>
        </w:rPr>
        <w:t>For the purposes of the Contract, the address of each Party is:</w:t>
      </w:r>
    </w:p>
    <w:p w14:paraId="1BB3766D" w14:textId="77777777" w:rsidR="003B4CAC" w:rsidRPr="00A4589E" w:rsidRDefault="003B4CAC" w:rsidP="003B4CAC">
      <w:pPr>
        <w:pStyle w:val="ListParagraph"/>
        <w:numPr>
          <w:ilvl w:val="0"/>
          <w:numId w:val="22"/>
        </w:numPr>
        <w:spacing w:line="240" w:lineRule="auto"/>
        <w:rPr>
          <w:rFonts w:cs="Arial"/>
          <w:sz w:val="20"/>
        </w:rPr>
      </w:pPr>
      <w:r w:rsidRPr="00A4589E">
        <w:rPr>
          <w:rFonts w:cs="Arial"/>
          <w:sz w:val="20"/>
        </w:rPr>
        <w:t>for the Client:</w:t>
      </w:r>
    </w:p>
    <w:p w14:paraId="7801878C" w14:textId="77777777" w:rsidR="00B717B7" w:rsidRDefault="005417B4" w:rsidP="00B717B7">
      <w:pPr>
        <w:spacing w:after="0" w:line="240" w:lineRule="auto"/>
        <w:ind w:left="720"/>
        <w:rPr>
          <w:rFonts w:cs="Arial"/>
          <w:sz w:val="20"/>
        </w:rPr>
      </w:pPr>
      <w:r>
        <w:rPr>
          <w:rFonts w:cs="Arial"/>
          <w:sz w:val="20"/>
        </w:rPr>
        <w:t>Department for Transport,</w:t>
      </w:r>
    </w:p>
    <w:p w14:paraId="11EC8391" w14:textId="77777777" w:rsidR="00B717B7" w:rsidRDefault="00B717B7" w:rsidP="00B717B7">
      <w:pPr>
        <w:spacing w:after="0" w:line="240" w:lineRule="auto"/>
        <w:ind w:left="720"/>
        <w:rPr>
          <w:rFonts w:cs="Arial"/>
          <w:sz w:val="20"/>
        </w:rPr>
      </w:pPr>
      <w:r w:rsidRPr="00B717B7">
        <w:rPr>
          <w:rFonts w:cs="Arial"/>
          <w:sz w:val="20"/>
        </w:rPr>
        <w:t>Great Minster House,</w:t>
      </w:r>
    </w:p>
    <w:p w14:paraId="47733E3F" w14:textId="77777777" w:rsidR="00B717B7" w:rsidRPr="00956622" w:rsidRDefault="00B717B7" w:rsidP="00B717B7">
      <w:pPr>
        <w:spacing w:after="0" w:line="240" w:lineRule="auto"/>
        <w:ind w:left="720"/>
        <w:rPr>
          <w:rFonts w:cs="Arial"/>
          <w:sz w:val="20"/>
        </w:rPr>
      </w:pPr>
      <w:r w:rsidRPr="00956622">
        <w:rPr>
          <w:rFonts w:cs="Arial"/>
          <w:sz w:val="20"/>
        </w:rPr>
        <w:t>33 Horseferry Rd,</w:t>
      </w:r>
    </w:p>
    <w:p w14:paraId="059E5384" w14:textId="77777777" w:rsidR="00B717B7" w:rsidRPr="00956622" w:rsidRDefault="00B717B7" w:rsidP="00B717B7">
      <w:pPr>
        <w:spacing w:after="0" w:line="240" w:lineRule="auto"/>
        <w:ind w:left="720"/>
        <w:rPr>
          <w:rFonts w:cs="Arial"/>
          <w:sz w:val="20"/>
        </w:rPr>
      </w:pPr>
      <w:r w:rsidRPr="00956622">
        <w:rPr>
          <w:rFonts w:cs="Arial"/>
          <w:sz w:val="20"/>
        </w:rPr>
        <w:t>Westminster,</w:t>
      </w:r>
    </w:p>
    <w:p w14:paraId="79474327" w14:textId="77777777" w:rsidR="00B717B7" w:rsidRPr="00956622" w:rsidRDefault="00B717B7" w:rsidP="00B717B7">
      <w:pPr>
        <w:spacing w:after="0" w:line="240" w:lineRule="auto"/>
        <w:ind w:left="720"/>
        <w:rPr>
          <w:rFonts w:cs="Arial"/>
          <w:sz w:val="20"/>
        </w:rPr>
      </w:pPr>
      <w:r w:rsidRPr="00956622">
        <w:rPr>
          <w:rFonts w:cs="Arial"/>
          <w:sz w:val="20"/>
        </w:rPr>
        <w:t>London,</w:t>
      </w:r>
    </w:p>
    <w:p w14:paraId="1BB3766E" w14:textId="0BE1CA21" w:rsidR="003B4CAC" w:rsidRDefault="00B717B7" w:rsidP="00B717B7">
      <w:pPr>
        <w:spacing w:after="0" w:line="240" w:lineRule="auto"/>
        <w:ind w:left="720"/>
        <w:rPr>
          <w:rFonts w:cs="Arial"/>
          <w:i/>
          <w:sz w:val="20"/>
        </w:rPr>
      </w:pPr>
      <w:r w:rsidRPr="00956622">
        <w:rPr>
          <w:rFonts w:cs="Arial"/>
          <w:sz w:val="20"/>
        </w:rPr>
        <w:t xml:space="preserve">SW1P 4DR </w:t>
      </w:r>
      <w:r w:rsidR="005417B4" w:rsidRPr="00956622">
        <w:rPr>
          <w:rFonts w:cs="Arial"/>
          <w:sz w:val="20"/>
        </w:rPr>
        <w:t xml:space="preserve"> </w:t>
      </w:r>
      <w:r w:rsidR="003B4CAC" w:rsidRPr="00956622">
        <w:rPr>
          <w:rFonts w:cs="Arial"/>
          <w:i/>
          <w:sz w:val="20"/>
        </w:rPr>
        <w:t xml:space="preserve"> </w:t>
      </w:r>
    </w:p>
    <w:p w14:paraId="0F3F1D98" w14:textId="77777777" w:rsidR="00B953D1" w:rsidRPr="00956622" w:rsidRDefault="00B953D1" w:rsidP="00B717B7">
      <w:pPr>
        <w:spacing w:after="0" w:line="240" w:lineRule="auto"/>
        <w:ind w:left="720"/>
        <w:rPr>
          <w:rFonts w:cs="Arial"/>
          <w:sz w:val="20"/>
        </w:rPr>
      </w:pPr>
    </w:p>
    <w:p w14:paraId="1BB3766F" w14:textId="742E521F" w:rsidR="003B4CAC" w:rsidRDefault="003B4CAC" w:rsidP="003B4CAC">
      <w:pPr>
        <w:spacing w:line="240" w:lineRule="auto"/>
        <w:ind w:left="720"/>
        <w:rPr>
          <w:rFonts w:cs="Arial"/>
          <w:sz w:val="20"/>
        </w:rPr>
      </w:pPr>
      <w:r w:rsidRPr="00956622">
        <w:rPr>
          <w:rFonts w:cs="Arial"/>
          <w:sz w:val="20"/>
        </w:rPr>
        <w:t xml:space="preserve">For the attention of: </w:t>
      </w:r>
      <w:r w:rsidR="00626915">
        <w:rPr>
          <w:rFonts w:cs="Arial"/>
          <w:sz w:val="20"/>
        </w:rPr>
        <w:t>REDACTED</w:t>
      </w:r>
      <w:r w:rsidRPr="00956622">
        <w:rPr>
          <w:rFonts w:cs="Arial"/>
          <w:sz w:val="20"/>
        </w:rPr>
        <w:br/>
      </w:r>
      <w:r w:rsidR="00956622" w:rsidRPr="00956622">
        <w:rPr>
          <w:rFonts w:cs="Arial"/>
          <w:sz w:val="20"/>
        </w:rPr>
        <w:t xml:space="preserve">Tel: </w:t>
      </w:r>
      <w:r w:rsidR="00626915">
        <w:rPr>
          <w:rFonts w:cs="Arial"/>
          <w:sz w:val="20"/>
        </w:rPr>
        <w:t>REDACTED</w:t>
      </w:r>
      <w:r w:rsidR="00626915" w:rsidRPr="00956622">
        <w:rPr>
          <w:rFonts w:cs="Arial"/>
          <w:sz w:val="20"/>
        </w:rPr>
        <w:t xml:space="preserve"> </w:t>
      </w:r>
      <w:r w:rsidRPr="00956622">
        <w:rPr>
          <w:rFonts w:cs="Arial"/>
          <w:sz w:val="20"/>
        </w:rPr>
        <w:br/>
        <w:t>Email:</w:t>
      </w:r>
      <w:r w:rsidR="00956622" w:rsidRPr="00956622">
        <w:rPr>
          <w:sz w:val="20"/>
        </w:rPr>
        <w:t xml:space="preserve"> </w:t>
      </w:r>
      <w:r w:rsidR="00626915">
        <w:rPr>
          <w:rFonts w:cs="Arial"/>
          <w:sz w:val="20"/>
        </w:rPr>
        <w:t>REDACTED</w:t>
      </w:r>
      <w:r w:rsidR="00626915">
        <w:t xml:space="preserve"> </w:t>
      </w:r>
    </w:p>
    <w:p w14:paraId="1BB37670" w14:textId="2320BBFD" w:rsidR="003B4CAC" w:rsidRPr="00A4589E" w:rsidRDefault="003B4CAC" w:rsidP="003B4CAC">
      <w:pPr>
        <w:pStyle w:val="ListParagraph"/>
        <w:numPr>
          <w:ilvl w:val="0"/>
          <w:numId w:val="22"/>
        </w:numPr>
        <w:spacing w:line="240" w:lineRule="auto"/>
        <w:rPr>
          <w:rFonts w:cs="Arial"/>
          <w:sz w:val="20"/>
        </w:rPr>
      </w:pPr>
      <w:r w:rsidRPr="00A4589E">
        <w:rPr>
          <w:rFonts w:cs="Arial"/>
          <w:sz w:val="20"/>
        </w:rPr>
        <w:t>for the Solicitor</w:t>
      </w:r>
      <w:r w:rsidR="00E5654A">
        <w:rPr>
          <w:rFonts w:cs="Arial"/>
          <w:sz w:val="20"/>
        </w:rPr>
        <w:t>s</w:t>
      </w:r>
      <w:r w:rsidRPr="00A4589E">
        <w:rPr>
          <w:rFonts w:cs="Arial"/>
          <w:sz w:val="20"/>
        </w:rPr>
        <w:t>:</w:t>
      </w:r>
    </w:p>
    <w:p w14:paraId="43FB1E9F" w14:textId="77777777" w:rsidR="00B717B7" w:rsidRDefault="005417B4" w:rsidP="00B717B7">
      <w:pPr>
        <w:spacing w:after="0" w:line="240" w:lineRule="auto"/>
        <w:ind w:left="720"/>
        <w:rPr>
          <w:rFonts w:cs="Arial"/>
          <w:sz w:val="20"/>
        </w:rPr>
      </w:pPr>
      <w:proofErr w:type="spellStart"/>
      <w:r>
        <w:rPr>
          <w:rFonts w:cs="Arial"/>
          <w:sz w:val="20"/>
        </w:rPr>
        <w:t>Addleshaw</w:t>
      </w:r>
      <w:proofErr w:type="spellEnd"/>
      <w:r>
        <w:rPr>
          <w:rFonts w:cs="Arial"/>
          <w:sz w:val="20"/>
        </w:rPr>
        <w:t xml:space="preserve"> Goddard LLP</w:t>
      </w:r>
      <w:r w:rsidR="00B717B7">
        <w:rPr>
          <w:rFonts w:cs="Arial"/>
          <w:sz w:val="20"/>
        </w:rPr>
        <w:t>,</w:t>
      </w:r>
    </w:p>
    <w:p w14:paraId="0CC0E73A" w14:textId="14054E63" w:rsidR="00E43D4C" w:rsidRPr="00E43D4C" w:rsidRDefault="00626915" w:rsidP="00E43D4C">
      <w:pPr>
        <w:spacing w:after="0" w:line="240" w:lineRule="auto"/>
        <w:ind w:left="720"/>
        <w:rPr>
          <w:rFonts w:cs="Arial"/>
          <w:sz w:val="20"/>
        </w:rPr>
      </w:pPr>
      <w:r>
        <w:rPr>
          <w:rFonts w:cs="Arial"/>
          <w:sz w:val="20"/>
        </w:rPr>
        <w:t>REDACTED</w:t>
      </w:r>
      <w:r w:rsidR="00E43D4C" w:rsidRPr="00E43D4C">
        <w:rPr>
          <w:rFonts w:cs="Arial"/>
          <w:sz w:val="20"/>
        </w:rPr>
        <w:t>,</w:t>
      </w:r>
    </w:p>
    <w:p w14:paraId="5F735324" w14:textId="2F3E3413" w:rsidR="00E43D4C" w:rsidRPr="00E43D4C" w:rsidRDefault="00626915" w:rsidP="00E43D4C">
      <w:pPr>
        <w:spacing w:after="0" w:line="240" w:lineRule="auto"/>
        <w:ind w:left="720"/>
        <w:rPr>
          <w:rFonts w:cs="Arial"/>
          <w:sz w:val="20"/>
        </w:rPr>
      </w:pPr>
      <w:r>
        <w:rPr>
          <w:rFonts w:cs="Arial"/>
          <w:sz w:val="20"/>
        </w:rPr>
        <w:t>REDACTED</w:t>
      </w:r>
      <w:r w:rsidR="00E43D4C" w:rsidRPr="00E43D4C">
        <w:rPr>
          <w:rFonts w:cs="Arial"/>
          <w:sz w:val="20"/>
        </w:rPr>
        <w:t xml:space="preserve">, </w:t>
      </w:r>
    </w:p>
    <w:p w14:paraId="66497952" w14:textId="4407D3E9" w:rsidR="00E43D4C" w:rsidRPr="00E43D4C" w:rsidRDefault="00626915" w:rsidP="00E43D4C">
      <w:pPr>
        <w:spacing w:after="0" w:line="240" w:lineRule="auto"/>
        <w:ind w:left="720"/>
        <w:rPr>
          <w:rFonts w:cs="Arial"/>
          <w:sz w:val="20"/>
        </w:rPr>
      </w:pPr>
      <w:r>
        <w:rPr>
          <w:rFonts w:cs="Arial"/>
          <w:sz w:val="20"/>
        </w:rPr>
        <w:t>REDACTED</w:t>
      </w:r>
      <w:r w:rsidR="00E43D4C" w:rsidRPr="00E43D4C">
        <w:rPr>
          <w:rFonts w:cs="Arial"/>
          <w:sz w:val="20"/>
        </w:rPr>
        <w:t xml:space="preserve">, </w:t>
      </w:r>
    </w:p>
    <w:p w14:paraId="08463312" w14:textId="4557575C" w:rsidR="00E43D4C" w:rsidRDefault="00626915" w:rsidP="00E43D4C">
      <w:pPr>
        <w:spacing w:after="0" w:line="240" w:lineRule="auto"/>
        <w:ind w:left="720"/>
        <w:rPr>
          <w:rFonts w:cs="Arial"/>
          <w:sz w:val="20"/>
        </w:rPr>
      </w:pPr>
      <w:r>
        <w:rPr>
          <w:rFonts w:cs="Arial"/>
          <w:sz w:val="20"/>
        </w:rPr>
        <w:t>REDACTED</w:t>
      </w:r>
    </w:p>
    <w:p w14:paraId="42BF2F93" w14:textId="77777777" w:rsidR="00626915" w:rsidRPr="00A4589E" w:rsidRDefault="00626915" w:rsidP="00E43D4C">
      <w:pPr>
        <w:spacing w:after="0" w:line="240" w:lineRule="auto"/>
        <w:ind w:left="720"/>
        <w:rPr>
          <w:rFonts w:cs="Arial"/>
          <w:sz w:val="20"/>
        </w:rPr>
      </w:pPr>
    </w:p>
    <w:p w14:paraId="1BB37672" w14:textId="6E7BD96E" w:rsidR="0014427F" w:rsidRDefault="003B4CAC" w:rsidP="0014427F">
      <w:pPr>
        <w:spacing w:line="240" w:lineRule="auto"/>
        <w:ind w:left="720"/>
        <w:rPr>
          <w:rFonts w:cs="Arial"/>
          <w:sz w:val="20"/>
        </w:rPr>
      </w:pPr>
      <w:r w:rsidRPr="00123CDC">
        <w:rPr>
          <w:rFonts w:cs="Arial"/>
          <w:sz w:val="20"/>
        </w:rPr>
        <w:t xml:space="preserve">For the attention of: </w:t>
      </w:r>
      <w:r w:rsidR="00626915">
        <w:rPr>
          <w:rFonts w:cs="Arial"/>
          <w:sz w:val="20"/>
        </w:rPr>
        <w:t>REDACTED</w:t>
      </w:r>
      <w:r w:rsidRPr="00123CDC">
        <w:rPr>
          <w:rFonts w:cs="Arial"/>
          <w:sz w:val="20"/>
        </w:rPr>
        <w:br/>
        <w:t>Tel:</w:t>
      </w:r>
      <w:r w:rsidR="00123CDC" w:rsidRPr="00123CDC">
        <w:rPr>
          <w:rFonts w:cs="Arial"/>
          <w:sz w:val="20"/>
        </w:rPr>
        <w:t xml:space="preserve"> </w:t>
      </w:r>
      <w:r w:rsidR="00626915">
        <w:rPr>
          <w:rFonts w:cs="Arial"/>
          <w:sz w:val="20"/>
        </w:rPr>
        <w:t>REDACTED</w:t>
      </w:r>
      <w:r w:rsidR="00123CDC" w:rsidRPr="00123CDC">
        <w:rPr>
          <w:rFonts w:cs="Arial"/>
          <w:sz w:val="20"/>
        </w:rPr>
        <w:br/>
        <w:t xml:space="preserve">Email: </w:t>
      </w:r>
      <w:r w:rsidR="00626915">
        <w:rPr>
          <w:rFonts w:cs="Arial"/>
          <w:sz w:val="20"/>
        </w:rPr>
        <w:t>REDACTED</w:t>
      </w:r>
      <w:r w:rsidR="0014427F">
        <w:rPr>
          <w:rFonts w:cs="Arial"/>
          <w:sz w:val="20"/>
        </w:rPr>
        <w:br/>
      </w:r>
    </w:p>
    <w:p w14:paraId="1BB37673" w14:textId="77777777" w:rsidR="00D17E9D" w:rsidRPr="00A4589E" w:rsidRDefault="007562F7" w:rsidP="00D17E9D">
      <w:pPr>
        <w:spacing w:line="240" w:lineRule="auto"/>
        <w:rPr>
          <w:rFonts w:cs="Arial"/>
          <w:b/>
          <w:sz w:val="20"/>
        </w:rPr>
      </w:pPr>
      <w:r w:rsidRPr="00A4589E">
        <w:rPr>
          <w:rFonts w:cs="Arial"/>
          <w:b/>
          <w:sz w:val="20"/>
        </w:rPr>
        <w:t xml:space="preserve">Please </w:t>
      </w:r>
      <w:r w:rsidR="003E4598" w:rsidRPr="00A4589E">
        <w:rPr>
          <w:rFonts w:cs="Arial"/>
          <w:b/>
          <w:sz w:val="20"/>
        </w:rPr>
        <w:t xml:space="preserve">would you </w:t>
      </w:r>
      <w:r w:rsidRPr="00A4589E">
        <w:rPr>
          <w:rFonts w:cs="Arial"/>
          <w:b/>
          <w:sz w:val="20"/>
        </w:rPr>
        <w:t xml:space="preserve">sign and return </w:t>
      </w:r>
      <w:r w:rsidR="009963D7">
        <w:rPr>
          <w:rFonts w:cs="Arial"/>
          <w:b/>
          <w:sz w:val="20"/>
        </w:rPr>
        <w:t>the attached duplicate of this L</w:t>
      </w:r>
      <w:r w:rsidRPr="00A4589E">
        <w:rPr>
          <w:rFonts w:cs="Arial"/>
          <w:b/>
          <w:sz w:val="20"/>
        </w:rPr>
        <w:t xml:space="preserve">etter </w:t>
      </w:r>
      <w:r w:rsidR="009963D7">
        <w:rPr>
          <w:rFonts w:cs="Arial"/>
          <w:b/>
          <w:sz w:val="20"/>
        </w:rPr>
        <w:t xml:space="preserve">of Appointment </w:t>
      </w:r>
      <w:r w:rsidRPr="00A4589E">
        <w:rPr>
          <w:rFonts w:cs="Arial"/>
          <w:b/>
          <w:sz w:val="20"/>
        </w:rPr>
        <w:t>with the acknowledgement signed by a partner</w:t>
      </w:r>
      <w:r w:rsidR="008C67DA" w:rsidRPr="00A4589E">
        <w:rPr>
          <w:rFonts w:cs="Arial"/>
          <w:b/>
          <w:sz w:val="20"/>
        </w:rPr>
        <w:t xml:space="preserve"> of your firm</w:t>
      </w:r>
      <w:r w:rsidRPr="00A4589E">
        <w:rPr>
          <w:rFonts w:cs="Arial"/>
          <w:b/>
          <w:sz w:val="20"/>
        </w:rPr>
        <w:t xml:space="preserve">.  </w:t>
      </w:r>
    </w:p>
    <w:p w14:paraId="1BB37674" w14:textId="77777777" w:rsidR="00D17E9D" w:rsidRPr="00A4589E" w:rsidRDefault="007562F7" w:rsidP="00D17E9D">
      <w:pPr>
        <w:spacing w:line="240" w:lineRule="auto"/>
        <w:rPr>
          <w:rFonts w:cs="Arial"/>
          <w:b/>
          <w:sz w:val="20"/>
        </w:rPr>
      </w:pPr>
      <w:r w:rsidRPr="00A4589E">
        <w:rPr>
          <w:rFonts w:cs="Arial"/>
          <w:b/>
          <w:sz w:val="20"/>
        </w:rPr>
        <w:t xml:space="preserve">You should be aware that by signing and returning this Letter of Appointment you </w:t>
      </w:r>
      <w:r w:rsidR="009963D7">
        <w:rPr>
          <w:rFonts w:cs="Arial"/>
          <w:b/>
          <w:sz w:val="20"/>
        </w:rPr>
        <w:t xml:space="preserve">will </w:t>
      </w:r>
      <w:r w:rsidRPr="00A4589E">
        <w:rPr>
          <w:rFonts w:cs="Arial"/>
          <w:b/>
          <w:sz w:val="20"/>
        </w:rPr>
        <w:t>have enter</w:t>
      </w:r>
      <w:r w:rsidR="009963D7">
        <w:rPr>
          <w:rFonts w:cs="Arial"/>
          <w:b/>
          <w:sz w:val="20"/>
        </w:rPr>
        <w:t>ed</w:t>
      </w:r>
      <w:r w:rsidRPr="00A4589E">
        <w:rPr>
          <w:rFonts w:cs="Arial"/>
          <w:b/>
          <w:sz w:val="20"/>
        </w:rPr>
        <w:t xml:space="preserve"> into a legally binding contract with </w:t>
      </w:r>
      <w:r w:rsidR="009963D7">
        <w:rPr>
          <w:rFonts w:cs="Arial"/>
          <w:b/>
          <w:sz w:val="20"/>
        </w:rPr>
        <w:t>us</w:t>
      </w:r>
      <w:r w:rsidRPr="00A4589E">
        <w:rPr>
          <w:rFonts w:cs="Arial"/>
          <w:b/>
          <w:sz w:val="20"/>
        </w:rPr>
        <w:t xml:space="preserve"> to supply the </w:t>
      </w:r>
      <w:r w:rsidR="009963D7">
        <w:rPr>
          <w:rFonts w:cs="Arial"/>
          <w:b/>
          <w:sz w:val="20"/>
        </w:rPr>
        <w:t xml:space="preserve">Contract </w:t>
      </w:r>
      <w:r w:rsidRPr="00A4589E">
        <w:rPr>
          <w:rFonts w:cs="Arial"/>
          <w:b/>
          <w:sz w:val="20"/>
        </w:rPr>
        <w:t xml:space="preserve">Services </w:t>
      </w:r>
      <w:r w:rsidR="00F61654" w:rsidRPr="00A4589E">
        <w:rPr>
          <w:rFonts w:cs="Arial"/>
          <w:b/>
          <w:sz w:val="20"/>
        </w:rPr>
        <w:t xml:space="preserve">specified in Appendix 1 </w:t>
      </w:r>
      <w:r w:rsidRPr="00A4589E">
        <w:rPr>
          <w:rFonts w:cs="Arial"/>
          <w:b/>
          <w:sz w:val="20"/>
        </w:rPr>
        <w:t xml:space="preserve">and </w:t>
      </w:r>
      <w:r w:rsidR="005B26ED" w:rsidRPr="00A4589E">
        <w:rPr>
          <w:rFonts w:cs="Arial"/>
          <w:b/>
          <w:sz w:val="20"/>
        </w:rPr>
        <w:t xml:space="preserve">represent and warrant that you have </w:t>
      </w:r>
      <w:r w:rsidRPr="00A4589E">
        <w:rPr>
          <w:rFonts w:cs="Arial"/>
          <w:b/>
          <w:sz w:val="20"/>
        </w:rPr>
        <w:t>carr</w:t>
      </w:r>
      <w:r w:rsidR="005B26ED" w:rsidRPr="00A4589E">
        <w:rPr>
          <w:rFonts w:cs="Arial"/>
          <w:b/>
          <w:sz w:val="20"/>
        </w:rPr>
        <w:t>ied</w:t>
      </w:r>
      <w:r w:rsidR="0039171B" w:rsidRPr="00A4589E">
        <w:rPr>
          <w:rFonts w:cs="Arial"/>
          <w:b/>
          <w:sz w:val="20"/>
        </w:rPr>
        <w:t xml:space="preserve"> out a conflict c</w:t>
      </w:r>
      <w:r w:rsidRPr="00A4589E">
        <w:rPr>
          <w:rFonts w:cs="Arial"/>
          <w:b/>
          <w:sz w:val="20"/>
        </w:rPr>
        <w:t>heck</w:t>
      </w:r>
      <w:r w:rsidR="00F61654" w:rsidRPr="00A4589E">
        <w:rPr>
          <w:rFonts w:cs="Arial"/>
          <w:b/>
          <w:sz w:val="20"/>
        </w:rPr>
        <w:t xml:space="preserve"> in relation to such contract</w:t>
      </w:r>
      <w:r w:rsidR="009963D7">
        <w:rPr>
          <w:rFonts w:cs="Arial"/>
          <w:b/>
          <w:sz w:val="20"/>
        </w:rPr>
        <w:t xml:space="preserve"> that revealed no conflicts of interest</w:t>
      </w:r>
      <w:r w:rsidRPr="00A4589E">
        <w:rPr>
          <w:rFonts w:cs="Arial"/>
          <w:b/>
          <w:sz w:val="20"/>
        </w:rPr>
        <w:t xml:space="preserve">. </w:t>
      </w:r>
    </w:p>
    <w:p w14:paraId="1BB37675" w14:textId="77777777" w:rsidR="00D17E9D" w:rsidRPr="00A4589E" w:rsidRDefault="007562F7" w:rsidP="00D17E9D">
      <w:pPr>
        <w:spacing w:line="240" w:lineRule="auto"/>
        <w:rPr>
          <w:rFonts w:cs="Arial"/>
          <w:sz w:val="20"/>
        </w:rPr>
      </w:pPr>
      <w:r w:rsidRPr="00A4589E">
        <w:rPr>
          <w:rFonts w:cs="Arial"/>
          <w:sz w:val="20"/>
        </w:rPr>
        <w:t xml:space="preserve">Yours </w:t>
      </w:r>
      <w:r w:rsidR="005B26ED" w:rsidRPr="00A4589E">
        <w:rPr>
          <w:rFonts w:cs="Arial"/>
          <w:sz w:val="20"/>
        </w:rPr>
        <w:t>faithfully</w:t>
      </w:r>
    </w:p>
    <w:p w14:paraId="1BB37678" w14:textId="575C3656" w:rsidR="00F807DC" w:rsidRPr="00A4589E" w:rsidRDefault="005B26ED">
      <w:pPr>
        <w:pStyle w:val="MarginText"/>
        <w:rPr>
          <w:rFonts w:cs="Arial"/>
          <w:sz w:val="20"/>
        </w:rPr>
      </w:pPr>
      <w:bookmarkStart w:id="0" w:name="_GoBack"/>
      <w:bookmarkEnd w:id="0"/>
      <w:r w:rsidRPr="00A4589E">
        <w:rPr>
          <w:rFonts w:cs="Arial"/>
          <w:sz w:val="20"/>
        </w:rPr>
        <w:t xml:space="preserve">For and on behalf of </w:t>
      </w:r>
      <w:r w:rsidR="005417B4">
        <w:rPr>
          <w:rFonts w:cs="Arial"/>
          <w:sz w:val="20"/>
        </w:rPr>
        <w:t xml:space="preserve">the Department for Transport </w:t>
      </w:r>
    </w:p>
    <w:p w14:paraId="1BB3767A" w14:textId="4FA3445D" w:rsidR="005B26ED" w:rsidRPr="00A4589E" w:rsidRDefault="008C67DA">
      <w:pPr>
        <w:pStyle w:val="MarginText"/>
        <w:rPr>
          <w:rFonts w:cs="Arial"/>
          <w:sz w:val="20"/>
        </w:rPr>
      </w:pPr>
      <w:r w:rsidRPr="00A4589E">
        <w:rPr>
          <w:rFonts w:cs="Arial"/>
          <w:sz w:val="20"/>
        </w:rPr>
        <w:t>I</w:t>
      </w:r>
      <w:r w:rsidR="005B26ED" w:rsidRPr="00A4589E">
        <w:rPr>
          <w:rFonts w:cs="Arial"/>
          <w:sz w:val="20"/>
        </w:rPr>
        <w:t xml:space="preserve"> </w:t>
      </w:r>
      <w:r w:rsidRPr="00A4589E">
        <w:rPr>
          <w:rFonts w:cs="Arial"/>
          <w:sz w:val="20"/>
        </w:rPr>
        <w:t xml:space="preserve">hereby </w:t>
      </w:r>
      <w:r w:rsidR="005B26ED" w:rsidRPr="00A4589E">
        <w:rPr>
          <w:rFonts w:cs="Arial"/>
          <w:sz w:val="20"/>
        </w:rPr>
        <w:t xml:space="preserve">confirm receipt of the above Letter of Appointment and </w:t>
      </w:r>
      <w:r w:rsidRPr="00A4589E">
        <w:rPr>
          <w:rFonts w:cs="Arial"/>
          <w:sz w:val="20"/>
        </w:rPr>
        <w:t xml:space="preserve">the </w:t>
      </w:r>
      <w:r w:rsidR="005B26ED" w:rsidRPr="00A4589E">
        <w:rPr>
          <w:rFonts w:cs="Arial"/>
          <w:sz w:val="20"/>
        </w:rPr>
        <w:t xml:space="preserve">agreement </w:t>
      </w:r>
      <w:r w:rsidRPr="00A4589E">
        <w:rPr>
          <w:rFonts w:cs="Arial"/>
          <w:sz w:val="20"/>
        </w:rPr>
        <w:t xml:space="preserve">of </w:t>
      </w:r>
      <w:proofErr w:type="spellStart"/>
      <w:r w:rsidR="005417B4">
        <w:rPr>
          <w:rFonts w:cs="Arial"/>
          <w:sz w:val="20"/>
        </w:rPr>
        <w:t>Addleshaw</w:t>
      </w:r>
      <w:proofErr w:type="spellEnd"/>
      <w:r w:rsidR="005417B4">
        <w:rPr>
          <w:rFonts w:cs="Arial"/>
          <w:sz w:val="20"/>
        </w:rPr>
        <w:t xml:space="preserve"> Goddard LLP</w:t>
      </w:r>
      <w:r w:rsidRPr="00A4589E">
        <w:rPr>
          <w:rFonts w:cs="Arial"/>
          <w:sz w:val="20"/>
        </w:rPr>
        <w:t xml:space="preserve"> </w:t>
      </w:r>
      <w:r w:rsidR="005B26ED" w:rsidRPr="00A4589E">
        <w:rPr>
          <w:rFonts w:cs="Arial"/>
          <w:sz w:val="20"/>
        </w:rPr>
        <w:t xml:space="preserve">to provide </w:t>
      </w:r>
      <w:r w:rsidR="00F61654" w:rsidRPr="00A4589E">
        <w:rPr>
          <w:rFonts w:cs="Arial"/>
          <w:sz w:val="20"/>
        </w:rPr>
        <w:t xml:space="preserve">to </w:t>
      </w:r>
      <w:r w:rsidR="005417B4">
        <w:rPr>
          <w:rFonts w:cs="Arial"/>
          <w:sz w:val="20"/>
        </w:rPr>
        <w:t>the Department for Transport</w:t>
      </w:r>
      <w:r w:rsidR="00F61654" w:rsidRPr="00A4589E">
        <w:rPr>
          <w:rFonts w:cs="Arial"/>
          <w:sz w:val="20"/>
        </w:rPr>
        <w:t xml:space="preserve"> the </w:t>
      </w:r>
      <w:r w:rsidR="005B26ED" w:rsidRPr="00A4589E">
        <w:rPr>
          <w:rFonts w:cs="Arial"/>
          <w:sz w:val="20"/>
        </w:rPr>
        <w:t xml:space="preserve">Services </w:t>
      </w:r>
      <w:r w:rsidR="00F61654" w:rsidRPr="00A4589E">
        <w:rPr>
          <w:rFonts w:cs="Arial"/>
          <w:sz w:val="20"/>
        </w:rPr>
        <w:t xml:space="preserve">as specified in the Letter of Appointment </w:t>
      </w:r>
      <w:r w:rsidRPr="00A4589E">
        <w:rPr>
          <w:rFonts w:cs="Arial"/>
          <w:sz w:val="20"/>
        </w:rPr>
        <w:t>in accordance with its terms.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3"/>
      </w:tblGrid>
      <w:tr w:rsidR="008C67DA" w:rsidRPr="00A4589E" w14:paraId="1BB3767E" w14:textId="77777777" w:rsidTr="008C67DA">
        <w:tc>
          <w:tcPr>
            <w:tcW w:w="4622" w:type="dxa"/>
          </w:tcPr>
          <w:p w14:paraId="1BB3767B" w14:textId="3F64D6C6" w:rsidR="008C67DA" w:rsidRPr="00A4589E" w:rsidRDefault="008C67DA">
            <w:pPr>
              <w:pStyle w:val="MarginText"/>
              <w:rPr>
                <w:rFonts w:cs="Arial"/>
                <w:sz w:val="20"/>
              </w:rPr>
            </w:pPr>
            <w:r w:rsidRPr="00A4589E">
              <w:rPr>
                <w:rFonts w:cs="Arial"/>
                <w:sz w:val="20"/>
              </w:rPr>
              <w:t>Signed:</w:t>
            </w:r>
            <w:r w:rsidR="00626915">
              <w:rPr>
                <w:rFonts w:cs="Arial"/>
                <w:sz w:val="20"/>
              </w:rPr>
              <w:t xml:space="preserve"> REDACTED</w:t>
            </w:r>
          </w:p>
          <w:p w14:paraId="1BB3767C" w14:textId="77777777" w:rsidR="008C67DA" w:rsidRPr="00A4589E" w:rsidRDefault="008C67DA">
            <w:pPr>
              <w:pStyle w:val="MarginText"/>
              <w:rPr>
                <w:rFonts w:cs="Arial"/>
                <w:sz w:val="20"/>
              </w:rPr>
            </w:pPr>
          </w:p>
        </w:tc>
        <w:tc>
          <w:tcPr>
            <w:tcW w:w="4623" w:type="dxa"/>
          </w:tcPr>
          <w:p w14:paraId="1BB3767D" w14:textId="62340679" w:rsidR="008C67DA" w:rsidRPr="00A4589E" w:rsidRDefault="008C67DA" w:rsidP="00626915">
            <w:pPr>
              <w:pStyle w:val="MarginText"/>
              <w:rPr>
                <w:rFonts w:cs="Arial"/>
                <w:sz w:val="20"/>
              </w:rPr>
            </w:pPr>
            <w:r w:rsidRPr="00A4589E">
              <w:rPr>
                <w:rFonts w:cs="Arial"/>
                <w:sz w:val="20"/>
              </w:rPr>
              <w:t>Date:</w:t>
            </w:r>
            <w:r w:rsidR="00626915">
              <w:rPr>
                <w:rFonts w:cs="Arial"/>
                <w:sz w:val="20"/>
              </w:rPr>
              <w:t xml:space="preserve"> 22/09/2017</w:t>
            </w:r>
          </w:p>
        </w:tc>
      </w:tr>
      <w:tr w:rsidR="008C67DA" w:rsidRPr="00A4589E" w14:paraId="1BB37681" w14:textId="77777777" w:rsidTr="008C67DA">
        <w:tc>
          <w:tcPr>
            <w:tcW w:w="4622" w:type="dxa"/>
          </w:tcPr>
          <w:p w14:paraId="1BB3767F" w14:textId="3BE4C83C" w:rsidR="008C67DA" w:rsidRPr="00A4589E" w:rsidRDefault="008C67DA">
            <w:pPr>
              <w:pStyle w:val="MarginText"/>
              <w:rPr>
                <w:rFonts w:cs="Arial"/>
                <w:sz w:val="20"/>
              </w:rPr>
            </w:pPr>
            <w:r w:rsidRPr="00A4589E">
              <w:rPr>
                <w:rFonts w:cs="Arial"/>
                <w:sz w:val="20"/>
              </w:rPr>
              <w:t>Name:</w:t>
            </w:r>
            <w:r w:rsidR="00626915">
              <w:rPr>
                <w:rFonts w:cs="Arial"/>
                <w:sz w:val="20"/>
              </w:rPr>
              <w:t xml:space="preserve"> REDACTED</w:t>
            </w:r>
          </w:p>
        </w:tc>
        <w:tc>
          <w:tcPr>
            <w:tcW w:w="4623" w:type="dxa"/>
          </w:tcPr>
          <w:p w14:paraId="1BB37680" w14:textId="0D203B56" w:rsidR="008C67DA" w:rsidRPr="00A4589E" w:rsidRDefault="008C67DA" w:rsidP="00626915">
            <w:pPr>
              <w:pStyle w:val="MarginText"/>
              <w:rPr>
                <w:rFonts w:cs="Arial"/>
                <w:sz w:val="20"/>
              </w:rPr>
            </w:pPr>
            <w:r w:rsidRPr="00A4589E">
              <w:rPr>
                <w:rFonts w:cs="Arial"/>
                <w:sz w:val="20"/>
              </w:rPr>
              <w:t>Status:</w:t>
            </w:r>
            <w:r w:rsidR="00626915">
              <w:rPr>
                <w:rFonts w:cs="Arial"/>
                <w:sz w:val="20"/>
              </w:rPr>
              <w:t xml:space="preserve"> Partner</w:t>
            </w:r>
          </w:p>
        </w:tc>
      </w:tr>
    </w:tbl>
    <w:p w14:paraId="1BB37682" w14:textId="77777777" w:rsidR="005C28AA" w:rsidRPr="00A4589E" w:rsidRDefault="005C28AA">
      <w:pPr>
        <w:pStyle w:val="MarginText"/>
        <w:rPr>
          <w:rFonts w:cs="Arial"/>
          <w:sz w:val="20"/>
        </w:rPr>
      </w:pPr>
    </w:p>
    <w:p w14:paraId="1BB37683" w14:textId="77777777" w:rsidR="005C28AA" w:rsidRPr="00A4589E" w:rsidRDefault="005C28AA">
      <w:pPr>
        <w:overflowPunct/>
        <w:autoSpaceDE/>
        <w:autoSpaceDN/>
        <w:adjustRightInd/>
        <w:spacing w:after="0" w:line="240" w:lineRule="auto"/>
        <w:jc w:val="left"/>
        <w:textAlignment w:val="auto"/>
        <w:rPr>
          <w:rFonts w:eastAsia="STZhongsong" w:cs="Arial"/>
          <w:sz w:val="20"/>
          <w:lang w:eastAsia="zh-CN"/>
        </w:rPr>
      </w:pPr>
      <w:r w:rsidRPr="00A4589E">
        <w:rPr>
          <w:rFonts w:cs="Arial"/>
          <w:sz w:val="20"/>
        </w:rPr>
        <w:br w:type="page"/>
      </w:r>
    </w:p>
    <w:p w14:paraId="48E450AC" w14:textId="77777777" w:rsidR="00F377DA" w:rsidRDefault="005C28AA" w:rsidP="005C28AA">
      <w:pPr>
        <w:pStyle w:val="MarginText"/>
        <w:jc w:val="center"/>
        <w:rPr>
          <w:rFonts w:cs="Arial"/>
          <w:b/>
          <w:sz w:val="20"/>
        </w:rPr>
      </w:pPr>
      <w:r w:rsidRPr="00A4589E">
        <w:rPr>
          <w:rFonts w:cs="Arial"/>
          <w:b/>
          <w:sz w:val="20"/>
        </w:rPr>
        <w:lastRenderedPageBreak/>
        <w:t>Appendix 1</w:t>
      </w:r>
    </w:p>
    <w:p w14:paraId="1BB37684" w14:textId="79F79FFC" w:rsidR="008C67DA" w:rsidRDefault="005C28AA" w:rsidP="005C28AA">
      <w:pPr>
        <w:pStyle w:val="MarginText"/>
        <w:jc w:val="center"/>
        <w:rPr>
          <w:rFonts w:cs="Arial"/>
          <w:b/>
          <w:sz w:val="20"/>
        </w:rPr>
      </w:pPr>
      <w:r w:rsidRPr="00A4589E">
        <w:rPr>
          <w:rFonts w:cs="Arial"/>
          <w:b/>
          <w:sz w:val="20"/>
        </w:rPr>
        <w:br/>
        <w:t>(</w:t>
      </w:r>
      <w:r w:rsidR="009963D7">
        <w:rPr>
          <w:rFonts w:cs="Arial"/>
          <w:b/>
          <w:sz w:val="20"/>
        </w:rPr>
        <w:t xml:space="preserve">Contract </w:t>
      </w:r>
      <w:r w:rsidRPr="00A4589E">
        <w:rPr>
          <w:rFonts w:cs="Arial"/>
          <w:b/>
          <w:sz w:val="20"/>
        </w:rPr>
        <w:t>Services)</w:t>
      </w:r>
    </w:p>
    <w:p w14:paraId="1BB37685" w14:textId="4F5C323A" w:rsidR="009963D7" w:rsidRDefault="00626915" w:rsidP="005C28AA">
      <w:pPr>
        <w:pStyle w:val="MarginText"/>
        <w:jc w:val="center"/>
        <w:rPr>
          <w:rFonts w:cs="Arial"/>
          <w:b/>
          <w:sz w:val="20"/>
        </w:rPr>
      </w:pPr>
      <w:r>
        <w:rPr>
          <w:rFonts w:cs="Arial"/>
          <w:sz w:val="20"/>
        </w:rPr>
        <w:t>REDACTED</w:t>
      </w:r>
    </w:p>
    <w:p w14:paraId="1BB37687" w14:textId="3F106169" w:rsidR="005C28AA" w:rsidRPr="00A4589E" w:rsidRDefault="00FA1E22">
      <w:pPr>
        <w:overflowPunct/>
        <w:autoSpaceDE/>
        <w:autoSpaceDN/>
        <w:adjustRightInd/>
        <w:spacing w:after="0" w:line="240" w:lineRule="auto"/>
        <w:jc w:val="left"/>
        <w:textAlignment w:val="auto"/>
        <w:rPr>
          <w:rFonts w:eastAsia="STZhongsong" w:cs="Arial"/>
          <w:sz w:val="20"/>
          <w:lang w:eastAsia="zh-CN"/>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5C28AA" w:rsidRPr="00A4589E">
        <w:rPr>
          <w:rFonts w:cs="Arial"/>
          <w:sz w:val="20"/>
        </w:rPr>
        <w:br w:type="page"/>
      </w:r>
    </w:p>
    <w:p w14:paraId="612BCB52" w14:textId="77777777" w:rsidR="00F377DA" w:rsidRDefault="005C28AA" w:rsidP="005C28AA">
      <w:pPr>
        <w:pStyle w:val="MarginText"/>
        <w:jc w:val="center"/>
        <w:rPr>
          <w:rFonts w:cs="Arial"/>
          <w:b/>
          <w:sz w:val="20"/>
        </w:rPr>
      </w:pPr>
      <w:r w:rsidRPr="00A4589E">
        <w:rPr>
          <w:rFonts w:cs="Arial"/>
          <w:b/>
          <w:sz w:val="20"/>
        </w:rPr>
        <w:t>Appendix 2</w:t>
      </w:r>
    </w:p>
    <w:p w14:paraId="1BB37688" w14:textId="247A9BFE" w:rsidR="005C28AA" w:rsidRDefault="00FA1E22" w:rsidP="005C28AA">
      <w:pPr>
        <w:pStyle w:val="MarginText"/>
        <w:jc w:val="center"/>
        <w:rPr>
          <w:rFonts w:cs="Arial"/>
          <w:b/>
          <w:sz w:val="20"/>
        </w:rPr>
      </w:pPr>
      <w:r>
        <w:rPr>
          <w:rFonts w:cs="Arial"/>
          <w:b/>
          <w:sz w:val="20"/>
        </w:rPr>
        <w:br/>
        <w:t>(Contract Charges)</w:t>
      </w:r>
    </w:p>
    <w:p w14:paraId="16D34B2B" w14:textId="527BA3F0" w:rsidR="00E63A53" w:rsidRPr="00A4589E" w:rsidRDefault="00626915" w:rsidP="005C28AA">
      <w:pPr>
        <w:pStyle w:val="MarginText"/>
        <w:jc w:val="center"/>
        <w:rPr>
          <w:rFonts w:cs="Arial"/>
          <w:b/>
          <w:sz w:val="20"/>
        </w:rPr>
      </w:pPr>
      <w:r>
        <w:rPr>
          <w:rFonts w:cs="Arial"/>
          <w:sz w:val="20"/>
        </w:rPr>
        <w:t>REDACTED</w:t>
      </w:r>
    </w:p>
    <w:p w14:paraId="1BB37689" w14:textId="6A95FB37" w:rsidR="005C28AA" w:rsidRPr="00A4589E" w:rsidRDefault="005C28AA">
      <w:pPr>
        <w:overflowPunct/>
        <w:autoSpaceDE/>
        <w:autoSpaceDN/>
        <w:adjustRightInd/>
        <w:spacing w:after="0" w:line="240" w:lineRule="auto"/>
        <w:jc w:val="left"/>
        <w:textAlignment w:val="auto"/>
        <w:rPr>
          <w:rFonts w:eastAsia="STZhongsong" w:cs="Arial"/>
          <w:b/>
          <w:sz w:val="20"/>
          <w:lang w:eastAsia="zh-CN"/>
        </w:rPr>
      </w:pPr>
      <w:r w:rsidRPr="00A4589E">
        <w:rPr>
          <w:rFonts w:cs="Arial"/>
          <w:b/>
          <w:sz w:val="20"/>
        </w:rPr>
        <w:br w:type="page"/>
      </w:r>
      <w:r w:rsidR="00E63A53">
        <w:rPr>
          <w:rFonts w:cs="Arial"/>
          <w:b/>
          <w:sz w:val="20"/>
        </w:rPr>
        <w:t xml:space="preserve">  </w:t>
      </w:r>
    </w:p>
    <w:p w14:paraId="52797419" w14:textId="77777777" w:rsidR="00F377DA" w:rsidRDefault="005C28AA" w:rsidP="005C28AA">
      <w:pPr>
        <w:pStyle w:val="MarginText"/>
        <w:jc w:val="center"/>
        <w:rPr>
          <w:rFonts w:cs="Arial"/>
          <w:b/>
          <w:sz w:val="20"/>
        </w:rPr>
      </w:pPr>
      <w:r w:rsidRPr="00A4589E">
        <w:rPr>
          <w:rFonts w:cs="Arial"/>
          <w:b/>
          <w:sz w:val="20"/>
        </w:rPr>
        <w:t>Appendix 3</w:t>
      </w:r>
    </w:p>
    <w:p w14:paraId="1BB3768A" w14:textId="28F593F4" w:rsidR="005C28AA" w:rsidRPr="00A4589E" w:rsidRDefault="00E5654A" w:rsidP="005C28AA">
      <w:pPr>
        <w:pStyle w:val="MarginText"/>
        <w:jc w:val="center"/>
        <w:rPr>
          <w:rFonts w:cs="Arial"/>
          <w:sz w:val="20"/>
        </w:rPr>
      </w:pPr>
      <w:r>
        <w:rPr>
          <w:rFonts w:cs="Arial"/>
          <w:b/>
          <w:sz w:val="20"/>
        </w:rPr>
        <w:t xml:space="preserve">Not applicable </w:t>
      </w:r>
    </w:p>
    <w:p w14:paraId="1BB3768B" w14:textId="77777777" w:rsidR="00E560CC" w:rsidRPr="00A4589E" w:rsidRDefault="00E560CC" w:rsidP="008C67DA">
      <w:pPr>
        <w:overflowPunct/>
        <w:autoSpaceDE/>
        <w:autoSpaceDN/>
        <w:adjustRightInd/>
        <w:spacing w:after="0" w:line="240" w:lineRule="auto"/>
        <w:jc w:val="left"/>
        <w:textAlignment w:val="auto"/>
        <w:rPr>
          <w:rFonts w:cs="Arial"/>
          <w:sz w:val="20"/>
        </w:rPr>
      </w:pPr>
    </w:p>
    <w:p w14:paraId="1BB3768C" w14:textId="77777777" w:rsidR="00E560CC" w:rsidRPr="00A4589E" w:rsidRDefault="00E560CC">
      <w:pPr>
        <w:pStyle w:val="MarginText"/>
        <w:rPr>
          <w:rFonts w:cs="Arial"/>
          <w:b/>
          <w:sz w:val="20"/>
        </w:rPr>
        <w:sectPr w:rsidR="00E560CC" w:rsidRPr="00A4589E" w:rsidSect="00764633">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9" w:h="16834" w:code="9"/>
          <w:pgMar w:top="1440" w:right="1440" w:bottom="1440" w:left="1440" w:header="706" w:footer="706" w:gutter="0"/>
          <w:cols w:space="720"/>
          <w:titlePg/>
          <w:docGrid w:linePitch="299"/>
        </w:sectPr>
      </w:pPr>
    </w:p>
    <w:p w14:paraId="1BB3768D" w14:textId="77777777" w:rsidR="00F807DC" w:rsidRPr="00A4589E" w:rsidRDefault="0046589E">
      <w:pPr>
        <w:pStyle w:val="MarginText"/>
        <w:jc w:val="center"/>
        <w:rPr>
          <w:rFonts w:cs="Arial"/>
          <w:b/>
          <w:sz w:val="20"/>
        </w:rPr>
      </w:pPr>
      <w:r w:rsidRPr="00A4589E">
        <w:rPr>
          <w:rFonts w:cs="Arial"/>
          <w:b/>
          <w:sz w:val="20"/>
        </w:rPr>
        <w:t>Part 2</w:t>
      </w:r>
      <w:r w:rsidR="007562F7" w:rsidRPr="00A4589E">
        <w:rPr>
          <w:rFonts w:cs="Arial"/>
          <w:b/>
          <w:sz w:val="20"/>
        </w:rPr>
        <w:t xml:space="preserve"> – </w:t>
      </w:r>
      <w:r w:rsidRPr="00A4589E">
        <w:rPr>
          <w:rFonts w:cs="Arial"/>
          <w:b/>
          <w:sz w:val="20"/>
        </w:rPr>
        <w:t>Call-Off</w:t>
      </w:r>
      <w:r w:rsidR="007562F7" w:rsidRPr="00A4589E">
        <w:rPr>
          <w:rFonts w:cs="Arial"/>
          <w:b/>
          <w:sz w:val="20"/>
        </w:rPr>
        <w:t xml:space="preserve"> Terms</w:t>
      </w:r>
    </w:p>
    <w:p w14:paraId="1BB3768E" w14:textId="77777777" w:rsidR="00F807DC" w:rsidRPr="00A4589E" w:rsidRDefault="007562F7">
      <w:pPr>
        <w:pStyle w:val="bodystrongcentred"/>
        <w:rPr>
          <w:rFonts w:cs="Arial"/>
          <w:sz w:val="20"/>
          <w:szCs w:val="20"/>
        </w:rPr>
      </w:pPr>
      <w:r w:rsidRPr="00A4589E">
        <w:rPr>
          <w:rFonts w:cs="Arial"/>
          <w:sz w:val="20"/>
          <w:szCs w:val="20"/>
        </w:rPr>
        <w:t>CONTENTS</w:t>
      </w:r>
    </w:p>
    <w:p w14:paraId="1BB3768F" w14:textId="77777777" w:rsidR="00F807DC" w:rsidRPr="00A4589E" w:rsidRDefault="00F807DC">
      <w:pPr>
        <w:rPr>
          <w:rFonts w:cs="Arial"/>
          <w:sz w:val="20"/>
        </w:rPr>
      </w:pPr>
    </w:p>
    <w:p w14:paraId="1BB37690" w14:textId="77777777" w:rsidR="00687486" w:rsidRPr="00A4589E" w:rsidRDefault="00687486" w:rsidP="00C24351">
      <w:pPr>
        <w:pStyle w:val="TOC1"/>
        <w:rPr>
          <w:rFonts w:cs="Arial"/>
          <w:sz w:val="20"/>
        </w:rPr>
      </w:pPr>
    </w:p>
    <w:p w14:paraId="3EAF9940" w14:textId="60708449" w:rsidR="00F93D82" w:rsidRDefault="00AD21DC">
      <w:pPr>
        <w:pStyle w:val="TOC1"/>
        <w:rPr>
          <w:rFonts w:asciiTheme="minorHAnsi" w:eastAsiaTheme="minorEastAsia" w:hAnsiTheme="minorHAnsi" w:cstheme="minorBidi"/>
          <w:caps w:val="0"/>
          <w:noProof/>
          <w:szCs w:val="22"/>
          <w:lang w:eastAsia="en-GB"/>
        </w:rPr>
      </w:pPr>
      <w:r w:rsidRPr="00A4589E">
        <w:rPr>
          <w:rFonts w:cs="Arial"/>
          <w:sz w:val="20"/>
        </w:rPr>
        <w:fldChar w:fldCharType="begin"/>
      </w:r>
      <w:r w:rsidR="00C24351" w:rsidRPr="00A4589E">
        <w:rPr>
          <w:rFonts w:cs="Arial"/>
          <w:sz w:val="20"/>
        </w:rPr>
        <w:instrText xml:space="preserve"> TOC \h \t "Heading, 1, Heading 1, 1" \h \t "SchHead, 8, SchPart, 9, SchSection, 3" \* MERGEFORMAT </w:instrText>
      </w:r>
      <w:r w:rsidRPr="00A4589E">
        <w:rPr>
          <w:rFonts w:cs="Arial"/>
          <w:sz w:val="20"/>
        </w:rPr>
        <w:fldChar w:fldCharType="separate"/>
      </w:r>
      <w:hyperlink w:anchor="_Toc493256373" w:history="1">
        <w:r w:rsidR="00F93D82" w:rsidRPr="00213835">
          <w:rPr>
            <w:rStyle w:val="Hyperlink"/>
            <w:rFonts w:cs="Arial"/>
            <w:noProof/>
          </w:rPr>
          <w:t>1.</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DEFINITIONS AND INTERPRETATION</w:t>
        </w:r>
        <w:r w:rsidR="00F93D82">
          <w:rPr>
            <w:noProof/>
          </w:rPr>
          <w:tab/>
        </w:r>
        <w:r w:rsidR="00F93D82">
          <w:rPr>
            <w:noProof/>
          </w:rPr>
          <w:fldChar w:fldCharType="begin"/>
        </w:r>
        <w:r w:rsidR="00F93D82">
          <w:rPr>
            <w:noProof/>
          </w:rPr>
          <w:instrText xml:space="preserve"> PAGEREF _Toc493256373 \h </w:instrText>
        </w:r>
        <w:r w:rsidR="00F93D82">
          <w:rPr>
            <w:noProof/>
          </w:rPr>
        </w:r>
        <w:r w:rsidR="00F93D82">
          <w:rPr>
            <w:noProof/>
          </w:rPr>
          <w:fldChar w:fldCharType="separate"/>
        </w:r>
        <w:r w:rsidR="00F93D82">
          <w:rPr>
            <w:noProof/>
          </w:rPr>
          <w:t>8</w:t>
        </w:r>
        <w:r w:rsidR="00F93D82">
          <w:rPr>
            <w:noProof/>
          </w:rPr>
          <w:fldChar w:fldCharType="end"/>
        </w:r>
      </w:hyperlink>
    </w:p>
    <w:p w14:paraId="7196F60D" w14:textId="578FC5B3" w:rsidR="00F93D82" w:rsidRDefault="00626915">
      <w:pPr>
        <w:pStyle w:val="TOC1"/>
        <w:rPr>
          <w:rFonts w:asciiTheme="minorHAnsi" w:eastAsiaTheme="minorEastAsia" w:hAnsiTheme="minorHAnsi" w:cstheme="minorBidi"/>
          <w:caps w:val="0"/>
          <w:noProof/>
          <w:szCs w:val="22"/>
          <w:lang w:eastAsia="en-GB"/>
        </w:rPr>
      </w:pPr>
      <w:hyperlink w:anchor="_Toc493256374" w:history="1">
        <w:r w:rsidR="00F93D82" w:rsidRPr="00213835">
          <w:rPr>
            <w:rStyle w:val="Hyperlink"/>
            <w:rFonts w:cs="Arial"/>
            <w:noProof/>
          </w:rPr>
          <w:t>2.</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SUPPLY OF CONTRACT SERVICES</w:t>
        </w:r>
        <w:r w:rsidR="00F93D82">
          <w:rPr>
            <w:noProof/>
          </w:rPr>
          <w:tab/>
        </w:r>
        <w:r w:rsidR="00F93D82">
          <w:rPr>
            <w:noProof/>
          </w:rPr>
          <w:fldChar w:fldCharType="begin"/>
        </w:r>
        <w:r w:rsidR="00F93D82">
          <w:rPr>
            <w:noProof/>
          </w:rPr>
          <w:instrText xml:space="preserve"> PAGEREF _Toc493256374 \h </w:instrText>
        </w:r>
        <w:r w:rsidR="00F93D82">
          <w:rPr>
            <w:noProof/>
          </w:rPr>
        </w:r>
        <w:r w:rsidR="00F93D82">
          <w:rPr>
            <w:noProof/>
          </w:rPr>
          <w:fldChar w:fldCharType="separate"/>
        </w:r>
        <w:r w:rsidR="00F93D82">
          <w:rPr>
            <w:noProof/>
          </w:rPr>
          <w:t>11</w:t>
        </w:r>
        <w:r w:rsidR="00F93D82">
          <w:rPr>
            <w:noProof/>
          </w:rPr>
          <w:fldChar w:fldCharType="end"/>
        </w:r>
      </w:hyperlink>
    </w:p>
    <w:p w14:paraId="476A4DB4" w14:textId="41A0546C" w:rsidR="00F93D82" w:rsidRDefault="00626915">
      <w:pPr>
        <w:pStyle w:val="TOC1"/>
        <w:rPr>
          <w:rFonts w:asciiTheme="minorHAnsi" w:eastAsiaTheme="minorEastAsia" w:hAnsiTheme="minorHAnsi" w:cstheme="minorBidi"/>
          <w:caps w:val="0"/>
          <w:noProof/>
          <w:szCs w:val="22"/>
          <w:lang w:eastAsia="en-GB"/>
        </w:rPr>
      </w:pPr>
      <w:hyperlink w:anchor="_Toc493256375" w:history="1">
        <w:r w:rsidR="00F93D82" w:rsidRPr="00213835">
          <w:rPr>
            <w:rStyle w:val="Hyperlink"/>
            <w:rFonts w:cs="Arial"/>
            <w:noProof/>
          </w:rPr>
          <w:t>3.</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PAYMENT AND CHARGES</w:t>
        </w:r>
        <w:r w:rsidR="00F93D82">
          <w:rPr>
            <w:noProof/>
          </w:rPr>
          <w:tab/>
        </w:r>
        <w:r w:rsidR="00F93D82">
          <w:rPr>
            <w:noProof/>
          </w:rPr>
          <w:fldChar w:fldCharType="begin"/>
        </w:r>
        <w:r w:rsidR="00F93D82">
          <w:rPr>
            <w:noProof/>
          </w:rPr>
          <w:instrText xml:space="preserve"> PAGEREF _Toc493256375 \h </w:instrText>
        </w:r>
        <w:r w:rsidR="00F93D82">
          <w:rPr>
            <w:noProof/>
          </w:rPr>
        </w:r>
        <w:r w:rsidR="00F93D82">
          <w:rPr>
            <w:noProof/>
          </w:rPr>
          <w:fldChar w:fldCharType="separate"/>
        </w:r>
        <w:r w:rsidR="00F93D82">
          <w:rPr>
            <w:noProof/>
          </w:rPr>
          <w:t>13</w:t>
        </w:r>
        <w:r w:rsidR="00F93D82">
          <w:rPr>
            <w:noProof/>
          </w:rPr>
          <w:fldChar w:fldCharType="end"/>
        </w:r>
      </w:hyperlink>
    </w:p>
    <w:p w14:paraId="5433CB54" w14:textId="3ED37865" w:rsidR="00F93D82" w:rsidRDefault="00626915">
      <w:pPr>
        <w:pStyle w:val="TOC1"/>
        <w:rPr>
          <w:rFonts w:asciiTheme="minorHAnsi" w:eastAsiaTheme="minorEastAsia" w:hAnsiTheme="minorHAnsi" w:cstheme="minorBidi"/>
          <w:caps w:val="0"/>
          <w:noProof/>
          <w:szCs w:val="22"/>
          <w:lang w:eastAsia="en-GB"/>
        </w:rPr>
      </w:pPr>
      <w:hyperlink w:anchor="_Toc493256376" w:history="1">
        <w:r w:rsidR="00F93D82" w:rsidRPr="00213835">
          <w:rPr>
            <w:rStyle w:val="Hyperlink"/>
            <w:rFonts w:cs="Arial"/>
            <w:noProof/>
          </w:rPr>
          <w:t>4.</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LIABILITY AND INSURANCE</w:t>
        </w:r>
        <w:r w:rsidR="00F93D82">
          <w:rPr>
            <w:noProof/>
          </w:rPr>
          <w:tab/>
        </w:r>
        <w:r w:rsidR="00F93D82">
          <w:rPr>
            <w:noProof/>
          </w:rPr>
          <w:fldChar w:fldCharType="begin"/>
        </w:r>
        <w:r w:rsidR="00F93D82">
          <w:rPr>
            <w:noProof/>
          </w:rPr>
          <w:instrText xml:space="preserve"> PAGEREF _Toc493256376 \h </w:instrText>
        </w:r>
        <w:r w:rsidR="00F93D82">
          <w:rPr>
            <w:noProof/>
          </w:rPr>
        </w:r>
        <w:r w:rsidR="00F93D82">
          <w:rPr>
            <w:noProof/>
          </w:rPr>
          <w:fldChar w:fldCharType="separate"/>
        </w:r>
        <w:r w:rsidR="00F93D82">
          <w:rPr>
            <w:noProof/>
          </w:rPr>
          <w:t>15</w:t>
        </w:r>
        <w:r w:rsidR="00F93D82">
          <w:rPr>
            <w:noProof/>
          </w:rPr>
          <w:fldChar w:fldCharType="end"/>
        </w:r>
      </w:hyperlink>
    </w:p>
    <w:p w14:paraId="620C46A8" w14:textId="51BE8744" w:rsidR="00F93D82" w:rsidRDefault="00626915">
      <w:pPr>
        <w:pStyle w:val="TOC1"/>
        <w:rPr>
          <w:rFonts w:asciiTheme="minorHAnsi" w:eastAsiaTheme="minorEastAsia" w:hAnsiTheme="minorHAnsi" w:cstheme="minorBidi"/>
          <w:caps w:val="0"/>
          <w:noProof/>
          <w:szCs w:val="22"/>
          <w:lang w:eastAsia="en-GB"/>
        </w:rPr>
      </w:pPr>
      <w:hyperlink w:anchor="_Toc493256377" w:history="1">
        <w:r w:rsidR="00F93D82" w:rsidRPr="00213835">
          <w:rPr>
            <w:rStyle w:val="Hyperlink"/>
            <w:rFonts w:cs="Arial"/>
            <w:noProof/>
          </w:rPr>
          <w:t>5.</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INTELLECTUAL PROPERTY RIGHTS</w:t>
        </w:r>
        <w:r w:rsidR="00F93D82">
          <w:rPr>
            <w:noProof/>
          </w:rPr>
          <w:tab/>
        </w:r>
        <w:r w:rsidR="00F93D82">
          <w:rPr>
            <w:noProof/>
          </w:rPr>
          <w:fldChar w:fldCharType="begin"/>
        </w:r>
        <w:r w:rsidR="00F93D82">
          <w:rPr>
            <w:noProof/>
          </w:rPr>
          <w:instrText xml:space="preserve"> PAGEREF _Toc493256377 \h </w:instrText>
        </w:r>
        <w:r w:rsidR="00F93D82">
          <w:rPr>
            <w:noProof/>
          </w:rPr>
        </w:r>
        <w:r w:rsidR="00F93D82">
          <w:rPr>
            <w:noProof/>
          </w:rPr>
          <w:fldChar w:fldCharType="separate"/>
        </w:r>
        <w:r w:rsidR="00F93D82">
          <w:rPr>
            <w:noProof/>
          </w:rPr>
          <w:t>17</w:t>
        </w:r>
        <w:r w:rsidR="00F93D82">
          <w:rPr>
            <w:noProof/>
          </w:rPr>
          <w:fldChar w:fldCharType="end"/>
        </w:r>
      </w:hyperlink>
    </w:p>
    <w:p w14:paraId="0BFF7F83" w14:textId="15582DF9" w:rsidR="00F93D82" w:rsidRDefault="00626915">
      <w:pPr>
        <w:pStyle w:val="TOC1"/>
        <w:rPr>
          <w:rFonts w:asciiTheme="minorHAnsi" w:eastAsiaTheme="minorEastAsia" w:hAnsiTheme="minorHAnsi" w:cstheme="minorBidi"/>
          <w:caps w:val="0"/>
          <w:noProof/>
          <w:szCs w:val="22"/>
          <w:lang w:eastAsia="en-GB"/>
        </w:rPr>
      </w:pPr>
      <w:hyperlink w:anchor="_Toc493256378" w:history="1">
        <w:r w:rsidR="00F93D82" w:rsidRPr="00213835">
          <w:rPr>
            <w:rStyle w:val="Hyperlink"/>
            <w:rFonts w:cs="Arial"/>
            <w:noProof/>
          </w:rPr>
          <w:t>6.</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PROTECTION OF INFORMATION</w:t>
        </w:r>
        <w:r w:rsidR="00F93D82">
          <w:rPr>
            <w:noProof/>
          </w:rPr>
          <w:tab/>
        </w:r>
        <w:r w:rsidR="00F93D82">
          <w:rPr>
            <w:noProof/>
          </w:rPr>
          <w:fldChar w:fldCharType="begin"/>
        </w:r>
        <w:r w:rsidR="00F93D82">
          <w:rPr>
            <w:noProof/>
          </w:rPr>
          <w:instrText xml:space="preserve"> PAGEREF _Toc493256378 \h </w:instrText>
        </w:r>
        <w:r w:rsidR="00F93D82">
          <w:rPr>
            <w:noProof/>
          </w:rPr>
        </w:r>
        <w:r w:rsidR="00F93D82">
          <w:rPr>
            <w:noProof/>
          </w:rPr>
          <w:fldChar w:fldCharType="separate"/>
        </w:r>
        <w:r w:rsidR="00F93D82">
          <w:rPr>
            <w:noProof/>
          </w:rPr>
          <w:t>17</w:t>
        </w:r>
        <w:r w:rsidR="00F93D82">
          <w:rPr>
            <w:noProof/>
          </w:rPr>
          <w:fldChar w:fldCharType="end"/>
        </w:r>
      </w:hyperlink>
    </w:p>
    <w:p w14:paraId="63CB8E51" w14:textId="72E85D01" w:rsidR="00F93D82" w:rsidRDefault="00626915">
      <w:pPr>
        <w:pStyle w:val="TOC1"/>
        <w:rPr>
          <w:rFonts w:asciiTheme="minorHAnsi" w:eastAsiaTheme="minorEastAsia" w:hAnsiTheme="minorHAnsi" w:cstheme="minorBidi"/>
          <w:caps w:val="0"/>
          <w:noProof/>
          <w:szCs w:val="22"/>
          <w:lang w:eastAsia="en-GB"/>
        </w:rPr>
      </w:pPr>
      <w:hyperlink w:anchor="_Toc493256379" w:history="1">
        <w:r w:rsidR="00F93D82" w:rsidRPr="00213835">
          <w:rPr>
            <w:rStyle w:val="Hyperlink"/>
            <w:rFonts w:cs="Arial"/>
            <w:noProof/>
          </w:rPr>
          <w:t>7.</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WARRANTIES, REPRESENTATIONS AND UNDERTAKINGS</w:t>
        </w:r>
        <w:r w:rsidR="00F93D82">
          <w:rPr>
            <w:noProof/>
          </w:rPr>
          <w:tab/>
        </w:r>
        <w:r w:rsidR="00F93D82">
          <w:rPr>
            <w:noProof/>
          </w:rPr>
          <w:fldChar w:fldCharType="begin"/>
        </w:r>
        <w:r w:rsidR="00F93D82">
          <w:rPr>
            <w:noProof/>
          </w:rPr>
          <w:instrText xml:space="preserve"> PAGEREF _Toc493256379 \h </w:instrText>
        </w:r>
        <w:r w:rsidR="00F93D82">
          <w:rPr>
            <w:noProof/>
          </w:rPr>
        </w:r>
        <w:r w:rsidR="00F93D82">
          <w:rPr>
            <w:noProof/>
          </w:rPr>
          <w:fldChar w:fldCharType="separate"/>
        </w:r>
        <w:r w:rsidR="00F93D82">
          <w:rPr>
            <w:noProof/>
          </w:rPr>
          <w:t>22</w:t>
        </w:r>
        <w:r w:rsidR="00F93D82">
          <w:rPr>
            <w:noProof/>
          </w:rPr>
          <w:fldChar w:fldCharType="end"/>
        </w:r>
      </w:hyperlink>
    </w:p>
    <w:p w14:paraId="131FAF71" w14:textId="5744EE5E" w:rsidR="00F93D82" w:rsidRDefault="00626915">
      <w:pPr>
        <w:pStyle w:val="TOC1"/>
        <w:rPr>
          <w:rFonts w:asciiTheme="minorHAnsi" w:eastAsiaTheme="minorEastAsia" w:hAnsiTheme="minorHAnsi" w:cstheme="minorBidi"/>
          <w:caps w:val="0"/>
          <w:noProof/>
          <w:szCs w:val="22"/>
          <w:lang w:eastAsia="en-GB"/>
        </w:rPr>
      </w:pPr>
      <w:hyperlink w:anchor="_Toc493256380" w:history="1">
        <w:r w:rsidR="00F93D82" w:rsidRPr="00213835">
          <w:rPr>
            <w:rStyle w:val="Hyperlink"/>
            <w:rFonts w:cs="Arial"/>
            <w:noProof/>
          </w:rPr>
          <w:t>8.</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TERMINATION</w:t>
        </w:r>
        <w:r w:rsidR="00F93D82">
          <w:rPr>
            <w:noProof/>
          </w:rPr>
          <w:tab/>
        </w:r>
        <w:r w:rsidR="00F93D82">
          <w:rPr>
            <w:noProof/>
          </w:rPr>
          <w:fldChar w:fldCharType="begin"/>
        </w:r>
        <w:r w:rsidR="00F93D82">
          <w:rPr>
            <w:noProof/>
          </w:rPr>
          <w:instrText xml:space="preserve"> PAGEREF _Toc493256380 \h </w:instrText>
        </w:r>
        <w:r w:rsidR="00F93D82">
          <w:rPr>
            <w:noProof/>
          </w:rPr>
        </w:r>
        <w:r w:rsidR="00F93D82">
          <w:rPr>
            <w:noProof/>
          </w:rPr>
          <w:fldChar w:fldCharType="separate"/>
        </w:r>
        <w:r w:rsidR="00F93D82">
          <w:rPr>
            <w:noProof/>
          </w:rPr>
          <w:t>24</w:t>
        </w:r>
        <w:r w:rsidR="00F93D82">
          <w:rPr>
            <w:noProof/>
          </w:rPr>
          <w:fldChar w:fldCharType="end"/>
        </w:r>
      </w:hyperlink>
    </w:p>
    <w:p w14:paraId="419A38C0" w14:textId="0A79617F" w:rsidR="00F93D82" w:rsidRDefault="00626915">
      <w:pPr>
        <w:pStyle w:val="TOC1"/>
        <w:rPr>
          <w:rFonts w:asciiTheme="minorHAnsi" w:eastAsiaTheme="minorEastAsia" w:hAnsiTheme="minorHAnsi" w:cstheme="minorBidi"/>
          <w:caps w:val="0"/>
          <w:noProof/>
          <w:szCs w:val="22"/>
          <w:lang w:eastAsia="en-GB"/>
        </w:rPr>
      </w:pPr>
      <w:hyperlink w:anchor="_Toc493256381" w:history="1">
        <w:r w:rsidR="00F93D82" w:rsidRPr="00213835">
          <w:rPr>
            <w:rStyle w:val="Hyperlink"/>
            <w:rFonts w:cs="Arial"/>
            <w:noProof/>
          </w:rPr>
          <w:t>9.</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CONSEQUENCES OF EXPIRY OR TERMINATION</w:t>
        </w:r>
        <w:r w:rsidR="00F93D82">
          <w:rPr>
            <w:noProof/>
          </w:rPr>
          <w:tab/>
        </w:r>
        <w:r w:rsidR="00F93D82">
          <w:rPr>
            <w:noProof/>
          </w:rPr>
          <w:fldChar w:fldCharType="begin"/>
        </w:r>
        <w:r w:rsidR="00F93D82">
          <w:rPr>
            <w:noProof/>
          </w:rPr>
          <w:instrText xml:space="preserve"> PAGEREF _Toc493256381 \h </w:instrText>
        </w:r>
        <w:r w:rsidR="00F93D82">
          <w:rPr>
            <w:noProof/>
          </w:rPr>
        </w:r>
        <w:r w:rsidR="00F93D82">
          <w:rPr>
            <w:noProof/>
          </w:rPr>
          <w:fldChar w:fldCharType="separate"/>
        </w:r>
        <w:r w:rsidR="00F93D82">
          <w:rPr>
            <w:noProof/>
          </w:rPr>
          <w:t>26</w:t>
        </w:r>
        <w:r w:rsidR="00F93D82">
          <w:rPr>
            <w:noProof/>
          </w:rPr>
          <w:fldChar w:fldCharType="end"/>
        </w:r>
      </w:hyperlink>
    </w:p>
    <w:p w14:paraId="547FE827" w14:textId="6D9DF457" w:rsidR="00F93D82" w:rsidRDefault="00626915">
      <w:pPr>
        <w:pStyle w:val="TOC1"/>
        <w:rPr>
          <w:rFonts w:asciiTheme="minorHAnsi" w:eastAsiaTheme="minorEastAsia" w:hAnsiTheme="minorHAnsi" w:cstheme="minorBidi"/>
          <w:caps w:val="0"/>
          <w:noProof/>
          <w:szCs w:val="22"/>
          <w:lang w:eastAsia="en-GB"/>
        </w:rPr>
      </w:pPr>
      <w:hyperlink w:anchor="_Toc493256382" w:history="1">
        <w:r w:rsidR="00F93D82" w:rsidRPr="00213835">
          <w:rPr>
            <w:rStyle w:val="Hyperlink"/>
            <w:rFonts w:cs="Arial"/>
            <w:noProof/>
          </w:rPr>
          <w:t>10.</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PUBLICITY, MEDIA AND OFFICIAL ENQUIRIES</w:t>
        </w:r>
        <w:r w:rsidR="00F93D82">
          <w:rPr>
            <w:noProof/>
          </w:rPr>
          <w:tab/>
        </w:r>
        <w:r w:rsidR="00F93D82">
          <w:rPr>
            <w:noProof/>
          </w:rPr>
          <w:fldChar w:fldCharType="begin"/>
        </w:r>
        <w:r w:rsidR="00F93D82">
          <w:rPr>
            <w:noProof/>
          </w:rPr>
          <w:instrText xml:space="preserve"> PAGEREF _Toc493256382 \h </w:instrText>
        </w:r>
        <w:r w:rsidR="00F93D82">
          <w:rPr>
            <w:noProof/>
          </w:rPr>
        </w:r>
        <w:r w:rsidR="00F93D82">
          <w:rPr>
            <w:noProof/>
          </w:rPr>
          <w:fldChar w:fldCharType="separate"/>
        </w:r>
        <w:r w:rsidR="00F93D82">
          <w:rPr>
            <w:noProof/>
          </w:rPr>
          <w:t>28</w:t>
        </w:r>
        <w:r w:rsidR="00F93D82">
          <w:rPr>
            <w:noProof/>
          </w:rPr>
          <w:fldChar w:fldCharType="end"/>
        </w:r>
      </w:hyperlink>
    </w:p>
    <w:p w14:paraId="49FA082B" w14:textId="5FB39814" w:rsidR="00F93D82" w:rsidRDefault="00626915">
      <w:pPr>
        <w:pStyle w:val="TOC1"/>
        <w:rPr>
          <w:rFonts w:asciiTheme="minorHAnsi" w:eastAsiaTheme="minorEastAsia" w:hAnsiTheme="minorHAnsi" w:cstheme="minorBidi"/>
          <w:caps w:val="0"/>
          <w:noProof/>
          <w:szCs w:val="22"/>
          <w:lang w:eastAsia="en-GB"/>
        </w:rPr>
      </w:pPr>
      <w:hyperlink w:anchor="_Toc493256383" w:history="1">
        <w:r w:rsidR="00F93D82" w:rsidRPr="00213835">
          <w:rPr>
            <w:rStyle w:val="Hyperlink"/>
            <w:rFonts w:cs="Arial"/>
            <w:noProof/>
          </w:rPr>
          <w:t>11.</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PREVENTION OF BRIBERY AND CORRUPTION</w:t>
        </w:r>
        <w:r w:rsidR="00F93D82">
          <w:rPr>
            <w:noProof/>
          </w:rPr>
          <w:tab/>
        </w:r>
        <w:r w:rsidR="00F93D82">
          <w:rPr>
            <w:noProof/>
          </w:rPr>
          <w:fldChar w:fldCharType="begin"/>
        </w:r>
        <w:r w:rsidR="00F93D82">
          <w:rPr>
            <w:noProof/>
          </w:rPr>
          <w:instrText xml:space="preserve"> PAGEREF _Toc493256383 \h </w:instrText>
        </w:r>
        <w:r w:rsidR="00F93D82">
          <w:rPr>
            <w:noProof/>
          </w:rPr>
        </w:r>
        <w:r w:rsidR="00F93D82">
          <w:rPr>
            <w:noProof/>
          </w:rPr>
          <w:fldChar w:fldCharType="separate"/>
        </w:r>
        <w:r w:rsidR="00F93D82">
          <w:rPr>
            <w:noProof/>
          </w:rPr>
          <w:t>29</w:t>
        </w:r>
        <w:r w:rsidR="00F93D82">
          <w:rPr>
            <w:noProof/>
          </w:rPr>
          <w:fldChar w:fldCharType="end"/>
        </w:r>
      </w:hyperlink>
    </w:p>
    <w:p w14:paraId="181837F5" w14:textId="07DE1574" w:rsidR="00F93D82" w:rsidRDefault="00626915">
      <w:pPr>
        <w:pStyle w:val="TOC1"/>
        <w:rPr>
          <w:rFonts w:asciiTheme="minorHAnsi" w:eastAsiaTheme="minorEastAsia" w:hAnsiTheme="minorHAnsi" w:cstheme="minorBidi"/>
          <w:caps w:val="0"/>
          <w:noProof/>
          <w:szCs w:val="22"/>
          <w:lang w:eastAsia="en-GB"/>
        </w:rPr>
      </w:pPr>
      <w:hyperlink w:anchor="_Toc493256384" w:history="1">
        <w:r w:rsidR="00F93D82" w:rsidRPr="00213835">
          <w:rPr>
            <w:rStyle w:val="Hyperlink"/>
            <w:rFonts w:cs="Arial"/>
            <w:noProof/>
          </w:rPr>
          <w:t>12.</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NON-DISCRIMINATION</w:t>
        </w:r>
        <w:r w:rsidR="00F93D82">
          <w:rPr>
            <w:noProof/>
          </w:rPr>
          <w:tab/>
        </w:r>
        <w:r w:rsidR="00F93D82">
          <w:rPr>
            <w:noProof/>
          </w:rPr>
          <w:fldChar w:fldCharType="begin"/>
        </w:r>
        <w:r w:rsidR="00F93D82">
          <w:rPr>
            <w:noProof/>
          </w:rPr>
          <w:instrText xml:space="preserve"> PAGEREF _Toc493256384 \h </w:instrText>
        </w:r>
        <w:r w:rsidR="00F93D82">
          <w:rPr>
            <w:noProof/>
          </w:rPr>
        </w:r>
        <w:r w:rsidR="00F93D82">
          <w:rPr>
            <w:noProof/>
          </w:rPr>
          <w:fldChar w:fldCharType="separate"/>
        </w:r>
        <w:r w:rsidR="00F93D82">
          <w:rPr>
            <w:noProof/>
          </w:rPr>
          <w:t>30</w:t>
        </w:r>
        <w:r w:rsidR="00F93D82">
          <w:rPr>
            <w:noProof/>
          </w:rPr>
          <w:fldChar w:fldCharType="end"/>
        </w:r>
      </w:hyperlink>
    </w:p>
    <w:p w14:paraId="74277FC7" w14:textId="6DE9C2FA" w:rsidR="00F93D82" w:rsidRDefault="00626915">
      <w:pPr>
        <w:pStyle w:val="TOC1"/>
        <w:rPr>
          <w:rFonts w:asciiTheme="minorHAnsi" w:eastAsiaTheme="minorEastAsia" w:hAnsiTheme="minorHAnsi" w:cstheme="minorBidi"/>
          <w:caps w:val="0"/>
          <w:noProof/>
          <w:szCs w:val="22"/>
          <w:lang w:eastAsia="en-GB"/>
        </w:rPr>
      </w:pPr>
      <w:hyperlink w:anchor="_Toc493256385" w:history="1">
        <w:r w:rsidR="00F93D82" w:rsidRPr="00213835">
          <w:rPr>
            <w:rStyle w:val="Hyperlink"/>
            <w:rFonts w:cs="Arial"/>
            <w:noProof/>
          </w:rPr>
          <w:t>13.</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PREVENTION OF FRAUD</w:t>
        </w:r>
        <w:r w:rsidR="00F93D82">
          <w:rPr>
            <w:noProof/>
          </w:rPr>
          <w:tab/>
        </w:r>
        <w:r w:rsidR="00F93D82">
          <w:rPr>
            <w:noProof/>
          </w:rPr>
          <w:fldChar w:fldCharType="begin"/>
        </w:r>
        <w:r w:rsidR="00F93D82">
          <w:rPr>
            <w:noProof/>
          </w:rPr>
          <w:instrText xml:space="preserve"> PAGEREF _Toc493256385 \h </w:instrText>
        </w:r>
        <w:r w:rsidR="00F93D82">
          <w:rPr>
            <w:noProof/>
          </w:rPr>
        </w:r>
        <w:r w:rsidR="00F93D82">
          <w:rPr>
            <w:noProof/>
          </w:rPr>
          <w:fldChar w:fldCharType="separate"/>
        </w:r>
        <w:r w:rsidR="00F93D82">
          <w:rPr>
            <w:noProof/>
          </w:rPr>
          <w:t>30</w:t>
        </w:r>
        <w:r w:rsidR="00F93D82">
          <w:rPr>
            <w:noProof/>
          </w:rPr>
          <w:fldChar w:fldCharType="end"/>
        </w:r>
      </w:hyperlink>
    </w:p>
    <w:p w14:paraId="2A5DE3F7" w14:textId="3BE9E7BB" w:rsidR="00F93D82" w:rsidRDefault="00626915">
      <w:pPr>
        <w:pStyle w:val="TOC1"/>
        <w:rPr>
          <w:rFonts w:asciiTheme="minorHAnsi" w:eastAsiaTheme="minorEastAsia" w:hAnsiTheme="minorHAnsi" w:cstheme="minorBidi"/>
          <w:caps w:val="0"/>
          <w:noProof/>
          <w:szCs w:val="22"/>
          <w:lang w:eastAsia="en-GB"/>
        </w:rPr>
      </w:pPr>
      <w:hyperlink w:anchor="_Toc493256386" w:history="1">
        <w:r w:rsidR="00F93D82" w:rsidRPr="00213835">
          <w:rPr>
            <w:rStyle w:val="Hyperlink"/>
            <w:rFonts w:cs="Arial"/>
            <w:noProof/>
          </w:rPr>
          <w:t>14.</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TRANSFER AND SUB-CONTRACTING</w:t>
        </w:r>
        <w:r w:rsidR="00F93D82">
          <w:rPr>
            <w:noProof/>
          </w:rPr>
          <w:tab/>
        </w:r>
        <w:r w:rsidR="00F93D82">
          <w:rPr>
            <w:noProof/>
          </w:rPr>
          <w:fldChar w:fldCharType="begin"/>
        </w:r>
        <w:r w:rsidR="00F93D82">
          <w:rPr>
            <w:noProof/>
          </w:rPr>
          <w:instrText xml:space="preserve"> PAGEREF _Toc493256386 \h </w:instrText>
        </w:r>
        <w:r w:rsidR="00F93D82">
          <w:rPr>
            <w:noProof/>
          </w:rPr>
        </w:r>
        <w:r w:rsidR="00F93D82">
          <w:rPr>
            <w:noProof/>
          </w:rPr>
          <w:fldChar w:fldCharType="separate"/>
        </w:r>
        <w:r w:rsidR="00F93D82">
          <w:rPr>
            <w:noProof/>
          </w:rPr>
          <w:t>30</w:t>
        </w:r>
        <w:r w:rsidR="00F93D82">
          <w:rPr>
            <w:noProof/>
          </w:rPr>
          <w:fldChar w:fldCharType="end"/>
        </w:r>
      </w:hyperlink>
    </w:p>
    <w:p w14:paraId="6EFF3925" w14:textId="176BD4F7" w:rsidR="00F93D82" w:rsidRDefault="00626915">
      <w:pPr>
        <w:pStyle w:val="TOC1"/>
        <w:rPr>
          <w:rFonts w:asciiTheme="minorHAnsi" w:eastAsiaTheme="minorEastAsia" w:hAnsiTheme="minorHAnsi" w:cstheme="minorBidi"/>
          <w:caps w:val="0"/>
          <w:noProof/>
          <w:szCs w:val="22"/>
          <w:lang w:eastAsia="en-GB"/>
        </w:rPr>
      </w:pPr>
      <w:hyperlink w:anchor="_Toc493256387" w:history="1">
        <w:r w:rsidR="00F93D82" w:rsidRPr="00213835">
          <w:rPr>
            <w:rStyle w:val="Hyperlink"/>
            <w:rFonts w:cs="Arial"/>
            <w:noProof/>
          </w:rPr>
          <w:t>15.</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WAIVER</w:t>
        </w:r>
        <w:r w:rsidR="00F93D82">
          <w:rPr>
            <w:noProof/>
          </w:rPr>
          <w:tab/>
        </w:r>
        <w:r w:rsidR="00F93D82">
          <w:rPr>
            <w:noProof/>
          </w:rPr>
          <w:fldChar w:fldCharType="begin"/>
        </w:r>
        <w:r w:rsidR="00F93D82">
          <w:rPr>
            <w:noProof/>
          </w:rPr>
          <w:instrText xml:space="preserve"> PAGEREF _Toc493256387 \h </w:instrText>
        </w:r>
        <w:r w:rsidR="00F93D82">
          <w:rPr>
            <w:noProof/>
          </w:rPr>
        </w:r>
        <w:r w:rsidR="00F93D82">
          <w:rPr>
            <w:noProof/>
          </w:rPr>
          <w:fldChar w:fldCharType="separate"/>
        </w:r>
        <w:r w:rsidR="00F93D82">
          <w:rPr>
            <w:noProof/>
          </w:rPr>
          <w:t>31</w:t>
        </w:r>
        <w:r w:rsidR="00F93D82">
          <w:rPr>
            <w:noProof/>
          </w:rPr>
          <w:fldChar w:fldCharType="end"/>
        </w:r>
      </w:hyperlink>
    </w:p>
    <w:p w14:paraId="5040260B" w14:textId="1ED5CE04" w:rsidR="00F93D82" w:rsidRDefault="00626915">
      <w:pPr>
        <w:pStyle w:val="TOC1"/>
        <w:rPr>
          <w:rFonts w:asciiTheme="minorHAnsi" w:eastAsiaTheme="minorEastAsia" w:hAnsiTheme="minorHAnsi" w:cstheme="minorBidi"/>
          <w:caps w:val="0"/>
          <w:noProof/>
          <w:szCs w:val="22"/>
          <w:lang w:eastAsia="en-GB"/>
        </w:rPr>
      </w:pPr>
      <w:hyperlink w:anchor="_Toc493256388" w:history="1">
        <w:r w:rsidR="00F93D82" w:rsidRPr="00213835">
          <w:rPr>
            <w:rStyle w:val="Hyperlink"/>
            <w:rFonts w:cs="Arial"/>
            <w:noProof/>
          </w:rPr>
          <w:t>16.</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CUMULATIVE REMEDIES</w:t>
        </w:r>
        <w:r w:rsidR="00F93D82">
          <w:rPr>
            <w:noProof/>
          </w:rPr>
          <w:tab/>
        </w:r>
        <w:r w:rsidR="00F93D82">
          <w:rPr>
            <w:noProof/>
          </w:rPr>
          <w:fldChar w:fldCharType="begin"/>
        </w:r>
        <w:r w:rsidR="00F93D82">
          <w:rPr>
            <w:noProof/>
          </w:rPr>
          <w:instrText xml:space="preserve"> PAGEREF _Toc493256388 \h </w:instrText>
        </w:r>
        <w:r w:rsidR="00F93D82">
          <w:rPr>
            <w:noProof/>
          </w:rPr>
        </w:r>
        <w:r w:rsidR="00F93D82">
          <w:rPr>
            <w:noProof/>
          </w:rPr>
          <w:fldChar w:fldCharType="separate"/>
        </w:r>
        <w:r w:rsidR="00F93D82">
          <w:rPr>
            <w:noProof/>
          </w:rPr>
          <w:t>31</w:t>
        </w:r>
        <w:r w:rsidR="00F93D82">
          <w:rPr>
            <w:noProof/>
          </w:rPr>
          <w:fldChar w:fldCharType="end"/>
        </w:r>
      </w:hyperlink>
    </w:p>
    <w:p w14:paraId="48005986" w14:textId="0B4D3178" w:rsidR="00F93D82" w:rsidRDefault="00626915">
      <w:pPr>
        <w:pStyle w:val="TOC1"/>
        <w:rPr>
          <w:rFonts w:asciiTheme="minorHAnsi" w:eastAsiaTheme="minorEastAsia" w:hAnsiTheme="minorHAnsi" w:cstheme="minorBidi"/>
          <w:caps w:val="0"/>
          <w:noProof/>
          <w:szCs w:val="22"/>
          <w:lang w:eastAsia="en-GB"/>
        </w:rPr>
      </w:pPr>
      <w:hyperlink w:anchor="_Toc493256389" w:history="1">
        <w:r w:rsidR="00F93D82" w:rsidRPr="00213835">
          <w:rPr>
            <w:rStyle w:val="Hyperlink"/>
            <w:rFonts w:cs="Arial"/>
            <w:noProof/>
          </w:rPr>
          <w:t>17.</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FURTHER ASSURANCES</w:t>
        </w:r>
        <w:r w:rsidR="00F93D82">
          <w:rPr>
            <w:noProof/>
          </w:rPr>
          <w:tab/>
        </w:r>
        <w:r w:rsidR="00F93D82">
          <w:rPr>
            <w:noProof/>
          </w:rPr>
          <w:fldChar w:fldCharType="begin"/>
        </w:r>
        <w:r w:rsidR="00F93D82">
          <w:rPr>
            <w:noProof/>
          </w:rPr>
          <w:instrText xml:space="preserve"> PAGEREF _Toc493256389 \h </w:instrText>
        </w:r>
        <w:r w:rsidR="00F93D82">
          <w:rPr>
            <w:noProof/>
          </w:rPr>
        </w:r>
        <w:r w:rsidR="00F93D82">
          <w:rPr>
            <w:noProof/>
          </w:rPr>
          <w:fldChar w:fldCharType="separate"/>
        </w:r>
        <w:r w:rsidR="00F93D82">
          <w:rPr>
            <w:noProof/>
          </w:rPr>
          <w:t>32</w:t>
        </w:r>
        <w:r w:rsidR="00F93D82">
          <w:rPr>
            <w:noProof/>
          </w:rPr>
          <w:fldChar w:fldCharType="end"/>
        </w:r>
      </w:hyperlink>
    </w:p>
    <w:p w14:paraId="5077483D" w14:textId="2B6F7D0C" w:rsidR="00F93D82" w:rsidRDefault="00626915">
      <w:pPr>
        <w:pStyle w:val="TOC1"/>
        <w:rPr>
          <w:rFonts w:asciiTheme="minorHAnsi" w:eastAsiaTheme="minorEastAsia" w:hAnsiTheme="minorHAnsi" w:cstheme="minorBidi"/>
          <w:caps w:val="0"/>
          <w:noProof/>
          <w:szCs w:val="22"/>
          <w:lang w:eastAsia="en-GB"/>
        </w:rPr>
      </w:pPr>
      <w:hyperlink w:anchor="_Toc493256390" w:history="1">
        <w:r w:rsidR="00F93D82" w:rsidRPr="00213835">
          <w:rPr>
            <w:rStyle w:val="Hyperlink"/>
            <w:rFonts w:cs="Arial"/>
            <w:noProof/>
          </w:rPr>
          <w:t>18.</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SEVERABILITY</w:t>
        </w:r>
        <w:r w:rsidR="00F93D82">
          <w:rPr>
            <w:noProof/>
          </w:rPr>
          <w:tab/>
        </w:r>
        <w:r w:rsidR="00F93D82">
          <w:rPr>
            <w:noProof/>
          </w:rPr>
          <w:fldChar w:fldCharType="begin"/>
        </w:r>
        <w:r w:rsidR="00F93D82">
          <w:rPr>
            <w:noProof/>
          </w:rPr>
          <w:instrText xml:space="preserve"> PAGEREF _Toc493256390 \h </w:instrText>
        </w:r>
        <w:r w:rsidR="00F93D82">
          <w:rPr>
            <w:noProof/>
          </w:rPr>
        </w:r>
        <w:r w:rsidR="00F93D82">
          <w:rPr>
            <w:noProof/>
          </w:rPr>
          <w:fldChar w:fldCharType="separate"/>
        </w:r>
        <w:r w:rsidR="00F93D82">
          <w:rPr>
            <w:noProof/>
          </w:rPr>
          <w:t>32</w:t>
        </w:r>
        <w:r w:rsidR="00F93D82">
          <w:rPr>
            <w:noProof/>
          </w:rPr>
          <w:fldChar w:fldCharType="end"/>
        </w:r>
      </w:hyperlink>
    </w:p>
    <w:p w14:paraId="0B1B2ED8" w14:textId="6F1CEE87" w:rsidR="00F93D82" w:rsidRDefault="00626915">
      <w:pPr>
        <w:pStyle w:val="TOC1"/>
        <w:rPr>
          <w:rFonts w:asciiTheme="minorHAnsi" w:eastAsiaTheme="minorEastAsia" w:hAnsiTheme="minorHAnsi" w:cstheme="minorBidi"/>
          <w:caps w:val="0"/>
          <w:noProof/>
          <w:szCs w:val="22"/>
          <w:lang w:eastAsia="en-GB"/>
        </w:rPr>
      </w:pPr>
      <w:hyperlink w:anchor="_Toc493256391" w:history="1">
        <w:r w:rsidR="00F93D82" w:rsidRPr="00213835">
          <w:rPr>
            <w:rStyle w:val="Hyperlink"/>
            <w:rFonts w:cs="Arial"/>
            <w:noProof/>
          </w:rPr>
          <w:t>19.</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SOLICITOR’S STATUS</w:t>
        </w:r>
        <w:r w:rsidR="00F93D82">
          <w:rPr>
            <w:noProof/>
          </w:rPr>
          <w:tab/>
        </w:r>
        <w:r w:rsidR="00F93D82">
          <w:rPr>
            <w:noProof/>
          </w:rPr>
          <w:fldChar w:fldCharType="begin"/>
        </w:r>
        <w:r w:rsidR="00F93D82">
          <w:rPr>
            <w:noProof/>
          </w:rPr>
          <w:instrText xml:space="preserve"> PAGEREF _Toc493256391 \h </w:instrText>
        </w:r>
        <w:r w:rsidR="00F93D82">
          <w:rPr>
            <w:noProof/>
          </w:rPr>
        </w:r>
        <w:r w:rsidR="00F93D82">
          <w:rPr>
            <w:noProof/>
          </w:rPr>
          <w:fldChar w:fldCharType="separate"/>
        </w:r>
        <w:r w:rsidR="00F93D82">
          <w:rPr>
            <w:noProof/>
          </w:rPr>
          <w:t>32</w:t>
        </w:r>
        <w:r w:rsidR="00F93D82">
          <w:rPr>
            <w:noProof/>
          </w:rPr>
          <w:fldChar w:fldCharType="end"/>
        </w:r>
      </w:hyperlink>
    </w:p>
    <w:p w14:paraId="2CE0D06A" w14:textId="43F7A196" w:rsidR="00F93D82" w:rsidRDefault="00626915">
      <w:pPr>
        <w:pStyle w:val="TOC1"/>
        <w:rPr>
          <w:rFonts w:asciiTheme="minorHAnsi" w:eastAsiaTheme="minorEastAsia" w:hAnsiTheme="minorHAnsi" w:cstheme="minorBidi"/>
          <w:caps w:val="0"/>
          <w:noProof/>
          <w:szCs w:val="22"/>
          <w:lang w:eastAsia="en-GB"/>
        </w:rPr>
      </w:pPr>
      <w:hyperlink w:anchor="_Toc493256392" w:history="1">
        <w:r w:rsidR="00F93D82" w:rsidRPr="00213835">
          <w:rPr>
            <w:rStyle w:val="Hyperlink"/>
            <w:rFonts w:cs="Arial"/>
            <w:noProof/>
          </w:rPr>
          <w:t>20.</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ENTIRE AGREEMENT</w:t>
        </w:r>
        <w:r w:rsidR="00F93D82">
          <w:rPr>
            <w:noProof/>
          </w:rPr>
          <w:tab/>
        </w:r>
        <w:r w:rsidR="00F93D82">
          <w:rPr>
            <w:noProof/>
          </w:rPr>
          <w:fldChar w:fldCharType="begin"/>
        </w:r>
        <w:r w:rsidR="00F93D82">
          <w:rPr>
            <w:noProof/>
          </w:rPr>
          <w:instrText xml:space="preserve"> PAGEREF _Toc493256392 \h </w:instrText>
        </w:r>
        <w:r w:rsidR="00F93D82">
          <w:rPr>
            <w:noProof/>
          </w:rPr>
        </w:r>
        <w:r w:rsidR="00F93D82">
          <w:rPr>
            <w:noProof/>
          </w:rPr>
          <w:fldChar w:fldCharType="separate"/>
        </w:r>
        <w:r w:rsidR="00F93D82">
          <w:rPr>
            <w:noProof/>
          </w:rPr>
          <w:t>32</w:t>
        </w:r>
        <w:r w:rsidR="00F93D82">
          <w:rPr>
            <w:noProof/>
          </w:rPr>
          <w:fldChar w:fldCharType="end"/>
        </w:r>
      </w:hyperlink>
    </w:p>
    <w:p w14:paraId="47A831F9" w14:textId="0DFECABE" w:rsidR="00F93D82" w:rsidRDefault="00626915">
      <w:pPr>
        <w:pStyle w:val="TOC1"/>
        <w:rPr>
          <w:rFonts w:asciiTheme="minorHAnsi" w:eastAsiaTheme="minorEastAsia" w:hAnsiTheme="minorHAnsi" w:cstheme="minorBidi"/>
          <w:caps w:val="0"/>
          <w:noProof/>
          <w:szCs w:val="22"/>
          <w:lang w:eastAsia="en-GB"/>
        </w:rPr>
      </w:pPr>
      <w:hyperlink w:anchor="_Toc493256393" w:history="1">
        <w:r w:rsidR="00F93D82" w:rsidRPr="00213835">
          <w:rPr>
            <w:rStyle w:val="Hyperlink"/>
            <w:rFonts w:cs="Arial"/>
            <w:noProof/>
          </w:rPr>
          <w:t>21.</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CONTRACTS (RIGHTS OF THIRD PARTIES) ACT</w:t>
        </w:r>
        <w:r w:rsidR="00F93D82">
          <w:rPr>
            <w:noProof/>
          </w:rPr>
          <w:tab/>
        </w:r>
        <w:r w:rsidR="00F93D82">
          <w:rPr>
            <w:noProof/>
          </w:rPr>
          <w:fldChar w:fldCharType="begin"/>
        </w:r>
        <w:r w:rsidR="00F93D82">
          <w:rPr>
            <w:noProof/>
          </w:rPr>
          <w:instrText xml:space="preserve"> PAGEREF _Toc493256393 \h </w:instrText>
        </w:r>
        <w:r w:rsidR="00F93D82">
          <w:rPr>
            <w:noProof/>
          </w:rPr>
        </w:r>
        <w:r w:rsidR="00F93D82">
          <w:rPr>
            <w:noProof/>
          </w:rPr>
          <w:fldChar w:fldCharType="separate"/>
        </w:r>
        <w:r w:rsidR="00F93D82">
          <w:rPr>
            <w:noProof/>
          </w:rPr>
          <w:t>32</w:t>
        </w:r>
        <w:r w:rsidR="00F93D82">
          <w:rPr>
            <w:noProof/>
          </w:rPr>
          <w:fldChar w:fldCharType="end"/>
        </w:r>
      </w:hyperlink>
    </w:p>
    <w:p w14:paraId="1A91F187" w14:textId="02B486EF" w:rsidR="00F93D82" w:rsidRDefault="00626915">
      <w:pPr>
        <w:pStyle w:val="TOC1"/>
        <w:rPr>
          <w:rFonts w:asciiTheme="minorHAnsi" w:eastAsiaTheme="minorEastAsia" w:hAnsiTheme="minorHAnsi" w:cstheme="minorBidi"/>
          <w:caps w:val="0"/>
          <w:noProof/>
          <w:szCs w:val="22"/>
          <w:lang w:eastAsia="en-GB"/>
        </w:rPr>
      </w:pPr>
      <w:hyperlink w:anchor="_Toc493256394" w:history="1">
        <w:r w:rsidR="00F93D82" w:rsidRPr="00213835">
          <w:rPr>
            <w:rStyle w:val="Hyperlink"/>
            <w:rFonts w:cs="Arial"/>
            <w:noProof/>
          </w:rPr>
          <w:t>22.</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NOTICES</w:t>
        </w:r>
        <w:r w:rsidR="00F93D82">
          <w:rPr>
            <w:noProof/>
          </w:rPr>
          <w:tab/>
        </w:r>
        <w:r w:rsidR="00F93D82">
          <w:rPr>
            <w:noProof/>
          </w:rPr>
          <w:fldChar w:fldCharType="begin"/>
        </w:r>
        <w:r w:rsidR="00F93D82">
          <w:rPr>
            <w:noProof/>
          </w:rPr>
          <w:instrText xml:space="preserve"> PAGEREF _Toc493256394 \h </w:instrText>
        </w:r>
        <w:r w:rsidR="00F93D82">
          <w:rPr>
            <w:noProof/>
          </w:rPr>
        </w:r>
        <w:r w:rsidR="00F93D82">
          <w:rPr>
            <w:noProof/>
          </w:rPr>
          <w:fldChar w:fldCharType="separate"/>
        </w:r>
        <w:r w:rsidR="00F93D82">
          <w:rPr>
            <w:noProof/>
          </w:rPr>
          <w:t>33</w:t>
        </w:r>
        <w:r w:rsidR="00F93D82">
          <w:rPr>
            <w:noProof/>
          </w:rPr>
          <w:fldChar w:fldCharType="end"/>
        </w:r>
      </w:hyperlink>
    </w:p>
    <w:p w14:paraId="6BEB9A3D" w14:textId="62A9433B" w:rsidR="00F93D82" w:rsidRDefault="00626915">
      <w:pPr>
        <w:pStyle w:val="TOC1"/>
        <w:rPr>
          <w:rFonts w:asciiTheme="minorHAnsi" w:eastAsiaTheme="minorEastAsia" w:hAnsiTheme="minorHAnsi" w:cstheme="minorBidi"/>
          <w:caps w:val="0"/>
          <w:noProof/>
          <w:szCs w:val="22"/>
          <w:lang w:eastAsia="en-GB"/>
        </w:rPr>
      </w:pPr>
      <w:hyperlink w:anchor="_Toc493256395" w:history="1">
        <w:r w:rsidR="00F93D82" w:rsidRPr="00213835">
          <w:rPr>
            <w:rStyle w:val="Hyperlink"/>
            <w:noProof/>
          </w:rPr>
          <w:t>23.</w:t>
        </w:r>
        <w:r w:rsidR="00F93D82">
          <w:rPr>
            <w:rFonts w:asciiTheme="minorHAnsi" w:eastAsiaTheme="minorEastAsia" w:hAnsiTheme="minorHAnsi" w:cstheme="minorBidi"/>
            <w:caps w:val="0"/>
            <w:noProof/>
            <w:szCs w:val="22"/>
            <w:lang w:eastAsia="en-GB"/>
          </w:rPr>
          <w:tab/>
        </w:r>
        <w:r w:rsidR="00F93D82" w:rsidRPr="00213835">
          <w:rPr>
            <w:rStyle w:val="Hyperlink"/>
            <w:noProof/>
          </w:rPr>
          <w:t>DISPUTES AND LAW</w:t>
        </w:r>
        <w:r w:rsidR="00F93D82">
          <w:rPr>
            <w:noProof/>
          </w:rPr>
          <w:tab/>
        </w:r>
        <w:r w:rsidR="00F93D82">
          <w:rPr>
            <w:noProof/>
          </w:rPr>
          <w:fldChar w:fldCharType="begin"/>
        </w:r>
        <w:r w:rsidR="00F93D82">
          <w:rPr>
            <w:noProof/>
          </w:rPr>
          <w:instrText xml:space="preserve"> PAGEREF _Toc493256395 \h </w:instrText>
        </w:r>
        <w:r w:rsidR="00F93D82">
          <w:rPr>
            <w:noProof/>
          </w:rPr>
        </w:r>
        <w:r w:rsidR="00F93D82">
          <w:rPr>
            <w:noProof/>
          </w:rPr>
          <w:fldChar w:fldCharType="separate"/>
        </w:r>
        <w:r w:rsidR="00F93D82">
          <w:rPr>
            <w:noProof/>
          </w:rPr>
          <w:t>34</w:t>
        </w:r>
        <w:r w:rsidR="00F93D82">
          <w:rPr>
            <w:noProof/>
          </w:rPr>
          <w:fldChar w:fldCharType="end"/>
        </w:r>
      </w:hyperlink>
    </w:p>
    <w:p w14:paraId="4888F9F7" w14:textId="1285286C" w:rsidR="00F93D82" w:rsidRDefault="00626915">
      <w:pPr>
        <w:pStyle w:val="TOC8"/>
        <w:rPr>
          <w:rFonts w:asciiTheme="minorHAnsi" w:eastAsiaTheme="minorEastAsia" w:hAnsiTheme="minorHAnsi" w:cstheme="minorBidi"/>
          <w:caps w:val="0"/>
          <w:noProof/>
          <w:szCs w:val="22"/>
          <w:lang w:eastAsia="en-GB"/>
        </w:rPr>
      </w:pPr>
      <w:hyperlink w:anchor="_Toc493256396" w:history="1">
        <w:r w:rsidR="00F93D82" w:rsidRPr="00213835">
          <w:rPr>
            <w:rStyle w:val="Hyperlink"/>
            <w:rFonts w:ascii="Arial" w:hAnsi="Arial" w:cs="Arial"/>
            <w:noProof/>
          </w:rPr>
          <w:t>Annex SERVICE LEVELS</w:t>
        </w:r>
        <w:r w:rsidR="00F93D82">
          <w:rPr>
            <w:noProof/>
          </w:rPr>
          <w:tab/>
        </w:r>
        <w:r w:rsidR="00F93D82">
          <w:rPr>
            <w:noProof/>
          </w:rPr>
          <w:fldChar w:fldCharType="begin"/>
        </w:r>
        <w:r w:rsidR="00F93D82">
          <w:rPr>
            <w:noProof/>
          </w:rPr>
          <w:instrText xml:space="preserve"> PAGEREF _Toc493256396 \h </w:instrText>
        </w:r>
        <w:r w:rsidR="00F93D82">
          <w:rPr>
            <w:noProof/>
          </w:rPr>
        </w:r>
        <w:r w:rsidR="00F93D82">
          <w:rPr>
            <w:noProof/>
          </w:rPr>
          <w:fldChar w:fldCharType="separate"/>
        </w:r>
        <w:r w:rsidR="00F93D82">
          <w:rPr>
            <w:noProof/>
          </w:rPr>
          <w:t>36</w:t>
        </w:r>
        <w:r w:rsidR="00F93D82">
          <w:rPr>
            <w:noProof/>
          </w:rPr>
          <w:fldChar w:fldCharType="end"/>
        </w:r>
      </w:hyperlink>
    </w:p>
    <w:p w14:paraId="49EA5079" w14:textId="196C76A0" w:rsidR="00F93D82" w:rsidRDefault="00626915">
      <w:pPr>
        <w:pStyle w:val="TOC1"/>
        <w:rPr>
          <w:rFonts w:asciiTheme="minorHAnsi" w:eastAsiaTheme="minorEastAsia" w:hAnsiTheme="minorHAnsi" w:cstheme="minorBidi"/>
          <w:caps w:val="0"/>
          <w:noProof/>
          <w:szCs w:val="22"/>
          <w:lang w:eastAsia="en-GB"/>
        </w:rPr>
      </w:pPr>
      <w:hyperlink w:anchor="_Toc493256397" w:history="1">
        <w:r w:rsidR="00F93D82" w:rsidRPr="00213835">
          <w:rPr>
            <w:rStyle w:val="Hyperlink"/>
            <w:rFonts w:cs="Arial"/>
            <w:noProof/>
          </w:rPr>
          <w:t>1.</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Term of contract and hours of work</w:t>
        </w:r>
        <w:r w:rsidR="00F93D82">
          <w:rPr>
            <w:noProof/>
          </w:rPr>
          <w:tab/>
        </w:r>
        <w:r w:rsidR="00F93D82">
          <w:rPr>
            <w:noProof/>
          </w:rPr>
          <w:fldChar w:fldCharType="begin"/>
        </w:r>
        <w:r w:rsidR="00F93D82">
          <w:rPr>
            <w:noProof/>
          </w:rPr>
          <w:instrText xml:space="preserve"> PAGEREF _Toc493256397 \h </w:instrText>
        </w:r>
        <w:r w:rsidR="00F93D82">
          <w:rPr>
            <w:noProof/>
          </w:rPr>
        </w:r>
        <w:r w:rsidR="00F93D82">
          <w:rPr>
            <w:noProof/>
          </w:rPr>
          <w:fldChar w:fldCharType="separate"/>
        </w:r>
        <w:r w:rsidR="00F93D82">
          <w:rPr>
            <w:noProof/>
          </w:rPr>
          <w:t>38</w:t>
        </w:r>
        <w:r w:rsidR="00F93D82">
          <w:rPr>
            <w:noProof/>
          </w:rPr>
          <w:fldChar w:fldCharType="end"/>
        </w:r>
      </w:hyperlink>
    </w:p>
    <w:p w14:paraId="3D1E0055" w14:textId="710FA539" w:rsidR="00F93D82" w:rsidRDefault="00626915">
      <w:pPr>
        <w:pStyle w:val="TOC1"/>
        <w:rPr>
          <w:rFonts w:asciiTheme="minorHAnsi" w:eastAsiaTheme="minorEastAsia" w:hAnsiTheme="minorHAnsi" w:cstheme="minorBidi"/>
          <w:caps w:val="0"/>
          <w:noProof/>
          <w:szCs w:val="22"/>
          <w:lang w:eastAsia="en-GB"/>
        </w:rPr>
      </w:pPr>
      <w:hyperlink w:anchor="_Toc493256398" w:history="1">
        <w:r w:rsidR="00F93D82" w:rsidRPr="00213835">
          <w:rPr>
            <w:rStyle w:val="Hyperlink"/>
            <w:rFonts w:cs="Arial"/>
            <w:noProof/>
          </w:rPr>
          <w:t>2.</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Poaching of staff</w:t>
        </w:r>
        <w:r w:rsidR="00F93D82">
          <w:rPr>
            <w:noProof/>
          </w:rPr>
          <w:tab/>
        </w:r>
        <w:r w:rsidR="00F93D82">
          <w:rPr>
            <w:noProof/>
          </w:rPr>
          <w:fldChar w:fldCharType="begin"/>
        </w:r>
        <w:r w:rsidR="00F93D82">
          <w:rPr>
            <w:noProof/>
          </w:rPr>
          <w:instrText xml:space="preserve"> PAGEREF _Toc493256398 \h </w:instrText>
        </w:r>
        <w:r w:rsidR="00F93D82">
          <w:rPr>
            <w:noProof/>
          </w:rPr>
        </w:r>
        <w:r w:rsidR="00F93D82">
          <w:rPr>
            <w:noProof/>
          </w:rPr>
          <w:fldChar w:fldCharType="separate"/>
        </w:r>
        <w:r w:rsidR="00F93D82">
          <w:rPr>
            <w:noProof/>
          </w:rPr>
          <w:t>39</w:t>
        </w:r>
        <w:r w:rsidR="00F93D82">
          <w:rPr>
            <w:noProof/>
          </w:rPr>
          <w:fldChar w:fldCharType="end"/>
        </w:r>
      </w:hyperlink>
    </w:p>
    <w:p w14:paraId="42FF9691" w14:textId="00427864" w:rsidR="00F93D82" w:rsidRDefault="00626915">
      <w:pPr>
        <w:pStyle w:val="TOC1"/>
        <w:rPr>
          <w:rFonts w:asciiTheme="minorHAnsi" w:eastAsiaTheme="minorEastAsia" w:hAnsiTheme="minorHAnsi" w:cstheme="minorBidi"/>
          <w:caps w:val="0"/>
          <w:noProof/>
          <w:szCs w:val="22"/>
          <w:lang w:eastAsia="en-GB"/>
        </w:rPr>
      </w:pPr>
      <w:hyperlink w:anchor="_Toc493256399" w:history="1">
        <w:r w:rsidR="00F93D82" w:rsidRPr="00213835">
          <w:rPr>
            <w:rStyle w:val="Hyperlink"/>
            <w:rFonts w:cs="Arial"/>
            <w:noProof/>
          </w:rPr>
          <w:t>3.</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Fee</w:t>
        </w:r>
        <w:r w:rsidR="00F93D82">
          <w:rPr>
            <w:noProof/>
          </w:rPr>
          <w:tab/>
        </w:r>
        <w:r w:rsidR="00F93D82">
          <w:rPr>
            <w:noProof/>
          </w:rPr>
          <w:fldChar w:fldCharType="begin"/>
        </w:r>
        <w:r w:rsidR="00F93D82">
          <w:rPr>
            <w:noProof/>
          </w:rPr>
          <w:instrText xml:space="preserve"> PAGEREF _Toc493256399 \h </w:instrText>
        </w:r>
        <w:r w:rsidR="00F93D82">
          <w:rPr>
            <w:noProof/>
          </w:rPr>
        </w:r>
        <w:r w:rsidR="00F93D82">
          <w:rPr>
            <w:noProof/>
          </w:rPr>
          <w:fldChar w:fldCharType="separate"/>
        </w:r>
        <w:r w:rsidR="00F93D82">
          <w:rPr>
            <w:noProof/>
          </w:rPr>
          <w:t>39</w:t>
        </w:r>
        <w:r w:rsidR="00F93D82">
          <w:rPr>
            <w:noProof/>
          </w:rPr>
          <w:fldChar w:fldCharType="end"/>
        </w:r>
      </w:hyperlink>
    </w:p>
    <w:p w14:paraId="624022C6" w14:textId="11115166" w:rsidR="00F93D82" w:rsidRDefault="00626915">
      <w:pPr>
        <w:pStyle w:val="TOC1"/>
        <w:rPr>
          <w:rFonts w:asciiTheme="minorHAnsi" w:eastAsiaTheme="minorEastAsia" w:hAnsiTheme="minorHAnsi" w:cstheme="minorBidi"/>
          <w:caps w:val="0"/>
          <w:noProof/>
          <w:szCs w:val="22"/>
          <w:lang w:eastAsia="en-GB"/>
        </w:rPr>
      </w:pPr>
      <w:hyperlink w:anchor="_Toc493256400" w:history="1">
        <w:r w:rsidR="00F93D82" w:rsidRPr="00213835">
          <w:rPr>
            <w:rStyle w:val="Hyperlink"/>
            <w:rFonts w:cs="Arial"/>
            <w:noProof/>
          </w:rPr>
          <w:t>4.</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Status of the secondee</w:t>
        </w:r>
        <w:r w:rsidR="00F93D82">
          <w:rPr>
            <w:noProof/>
          </w:rPr>
          <w:tab/>
        </w:r>
        <w:r w:rsidR="00F93D82">
          <w:rPr>
            <w:noProof/>
          </w:rPr>
          <w:fldChar w:fldCharType="begin"/>
        </w:r>
        <w:r w:rsidR="00F93D82">
          <w:rPr>
            <w:noProof/>
          </w:rPr>
          <w:instrText xml:space="preserve"> PAGEREF _Toc493256400 \h </w:instrText>
        </w:r>
        <w:r w:rsidR="00F93D82">
          <w:rPr>
            <w:noProof/>
          </w:rPr>
        </w:r>
        <w:r w:rsidR="00F93D82">
          <w:rPr>
            <w:noProof/>
          </w:rPr>
          <w:fldChar w:fldCharType="separate"/>
        </w:r>
        <w:r w:rsidR="00F93D82">
          <w:rPr>
            <w:noProof/>
          </w:rPr>
          <w:t>39</w:t>
        </w:r>
        <w:r w:rsidR="00F93D82">
          <w:rPr>
            <w:noProof/>
          </w:rPr>
          <w:fldChar w:fldCharType="end"/>
        </w:r>
      </w:hyperlink>
    </w:p>
    <w:p w14:paraId="5182E78F" w14:textId="606C6AF4" w:rsidR="00F93D82" w:rsidRDefault="00626915">
      <w:pPr>
        <w:pStyle w:val="TOC1"/>
        <w:rPr>
          <w:rFonts w:asciiTheme="minorHAnsi" w:eastAsiaTheme="minorEastAsia" w:hAnsiTheme="minorHAnsi" w:cstheme="minorBidi"/>
          <w:caps w:val="0"/>
          <w:noProof/>
          <w:szCs w:val="22"/>
          <w:lang w:eastAsia="en-GB"/>
        </w:rPr>
      </w:pPr>
      <w:hyperlink w:anchor="_Toc493256401" w:history="1">
        <w:r w:rsidR="00F93D82" w:rsidRPr="00213835">
          <w:rPr>
            <w:rStyle w:val="Hyperlink"/>
            <w:rFonts w:cs="Arial"/>
            <w:noProof/>
          </w:rPr>
          <w:t>5.</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Conflict of interests during and after secondment</w:t>
        </w:r>
        <w:r w:rsidR="00F93D82">
          <w:rPr>
            <w:noProof/>
          </w:rPr>
          <w:tab/>
        </w:r>
        <w:r w:rsidR="00F93D82">
          <w:rPr>
            <w:noProof/>
          </w:rPr>
          <w:fldChar w:fldCharType="begin"/>
        </w:r>
        <w:r w:rsidR="00F93D82">
          <w:rPr>
            <w:noProof/>
          </w:rPr>
          <w:instrText xml:space="preserve"> PAGEREF _Toc493256401 \h </w:instrText>
        </w:r>
        <w:r w:rsidR="00F93D82">
          <w:rPr>
            <w:noProof/>
          </w:rPr>
        </w:r>
        <w:r w:rsidR="00F93D82">
          <w:rPr>
            <w:noProof/>
          </w:rPr>
          <w:fldChar w:fldCharType="separate"/>
        </w:r>
        <w:r w:rsidR="00F93D82">
          <w:rPr>
            <w:noProof/>
          </w:rPr>
          <w:t>40</w:t>
        </w:r>
        <w:r w:rsidR="00F93D82">
          <w:rPr>
            <w:noProof/>
          </w:rPr>
          <w:fldChar w:fldCharType="end"/>
        </w:r>
      </w:hyperlink>
    </w:p>
    <w:p w14:paraId="25FA4CCA" w14:textId="3A5003FD" w:rsidR="00F93D82" w:rsidRDefault="00626915">
      <w:pPr>
        <w:pStyle w:val="TOC1"/>
        <w:rPr>
          <w:rFonts w:asciiTheme="minorHAnsi" w:eastAsiaTheme="minorEastAsia" w:hAnsiTheme="minorHAnsi" w:cstheme="minorBidi"/>
          <w:caps w:val="0"/>
          <w:noProof/>
          <w:szCs w:val="22"/>
          <w:lang w:eastAsia="en-GB"/>
        </w:rPr>
      </w:pPr>
      <w:hyperlink w:anchor="_Toc493256402" w:history="1">
        <w:r w:rsidR="00F93D82" w:rsidRPr="00213835">
          <w:rPr>
            <w:rStyle w:val="Hyperlink"/>
            <w:rFonts w:cs="Arial"/>
            <w:noProof/>
          </w:rPr>
          <w:t>6.</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Business Appointment Rules</w:t>
        </w:r>
        <w:r w:rsidR="00F93D82">
          <w:rPr>
            <w:noProof/>
          </w:rPr>
          <w:tab/>
        </w:r>
        <w:r w:rsidR="00F93D82">
          <w:rPr>
            <w:noProof/>
          </w:rPr>
          <w:fldChar w:fldCharType="begin"/>
        </w:r>
        <w:r w:rsidR="00F93D82">
          <w:rPr>
            <w:noProof/>
          </w:rPr>
          <w:instrText xml:space="preserve"> PAGEREF _Toc493256402 \h </w:instrText>
        </w:r>
        <w:r w:rsidR="00F93D82">
          <w:rPr>
            <w:noProof/>
          </w:rPr>
        </w:r>
        <w:r w:rsidR="00F93D82">
          <w:rPr>
            <w:noProof/>
          </w:rPr>
          <w:fldChar w:fldCharType="separate"/>
        </w:r>
        <w:r w:rsidR="00F93D82">
          <w:rPr>
            <w:noProof/>
          </w:rPr>
          <w:t>40</w:t>
        </w:r>
        <w:r w:rsidR="00F93D82">
          <w:rPr>
            <w:noProof/>
          </w:rPr>
          <w:fldChar w:fldCharType="end"/>
        </w:r>
      </w:hyperlink>
    </w:p>
    <w:p w14:paraId="0E60B42F" w14:textId="2AB5DBCD" w:rsidR="00F93D82" w:rsidRDefault="00626915">
      <w:pPr>
        <w:pStyle w:val="TOC1"/>
        <w:rPr>
          <w:rFonts w:asciiTheme="minorHAnsi" w:eastAsiaTheme="minorEastAsia" w:hAnsiTheme="minorHAnsi" w:cstheme="minorBidi"/>
          <w:caps w:val="0"/>
          <w:noProof/>
          <w:szCs w:val="22"/>
          <w:lang w:eastAsia="en-GB"/>
        </w:rPr>
      </w:pPr>
      <w:hyperlink w:anchor="_Toc493256403" w:history="1">
        <w:r w:rsidR="00F93D82" w:rsidRPr="00213835">
          <w:rPr>
            <w:rStyle w:val="Hyperlink"/>
            <w:rFonts w:cs="Arial"/>
            <w:noProof/>
          </w:rPr>
          <w:t>7.</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Confidentiality</w:t>
        </w:r>
        <w:r w:rsidR="00F93D82">
          <w:rPr>
            <w:noProof/>
          </w:rPr>
          <w:tab/>
        </w:r>
        <w:r w:rsidR="00F93D82">
          <w:rPr>
            <w:noProof/>
          </w:rPr>
          <w:fldChar w:fldCharType="begin"/>
        </w:r>
        <w:r w:rsidR="00F93D82">
          <w:rPr>
            <w:noProof/>
          </w:rPr>
          <w:instrText xml:space="preserve"> PAGEREF _Toc493256403 \h </w:instrText>
        </w:r>
        <w:r w:rsidR="00F93D82">
          <w:rPr>
            <w:noProof/>
          </w:rPr>
        </w:r>
        <w:r w:rsidR="00F93D82">
          <w:rPr>
            <w:noProof/>
          </w:rPr>
          <w:fldChar w:fldCharType="separate"/>
        </w:r>
        <w:r w:rsidR="00F93D82">
          <w:rPr>
            <w:noProof/>
          </w:rPr>
          <w:t>40</w:t>
        </w:r>
        <w:r w:rsidR="00F93D82">
          <w:rPr>
            <w:noProof/>
          </w:rPr>
          <w:fldChar w:fldCharType="end"/>
        </w:r>
      </w:hyperlink>
    </w:p>
    <w:p w14:paraId="2EED1789" w14:textId="1DBE079D" w:rsidR="00F93D82" w:rsidRDefault="00626915">
      <w:pPr>
        <w:pStyle w:val="TOC1"/>
        <w:rPr>
          <w:rFonts w:asciiTheme="minorHAnsi" w:eastAsiaTheme="minorEastAsia" w:hAnsiTheme="minorHAnsi" w:cstheme="minorBidi"/>
          <w:caps w:val="0"/>
          <w:noProof/>
          <w:szCs w:val="22"/>
          <w:lang w:eastAsia="en-GB"/>
        </w:rPr>
      </w:pPr>
      <w:hyperlink w:anchor="_Toc493256404" w:history="1">
        <w:r w:rsidR="00F93D82" w:rsidRPr="00213835">
          <w:rPr>
            <w:rStyle w:val="Hyperlink"/>
            <w:rFonts w:cs="Arial"/>
            <w:noProof/>
          </w:rPr>
          <w:t>8.</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Day-to-day operations</w:t>
        </w:r>
        <w:r w:rsidR="00F93D82">
          <w:rPr>
            <w:noProof/>
          </w:rPr>
          <w:tab/>
        </w:r>
        <w:r w:rsidR="00F93D82">
          <w:rPr>
            <w:noProof/>
          </w:rPr>
          <w:fldChar w:fldCharType="begin"/>
        </w:r>
        <w:r w:rsidR="00F93D82">
          <w:rPr>
            <w:noProof/>
          </w:rPr>
          <w:instrText xml:space="preserve"> PAGEREF _Toc493256404 \h </w:instrText>
        </w:r>
        <w:r w:rsidR="00F93D82">
          <w:rPr>
            <w:noProof/>
          </w:rPr>
        </w:r>
        <w:r w:rsidR="00F93D82">
          <w:rPr>
            <w:noProof/>
          </w:rPr>
          <w:fldChar w:fldCharType="separate"/>
        </w:r>
        <w:r w:rsidR="00F93D82">
          <w:rPr>
            <w:noProof/>
          </w:rPr>
          <w:t>41</w:t>
        </w:r>
        <w:r w:rsidR="00F93D82">
          <w:rPr>
            <w:noProof/>
          </w:rPr>
          <w:fldChar w:fldCharType="end"/>
        </w:r>
      </w:hyperlink>
    </w:p>
    <w:p w14:paraId="58ACBFE7" w14:textId="1E36D818" w:rsidR="00F93D82" w:rsidRDefault="00626915">
      <w:pPr>
        <w:pStyle w:val="TOC1"/>
        <w:rPr>
          <w:rFonts w:asciiTheme="minorHAnsi" w:eastAsiaTheme="minorEastAsia" w:hAnsiTheme="minorHAnsi" w:cstheme="minorBidi"/>
          <w:caps w:val="0"/>
          <w:noProof/>
          <w:szCs w:val="22"/>
          <w:lang w:eastAsia="en-GB"/>
        </w:rPr>
      </w:pPr>
      <w:hyperlink w:anchor="_Toc493256405" w:history="1">
        <w:r w:rsidR="00F93D82" w:rsidRPr="00213835">
          <w:rPr>
            <w:rStyle w:val="Hyperlink"/>
            <w:rFonts w:cs="Arial"/>
            <w:noProof/>
          </w:rPr>
          <w:t>9.</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Indemnities</w:t>
        </w:r>
        <w:r w:rsidR="00F93D82">
          <w:rPr>
            <w:noProof/>
          </w:rPr>
          <w:tab/>
        </w:r>
        <w:r w:rsidR="00F93D82">
          <w:rPr>
            <w:noProof/>
          </w:rPr>
          <w:fldChar w:fldCharType="begin"/>
        </w:r>
        <w:r w:rsidR="00F93D82">
          <w:rPr>
            <w:noProof/>
          </w:rPr>
          <w:instrText xml:space="preserve"> PAGEREF _Toc493256405 \h </w:instrText>
        </w:r>
        <w:r w:rsidR="00F93D82">
          <w:rPr>
            <w:noProof/>
          </w:rPr>
        </w:r>
        <w:r w:rsidR="00F93D82">
          <w:rPr>
            <w:noProof/>
          </w:rPr>
          <w:fldChar w:fldCharType="separate"/>
        </w:r>
        <w:r w:rsidR="00F93D82">
          <w:rPr>
            <w:noProof/>
          </w:rPr>
          <w:t>41</w:t>
        </w:r>
        <w:r w:rsidR="00F93D82">
          <w:rPr>
            <w:noProof/>
          </w:rPr>
          <w:fldChar w:fldCharType="end"/>
        </w:r>
      </w:hyperlink>
    </w:p>
    <w:p w14:paraId="764AF8A6" w14:textId="390CE431" w:rsidR="00F93D82" w:rsidRDefault="00626915">
      <w:pPr>
        <w:pStyle w:val="TOC1"/>
        <w:rPr>
          <w:rFonts w:asciiTheme="minorHAnsi" w:eastAsiaTheme="minorEastAsia" w:hAnsiTheme="minorHAnsi" w:cstheme="minorBidi"/>
          <w:caps w:val="0"/>
          <w:noProof/>
          <w:szCs w:val="22"/>
          <w:lang w:eastAsia="en-GB"/>
        </w:rPr>
      </w:pPr>
      <w:hyperlink w:anchor="_Toc493256406" w:history="1">
        <w:r w:rsidR="00F93D82" w:rsidRPr="00213835">
          <w:rPr>
            <w:rStyle w:val="Hyperlink"/>
            <w:rFonts w:cs="Arial"/>
            <w:noProof/>
          </w:rPr>
          <w:t>10.</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Holiday and absence</w:t>
        </w:r>
        <w:r w:rsidR="00F93D82">
          <w:rPr>
            <w:noProof/>
          </w:rPr>
          <w:tab/>
        </w:r>
        <w:r w:rsidR="00F93D82">
          <w:rPr>
            <w:noProof/>
          </w:rPr>
          <w:fldChar w:fldCharType="begin"/>
        </w:r>
        <w:r w:rsidR="00F93D82">
          <w:rPr>
            <w:noProof/>
          </w:rPr>
          <w:instrText xml:space="preserve"> PAGEREF _Toc493256406 \h </w:instrText>
        </w:r>
        <w:r w:rsidR="00F93D82">
          <w:rPr>
            <w:noProof/>
          </w:rPr>
        </w:r>
        <w:r w:rsidR="00F93D82">
          <w:rPr>
            <w:noProof/>
          </w:rPr>
          <w:fldChar w:fldCharType="separate"/>
        </w:r>
        <w:r w:rsidR="00F93D82">
          <w:rPr>
            <w:noProof/>
          </w:rPr>
          <w:t>42</w:t>
        </w:r>
        <w:r w:rsidR="00F93D82">
          <w:rPr>
            <w:noProof/>
          </w:rPr>
          <w:fldChar w:fldCharType="end"/>
        </w:r>
      </w:hyperlink>
    </w:p>
    <w:p w14:paraId="3532028C" w14:textId="3E9AEC9D" w:rsidR="00F93D82" w:rsidRDefault="00626915">
      <w:pPr>
        <w:pStyle w:val="TOC1"/>
        <w:rPr>
          <w:rFonts w:asciiTheme="minorHAnsi" w:eastAsiaTheme="minorEastAsia" w:hAnsiTheme="minorHAnsi" w:cstheme="minorBidi"/>
          <w:caps w:val="0"/>
          <w:noProof/>
          <w:szCs w:val="22"/>
          <w:lang w:eastAsia="en-GB"/>
        </w:rPr>
      </w:pPr>
      <w:hyperlink w:anchor="_Toc493256407" w:history="1">
        <w:r w:rsidR="00F93D82" w:rsidRPr="00213835">
          <w:rPr>
            <w:rStyle w:val="Hyperlink"/>
            <w:rFonts w:cs="Arial"/>
            <w:bCs/>
            <w:noProof/>
          </w:rPr>
          <w:t>11.</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Data Protection</w:t>
        </w:r>
        <w:r w:rsidR="00F93D82">
          <w:rPr>
            <w:noProof/>
          </w:rPr>
          <w:tab/>
        </w:r>
        <w:r w:rsidR="00F93D82">
          <w:rPr>
            <w:noProof/>
          </w:rPr>
          <w:fldChar w:fldCharType="begin"/>
        </w:r>
        <w:r w:rsidR="00F93D82">
          <w:rPr>
            <w:noProof/>
          </w:rPr>
          <w:instrText xml:space="preserve"> PAGEREF _Toc493256407 \h </w:instrText>
        </w:r>
        <w:r w:rsidR="00F93D82">
          <w:rPr>
            <w:noProof/>
          </w:rPr>
        </w:r>
        <w:r w:rsidR="00F93D82">
          <w:rPr>
            <w:noProof/>
          </w:rPr>
          <w:fldChar w:fldCharType="separate"/>
        </w:r>
        <w:r w:rsidR="00F93D82">
          <w:rPr>
            <w:noProof/>
          </w:rPr>
          <w:t>42</w:t>
        </w:r>
        <w:r w:rsidR="00F93D82">
          <w:rPr>
            <w:noProof/>
          </w:rPr>
          <w:fldChar w:fldCharType="end"/>
        </w:r>
      </w:hyperlink>
    </w:p>
    <w:p w14:paraId="5A9893A4" w14:textId="58742172" w:rsidR="00F93D82" w:rsidRDefault="00626915">
      <w:pPr>
        <w:pStyle w:val="TOC1"/>
        <w:rPr>
          <w:rFonts w:asciiTheme="minorHAnsi" w:eastAsiaTheme="minorEastAsia" w:hAnsiTheme="minorHAnsi" w:cstheme="minorBidi"/>
          <w:caps w:val="0"/>
          <w:noProof/>
          <w:szCs w:val="22"/>
          <w:lang w:eastAsia="en-GB"/>
        </w:rPr>
      </w:pPr>
      <w:hyperlink w:anchor="_Toc493256408" w:history="1">
        <w:r w:rsidR="00F93D82" w:rsidRPr="00213835">
          <w:rPr>
            <w:rStyle w:val="Hyperlink"/>
            <w:rFonts w:cs="Arial"/>
            <w:noProof/>
          </w:rPr>
          <w:t>12.</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Health and safety</w:t>
        </w:r>
        <w:r w:rsidR="00F93D82">
          <w:rPr>
            <w:noProof/>
          </w:rPr>
          <w:tab/>
        </w:r>
        <w:r w:rsidR="00F93D82">
          <w:rPr>
            <w:noProof/>
          </w:rPr>
          <w:fldChar w:fldCharType="begin"/>
        </w:r>
        <w:r w:rsidR="00F93D82">
          <w:rPr>
            <w:noProof/>
          </w:rPr>
          <w:instrText xml:space="preserve"> PAGEREF _Toc493256408 \h </w:instrText>
        </w:r>
        <w:r w:rsidR="00F93D82">
          <w:rPr>
            <w:noProof/>
          </w:rPr>
        </w:r>
        <w:r w:rsidR="00F93D82">
          <w:rPr>
            <w:noProof/>
          </w:rPr>
          <w:fldChar w:fldCharType="separate"/>
        </w:r>
        <w:r w:rsidR="00F93D82">
          <w:rPr>
            <w:noProof/>
          </w:rPr>
          <w:t>43</w:t>
        </w:r>
        <w:r w:rsidR="00F93D82">
          <w:rPr>
            <w:noProof/>
          </w:rPr>
          <w:fldChar w:fldCharType="end"/>
        </w:r>
      </w:hyperlink>
    </w:p>
    <w:p w14:paraId="2A64F22A" w14:textId="7A33E728" w:rsidR="00F93D82" w:rsidRDefault="00626915">
      <w:pPr>
        <w:pStyle w:val="TOC1"/>
        <w:rPr>
          <w:rFonts w:asciiTheme="minorHAnsi" w:eastAsiaTheme="minorEastAsia" w:hAnsiTheme="minorHAnsi" w:cstheme="minorBidi"/>
          <w:caps w:val="0"/>
          <w:noProof/>
          <w:szCs w:val="22"/>
          <w:lang w:eastAsia="en-GB"/>
        </w:rPr>
      </w:pPr>
      <w:hyperlink w:anchor="_Toc493256409" w:history="1">
        <w:r w:rsidR="00F93D82" w:rsidRPr="00213835">
          <w:rPr>
            <w:rStyle w:val="Hyperlink"/>
            <w:rFonts w:cs="Arial"/>
            <w:noProof/>
          </w:rPr>
          <w:t>13.</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Intellectual property</w:t>
        </w:r>
        <w:r w:rsidR="00F93D82">
          <w:rPr>
            <w:noProof/>
          </w:rPr>
          <w:tab/>
        </w:r>
        <w:r w:rsidR="00F93D82">
          <w:rPr>
            <w:noProof/>
          </w:rPr>
          <w:fldChar w:fldCharType="begin"/>
        </w:r>
        <w:r w:rsidR="00F93D82">
          <w:rPr>
            <w:noProof/>
          </w:rPr>
          <w:instrText xml:space="preserve"> PAGEREF _Toc493256409 \h </w:instrText>
        </w:r>
        <w:r w:rsidR="00F93D82">
          <w:rPr>
            <w:noProof/>
          </w:rPr>
        </w:r>
        <w:r w:rsidR="00F93D82">
          <w:rPr>
            <w:noProof/>
          </w:rPr>
          <w:fldChar w:fldCharType="separate"/>
        </w:r>
        <w:r w:rsidR="00F93D82">
          <w:rPr>
            <w:noProof/>
          </w:rPr>
          <w:t>43</w:t>
        </w:r>
        <w:r w:rsidR="00F93D82">
          <w:rPr>
            <w:noProof/>
          </w:rPr>
          <w:fldChar w:fldCharType="end"/>
        </w:r>
      </w:hyperlink>
    </w:p>
    <w:p w14:paraId="7DAB0B32" w14:textId="3437D415" w:rsidR="00F93D82" w:rsidRDefault="00626915">
      <w:pPr>
        <w:pStyle w:val="TOC1"/>
        <w:rPr>
          <w:rFonts w:asciiTheme="minorHAnsi" w:eastAsiaTheme="minorEastAsia" w:hAnsiTheme="minorHAnsi" w:cstheme="minorBidi"/>
          <w:caps w:val="0"/>
          <w:noProof/>
          <w:szCs w:val="22"/>
          <w:lang w:eastAsia="en-GB"/>
        </w:rPr>
      </w:pPr>
      <w:hyperlink w:anchor="_Toc493256410" w:history="1">
        <w:r w:rsidR="00F93D82" w:rsidRPr="00213835">
          <w:rPr>
            <w:rStyle w:val="Hyperlink"/>
            <w:rFonts w:cs="Arial"/>
            <w:noProof/>
          </w:rPr>
          <w:t>14.</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Training</w:t>
        </w:r>
        <w:r w:rsidR="00F93D82">
          <w:rPr>
            <w:noProof/>
          </w:rPr>
          <w:tab/>
        </w:r>
        <w:r w:rsidR="00F93D82">
          <w:rPr>
            <w:noProof/>
          </w:rPr>
          <w:fldChar w:fldCharType="begin"/>
        </w:r>
        <w:r w:rsidR="00F93D82">
          <w:rPr>
            <w:noProof/>
          </w:rPr>
          <w:instrText xml:space="preserve"> PAGEREF _Toc493256410 \h </w:instrText>
        </w:r>
        <w:r w:rsidR="00F93D82">
          <w:rPr>
            <w:noProof/>
          </w:rPr>
        </w:r>
        <w:r w:rsidR="00F93D82">
          <w:rPr>
            <w:noProof/>
          </w:rPr>
          <w:fldChar w:fldCharType="separate"/>
        </w:r>
        <w:r w:rsidR="00F93D82">
          <w:rPr>
            <w:noProof/>
          </w:rPr>
          <w:t>43</w:t>
        </w:r>
        <w:r w:rsidR="00F93D82">
          <w:rPr>
            <w:noProof/>
          </w:rPr>
          <w:fldChar w:fldCharType="end"/>
        </w:r>
      </w:hyperlink>
    </w:p>
    <w:p w14:paraId="25D98A7B" w14:textId="5CCFE87E" w:rsidR="00F93D82" w:rsidRDefault="00626915">
      <w:pPr>
        <w:pStyle w:val="TOC1"/>
        <w:rPr>
          <w:rFonts w:asciiTheme="minorHAnsi" w:eastAsiaTheme="minorEastAsia" w:hAnsiTheme="minorHAnsi" w:cstheme="minorBidi"/>
          <w:caps w:val="0"/>
          <w:noProof/>
          <w:szCs w:val="22"/>
          <w:lang w:eastAsia="en-GB"/>
        </w:rPr>
      </w:pPr>
      <w:hyperlink w:anchor="_Toc493256411" w:history="1">
        <w:r w:rsidR="00F93D82" w:rsidRPr="00213835">
          <w:rPr>
            <w:rStyle w:val="Hyperlink"/>
            <w:rFonts w:cs="Arial"/>
            <w:noProof/>
          </w:rPr>
          <w:t>15.</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Client Property</w:t>
        </w:r>
        <w:r w:rsidR="00F93D82">
          <w:rPr>
            <w:noProof/>
          </w:rPr>
          <w:tab/>
        </w:r>
        <w:r w:rsidR="00F93D82">
          <w:rPr>
            <w:noProof/>
          </w:rPr>
          <w:fldChar w:fldCharType="begin"/>
        </w:r>
        <w:r w:rsidR="00F93D82">
          <w:rPr>
            <w:noProof/>
          </w:rPr>
          <w:instrText xml:space="preserve"> PAGEREF _Toc493256411 \h </w:instrText>
        </w:r>
        <w:r w:rsidR="00F93D82">
          <w:rPr>
            <w:noProof/>
          </w:rPr>
        </w:r>
        <w:r w:rsidR="00F93D82">
          <w:rPr>
            <w:noProof/>
          </w:rPr>
          <w:fldChar w:fldCharType="separate"/>
        </w:r>
        <w:r w:rsidR="00F93D82">
          <w:rPr>
            <w:noProof/>
          </w:rPr>
          <w:t>43</w:t>
        </w:r>
        <w:r w:rsidR="00F93D82">
          <w:rPr>
            <w:noProof/>
          </w:rPr>
          <w:fldChar w:fldCharType="end"/>
        </w:r>
      </w:hyperlink>
    </w:p>
    <w:p w14:paraId="25A25A57" w14:textId="2F1712D3" w:rsidR="00F93D82" w:rsidRDefault="00626915">
      <w:pPr>
        <w:pStyle w:val="TOC1"/>
        <w:rPr>
          <w:rFonts w:asciiTheme="minorHAnsi" w:eastAsiaTheme="minorEastAsia" w:hAnsiTheme="minorHAnsi" w:cstheme="minorBidi"/>
          <w:caps w:val="0"/>
          <w:noProof/>
          <w:szCs w:val="22"/>
          <w:lang w:eastAsia="en-GB"/>
        </w:rPr>
      </w:pPr>
      <w:hyperlink w:anchor="_Toc493256412" w:history="1">
        <w:r w:rsidR="00F93D82" w:rsidRPr="00213835">
          <w:rPr>
            <w:rStyle w:val="Hyperlink"/>
            <w:rFonts w:cs="Arial"/>
            <w:noProof/>
          </w:rPr>
          <w:t>16.</w:t>
        </w:r>
        <w:r w:rsidR="00F93D82">
          <w:rPr>
            <w:rFonts w:asciiTheme="minorHAnsi" w:eastAsiaTheme="minorEastAsia" w:hAnsiTheme="minorHAnsi" w:cstheme="minorBidi"/>
            <w:caps w:val="0"/>
            <w:noProof/>
            <w:szCs w:val="22"/>
            <w:lang w:eastAsia="en-GB"/>
          </w:rPr>
          <w:tab/>
        </w:r>
        <w:r w:rsidR="00F93D82" w:rsidRPr="00213835">
          <w:rPr>
            <w:rStyle w:val="Hyperlink"/>
            <w:rFonts w:cs="Arial"/>
            <w:noProof/>
          </w:rPr>
          <w:t>General</w:t>
        </w:r>
        <w:r w:rsidR="00F93D82">
          <w:rPr>
            <w:noProof/>
          </w:rPr>
          <w:tab/>
        </w:r>
        <w:r w:rsidR="00F93D82">
          <w:rPr>
            <w:noProof/>
          </w:rPr>
          <w:fldChar w:fldCharType="begin"/>
        </w:r>
        <w:r w:rsidR="00F93D82">
          <w:rPr>
            <w:noProof/>
          </w:rPr>
          <w:instrText xml:space="preserve"> PAGEREF _Toc493256412 \h </w:instrText>
        </w:r>
        <w:r w:rsidR="00F93D82">
          <w:rPr>
            <w:noProof/>
          </w:rPr>
        </w:r>
        <w:r w:rsidR="00F93D82">
          <w:rPr>
            <w:noProof/>
          </w:rPr>
          <w:fldChar w:fldCharType="separate"/>
        </w:r>
        <w:r w:rsidR="00F93D82">
          <w:rPr>
            <w:noProof/>
          </w:rPr>
          <w:t>43</w:t>
        </w:r>
        <w:r w:rsidR="00F93D82">
          <w:rPr>
            <w:noProof/>
          </w:rPr>
          <w:fldChar w:fldCharType="end"/>
        </w:r>
      </w:hyperlink>
    </w:p>
    <w:p w14:paraId="1BB376A9" w14:textId="77777777" w:rsidR="009D7EB8" w:rsidRDefault="00AD21DC" w:rsidP="005E4A54">
      <w:pPr>
        <w:pStyle w:val="TOC8"/>
        <w:rPr>
          <w:rFonts w:ascii="Arial" w:hAnsi="Arial" w:cs="Arial"/>
          <w:sz w:val="20"/>
        </w:rPr>
      </w:pPr>
      <w:r w:rsidRPr="00A4589E">
        <w:rPr>
          <w:rFonts w:ascii="Arial" w:hAnsi="Arial" w:cs="Arial"/>
          <w:sz w:val="20"/>
        </w:rPr>
        <w:fldChar w:fldCharType="end"/>
      </w:r>
    </w:p>
    <w:p w14:paraId="1BB376AA" w14:textId="77777777" w:rsidR="009D7EB8" w:rsidRDefault="009D7EB8">
      <w:pPr>
        <w:overflowPunct/>
        <w:autoSpaceDE/>
        <w:autoSpaceDN/>
        <w:adjustRightInd/>
        <w:spacing w:after="0" w:line="240" w:lineRule="auto"/>
        <w:jc w:val="left"/>
        <w:textAlignment w:val="auto"/>
        <w:rPr>
          <w:rFonts w:eastAsia="STZhongsong" w:cs="Arial"/>
          <w:caps/>
          <w:sz w:val="20"/>
          <w:lang w:eastAsia="zh-CN"/>
        </w:rPr>
      </w:pPr>
      <w:r>
        <w:rPr>
          <w:rFonts w:cs="Arial"/>
          <w:sz w:val="20"/>
        </w:rPr>
        <w:br w:type="page"/>
      </w:r>
    </w:p>
    <w:p w14:paraId="1BB376AB" w14:textId="77777777" w:rsidR="00F807DC" w:rsidRPr="00A4589E" w:rsidRDefault="005C28AA">
      <w:pPr>
        <w:pStyle w:val="Heading1"/>
        <w:rPr>
          <w:rFonts w:cs="Arial"/>
          <w:sz w:val="20"/>
        </w:rPr>
      </w:pPr>
      <w:bookmarkStart w:id="1" w:name="TOCField"/>
      <w:bookmarkStart w:id="2" w:name="_Toc493256373"/>
      <w:bookmarkEnd w:id="1"/>
      <w:r w:rsidRPr="00A4589E">
        <w:rPr>
          <w:rFonts w:cs="Arial"/>
          <w:sz w:val="20"/>
        </w:rPr>
        <w:t>DEFINITIONS AND INTERPRETATION</w:t>
      </w:r>
      <w:bookmarkEnd w:id="2"/>
    </w:p>
    <w:p w14:paraId="1BB376AC" w14:textId="77777777" w:rsidR="00F807DC" w:rsidRPr="00A4589E" w:rsidRDefault="007562F7">
      <w:pPr>
        <w:pStyle w:val="Heading2"/>
        <w:keepNext/>
        <w:rPr>
          <w:rFonts w:cs="Arial"/>
          <w:b/>
          <w:sz w:val="20"/>
        </w:rPr>
      </w:pPr>
      <w:r w:rsidRPr="00A4589E">
        <w:rPr>
          <w:rFonts w:cs="Arial"/>
          <w:b/>
          <w:sz w:val="20"/>
        </w:rPr>
        <w:t>Definitions</w:t>
      </w:r>
    </w:p>
    <w:p w14:paraId="1BB376AD" w14:textId="77777777" w:rsidR="00F807DC" w:rsidRPr="00A4589E" w:rsidRDefault="007562F7">
      <w:pPr>
        <w:pStyle w:val="BodyTextIndent"/>
        <w:keepNext/>
        <w:rPr>
          <w:rFonts w:cs="Arial"/>
          <w:sz w:val="20"/>
        </w:rPr>
      </w:pPr>
      <w:r w:rsidRPr="00A4589E">
        <w:rPr>
          <w:rFonts w:cs="Arial"/>
          <w:sz w:val="20"/>
        </w:rPr>
        <w:t xml:space="preserve">In </w:t>
      </w:r>
      <w:r w:rsidR="0046589E" w:rsidRPr="00A4589E">
        <w:rPr>
          <w:rFonts w:cs="Arial"/>
          <w:sz w:val="20"/>
        </w:rPr>
        <w:t>the Contract,</w:t>
      </w:r>
      <w:r w:rsidRPr="00A4589E">
        <w:rPr>
          <w:rFonts w:cs="Arial"/>
          <w:sz w:val="20"/>
        </w:rPr>
        <w:t xml:space="preserve"> unless the context otherwise requires</w:t>
      </w:r>
      <w:r w:rsidR="0046589E" w:rsidRPr="00A4589E">
        <w:rPr>
          <w:rFonts w:cs="Arial"/>
          <w:sz w:val="20"/>
        </w:rPr>
        <w:t>,</w:t>
      </w:r>
      <w:r w:rsidRPr="00A4589E">
        <w:rPr>
          <w:rFonts w:cs="Arial"/>
          <w:sz w:val="20"/>
        </w:rPr>
        <w:t xml:space="preserve"> the following provisions shall have the meanings given to them below:</w:t>
      </w:r>
    </w:p>
    <w:tbl>
      <w:tblPr>
        <w:tblW w:w="8525" w:type="dxa"/>
        <w:tblInd w:w="828" w:type="dxa"/>
        <w:tblLook w:val="04A0" w:firstRow="1" w:lastRow="0" w:firstColumn="1" w:lastColumn="0" w:noHBand="0" w:noVBand="1"/>
      </w:tblPr>
      <w:tblGrid>
        <w:gridCol w:w="3108"/>
        <w:gridCol w:w="5309"/>
        <w:gridCol w:w="108"/>
      </w:tblGrid>
      <w:tr w:rsidR="0046589E" w:rsidRPr="00A4589E" w14:paraId="1BB376B0" w14:textId="77777777" w:rsidTr="00AF273B">
        <w:trPr>
          <w:gridAfter w:val="1"/>
          <w:wAfter w:w="108" w:type="dxa"/>
        </w:trPr>
        <w:tc>
          <w:tcPr>
            <w:tcW w:w="3108" w:type="dxa"/>
            <w:shd w:val="clear" w:color="auto" w:fill="auto"/>
          </w:tcPr>
          <w:p w14:paraId="1BB376AE" w14:textId="77777777" w:rsidR="0046589E" w:rsidRPr="00A4589E" w:rsidRDefault="0046589E" w:rsidP="009B0F73">
            <w:pPr>
              <w:pStyle w:val="BodyTextIndent"/>
              <w:tabs>
                <w:tab w:val="clear" w:pos="720"/>
              </w:tabs>
              <w:overflowPunct w:val="0"/>
              <w:autoSpaceDE w:val="0"/>
              <w:autoSpaceDN w:val="0"/>
              <w:spacing w:line="360" w:lineRule="auto"/>
              <w:ind w:left="0"/>
              <w:jc w:val="left"/>
              <w:textAlignment w:val="baseline"/>
              <w:rPr>
                <w:rFonts w:cs="Arial"/>
                <w:b/>
                <w:sz w:val="20"/>
              </w:rPr>
            </w:pPr>
            <w:r w:rsidRPr="00A4589E">
              <w:rPr>
                <w:rFonts w:cs="Arial"/>
                <w:b/>
                <w:sz w:val="20"/>
              </w:rPr>
              <w:t>“Client”</w:t>
            </w:r>
          </w:p>
        </w:tc>
        <w:tc>
          <w:tcPr>
            <w:tcW w:w="5309" w:type="dxa"/>
            <w:shd w:val="clear" w:color="auto" w:fill="auto"/>
          </w:tcPr>
          <w:p w14:paraId="1BB376AF" w14:textId="77777777" w:rsidR="0046589E" w:rsidRPr="00A4589E" w:rsidRDefault="0046589E" w:rsidP="00F60503">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Contracting Body </w:t>
            </w:r>
            <w:r w:rsidR="00F60503">
              <w:rPr>
                <w:rFonts w:cs="Arial"/>
                <w:sz w:val="20"/>
              </w:rPr>
              <w:t>that issues</w:t>
            </w:r>
            <w:r w:rsidRPr="00A4589E">
              <w:rPr>
                <w:rFonts w:cs="Arial"/>
                <w:sz w:val="20"/>
              </w:rPr>
              <w:t xml:space="preserve"> the Letter of Appointment;</w:t>
            </w:r>
          </w:p>
        </w:tc>
      </w:tr>
      <w:tr w:rsidR="00E6002D" w:rsidRPr="00A4589E" w14:paraId="1BB376B3" w14:textId="77777777" w:rsidTr="00AF273B">
        <w:trPr>
          <w:gridAfter w:val="1"/>
          <w:wAfter w:w="108" w:type="dxa"/>
        </w:trPr>
        <w:tc>
          <w:tcPr>
            <w:tcW w:w="3108" w:type="dxa"/>
            <w:shd w:val="clear" w:color="auto" w:fill="auto"/>
          </w:tcPr>
          <w:p w14:paraId="1BB376B1" w14:textId="77777777" w:rsidR="00E6002D" w:rsidRPr="00A4589E" w:rsidRDefault="00E6002D" w:rsidP="00E6002D">
            <w:pPr>
              <w:pStyle w:val="BodyTextIndent"/>
              <w:tabs>
                <w:tab w:val="clear" w:pos="720"/>
              </w:tabs>
              <w:overflowPunct w:val="0"/>
              <w:autoSpaceDE w:val="0"/>
              <w:autoSpaceDN w:val="0"/>
              <w:spacing w:line="360" w:lineRule="auto"/>
              <w:ind w:left="0"/>
              <w:jc w:val="left"/>
              <w:textAlignment w:val="baseline"/>
              <w:rPr>
                <w:rFonts w:cs="Arial"/>
                <w:b/>
                <w:sz w:val="20"/>
              </w:rPr>
            </w:pPr>
            <w:r w:rsidRPr="00A4589E">
              <w:rPr>
                <w:rFonts w:cs="Arial"/>
                <w:b/>
                <w:sz w:val="20"/>
              </w:rPr>
              <w:t>"Client’s Confidential Information"</w:t>
            </w:r>
            <w:r w:rsidRPr="00A4589E">
              <w:rPr>
                <w:rFonts w:cs="Arial"/>
                <w:sz w:val="20"/>
              </w:rPr>
              <w:t xml:space="preserve"> </w:t>
            </w:r>
          </w:p>
        </w:tc>
        <w:tc>
          <w:tcPr>
            <w:tcW w:w="5309" w:type="dxa"/>
            <w:shd w:val="clear" w:color="auto" w:fill="auto"/>
          </w:tcPr>
          <w:p w14:paraId="1BB376B2" w14:textId="77777777" w:rsidR="00E6002D" w:rsidRPr="00A4589E" w:rsidRDefault="00E6002D" w:rsidP="00E6002D">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means all Client’s Personal Data and any information, however it is conveyed, that relates to the business, affairs, developments, trade secrets, know-how, personnel, and suppliers of the Client, including all IPRs, together with all information derived from any of the above, and any other information clearly designated as being confidential (whether or not it is marked "confidential") or which ought reasonably be considered to be confidential;</w:t>
            </w:r>
          </w:p>
        </w:tc>
      </w:tr>
      <w:tr w:rsidR="00E6002D" w:rsidRPr="00A4589E" w14:paraId="1BB376B6" w14:textId="77777777" w:rsidTr="00AF273B">
        <w:trPr>
          <w:gridAfter w:val="1"/>
          <w:wAfter w:w="108" w:type="dxa"/>
        </w:trPr>
        <w:tc>
          <w:tcPr>
            <w:tcW w:w="3108" w:type="dxa"/>
            <w:shd w:val="clear" w:color="auto" w:fill="auto"/>
          </w:tcPr>
          <w:p w14:paraId="1BB376B4" w14:textId="77777777" w:rsidR="00E6002D" w:rsidRPr="00A4589E" w:rsidRDefault="00E6002D" w:rsidP="00E6002D">
            <w:pPr>
              <w:pStyle w:val="BodyTextIndent"/>
              <w:numPr>
                <w:ilvl w:val="0"/>
                <w:numId w:val="0"/>
              </w:numPr>
              <w:overflowPunct w:val="0"/>
              <w:autoSpaceDE w:val="0"/>
              <w:autoSpaceDN w:val="0"/>
              <w:textAlignment w:val="baseline"/>
              <w:rPr>
                <w:rFonts w:cs="Arial"/>
                <w:b/>
                <w:sz w:val="20"/>
              </w:rPr>
            </w:pPr>
            <w:r w:rsidRPr="00A4589E">
              <w:rPr>
                <w:rFonts w:cs="Arial"/>
                <w:b/>
                <w:spacing w:val="-2"/>
                <w:sz w:val="20"/>
              </w:rPr>
              <w:t xml:space="preserve">"Client’s Personal Data" </w:t>
            </w:r>
          </w:p>
        </w:tc>
        <w:tc>
          <w:tcPr>
            <w:tcW w:w="5309" w:type="dxa"/>
            <w:shd w:val="clear" w:color="auto" w:fill="auto"/>
          </w:tcPr>
          <w:p w14:paraId="1BB376B5" w14:textId="77777777" w:rsidR="00E6002D" w:rsidRPr="00A4589E" w:rsidRDefault="00E6002D" w:rsidP="00706BB4">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w:t>
            </w:r>
            <w:r w:rsidR="00706BB4">
              <w:rPr>
                <w:rFonts w:cs="Arial"/>
                <w:sz w:val="20"/>
              </w:rPr>
              <w:t>Personal Data</w:t>
            </w:r>
            <w:r w:rsidRPr="00A4589E">
              <w:rPr>
                <w:rFonts w:cs="Arial"/>
                <w:sz w:val="20"/>
              </w:rPr>
              <w:t xml:space="preserve"> supplied by the Client to the Solicitor and, for the purposes of or in connection with the Contract;</w:t>
            </w:r>
          </w:p>
        </w:tc>
      </w:tr>
      <w:tr w:rsidR="00E6002D" w:rsidRPr="00A4589E" w14:paraId="1BB376B9" w14:textId="77777777" w:rsidTr="00AF273B">
        <w:trPr>
          <w:gridAfter w:val="1"/>
          <w:wAfter w:w="108" w:type="dxa"/>
        </w:trPr>
        <w:tc>
          <w:tcPr>
            <w:tcW w:w="3108" w:type="dxa"/>
            <w:shd w:val="clear" w:color="auto" w:fill="auto"/>
          </w:tcPr>
          <w:p w14:paraId="1BB376B7" w14:textId="77777777" w:rsidR="00E6002D" w:rsidRPr="00A4589E" w:rsidRDefault="00E6002D" w:rsidP="00E6002D">
            <w:pPr>
              <w:pStyle w:val="BodyTextIndent"/>
              <w:tabs>
                <w:tab w:val="clear" w:pos="720"/>
              </w:tabs>
              <w:overflowPunct w:val="0"/>
              <w:autoSpaceDE w:val="0"/>
              <w:autoSpaceDN w:val="0"/>
              <w:ind w:left="0"/>
              <w:textAlignment w:val="baseline"/>
              <w:rPr>
                <w:rFonts w:cs="Arial"/>
                <w:sz w:val="20"/>
              </w:rPr>
            </w:pPr>
            <w:r w:rsidRPr="00A4589E">
              <w:rPr>
                <w:rFonts w:cs="Arial"/>
                <w:b/>
                <w:sz w:val="20"/>
              </w:rPr>
              <w:t>"Client’s Representative"</w:t>
            </w:r>
          </w:p>
        </w:tc>
        <w:tc>
          <w:tcPr>
            <w:tcW w:w="5309" w:type="dxa"/>
            <w:shd w:val="clear" w:color="auto" w:fill="auto"/>
          </w:tcPr>
          <w:p w14:paraId="1BB376B8" w14:textId="77777777" w:rsidR="00E6002D" w:rsidRPr="00A4589E" w:rsidRDefault="00E6002D" w:rsidP="00D84C3A">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means the represent</w:t>
            </w:r>
            <w:r w:rsidR="00706BB4">
              <w:rPr>
                <w:rFonts w:cs="Arial"/>
                <w:sz w:val="20"/>
              </w:rPr>
              <w:t xml:space="preserve">ative of the Client appointed by the Client </w:t>
            </w:r>
            <w:r w:rsidRPr="00A4589E">
              <w:rPr>
                <w:rFonts w:cs="Arial"/>
                <w:sz w:val="20"/>
              </w:rPr>
              <w:t>from time to time in relation to the Contract</w:t>
            </w:r>
            <w:r w:rsidR="00706BB4">
              <w:rPr>
                <w:rFonts w:cs="Arial"/>
                <w:sz w:val="20"/>
              </w:rPr>
              <w:t xml:space="preserve"> and notified to the Solicitor</w:t>
            </w:r>
            <w:r w:rsidRPr="00A4589E">
              <w:rPr>
                <w:rFonts w:cs="Arial"/>
                <w:sz w:val="20"/>
              </w:rPr>
              <w:t>;</w:t>
            </w:r>
          </w:p>
        </w:tc>
      </w:tr>
      <w:tr w:rsidR="00F807DC" w:rsidRPr="00A4589E" w14:paraId="1BB376BC" w14:textId="77777777" w:rsidTr="00AF273B">
        <w:trPr>
          <w:gridAfter w:val="1"/>
          <w:wAfter w:w="108" w:type="dxa"/>
        </w:trPr>
        <w:tc>
          <w:tcPr>
            <w:tcW w:w="3108" w:type="dxa"/>
            <w:shd w:val="clear" w:color="auto" w:fill="auto"/>
          </w:tcPr>
          <w:p w14:paraId="1BB376BA" w14:textId="77777777" w:rsidR="00F807DC" w:rsidRPr="00A4589E" w:rsidRDefault="00237AD7" w:rsidP="00801750">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b/>
                <w:sz w:val="20"/>
              </w:rPr>
              <w:t>“Confidential I</w:t>
            </w:r>
            <w:r w:rsidR="007562F7" w:rsidRPr="00A4589E">
              <w:rPr>
                <w:rFonts w:cs="Arial"/>
                <w:b/>
                <w:sz w:val="20"/>
              </w:rPr>
              <w:t>nformation</w:t>
            </w:r>
            <w:r w:rsidR="007E4DE1" w:rsidRPr="00A4589E">
              <w:rPr>
                <w:rFonts w:cs="Arial"/>
                <w:b/>
                <w:sz w:val="20"/>
              </w:rPr>
              <w:t>”</w:t>
            </w:r>
          </w:p>
        </w:tc>
        <w:tc>
          <w:tcPr>
            <w:tcW w:w="5309" w:type="dxa"/>
            <w:shd w:val="clear" w:color="auto" w:fill="auto"/>
          </w:tcPr>
          <w:p w14:paraId="1BB376BB" w14:textId="77777777" w:rsidR="00F807DC" w:rsidRPr="00A4589E" w:rsidRDefault="007562F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w:t>
            </w:r>
            <w:r w:rsidR="0046589E" w:rsidRPr="00A4589E">
              <w:rPr>
                <w:rFonts w:cs="Arial"/>
                <w:sz w:val="20"/>
              </w:rPr>
              <w:t>Client</w:t>
            </w:r>
            <w:r w:rsidRPr="00A4589E">
              <w:rPr>
                <w:rFonts w:cs="Arial"/>
                <w:sz w:val="20"/>
              </w:rPr>
              <w:t xml:space="preserve">'s Confidential Information and/or the </w:t>
            </w:r>
            <w:r w:rsidR="0046589E" w:rsidRPr="00A4589E">
              <w:rPr>
                <w:rFonts w:cs="Arial"/>
                <w:sz w:val="20"/>
              </w:rPr>
              <w:t>Solicitor</w:t>
            </w:r>
            <w:r w:rsidRPr="00A4589E">
              <w:rPr>
                <w:rFonts w:cs="Arial"/>
                <w:sz w:val="20"/>
              </w:rPr>
              <w:t>'s Confidential Information;</w:t>
            </w:r>
          </w:p>
        </w:tc>
      </w:tr>
      <w:tr w:rsidR="00F807DC" w:rsidRPr="00A4589E" w14:paraId="1BB376BF" w14:textId="77777777" w:rsidTr="00AF273B">
        <w:trPr>
          <w:gridAfter w:val="1"/>
          <w:wAfter w:w="108" w:type="dxa"/>
        </w:trPr>
        <w:tc>
          <w:tcPr>
            <w:tcW w:w="3108" w:type="dxa"/>
            <w:shd w:val="clear" w:color="auto" w:fill="auto"/>
          </w:tcPr>
          <w:p w14:paraId="1BB376BD" w14:textId="77777777" w:rsidR="002E3BF2" w:rsidRPr="00A4589E" w:rsidRDefault="007562F7" w:rsidP="009B0F73">
            <w:pPr>
              <w:pStyle w:val="BodyTextIndent"/>
              <w:tabs>
                <w:tab w:val="clear" w:pos="720"/>
              </w:tabs>
              <w:overflowPunct w:val="0"/>
              <w:autoSpaceDE w:val="0"/>
              <w:autoSpaceDN w:val="0"/>
              <w:spacing w:line="360" w:lineRule="auto"/>
              <w:ind w:left="0"/>
              <w:jc w:val="left"/>
              <w:textAlignment w:val="baseline"/>
              <w:rPr>
                <w:rFonts w:cs="Arial"/>
                <w:b/>
                <w:sz w:val="20"/>
              </w:rPr>
            </w:pPr>
            <w:r w:rsidRPr="00A4589E">
              <w:rPr>
                <w:rFonts w:cs="Arial"/>
                <w:b/>
                <w:sz w:val="20"/>
              </w:rPr>
              <w:t>"Contract"</w:t>
            </w:r>
          </w:p>
        </w:tc>
        <w:tc>
          <w:tcPr>
            <w:tcW w:w="5309" w:type="dxa"/>
            <w:shd w:val="clear" w:color="auto" w:fill="auto"/>
          </w:tcPr>
          <w:p w14:paraId="1BB376BE" w14:textId="77777777" w:rsidR="002E3BF2" w:rsidRPr="00A4589E" w:rsidRDefault="007562F7" w:rsidP="00237AD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written agreement between the </w:t>
            </w:r>
            <w:r w:rsidR="0046589E" w:rsidRPr="00A4589E">
              <w:rPr>
                <w:rFonts w:cs="Arial"/>
                <w:sz w:val="20"/>
              </w:rPr>
              <w:t>Client</w:t>
            </w:r>
            <w:r w:rsidRPr="00A4589E">
              <w:rPr>
                <w:rFonts w:cs="Arial"/>
                <w:sz w:val="20"/>
              </w:rPr>
              <w:t xml:space="preserve"> and the </w:t>
            </w:r>
            <w:r w:rsidR="0046589E" w:rsidRPr="00A4589E">
              <w:rPr>
                <w:rFonts w:cs="Arial"/>
                <w:sz w:val="20"/>
              </w:rPr>
              <w:t>Solicitor</w:t>
            </w:r>
            <w:r w:rsidRPr="00A4589E">
              <w:rPr>
                <w:rFonts w:cs="Arial"/>
                <w:sz w:val="20"/>
              </w:rPr>
              <w:t xml:space="preserve"> consistin</w:t>
            </w:r>
            <w:r w:rsidR="0046589E" w:rsidRPr="00A4589E">
              <w:rPr>
                <w:rFonts w:cs="Arial"/>
                <w:sz w:val="20"/>
              </w:rPr>
              <w:t>g of the Letter of Appointment</w:t>
            </w:r>
            <w:r w:rsidR="00237AD7" w:rsidRPr="00A4589E">
              <w:rPr>
                <w:rFonts w:cs="Arial"/>
                <w:sz w:val="20"/>
              </w:rPr>
              <w:t>, these</w:t>
            </w:r>
            <w:r w:rsidR="0046589E" w:rsidRPr="00A4589E">
              <w:rPr>
                <w:rFonts w:cs="Arial"/>
                <w:sz w:val="20"/>
              </w:rPr>
              <w:t xml:space="preserve"> </w:t>
            </w:r>
            <w:r w:rsidR="00237AD7" w:rsidRPr="00A4589E">
              <w:rPr>
                <w:rFonts w:cs="Arial"/>
                <w:sz w:val="20"/>
              </w:rPr>
              <w:t>Call-Off</w:t>
            </w:r>
            <w:r w:rsidRPr="00A4589E">
              <w:rPr>
                <w:rFonts w:cs="Arial"/>
                <w:sz w:val="20"/>
              </w:rPr>
              <w:t xml:space="preserve"> Terms</w:t>
            </w:r>
            <w:r w:rsidR="00237AD7" w:rsidRPr="00A4589E">
              <w:rPr>
                <w:rFonts w:cs="Arial"/>
                <w:sz w:val="20"/>
              </w:rPr>
              <w:t xml:space="preserve"> (save to the extent varied by the Letter of Appointment) and any other documents referred to in either of them;</w:t>
            </w:r>
          </w:p>
        </w:tc>
      </w:tr>
      <w:tr w:rsidR="00E6002D" w:rsidRPr="00A4589E" w14:paraId="1BB376C2" w14:textId="77777777" w:rsidTr="00AF273B">
        <w:tc>
          <w:tcPr>
            <w:tcW w:w="3108" w:type="dxa"/>
            <w:shd w:val="clear" w:color="auto" w:fill="auto"/>
          </w:tcPr>
          <w:p w14:paraId="1BB376C0" w14:textId="77777777" w:rsidR="00E6002D" w:rsidRPr="00A4589E" w:rsidRDefault="00E6002D" w:rsidP="00CA6C27">
            <w:pPr>
              <w:pStyle w:val="BodyTextIndent"/>
              <w:tabs>
                <w:tab w:val="clear" w:pos="720"/>
              </w:tabs>
              <w:overflowPunct w:val="0"/>
              <w:autoSpaceDE w:val="0"/>
              <w:autoSpaceDN w:val="0"/>
              <w:ind w:left="0"/>
              <w:textAlignment w:val="baseline"/>
              <w:rPr>
                <w:rFonts w:cs="Arial"/>
                <w:b/>
                <w:sz w:val="20"/>
              </w:rPr>
            </w:pPr>
            <w:r w:rsidRPr="00A4589E">
              <w:rPr>
                <w:rFonts w:cs="Arial"/>
                <w:b/>
                <w:sz w:val="20"/>
              </w:rPr>
              <w:t>"Contract Charges"</w:t>
            </w:r>
          </w:p>
        </w:tc>
        <w:tc>
          <w:tcPr>
            <w:tcW w:w="5417" w:type="dxa"/>
            <w:gridSpan w:val="2"/>
            <w:shd w:val="clear" w:color="auto" w:fill="auto"/>
          </w:tcPr>
          <w:p w14:paraId="1BB376C1" w14:textId="77777777" w:rsidR="00E6002D" w:rsidRPr="00A4589E" w:rsidRDefault="00E6002D" w:rsidP="00E6002D">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prices (exclusive of any applicable VAT), payable to the Solicitor by the Client under the Contract for the full and proper performance by the Solicitor of the </w:t>
            </w:r>
            <w:r w:rsidR="00AB51E9" w:rsidRPr="00A4589E">
              <w:rPr>
                <w:rFonts w:cs="Arial"/>
                <w:sz w:val="20"/>
              </w:rPr>
              <w:t>Contract Services</w:t>
            </w:r>
            <w:r w:rsidRPr="00A4589E">
              <w:rPr>
                <w:rFonts w:cs="Arial"/>
                <w:sz w:val="20"/>
              </w:rPr>
              <w:t>;</w:t>
            </w:r>
          </w:p>
        </w:tc>
      </w:tr>
      <w:tr w:rsidR="00185555" w:rsidRPr="00A4589E" w14:paraId="1BB376C5" w14:textId="77777777"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BB376C3" w14:textId="77777777" w:rsidR="00185555" w:rsidRPr="00A4589E" w:rsidRDefault="00185555" w:rsidP="00185555">
            <w:pPr>
              <w:pStyle w:val="BodyTextIndent"/>
              <w:tabs>
                <w:tab w:val="clear" w:pos="720"/>
              </w:tabs>
              <w:overflowPunct w:val="0"/>
              <w:autoSpaceDE w:val="0"/>
              <w:autoSpaceDN w:val="0"/>
              <w:ind w:left="0"/>
              <w:textAlignment w:val="baseline"/>
              <w:rPr>
                <w:rFonts w:cs="Arial"/>
                <w:b/>
                <w:sz w:val="20"/>
              </w:rPr>
            </w:pPr>
            <w:r>
              <w:rPr>
                <w:rFonts w:cs="Arial"/>
                <w:b/>
                <w:sz w:val="20"/>
              </w:rPr>
              <w:t>“Contract Mediator”</w:t>
            </w:r>
          </w:p>
        </w:tc>
        <w:tc>
          <w:tcPr>
            <w:tcW w:w="5309" w:type="dxa"/>
            <w:tcBorders>
              <w:top w:val="nil"/>
              <w:left w:val="nil"/>
              <w:bottom w:val="nil"/>
              <w:right w:val="nil"/>
            </w:tcBorders>
            <w:shd w:val="clear" w:color="auto" w:fill="auto"/>
          </w:tcPr>
          <w:p w14:paraId="1BB376C4" w14:textId="77777777" w:rsidR="00185555" w:rsidRPr="00A4589E" w:rsidRDefault="00185555" w:rsidP="00241399">
            <w:pPr>
              <w:pStyle w:val="BodyTextIndent"/>
              <w:tabs>
                <w:tab w:val="clear" w:pos="720"/>
              </w:tabs>
              <w:overflowPunct w:val="0"/>
              <w:autoSpaceDE w:val="0"/>
              <w:autoSpaceDN w:val="0"/>
              <w:spacing w:line="360" w:lineRule="auto"/>
              <w:ind w:left="0"/>
              <w:textAlignment w:val="baseline"/>
              <w:rPr>
                <w:rFonts w:cs="Arial"/>
                <w:sz w:val="20"/>
              </w:rPr>
            </w:pPr>
            <w:r>
              <w:rPr>
                <w:rFonts w:cs="Arial"/>
                <w:sz w:val="20"/>
              </w:rPr>
              <w:t>has the meaning set out in Clause 23.2.5.1;</w:t>
            </w:r>
          </w:p>
        </w:tc>
      </w:tr>
      <w:tr w:rsidR="0013772A" w:rsidRPr="00A4589E" w14:paraId="1BB376C8" w14:textId="77777777"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BB376C6" w14:textId="77777777" w:rsidR="0013772A" w:rsidRPr="00CA6C27" w:rsidRDefault="0013772A" w:rsidP="00CA6C27">
            <w:pPr>
              <w:pStyle w:val="BodyTextIndent"/>
              <w:tabs>
                <w:tab w:val="clear" w:pos="720"/>
              </w:tabs>
              <w:overflowPunct w:val="0"/>
              <w:autoSpaceDE w:val="0"/>
              <w:autoSpaceDN w:val="0"/>
              <w:ind w:left="0"/>
              <w:textAlignment w:val="baseline"/>
              <w:rPr>
                <w:rFonts w:cs="Arial"/>
                <w:b/>
                <w:sz w:val="20"/>
              </w:rPr>
            </w:pPr>
            <w:r w:rsidRPr="00A4589E">
              <w:rPr>
                <w:rFonts w:cs="Arial"/>
                <w:b/>
                <w:sz w:val="20"/>
              </w:rPr>
              <w:t>"</w:t>
            </w:r>
            <w:r w:rsidR="00AB51E9" w:rsidRPr="00A4589E">
              <w:rPr>
                <w:rFonts w:cs="Arial"/>
                <w:b/>
                <w:sz w:val="20"/>
              </w:rPr>
              <w:t>Contract Services</w:t>
            </w:r>
            <w:r w:rsidRPr="00A4589E">
              <w:rPr>
                <w:rFonts w:cs="Arial"/>
                <w:b/>
                <w:sz w:val="20"/>
              </w:rPr>
              <w:t>"</w:t>
            </w:r>
          </w:p>
        </w:tc>
        <w:tc>
          <w:tcPr>
            <w:tcW w:w="5309" w:type="dxa"/>
            <w:tcBorders>
              <w:top w:val="nil"/>
              <w:left w:val="nil"/>
              <w:bottom w:val="nil"/>
              <w:right w:val="nil"/>
            </w:tcBorders>
            <w:shd w:val="clear" w:color="auto" w:fill="auto"/>
          </w:tcPr>
          <w:p w14:paraId="1BB376C7" w14:textId="77777777" w:rsidR="0013772A" w:rsidRPr="00A4589E" w:rsidRDefault="0013772A" w:rsidP="00241399">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Services to be supplied by the Solicitor to the Client as set out in the Letter of Appointment; </w:t>
            </w:r>
          </w:p>
        </w:tc>
      </w:tr>
      <w:tr w:rsidR="008E7D94" w:rsidRPr="00A4589E" w14:paraId="1BB376CB" w14:textId="77777777"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BB376C9" w14:textId="77777777" w:rsidR="008E7D94" w:rsidRPr="00A4589E" w:rsidRDefault="008E7D94" w:rsidP="00CA6C27">
            <w:pPr>
              <w:pStyle w:val="BodyTextIndent"/>
              <w:tabs>
                <w:tab w:val="clear" w:pos="720"/>
              </w:tabs>
              <w:overflowPunct w:val="0"/>
              <w:autoSpaceDE w:val="0"/>
              <w:autoSpaceDN w:val="0"/>
              <w:ind w:left="0"/>
              <w:textAlignment w:val="baseline"/>
              <w:rPr>
                <w:rFonts w:cs="Arial"/>
                <w:b/>
                <w:sz w:val="20"/>
              </w:rPr>
            </w:pPr>
            <w:r w:rsidRPr="00D36EB0">
              <w:rPr>
                <w:rFonts w:cs="Arial"/>
                <w:b/>
                <w:sz w:val="20"/>
              </w:rPr>
              <w:t>"Data Subject"</w:t>
            </w:r>
          </w:p>
        </w:tc>
        <w:tc>
          <w:tcPr>
            <w:tcW w:w="5309" w:type="dxa"/>
            <w:tcBorders>
              <w:top w:val="nil"/>
              <w:left w:val="nil"/>
              <w:bottom w:val="nil"/>
              <w:right w:val="nil"/>
            </w:tcBorders>
            <w:shd w:val="clear" w:color="auto" w:fill="auto"/>
          </w:tcPr>
          <w:p w14:paraId="1BB376CA" w14:textId="77777777" w:rsidR="008E7D94" w:rsidRPr="00A4589E" w:rsidRDefault="008E7D94" w:rsidP="008E7D94">
            <w:pPr>
              <w:pStyle w:val="BodyTextIndent"/>
              <w:tabs>
                <w:tab w:val="clear" w:pos="720"/>
              </w:tabs>
              <w:overflowPunct w:val="0"/>
              <w:autoSpaceDE w:val="0"/>
              <w:autoSpaceDN w:val="0"/>
              <w:spacing w:line="360" w:lineRule="auto"/>
              <w:ind w:left="0"/>
              <w:textAlignment w:val="baseline"/>
              <w:rPr>
                <w:rFonts w:cs="Arial"/>
                <w:sz w:val="20"/>
              </w:rPr>
            </w:pPr>
            <w:r w:rsidRPr="00D36EB0">
              <w:rPr>
                <w:rFonts w:cs="Arial"/>
                <w:sz w:val="20"/>
              </w:rPr>
              <w:t>shall have the same meaning as set out in the Data Protection Act 1998;</w:t>
            </w:r>
          </w:p>
        </w:tc>
      </w:tr>
      <w:tr w:rsidR="00946CF0" w:rsidRPr="00A4589E" w14:paraId="1BB376CE" w14:textId="77777777"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BB376CC" w14:textId="77777777" w:rsidR="00946CF0" w:rsidRPr="00A4589E" w:rsidRDefault="00946CF0">
            <w:pPr>
              <w:pStyle w:val="BodyTextIndent"/>
              <w:tabs>
                <w:tab w:val="clear" w:pos="720"/>
              </w:tabs>
              <w:overflowPunct w:val="0"/>
              <w:autoSpaceDE w:val="0"/>
              <w:autoSpaceDN w:val="0"/>
              <w:ind w:left="0"/>
              <w:textAlignment w:val="baseline"/>
              <w:rPr>
                <w:rFonts w:cs="Arial"/>
                <w:b/>
                <w:sz w:val="20"/>
              </w:rPr>
            </w:pPr>
            <w:r w:rsidRPr="00A4589E">
              <w:rPr>
                <w:rFonts w:cs="Arial"/>
                <w:b/>
                <w:sz w:val="20"/>
              </w:rPr>
              <w:t>“Framework Agreement”</w:t>
            </w:r>
          </w:p>
        </w:tc>
        <w:tc>
          <w:tcPr>
            <w:tcW w:w="5309" w:type="dxa"/>
            <w:tcBorders>
              <w:top w:val="nil"/>
              <w:left w:val="nil"/>
              <w:bottom w:val="nil"/>
              <w:right w:val="nil"/>
            </w:tcBorders>
            <w:shd w:val="clear" w:color="auto" w:fill="auto"/>
          </w:tcPr>
          <w:p w14:paraId="1BB376CD" w14:textId="77777777" w:rsidR="00946CF0" w:rsidRPr="00A4589E" w:rsidRDefault="00946CF0" w:rsidP="00D84C3A">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means the framework agreement between the Authority and the Solicitor referred to in the Letter of Appointment;</w:t>
            </w:r>
          </w:p>
        </w:tc>
      </w:tr>
      <w:tr w:rsidR="009C707A" w:rsidRPr="00A4589E" w14:paraId="1BB376D1" w14:textId="77777777"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BB376CF" w14:textId="77777777" w:rsidR="009C707A" w:rsidRPr="00A4589E" w:rsidRDefault="009C707A">
            <w:pPr>
              <w:pStyle w:val="BodyTextIndent"/>
              <w:tabs>
                <w:tab w:val="clear" w:pos="720"/>
              </w:tabs>
              <w:overflowPunct w:val="0"/>
              <w:autoSpaceDE w:val="0"/>
              <w:autoSpaceDN w:val="0"/>
              <w:ind w:left="0"/>
              <w:textAlignment w:val="baseline"/>
              <w:rPr>
                <w:rFonts w:cs="Arial"/>
                <w:b/>
                <w:sz w:val="20"/>
              </w:rPr>
            </w:pPr>
            <w:r w:rsidRPr="00A4589E">
              <w:rPr>
                <w:rFonts w:cs="Arial"/>
                <w:b/>
                <w:sz w:val="20"/>
              </w:rPr>
              <w:t>“Good Industry Practice”</w:t>
            </w:r>
          </w:p>
        </w:tc>
        <w:tc>
          <w:tcPr>
            <w:tcW w:w="5309" w:type="dxa"/>
            <w:tcBorders>
              <w:top w:val="nil"/>
              <w:left w:val="nil"/>
              <w:bottom w:val="nil"/>
              <w:right w:val="nil"/>
            </w:tcBorders>
            <w:shd w:val="clear" w:color="auto" w:fill="auto"/>
          </w:tcPr>
          <w:p w14:paraId="1BB376D0" w14:textId="77777777" w:rsidR="009C707A" w:rsidRPr="00A4589E" w:rsidRDefault="009C707A" w:rsidP="00D84C3A">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standards, practices, methods and procedures conforming to the Law and the requirements of the Solicitors Regulation Authority and the degree of skill and care, diligence, prudence and foresight which would reasonably and ordinarily be expected from a skilled and experienced person or body engaged in providing Services similar to the </w:t>
            </w:r>
            <w:r w:rsidR="00AB51E9" w:rsidRPr="00A4589E">
              <w:rPr>
                <w:rFonts w:cs="Arial"/>
                <w:sz w:val="20"/>
              </w:rPr>
              <w:t>Contract Services</w:t>
            </w:r>
            <w:r w:rsidRPr="00A4589E">
              <w:rPr>
                <w:rFonts w:cs="Arial"/>
                <w:sz w:val="20"/>
              </w:rPr>
              <w:t>;</w:t>
            </w:r>
          </w:p>
        </w:tc>
      </w:tr>
      <w:tr w:rsidR="00F807DC" w:rsidRPr="00A4589E" w14:paraId="1BB376D4" w14:textId="77777777" w:rsidTr="00AF273B">
        <w:trPr>
          <w:gridAfter w:val="1"/>
          <w:wAfter w:w="108" w:type="dxa"/>
        </w:trPr>
        <w:tc>
          <w:tcPr>
            <w:tcW w:w="3108" w:type="dxa"/>
            <w:shd w:val="clear" w:color="auto" w:fill="auto"/>
          </w:tcPr>
          <w:p w14:paraId="1BB376D2" w14:textId="77777777" w:rsidR="00F807DC" w:rsidRPr="00A4589E" w:rsidRDefault="007562F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b/>
                <w:sz w:val="20"/>
              </w:rPr>
              <w:t>"Information"</w:t>
            </w:r>
          </w:p>
        </w:tc>
        <w:tc>
          <w:tcPr>
            <w:tcW w:w="5309" w:type="dxa"/>
            <w:shd w:val="clear" w:color="auto" w:fill="auto"/>
          </w:tcPr>
          <w:p w14:paraId="1BB376D3" w14:textId="77777777" w:rsidR="00F807DC" w:rsidRPr="00A4589E" w:rsidRDefault="007562F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has the meaning given under </w:t>
            </w:r>
            <w:r w:rsidR="007C44A9">
              <w:rPr>
                <w:rFonts w:cs="Arial"/>
                <w:sz w:val="20"/>
              </w:rPr>
              <w:t>section </w:t>
            </w:r>
            <w:r w:rsidRPr="00A4589E">
              <w:rPr>
                <w:rFonts w:cs="Arial"/>
                <w:sz w:val="20"/>
              </w:rPr>
              <w:t>84 of the FOIA;</w:t>
            </w:r>
          </w:p>
        </w:tc>
      </w:tr>
      <w:tr w:rsidR="003B4CAC" w:rsidRPr="00A4589E" w14:paraId="1BB376D7" w14:textId="77777777" w:rsidTr="00AF273B">
        <w:trPr>
          <w:gridAfter w:val="1"/>
          <w:wAfter w:w="108" w:type="dxa"/>
        </w:trPr>
        <w:tc>
          <w:tcPr>
            <w:tcW w:w="3108" w:type="dxa"/>
            <w:shd w:val="clear" w:color="auto" w:fill="auto"/>
          </w:tcPr>
          <w:p w14:paraId="1BB376D5" w14:textId="77777777" w:rsidR="003B4CAC" w:rsidRPr="00A4589E" w:rsidRDefault="003B4CAC">
            <w:pPr>
              <w:pStyle w:val="BodyTextIndent"/>
              <w:tabs>
                <w:tab w:val="clear" w:pos="720"/>
              </w:tabs>
              <w:overflowPunct w:val="0"/>
              <w:autoSpaceDE w:val="0"/>
              <w:autoSpaceDN w:val="0"/>
              <w:spacing w:line="360" w:lineRule="auto"/>
              <w:ind w:left="0"/>
              <w:textAlignment w:val="baseline"/>
              <w:rPr>
                <w:rFonts w:cs="Arial"/>
                <w:b/>
                <w:sz w:val="20"/>
              </w:rPr>
            </w:pPr>
            <w:r w:rsidRPr="00A4589E">
              <w:rPr>
                <w:rFonts w:cs="Arial"/>
                <w:b/>
                <w:sz w:val="20"/>
              </w:rPr>
              <w:t>“Key Personnel”</w:t>
            </w:r>
          </w:p>
        </w:tc>
        <w:tc>
          <w:tcPr>
            <w:tcW w:w="5309" w:type="dxa"/>
            <w:shd w:val="clear" w:color="auto" w:fill="auto"/>
          </w:tcPr>
          <w:p w14:paraId="1BB376D6" w14:textId="77777777" w:rsidR="003B4CAC" w:rsidRPr="00A4589E" w:rsidRDefault="003B4CAC" w:rsidP="00AF30A4">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w:t>
            </w:r>
            <w:r w:rsidR="00AF30A4">
              <w:rPr>
                <w:rFonts w:cs="Arial"/>
                <w:sz w:val="20"/>
              </w:rPr>
              <w:t>any</w:t>
            </w:r>
            <w:r w:rsidRPr="00A4589E">
              <w:rPr>
                <w:rFonts w:cs="Arial"/>
                <w:sz w:val="20"/>
              </w:rPr>
              <w:t xml:space="preserve"> individuals identified as such in the Letter of Appointment and any replacements for such individuals that may be agreed between the Parties from time to time in accordance with Clause </w:t>
            </w:r>
            <w:r w:rsidR="00AD3334">
              <w:rPr>
                <w:rFonts w:cs="Arial"/>
                <w:sz w:val="20"/>
              </w:rPr>
              <w:t>2</w:t>
            </w:r>
            <w:r w:rsidR="00CB2406">
              <w:rPr>
                <w:rFonts w:cs="Arial"/>
                <w:sz w:val="20"/>
              </w:rPr>
              <w:t>.3</w:t>
            </w:r>
            <w:r w:rsidRPr="00A4589E">
              <w:rPr>
                <w:rFonts w:cs="Arial"/>
                <w:sz w:val="20"/>
              </w:rPr>
              <w:t>;</w:t>
            </w:r>
          </w:p>
        </w:tc>
      </w:tr>
      <w:tr w:rsidR="00E6002D" w:rsidRPr="00A4589E" w14:paraId="1BB376DA" w14:textId="77777777" w:rsidTr="00AF273B">
        <w:trPr>
          <w:gridAfter w:val="1"/>
          <w:wAfter w:w="108" w:type="dxa"/>
        </w:trPr>
        <w:tc>
          <w:tcPr>
            <w:tcW w:w="3108" w:type="dxa"/>
            <w:shd w:val="clear" w:color="auto" w:fill="auto"/>
          </w:tcPr>
          <w:p w14:paraId="1BB376D8" w14:textId="77777777" w:rsidR="00E6002D" w:rsidRPr="00A4589E" w:rsidRDefault="00E6002D" w:rsidP="00E6002D">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b/>
                <w:sz w:val="20"/>
              </w:rPr>
              <w:t xml:space="preserve">"Letter of Appointment” </w:t>
            </w:r>
          </w:p>
        </w:tc>
        <w:tc>
          <w:tcPr>
            <w:tcW w:w="5309" w:type="dxa"/>
            <w:shd w:val="clear" w:color="auto" w:fill="auto"/>
          </w:tcPr>
          <w:p w14:paraId="1BB376D9" w14:textId="06B16BE2" w:rsidR="00E6002D" w:rsidRPr="00A4589E" w:rsidRDefault="00E6002D" w:rsidP="00AC0866">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letter from the Client to the Solicitor </w:t>
            </w:r>
            <w:r w:rsidR="006A4B7D">
              <w:rPr>
                <w:rFonts w:cs="Arial"/>
                <w:sz w:val="20"/>
              </w:rPr>
              <w:t xml:space="preserve">dated </w:t>
            </w:r>
            <w:r w:rsidR="006A4B7D" w:rsidRPr="00AC0866">
              <w:rPr>
                <w:rFonts w:cs="Arial"/>
                <w:i/>
                <w:sz w:val="20"/>
              </w:rPr>
              <w:t>1</w:t>
            </w:r>
            <w:r w:rsidR="00AC0866" w:rsidRPr="00AC0866">
              <w:rPr>
                <w:rFonts w:cs="Arial"/>
                <w:i/>
                <w:sz w:val="20"/>
              </w:rPr>
              <w:t>9</w:t>
            </w:r>
            <w:r w:rsidR="00AF30A4" w:rsidRPr="00AF30A4">
              <w:rPr>
                <w:rFonts w:cs="Arial"/>
                <w:i/>
                <w:sz w:val="20"/>
              </w:rPr>
              <w:t>/</w:t>
            </w:r>
            <w:r w:rsidR="006A4B7D">
              <w:rPr>
                <w:rFonts w:cs="Arial"/>
                <w:i/>
                <w:sz w:val="20"/>
              </w:rPr>
              <w:t>09</w:t>
            </w:r>
            <w:r w:rsidR="00AF30A4" w:rsidRPr="00AF30A4">
              <w:rPr>
                <w:rFonts w:cs="Arial"/>
                <w:i/>
                <w:sz w:val="20"/>
              </w:rPr>
              <w:t>/</w:t>
            </w:r>
            <w:r w:rsidR="006A4B7D">
              <w:rPr>
                <w:rFonts w:cs="Arial"/>
                <w:i/>
                <w:sz w:val="20"/>
              </w:rPr>
              <w:t>2017</w:t>
            </w:r>
            <w:r w:rsidR="00AF30A4">
              <w:rPr>
                <w:rFonts w:cs="Arial"/>
                <w:sz w:val="20"/>
              </w:rPr>
              <w:t xml:space="preserve"> </w:t>
            </w:r>
            <w:r w:rsidRPr="00A4589E">
              <w:rPr>
                <w:rFonts w:cs="Arial"/>
                <w:sz w:val="20"/>
              </w:rPr>
              <w:t xml:space="preserve">(including its appendices) containing the Order to provide </w:t>
            </w:r>
            <w:r w:rsidR="00F60503">
              <w:rPr>
                <w:rFonts w:cs="Arial"/>
                <w:sz w:val="20"/>
              </w:rPr>
              <w:t xml:space="preserve">the Contract </w:t>
            </w:r>
            <w:r w:rsidRPr="00A4589E">
              <w:rPr>
                <w:rFonts w:cs="Arial"/>
                <w:sz w:val="20"/>
              </w:rPr>
              <w:t>Services;</w:t>
            </w:r>
          </w:p>
        </w:tc>
      </w:tr>
      <w:tr w:rsidR="00EE2841" w:rsidRPr="00A4589E" w14:paraId="1BB376DD" w14:textId="77777777" w:rsidTr="00AF273B">
        <w:trPr>
          <w:gridAfter w:val="1"/>
          <w:wAfter w:w="108" w:type="dxa"/>
        </w:trPr>
        <w:tc>
          <w:tcPr>
            <w:tcW w:w="3108" w:type="dxa"/>
            <w:shd w:val="clear" w:color="auto" w:fill="auto"/>
          </w:tcPr>
          <w:p w14:paraId="1BB376DB" w14:textId="77777777" w:rsidR="00EE2841" w:rsidRPr="00A4589E" w:rsidRDefault="007562F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b/>
                <w:sz w:val="20"/>
              </w:rPr>
              <w:t xml:space="preserve">"Material Breach" </w:t>
            </w:r>
          </w:p>
        </w:tc>
        <w:tc>
          <w:tcPr>
            <w:tcW w:w="5309" w:type="dxa"/>
            <w:shd w:val="clear" w:color="auto" w:fill="auto"/>
          </w:tcPr>
          <w:p w14:paraId="1BB376DC" w14:textId="77777777" w:rsidR="00EE2841" w:rsidRPr="00A4589E" w:rsidRDefault="00F60503" w:rsidP="00F60503">
            <w:pPr>
              <w:pStyle w:val="BodyTextIndent"/>
              <w:numPr>
                <w:ilvl w:val="0"/>
                <w:numId w:val="0"/>
              </w:numPr>
              <w:overflowPunct w:val="0"/>
              <w:autoSpaceDE w:val="0"/>
              <w:autoSpaceDN w:val="0"/>
              <w:spacing w:line="360" w:lineRule="auto"/>
              <w:textAlignment w:val="baseline"/>
              <w:rPr>
                <w:rFonts w:cs="Arial"/>
                <w:sz w:val="20"/>
              </w:rPr>
            </w:pPr>
            <w:r>
              <w:rPr>
                <w:rFonts w:cs="Arial"/>
                <w:sz w:val="20"/>
              </w:rPr>
              <w:t>m</w:t>
            </w:r>
            <w:r w:rsidRPr="00F60503">
              <w:rPr>
                <w:rFonts w:cs="Arial"/>
                <w:sz w:val="20"/>
              </w:rPr>
              <w:t>eans</w:t>
            </w:r>
            <w:r>
              <w:rPr>
                <w:rFonts w:cs="Arial"/>
                <w:sz w:val="20"/>
              </w:rPr>
              <w:t xml:space="preserve"> </w:t>
            </w:r>
            <w:r w:rsidR="00AF273B" w:rsidRPr="00F60503">
              <w:rPr>
                <w:rFonts w:cs="Arial"/>
                <w:sz w:val="20"/>
              </w:rPr>
              <w:t>a mate</w:t>
            </w:r>
            <w:r>
              <w:rPr>
                <w:rFonts w:cs="Arial"/>
                <w:sz w:val="20"/>
              </w:rPr>
              <w:t>rial breach of the Contract;</w:t>
            </w:r>
          </w:p>
        </w:tc>
      </w:tr>
      <w:tr w:rsidR="00EE2841" w:rsidRPr="00A4589E" w14:paraId="1BB376E0" w14:textId="77777777" w:rsidTr="00AF273B">
        <w:trPr>
          <w:gridAfter w:val="1"/>
          <w:wAfter w:w="108" w:type="dxa"/>
        </w:trPr>
        <w:tc>
          <w:tcPr>
            <w:tcW w:w="3108" w:type="dxa"/>
            <w:shd w:val="clear" w:color="auto" w:fill="auto"/>
          </w:tcPr>
          <w:p w14:paraId="1BB376DE" w14:textId="77777777" w:rsidR="00EE2841" w:rsidRPr="00A4589E" w:rsidRDefault="007562F7" w:rsidP="00FA540F">
            <w:pPr>
              <w:pStyle w:val="BodyTextIndent"/>
              <w:tabs>
                <w:tab w:val="clear" w:pos="720"/>
              </w:tabs>
              <w:overflowPunct w:val="0"/>
              <w:autoSpaceDE w:val="0"/>
              <w:autoSpaceDN w:val="0"/>
              <w:spacing w:line="360" w:lineRule="auto"/>
              <w:ind w:left="0"/>
              <w:textAlignment w:val="baseline"/>
              <w:rPr>
                <w:rFonts w:cs="Arial"/>
                <w:b/>
                <w:sz w:val="20"/>
              </w:rPr>
            </w:pPr>
            <w:r w:rsidRPr="00A4589E">
              <w:rPr>
                <w:rFonts w:cs="Arial"/>
                <w:b/>
                <w:sz w:val="20"/>
              </w:rPr>
              <w:t>"Party"</w:t>
            </w:r>
          </w:p>
        </w:tc>
        <w:tc>
          <w:tcPr>
            <w:tcW w:w="5309" w:type="dxa"/>
            <w:shd w:val="clear" w:color="auto" w:fill="auto"/>
          </w:tcPr>
          <w:p w14:paraId="1BB376DF" w14:textId="77777777" w:rsidR="00EE2841" w:rsidRPr="00A4589E" w:rsidRDefault="007562F7" w:rsidP="00977F1A">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w:t>
            </w:r>
            <w:r w:rsidR="0046589E" w:rsidRPr="00A4589E">
              <w:rPr>
                <w:rFonts w:cs="Arial"/>
                <w:sz w:val="20"/>
              </w:rPr>
              <w:t>Solicitor</w:t>
            </w:r>
            <w:r w:rsidRPr="00A4589E">
              <w:rPr>
                <w:rFonts w:cs="Arial"/>
                <w:sz w:val="20"/>
              </w:rPr>
              <w:t xml:space="preserve"> or the </w:t>
            </w:r>
            <w:r w:rsidR="0046589E" w:rsidRPr="00A4589E">
              <w:rPr>
                <w:rFonts w:cs="Arial"/>
                <w:sz w:val="20"/>
              </w:rPr>
              <w:t>Client</w:t>
            </w:r>
            <w:r w:rsidR="00F60503">
              <w:rPr>
                <w:rFonts w:cs="Arial"/>
                <w:sz w:val="20"/>
              </w:rPr>
              <w:t xml:space="preserve">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tc>
      </w:tr>
      <w:tr w:rsidR="00EE2841" w:rsidRPr="00A4589E" w14:paraId="1BB376E3" w14:textId="77777777" w:rsidTr="00AF273B">
        <w:trPr>
          <w:gridAfter w:val="1"/>
          <w:wAfter w:w="108" w:type="dxa"/>
        </w:trPr>
        <w:tc>
          <w:tcPr>
            <w:tcW w:w="3108" w:type="dxa"/>
            <w:shd w:val="clear" w:color="auto" w:fill="auto"/>
          </w:tcPr>
          <w:p w14:paraId="1BB376E1" w14:textId="77777777" w:rsidR="00EE2841" w:rsidRPr="00A4589E" w:rsidRDefault="003E4598" w:rsidP="00A65247">
            <w:pPr>
              <w:pStyle w:val="BodyTextIndent"/>
              <w:tabs>
                <w:tab w:val="clear" w:pos="720"/>
              </w:tabs>
              <w:overflowPunct w:val="0"/>
              <w:autoSpaceDE w:val="0"/>
              <w:autoSpaceDN w:val="0"/>
              <w:spacing w:line="360" w:lineRule="auto"/>
              <w:ind w:left="0"/>
              <w:textAlignment w:val="baseline"/>
              <w:rPr>
                <w:rFonts w:cs="Arial"/>
                <w:b/>
                <w:sz w:val="20"/>
              </w:rPr>
            </w:pPr>
            <w:r w:rsidRPr="00A4589E">
              <w:rPr>
                <w:rFonts w:cs="Arial"/>
                <w:b/>
                <w:sz w:val="20"/>
              </w:rPr>
              <w:t>“Persistent Failure”</w:t>
            </w:r>
          </w:p>
        </w:tc>
        <w:tc>
          <w:tcPr>
            <w:tcW w:w="5309" w:type="dxa"/>
            <w:shd w:val="clear" w:color="auto" w:fill="auto"/>
          </w:tcPr>
          <w:p w14:paraId="1BB376E2" w14:textId="77777777" w:rsidR="00EE2841" w:rsidRPr="00A4589E" w:rsidRDefault="003E4598" w:rsidP="00161ECF">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any two (2) or more failures by the Solicitor </w:t>
            </w:r>
            <w:r w:rsidR="00E6002D" w:rsidRPr="00A4589E">
              <w:rPr>
                <w:rFonts w:cs="Arial"/>
                <w:sz w:val="20"/>
              </w:rPr>
              <w:t xml:space="preserve">in any rolling period of twelve (12) Months </w:t>
            </w:r>
            <w:r w:rsidRPr="00A4589E">
              <w:rPr>
                <w:rFonts w:cs="Arial"/>
                <w:sz w:val="20"/>
              </w:rPr>
              <w:t xml:space="preserve">to </w:t>
            </w:r>
            <w:r w:rsidR="00E6002D" w:rsidRPr="00A4589E">
              <w:rPr>
                <w:rFonts w:cs="Arial"/>
                <w:sz w:val="20"/>
              </w:rPr>
              <w:t>comply with obligations in respect of</w:t>
            </w:r>
            <w:r w:rsidRPr="00A4589E">
              <w:rPr>
                <w:rFonts w:cs="Arial"/>
                <w:sz w:val="20"/>
              </w:rPr>
              <w:t xml:space="preserve"> the </w:t>
            </w:r>
            <w:r w:rsidR="00162C54">
              <w:rPr>
                <w:rFonts w:cs="Arial"/>
                <w:sz w:val="20"/>
              </w:rPr>
              <w:t>Contract Services</w:t>
            </w:r>
            <w:r w:rsidR="00706BB4">
              <w:rPr>
                <w:rFonts w:cs="Arial"/>
                <w:sz w:val="20"/>
              </w:rPr>
              <w:t xml:space="preserve"> </w:t>
            </w:r>
            <w:r w:rsidR="00161ECF">
              <w:rPr>
                <w:rFonts w:cs="Arial"/>
                <w:sz w:val="20"/>
              </w:rPr>
              <w:t>under</w:t>
            </w:r>
            <w:r w:rsidRPr="00A4589E">
              <w:rPr>
                <w:rFonts w:cs="Arial"/>
                <w:sz w:val="20"/>
              </w:rPr>
              <w:t xml:space="preserve"> with the Contract;</w:t>
            </w:r>
          </w:p>
        </w:tc>
      </w:tr>
      <w:tr w:rsidR="005E35C4" w:rsidRPr="00A4589E" w14:paraId="1BB376E6" w14:textId="77777777" w:rsidTr="00AF273B">
        <w:trPr>
          <w:gridAfter w:val="1"/>
          <w:wAfter w:w="108" w:type="dxa"/>
        </w:trPr>
        <w:tc>
          <w:tcPr>
            <w:tcW w:w="3108" w:type="dxa"/>
            <w:shd w:val="clear" w:color="auto" w:fill="auto"/>
          </w:tcPr>
          <w:p w14:paraId="1BB376E4" w14:textId="77777777" w:rsidR="005E35C4" w:rsidRPr="00A4589E" w:rsidRDefault="007562F7" w:rsidP="00840A1C">
            <w:pPr>
              <w:pStyle w:val="BodyTextIndent"/>
              <w:tabs>
                <w:tab w:val="clear" w:pos="720"/>
              </w:tabs>
              <w:overflowPunct w:val="0"/>
              <w:autoSpaceDE w:val="0"/>
              <w:autoSpaceDN w:val="0"/>
              <w:spacing w:line="360" w:lineRule="auto"/>
              <w:ind w:left="0"/>
              <w:textAlignment w:val="baseline"/>
              <w:rPr>
                <w:rFonts w:cs="Arial"/>
                <w:b/>
                <w:sz w:val="20"/>
              </w:rPr>
            </w:pPr>
            <w:r w:rsidRPr="00A4589E">
              <w:rPr>
                <w:rFonts w:cs="Arial"/>
                <w:b/>
                <w:sz w:val="20"/>
              </w:rPr>
              <w:t>"Service Levels"</w:t>
            </w:r>
            <w:r w:rsidRPr="00A4589E">
              <w:rPr>
                <w:rFonts w:cs="Arial"/>
                <w:sz w:val="20"/>
              </w:rPr>
              <w:t xml:space="preserve"> </w:t>
            </w:r>
          </w:p>
        </w:tc>
        <w:tc>
          <w:tcPr>
            <w:tcW w:w="5309" w:type="dxa"/>
            <w:shd w:val="clear" w:color="auto" w:fill="auto"/>
          </w:tcPr>
          <w:p w14:paraId="1BB376E5" w14:textId="77777777" w:rsidR="005E35C4" w:rsidRPr="00A4589E" w:rsidRDefault="007562F7" w:rsidP="00D84C3A">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w:t>
            </w:r>
            <w:r w:rsidR="009B0F73" w:rsidRPr="00A4589E">
              <w:rPr>
                <w:rFonts w:cs="Arial"/>
                <w:sz w:val="20"/>
              </w:rPr>
              <w:t>the</w:t>
            </w:r>
            <w:r w:rsidRPr="00A4589E">
              <w:rPr>
                <w:rFonts w:cs="Arial"/>
                <w:sz w:val="20"/>
              </w:rPr>
              <w:t xml:space="preserve"> service levels </w:t>
            </w:r>
            <w:r w:rsidR="009B0F73" w:rsidRPr="00A4589E">
              <w:rPr>
                <w:rFonts w:cs="Arial"/>
                <w:sz w:val="20"/>
              </w:rPr>
              <w:t>set out in the Annex</w:t>
            </w:r>
            <w:r w:rsidRPr="00A4589E">
              <w:rPr>
                <w:rFonts w:cs="Arial"/>
                <w:sz w:val="20"/>
              </w:rPr>
              <w:t>;</w:t>
            </w:r>
          </w:p>
        </w:tc>
      </w:tr>
      <w:tr w:rsidR="0046589E" w:rsidRPr="00A4589E" w14:paraId="1BB376E9" w14:textId="77777777" w:rsidTr="00AF273B">
        <w:trPr>
          <w:gridAfter w:val="1"/>
          <w:wAfter w:w="108" w:type="dxa"/>
        </w:trPr>
        <w:tc>
          <w:tcPr>
            <w:tcW w:w="3108" w:type="dxa"/>
            <w:shd w:val="clear" w:color="auto" w:fill="auto"/>
          </w:tcPr>
          <w:p w14:paraId="1BB376E7" w14:textId="77777777" w:rsidR="0046589E" w:rsidRPr="00A4589E" w:rsidRDefault="0046589E">
            <w:pPr>
              <w:pStyle w:val="BodyTextIndent"/>
              <w:tabs>
                <w:tab w:val="clear" w:pos="720"/>
              </w:tabs>
              <w:overflowPunct w:val="0"/>
              <w:autoSpaceDE w:val="0"/>
              <w:autoSpaceDN w:val="0"/>
              <w:spacing w:line="360" w:lineRule="auto"/>
              <w:ind w:left="0"/>
              <w:textAlignment w:val="baseline"/>
              <w:rPr>
                <w:rFonts w:cs="Arial"/>
                <w:b/>
                <w:sz w:val="20"/>
              </w:rPr>
            </w:pPr>
            <w:r w:rsidRPr="00A4589E">
              <w:rPr>
                <w:rFonts w:cs="Arial"/>
                <w:b/>
                <w:sz w:val="20"/>
              </w:rPr>
              <w:t>“Solicitor”</w:t>
            </w:r>
          </w:p>
        </w:tc>
        <w:tc>
          <w:tcPr>
            <w:tcW w:w="5309" w:type="dxa"/>
            <w:shd w:val="clear" w:color="auto" w:fill="auto"/>
          </w:tcPr>
          <w:p w14:paraId="1BB376E8" w14:textId="77777777" w:rsidR="0046589E" w:rsidRPr="00A4589E" w:rsidRDefault="0046589E" w:rsidP="00F60503">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Supplier </w:t>
            </w:r>
            <w:r w:rsidR="00F60503">
              <w:rPr>
                <w:rFonts w:cs="Arial"/>
                <w:sz w:val="20"/>
              </w:rPr>
              <w:t>to</w:t>
            </w:r>
            <w:r w:rsidRPr="00A4589E">
              <w:rPr>
                <w:rFonts w:cs="Arial"/>
                <w:sz w:val="20"/>
              </w:rPr>
              <w:t xml:space="preserve"> whom the Letter of Appointment</w:t>
            </w:r>
            <w:r w:rsidR="00F60503">
              <w:rPr>
                <w:rFonts w:cs="Arial"/>
                <w:sz w:val="20"/>
              </w:rPr>
              <w:t xml:space="preserve"> is addressed</w:t>
            </w:r>
            <w:r w:rsidRPr="00A4589E">
              <w:rPr>
                <w:rFonts w:cs="Arial"/>
                <w:sz w:val="20"/>
              </w:rPr>
              <w:t xml:space="preserve">; </w:t>
            </w:r>
          </w:p>
        </w:tc>
      </w:tr>
      <w:tr w:rsidR="00E6002D" w:rsidRPr="00A4589E" w14:paraId="1BB376EC" w14:textId="77777777" w:rsidTr="00AF273B">
        <w:trPr>
          <w:gridAfter w:val="1"/>
          <w:wAfter w:w="108" w:type="dxa"/>
        </w:trPr>
        <w:tc>
          <w:tcPr>
            <w:tcW w:w="3108" w:type="dxa"/>
            <w:shd w:val="clear" w:color="auto" w:fill="auto"/>
          </w:tcPr>
          <w:p w14:paraId="1BB376EA" w14:textId="77777777" w:rsidR="00E6002D" w:rsidRPr="00A4589E" w:rsidRDefault="00E6002D" w:rsidP="00E6002D">
            <w:pPr>
              <w:pStyle w:val="BodyTextIndent"/>
              <w:tabs>
                <w:tab w:val="clear" w:pos="720"/>
              </w:tabs>
              <w:overflowPunct w:val="0"/>
              <w:autoSpaceDE w:val="0"/>
              <w:autoSpaceDN w:val="0"/>
              <w:ind w:left="0"/>
              <w:jc w:val="left"/>
              <w:textAlignment w:val="baseline"/>
              <w:rPr>
                <w:rFonts w:cs="Arial"/>
                <w:sz w:val="20"/>
              </w:rPr>
            </w:pPr>
            <w:r w:rsidRPr="00A4589E">
              <w:rPr>
                <w:rFonts w:cs="Arial"/>
                <w:b/>
                <w:sz w:val="20"/>
              </w:rPr>
              <w:t>"Solicitor’s Confidential Information"</w:t>
            </w:r>
          </w:p>
        </w:tc>
        <w:tc>
          <w:tcPr>
            <w:tcW w:w="5309" w:type="dxa"/>
            <w:shd w:val="clear" w:color="auto" w:fill="auto"/>
          </w:tcPr>
          <w:p w14:paraId="1BB376EB" w14:textId="77777777" w:rsidR="00E6002D" w:rsidRPr="00A4589E" w:rsidRDefault="00E6002D" w:rsidP="00E73F9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any information, however it is conveyed, that relates to the business, affairs, developments, trade secrets, Know-How, personnel and suppliers of the </w:t>
            </w:r>
            <w:r w:rsidR="005C28AA" w:rsidRPr="00A4589E">
              <w:rPr>
                <w:rFonts w:cs="Arial"/>
                <w:sz w:val="20"/>
              </w:rPr>
              <w:t>Solicitor</w:t>
            </w:r>
            <w:r w:rsidRPr="00A4589E">
              <w:rPr>
                <w:rFonts w:cs="Arial"/>
                <w:sz w:val="20"/>
              </w:rPr>
              <w:t xml:space="preserve">, including </w:t>
            </w:r>
            <w:r w:rsidR="00F60503">
              <w:rPr>
                <w:rFonts w:cs="Arial"/>
                <w:sz w:val="20"/>
              </w:rPr>
              <w:t xml:space="preserve">all </w:t>
            </w:r>
            <w:r w:rsidRPr="00A4589E">
              <w:rPr>
                <w:rFonts w:cs="Arial"/>
                <w:sz w:val="20"/>
              </w:rPr>
              <w:t xml:space="preserve">IPRs, together with information derived from the </w:t>
            </w:r>
            <w:r w:rsidR="00E73F97">
              <w:rPr>
                <w:rFonts w:cs="Arial"/>
                <w:sz w:val="20"/>
              </w:rPr>
              <w:t>foregoing</w:t>
            </w:r>
            <w:r w:rsidRPr="00A4589E">
              <w:rPr>
                <w:rFonts w:cs="Arial"/>
                <w:sz w:val="20"/>
              </w:rPr>
              <w:t xml:space="preserve">, and </w:t>
            </w:r>
            <w:r w:rsidR="00F60503">
              <w:rPr>
                <w:rFonts w:cs="Arial"/>
                <w:sz w:val="20"/>
              </w:rPr>
              <w:t>that in any case is</w:t>
            </w:r>
            <w:r w:rsidRPr="00A4589E">
              <w:rPr>
                <w:rFonts w:cs="Arial"/>
                <w:sz w:val="20"/>
              </w:rPr>
              <w:t xml:space="preserve"> clearly designated as being confidential;</w:t>
            </w:r>
          </w:p>
        </w:tc>
      </w:tr>
      <w:tr w:rsidR="005E35C4" w:rsidRPr="00A4589E" w14:paraId="1BB376EF" w14:textId="77777777" w:rsidTr="00AF273B">
        <w:trPr>
          <w:gridAfter w:val="1"/>
          <w:wAfter w:w="108" w:type="dxa"/>
        </w:trPr>
        <w:tc>
          <w:tcPr>
            <w:tcW w:w="3108" w:type="dxa"/>
            <w:shd w:val="clear" w:color="auto" w:fill="auto"/>
          </w:tcPr>
          <w:p w14:paraId="1BB376ED" w14:textId="77777777" w:rsidR="005E35C4" w:rsidRPr="00A4589E" w:rsidRDefault="007562F7" w:rsidP="00946CF0">
            <w:pPr>
              <w:pStyle w:val="BodyTextIndent"/>
              <w:tabs>
                <w:tab w:val="clear" w:pos="720"/>
              </w:tabs>
              <w:overflowPunct w:val="0"/>
              <w:autoSpaceDE w:val="0"/>
              <w:autoSpaceDN w:val="0"/>
              <w:spacing w:line="360" w:lineRule="auto"/>
              <w:ind w:left="0"/>
              <w:textAlignment w:val="baseline"/>
              <w:rPr>
                <w:rFonts w:cs="Arial"/>
                <w:b/>
                <w:sz w:val="20"/>
              </w:rPr>
            </w:pPr>
            <w:r w:rsidRPr="00A4589E">
              <w:rPr>
                <w:rFonts w:cs="Arial"/>
                <w:b/>
                <w:sz w:val="20"/>
              </w:rPr>
              <w:t>"</w:t>
            </w:r>
            <w:r w:rsidR="00D84C3A" w:rsidRPr="00A4589E">
              <w:rPr>
                <w:rFonts w:cs="Arial"/>
                <w:b/>
                <w:sz w:val="20"/>
              </w:rPr>
              <w:t xml:space="preserve">Solicitor’s </w:t>
            </w:r>
            <w:r w:rsidRPr="00A4589E">
              <w:rPr>
                <w:rFonts w:cs="Arial"/>
                <w:b/>
                <w:sz w:val="20"/>
              </w:rPr>
              <w:t>Staff"</w:t>
            </w:r>
          </w:p>
        </w:tc>
        <w:tc>
          <w:tcPr>
            <w:tcW w:w="5309" w:type="dxa"/>
            <w:shd w:val="clear" w:color="auto" w:fill="auto"/>
          </w:tcPr>
          <w:p w14:paraId="1BB376EE" w14:textId="77777777" w:rsidR="005E35C4" w:rsidRPr="00A4589E" w:rsidRDefault="007562F7" w:rsidP="005C28AA">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all persons employed by the </w:t>
            </w:r>
            <w:r w:rsidR="0046589E" w:rsidRPr="00A4589E">
              <w:rPr>
                <w:rFonts w:cs="Arial"/>
                <w:sz w:val="20"/>
              </w:rPr>
              <w:t>Solicitor</w:t>
            </w:r>
            <w:r w:rsidRPr="00A4589E">
              <w:rPr>
                <w:rFonts w:cs="Arial"/>
                <w:sz w:val="20"/>
              </w:rPr>
              <w:t xml:space="preserve"> and/or any Sub-Contractor to perform </w:t>
            </w:r>
            <w:r w:rsidR="005C28AA" w:rsidRPr="00A4589E">
              <w:rPr>
                <w:rFonts w:cs="Arial"/>
                <w:sz w:val="20"/>
              </w:rPr>
              <w:t>the Solicitor’s</w:t>
            </w:r>
            <w:r w:rsidRPr="00A4589E">
              <w:rPr>
                <w:rFonts w:cs="Arial"/>
                <w:sz w:val="20"/>
              </w:rPr>
              <w:t xml:space="preserve"> obligations under the Contract together with the </w:t>
            </w:r>
            <w:r w:rsidR="0046589E" w:rsidRPr="00A4589E">
              <w:rPr>
                <w:rFonts w:cs="Arial"/>
                <w:sz w:val="20"/>
              </w:rPr>
              <w:t>Solicitor</w:t>
            </w:r>
            <w:r w:rsidRPr="00A4589E">
              <w:rPr>
                <w:rFonts w:cs="Arial"/>
                <w:sz w:val="20"/>
              </w:rPr>
              <w:t xml:space="preserve">'s and/or any Sub-Contractor's servants, consultants, agents, suppliers and Sub-Contractors used in the performance of </w:t>
            </w:r>
            <w:r w:rsidR="005C28AA" w:rsidRPr="00A4589E">
              <w:rPr>
                <w:rFonts w:cs="Arial"/>
                <w:sz w:val="20"/>
              </w:rPr>
              <w:t>the Solicitor’s</w:t>
            </w:r>
            <w:r w:rsidRPr="00A4589E">
              <w:rPr>
                <w:rFonts w:cs="Arial"/>
                <w:sz w:val="20"/>
              </w:rPr>
              <w:t xml:space="preserve"> obligations under the Contract;</w:t>
            </w:r>
          </w:p>
        </w:tc>
      </w:tr>
      <w:tr w:rsidR="005E35C4" w:rsidRPr="00A4589E" w14:paraId="1BB376F2" w14:textId="77777777" w:rsidTr="00AF273B">
        <w:trPr>
          <w:gridAfter w:val="1"/>
          <w:wAfter w:w="108" w:type="dxa"/>
        </w:trPr>
        <w:tc>
          <w:tcPr>
            <w:tcW w:w="3108" w:type="dxa"/>
            <w:shd w:val="clear" w:color="auto" w:fill="auto"/>
          </w:tcPr>
          <w:p w14:paraId="1BB376F0" w14:textId="77777777" w:rsidR="005E35C4" w:rsidRPr="00A4589E" w:rsidRDefault="007562F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b/>
                <w:sz w:val="20"/>
              </w:rPr>
              <w:t>"Sub-Contract"</w:t>
            </w:r>
            <w:r w:rsidRPr="00A4589E">
              <w:rPr>
                <w:rFonts w:cs="Arial"/>
                <w:sz w:val="20"/>
              </w:rPr>
              <w:t xml:space="preserve"> </w:t>
            </w:r>
          </w:p>
        </w:tc>
        <w:tc>
          <w:tcPr>
            <w:tcW w:w="5309" w:type="dxa"/>
            <w:shd w:val="clear" w:color="auto" w:fill="auto"/>
          </w:tcPr>
          <w:p w14:paraId="1BB376F1" w14:textId="77777777" w:rsidR="00706BB4" w:rsidRPr="00A4589E" w:rsidRDefault="007562F7" w:rsidP="00706BB4">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w:t>
            </w:r>
            <w:r w:rsidR="0046589E" w:rsidRPr="00A4589E">
              <w:rPr>
                <w:rFonts w:cs="Arial"/>
                <w:sz w:val="20"/>
              </w:rPr>
              <w:t>Solicitor</w:t>
            </w:r>
            <w:r w:rsidR="00946CF0" w:rsidRPr="00A4589E">
              <w:rPr>
                <w:rFonts w:cs="Arial"/>
                <w:sz w:val="20"/>
              </w:rPr>
              <w:t>’</w:t>
            </w:r>
            <w:r w:rsidRPr="00A4589E">
              <w:rPr>
                <w:rFonts w:cs="Arial"/>
                <w:sz w:val="20"/>
              </w:rPr>
              <w:t xml:space="preserve">s contract with a </w:t>
            </w:r>
            <w:r w:rsidR="00161ECF" w:rsidRPr="00161ECF">
              <w:rPr>
                <w:rFonts w:cs="Arial"/>
                <w:sz w:val="20"/>
              </w:rPr>
              <w:t>Sub-Contractor</w:t>
            </w:r>
            <w:r w:rsidR="00161ECF" w:rsidRPr="00A4589E">
              <w:rPr>
                <w:rFonts w:cs="Arial"/>
                <w:sz w:val="20"/>
              </w:rPr>
              <w:t xml:space="preserve"> </w:t>
            </w:r>
            <w:r w:rsidRPr="00A4589E">
              <w:rPr>
                <w:rFonts w:cs="Arial"/>
                <w:sz w:val="20"/>
              </w:rPr>
              <w:t xml:space="preserve">whereby the </w:t>
            </w:r>
            <w:r w:rsidR="00161ECF" w:rsidRPr="00161ECF">
              <w:rPr>
                <w:rFonts w:cs="Arial"/>
                <w:sz w:val="20"/>
              </w:rPr>
              <w:t>Sub-Contractor</w:t>
            </w:r>
            <w:r w:rsidRPr="00A4589E">
              <w:rPr>
                <w:rFonts w:cs="Arial"/>
                <w:sz w:val="20"/>
              </w:rPr>
              <w:t xml:space="preserve"> agrees to provide to the </w:t>
            </w:r>
            <w:r w:rsidR="0046589E" w:rsidRPr="00A4589E">
              <w:rPr>
                <w:rFonts w:cs="Arial"/>
                <w:sz w:val="20"/>
              </w:rPr>
              <w:t>Solicitor</w:t>
            </w:r>
            <w:r w:rsidRPr="00A4589E">
              <w:rPr>
                <w:rFonts w:cs="Arial"/>
                <w:sz w:val="20"/>
              </w:rPr>
              <w:t xml:space="preserve"> the </w:t>
            </w:r>
            <w:r w:rsidR="00162C54">
              <w:rPr>
                <w:rFonts w:cs="Arial"/>
                <w:sz w:val="20"/>
              </w:rPr>
              <w:t>Contract Services</w:t>
            </w:r>
            <w:r w:rsidR="00706BB4">
              <w:rPr>
                <w:rFonts w:cs="Arial"/>
                <w:sz w:val="20"/>
              </w:rPr>
              <w:t xml:space="preserve"> </w:t>
            </w:r>
            <w:r w:rsidRPr="00A4589E">
              <w:rPr>
                <w:rFonts w:cs="Arial"/>
                <w:sz w:val="20"/>
              </w:rPr>
              <w:t xml:space="preserve">or any part thereof or facilities, services necessary for the provision of the </w:t>
            </w:r>
            <w:r w:rsidR="00162C54">
              <w:rPr>
                <w:rFonts w:cs="Arial"/>
                <w:sz w:val="20"/>
              </w:rPr>
              <w:t>Contract Services</w:t>
            </w:r>
            <w:r w:rsidR="00706BB4">
              <w:rPr>
                <w:rFonts w:cs="Arial"/>
                <w:sz w:val="20"/>
              </w:rPr>
              <w:t xml:space="preserve"> </w:t>
            </w:r>
            <w:r w:rsidRPr="00A4589E">
              <w:rPr>
                <w:rFonts w:cs="Arial"/>
                <w:sz w:val="20"/>
              </w:rPr>
              <w:t xml:space="preserve">or any part thereof necessary for the management, direction or control of the </w:t>
            </w:r>
            <w:r w:rsidR="00162C54">
              <w:rPr>
                <w:rFonts w:cs="Arial"/>
                <w:sz w:val="20"/>
              </w:rPr>
              <w:t>Contract Services</w:t>
            </w:r>
            <w:r w:rsidR="00706BB4">
              <w:rPr>
                <w:rFonts w:cs="Arial"/>
                <w:sz w:val="20"/>
              </w:rPr>
              <w:t xml:space="preserve"> </w:t>
            </w:r>
            <w:r w:rsidRPr="00A4589E">
              <w:rPr>
                <w:rFonts w:cs="Arial"/>
                <w:sz w:val="20"/>
              </w:rPr>
              <w:t>or any part thereof;</w:t>
            </w:r>
            <w:r w:rsidR="0039171B" w:rsidRPr="00A4589E">
              <w:rPr>
                <w:rFonts w:cs="Arial"/>
                <w:sz w:val="20"/>
              </w:rPr>
              <w:t xml:space="preserve"> and</w:t>
            </w:r>
          </w:p>
        </w:tc>
      </w:tr>
      <w:tr w:rsidR="005E35C4" w:rsidRPr="00A4589E" w14:paraId="1BB376F5" w14:textId="77777777" w:rsidTr="00AF273B">
        <w:trPr>
          <w:gridAfter w:val="1"/>
          <w:wAfter w:w="108" w:type="dxa"/>
        </w:trPr>
        <w:tc>
          <w:tcPr>
            <w:tcW w:w="3108" w:type="dxa"/>
            <w:shd w:val="clear" w:color="auto" w:fill="auto"/>
          </w:tcPr>
          <w:p w14:paraId="1BB376F3" w14:textId="77777777" w:rsidR="005E35C4" w:rsidRPr="00A4589E" w:rsidRDefault="007562F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b/>
                <w:sz w:val="20"/>
              </w:rPr>
              <w:t>"Sub-Contractor"</w:t>
            </w:r>
            <w:r w:rsidRPr="00A4589E">
              <w:rPr>
                <w:rFonts w:cs="Arial"/>
                <w:sz w:val="20"/>
              </w:rPr>
              <w:t xml:space="preserve"> </w:t>
            </w:r>
          </w:p>
        </w:tc>
        <w:tc>
          <w:tcPr>
            <w:tcW w:w="5309" w:type="dxa"/>
            <w:shd w:val="clear" w:color="auto" w:fill="auto"/>
          </w:tcPr>
          <w:p w14:paraId="1BB376F4" w14:textId="77777777" w:rsidR="005E35C4" w:rsidRPr="00A4589E" w:rsidRDefault="00706BB4" w:rsidP="00946CF0">
            <w:pPr>
              <w:pStyle w:val="BodyTextIndent"/>
              <w:tabs>
                <w:tab w:val="clear" w:pos="720"/>
              </w:tabs>
              <w:overflowPunct w:val="0"/>
              <w:autoSpaceDE w:val="0"/>
              <w:autoSpaceDN w:val="0"/>
              <w:spacing w:line="360" w:lineRule="auto"/>
              <w:ind w:left="0"/>
              <w:textAlignment w:val="baseline"/>
              <w:rPr>
                <w:rFonts w:cs="Arial"/>
                <w:sz w:val="20"/>
              </w:rPr>
            </w:pPr>
            <w:proofErr w:type="gramStart"/>
            <w:r w:rsidRPr="00A4589E">
              <w:rPr>
                <w:rFonts w:cs="Arial"/>
                <w:sz w:val="20"/>
              </w:rPr>
              <w:t>means</w:t>
            </w:r>
            <w:proofErr w:type="gramEnd"/>
            <w:r w:rsidRPr="00A4589E">
              <w:rPr>
                <w:rFonts w:cs="Arial"/>
                <w:sz w:val="20"/>
              </w:rPr>
              <w:t xml:space="preserve"> any person appointed by the Solicitor to carry out any of the Solicitor’s obligations under the Contract</w:t>
            </w:r>
            <w:r w:rsidR="00621BF7">
              <w:rPr>
                <w:rFonts w:cs="Arial"/>
                <w:sz w:val="20"/>
              </w:rPr>
              <w:t>.</w:t>
            </w:r>
          </w:p>
        </w:tc>
      </w:tr>
    </w:tbl>
    <w:p w14:paraId="1BB376F6" w14:textId="77777777" w:rsidR="00F807DC" w:rsidRPr="00A4589E" w:rsidRDefault="007562F7">
      <w:pPr>
        <w:pStyle w:val="Heading2"/>
        <w:keepNext/>
        <w:rPr>
          <w:rFonts w:cs="Arial"/>
          <w:b/>
          <w:sz w:val="20"/>
        </w:rPr>
      </w:pPr>
      <w:r w:rsidRPr="00A4589E">
        <w:rPr>
          <w:rFonts w:cs="Arial"/>
          <w:b/>
          <w:sz w:val="20"/>
        </w:rPr>
        <w:t>Interpretation</w:t>
      </w:r>
    </w:p>
    <w:p w14:paraId="1BB376F7" w14:textId="77777777" w:rsidR="00F807DC" w:rsidRPr="00A4589E" w:rsidRDefault="007562F7">
      <w:pPr>
        <w:pStyle w:val="BodyTextIndent"/>
        <w:keepNext/>
        <w:rPr>
          <w:rFonts w:cs="Arial"/>
          <w:sz w:val="20"/>
        </w:rPr>
      </w:pPr>
      <w:r w:rsidRPr="00A4589E">
        <w:rPr>
          <w:rFonts w:cs="Arial"/>
          <w:sz w:val="20"/>
        </w:rPr>
        <w:t>The interpretation and construction of the Contract shall be subject to the following provisions:</w:t>
      </w:r>
    </w:p>
    <w:p w14:paraId="1BB376F8" w14:textId="77777777" w:rsidR="00F807DC" w:rsidRPr="00A4589E" w:rsidRDefault="007562F7">
      <w:pPr>
        <w:pStyle w:val="Heading3"/>
        <w:rPr>
          <w:rFonts w:cs="Arial"/>
          <w:sz w:val="20"/>
        </w:rPr>
      </w:pPr>
      <w:proofErr w:type="gramStart"/>
      <w:r w:rsidRPr="00A4589E">
        <w:rPr>
          <w:rFonts w:cs="Arial"/>
          <w:sz w:val="20"/>
        </w:rPr>
        <w:t>words</w:t>
      </w:r>
      <w:proofErr w:type="gramEnd"/>
      <w:r w:rsidRPr="00A4589E">
        <w:rPr>
          <w:rFonts w:cs="Arial"/>
          <w:sz w:val="20"/>
        </w:rPr>
        <w:t xml:space="preserve"> importing the singular meaning include where the context so admits the plural meaning and vice versa;</w:t>
      </w:r>
    </w:p>
    <w:p w14:paraId="1BB376F9" w14:textId="77777777" w:rsidR="00F807DC" w:rsidRPr="00A4589E" w:rsidRDefault="007562F7">
      <w:pPr>
        <w:pStyle w:val="Heading3"/>
        <w:rPr>
          <w:rFonts w:cs="Arial"/>
          <w:sz w:val="20"/>
        </w:rPr>
      </w:pPr>
      <w:proofErr w:type="gramStart"/>
      <w:r w:rsidRPr="00A4589E">
        <w:rPr>
          <w:rFonts w:cs="Arial"/>
          <w:sz w:val="20"/>
        </w:rPr>
        <w:t>words</w:t>
      </w:r>
      <w:proofErr w:type="gramEnd"/>
      <w:r w:rsidRPr="00A4589E">
        <w:rPr>
          <w:rFonts w:cs="Arial"/>
          <w:sz w:val="20"/>
        </w:rPr>
        <w:t xml:space="preserve"> importing the masculine include the feminine and the neuter; </w:t>
      </w:r>
    </w:p>
    <w:p w14:paraId="1BB376FA" w14:textId="77777777"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14:paraId="1BB376FB" w14:textId="77777777" w:rsidR="00F807DC" w:rsidRPr="00A4589E" w:rsidRDefault="007562F7">
      <w:pPr>
        <w:pStyle w:val="Heading3"/>
        <w:rPr>
          <w:rFonts w:cs="Arial"/>
          <w:sz w:val="20"/>
        </w:rPr>
      </w:pPr>
      <w:proofErr w:type="gramStart"/>
      <w:r w:rsidRPr="00A4589E">
        <w:rPr>
          <w:rFonts w:cs="Arial"/>
          <w:sz w:val="20"/>
        </w:rPr>
        <w:t>references</w:t>
      </w:r>
      <w:proofErr w:type="gramEnd"/>
      <w:r w:rsidRPr="00A4589E">
        <w:rPr>
          <w:rFonts w:cs="Arial"/>
          <w:sz w:val="20"/>
        </w:rPr>
        <w:t xml:space="preserve"> to any person shall include natural persons and partnerships, firms and other incorporated bodies and all other legal persons of whatever kind and however constituted and their successors and permitted assigns or transferees;</w:t>
      </w:r>
    </w:p>
    <w:p w14:paraId="1BB376FC" w14:textId="77777777" w:rsidR="00F807DC" w:rsidRPr="00A4589E" w:rsidRDefault="007562F7">
      <w:pPr>
        <w:pStyle w:val="Heading3"/>
        <w:rPr>
          <w:rFonts w:cs="Arial"/>
          <w:sz w:val="20"/>
        </w:rPr>
      </w:pPr>
      <w:r w:rsidRPr="00A4589E">
        <w:rPr>
          <w:rFonts w:cs="Arial"/>
          <w:sz w:val="20"/>
        </w:rPr>
        <w:t xml:space="preserve">the </w:t>
      </w:r>
      <w:r w:rsidR="00946CF0" w:rsidRPr="00A4589E">
        <w:rPr>
          <w:rFonts w:cs="Arial"/>
          <w:sz w:val="20"/>
        </w:rPr>
        <w:t>Annex</w:t>
      </w:r>
      <w:r w:rsidRPr="00A4589E">
        <w:rPr>
          <w:rFonts w:cs="Arial"/>
          <w:sz w:val="20"/>
        </w:rPr>
        <w:t xml:space="preserve"> form</w:t>
      </w:r>
      <w:r w:rsidR="00946CF0" w:rsidRPr="00A4589E">
        <w:rPr>
          <w:rFonts w:cs="Arial"/>
          <w:sz w:val="20"/>
        </w:rPr>
        <w:t>s</w:t>
      </w:r>
      <w:r w:rsidRPr="00A4589E">
        <w:rPr>
          <w:rFonts w:cs="Arial"/>
          <w:sz w:val="20"/>
        </w:rPr>
        <w:t xml:space="preserve"> part of </w:t>
      </w:r>
      <w:r w:rsidR="0013772A" w:rsidRPr="00A4589E">
        <w:rPr>
          <w:rFonts w:cs="Arial"/>
          <w:sz w:val="20"/>
        </w:rPr>
        <w:t>t</w:t>
      </w:r>
      <w:r w:rsidR="00946CF0" w:rsidRPr="00A4589E">
        <w:rPr>
          <w:rFonts w:cs="Arial"/>
          <w:sz w:val="20"/>
        </w:rPr>
        <w:t xml:space="preserve">hese Call-Off Terms </w:t>
      </w:r>
      <w:r w:rsidRPr="00A4589E">
        <w:rPr>
          <w:rFonts w:cs="Arial"/>
          <w:sz w:val="20"/>
        </w:rPr>
        <w:t xml:space="preserve">and shall have effect as if set out in full in the body of </w:t>
      </w:r>
      <w:r w:rsidR="0013772A" w:rsidRPr="00A4589E">
        <w:rPr>
          <w:rFonts w:cs="Arial"/>
          <w:sz w:val="20"/>
        </w:rPr>
        <w:t>the</w:t>
      </w:r>
      <w:r w:rsidR="00161ECF">
        <w:rPr>
          <w:rFonts w:cs="Arial"/>
          <w:sz w:val="20"/>
        </w:rPr>
        <w:t>se</w:t>
      </w:r>
      <w:r w:rsidR="0013772A" w:rsidRPr="00A4589E">
        <w:rPr>
          <w:rFonts w:cs="Arial"/>
          <w:sz w:val="20"/>
        </w:rPr>
        <w:t xml:space="preserve"> </w:t>
      </w:r>
      <w:r w:rsidR="00946CF0" w:rsidRPr="00A4589E">
        <w:rPr>
          <w:rFonts w:cs="Arial"/>
          <w:sz w:val="20"/>
        </w:rPr>
        <w:t>Call-Off Terms</w:t>
      </w:r>
      <w:r w:rsidR="005C28AA" w:rsidRPr="00A4589E">
        <w:rPr>
          <w:rFonts w:cs="Arial"/>
          <w:sz w:val="20"/>
        </w:rPr>
        <w:t xml:space="preserve"> and a</w:t>
      </w:r>
      <w:r w:rsidRPr="00A4589E">
        <w:rPr>
          <w:rFonts w:cs="Arial"/>
          <w:sz w:val="20"/>
        </w:rPr>
        <w:t xml:space="preserve">ny reference to </w:t>
      </w:r>
      <w:r w:rsidR="005C28AA" w:rsidRPr="00A4589E">
        <w:rPr>
          <w:rFonts w:cs="Arial"/>
          <w:sz w:val="20"/>
        </w:rPr>
        <w:t>the</w:t>
      </w:r>
      <w:r w:rsidR="00161ECF">
        <w:rPr>
          <w:rFonts w:cs="Arial"/>
          <w:sz w:val="20"/>
        </w:rPr>
        <w:t>se</w:t>
      </w:r>
      <w:r w:rsidR="005C28AA" w:rsidRPr="00A4589E">
        <w:rPr>
          <w:rFonts w:cs="Arial"/>
          <w:sz w:val="20"/>
        </w:rPr>
        <w:t xml:space="preserve"> Call-Off Terms</w:t>
      </w:r>
      <w:r w:rsidRPr="00A4589E">
        <w:rPr>
          <w:rFonts w:cs="Arial"/>
          <w:sz w:val="20"/>
        </w:rPr>
        <w:t xml:space="preserve"> includes the </w:t>
      </w:r>
      <w:r w:rsidR="00946CF0" w:rsidRPr="00A4589E">
        <w:rPr>
          <w:rFonts w:cs="Arial"/>
          <w:sz w:val="20"/>
        </w:rPr>
        <w:t>Annex</w:t>
      </w:r>
      <w:r w:rsidRPr="00A4589E">
        <w:rPr>
          <w:rFonts w:cs="Arial"/>
          <w:sz w:val="20"/>
        </w:rPr>
        <w:t>;</w:t>
      </w:r>
    </w:p>
    <w:p w14:paraId="1BB376FD" w14:textId="77777777" w:rsidR="00F807DC" w:rsidRPr="00A4589E" w:rsidRDefault="007562F7">
      <w:pPr>
        <w:pStyle w:val="Heading3"/>
        <w:rPr>
          <w:rFonts w:cs="Arial"/>
          <w:sz w:val="20"/>
        </w:rPr>
      </w:pPr>
      <w:r w:rsidRPr="00A4589E">
        <w:rPr>
          <w:rFonts w:cs="Arial"/>
          <w:sz w:val="20"/>
        </w:rPr>
        <w:t>references to any statute, enactment, order, regulation</w:t>
      </w:r>
      <w:r w:rsidR="00F60503">
        <w:rPr>
          <w:rFonts w:cs="Arial"/>
          <w:sz w:val="20"/>
        </w:rPr>
        <w:t>, code, official guidance</w:t>
      </w:r>
      <w:r w:rsidRPr="00A4589E">
        <w:rPr>
          <w:rFonts w:cs="Arial"/>
          <w:sz w:val="20"/>
        </w:rPr>
        <w:t xml:space="preserve"> or other similar instrument shall be construed as a reference to the statute, enactment, order, regulation</w:t>
      </w:r>
      <w:r w:rsidR="00F60503">
        <w:rPr>
          <w:rFonts w:cs="Arial"/>
          <w:sz w:val="20"/>
        </w:rPr>
        <w:t>,</w:t>
      </w:r>
      <w:r w:rsidRPr="00A4589E">
        <w:rPr>
          <w:rFonts w:cs="Arial"/>
          <w:sz w:val="20"/>
        </w:rPr>
        <w:t xml:space="preserve"> </w:t>
      </w:r>
      <w:r w:rsidR="00F60503">
        <w:rPr>
          <w:rFonts w:cs="Arial"/>
          <w:sz w:val="20"/>
        </w:rPr>
        <w:t>code, official guidance</w:t>
      </w:r>
      <w:r w:rsidR="00F60503" w:rsidRPr="00A4589E">
        <w:rPr>
          <w:rFonts w:cs="Arial"/>
          <w:sz w:val="20"/>
        </w:rPr>
        <w:t xml:space="preserve"> </w:t>
      </w:r>
      <w:r w:rsidRPr="00A4589E">
        <w:rPr>
          <w:rFonts w:cs="Arial"/>
          <w:sz w:val="20"/>
        </w:rPr>
        <w:t xml:space="preserve">or instrument as amended </w:t>
      </w:r>
      <w:r w:rsidR="00F60503">
        <w:rPr>
          <w:rFonts w:cs="Arial"/>
          <w:sz w:val="20"/>
        </w:rPr>
        <w:t xml:space="preserve">or replaced </w:t>
      </w:r>
      <w:r w:rsidRPr="00A4589E">
        <w:rPr>
          <w:rFonts w:cs="Arial"/>
          <w:sz w:val="20"/>
        </w:rPr>
        <w:t>by any subsequent enactment, modification, order, regulation</w:t>
      </w:r>
      <w:r w:rsidR="00F60503">
        <w:rPr>
          <w:rFonts w:cs="Arial"/>
          <w:sz w:val="20"/>
        </w:rPr>
        <w:t>, code, official guidance</w:t>
      </w:r>
      <w:r w:rsidRPr="00A4589E">
        <w:rPr>
          <w:rFonts w:cs="Arial"/>
          <w:sz w:val="20"/>
        </w:rPr>
        <w:t xml:space="preserve"> or instrument </w:t>
      </w:r>
      <w:r w:rsidR="0046589E" w:rsidRPr="00A4589E">
        <w:rPr>
          <w:rFonts w:cs="Arial"/>
          <w:sz w:val="20"/>
        </w:rPr>
        <w:t xml:space="preserve">(whether </w:t>
      </w:r>
      <w:r w:rsidR="00F60503">
        <w:rPr>
          <w:rFonts w:cs="Arial"/>
          <w:sz w:val="20"/>
        </w:rPr>
        <w:t>such amendment or replacement occurs</w:t>
      </w:r>
      <w:r w:rsidR="0046589E" w:rsidRPr="00A4589E">
        <w:rPr>
          <w:rFonts w:cs="Arial"/>
          <w:sz w:val="20"/>
        </w:rPr>
        <w:t xml:space="preserve"> before or after the date of the Contract)</w:t>
      </w:r>
      <w:r w:rsidRPr="00A4589E">
        <w:rPr>
          <w:rFonts w:cs="Arial"/>
          <w:sz w:val="20"/>
        </w:rPr>
        <w:t>;</w:t>
      </w:r>
    </w:p>
    <w:p w14:paraId="1BB376FE" w14:textId="77777777" w:rsidR="00F807DC" w:rsidRPr="00A4589E" w:rsidRDefault="007562F7">
      <w:pPr>
        <w:pStyle w:val="Heading3"/>
        <w:rPr>
          <w:rFonts w:cs="Arial"/>
          <w:sz w:val="20"/>
        </w:rPr>
      </w:pPr>
      <w:proofErr w:type="gramStart"/>
      <w:r w:rsidRPr="00A4589E">
        <w:rPr>
          <w:rFonts w:cs="Arial"/>
          <w:sz w:val="20"/>
        </w:rPr>
        <w:t>headings</w:t>
      </w:r>
      <w:proofErr w:type="gramEnd"/>
      <w:r w:rsidRPr="00A4589E">
        <w:rPr>
          <w:rFonts w:cs="Arial"/>
          <w:sz w:val="20"/>
        </w:rPr>
        <w:t xml:space="preserve"> are included in the Contract for ease of reference only and shall not affect the interpretation or construction of the Contract;</w:t>
      </w:r>
    </w:p>
    <w:p w14:paraId="1BB376FF" w14:textId="77777777" w:rsidR="00F807DC" w:rsidRPr="00A4589E" w:rsidRDefault="007562F7">
      <w:pPr>
        <w:pStyle w:val="Heading3"/>
        <w:rPr>
          <w:rFonts w:cs="Arial"/>
          <w:sz w:val="20"/>
        </w:rPr>
      </w:pPr>
      <w:r w:rsidRPr="00A4589E">
        <w:rPr>
          <w:rFonts w:cs="Arial"/>
          <w:sz w:val="20"/>
        </w:rPr>
        <w:t xml:space="preserve">references to “Clauses” and </w:t>
      </w:r>
      <w:r w:rsidR="00946CF0" w:rsidRPr="00A4589E">
        <w:rPr>
          <w:rFonts w:cs="Arial"/>
          <w:sz w:val="20"/>
        </w:rPr>
        <w:t xml:space="preserve">the </w:t>
      </w:r>
      <w:r w:rsidRPr="00A4589E">
        <w:rPr>
          <w:rFonts w:cs="Arial"/>
          <w:sz w:val="20"/>
        </w:rPr>
        <w:t>“</w:t>
      </w:r>
      <w:r w:rsidR="00946CF0" w:rsidRPr="00A4589E">
        <w:rPr>
          <w:rFonts w:cs="Arial"/>
          <w:sz w:val="20"/>
        </w:rPr>
        <w:t>Annex</w:t>
      </w:r>
      <w:r w:rsidRPr="00A4589E">
        <w:rPr>
          <w:rFonts w:cs="Arial"/>
          <w:sz w:val="20"/>
        </w:rPr>
        <w:t>” are, unless otherwise provided, references t</w:t>
      </w:r>
      <w:r w:rsidR="0046589E" w:rsidRPr="00A4589E">
        <w:rPr>
          <w:rFonts w:cs="Arial"/>
          <w:sz w:val="20"/>
        </w:rPr>
        <w:t xml:space="preserve">o the clauses of and </w:t>
      </w:r>
      <w:r w:rsidR="00946CF0" w:rsidRPr="00A4589E">
        <w:rPr>
          <w:rFonts w:cs="Arial"/>
          <w:sz w:val="20"/>
        </w:rPr>
        <w:t>the Annex</w:t>
      </w:r>
      <w:r w:rsidRPr="00A4589E">
        <w:rPr>
          <w:rFonts w:cs="Arial"/>
          <w:sz w:val="20"/>
        </w:rPr>
        <w:t xml:space="preserve"> to </w:t>
      </w:r>
      <w:r w:rsidR="0046589E" w:rsidRPr="00A4589E">
        <w:rPr>
          <w:rFonts w:cs="Arial"/>
          <w:sz w:val="20"/>
        </w:rPr>
        <w:t>these Call-Off Terms</w:t>
      </w:r>
      <w:r w:rsidR="00946CF0" w:rsidRPr="00A4589E">
        <w:rPr>
          <w:rFonts w:cs="Arial"/>
          <w:sz w:val="20"/>
        </w:rPr>
        <w:t xml:space="preserve"> and r</w:t>
      </w:r>
      <w:r w:rsidRPr="00A4589E">
        <w:rPr>
          <w:rFonts w:cs="Arial"/>
          <w:sz w:val="20"/>
        </w:rPr>
        <w:t xml:space="preserve">eferences to “paragraphs” are, unless otherwise provided, references to paragraphs of the </w:t>
      </w:r>
      <w:r w:rsidR="00946CF0" w:rsidRPr="00A4589E">
        <w:rPr>
          <w:rFonts w:cs="Arial"/>
          <w:sz w:val="20"/>
        </w:rPr>
        <w:t>Annex</w:t>
      </w:r>
      <w:r w:rsidRPr="00A4589E">
        <w:rPr>
          <w:rFonts w:cs="Arial"/>
          <w:sz w:val="20"/>
        </w:rPr>
        <w:t xml:space="preserve"> in which the references are made;</w:t>
      </w:r>
    </w:p>
    <w:p w14:paraId="1BB37700" w14:textId="77777777" w:rsidR="00F807DC" w:rsidRPr="00A4589E" w:rsidRDefault="007562F7">
      <w:pPr>
        <w:pStyle w:val="Heading3"/>
        <w:rPr>
          <w:rFonts w:cs="Arial"/>
          <w:sz w:val="20"/>
        </w:rPr>
      </w:pPr>
      <w:proofErr w:type="gramStart"/>
      <w:r w:rsidRPr="00A4589E">
        <w:rPr>
          <w:rFonts w:cs="Arial"/>
          <w:sz w:val="20"/>
        </w:rPr>
        <w:t>terms</w:t>
      </w:r>
      <w:proofErr w:type="gramEnd"/>
      <w:r w:rsidRPr="00A4589E">
        <w:rPr>
          <w:rFonts w:cs="Arial"/>
          <w:sz w:val="20"/>
        </w:rPr>
        <w:t xml:space="preserve"> or expressions contained in </w:t>
      </w:r>
      <w:r w:rsidR="0039171B" w:rsidRPr="00A4589E">
        <w:rPr>
          <w:rFonts w:cs="Arial"/>
          <w:sz w:val="20"/>
        </w:rPr>
        <w:t>the Contract</w:t>
      </w:r>
      <w:r w:rsidRPr="00A4589E">
        <w:rPr>
          <w:rFonts w:cs="Arial"/>
          <w:sz w:val="20"/>
        </w:rPr>
        <w:t xml:space="preserve"> which are capitalised but which do not have an interpretation in </w:t>
      </w:r>
      <w:r w:rsidR="00E6002D" w:rsidRPr="00A4589E">
        <w:rPr>
          <w:rFonts w:cs="Arial"/>
          <w:sz w:val="20"/>
        </w:rPr>
        <w:t>Clause </w:t>
      </w:r>
      <w:r w:rsidR="00F60503">
        <w:t>1.1</w:t>
      </w:r>
      <w:r w:rsidRPr="00A4589E">
        <w:rPr>
          <w:rFonts w:cs="Arial"/>
          <w:sz w:val="20"/>
        </w:rPr>
        <w:t xml:space="preserve"> shall be interpreted in accordance with the Framework Agreement;</w:t>
      </w:r>
    </w:p>
    <w:p w14:paraId="1BB37701" w14:textId="77777777" w:rsidR="00F807DC" w:rsidRPr="00A4589E" w:rsidRDefault="00F4581E">
      <w:pPr>
        <w:pStyle w:val="Heading3"/>
        <w:rPr>
          <w:rFonts w:cs="Arial"/>
          <w:sz w:val="20"/>
        </w:rPr>
      </w:pPr>
      <w:proofErr w:type="gramStart"/>
      <w:r w:rsidRPr="00A4589E">
        <w:rPr>
          <w:rFonts w:cs="Arial"/>
          <w:sz w:val="20"/>
        </w:rPr>
        <w:t>a</w:t>
      </w:r>
      <w:proofErr w:type="gramEnd"/>
      <w:r w:rsidRPr="00A4589E">
        <w:rPr>
          <w:rFonts w:cs="Arial"/>
          <w:sz w:val="20"/>
        </w:rPr>
        <w:t xml:space="preserve"> </w:t>
      </w:r>
      <w:r w:rsidR="007562F7" w:rsidRPr="00A4589E">
        <w:rPr>
          <w:rFonts w:cs="Arial"/>
          <w:sz w:val="20"/>
        </w:rPr>
        <w:t xml:space="preserve">reference to a </w:t>
      </w:r>
      <w:r w:rsidR="00E6002D" w:rsidRPr="00A4589E">
        <w:rPr>
          <w:rFonts w:cs="Arial"/>
          <w:sz w:val="20"/>
        </w:rPr>
        <w:t>Clause </w:t>
      </w:r>
      <w:r w:rsidR="007562F7" w:rsidRPr="00A4589E">
        <w:rPr>
          <w:rFonts w:cs="Arial"/>
          <w:sz w:val="20"/>
        </w:rPr>
        <w:t xml:space="preserve">is a reference to the whole of that </w:t>
      </w:r>
      <w:r w:rsidR="00E6002D" w:rsidRPr="00A4589E">
        <w:rPr>
          <w:rFonts w:cs="Arial"/>
          <w:sz w:val="20"/>
        </w:rPr>
        <w:t>Clause </w:t>
      </w:r>
      <w:r w:rsidR="007562F7" w:rsidRPr="00A4589E">
        <w:rPr>
          <w:rFonts w:cs="Arial"/>
          <w:sz w:val="20"/>
        </w:rPr>
        <w:t>unless stated otherwise; and</w:t>
      </w:r>
    </w:p>
    <w:p w14:paraId="1BB37702" w14:textId="77777777" w:rsidR="00F807DC" w:rsidRPr="00A4589E" w:rsidRDefault="007562F7">
      <w:pPr>
        <w:pStyle w:val="Heading3"/>
        <w:rPr>
          <w:rFonts w:cs="Arial"/>
          <w:sz w:val="20"/>
        </w:rPr>
      </w:pPr>
      <w:bookmarkStart w:id="3" w:name="_Ref313372077"/>
      <w:proofErr w:type="gramStart"/>
      <w:r w:rsidRPr="00A4589E">
        <w:rPr>
          <w:rFonts w:cs="Arial"/>
          <w:sz w:val="20"/>
        </w:rPr>
        <w:t>in</w:t>
      </w:r>
      <w:proofErr w:type="gramEnd"/>
      <w:r w:rsidRPr="00A4589E">
        <w:rPr>
          <w:rFonts w:cs="Arial"/>
          <w:sz w:val="20"/>
        </w:rPr>
        <w:t xml:space="preserve"> the event of and only to the extent of any conflict between the </w:t>
      </w:r>
      <w:r w:rsidR="00F4581E" w:rsidRPr="00A4589E">
        <w:rPr>
          <w:rFonts w:cs="Arial"/>
          <w:sz w:val="20"/>
        </w:rPr>
        <w:t>Letter of Appointment</w:t>
      </w:r>
      <w:r w:rsidR="00F61654" w:rsidRPr="00A4589E">
        <w:rPr>
          <w:rFonts w:cs="Arial"/>
          <w:sz w:val="20"/>
        </w:rPr>
        <w:t>,</w:t>
      </w:r>
      <w:r w:rsidRPr="00A4589E">
        <w:rPr>
          <w:rFonts w:cs="Arial"/>
          <w:sz w:val="20"/>
        </w:rPr>
        <w:t xml:space="preserve"> the</w:t>
      </w:r>
      <w:r w:rsidR="00F61654" w:rsidRPr="00A4589E">
        <w:rPr>
          <w:rFonts w:cs="Arial"/>
          <w:sz w:val="20"/>
        </w:rPr>
        <w:t>se</w:t>
      </w:r>
      <w:r w:rsidRPr="00A4589E">
        <w:rPr>
          <w:rFonts w:cs="Arial"/>
          <w:sz w:val="20"/>
        </w:rPr>
        <w:t xml:space="preserve"> </w:t>
      </w:r>
      <w:r w:rsidR="00F61654" w:rsidRPr="00A4589E">
        <w:rPr>
          <w:rFonts w:cs="Arial"/>
          <w:sz w:val="20"/>
        </w:rPr>
        <w:t>Call-Off Terms</w:t>
      </w:r>
      <w:r w:rsidR="00C901FE">
        <w:rPr>
          <w:rFonts w:cs="Arial"/>
          <w:sz w:val="20"/>
        </w:rPr>
        <w:t>, any other document referred to in the Contract</w:t>
      </w:r>
      <w:r w:rsidR="00FB269A">
        <w:rPr>
          <w:rFonts w:cs="Arial"/>
          <w:sz w:val="20"/>
        </w:rPr>
        <w:t xml:space="preserve"> </w:t>
      </w:r>
      <w:r w:rsidRPr="00A4589E">
        <w:rPr>
          <w:rFonts w:cs="Arial"/>
          <w:sz w:val="20"/>
        </w:rPr>
        <w:t>and the Framework Agreement, the conflict shall be resolved in accordance with the following order of precedence:</w:t>
      </w:r>
      <w:bookmarkEnd w:id="3"/>
    </w:p>
    <w:p w14:paraId="1BB37703" w14:textId="77777777" w:rsidR="009720A3" w:rsidRPr="00A4589E" w:rsidRDefault="007562F7" w:rsidP="001E567E">
      <w:pPr>
        <w:pStyle w:val="Heading4"/>
        <w:rPr>
          <w:rFonts w:cs="Arial"/>
          <w:sz w:val="20"/>
        </w:rPr>
      </w:pPr>
      <w:proofErr w:type="gramStart"/>
      <w:r w:rsidRPr="00A4589E">
        <w:rPr>
          <w:rFonts w:cs="Arial"/>
          <w:sz w:val="20"/>
        </w:rPr>
        <w:t>the</w:t>
      </w:r>
      <w:proofErr w:type="gramEnd"/>
      <w:r w:rsidRPr="00A4589E">
        <w:rPr>
          <w:rFonts w:cs="Arial"/>
          <w:sz w:val="20"/>
        </w:rPr>
        <w:t xml:space="preserve"> </w:t>
      </w:r>
      <w:r w:rsidR="00F61654" w:rsidRPr="00A4589E">
        <w:rPr>
          <w:rFonts w:cs="Arial"/>
          <w:sz w:val="20"/>
        </w:rPr>
        <w:t xml:space="preserve">Framework Agreement (excluding Framework </w:t>
      </w:r>
      <w:r w:rsidR="00FB269A">
        <w:rPr>
          <w:rFonts w:cs="Arial"/>
          <w:sz w:val="20"/>
        </w:rPr>
        <w:t>Schedule </w:t>
      </w:r>
      <w:r w:rsidR="00F61654" w:rsidRPr="00A4589E">
        <w:rPr>
          <w:rFonts w:cs="Arial"/>
          <w:sz w:val="20"/>
        </w:rPr>
        <w:t>4 (</w:t>
      </w:r>
      <w:r w:rsidR="009720A3" w:rsidRPr="00A4589E">
        <w:rPr>
          <w:rFonts w:cs="Arial"/>
          <w:sz w:val="20"/>
        </w:rPr>
        <w:t>Letter of Appointment and Call-Off Terms)</w:t>
      </w:r>
      <w:r w:rsidR="00F61654" w:rsidRPr="00A4589E">
        <w:rPr>
          <w:rFonts w:cs="Arial"/>
          <w:sz w:val="20"/>
        </w:rPr>
        <w:t>)</w:t>
      </w:r>
      <w:r w:rsidR="00C74DBB" w:rsidRPr="00A4589E">
        <w:rPr>
          <w:rFonts w:cs="Arial"/>
          <w:sz w:val="20"/>
        </w:rPr>
        <w:t>;</w:t>
      </w:r>
    </w:p>
    <w:p w14:paraId="1BB37704" w14:textId="77777777" w:rsidR="00F61654" w:rsidRPr="00A4589E" w:rsidRDefault="009720A3" w:rsidP="001E567E">
      <w:pPr>
        <w:pStyle w:val="Heading4"/>
        <w:rPr>
          <w:rFonts w:cs="Arial"/>
          <w:sz w:val="20"/>
        </w:rPr>
      </w:pPr>
      <w:proofErr w:type="gramStart"/>
      <w:r w:rsidRPr="00A4589E">
        <w:rPr>
          <w:rFonts w:cs="Arial"/>
          <w:sz w:val="20"/>
        </w:rPr>
        <w:t>the</w:t>
      </w:r>
      <w:proofErr w:type="gramEnd"/>
      <w:r w:rsidRPr="00A4589E">
        <w:rPr>
          <w:rFonts w:cs="Arial"/>
          <w:sz w:val="20"/>
        </w:rPr>
        <w:t xml:space="preserve"> </w:t>
      </w:r>
      <w:r w:rsidR="00C74DBB" w:rsidRPr="00A4589E">
        <w:rPr>
          <w:rFonts w:cs="Arial"/>
          <w:sz w:val="20"/>
        </w:rPr>
        <w:t xml:space="preserve">Letter of Appointment; </w:t>
      </w:r>
    </w:p>
    <w:p w14:paraId="1BB37705" w14:textId="77777777" w:rsidR="00C901FE" w:rsidRDefault="00F61654">
      <w:pPr>
        <w:pStyle w:val="Heading4"/>
        <w:rPr>
          <w:rFonts w:cs="Arial"/>
          <w:sz w:val="20"/>
        </w:rPr>
      </w:pPr>
      <w:proofErr w:type="gramStart"/>
      <w:r w:rsidRPr="00FB269A">
        <w:rPr>
          <w:rFonts w:cs="Arial"/>
          <w:sz w:val="20"/>
        </w:rPr>
        <w:t>the</w:t>
      </w:r>
      <w:r w:rsidR="009720A3" w:rsidRPr="00FB269A">
        <w:rPr>
          <w:rFonts w:cs="Arial"/>
          <w:sz w:val="20"/>
        </w:rPr>
        <w:t>se</w:t>
      </w:r>
      <w:proofErr w:type="gramEnd"/>
      <w:r w:rsidR="009720A3" w:rsidRPr="00FB269A">
        <w:rPr>
          <w:rFonts w:cs="Arial"/>
          <w:sz w:val="20"/>
        </w:rPr>
        <w:t xml:space="preserve"> Call-Off Terms</w:t>
      </w:r>
      <w:r w:rsidR="00C901FE">
        <w:rPr>
          <w:rFonts w:cs="Arial"/>
          <w:sz w:val="20"/>
        </w:rPr>
        <w:t>; and</w:t>
      </w:r>
    </w:p>
    <w:p w14:paraId="1BB37706" w14:textId="77777777" w:rsidR="00F807DC" w:rsidRPr="00FB269A" w:rsidRDefault="00C901FE">
      <w:pPr>
        <w:pStyle w:val="Heading4"/>
        <w:rPr>
          <w:rFonts w:cs="Arial"/>
          <w:sz w:val="20"/>
        </w:rPr>
      </w:pPr>
      <w:proofErr w:type="gramStart"/>
      <w:r>
        <w:rPr>
          <w:rFonts w:cs="Arial"/>
          <w:sz w:val="20"/>
        </w:rPr>
        <w:t>any</w:t>
      </w:r>
      <w:proofErr w:type="gramEnd"/>
      <w:r>
        <w:rPr>
          <w:rFonts w:cs="Arial"/>
          <w:sz w:val="20"/>
        </w:rPr>
        <w:t xml:space="preserve"> other document referred to in the Contract</w:t>
      </w:r>
      <w:r w:rsidR="007562F7" w:rsidRPr="00FB269A">
        <w:rPr>
          <w:rFonts w:cs="Arial"/>
          <w:sz w:val="20"/>
        </w:rPr>
        <w:t>.</w:t>
      </w:r>
    </w:p>
    <w:p w14:paraId="1BB37707" w14:textId="77777777" w:rsidR="00F807DC" w:rsidRPr="00A4589E" w:rsidRDefault="007562F7" w:rsidP="00F6759D">
      <w:pPr>
        <w:pStyle w:val="Heading1"/>
        <w:keepNext/>
        <w:keepLines/>
        <w:rPr>
          <w:rFonts w:cs="Arial"/>
          <w:sz w:val="20"/>
        </w:rPr>
      </w:pPr>
      <w:bookmarkStart w:id="4" w:name="_Toc493256374"/>
      <w:r w:rsidRPr="00A4589E">
        <w:rPr>
          <w:rFonts w:cs="Arial"/>
          <w:sz w:val="20"/>
        </w:rPr>
        <w:t xml:space="preserve">SUPPLY OF </w:t>
      </w:r>
      <w:r w:rsidR="00E73F97">
        <w:rPr>
          <w:rFonts w:cs="Arial"/>
          <w:sz w:val="20"/>
        </w:rPr>
        <w:t xml:space="preserve">CONTRACT </w:t>
      </w:r>
      <w:r w:rsidRPr="00A4589E">
        <w:rPr>
          <w:rFonts w:cs="Arial"/>
          <w:sz w:val="20"/>
        </w:rPr>
        <w:t>SERVICES</w:t>
      </w:r>
      <w:bookmarkEnd w:id="4"/>
    </w:p>
    <w:p w14:paraId="1BB37708" w14:textId="77777777" w:rsidR="00F6759D" w:rsidRPr="00A4589E" w:rsidRDefault="00E73F97" w:rsidP="00F6759D">
      <w:pPr>
        <w:pStyle w:val="Heading2"/>
        <w:keepNext/>
        <w:rPr>
          <w:rFonts w:cs="Arial"/>
          <w:b/>
          <w:sz w:val="20"/>
        </w:rPr>
      </w:pPr>
      <w:r>
        <w:rPr>
          <w:rFonts w:cs="Arial"/>
          <w:b/>
          <w:sz w:val="20"/>
        </w:rPr>
        <w:t>Contract</w:t>
      </w:r>
      <w:r w:rsidR="00F6759D" w:rsidRPr="00A4589E">
        <w:rPr>
          <w:rFonts w:cs="Arial"/>
          <w:b/>
          <w:sz w:val="20"/>
        </w:rPr>
        <w:t xml:space="preserve"> Services</w:t>
      </w:r>
    </w:p>
    <w:p w14:paraId="1BB37709" w14:textId="77777777" w:rsidR="00315FB8" w:rsidRPr="00A4589E" w:rsidRDefault="007562F7" w:rsidP="00F6759D">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supply </w:t>
      </w:r>
      <w:r w:rsidR="0013772A" w:rsidRPr="00A4589E">
        <w:rPr>
          <w:rFonts w:cs="Arial"/>
          <w:sz w:val="20"/>
        </w:rPr>
        <w:t xml:space="preserve">the </w:t>
      </w:r>
      <w:r w:rsidR="00162C54">
        <w:rPr>
          <w:rFonts w:cs="Arial"/>
          <w:sz w:val="20"/>
        </w:rPr>
        <w:t>Contract Services</w:t>
      </w:r>
      <w:r w:rsidR="00706BB4">
        <w:rPr>
          <w:rFonts w:cs="Arial"/>
          <w:sz w:val="20"/>
        </w:rPr>
        <w:t xml:space="preserve"> </w:t>
      </w:r>
      <w:r w:rsidRPr="00A4589E">
        <w:rPr>
          <w:rFonts w:cs="Arial"/>
          <w:sz w:val="20"/>
        </w:rPr>
        <w:t xml:space="preserve">to the </w:t>
      </w:r>
      <w:r w:rsidR="0046589E" w:rsidRPr="00A4589E">
        <w:rPr>
          <w:rFonts w:cs="Arial"/>
          <w:sz w:val="20"/>
        </w:rPr>
        <w:t>Client</w:t>
      </w:r>
      <w:r w:rsidR="0013772A" w:rsidRPr="00A4589E">
        <w:rPr>
          <w:rFonts w:cs="Arial"/>
          <w:sz w:val="20"/>
        </w:rPr>
        <w:t xml:space="preserve"> in accordance with the provisions of the Contract</w:t>
      </w:r>
      <w:r w:rsidR="00F61654" w:rsidRPr="00A4589E">
        <w:rPr>
          <w:rFonts w:cs="Arial"/>
          <w:sz w:val="20"/>
        </w:rPr>
        <w:t>.</w:t>
      </w:r>
    </w:p>
    <w:p w14:paraId="1BB3770A" w14:textId="77777777" w:rsidR="00764633" w:rsidRPr="00A4589E" w:rsidRDefault="00764633" w:rsidP="00764633">
      <w:pPr>
        <w:pStyle w:val="Heading3"/>
        <w:rPr>
          <w:rFonts w:cs="Arial"/>
          <w:sz w:val="20"/>
        </w:rPr>
      </w:pPr>
      <w:r w:rsidRPr="00A4589E">
        <w:rPr>
          <w:rFonts w:cs="Arial"/>
          <w:sz w:val="20"/>
        </w:rPr>
        <w:t>The Solicitor shall:</w:t>
      </w:r>
    </w:p>
    <w:p w14:paraId="1BB3770B" w14:textId="77777777" w:rsidR="00764633" w:rsidRPr="00A4589E" w:rsidRDefault="00764633" w:rsidP="00764633">
      <w:pPr>
        <w:pStyle w:val="Heading4"/>
        <w:rPr>
          <w:rFonts w:cs="Arial"/>
          <w:sz w:val="20"/>
        </w:rPr>
      </w:pPr>
      <w:proofErr w:type="gramStart"/>
      <w:r w:rsidRPr="00A4589E">
        <w:rPr>
          <w:rFonts w:cs="Arial"/>
          <w:sz w:val="20"/>
        </w:rPr>
        <w:t>comply</w:t>
      </w:r>
      <w:proofErr w:type="gramEnd"/>
      <w:r w:rsidRPr="00A4589E">
        <w:rPr>
          <w:rFonts w:cs="Arial"/>
          <w:sz w:val="20"/>
        </w:rPr>
        <w:t xml:space="preserve"> with all reasonable instructions given to the Solicitor and its Staff by the Client in relation to the </w:t>
      </w:r>
      <w:r w:rsidR="00162C54">
        <w:rPr>
          <w:rFonts w:cs="Arial"/>
          <w:sz w:val="20"/>
        </w:rPr>
        <w:t>Contract Services</w:t>
      </w:r>
      <w:r w:rsidR="00706BB4">
        <w:rPr>
          <w:rFonts w:cs="Arial"/>
          <w:sz w:val="20"/>
        </w:rPr>
        <w:t xml:space="preserve"> </w:t>
      </w:r>
      <w:r w:rsidRPr="00A4589E">
        <w:rPr>
          <w:rFonts w:cs="Arial"/>
          <w:sz w:val="20"/>
        </w:rPr>
        <w:t>from time to time, including reasonable instructions to re</w:t>
      </w:r>
      <w:r w:rsidR="00161ECF">
        <w:rPr>
          <w:rFonts w:cs="Arial"/>
          <w:sz w:val="20"/>
        </w:rPr>
        <w:t>s</w:t>
      </w:r>
      <w:r w:rsidR="00FB269A">
        <w:rPr>
          <w:rFonts w:cs="Arial"/>
          <w:sz w:val="20"/>
        </w:rPr>
        <w:t>chedule </w:t>
      </w:r>
      <w:r w:rsidRPr="00A4589E">
        <w:rPr>
          <w:rFonts w:cs="Arial"/>
          <w:sz w:val="20"/>
        </w:rPr>
        <w:t>or alter the Contract Services;</w:t>
      </w:r>
    </w:p>
    <w:p w14:paraId="1BB3770C" w14:textId="77777777" w:rsidR="00764633" w:rsidRPr="00A4589E" w:rsidRDefault="00764633" w:rsidP="00764633">
      <w:pPr>
        <w:pStyle w:val="Heading4"/>
        <w:rPr>
          <w:rFonts w:cs="Arial"/>
          <w:sz w:val="20"/>
        </w:rPr>
      </w:pPr>
      <w:proofErr w:type="gramStart"/>
      <w:r w:rsidRPr="00A4589E">
        <w:rPr>
          <w:rFonts w:cs="Arial"/>
          <w:sz w:val="20"/>
        </w:rPr>
        <w:t>immediately</w:t>
      </w:r>
      <w:proofErr w:type="gramEnd"/>
      <w:r w:rsidRPr="00A4589E">
        <w:rPr>
          <w:rFonts w:cs="Arial"/>
          <w:sz w:val="20"/>
        </w:rPr>
        <w:t xml:space="preserve"> report to the Client’s Representative any matters which involve or could potentially involve a conflict of interest as referred to in Clause 2.1.3.1;</w:t>
      </w:r>
    </w:p>
    <w:p w14:paraId="1BB3770D" w14:textId="77777777" w:rsidR="00764633" w:rsidRPr="00A4589E" w:rsidRDefault="00764633" w:rsidP="00764633">
      <w:pPr>
        <w:pStyle w:val="Heading4"/>
        <w:rPr>
          <w:rFonts w:cs="Arial"/>
          <w:sz w:val="20"/>
        </w:rPr>
      </w:pPr>
      <w:proofErr w:type="gramStart"/>
      <w:r w:rsidRPr="00A4589E">
        <w:rPr>
          <w:rFonts w:cs="Arial"/>
          <w:sz w:val="20"/>
        </w:rPr>
        <w:t>co</w:t>
      </w:r>
      <w:r w:rsidR="00706BB4">
        <w:rPr>
          <w:rFonts w:cs="Arial"/>
          <w:sz w:val="20"/>
        </w:rPr>
        <w:t>-</w:t>
      </w:r>
      <w:r w:rsidRPr="00A4589E">
        <w:rPr>
          <w:rFonts w:cs="Arial"/>
          <w:sz w:val="20"/>
        </w:rPr>
        <w:t>operate</w:t>
      </w:r>
      <w:proofErr w:type="gramEnd"/>
      <w:r w:rsidRPr="00A4589E">
        <w:rPr>
          <w:rFonts w:cs="Arial"/>
          <w:sz w:val="20"/>
        </w:rPr>
        <w:t xml:space="preserve"> with the Client and the Client’s other professional advisers in relation to the </w:t>
      </w:r>
      <w:r w:rsidR="00162C54">
        <w:rPr>
          <w:rFonts w:cs="Arial"/>
          <w:sz w:val="20"/>
        </w:rPr>
        <w:t>Contract Services</w:t>
      </w:r>
      <w:r w:rsidR="00706BB4">
        <w:rPr>
          <w:rFonts w:cs="Arial"/>
          <w:sz w:val="20"/>
        </w:rPr>
        <w:t xml:space="preserve"> </w:t>
      </w:r>
      <w:r w:rsidRPr="00A4589E">
        <w:rPr>
          <w:rFonts w:cs="Arial"/>
          <w:sz w:val="20"/>
        </w:rPr>
        <w:t>as required by the Client;</w:t>
      </w:r>
    </w:p>
    <w:p w14:paraId="1BB3770E" w14:textId="77777777" w:rsidR="00764633" w:rsidRPr="00A4589E" w:rsidRDefault="00764633" w:rsidP="00764633">
      <w:pPr>
        <w:pStyle w:val="Heading4"/>
        <w:rPr>
          <w:rFonts w:cs="Arial"/>
          <w:sz w:val="20"/>
        </w:rPr>
      </w:pPr>
      <w:r w:rsidRPr="00A4589E">
        <w:rPr>
          <w:rFonts w:cs="Arial"/>
          <w:sz w:val="20"/>
        </w:rPr>
        <w:t xml:space="preserve">comply with the Client’s internal policies and procedures and Government codes and practices in force from time to time </w:t>
      </w:r>
      <w:r w:rsidR="00FB269A">
        <w:rPr>
          <w:rFonts w:cs="Arial"/>
          <w:sz w:val="20"/>
        </w:rPr>
        <w:t xml:space="preserve">(including policies, procedures, codes and practices relating to staff vetting, security, equality and diversity, </w:t>
      </w:r>
      <w:r w:rsidR="00161ECF">
        <w:rPr>
          <w:rFonts w:cs="Arial"/>
          <w:sz w:val="20"/>
        </w:rPr>
        <w:t>confidentiality undertakings and</w:t>
      </w:r>
      <w:r w:rsidR="00FB269A">
        <w:rPr>
          <w:rFonts w:cs="Arial"/>
          <w:sz w:val="20"/>
        </w:rPr>
        <w:t xml:space="preserve"> sustainability) in each case </w:t>
      </w:r>
      <w:r w:rsidRPr="00A4589E">
        <w:rPr>
          <w:rFonts w:cs="Arial"/>
          <w:sz w:val="20"/>
        </w:rPr>
        <w:t>as notified to the Solicitor in writing by the Client; and</w:t>
      </w:r>
    </w:p>
    <w:p w14:paraId="1BB3770F" w14:textId="77777777" w:rsidR="00764633" w:rsidRPr="00A4589E" w:rsidRDefault="00764633" w:rsidP="00764633">
      <w:pPr>
        <w:pStyle w:val="Heading4"/>
        <w:rPr>
          <w:rFonts w:cs="Arial"/>
          <w:sz w:val="20"/>
        </w:rPr>
      </w:pPr>
      <w:proofErr w:type="gramStart"/>
      <w:r w:rsidRPr="00A4589E">
        <w:rPr>
          <w:rFonts w:cs="Arial"/>
          <w:sz w:val="20"/>
        </w:rPr>
        <w:t>save</w:t>
      </w:r>
      <w:proofErr w:type="gramEnd"/>
      <w:r w:rsidRPr="00A4589E">
        <w:rPr>
          <w:rFonts w:cs="Arial"/>
          <w:sz w:val="20"/>
        </w:rPr>
        <w:t xml:space="preserve"> to the extent expressly set out in the Letter of Appointment, </w:t>
      </w:r>
      <w:r w:rsidR="00B823BC" w:rsidRPr="00A4589E">
        <w:rPr>
          <w:rFonts w:cs="Arial"/>
          <w:sz w:val="20"/>
        </w:rPr>
        <w:t xml:space="preserve">obtain prior written approval from the Client’s Representative </w:t>
      </w:r>
      <w:r w:rsidRPr="00A4589E">
        <w:rPr>
          <w:rFonts w:cs="Arial"/>
          <w:sz w:val="20"/>
        </w:rPr>
        <w:t>before advising the Client on:</w:t>
      </w:r>
    </w:p>
    <w:p w14:paraId="1BB37710" w14:textId="77777777" w:rsidR="00764633" w:rsidRPr="00A4589E" w:rsidRDefault="00764633" w:rsidP="00764633">
      <w:pPr>
        <w:pStyle w:val="Heading5"/>
        <w:rPr>
          <w:rFonts w:cs="Arial"/>
          <w:sz w:val="20"/>
        </w:rPr>
      </w:pPr>
      <w:r w:rsidRPr="00A4589E">
        <w:rPr>
          <w:rFonts w:cs="Arial"/>
          <w:sz w:val="20"/>
        </w:rPr>
        <w:t>European Community law (including State aid and public procurement);</w:t>
      </w:r>
      <w:r w:rsidR="00161ECF">
        <w:rPr>
          <w:rFonts w:cs="Arial"/>
          <w:sz w:val="20"/>
        </w:rPr>
        <w:t xml:space="preserve"> or</w:t>
      </w:r>
    </w:p>
    <w:p w14:paraId="1BB37711" w14:textId="77777777" w:rsidR="00764633" w:rsidRPr="00A4589E" w:rsidRDefault="00764633" w:rsidP="00764633">
      <w:pPr>
        <w:pStyle w:val="Heading5"/>
        <w:rPr>
          <w:rFonts w:cs="Arial"/>
          <w:sz w:val="20"/>
        </w:rPr>
      </w:pPr>
      <w:proofErr w:type="gramStart"/>
      <w:r w:rsidRPr="00A4589E">
        <w:rPr>
          <w:rFonts w:cs="Arial"/>
          <w:sz w:val="20"/>
        </w:rPr>
        <w:t>public</w:t>
      </w:r>
      <w:proofErr w:type="gramEnd"/>
      <w:r w:rsidRPr="00A4589E">
        <w:rPr>
          <w:rFonts w:cs="Arial"/>
          <w:sz w:val="20"/>
        </w:rPr>
        <w:t xml:space="preserve"> law (including national security);</w:t>
      </w:r>
      <w:r w:rsidR="00161ECF">
        <w:rPr>
          <w:rFonts w:cs="Arial"/>
          <w:sz w:val="20"/>
        </w:rPr>
        <w:t xml:space="preserve"> or</w:t>
      </w:r>
    </w:p>
    <w:p w14:paraId="1BB37712" w14:textId="77777777" w:rsidR="00764633" w:rsidRPr="00A4589E" w:rsidRDefault="00764633" w:rsidP="00764633">
      <w:pPr>
        <w:pStyle w:val="Heading5"/>
        <w:rPr>
          <w:rFonts w:cs="Arial"/>
          <w:sz w:val="20"/>
        </w:rPr>
      </w:pPr>
      <w:proofErr w:type="gramStart"/>
      <w:r w:rsidRPr="00A4589E">
        <w:rPr>
          <w:rFonts w:cs="Arial"/>
          <w:sz w:val="20"/>
        </w:rPr>
        <w:t>the</w:t>
      </w:r>
      <w:proofErr w:type="gramEnd"/>
      <w:r w:rsidRPr="00A4589E">
        <w:rPr>
          <w:rFonts w:cs="Arial"/>
          <w:sz w:val="20"/>
        </w:rPr>
        <w:t xml:space="preserve"> Transfer of Undertakings (Protection of Employment) Regulations 1981 (or any subsequent enactment thereof); or</w:t>
      </w:r>
    </w:p>
    <w:p w14:paraId="1BB37713" w14:textId="77777777" w:rsidR="00764633" w:rsidRPr="00A4589E" w:rsidRDefault="00764633" w:rsidP="00764633">
      <w:pPr>
        <w:pStyle w:val="Heading5"/>
        <w:rPr>
          <w:rFonts w:cs="Arial"/>
          <w:sz w:val="20"/>
        </w:rPr>
      </w:pPr>
      <w:proofErr w:type="gramStart"/>
      <w:r w:rsidRPr="00A4589E">
        <w:rPr>
          <w:rFonts w:cs="Arial"/>
          <w:sz w:val="20"/>
        </w:rPr>
        <w:t>any</w:t>
      </w:r>
      <w:proofErr w:type="gramEnd"/>
      <w:r w:rsidRPr="00A4589E">
        <w:rPr>
          <w:rFonts w:cs="Arial"/>
          <w:sz w:val="20"/>
        </w:rPr>
        <w:t xml:space="preserve"> other issue as may be notified to the Solicitor from time to time by the Client’s Representative,</w:t>
      </w:r>
    </w:p>
    <w:p w14:paraId="1BB37714" w14:textId="77777777" w:rsidR="00764633" w:rsidRPr="00A4589E" w:rsidRDefault="00764633" w:rsidP="00FB269A">
      <w:pPr>
        <w:pStyle w:val="Heading2"/>
        <w:numPr>
          <w:ilvl w:val="0"/>
          <w:numId w:val="0"/>
        </w:numPr>
        <w:ind w:left="2880"/>
        <w:rPr>
          <w:rFonts w:cs="Arial"/>
          <w:sz w:val="20"/>
        </w:rPr>
      </w:pPr>
      <w:proofErr w:type="gramStart"/>
      <w:r w:rsidRPr="00A4589E">
        <w:rPr>
          <w:rFonts w:cs="Arial"/>
          <w:sz w:val="20"/>
        </w:rPr>
        <w:t>an</w:t>
      </w:r>
      <w:r w:rsidR="00FB269A">
        <w:rPr>
          <w:rFonts w:cs="Arial"/>
          <w:sz w:val="20"/>
        </w:rPr>
        <w:t>d</w:t>
      </w:r>
      <w:proofErr w:type="gramEnd"/>
      <w:r w:rsidR="00FB269A">
        <w:rPr>
          <w:rFonts w:cs="Arial"/>
          <w:sz w:val="20"/>
        </w:rPr>
        <w:t xml:space="preserve"> where approval is given, copy</w:t>
      </w:r>
      <w:r w:rsidRPr="00A4589E">
        <w:rPr>
          <w:rFonts w:cs="Arial"/>
          <w:sz w:val="20"/>
        </w:rPr>
        <w:t xml:space="preserve"> or</w:t>
      </w:r>
      <w:r w:rsidR="00FB269A">
        <w:rPr>
          <w:rFonts w:cs="Arial"/>
          <w:sz w:val="20"/>
        </w:rPr>
        <w:t>,</w:t>
      </w:r>
      <w:r w:rsidRPr="00A4589E">
        <w:rPr>
          <w:rFonts w:cs="Arial"/>
          <w:sz w:val="20"/>
        </w:rPr>
        <w:t xml:space="preserve"> if the advice is given orally, confirm in writing</w:t>
      </w:r>
      <w:r w:rsidR="00FB269A">
        <w:rPr>
          <w:rFonts w:cs="Arial"/>
          <w:sz w:val="20"/>
        </w:rPr>
        <w:t>,</w:t>
      </w:r>
      <w:r w:rsidRPr="00A4589E">
        <w:rPr>
          <w:rFonts w:cs="Arial"/>
          <w:sz w:val="20"/>
        </w:rPr>
        <w:t xml:space="preserve"> to the Client’s Representative, any advice given to the Client.</w:t>
      </w:r>
    </w:p>
    <w:p w14:paraId="1BB37715" w14:textId="77777777" w:rsidR="00F6759D" w:rsidRPr="00A4589E" w:rsidRDefault="00E96F8D" w:rsidP="00F6759D">
      <w:pPr>
        <w:pStyle w:val="Heading3"/>
        <w:rPr>
          <w:rFonts w:cs="Arial"/>
          <w:sz w:val="20"/>
        </w:rPr>
      </w:pPr>
      <w:r w:rsidRPr="00A4589E">
        <w:rPr>
          <w:rFonts w:cs="Arial"/>
          <w:sz w:val="20"/>
        </w:rPr>
        <w:t>T</w:t>
      </w:r>
      <w:r w:rsidR="009720A3" w:rsidRPr="00A4589E">
        <w:rPr>
          <w:rFonts w:cs="Arial"/>
          <w:sz w:val="20"/>
        </w:rPr>
        <w:t>he Solicitor shall not</w:t>
      </w:r>
      <w:r w:rsidR="00F6759D" w:rsidRPr="00A4589E">
        <w:rPr>
          <w:rFonts w:cs="Arial"/>
          <w:sz w:val="20"/>
        </w:rPr>
        <w:t>:</w:t>
      </w:r>
    </w:p>
    <w:p w14:paraId="1BB37716" w14:textId="77777777" w:rsidR="00AB51E9" w:rsidRPr="00A4589E" w:rsidRDefault="00AB51E9" w:rsidP="00AB51E9">
      <w:pPr>
        <w:pStyle w:val="Heading4"/>
        <w:rPr>
          <w:rFonts w:cs="Arial"/>
          <w:sz w:val="20"/>
        </w:rPr>
      </w:pPr>
      <w:r w:rsidRPr="00A4589E">
        <w:rPr>
          <w:rFonts w:cs="Arial"/>
          <w:sz w:val="20"/>
        </w:rPr>
        <w:t xml:space="preserve">knowingly act </w:t>
      </w:r>
      <w:r w:rsidR="00764633" w:rsidRPr="00A4589E">
        <w:rPr>
          <w:rFonts w:cs="Arial"/>
          <w:sz w:val="20"/>
        </w:rPr>
        <w:t xml:space="preserve">at any time during the term of the Contract </w:t>
      </w:r>
      <w:r w:rsidRPr="00A4589E">
        <w:rPr>
          <w:rFonts w:cs="Arial"/>
          <w:sz w:val="20"/>
        </w:rPr>
        <w:t>in any capacity for any person, firm or company in circumstances where a conflict of interest between such person, firm or company and the Client shall thereby exist in relation to the Contract Services;</w:t>
      </w:r>
      <w:r w:rsidR="00764633" w:rsidRPr="00A4589E">
        <w:rPr>
          <w:rFonts w:cs="Arial"/>
          <w:sz w:val="20"/>
        </w:rPr>
        <w:t xml:space="preserve"> or</w:t>
      </w:r>
    </w:p>
    <w:p w14:paraId="1BB37717" w14:textId="77777777" w:rsidR="009720A3" w:rsidRPr="00A4589E" w:rsidRDefault="009720A3" w:rsidP="00AB51E9">
      <w:pPr>
        <w:pStyle w:val="Heading4"/>
        <w:rPr>
          <w:rFonts w:cs="Arial"/>
          <w:sz w:val="20"/>
        </w:rPr>
      </w:pPr>
      <w:proofErr w:type="gramStart"/>
      <w:r w:rsidRPr="00A4589E">
        <w:rPr>
          <w:rFonts w:cs="Arial"/>
          <w:sz w:val="20"/>
        </w:rPr>
        <w:t>incur</w:t>
      </w:r>
      <w:proofErr w:type="gramEnd"/>
      <w:r w:rsidRPr="00A4589E">
        <w:rPr>
          <w:rFonts w:cs="Arial"/>
          <w:sz w:val="20"/>
        </w:rPr>
        <w:t xml:space="preserve"> any expenditure which would result in </w:t>
      </w:r>
      <w:r w:rsidR="00E96F8D" w:rsidRPr="00A4589E">
        <w:rPr>
          <w:rFonts w:cs="Arial"/>
          <w:sz w:val="20"/>
        </w:rPr>
        <w:t>any</w:t>
      </w:r>
      <w:r w:rsidRPr="00A4589E">
        <w:rPr>
          <w:rFonts w:cs="Arial"/>
          <w:sz w:val="20"/>
        </w:rPr>
        <w:t xml:space="preserve"> estimated figure for any element of the </w:t>
      </w:r>
      <w:r w:rsidR="00162C54">
        <w:rPr>
          <w:rFonts w:cs="Arial"/>
          <w:sz w:val="20"/>
        </w:rPr>
        <w:t>Contract Services</w:t>
      </w:r>
      <w:r w:rsidR="00706BB4">
        <w:rPr>
          <w:rFonts w:cs="Arial"/>
          <w:sz w:val="20"/>
        </w:rPr>
        <w:t xml:space="preserve"> </w:t>
      </w:r>
      <w:r w:rsidRPr="00A4589E">
        <w:rPr>
          <w:rFonts w:cs="Arial"/>
          <w:sz w:val="20"/>
        </w:rPr>
        <w:t>being exceeded without</w:t>
      </w:r>
      <w:r w:rsidR="00AB51E9" w:rsidRPr="00A4589E">
        <w:rPr>
          <w:rFonts w:cs="Arial"/>
          <w:sz w:val="20"/>
        </w:rPr>
        <w:t xml:space="preserve"> the Client’s written agreement;</w:t>
      </w:r>
      <w:r w:rsidR="00764633" w:rsidRPr="00A4589E">
        <w:rPr>
          <w:rFonts w:cs="Arial"/>
          <w:sz w:val="20"/>
        </w:rPr>
        <w:t xml:space="preserve"> or</w:t>
      </w:r>
    </w:p>
    <w:p w14:paraId="1BB37718" w14:textId="77777777" w:rsidR="00AB51E9" w:rsidRPr="00A4589E" w:rsidRDefault="00AB51E9" w:rsidP="00AB51E9">
      <w:pPr>
        <w:pStyle w:val="Heading4"/>
        <w:rPr>
          <w:rFonts w:cs="Arial"/>
          <w:sz w:val="20"/>
        </w:rPr>
      </w:pPr>
      <w:r w:rsidRPr="00A4589E">
        <w:rPr>
          <w:rFonts w:cs="Arial"/>
          <w:sz w:val="20"/>
        </w:rPr>
        <w:t>without the prior written consent of the Client, accept any commission, discount, allowance, direct or indirect payment, or any other consideration from any third party in connection with the provision of the Contract Services; or</w:t>
      </w:r>
    </w:p>
    <w:p w14:paraId="1BB37719" w14:textId="77777777" w:rsidR="00AB51E9" w:rsidRPr="00A4589E" w:rsidRDefault="00AB51E9" w:rsidP="00AB51E9">
      <w:pPr>
        <w:pStyle w:val="Heading4"/>
        <w:rPr>
          <w:rFonts w:cs="Arial"/>
          <w:sz w:val="20"/>
        </w:rPr>
      </w:pPr>
      <w:proofErr w:type="gramStart"/>
      <w:r w:rsidRPr="00A4589E">
        <w:rPr>
          <w:rFonts w:cs="Arial"/>
          <w:sz w:val="20"/>
        </w:rPr>
        <w:t>pledge</w:t>
      </w:r>
      <w:proofErr w:type="gramEnd"/>
      <w:r w:rsidRPr="00A4589E">
        <w:rPr>
          <w:rFonts w:cs="Arial"/>
          <w:sz w:val="20"/>
        </w:rPr>
        <w:t xml:space="preserve"> the credit of the Client in any way; or</w:t>
      </w:r>
    </w:p>
    <w:p w14:paraId="1BB3771A" w14:textId="77777777" w:rsidR="00AB51E9" w:rsidRPr="00A4589E" w:rsidRDefault="00AB51E9" w:rsidP="00AB51E9">
      <w:pPr>
        <w:pStyle w:val="Heading4"/>
        <w:rPr>
          <w:rFonts w:cs="Arial"/>
          <w:sz w:val="20"/>
        </w:rPr>
      </w:pPr>
      <w:proofErr w:type="gramStart"/>
      <w:r w:rsidRPr="00A4589E">
        <w:rPr>
          <w:rFonts w:cs="Arial"/>
          <w:sz w:val="20"/>
        </w:rPr>
        <w:t>engage</w:t>
      </w:r>
      <w:proofErr w:type="gramEnd"/>
      <w:r w:rsidRPr="00A4589E">
        <w:rPr>
          <w:rFonts w:cs="Arial"/>
          <w:sz w:val="20"/>
        </w:rPr>
        <w:t xml:space="preserve"> in any conduct which in the reasonable opinion of the Client is prejudicial to the Client.</w:t>
      </w:r>
    </w:p>
    <w:p w14:paraId="1BB3771B" w14:textId="77777777" w:rsidR="00AB51E9" w:rsidRDefault="001E6CFE" w:rsidP="00B823BC">
      <w:pPr>
        <w:pStyle w:val="Heading3"/>
        <w:rPr>
          <w:rFonts w:cs="Arial"/>
          <w:sz w:val="20"/>
        </w:rPr>
      </w:pPr>
      <w:r w:rsidRPr="00A4589E">
        <w:rPr>
          <w:rFonts w:cs="Arial"/>
          <w:sz w:val="20"/>
        </w:rPr>
        <w:t>Both Parties shall take all necessary measures to ensure the health and safety of the other Party’s employees</w:t>
      </w:r>
      <w:r w:rsidR="00C51533">
        <w:rPr>
          <w:rFonts w:cs="Arial"/>
          <w:sz w:val="20"/>
        </w:rPr>
        <w:t>, consultants</w:t>
      </w:r>
      <w:r w:rsidRPr="00A4589E">
        <w:rPr>
          <w:rFonts w:cs="Arial"/>
          <w:sz w:val="20"/>
        </w:rPr>
        <w:t xml:space="preserve"> and agents visiting their premises.</w:t>
      </w:r>
    </w:p>
    <w:p w14:paraId="1BB3771C" w14:textId="77777777" w:rsidR="00B823BC" w:rsidRDefault="00B823BC" w:rsidP="00B823BC">
      <w:pPr>
        <w:pStyle w:val="Heading3"/>
        <w:rPr>
          <w:rFonts w:cs="Arial"/>
          <w:sz w:val="20"/>
        </w:rPr>
      </w:pPr>
      <w:r w:rsidRPr="00A4589E">
        <w:rPr>
          <w:rFonts w:cs="Arial"/>
          <w:sz w:val="20"/>
        </w:rPr>
        <w:t xml:space="preserve">The Solicitor accepts that the Client shall have the right after consultation with the Solicitor to require the removal from involvement in the </w:t>
      </w:r>
      <w:r w:rsidR="00162C54">
        <w:rPr>
          <w:rFonts w:cs="Arial"/>
          <w:sz w:val="20"/>
        </w:rPr>
        <w:t>Contract Services</w:t>
      </w:r>
      <w:r>
        <w:rPr>
          <w:rFonts w:cs="Arial"/>
          <w:sz w:val="20"/>
        </w:rPr>
        <w:t xml:space="preserve"> </w:t>
      </w:r>
      <w:r w:rsidRPr="00A4589E">
        <w:rPr>
          <w:rFonts w:cs="Arial"/>
          <w:sz w:val="20"/>
        </w:rPr>
        <w:t xml:space="preserve">of any person engaged in the performance of the </w:t>
      </w:r>
      <w:r w:rsidR="00162C54">
        <w:rPr>
          <w:rFonts w:cs="Arial"/>
          <w:sz w:val="20"/>
        </w:rPr>
        <w:t>Contract Services</w:t>
      </w:r>
      <w:r>
        <w:rPr>
          <w:rFonts w:cs="Arial"/>
          <w:sz w:val="20"/>
        </w:rPr>
        <w:t xml:space="preserve"> </w:t>
      </w:r>
      <w:r w:rsidRPr="00A4589E">
        <w:rPr>
          <w:rFonts w:cs="Arial"/>
          <w:sz w:val="20"/>
        </w:rPr>
        <w:t>if in the Client’s reasonable opinion the performance or conduct of such person is or has been unsatisfactory or if it shall not be in the public interest for the person to work on the Contract Services.</w:t>
      </w:r>
    </w:p>
    <w:p w14:paraId="1BB3771D" w14:textId="77777777" w:rsidR="00C51533" w:rsidRDefault="00C51533" w:rsidP="00B823BC">
      <w:pPr>
        <w:pStyle w:val="Heading3"/>
        <w:rPr>
          <w:rFonts w:cs="Arial"/>
          <w:sz w:val="20"/>
        </w:rPr>
      </w:pPr>
      <w:r>
        <w:rPr>
          <w:rFonts w:cs="Arial"/>
          <w:sz w:val="20"/>
        </w:rPr>
        <w:t>Where the Solicitor is more than one firm acting as a consortium, each firm that is a member of the consortium shall be jointly and severally liable for performance of the Solicitor’s obligations under the Contract.</w:t>
      </w:r>
    </w:p>
    <w:p w14:paraId="1BB3771E" w14:textId="77777777" w:rsidR="00C901FE" w:rsidRDefault="00C901FE" w:rsidP="00F6759D">
      <w:pPr>
        <w:pStyle w:val="Heading2"/>
        <w:keepNext/>
        <w:rPr>
          <w:rFonts w:cs="Arial"/>
          <w:b/>
          <w:sz w:val="20"/>
        </w:rPr>
      </w:pPr>
      <w:r>
        <w:rPr>
          <w:rFonts w:cs="Arial"/>
          <w:b/>
          <w:sz w:val="20"/>
        </w:rPr>
        <w:t>Variation of Contract Services</w:t>
      </w:r>
    </w:p>
    <w:p w14:paraId="1BB3771F" w14:textId="77777777" w:rsidR="00C901FE" w:rsidRDefault="00C901FE" w:rsidP="00C901FE">
      <w:pPr>
        <w:pStyle w:val="Heading3"/>
        <w:rPr>
          <w:rFonts w:cs="Arial"/>
          <w:sz w:val="20"/>
        </w:rPr>
      </w:pPr>
      <w:r>
        <w:rPr>
          <w:rFonts w:cs="Arial"/>
          <w:sz w:val="20"/>
        </w:rPr>
        <w:t>The Client may request a variation to the Contract Services at any time provided that such variation does not amount to a material change to the Order.</w:t>
      </w:r>
    </w:p>
    <w:p w14:paraId="1BB37720" w14:textId="77777777" w:rsidR="00C901FE" w:rsidRDefault="00C901FE" w:rsidP="00C901FE">
      <w:pPr>
        <w:pStyle w:val="Heading3"/>
        <w:rPr>
          <w:rFonts w:cs="Arial"/>
          <w:sz w:val="20"/>
        </w:rPr>
      </w:pPr>
      <w:r>
        <w:rPr>
          <w:rFonts w:cs="Arial"/>
          <w:sz w:val="20"/>
        </w:rPr>
        <w:t>Any request by the Client for a variation to the Contract Services shall be by written notice to the Solicitor:</w:t>
      </w:r>
    </w:p>
    <w:p w14:paraId="1BB37721" w14:textId="77777777" w:rsidR="00C901FE" w:rsidRPr="00B014A2" w:rsidRDefault="00C901FE" w:rsidP="00C901FE">
      <w:pPr>
        <w:pStyle w:val="Heading4"/>
        <w:rPr>
          <w:sz w:val="20"/>
        </w:rPr>
      </w:pPr>
      <w:proofErr w:type="gramStart"/>
      <w:r w:rsidRPr="00B014A2">
        <w:rPr>
          <w:sz w:val="20"/>
        </w:rPr>
        <w:t>giving</w:t>
      </w:r>
      <w:proofErr w:type="gramEnd"/>
      <w:r w:rsidRPr="00B014A2">
        <w:rPr>
          <w:sz w:val="20"/>
        </w:rPr>
        <w:t xml:space="preserve"> sufficient information for the Solicitor to assess the extent of the variation and any additional costs that may be incurred; and</w:t>
      </w:r>
    </w:p>
    <w:p w14:paraId="1BB37722" w14:textId="77777777" w:rsidR="00C901FE" w:rsidRPr="00B014A2" w:rsidRDefault="00C901FE" w:rsidP="00C901FE">
      <w:pPr>
        <w:pStyle w:val="Heading4"/>
        <w:rPr>
          <w:sz w:val="20"/>
        </w:rPr>
      </w:pPr>
      <w:proofErr w:type="gramStart"/>
      <w:r w:rsidRPr="00B014A2">
        <w:rPr>
          <w:sz w:val="20"/>
        </w:rPr>
        <w:t>specifying</w:t>
      </w:r>
      <w:proofErr w:type="gramEnd"/>
      <w:r w:rsidRPr="00B014A2">
        <w:rPr>
          <w:sz w:val="20"/>
        </w:rPr>
        <w:t xml:space="preserve"> the timeframe within which the Solicitor must respond to the request, which shall be reasonable,</w:t>
      </w:r>
    </w:p>
    <w:p w14:paraId="1BB37723" w14:textId="77777777" w:rsidR="00C901FE" w:rsidRPr="00D619A8" w:rsidRDefault="00C901FE" w:rsidP="00C901FE">
      <w:pPr>
        <w:pStyle w:val="Heading4"/>
        <w:numPr>
          <w:ilvl w:val="0"/>
          <w:numId w:val="0"/>
        </w:numPr>
        <w:ind w:left="1800"/>
        <w:rPr>
          <w:sz w:val="20"/>
        </w:rPr>
      </w:pPr>
      <w:proofErr w:type="gramStart"/>
      <w:r w:rsidRPr="00D619A8">
        <w:rPr>
          <w:sz w:val="20"/>
        </w:rPr>
        <w:t>and</w:t>
      </w:r>
      <w:proofErr w:type="gramEnd"/>
      <w:r w:rsidRPr="00D619A8">
        <w:rPr>
          <w:sz w:val="20"/>
        </w:rPr>
        <w:t xml:space="preserve"> the Solicitor shall respond to such request within such timeframe.</w:t>
      </w:r>
    </w:p>
    <w:p w14:paraId="1BB37724" w14:textId="77777777" w:rsidR="00C901FE" w:rsidRPr="00C901FE" w:rsidRDefault="00C901FE" w:rsidP="00C901FE">
      <w:pPr>
        <w:pStyle w:val="Heading3"/>
        <w:rPr>
          <w:rFonts w:cs="Arial"/>
          <w:sz w:val="20"/>
        </w:rPr>
      </w:pPr>
      <w:r>
        <w:rPr>
          <w:rFonts w:cs="Arial"/>
          <w:sz w:val="20"/>
        </w:rPr>
        <w:t>In the event that the Solicitor and the Client are unable to agr</w:t>
      </w:r>
      <w:r w:rsidR="00B014A2">
        <w:rPr>
          <w:rFonts w:cs="Arial"/>
          <w:sz w:val="20"/>
        </w:rPr>
        <w:t>ee any change</w:t>
      </w:r>
      <w:r>
        <w:rPr>
          <w:rFonts w:cs="Arial"/>
          <w:sz w:val="20"/>
        </w:rPr>
        <w:t xml:space="preserve"> to the Contract Charges in connection with any requested variation to the Contract Services, the Client may agree that the Solicitor should continue to perform its obligations under the Contract without the variation or may terminate the Con</w:t>
      </w:r>
      <w:r w:rsidR="00E73F97">
        <w:rPr>
          <w:rFonts w:cs="Arial"/>
          <w:sz w:val="20"/>
        </w:rPr>
        <w:t>tract in accordance with Clause 8.4.1.</w:t>
      </w:r>
    </w:p>
    <w:p w14:paraId="1BB37725" w14:textId="77777777" w:rsidR="00F6759D" w:rsidRPr="00A4589E" w:rsidRDefault="00F6759D" w:rsidP="00F6759D">
      <w:pPr>
        <w:pStyle w:val="Heading2"/>
        <w:keepNext/>
        <w:rPr>
          <w:rFonts w:cs="Arial"/>
          <w:b/>
          <w:sz w:val="20"/>
        </w:rPr>
      </w:pPr>
      <w:r w:rsidRPr="00A4589E">
        <w:rPr>
          <w:rFonts w:cs="Arial"/>
          <w:b/>
          <w:sz w:val="20"/>
        </w:rPr>
        <w:t>Key Personnel</w:t>
      </w:r>
    </w:p>
    <w:p w14:paraId="1BB37726" w14:textId="77777777" w:rsidR="00F6759D" w:rsidRPr="00A4589E" w:rsidRDefault="00F6759D" w:rsidP="00F6759D">
      <w:pPr>
        <w:pStyle w:val="Heading3"/>
        <w:rPr>
          <w:rFonts w:cs="Arial"/>
          <w:sz w:val="20"/>
        </w:rPr>
      </w:pPr>
      <w:r w:rsidRPr="00A4589E">
        <w:rPr>
          <w:rFonts w:cs="Arial"/>
          <w:sz w:val="20"/>
        </w:rPr>
        <w:t xml:space="preserve">The Solicitor acknowledges that the Key Personnel are essential to the proper provision of the </w:t>
      </w:r>
      <w:r w:rsidR="00162C54">
        <w:rPr>
          <w:rFonts w:cs="Arial"/>
          <w:sz w:val="20"/>
        </w:rPr>
        <w:t>Contract Services</w:t>
      </w:r>
      <w:r w:rsidR="00706BB4">
        <w:rPr>
          <w:rFonts w:cs="Arial"/>
          <w:sz w:val="20"/>
        </w:rPr>
        <w:t xml:space="preserve"> </w:t>
      </w:r>
      <w:r w:rsidRPr="00A4589E">
        <w:rPr>
          <w:rFonts w:cs="Arial"/>
          <w:sz w:val="20"/>
        </w:rPr>
        <w:t xml:space="preserve">to the Client.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1BB37727" w14:textId="77777777" w:rsidR="00F6759D" w:rsidRPr="00A4589E" w:rsidRDefault="00F6759D" w:rsidP="00F6759D">
      <w:pPr>
        <w:pStyle w:val="Heading3"/>
        <w:rPr>
          <w:rFonts w:cs="Arial"/>
          <w:sz w:val="20"/>
        </w:rPr>
      </w:pPr>
      <w:r w:rsidRPr="00A4589E">
        <w:rPr>
          <w:rFonts w:cs="Arial"/>
          <w:sz w:val="20"/>
        </w:rPr>
        <w:t xml:space="preserve">The Key Personnel shall not be released by the Solicitor from supplying the </w:t>
      </w:r>
      <w:r w:rsidR="00162C54">
        <w:rPr>
          <w:rFonts w:cs="Arial"/>
          <w:sz w:val="20"/>
        </w:rPr>
        <w:t>Contract Services</w:t>
      </w:r>
      <w:r w:rsidR="00706BB4">
        <w:rPr>
          <w:rFonts w:cs="Arial"/>
          <w:sz w:val="20"/>
        </w:rPr>
        <w:t xml:space="preserve"> </w:t>
      </w:r>
      <w:r w:rsidRPr="00A4589E">
        <w:rPr>
          <w:rFonts w:cs="Arial"/>
          <w:sz w:val="20"/>
        </w:rPr>
        <w:t xml:space="preserve">without the agreement of the Client, except by reason of long-term sickness, maternity leave, paternity leave, </w:t>
      </w:r>
      <w:proofErr w:type="gramStart"/>
      <w:r w:rsidRPr="00A4589E">
        <w:rPr>
          <w:rFonts w:cs="Arial"/>
          <w:sz w:val="20"/>
        </w:rPr>
        <w:t>termination</w:t>
      </w:r>
      <w:proofErr w:type="gramEnd"/>
      <w:r w:rsidRPr="00A4589E">
        <w:rPr>
          <w:rFonts w:cs="Arial"/>
          <w:sz w:val="20"/>
        </w:rPr>
        <w:t xml:space="preserve"> of employment/partnership or other extenuating circumstances. </w:t>
      </w:r>
    </w:p>
    <w:p w14:paraId="1BB37728" w14:textId="77777777" w:rsidR="00F6759D" w:rsidRPr="00A4589E" w:rsidRDefault="00F6759D" w:rsidP="00F6759D">
      <w:pPr>
        <w:pStyle w:val="Heading3"/>
        <w:rPr>
          <w:rFonts w:cs="Arial"/>
          <w:sz w:val="20"/>
        </w:rPr>
      </w:pPr>
      <w:r w:rsidRPr="00A4589E">
        <w:rPr>
          <w:rFonts w:cs="Arial"/>
          <w:sz w:val="20"/>
        </w:rPr>
        <w:t>Any replacements to the Key Personnel shall be subject to the agreement of the Client.  Such replacements shall be of at least equal status or of equivalent experience and skills to the Key Personnel being replaced and be suitable for the responsibilities of that person in relation to the Contract.</w:t>
      </w:r>
    </w:p>
    <w:p w14:paraId="1BB37729" w14:textId="77777777" w:rsidR="00764633" w:rsidRPr="00A4589E" w:rsidRDefault="00F6759D" w:rsidP="00764633">
      <w:pPr>
        <w:pStyle w:val="Heading3"/>
        <w:rPr>
          <w:rFonts w:cs="Arial"/>
          <w:sz w:val="20"/>
        </w:rPr>
      </w:pPr>
      <w:r w:rsidRPr="00A4589E">
        <w:rPr>
          <w:rFonts w:cs="Arial"/>
          <w:sz w:val="20"/>
        </w:rPr>
        <w:t xml:space="preserve">The Client shall not unreasonably withhold its agreement under Clauses </w:t>
      </w:r>
      <w:r w:rsidR="00764633" w:rsidRPr="00A4589E">
        <w:rPr>
          <w:rFonts w:cs="Arial"/>
          <w:sz w:val="20"/>
        </w:rPr>
        <w:t>2.</w:t>
      </w:r>
      <w:r w:rsidR="00C901FE">
        <w:rPr>
          <w:rFonts w:cs="Arial"/>
          <w:sz w:val="20"/>
        </w:rPr>
        <w:t>3.2 or 2.3</w:t>
      </w:r>
      <w:r w:rsidRPr="00A4589E">
        <w:rPr>
          <w:rFonts w:cs="Arial"/>
          <w:sz w:val="20"/>
        </w:rPr>
        <w:t>.3. Such agreement shall be conditional on appropriate arrangements being made by the Solicitor to minimise any adverse impact on the Contract which could be caused by a change in Key Personnel.</w:t>
      </w:r>
    </w:p>
    <w:p w14:paraId="1BB3772A" w14:textId="77777777" w:rsidR="00764633" w:rsidRPr="00A4589E" w:rsidRDefault="00764633" w:rsidP="00F6759D">
      <w:pPr>
        <w:pStyle w:val="Heading3"/>
        <w:rPr>
          <w:rFonts w:cs="Arial"/>
          <w:sz w:val="20"/>
        </w:rPr>
      </w:pPr>
      <w:r w:rsidRPr="00A4589E">
        <w:rPr>
          <w:rFonts w:cs="Arial"/>
          <w:sz w:val="20"/>
        </w:rPr>
        <w:t>If requested by the Client, the Solicitor shall procure that Key Personnel attend transaction review meetings at no cost to the Client during the term of the Contract and upon its conclusion.</w:t>
      </w:r>
    </w:p>
    <w:p w14:paraId="1BB3772B" w14:textId="77777777" w:rsidR="00F807DC" w:rsidRPr="00A4589E" w:rsidRDefault="007562F7">
      <w:pPr>
        <w:pStyle w:val="Heading1"/>
        <w:keepNext/>
        <w:rPr>
          <w:rFonts w:cs="Arial"/>
          <w:sz w:val="20"/>
        </w:rPr>
      </w:pPr>
      <w:bookmarkStart w:id="5" w:name="_Ref313371683"/>
      <w:bookmarkStart w:id="6" w:name="_Toc493256375"/>
      <w:r w:rsidRPr="00A4589E">
        <w:rPr>
          <w:rFonts w:cs="Arial"/>
          <w:sz w:val="20"/>
        </w:rPr>
        <w:t xml:space="preserve">PAYMENT AND </w:t>
      </w:r>
      <w:bookmarkEnd w:id="5"/>
      <w:r w:rsidR="00611259" w:rsidRPr="00A4589E">
        <w:rPr>
          <w:rFonts w:cs="Arial"/>
          <w:sz w:val="20"/>
        </w:rPr>
        <w:t>CHARGES</w:t>
      </w:r>
      <w:bookmarkEnd w:id="6"/>
    </w:p>
    <w:p w14:paraId="1BB3772C" w14:textId="77777777" w:rsidR="00F807DC" w:rsidRPr="00A4589E" w:rsidRDefault="00AB51E9">
      <w:pPr>
        <w:pStyle w:val="Heading2"/>
        <w:keepNext/>
        <w:tabs>
          <w:tab w:val="num" w:pos="720"/>
        </w:tabs>
        <w:ind w:left="720"/>
        <w:rPr>
          <w:rFonts w:cs="Arial"/>
          <w:b/>
          <w:sz w:val="20"/>
        </w:rPr>
      </w:pPr>
      <w:r w:rsidRPr="00A4589E">
        <w:rPr>
          <w:rFonts w:cs="Arial"/>
          <w:b/>
          <w:sz w:val="20"/>
        </w:rPr>
        <w:t>Contract Charges</w:t>
      </w:r>
      <w:r w:rsidR="00C93116" w:rsidRPr="00A4589E">
        <w:rPr>
          <w:rFonts w:cs="Arial"/>
          <w:b/>
          <w:sz w:val="20"/>
        </w:rPr>
        <w:t xml:space="preserve"> and VAT</w:t>
      </w:r>
    </w:p>
    <w:p w14:paraId="1BB3772D" w14:textId="77777777" w:rsidR="00F807DC" w:rsidRPr="00A4589E" w:rsidRDefault="007562F7">
      <w:pPr>
        <w:pStyle w:val="Heading3"/>
        <w:rPr>
          <w:rFonts w:cs="Arial"/>
          <w:sz w:val="20"/>
        </w:rPr>
      </w:pPr>
      <w:r w:rsidRPr="00A4589E">
        <w:rPr>
          <w:rFonts w:cs="Arial"/>
          <w:sz w:val="20"/>
        </w:rPr>
        <w:t xml:space="preserve">In consideration of the </w:t>
      </w:r>
      <w:r w:rsidR="0046589E" w:rsidRPr="00A4589E">
        <w:rPr>
          <w:rFonts w:cs="Arial"/>
          <w:sz w:val="20"/>
        </w:rPr>
        <w:t>Solicitor</w:t>
      </w:r>
      <w:r w:rsidRPr="00A4589E">
        <w:rPr>
          <w:rFonts w:cs="Arial"/>
          <w:sz w:val="20"/>
        </w:rPr>
        <w:t xml:space="preserve">'s performance of its obligations under the Contract, the </w:t>
      </w:r>
      <w:r w:rsidR="0046589E" w:rsidRPr="00A4589E">
        <w:rPr>
          <w:rFonts w:cs="Arial"/>
          <w:sz w:val="20"/>
        </w:rPr>
        <w:t>Client</w:t>
      </w:r>
      <w:r w:rsidRPr="00A4589E">
        <w:rPr>
          <w:rFonts w:cs="Arial"/>
          <w:sz w:val="20"/>
        </w:rPr>
        <w:t xml:space="preserve"> shall pay the </w:t>
      </w:r>
      <w:r w:rsidR="00AB51E9" w:rsidRPr="00A4589E">
        <w:rPr>
          <w:rFonts w:cs="Arial"/>
          <w:sz w:val="20"/>
        </w:rPr>
        <w:t>Contract Charges</w:t>
      </w:r>
      <w:r w:rsidRPr="00A4589E">
        <w:rPr>
          <w:rFonts w:cs="Arial"/>
          <w:sz w:val="20"/>
        </w:rPr>
        <w:t xml:space="preserve"> in accordance with </w:t>
      </w:r>
      <w:r w:rsidR="00E6002D" w:rsidRPr="00A4589E">
        <w:rPr>
          <w:rFonts w:cs="Arial"/>
          <w:sz w:val="20"/>
        </w:rPr>
        <w:t>Clause </w:t>
      </w:r>
      <w:r w:rsidR="00B823BC">
        <w:rPr>
          <w:rFonts w:cs="Arial"/>
          <w:sz w:val="20"/>
        </w:rPr>
        <w:t>3</w:t>
      </w:r>
      <w:r w:rsidR="00AC4EAD" w:rsidRPr="00A4589E">
        <w:rPr>
          <w:rFonts w:cs="Arial"/>
          <w:sz w:val="20"/>
        </w:rPr>
        <w:t xml:space="preserve">.2 </w:t>
      </w:r>
      <w:r w:rsidRPr="00A4589E">
        <w:rPr>
          <w:rFonts w:cs="Arial"/>
          <w:sz w:val="20"/>
        </w:rPr>
        <w:t>(Payment).</w:t>
      </w:r>
    </w:p>
    <w:p w14:paraId="1BB3772E" w14:textId="77777777" w:rsidR="00F807DC"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shall, in addition to the </w:t>
      </w:r>
      <w:r w:rsidR="00AB51E9" w:rsidRPr="00A4589E">
        <w:rPr>
          <w:rFonts w:cs="Arial"/>
          <w:sz w:val="20"/>
        </w:rPr>
        <w:t>Contract Charges</w:t>
      </w:r>
      <w:r w:rsidRPr="00A4589E">
        <w:rPr>
          <w:rFonts w:cs="Arial"/>
          <w:sz w:val="20"/>
        </w:rPr>
        <w:t xml:space="preserve"> and following </w:t>
      </w:r>
      <w:r w:rsidR="00B823BC">
        <w:rPr>
          <w:rFonts w:cs="Arial"/>
          <w:sz w:val="20"/>
        </w:rPr>
        <w:t xml:space="preserve">receipt </w:t>
      </w:r>
      <w:r w:rsidRPr="00A4589E">
        <w:rPr>
          <w:rFonts w:cs="Arial"/>
          <w:sz w:val="20"/>
        </w:rPr>
        <w:t xml:space="preserve">of a valid VAT invoice, pay the </w:t>
      </w:r>
      <w:r w:rsidR="0046589E" w:rsidRPr="00A4589E">
        <w:rPr>
          <w:rFonts w:cs="Arial"/>
          <w:sz w:val="20"/>
        </w:rPr>
        <w:t>Solicitor</w:t>
      </w:r>
      <w:r w:rsidRPr="00A4589E">
        <w:rPr>
          <w:rFonts w:cs="Arial"/>
          <w:sz w:val="20"/>
        </w:rPr>
        <w:t xml:space="preserve"> a sum equal to the VAT chargeable on the value of the </w:t>
      </w:r>
      <w:r w:rsidR="00162C54">
        <w:rPr>
          <w:rFonts w:cs="Arial"/>
          <w:sz w:val="20"/>
        </w:rPr>
        <w:t>Contract Services</w:t>
      </w:r>
      <w:r w:rsidR="00706BB4">
        <w:rPr>
          <w:rFonts w:cs="Arial"/>
          <w:sz w:val="20"/>
        </w:rPr>
        <w:t xml:space="preserve"> </w:t>
      </w:r>
      <w:r w:rsidRPr="00A4589E">
        <w:rPr>
          <w:rFonts w:cs="Arial"/>
          <w:sz w:val="20"/>
        </w:rPr>
        <w:t>supplied.</w:t>
      </w:r>
    </w:p>
    <w:p w14:paraId="1BB3772F" w14:textId="77777777" w:rsidR="0070559B" w:rsidRPr="00A4589E" w:rsidRDefault="0070559B">
      <w:pPr>
        <w:pStyle w:val="Heading3"/>
        <w:rPr>
          <w:rFonts w:cs="Arial"/>
          <w:sz w:val="20"/>
        </w:rPr>
      </w:pPr>
      <w:r>
        <w:rPr>
          <w:rFonts w:cs="Arial"/>
          <w:sz w:val="20"/>
        </w:rPr>
        <w:t xml:space="preserve">The provisions of </w:t>
      </w:r>
      <w:r w:rsidR="007B35D4">
        <w:rPr>
          <w:rFonts w:cs="Arial"/>
          <w:sz w:val="20"/>
        </w:rPr>
        <w:t>paragraphs 8 and 9</w:t>
      </w:r>
      <w:r>
        <w:rPr>
          <w:rFonts w:cs="Arial"/>
          <w:sz w:val="20"/>
        </w:rPr>
        <w:t xml:space="preserve"> of Framework </w:t>
      </w:r>
      <w:r w:rsidR="00FB269A">
        <w:rPr>
          <w:rFonts w:cs="Arial"/>
          <w:sz w:val="20"/>
        </w:rPr>
        <w:t>Schedule </w:t>
      </w:r>
      <w:r>
        <w:rPr>
          <w:rFonts w:cs="Arial"/>
          <w:sz w:val="20"/>
        </w:rPr>
        <w:t xml:space="preserve">2 (Charging Structure) of the Framework Agreement shall apply in relation to the </w:t>
      </w:r>
      <w:r w:rsidR="00162C54">
        <w:rPr>
          <w:rFonts w:cs="Arial"/>
          <w:sz w:val="20"/>
        </w:rPr>
        <w:t>Contract Services</w:t>
      </w:r>
      <w:r>
        <w:rPr>
          <w:rFonts w:cs="Arial"/>
          <w:sz w:val="20"/>
        </w:rPr>
        <w:t>.</w:t>
      </w:r>
    </w:p>
    <w:p w14:paraId="1BB37730" w14:textId="77777777" w:rsidR="00F807DC" w:rsidRPr="00A4589E" w:rsidRDefault="007562F7">
      <w:pPr>
        <w:pStyle w:val="Heading3"/>
        <w:rPr>
          <w:rFonts w:cs="Arial"/>
          <w:sz w:val="20"/>
        </w:rPr>
      </w:pPr>
      <w:r w:rsidRPr="00A4589E">
        <w:rPr>
          <w:rFonts w:cs="Arial"/>
          <w:sz w:val="20"/>
        </w:rPr>
        <w:t xml:space="preserve">If at any time </w:t>
      </w:r>
      <w:r w:rsidR="007657FB" w:rsidRPr="00A4589E">
        <w:rPr>
          <w:rFonts w:cs="Arial"/>
          <w:sz w:val="20"/>
        </w:rPr>
        <w:t xml:space="preserve">before the </w:t>
      </w:r>
      <w:r w:rsidR="00162C54">
        <w:rPr>
          <w:rFonts w:cs="Arial"/>
          <w:sz w:val="20"/>
        </w:rPr>
        <w:t>Contract Services</w:t>
      </w:r>
      <w:r w:rsidR="00706BB4">
        <w:rPr>
          <w:rFonts w:cs="Arial"/>
          <w:sz w:val="20"/>
        </w:rPr>
        <w:t xml:space="preserve"> </w:t>
      </w:r>
      <w:r w:rsidR="007657FB" w:rsidRPr="00A4589E">
        <w:rPr>
          <w:rFonts w:cs="Arial"/>
          <w:sz w:val="20"/>
        </w:rPr>
        <w:t>have been delivered in full</w:t>
      </w:r>
      <w:r w:rsidRPr="00A4589E">
        <w:rPr>
          <w:rFonts w:cs="Arial"/>
          <w:sz w:val="20"/>
        </w:rPr>
        <w:t xml:space="preserve"> the </w:t>
      </w:r>
      <w:r w:rsidR="0046589E" w:rsidRPr="00A4589E">
        <w:rPr>
          <w:rFonts w:cs="Arial"/>
          <w:sz w:val="20"/>
        </w:rPr>
        <w:t>Solicitor</w:t>
      </w:r>
      <w:r w:rsidRPr="00A4589E">
        <w:rPr>
          <w:rFonts w:cs="Arial"/>
          <w:sz w:val="20"/>
        </w:rPr>
        <w:t xml:space="preserve"> reduces its Framework Prices for any Services which </w:t>
      </w:r>
      <w:r w:rsidR="00AC4EAD" w:rsidRPr="00A4589E">
        <w:rPr>
          <w:rFonts w:cs="Arial"/>
          <w:sz w:val="20"/>
        </w:rPr>
        <w:t>are</w:t>
      </w:r>
      <w:r w:rsidRPr="00A4589E">
        <w:rPr>
          <w:rFonts w:cs="Arial"/>
          <w:sz w:val="20"/>
        </w:rPr>
        <w:t xml:space="preserve"> provided under the Framework Agreement in accordance with the terms of the Framework Agreement</w:t>
      </w:r>
      <w:r w:rsidR="007B35D4">
        <w:rPr>
          <w:rFonts w:cs="Arial"/>
          <w:sz w:val="20"/>
        </w:rPr>
        <w:t xml:space="preserve"> with the result that the Framework Prices are lower than the Contract Charges</w:t>
      </w:r>
      <w:r w:rsidRPr="00A4589E">
        <w:rPr>
          <w:rFonts w:cs="Arial"/>
          <w:sz w:val="20"/>
        </w:rPr>
        <w:t xml:space="preserve">, the </w:t>
      </w:r>
      <w:r w:rsidR="00AB51E9" w:rsidRPr="00A4589E">
        <w:rPr>
          <w:rFonts w:cs="Arial"/>
          <w:sz w:val="20"/>
        </w:rPr>
        <w:t>Contract Charges</w:t>
      </w:r>
      <w:r w:rsidRPr="00A4589E">
        <w:rPr>
          <w:rFonts w:cs="Arial"/>
          <w:sz w:val="20"/>
        </w:rPr>
        <w:t xml:space="preserve"> for </w:t>
      </w:r>
      <w:r w:rsidR="007657FB" w:rsidRPr="00A4589E">
        <w:rPr>
          <w:rFonts w:cs="Arial"/>
          <w:sz w:val="20"/>
        </w:rPr>
        <w:t xml:space="preserve">the </w:t>
      </w:r>
      <w:r w:rsidR="00162C54">
        <w:rPr>
          <w:rFonts w:cs="Arial"/>
          <w:sz w:val="20"/>
        </w:rPr>
        <w:t>Contract Services</w:t>
      </w:r>
      <w:r w:rsidR="00706BB4">
        <w:rPr>
          <w:rFonts w:cs="Arial"/>
          <w:sz w:val="20"/>
        </w:rPr>
        <w:t xml:space="preserve"> </w:t>
      </w:r>
      <w:r w:rsidR="007657FB" w:rsidRPr="00A4589E">
        <w:rPr>
          <w:rFonts w:cs="Arial"/>
          <w:sz w:val="20"/>
        </w:rPr>
        <w:t xml:space="preserve">shall </w:t>
      </w:r>
      <w:r w:rsidR="00B014A2">
        <w:rPr>
          <w:rFonts w:cs="Arial"/>
          <w:sz w:val="20"/>
        </w:rPr>
        <w:t xml:space="preserve">automatically </w:t>
      </w:r>
      <w:r w:rsidR="007657FB" w:rsidRPr="00A4589E">
        <w:rPr>
          <w:rFonts w:cs="Arial"/>
          <w:sz w:val="20"/>
        </w:rPr>
        <w:t>be reduced</w:t>
      </w:r>
      <w:r w:rsidRPr="00A4589E">
        <w:rPr>
          <w:rFonts w:cs="Arial"/>
          <w:sz w:val="20"/>
        </w:rPr>
        <w:t xml:space="preserve"> </w:t>
      </w:r>
      <w:r w:rsidR="007B35D4">
        <w:rPr>
          <w:rFonts w:cs="Arial"/>
          <w:sz w:val="20"/>
        </w:rPr>
        <w:t>so as to be equal to the Framework Prices</w:t>
      </w:r>
      <w:r w:rsidR="00BC6D91" w:rsidRPr="00A4589E">
        <w:rPr>
          <w:rFonts w:cs="Arial"/>
          <w:sz w:val="20"/>
        </w:rPr>
        <w:t>.</w:t>
      </w:r>
    </w:p>
    <w:p w14:paraId="1BB37731" w14:textId="77777777" w:rsidR="00C93116" w:rsidRPr="00A4589E" w:rsidRDefault="00C93116">
      <w:pPr>
        <w:pStyle w:val="Heading3"/>
        <w:rPr>
          <w:rFonts w:cs="Arial"/>
          <w:sz w:val="20"/>
        </w:rPr>
      </w:pPr>
      <w:bookmarkStart w:id="7" w:name="_Ref313368298"/>
      <w:r w:rsidRPr="00A4589E">
        <w:rPr>
          <w:rFonts w:cs="Arial"/>
          <w:sz w:val="20"/>
        </w:rPr>
        <w:t xml:space="preserve">The Solicitor shall indemnify the Client on demand and on a continuing basis against any liability, including without limitation any interest, penalties or costs, which are suffered or incurred by or levied, demanded or assessed on the Client at any time in respect of the Solicitor's failure to account for or to pay any VAT relating to payments made to the Solicitor under the Contract. Any amounts due under this </w:t>
      </w:r>
      <w:r w:rsidR="00E6002D" w:rsidRPr="00A4589E">
        <w:rPr>
          <w:rFonts w:cs="Arial"/>
          <w:sz w:val="20"/>
        </w:rPr>
        <w:t>Clause </w:t>
      </w:r>
      <w:r w:rsidR="00B014A2">
        <w:rPr>
          <w:rFonts w:cs="Arial"/>
          <w:sz w:val="20"/>
        </w:rPr>
        <w:t>3.1.5</w:t>
      </w:r>
      <w:r w:rsidRPr="00A4589E">
        <w:rPr>
          <w:rFonts w:cs="Arial"/>
          <w:sz w:val="20"/>
        </w:rPr>
        <w:t xml:space="preserve"> shall be paid by the Solicitor to the Client not less than five (5) Working Days before the date upon which the tax or other liability is payable by the Client</w:t>
      </w:r>
      <w:bookmarkEnd w:id="7"/>
      <w:r w:rsidRPr="00A4589E">
        <w:rPr>
          <w:rFonts w:cs="Arial"/>
          <w:sz w:val="20"/>
        </w:rPr>
        <w:t>.</w:t>
      </w:r>
    </w:p>
    <w:p w14:paraId="1BB37732" w14:textId="77777777" w:rsidR="00F807DC" w:rsidRPr="00A4589E" w:rsidRDefault="007562F7">
      <w:pPr>
        <w:pStyle w:val="Heading2"/>
        <w:keepNext/>
        <w:tabs>
          <w:tab w:val="num" w:pos="720"/>
        </w:tabs>
        <w:ind w:left="720"/>
        <w:rPr>
          <w:rFonts w:cs="Arial"/>
          <w:b/>
          <w:sz w:val="20"/>
        </w:rPr>
      </w:pPr>
      <w:bookmarkStart w:id="8" w:name="_Ref313364329"/>
      <w:r w:rsidRPr="00A4589E">
        <w:rPr>
          <w:rFonts w:cs="Arial"/>
          <w:b/>
          <w:sz w:val="20"/>
        </w:rPr>
        <w:t>Payment</w:t>
      </w:r>
      <w:bookmarkEnd w:id="8"/>
    </w:p>
    <w:p w14:paraId="1BB37733" w14:textId="77777777"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shall pay all sums properly due and payable to the </w:t>
      </w:r>
      <w:r w:rsidR="0046589E" w:rsidRPr="00A4589E">
        <w:rPr>
          <w:rFonts w:cs="Arial"/>
          <w:sz w:val="20"/>
        </w:rPr>
        <w:t>Solicitor</w:t>
      </w:r>
      <w:r w:rsidRPr="00A4589E">
        <w:rPr>
          <w:rFonts w:cs="Arial"/>
          <w:sz w:val="20"/>
        </w:rPr>
        <w:t xml:space="preserve"> </w:t>
      </w:r>
      <w:r w:rsidR="007657FB" w:rsidRPr="00A4589E">
        <w:rPr>
          <w:rFonts w:cs="Arial"/>
          <w:sz w:val="20"/>
        </w:rPr>
        <w:t xml:space="preserve">in respect of the </w:t>
      </w:r>
      <w:r w:rsidR="00162C54">
        <w:rPr>
          <w:rFonts w:cs="Arial"/>
          <w:sz w:val="20"/>
        </w:rPr>
        <w:t>Contract Services</w:t>
      </w:r>
      <w:r w:rsidR="00706BB4">
        <w:rPr>
          <w:rFonts w:cs="Arial"/>
          <w:sz w:val="20"/>
        </w:rPr>
        <w:t xml:space="preserve"> </w:t>
      </w:r>
      <w:r w:rsidRPr="00A4589E">
        <w:rPr>
          <w:rFonts w:cs="Arial"/>
          <w:sz w:val="20"/>
        </w:rPr>
        <w:t xml:space="preserve">in cleared funds </w:t>
      </w:r>
      <w:r w:rsidR="007657FB" w:rsidRPr="00A4589E">
        <w:rPr>
          <w:rFonts w:cs="Arial"/>
          <w:sz w:val="20"/>
        </w:rPr>
        <w:t xml:space="preserve">by no later than </w:t>
      </w:r>
      <w:r w:rsidR="00D80835" w:rsidRPr="00A4589E">
        <w:rPr>
          <w:rFonts w:cs="Arial"/>
          <w:sz w:val="20"/>
        </w:rPr>
        <w:t>thirty (</w:t>
      </w:r>
      <w:r w:rsidR="007657FB" w:rsidRPr="00A4589E">
        <w:rPr>
          <w:rFonts w:cs="Arial"/>
          <w:sz w:val="20"/>
        </w:rPr>
        <w:t>30</w:t>
      </w:r>
      <w:r w:rsidR="00D80835" w:rsidRPr="00A4589E">
        <w:rPr>
          <w:rFonts w:cs="Arial"/>
          <w:sz w:val="20"/>
        </w:rPr>
        <w:t xml:space="preserve">) calendar </w:t>
      </w:r>
      <w:r w:rsidR="007657FB" w:rsidRPr="00A4589E">
        <w:rPr>
          <w:rFonts w:cs="Arial"/>
          <w:sz w:val="20"/>
        </w:rPr>
        <w:t xml:space="preserve">days after the date of </w:t>
      </w:r>
      <w:r w:rsidR="004C0456" w:rsidRPr="00A4589E">
        <w:rPr>
          <w:rFonts w:cs="Arial"/>
          <w:sz w:val="20"/>
        </w:rPr>
        <w:t>a validly issued</w:t>
      </w:r>
      <w:r w:rsidR="007657FB" w:rsidRPr="00A4589E">
        <w:rPr>
          <w:rFonts w:cs="Arial"/>
          <w:sz w:val="20"/>
        </w:rPr>
        <w:t xml:space="preserve"> invoice </w:t>
      </w:r>
      <w:r w:rsidR="007B35D4">
        <w:rPr>
          <w:rFonts w:cs="Arial"/>
          <w:sz w:val="20"/>
        </w:rPr>
        <w:t>for such sums</w:t>
      </w:r>
      <w:r w:rsidR="00BC6D91" w:rsidRPr="00A4589E">
        <w:rPr>
          <w:rFonts w:cs="Arial"/>
          <w:sz w:val="20"/>
        </w:rPr>
        <w:t>.</w:t>
      </w:r>
      <w:r w:rsidRPr="00A4589E">
        <w:rPr>
          <w:rFonts w:cs="Arial"/>
          <w:sz w:val="20"/>
        </w:rPr>
        <w:t xml:space="preserve"> </w:t>
      </w:r>
    </w:p>
    <w:p w14:paraId="1BB37734" w14:textId="77777777" w:rsidR="00D80835" w:rsidRPr="00A4589E" w:rsidRDefault="007562F7" w:rsidP="001243F1">
      <w:pPr>
        <w:pStyle w:val="Heading3"/>
        <w:rPr>
          <w:rFonts w:cs="Arial"/>
          <w:sz w:val="20"/>
        </w:rPr>
      </w:pPr>
      <w:bookmarkStart w:id="9" w:name="_Ref313372286"/>
      <w:r w:rsidRPr="00A4589E">
        <w:rPr>
          <w:rFonts w:cs="Arial"/>
          <w:sz w:val="20"/>
        </w:rPr>
        <w:t xml:space="preserve">The </w:t>
      </w:r>
      <w:r w:rsidR="0046589E" w:rsidRPr="00A4589E">
        <w:rPr>
          <w:rFonts w:cs="Arial"/>
          <w:sz w:val="20"/>
        </w:rPr>
        <w:t>Solicitor</w:t>
      </w:r>
      <w:r w:rsidRPr="00A4589E">
        <w:rPr>
          <w:rFonts w:cs="Arial"/>
          <w:sz w:val="20"/>
        </w:rPr>
        <w:t xml:space="preserve"> shall ensure that each invoice (whether submitted electronically or in a paper form) contains all appropriate references and a detailed breakdown of the </w:t>
      </w:r>
      <w:r w:rsidR="00162C54">
        <w:rPr>
          <w:rFonts w:cs="Arial"/>
          <w:sz w:val="20"/>
        </w:rPr>
        <w:t>Contract Services</w:t>
      </w:r>
      <w:r w:rsidR="00706BB4">
        <w:rPr>
          <w:rFonts w:cs="Arial"/>
          <w:sz w:val="20"/>
        </w:rPr>
        <w:t xml:space="preserve"> </w:t>
      </w:r>
      <w:r w:rsidRPr="00A4589E">
        <w:rPr>
          <w:rFonts w:cs="Arial"/>
          <w:sz w:val="20"/>
        </w:rPr>
        <w:t xml:space="preserve">provided </w:t>
      </w:r>
      <w:r w:rsidR="00D80835" w:rsidRPr="00A4589E">
        <w:rPr>
          <w:rFonts w:cs="Arial"/>
          <w:sz w:val="20"/>
        </w:rPr>
        <w:t xml:space="preserve">and any disbursements </w:t>
      </w:r>
      <w:r w:rsidRPr="00A4589E">
        <w:rPr>
          <w:rFonts w:cs="Arial"/>
          <w:sz w:val="20"/>
        </w:rPr>
        <w:t xml:space="preserve">and that it is supported by </w:t>
      </w:r>
      <w:r w:rsidR="007657FB" w:rsidRPr="00A4589E">
        <w:rPr>
          <w:rFonts w:cs="Arial"/>
          <w:sz w:val="20"/>
        </w:rPr>
        <w:t>such</w:t>
      </w:r>
      <w:r w:rsidRPr="00A4589E">
        <w:rPr>
          <w:rFonts w:cs="Arial"/>
          <w:sz w:val="20"/>
        </w:rPr>
        <w:t xml:space="preserve"> other documentation </w:t>
      </w:r>
      <w:r w:rsidR="007657FB" w:rsidRPr="00A4589E">
        <w:rPr>
          <w:rFonts w:cs="Arial"/>
          <w:sz w:val="20"/>
        </w:rPr>
        <w:t xml:space="preserve">as may </w:t>
      </w:r>
      <w:r w:rsidRPr="00A4589E">
        <w:rPr>
          <w:rFonts w:cs="Arial"/>
          <w:sz w:val="20"/>
        </w:rPr>
        <w:t xml:space="preserve">reasonably </w:t>
      </w:r>
      <w:r w:rsidR="007657FB" w:rsidRPr="00A4589E">
        <w:rPr>
          <w:rFonts w:cs="Arial"/>
          <w:sz w:val="20"/>
        </w:rPr>
        <w:t xml:space="preserve">be </w:t>
      </w:r>
      <w:r w:rsidRPr="00A4589E">
        <w:rPr>
          <w:rFonts w:cs="Arial"/>
          <w:sz w:val="20"/>
        </w:rPr>
        <w:t xml:space="preserve">required by the </w:t>
      </w:r>
      <w:r w:rsidR="0046589E" w:rsidRPr="00A4589E">
        <w:rPr>
          <w:rFonts w:cs="Arial"/>
          <w:sz w:val="20"/>
        </w:rPr>
        <w:t>Client</w:t>
      </w:r>
      <w:r w:rsidRPr="00A4589E">
        <w:rPr>
          <w:rFonts w:cs="Arial"/>
          <w:sz w:val="20"/>
        </w:rPr>
        <w:t xml:space="preserve"> to substantiate the invoice.</w:t>
      </w:r>
      <w:bookmarkEnd w:id="9"/>
      <w:r w:rsidRPr="00A4589E">
        <w:rPr>
          <w:rFonts w:cs="Arial"/>
          <w:sz w:val="20"/>
        </w:rPr>
        <w:t xml:space="preserve"> </w:t>
      </w:r>
    </w:p>
    <w:p w14:paraId="1BB37735" w14:textId="77777777" w:rsidR="00F807DC" w:rsidRPr="00A4589E" w:rsidRDefault="007562F7" w:rsidP="001243F1">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ensure that all invoices submitted to the </w:t>
      </w:r>
      <w:r w:rsidR="0046589E" w:rsidRPr="00A4589E">
        <w:rPr>
          <w:rFonts w:cs="Arial"/>
          <w:sz w:val="20"/>
        </w:rPr>
        <w:t>Client</w:t>
      </w:r>
      <w:r w:rsidR="007657FB" w:rsidRPr="00A4589E">
        <w:rPr>
          <w:rFonts w:cs="Arial"/>
          <w:sz w:val="20"/>
        </w:rPr>
        <w:t xml:space="preserve"> </w:t>
      </w:r>
      <w:r w:rsidR="00D80835" w:rsidRPr="00A4589E">
        <w:rPr>
          <w:rFonts w:cs="Arial"/>
          <w:sz w:val="20"/>
        </w:rPr>
        <w:t xml:space="preserve">for </w:t>
      </w:r>
      <w:r w:rsidR="00162C54">
        <w:rPr>
          <w:rFonts w:cs="Arial"/>
          <w:sz w:val="20"/>
        </w:rPr>
        <w:t>Contract Services</w:t>
      </w:r>
      <w:r w:rsidR="00706BB4">
        <w:rPr>
          <w:rFonts w:cs="Arial"/>
          <w:sz w:val="20"/>
        </w:rPr>
        <w:t xml:space="preserve"> </w:t>
      </w:r>
      <w:r w:rsidR="007657FB" w:rsidRPr="00A4589E">
        <w:rPr>
          <w:rFonts w:cs="Arial"/>
          <w:sz w:val="20"/>
        </w:rPr>
        <w:t>are exclusive of the M</w:t>
      </w:r>
      <w:r w:rsidRPr="00A4589E">
        <w:rPr>
          <w:rFonts w:cs="Arial"/>
          <w:sz w:val="20"/>
        </w:rPr>
        <w:t xml:space="preserve">anagement </w:t>
      </w:r>
      <w:r w:rsidR="007657FB" w:rsidRPr="00A4589E">
        <w:rPr>
          <w:rFonts w:cs="Arial"/>
          <w:color w:val="000000"/>
          <w:sz w:val="20"/>
        </w:rPr>
        <w:t>Charge</w:t>
      </w:r>
      <w:r w:rsidR="00D80835" w:rsidRPr="00A4589E">
        <w:rPr>
          <w:rFonts w:cs="Arial"/>
          <w:color w:val="000000"/>
          <w:sz w:val="20"/>
        </w:rPr>
        <w:t xml:space="preserve"> payable to the Authority in respect of the </w:t>
      </w:r>
      <w:r w:rsidR="00AB51E9" w:rsidRPr="00A4589E">
        <w:rPr>
          <w:rFonts w:cs="Arial"/>
          <w:color w:val="000000"/>
          <w:sz w:val="20"/>
        </w:rPr>
        <w:t>Contract Services</w:t>
      </w:r>
      <w:r w:rsidRPr="00A4589E">
        <w:rPr>
          <w:rFonts w:cs="Arial"/>
          <w:color w:val="000000"/>
          <w:sz w:val="20"/>
        </w:rPr>
        <w:t xml:space="preserve">. The </w:t>
      </w:r>
      <w:r w:rsidR="0046589E" w:rsidRPr="00A4589E">
        <w:rPr>
          <w:rFonts w:cs="Arial"/>
          <w:color w:val="000000"/>
          <w:sz w:val="20"/>
        </w:rPr>
        <w:t>Solicitor</w:t>
      </w:r>
      <w:r w:rsidRPr="00A4589E">
        <w:rPr>
          <w:rFonts w:cs="Arial"/>
          <w:color w:val="000000"/>
          <w:sz w:val="20"/>
        </w:rPr>
        <w:t xml:space="preserve"> shall not </w:t>
      </w:r>
      <w:r w:rsidR="007657FB" w:rsidRPr="00A4589E">
        <w:rPr>
          <w:rFonts w:cs="Arial"/>
          <w:color w:val="000000"/>
          <w:sz w:val="20"/>
        </w:rPr>
        <w:t xml:space="preserve">be entitled to increase the </w:t>
      </w:r>
      <w:r w:rsidR="00AB51E9" w:rsidRPr="00A4589E">
        <w:rPr>
          <w:rFonts w:cs="Arial"/>
          <w:color w:val="000000"/>
          <w:sz w:val="20"/>
        </w:rPr>
        <w:t>Contract Charges</w:t>
      </w:r>
      <w:r w:rsidR="007657FB" w:rsidRPr="00A4589E">
        <w:rPr>
          <w:rFonts w:cs="Arial"/>
          <w:color w:val="000000"/>
          <w:sz w:val="20"/>
        </w:rPr>
        <w:t xml:space="preserve"> </w:t>
      </w:r>
      <w:r w:rsidR="00D80835" w:rsidRPr="00A4589E">
        <w:rPr>
          <w:rFonts w:cs="Arial"/>
          <w:color w:val="000000"/>
          <w:sz w:val="20"/>
        </w:rPr>
        <w:t xml:space="preserve">by an amount equal to such Management Charge </w:t>
      </w:r>
      <w:r w:rsidRPr="00A4589E">
        <w:rPr>
          <w:rFonts w:cs="Arial"/>
          <w:color w:val="000000"/>
          <w:sz w:val="20"/>
        </w:rPr>
        <w:t xml:space="preserve">or </w:t>
      </w:r>
      <w:r w:rsidR="00D80835" w:rsidRPr="00A4589E">
        <w:rPr>
          <w:rFonts w:cs="Arial"/>
          <w:color w:val="000000"/>
          <w:sz w:val="20"/>
        </w:rPr>
        <w:t xml:space="preserve">to </w:t>
      </w:r>
      <w:r w:rsidRPr="00A4589E">
        <w:rPr>
          <w:rFonts w:cs="Arial"/>
          <w:color w:val="000000"/>
          <w:sz w:val="20"/>
        </w:rPr>
        <w:t xml:space="preserve">recover </w:t>
      </w:r>
      <w:r w:rsidR="00D80835" w:rsidRPr="00A4589E">
        <w:rPr>
          <w:rFonts w:cs="Arial"/>
          <w:color w:val="000000"/>
          <w:sz w:val="20"/>
        </w:rPr>
        <w:t xml:space="preserve">such Management Charge </w:t>
      </w:r>
      <w:r w:rsidRPr="00A4589E">
        <w:rPr>
          <w:rFonts w:cs="Arial"/>
          <w:color w:val="000000"/>
          <w:sz w:val="20"/>
        </w:rPr>
        <w:t xml:space="preserve">as a surcharge </w:t>
      </w:r>
      <w:r w:rsidR="00D80835" w:rsidRPr="00A4589E">
        <w:rPr>
          <w:rFonts w:cs="Arial"/>
          <w:color w:val="000000"/>
          <w:sz w:val="20"/>
        </w:rPr>
        <w:t>or disbursement</w:t>
      </w:r>
      <w:r w:rsidRPr="00A4589E">
        <w:rPr>
          <w:rFonts w:cs="Arial"/>
          <w:color w:val="1F497D"/>
          <w:sz w:val="20"/>
        </w:rPr>
        <w:t>.</w:t>
      </w:r>
    </w:p>
    <w:p w14:paraId="1BB37736" w14:textId="77777777" w:rsidR="00C93116" w:rsidRPr="00A4589E" w:rsidRDefault="00C93116" w:rsidP="00C93116">
      <w:pPr>
        <w:pStyle w:val="Heading3"/>
        <w:rPr>
          <w:rFonts w:cs="Arial"/>
          <w:sz w:val="20"/>
        </w:rPr>
      </w:pPr>
      <w:r w:rsidRPr="00A4589E">
        <w:rPr>
          <w:rFonts w:cs="Arial"/>
          <w:sz w:val="20"/>
        </w:rPr>
        <w:t>The Solicitor shall make any payments due to the Client without any deduction whether by way of set-off, counterclaim, discount, abatement or otherwise unless the Solicitor has a valid court order requiring an amount equal to such deduction to be paid by the Client to the Solicitor.</w:t>
      </w:r>
    </w:p>
    <w:p w14:paraId="1BB37737" w14:textId="77777777" w:rsidR="00F807DC" w:rsidRPr="00A4589E" w:rsidRDefault="00B014A2">
      <w:pPr>
        <w:pStyle w:val="Heading3"/>
        <w:rPr>
          <w:rFonts w:cs="Arial"/>
          <w:sz w:val="20"/>
        </w:rPr>
      </w:pPr>
      <w:r>
        <w:rPr>
          <w:rFonts w:cs="Arial"/>
          <w:sz w:val="20"/>
        </w:rPr>
        <w:t>Subject always to the provisions of Clause 14, i</w:t>
      </w:r>
      <w:r w:rsidR="00D80835" w:rsidRPr="00A4589E">
        <w:rPr>
          <w:rFonts w:cs="Arial"/>
          <w:sz w:val="20"/>
        </w:rPr>
        <w:t>f</w:t>
      </w:r>
      <w:r w:rsidR="007562F7" w:rsidRPr="00A4589E">
        <w:rPr>
          <w:rFonts w:cs="Arial"/>
          <w:sz w:val="20"/>
        </w:rPr>
        <w:t xml:space="preserve"> the </w:t>
      </w:r>
      <w:r w:rsidR="0046589E" w:rsidRPr="00A4589E">
        <w:rPr>
          <w:rFonts w:cs="Arial"/>
          <w:sz w:val="20"/>
        </w:rPr>
        <w:t>Solicitor</w:t>
      </w:r>
      <w:r w:rsidR="007562F7" w:rsidRPr="00A4589E">
        <w:rPr>
          <w:rFonts w:cs="Arial"/>
          <w:sz w:val="20"/>
        </w:rPr>
        <w:t xml:space="preserve"> enters into a Sub-Contract </w:t>
      </w:r>
      <w:r w:rsidR="00D80835" w:rsidRPr="00A4589E">
        <w:rPr>
          <w:rFonts w:cs="Arial"/>
          <w:sz w:val="20"/>
        </w:rPr>
        <w:t xml:space="preserve">in respect of the </w:t>
      </w:r>
      <w:r w:rsidR="00AB51E9" w:rsidRPr="00A4589E">
        <w:rPr>
          <w:rFonts w:cs="Arial"/>
          <w:sz w:val="20"/>
        </w:rPr>
        <w:t>Contract Services</w:t>
      </w:r>
      <w:r w:rsidR="00D80835" w:rsidRPr="00A4589E">
        <w:rPr>
          <w:rFonts w:cs="Arial"/>
          <w:sz w:val="20"/>
        </w:rPr>
        <w:t xml:space="preserve">, </w:t>
      </w:r>
      <w:r w:rsidR="007562F7" w:rsidRPr="00A4589E">
        <w:rPr>
          <w:rFonts w:cs="Arial"/>
          <w:sz w:val="20"/>
        </w:rPr>
        <w:t xml:space="preserve">it shall ensure that a provision is included in such Sub-Contract which requires payment to be made of all sums due by the </w:t>
      </w:r>
      <w:r w:rsidR="0046589E" w:rsidRPr="00A4589E">
        <w:rPr>
          <w:rFonts w:cs="Arial"/>
          <w:sz w:val="20"/>
        </w:rPr>
        <w:t>Solicitor</w:t>
      </w:r>
      <w:r w:rsidR="007562F7" w:rsidRPr="00A4589E">
        <w:rPr>
          <w:rFonts w:cs="Arial"/>
          <w:sz w:val="20"/>
        </w:rPr>
        <w:t xml:space="preserve"> to the Sub-Contractor within a specified period not exceeding thirty (30) calendar days from the receipt of a validly issued invoice, in accordance with the terms of the Sub-Contract.</w:t>
      </w:r>
    </w:p>
    <w:p w14:paraId="1BB37738" w14:textId="77777777" w:rsidR="00F807DC" w:rsidRPr="00A4589E" w:rsidRDefault="007562F7">
      <w:pPr>
        <w:pStyle w:val="Heading3"/>
        <w:rPr>
          <w:rFonts w:cs="Arial"/>
          <w:sz w:val="20"/>
        </w:rPr>
      </w:pPr>
      <w:bookmarkStart w:id="10" w:name="_Ref313370735"/>
      <w:r w:rsidRPr="00A4589E">
        <w:rPr>
          <w:rFonts w:cs="Arial"/>
          <w:sz w:val="20"/>
        </w:rPr>
        <w:t xml:space="preserve">The </w:t>
      </w:r>
      <w:r w:rsidR="0046589E" w:rsidRPr="00A4589E">
        <w:rPr>
          <w:rFonts w:cs="Arial"/>
          <w:sz w:val="20"/>
        </w:rPr>
        <w:t>Solicitor</w:t>
      </w:r>
      <w:r w:rsidRPr="00A4589E">
        <w:rPr>
          <w:rFonts w:cs="Arial"/>
          <w:sz w:val="20"/>
        </w:rPr>
        <w:t xml:space="preserve"> shall not suspend the supply of the </w:t>
      </w:r>
      <w:r w:rsidR="00162C54">
        <w:rPr>
          <w:rFonts w:cs="Arial"/>
          <w:sz w:val="20"/>
        </w:rPr>
        <w:t>Contract Services</w:t>
      </w:r>
      <w:r w:rsidR="00706BB4">
        <w:rPr>
          <w:rFonts w:cs="Arial"/>
          <w:sz w:val="20"/>
        </w:rPr>
        <w:t xml:space="preserve"> </w:t>
      </w:r>
      <w:r w:rsidRPr="00A4589E">
        <w:rPr>
          <w:rFonts w:cs="Arial"/>
          <w:sz w:val="20"/>
        </w:rPr>
        <w:t xml:space="preserve">unless the </w:t>
      </w:r>
      <w:r w:rsidR="0046589E" w:rsidRPr="00A4589E">
        <w:rPr>
          <w:rFonts w:cs="Arial"/>
          <w:sz w:val="20"/>
        </w:rPr>
        <w:t>Solicitor</w:t>
      </w:r>
      <w:r w:rsidRPr="00A4589E">
        <w:rPr>
          <w:rFonts w:cs="Arial"/>
          <w:sz w:val="20"/>
        </w:rPr>
        <w:t xml:space="preserve"> is entitled to terminate the Contract under </w:t>
      </w:r>
      <w:r w:rsidR="00E6002D" w:rsidRPr="00A4589E">
        <w:rPr>
          <w:rFonts w:cs="Arial"/>
          <w:sz w:val="20"/>
        </w:rPr>
        <w:t>Clause </w:t>
      </w:r>
      <w:r w:rsidR="00D71A7A">
        <w:rPr>
          <w:rFonts w:cs="Arial"/>
          <w:sz w:val="20"/>
        </w:rPr>
        <w:t>8.2.2</w:t>
      </w:r>
      <w:r w:rsidR="004C0456" w:rsidRPr="00A4589E">
        <w:rPr>
          <w:rFonts w:cs="Arial"/>
          <w:sz w:val="20"/>
        </w:rPr>
        <w:t xml:space="preserve"> on the grounds of the</w:t>
      </w:r>
      <w:r w:rsidRPr="00A4589E">
        <w:rPr>
          <w:rFonts w:cs="Arial"/>
          <w:sz w:val="20"/>
        </w:rPr>
        <w:t xml:space="preserve"> </w:t>
      </w:r>
      <w:r w:rsidR="0046589E" w:rsidRPr="00A4589E">
        <w:rPr>
          <w:rFonts w:cs="Arial"/>
          <w:sz w:val="20"/>
        </w:rPr>
        <w:t>Client</w:t>
      </w:r>
      <w:r w:rsidRPr="00A4589E">
        <w:rPr>
          <w:rFonts w:cs="Arial"/>
          <w:sz w:val="20"/>
        </w:rPr>
        <w:t xml:space="preserve">’s failure to pay undisputed sums of money.  Interest shall be payable by the </w:t>
      </w:r>
      <w:r w:rsidR="0046589E" w:rsidRPr="00A4589E">
        <w:rPr>
          <w:rFonts w:cs="Arial"/>
          <w:sz w:val="20"/>
        </w:rPr>
        <w:t>Client</w:t>
      </w:r>
      <w:r w:rsidRPr="00A4589E">
        <w:rPr>
          <w:rFonts w:cs="Arial"/>
          <w:sz w:val="20"/>
        </w:rPr>
        <w:t xml:space="preserve"> </w:t>
      </w:r>
      <w:r w:rsidR="00C93116" w:rsidRPr="00A4589E">
        <w:rPr>
          <w:rFonts w:cs="Arial"/>
          <w:sz w:val="20"/>
        </w:rPr>
        <w:t xml:space="preserve">in accordance with the Late Payment of Commercial Debts (Interest) Act 1998 </w:t>
      </w:r>
      <w:r w:rsidRPr="00A4589E">
        <w:rPr>
          <w:rFonts w:cs="Arial"/>
          <w:sz w:val="20"/>
        </w:rPr>
        <w:t>on the late payment of any undisputed sums of money properly invoiced</w:t>
      </w:r>
      <w:r w:rsidR="00C93116" w:rsidRPr="00A4589E">
        <w:rPr>
          <w:rFonts w:cs="Arial"/>
          <w:sz w:val="20"/>
        </w:rPr>
        <w:t xml:space="preserve"> by the Solicitor in respect of the </w:t>
      </w:r>
      <w:r w:rsidR="00AB51E9" w:rsidRPr="00A4589E">
        <w:rPr>
          <w:rFonts w:cs="Arial"/>
          <w:sz w:val="20"/>
        </w:rPr>
        <w:t>Contract Services</w:t>
      </w:r>
      <w:r w:rsidRPr="00A4589E">
        <w:rPr>
          <w:rFonts w:cs="Arial"/>
          <w:sz w:val="20"/>
        </w:rPr>
        <w:t>.</w:t>
      </w:r>
      <w:bookmarkEnd w:id="10"/>
    </w:p>
    <w:p w14:paraId="1BB37739" w14:textId="77777777" w:rsidR="001243F1" w:rsidRPr="00A4589E" w:rsidRDefault="007562F7" w:rsidP="001243F1">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accept the Government Procurement Card as a means of payment for the </w:t>
      </w:r>
      <w:r w:rsidR="00162C54">
        <w:rPr>
          <w:rFonts w:cs="Arial"/>
          <w:sz w:val="20"/>
        </w:rPr>
        <w:t>Contract Services</w:t>
      </w:r>
      <w:r w:rsidR="00706BB4">
        <w:rPr>
          <w:rFonts w:cs="Arial"/>
          <w:sz w:val="20"/>
        </w:rPr>
        <w:t xml:space="preserve"> </w:t>
      </w:r>
      <w:r w:rsidRPr="00A4589E">
        <w:rPr>
          <w:rFonts w:cs="Arial"/>
          <w:sz w:val="20"/>
        </w:rPr>
        <w:t xml:space="preserve">where such card is agreed with the </w:t>
      </w:r>
      <w:r w:rsidR="0046589E" w:rsidRPr="00A4589E">
        <w:rPr>
          <w:rFonts w:cs="Arial"/>
          <w:sz w:val="20"/>
        </w:rPr>
        <w:t>Client</w:t>
      </w:r>
      <w:r w:rsidRPr="00A4589E">
        <w:rPr>
          <w:rFonts w:cs="Arial"/>
          <w:sz w:val="20"/>
        </w:rPr>
        <w:t xml:space="preserve"> to be a suitable means of payment. </w:t>
      </w:r>
      <w:r w:rsidR="004C0456" w:rsidRPr="00A4589E">
        <w:rPr>
          <w:rFonts w:cs="Arial"/>
          <w:sz w:val="20"/>
        </w:rPr>
        <w:t xml:space="preserve"> </w:t>
      </w:r>
      <w:r w:rsidRPr="00A4589E">
        <w:rPr>
          <w:rFonts w:cs="Arial"/>
          <w:sz w:val="20"/>
        </w:rPr>
        <w:t xml:space="preserve">The </w:t>
      </w:r>
      <w:r w:rsidR="0046589E" w:rsidRPr="00A4589E">
        <w:rPr>
          <w:rFonts w:cs="Arial"/>
          <w:sz w:val="20"/>
        </w:rPr>
        <w:t>Solicitor</w:t>
      </w:r>
      <w:r w:rsidRPr="00A4589E">
        <w:rPr>
          <w:rFonts w:cs="Arial"/>
          <w:sz w:val="20"/>
        </w:rPr>
        <w:t xml:space="preserve"> shall be solely liable to pay any merchant fee levied for using the Government Procurement Card and shall not be entitled to recover this charge from the </w:t>
      </w:r>
      <w:r w:rsidR="0046589E" w:rsidRPr="00A4589E">
        <w:rPr>
          <w:rFonts w:cs="Arial"/>
          <w:sz w:val="20"/>
        </w:rPr>
        <w:t>Client</w:t>
      </w:r>
      <w:r w:rsidR="00BC6D91" w:rsidRPr="00A4589E">
        <w:rPr>
          <w:rFonts w:cs="Arial"/>
          <w:sz w:val="20"/>
        </w:rPr>
        <w:t>.</w:t>
      </w:r>
    </w:p>
    <w:p w14:paraId="1BB3773A" w14:textId="77777777" w:rsidR="00C93116" w:rsidRPr="00A4589E" w:rsidRDefault="00C93116" w:rsidP="001243F1">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1BB3773B" w14:textId="77777777" w:rsidR="00F807DC" w:rsidRPr="00A4589E" w:rsidRDefault="007562F7">
      <w:pPr>
        <w:pStyle w:val="Heading2"/>
        <w:keepNext/>
        <w:tabs>
          <w:tab w:val="num" w:pos="720"/>
        </w:tabs>
        <w:ind w:left="720"/>
        <w:rPr>
          <w:rFonts w:cs="Arial"/>
          <w:b/>
          <w:sz w:val="20"/>
        </w:rPr>
      </w:pPr>
      <w:bookmarkStart w:id="11" w:name="_Ref313370178"/>
      <w:r w:rsidRPr="00A4589E">
        <w:rPr>
          <w:rFonts w:cs="Arial"/>
          <w:b/>
          <w:sz w:val="20"/>
        </w:rPr>
        <w:t>Recovery of Sums Due</w:t>
      </w:r>
      <w:bookmarkEnd w:id="11"/>
    </w:p>
    <w:p w14:paraId="1BB3773C" w14:textId="77777777" w:rsidR="001243F1" w:rsidRPr="00A4589E" w:rsidRDefault="007562F7" w:rsidP="001243F1">
      <w:pPr>
        <w:pStyle w:val="Heading3"/>
        <w:rPr>
          <w:rFonts w:cs="Arial"/>
          <w:sz w:val="20"/>
        </w:rPr>
      </w:pPr>
      <w:r w:rsidRPr="00A4589E">
        <w:rPr>
          <w:rFonts w:cs="Arial"/>
          <w:sz w:val="20"/>
        </w:rPr>
        <w:t xml:space="preserve">Wherever under the Contract any sum of money is recoverable from or payable by the </w:t>
      </w:r>
      <w:r w:rsidR="0046589E" w:rsidRPr="00A4589E">
        <w:rPr>
          <w:rFonts w:cs="Arial"/>
          <w:sz w:val="20"/>
        </w:rPr>
        <w:t>Solicitor</w:t>
      </w:r>
      <w:r w:rsidRPr="00A4589E">
        <w:rPr>
          <w:rFonts w:cs="Arial"/>
          <w:sz w:val="20"/>
        </w:rPr>
        <w:t xml:space="preserve"> (including any sum which the </w:t>
      </w:r>
      <w:r w:rsidR="0046589E" w:rsidRPr="00A4589E">
        <w:rPr>
          <w:rFonts w:cs="Arial"/>
          <w:sz w:val="20"/>
        </w:rPr>
        <w:t>Solicitor</w:t>
      </w:r>
      <w:r w:rsidRPr="00A4589E">
        <w:rPr>
          <w:rFonts w:cs="Arial"/>
          <w:sz w:val="20"/>
        </w:rPr>
        <w:t xml:space="preserve"> is liable to pay to the </w:t>
      </w:r>
      <w:r w:rsidR="0046589E" w:rsidRPr="00A4589E">
        <w:rPr>
          <w:rFonts w:cs="Arial"/>
          <w:sz w:val="20"/>
        </w:rPr>
        <w:t>Client</w:t>
      </w:r>
      <w:r w:rsidRPr="00A4589E">
        <w:rPr>
          <w:rFonts w:cs="Arial"/>
          <w:sz w:val="20"/>
        </w:rPr>
        <w:t xml:space="preserve"> in respect of any breach of the Contract), the </w:t>
      </w:r>
      <w:r w:rsidR="0046589E" w:rsidRPr="00A4589E">
        <w:rPr>
          <w:rFonts w:cs="Arial"/>
          <w:sz w:val="20"/>
        </w:rPr>
        <w:t>Client</w:t>
      </w:r>
      <w:r w:rsidRPr="00A4589E">
        <w:rPr>
          <w:rFonts w:cs="Arial"/>
          <w:sz w:val="20"/>
        </w:rPr>
        <w:t xml:space="preserve"> may unilaterally deduct that sum from any sum then due, or which at any later time may become due to the </w:t>
      </w:r>
      <w:r w:rsidR="0046589E" w:rsidRPr="00A4589E">
        <w:rPr>
          <w:rFonts w:cs="Arial"/>
          <w:sz w:val="20"/>
        </w:rPr>
        <w:t>Solicitor</w:t>
      </w:r>
      <w:r w:rsidRPr="00A4589E">
        <w:rPr>
          <w:rFonts w:cs="Arial"/>
          <w:sz w:val="20"/>
        </w:rPr>
        <w:t xml:space="preserve"> under </w:t>
      </w:r>
      <w:r w:rsidR="0013772A" w:rsidRPr="00A4589E">
        <w:rPr>
          <w:rFonts w:cs="Arial"/>
          <w:sz w:val="20"/>
        </w:rPr>
        <w:t>the Contract</w:t>
      </w:r>
      <w:r w:rsidRPr="00A4589E">
        <w:rPr>
          <w:rFonts w:cs="Arial"/>
          <w:sz w:val="20"/>
        </w:rPr>
        <w:t xml:space="preserve"> </w:t>
      </w:r>
    </w:p>
    <w:p w14:paraId="1BB3773D" w14:textId="77777777" w:rsidR="00F807DC" w:rsidRPr="00A4589E" w:rsidRDefault="007562F7">
      <w:pPr>
        <w:pStyle w:val="Heading3"/>
        <w:rPr>
          <w:rFonts w:cs="Arial"/>
          <w:sz w:val="20"/>
        </w:rPr>
      </w:pPr>
      <w:r w:rsidRPr="00A4589E">
        <w:rPr>
          <w:rFonts w:cs="Arial"/>
          <w:sz w:val="20"/>
        </w:rPr>
        <w:t xml:space="preserve">Any overpayment by either Party, whether of the </w:t>
      </w:r>
      <w:r w:rsidR="00AB51E9" w:rsidRPr="00A4589E">
        <w:rPr>
          <w:rFonts w:cs="Arial"/>
          <w:sz w:val="20"/>
        </w:rPr>
        <w:t>Contract Charges</w:t>
      </w:r>
      <w:r w:rsidRPr="00A4589E">
        <w:rPr>
          <w:rFonts w:cs="Arial"/>
          <w:sz w:val="20"/>
        </w:rPr>
        <w:t xml:space="preserve"> or of VAT or otherwise, shall be a sum of money recoverable by the Party who made the overpayment from the Party in receipt of the overpayment. </w:t>
      </w:r>
    </w:p>
    <w:p w14:paraId="1BB3773E" w14:textId="77777777" w:rsidR="00AC4EAD" w:rsidRPr="00A4589E" w:rsidRDefault="007B35D4">
      <w:pPr>
        <w:pStyle w:val="Heading1"/>
        <w:keepNext/>
        <w:rPr>
          <w:rFonts w:cs="Arial"/>
          <w:sz w:val="20"/>
        </w:rPr>
      </w:pPr>
      <w:bookmarkStart w:id="12" w:name="_Toc493256376"/>
      <w:bookmarkStart w:id="13" w:name="_Ref313371594"/>
      <w:r>
        <w:rPr>
          <w:rFonts w:cs="Arial"/>
          <w:sz w:val="20"/>
        </w:rPr>
        <w:t>LIABILITY</w:t>
      </w:r>
      <w:r w:rsidR="003C6C6B">
        <w:rPr>
          <w:rFonts w:cs="Arial"/>
          <w:sz w:val="20"/>
        </w:rPr>
        <w:t xml:space="preserve"> AND INSURANCE</w:t>
      </w:r>
      <w:bookmarkEnd w:id="12"/>
    </w:p>
    <w:p w14:paraId="1BB3773F" w14:textId="77777777" w:rsidR="003C6C6B" w:rsidRPr="003C6C6B" w:rsidRDefault="003C6C6B" w:rsidP="003C6C6B">
      <w:pPr>
        <w:pStyle w:val="Heading2"/>
        <w:keepNext/>
        <w:tabs>
          <w:tab w:val="num" w:pos="720"/>
        </w:tabs>
        <w:ind w:left="720"/>
        <w:rPr>
          <w:rFonts w:cs="Arial"/>
          <w:b/>
          <w:sz w:val="20"/>
        </w:rPr>
      </w:pPr>
      <w:r w:rsidRPr="003C6C6B">
        <w:rPr>
          <w:rFonts w:cs="Arial"/>
          <w:b/>
          <w:sz w:val="20"/>
        </w:rPr>
        <w:t>Liability</w:t>
      </w:r>
    </w:p>
    <w:p w14:paraId="1BB37740" w14:textId="77777777" w:rsidR="00CB2406" w:rsidRPr="00D619A8" w:rsidRDefault="00CB2406" w:rsidP="00CB2406">
      <w:pPr>
        <w:pStyle w:val="Heading3"/>
        <w:rPr>
          <w:sz w:val="20"/>
        </w:rPr>
      </w:pPr>
      <w:bookmarkStart w:id="14" w:name="_Ref311654936"/>
      <w:r w:rsidRPr="00D619A8">
        <w:rPr>
          <w:sz w:val="20"/>
        </w:rPr>
        <w:t>Neither Party excludes or limits its liability for:</w:t>
      </w:r>
      <w:bookmarkEnd w:id="14"/>
    </w:p>
    <w:p w14:paraId="1BB37741" w14:textId="77777777" w:rsidR="00CB2406" w:rsidRPr="00B014A2" w:rsidRDefault="00CB2406" w:rsidP="00CB2406">
      <w:pPr>
        <w:pStyle w:val="Heading4"/>
        <w:rPr>
          <w:sz w:val="20"/>
        </w:rPr>
      </w:pPr>
      <w:proofErr w:type="gramStart"/>
      <w:r w:rsidRPr="00B014A2">
        <w:rPr>
          <w:sz w:val="20"/>
        </w:rPr>
        <w:t>death</w:t>
      </w:r>
      <w:proofErr w:type="gramEnd"/>
      <w:r w:rsidRPr="00B014A2">
        <w:rPr>
          <w:sz w:val="20"/>
        </w:rPr>
        <w:t xml:space="preserve"> or personal injury caused by its negligence, or that of its employees, agents or sub-contractors; or</w:t>
      </w:r>
    </w:p>
    <w:p w14:paraId="1BB37742" w14:textId="77777777" w:rsidR="00CB2406" w:rsidRPr="00B014A2" w:rsidRDefault="00CB2406" w:rsidP="00CB2406">
      <w:pPr>
        <w:pStyle w:val="Heading4"/>
        <w:rPr>
          <w:sz w:val="20"/>
        </w:rPr>
      </w:pPr>
      <w:proofErr w:type="gramStart"/>
      <w:r w:rsidRPr="00B014A2">
        <w:rPr>
          <w:sz w:val="20"/>
        </w:rPr>
        <w:t>fraud</w:t>
      </w:r>
      <w:proofErr w:type="gramEnd"/>
      <w:r w:rsidRPr="00B014A2">
        <w:rPr>
          <w:sz w:val="20"/>
        </w:rPr>
        <w:t xml:space="preserve"> or fraudulent misrepresentation by it or its employees.</w:t>
      </w:r>
    </w:p>
    <w:p w14:paraId="1BB37743" w14:textId="77777777" w:rsidR="00AC4EAD" w:rsidRDefault="00AC4EAD" w:rsidP="003C6C6B">
      <w:pPr>
        <w:pStyle w:val="Heading3"/>
        <w:rPr>
          <w:rFonts w:cs="Arial"/>
          <w:sz w:val="20"/>
        </w:rPr>
      </w:pPr>
      <w:r w:rsidRPr="00A4589E">
        <w:rPr>
          <w:rFonts w:cs="Arial"/>
          <w:sz w:val="20"/>
        </w:rPr>
        <w:t xml:space="preserve">No individual nor any service company of the Solicitor employing that individual shall have any personal liability to the Client for the </w:t>
      </w:r>
      <w:r w:rsidR="00162C54">
        <w:rPr>
          <w:rFonts w:cs="Arial"/>
          <w:sz w:val="20"/>
        </w:rPr>
        <w:t>Contract Services</w:t>
      </w:r>
      <w:r w:rsidR="00706BB4">
        <w:rPr>
          <w:rFonts w:cs="Arial"/>
          <w:sz w:val="20"/>
        </w:rPr>
        <w:t xml:space="preserve"> </w:t>
      </w:r>
      <w:r w:rsidRPr="00A4589E">
        <w:rPr>
          <w:rFonts w:cs="Arial"/>
          <w:sz w:val="20"/>
        </w:rPr>
        <w:t xml:space="preserve">supplied by that individual on behalf of the Solicitor and the Client shall not bring any claim under the Contract against that individual or such service company in respect of the </w:t>
      </w:r>
      <w:r w:rsidR="00162C54">
        <w:rPr>
          <w:rFonts w:cs="Arial"/>
          <w:sz w:val="20"/>
        </w:rPr>
        <w:t>Contract Services</w:t>
      </w:r>
      <w:r w:rsidR="00706BB4">
        <w:rPr>
          <w:rFonts w:cs="Arial"/>
          <w:sz w:val="20"/>
        </w:rPr>
        <w:t xml:space="preserve"> </w:t>
      </w:r>
      <w:r w:rsidRPr="00A4589E">
        <w:rPr>
          <w:rFonts w:cs="Arial"/>
          <w:sz w:val="20"/>
        </w:rPr>
        <w:t>save in the case of Fraud</w:t>
      </w:r>
      <w:r w:rsidR="007B35D4">
        <w:rPr>
          <w:rFonts w:cs="Arial"/>
          <w:sz w:val="20"/>
        </w:rPr>
        <w:t xml:space="preserve"> or any liability for death or personal injury</w:t>
      </w:r>
      <w:r w:rsidRPr="00A4589E">
        <w:rPr>
          <w:rFonts w:cs="Arial"/>
          <w:sz w:val="20"/>
        </w:rPr>
        <w:t xml:space="preserve">.  Nothing in this </w:t>
      </w:r>
      <w:r w:rsidR="00E6002D" w:rsidRPr="00A4589E">
        <w:rPr>
          <w:rFonts w:cs="Arial"/>
          <w:sz w:val="20"/>
        </w:rPr>
        <w:t>Clause </w:t>
      </w:r>
      <w:r w:rsidR="00AD3334">
        <w:rPr>
          <w:rFonts w:cs="Arial"/>
          <w:sz w:val="20"/>
        </w:rPr>
        <w:t>4.1</w:t>
      </w:r>
      <w:r w:rsidR="003C6C6B">
        <w:rPr>
          <w:rFonts w:cs="Arial"/>
          <w:sz w:val="20"/>
        </w:rPr>
        <w:t>.</w:t>
      </w:r>
      <w:r w:rsidR="00CB2406">
        <w:rPr>
          <w:rFonts w:cs="Arial"/>
          <w:sz w:val="20"/>
        </w:rPr>
        <w:t>2</w:t>
      </w:r>
      <w:r w:rsidRPr="00A4589E">
        <w:rPr>
          <w:rFonts w:cs="Arial"/>
          <w:sz w:val="20"/>
        </w:rPr>
        <w:t xml:space="preserve"> shall in any way limit the liability of the Solicitor in respect of the </w:t>
      </w:r>
      <w:r w:rsidR="00AB51E9" w:rsidRPr="00A4589E">
        <w:rPr>
          <w:rFonts w:cs="Arial"/>
          <w:sz w:val="20"/>
        </w:rPr>
        <w:t>Contract Services</w:t>
      </w:r>
      <w:r w:rsidR="00B014A2">
        <w:rPr>
          <w:rFonts w:cs="Arial"/>
          <w:sz w:val="20"/>
        </w:rPr>
        <w:t>,</w:t>
      </w:r>
      <w:r w:rsidR="00E75417">
        <w:rPr>
          <w:rFonts w:cs="Arial"/>
          <w:sz w:val="20"/>
        </w:rPr>
        <w:t xml:space="preserve"> which such liability shall be uncapped </w:t>
      </w:r>
      <w:r w:rsidR="00E75417" w:rsidRPr="00E75417">
        <w:rPr>
          <w:rFonts w:cs="Arial"/>
          <w:sz w:val="20"/>
        </w:rPr>
        <w:t>unless otherwise specified in the Letter of Appointment</w:t>
      </w:r>
      <w:r w:rsidRPr="00A4589E">
        <w:rPr>
          <w:rFonts w:cs="Arial"/>
          <w:sz w:val="20"/>
        </w:rPr>
        <w:t>.</w:t>
      </w:r>
    </w:p>
    <w:p w14:paraId="1BB37744" w14:textId="77777777" w:rsidR="007B35D4" w:rsidRDefault="00CB2406" w:rsidP="003C6C6B">
      <w:pPr>
        <w:pStyle w:val="Heading3"/>
        <w:rPr>
          <w:rFonts w:cs="Arial"/>
          <w:sz w:val="20"/>
        </w:rPr>
      </w:pPr>
      <w:r>
        <w:rPr>
          <w:rFonts w:cs="Arial"/>
          <w:sz w:val="20"/>
        </w:rPr>
        <w:t>T</w:t>
      </w:r>
      <w:r w:rsidR="007B35D4">
        <w:rPr>
          <w:rFonts w:cs="Arial"/>
          <w:sz w:val="20"/>
        </w:rPr>
        <w:t>he Solicitor shall fully indemnify and keep indemnified the Client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Solicitor of its obligations under the Framework Agreement and the Client’s financial loss arising from any advice given or omitted to be given by the Solicitor, or any other loss which is caused by any act or omission of the Solicitor.</w:t>
      </w:r>
    </w:p>
    <w:p w14:paraId="1BB37745" w14:textId="77777777" w:rsidR="00CB2406" w:rsidRPr="00D36EB0" w:rsidRDefault="00CB2406" w:rsidP="00CB2406">
      <w:pPr>
        <w:pStyle w:val="Heading3"/>
        <w:rPr>
          <w:rFonts w:cs="Arial"/>
          <w:sz w:val="20"/>
        </w:rPr>
      </w:pPr>
      <w:bookmarkStart w:id="15" w:name="_Ref311654962"/>
      <w:r w:rsidRPr="00D36EB0">
        <w:rPr>
          <w:rFonts w:cs="Arial"/>
          <w:sz w:val="20"/>
        </w:rPr>
        <w:t>Subject to Clauses</w:t>
      </w:r>
      <w:r>
        <w:rPr>
          <w:rFonts w:cs="Arial"/>
          <w:sz w:val="20"/>
        </w:rPr>
        <w:t> 4.1.1</w:t>
      </w:r>
      <w:r w:rsidRPr="00D36EB0">
        <w:rPr>
          <w:rFonts w:cs="Arial"/>
          <w:sz w:val="20"/>
        </w:rPr>
        <w:t xml:space="preserve"> and </w:t>
      </w:r>
      <w:r>
        <w:rPr>
          <w:rFonts w:cs="Arial"/>
          <w:sz w:val="20"/>
        </w:rPr>
        <w:t>4.1.5</w:t>
      </w:r>
      <w:r w:rsidRPr="00D36EB0">
        <w:rPr>
          <w:rFonts w:cs="Arial"/>
          <w:sz w:val="20"/>
        </w:rPr>
        <w:t>, in no event shall either Party be liable to the other for any:</w:t>
      </w:r>
      <w:bookmarkEnd w:id="15"/>
    </w:p>
    <w:p w14:paraId="1BB37746" w14:textId="77777777" w:rsidR="00CB2406" w:rsidRPr="00B014A2" w:rsidRDefault="00CB2406" w:rsidP="00CB2406">
      <w:pPr>
        <w:pStyle w:val="Heading4"/>
        <w:rPr>
          <w:sz w:val="20"/>
        </w:rPr>
      </w:pPr>
      <w:proofErr w:type="gramStart"/>
      <w:r w:rsidRPr="00B014A2">
        <w:rPr>
          <w:sz w:val="20"/>
        </w:rPr>
        <w:t>loss</w:t>
      </w:r>
      <w:proofErr w:type="gramEnd"/>
      <w:r w:rsidRPr="00B014A2">
        <w:rPr>
          <w:sz w:val="20"/>
        </w:rPr>
        <w:t xml:space="preserve"> of profits;</w:t>
      </w:r>
    </w:p>
    <w:p w14:paraId="1BB37747" w14:textId="77777777" w:rsidR="00CB2406" w:rsidRPr="00B014A2" w:rsidRDefault="00CB2406" w:rsidP="00CB2406">
      <w:pPr>
        <w:pStyle w:val="Heading4"/>
        <w:rPr>
          <w:sz w:val="20"/>
        </w:rPr>
      </w:pPr>
      <w:proofErr w:type="gramStart"/>
      <w:r w:rsidRPr="00B014A2">
        <w:rPr>
          <w:sz w:val="20"/>
        </w:rPr>
        <w:t>loss</w:t>
      </w:r>
      <w:proofErr w:type="gramEnd"/>
      <w:r w:rsidRPr="00B014A2">
        <w:rPr>
          <w:sz w:val="20"/>
        </w:rPr>
        <w:t xml:space="preserve"> of business; </w:t>
      </w:r>
    </w:p>
    <w:p w14:paraId="1BB37748" w14:textId="77777777" w:rsidR="00CB2406" w:rsidRPr="00B014A2" w:rsidRDefault="00CB2406" w:rsidP="00CB2406">
      <w:pPr>
        <w:pStyle w:val="Heading4"/>
        <w:rPr>
          <w:sz w:val="20"/>
        </w:rPr>
      </w:pPr>
      <w:proofErr w:type="gramStart"/>
      <w:r w:rsidRPr="00B014A2">
        <w:rPr>
          <w:sz w:val="20"/>
        </w:rPr>
        <w:t>loss</w:t>
      </w:r>
      <w:proofErr w:type="gramEnd"/>
      <w:r w:rsidRPr="00B014A2">
        <w:rPr>
          <w:sz w:val="20"/>
        </w:rPr>
        <w:t xml:space="preserve"> of revenue; </w:t>
      </w:r>
    </w:p>
    <w:p w14:paraId="1BB37749" w14:textId="77777777" w:rsidR="00CB2406" w:rsidRPr="00B014A2" w:rsidRDefault="00CB2406" w:rsidP="00CB2406">
      <w:pPr>
        <w:pStyle w:val="Heading4"/>
        <w:rPr>
          <w:sz w:val="20"/>
        </w:rPr>
      </w:pPr>
      <w:proofErr w:type="gramStart"/>
      <w:r w:rsidRPr="00B014A2">
        <w:rPr>
          <w:sz w:val="20"/>
        </w:rPr>
        <w:t>loss</w:t>
      </w:r>
      <w:proofErr w:type="gramEnd"/>
      <w:r w:rsidRPr="00B014A2">
        <w:rPr>
          <w:sz w:val="20"/>
        </w:rPr>
        <w:t xml:space="preserve"> of or damage to goodwill;</w:t>
      </w:r>
    </w:p>
    <w:p w14:paraId="1BB3774A" w14:textId="77777777" w:rsidR="00CB2406" w:rsidRPr="00B014A2" w:rsidRDefault="00CB2406" w:rsidP="00CB2406">
      <w:pPr>
        <w:pStyle w:val="Heading4"/>
        <w:rPr>
          <w:sz w:val="20"/>
        </w:rPr>
      </w:pPr>
      <w:proofErr w:type="gramStart"/>
      <w:r w:rsidRPr="00B014A2">
        <w:rPr>
          <w:sz w:val="20"/>
        </w:rPr>
        <w:t>loss</w:t>
      </w:r>
      <w:proofErr w:type="gramEnd"/>
      <w:r w:rsidRPr="00B014A2">
        <w:rPr>
          <w:sz w:val="20"/>
        </w:rPr>
        <w:t xml:space="preserve"> of savings (whether anticipated or otherwise); and/or</w:t>
      </w:r>
    </w:p>
    <w:p w14:paraId="1BB3774B" w14:textId="77777777" w:rsidR="00CB2406" w:rsidRPr="00B014A2" w:rsidRDefault="00CB2406" w:rsidP="00CB2406">
      <w:pPr>
        <w:pStyle w:val="Heading4"/>
        <w:rPr>
          <w:sz w:val="20"/>
        </w:rPr>
      </w:pPr>
      <w:proofErr w:type="gramStart"/>
      <w:r w:rsidRPr="00B014A2">
        <w:rPr>
          <w:sz w:val="20"/>
        </w:rPr>
        <w:t>any</w:t>
      </w:r>
      <w:proofErr w:type="gramEnd"/>
      <w:r w:rsidRPr="00B014A2">
        <w:rPr>
          <w:sz w:val="20"/>
        </w:rPr>
        <w:t xml:space="preserve"> indirect, special or consequential loss or damage.</w:t>
      </w:r>
    </w:p>
    <w:p w14:paraId="1BB3774C" w14:textId="77777777" w:rsidR="00CB2406" w:rsidRPr="00D36EB0" w:rsidRDefault="00CB2406" w:rsidP="00CB2406">
      <w:pPr>
        <w:pStyle w:val="Heading3"/>
        <w:rPr>
          <w:rFonts w:cs="Arial"/>
          <w:sz w:val="20"/>
        </w:rPr>
      </w:pPr>
      <w:r>
        <w:rPr>
          <w:rFonts w:cs="Arial"/>
          <w:sz w:val="20"/>
        </w:rPr>
        <w:t>The</w:t>
      </w:r>
      <w:r w:rsidRPr="00D36EB0">
        <w:rPr>
          <w:rFonts w:cs="Arial"/>
          <w:sz w:val="20"/>
        </w:rPr>
        <w:t xml:space="preserve"> </w:t>
      </w:r>
      <w:r w:rsidR="00B014A2">
        <w:rPr>
          <w:rFonts w:cs="Arial"/>
          <w:sz w:val="20"/>
        </w:rPr>
        <w:t>Solicitor</w:t>
      </w:r>
      <w:r w:rsidRPr="00D36EB0">
        <w:rPr>
          <w:rFonts w:cs="Arial"/>
          <w:sz w:val="20"/>
        </w:rPr>
        <w:t xml:space="preserve"> shall be liable for the following types of loss, damage, cost or expense which shall be regarded as direct and shall (without in any way, limiting other categories of loss, damage, cost or expense which may be recoverable by the Authority) be recoverable by the Authority:</w:t>
      </w:r>
    </w:p>
    <w:p w14:paraId="1BB3774D" w14:textId="77777777" w:rsidR="00CB2406" w:rsidRPr="00B014A2" w:rsidRDefault="00CB2406" w:rsidP="00CB2406">
      <w:pPr>
        <w:pStyle w:val="Heading4"/>
        <w:rPr>
          <w:sz w:val="20"/>
        </w:rPr>
      </w:pPr>
      <w:proofErr w:type="gramStart"/>
      <w:r w:rsidRPr="00B014A2">
        <w:rPr>
          <w:sz w:val="20"/>
        </w:rPr>
        <w:t>the</w:t>
      </w:r>
      <w:proofErr w:type="gramEnd"/>
      <w:r w:rsidRPr="00B014A2">
        <w:rPr>
          <w:sz w:val="20"/>
        </w:rPr>
        <w:t xml:space="preserve"> additional operational and/or administrative costs and expenses arising from any Material Breach;</w:t>
      </w:r>
    </w:p>
    <w:p w14:paraId="1BB3774E" w14:textId="77777777" w:rsidR="00CB2406" w:rsidRPr="00B014A2" w:rsidRDefault="00CB2406" w:rsidP="00CB2406">
      <w:pPr>
        <w:pStyle w:val="Heading4"/>
        <w:rPr>
          <w:sz w:val="20"/>
        </w:rPr>
      </w:pPr>
      <w:proofErr w:type="gramStart"/>
      <w:r w:rsidRPr="00B014A2">
        <w:rPr>
          <w:sz w:val="20"/>
        </w:rPr>
        <w:t>the</w:t>
      </w:r>
      <w:proofErr w:type="gramEnd"/>
      <w:r w:rsidRPr="00B014A2">
        <w:rPr>
          <w:sz w:val="20"/>
        </w:rPr>
        <w:t xml:space="preserve"> cost of procuring, implementing and operating any alternative or replacement services to the Contract Services; and</w:t>
      </w:r>
    </w:p>
    <w:p w14:paraId="1BB3774F" w14:textId="77777777" w:rsidR="00CB2406" w:rsidRPr="00B014A2" w:rsidRDefault="00CB2406" w:rsidP="00CB2406">
      <w:pPr>
        <w:pStyle w:val="Heading4"/>
        <w:rPr>
          <w:sz w:val="20"/>
        </w:rPr>
      </w:pPr>
      <w:proofErr w:type="gramStart"/>
      <w:r w:rsidRPr="00B014A2">
        <w:rPr>
          <w:sz w:val="20"/>
        </w:rPr>
        <w:t>any</w:t>
      </w:r>
      <w:proofErr w:type="gramEnd"/>
      <w:r w:rsidRPr="00B014A2">
        <w:rPr>
          <w:sz w:val="20"/>
        </w:rPr>
        <w:t xml:space="preserve"> regulatory losses, fines, expenses or other losses arising from a breach by the </w:t>
      </w:r>
      <w:r w:rsidR="00B014A2">
        <w:rPr>
          <w:sz w:val="20"/>
        </w:rPr>
        <w:t>Solicitor</w:t>
      </w:r>
      <w:r w:rsidRPr="00B014A2">
        <w:rPr>
          <w:sz w:val="20"/>
        </w:rPr>
        <w:t xml:space="preserve"> of any Laws. </w:t>
      </w:r>
    </w:p>
    <w:p w14:paraId="1BB37750" w14:textId="77777777" w:rsidR="00AB51E9" w:rsidRPr="00A4589E" w:rsidRDefault="00AB51E9" w:rsidP="003C6C6B">
      <w:pPr>
        <w:pStyle w:val="Heading3"/>
        <w:rPr>
          <w:rFonts w:cs="Arial"/>
          <w:sz w:val="20"/>
        </w:rPr>
      </w:pPr>
      <w:r w:rsidRPr="00A4589E">
        <w:rPr>
          <w:rFonts w:cs="Arial"/>
          <w:sz w:val="20"/>
        </w:rPr>
        <w:t>No enquiry, inspection, approval, sanction, comment, consent, decision or instruction at any time made or given by or on behalf of the Client to any document or information provided by the Solicitor in its provision of the Contract Services, and no failure of the Client to discern any defect in or omission from any such document or information shall operate to exclude or limit the obligation of the Solicitor to exercise all the obligations of a professional Solicitor employed in a client/solicitor relationship.</w:t>
      </w:r>
    </w:p>
    <w:p w14:paraId="1BB37751" w14:textId="77777777" w:rsidR="00E612D1" w:rsidRDefault="00E612D1" w:rsidP="003C6C6B">
      <w:pPr>
        <w:pStyle w:val="Heading3"/>
        <w:rPr>
          <w:rFonts w:cs="Arial"/>
          <w:sz w:val="20"/>
        </w:rPr>
      </w:pPr>
      <w:r w:rsidRPr="00A4589E">
        <w:rPr>
          <w:rFonts w:cs="Arial"/>
          <w:sz w:val="20"/>
        </w:rPr>
        <w:t>Save as otherwise expressly provided, the obligations of the Client under the Contract are obligations of the Client in its capacity as a contracting counterparty and nothing in the Contract shall operate as an obligation upon, or in any other way fetter or constrain the Client in any other capacity, nor shall the exercise by the Client of its duties and powers in any other capacity lead to any liability under the Contract (howsoever arising) on the part of the Client to the Solicitor.</w:t>
      </w:r>
    </w:p>
    <w:p w14:paraId="1BB37752" w14:textId="77777777" w:rsidR="003C6C6B" w:rsidRDefault="003C6C6B" w:rsidP="003C6C6B">
      <w:pPr>
        <w:pStyle w:val="Heading2"/>
        <w:keepNext/>
        <w:tabs>
          <w:tab w:val="num" w:pos="720"/>
        </w:tabs>
        <w:ind w:left="720"/>
        <w:rPr>
          <w:rFonts w:cs="Arial"/>
          <w:b/>
          <w:sz w:val="20"/>
        </w:rPr>
      </w:pPr>
      <w:r w:rsidRPr="003C6C6B">
        <w:rPr>
          <w:rFonts w:cs="Arial"/>
          <w:b/>
          <w:sz w:val="20"/>
        </w:rPr>
        <w:t>Insurance</w:t>
      </w:r>
    </w:p>
    <w:p w14:paraId="1BB37753" w14:textId="77777777" w:rsidR="003C6C6B" w:rsidRDefault="003C6C6B" w:rsidP="003C6C6B">
      <w:pPr>
        <w:pStyle w:val="Heading3"/>
        <w:rPr>
          <w:rFonts w:cs="Arial"/>
          <w:sz w:val="20"/>
        </w:rPr>
      </w:pPr>
      <w:r w:rsidRPr="0014427F">
        <w:rPr>
          <w:rFonts w:cs="Arial"/>
          <w:sz w:val="20"/>
        </w:rPr>
        <w:t xml:space="preserve">The Solicitor shall effect and maintain with a reputable insurance company a policy or policies of insurance providing an adequate level of cover in respect of all risks which may be incurred by the Solicitor, arising out of the Solicitor’s performance of its obligations under the Contract, including death or personal injury, loss of or damage to property or any other loss. Such policy or policies shall include professional indemnity cover in respect of any financial loss to the Client arising from any advice given or omitted to be given by the Solicitor under the Contract or otherwise in connection with the provision of the Contract Services. Such insurance shall be maintained for </w:t>
      </w:r>
      <w:r w:rsidR="00527E29">
        <w:rPr>
          <w:rFonts w:cs="Arial"/>
          <w:sz w:val="20"/>
        </w:rPr>
        <w:t>so long as the Solicitor may have any liability to the Client</w:t>
      </w:r>
      <w:r w:rsidRPr="0014427F">
        <w:rPr>
          <w:rFonts w:cs="Arial"/>
          <w:sz w:val="20"/>
        </w:rPr>
        <w:t xml:space="preserve">. </w:t>
      </w:r>
    </w:p>
    <w:p w14:paraId="1BB37754" w14:textId="77777777" w:rsidR="00527E29" w:rsidRPr="0014427F" w:rsidRDefault="00527E29" w:rsidP="003C6C6B">
      <w:pPr>
        <w:pStyle w:val="Heading3"/>
        <w:rPr>
          <w:rFonts w:cs="Arial"/>
          <w:sz w:val="20"/>
        </w:rPr>
      </w:pPr>
      <w:r>
        <w:rPr>
          <w:rFonts w:cs="Arial"/>
          <w:sz w:val="20"/>
        </w:rPr>
        <w:t>It shall be the responsibility of the Solicitor to determine the amount of insurance cover that will be adequate to enable the Solicitor to satisfy any liability arising in respect of the risks referred to in Clause 4.2.1.</w:t>
      </w:r>
    </w:p>
    <w:p w14:paraId="1BB37755" w14:textId="77777777" w:rsidR="003C6C6B" w:rsidRPr="0014427F" w:rsidRDefault="003C6C6B" w:rsidP="003C6C6B">
      <w:pPr>
        <w:pStyle w:val="Heading3"/>
        <w:rPr>
          <w:rFonts w:cs="Arial"/>
          <w:sz w:val="20"/>
        </w:rPr>
      </w:pPr>
      <w:r w:rsidRPr="0014427F">
        <w:rPr>
          <w:rFonts w:cs="Arial"/>
          <w:sz w:val="20"/>
        </w:rPr>
        <w:t xml:space="preserve">If, for whatever reason, the </w:t>
      </w:r>
      <w:r w:rsidR="00CB2406">
        <w:rPr>
          <w:rFonts w:cs="Arial"/>
          <w:sz w:val="20"/>
        </w:rPr>
        <w:t>Solicitor</w:t>
      </w:r>
      <w:r w:rsidRPr="0014427F">
        <w:rPr>
          <w:rFonts w:cs="Arial"/>
          <w:sz w:val="20"/>
        </w:rPr>
        <w:t xml:space="preserve"> fails to give effect to and maintain the insurances required by Clause 4.2.1, the Client may make alternative arrangements to protect its interests and may recover the costs of such arrangements from the Solicitor.</w:t>
      </w:r>
    </w:p>
    <w:p w14:paraId="1BB37756" w14:textId="77777777" w:rsidR="003C6C6B" w:rsidRPr="0014427F" w:rsidRDefault="003C6C6B" w:rsidP="003C6C6B">
      <w:pPr>
        <w:pStyle w:val="Heading3"/>
        <w:rPr>
          <w:rFonts w:cs="Arial"/>
          <w:sz w:val="20"/>
        </w:rPr>
      </w:pPr>
      <w:r w:rsidRPr="0014427F">
        <w:rPr>
          <w:rFonts w:cs="Arial"/>
          <w:sz w:val="20"/>
        </w:rPr>
        <w:t xml:space="preserve">The provisions of any insurance or the amount of cover shall not relieve the </w:t>
      </w:r>
      <w:r w:rsidR="00CB2406">
        <w:rPr>
          <w:rFonts w:cs="Arial"/>
          <w:sz w:val="20"/>
        </w:rPr>
        <w:t>Solicitor</w:t>
      </w:r>
      <w:r w:rsidRPr="0014427F">
        <w:rPr>
          <w:rFonts w:cs="Arial"/>
          <w:sz w:val="20"/>
        </w:rPr>
        <w:t xml:space="preserve"> of any liabilities under the Contract. </w:t>
      </w:r>
    </w:p>
    <w:p w14:paraId="1BB37757" w14:textId="77777777" w:rsidR="00F807DC" w:rsidRPr="00A4589E" w:rsidRDefault="007562F7">
      <w:pPr>
        <w:pStyle w:val="Heading1"/>
        <w:keepNext/>
        <w:rPr>
          <w:rFonts w:cs="Arial"/>
          <w:sz w:val="20"/>
        </w:rPr>
      </w:pPr>
      <w:bookmarkStart w:id="16" w:name="_Ref313366946"/>
      <w:bookmarkStart w:id="17" w:name="_Toc493256377"/>
      <w:bookmarkEnd w:id="13"/>
      <w:r w:rsidRPr="00A4589E">
        <w:rPr>
          <w:rFonts w:cs="Arial"/>
          <w:sz w:val="20"/>
        </w:rPr>
        <w:t>INTELLECTUAL PROPERTY RIGHTS</w:t>
      </w:r>
      <w:bookmarkEnd w:id="16"/>
      <w:bookmarkEnd w:id="17"/>
    </w:p>
    <w:p w14:paraId="1BB37758" w14:textId="77777777" w:rsidR="00F14CCD" w:rsidRDefault="00F14CCD" w:rsidP="00F14CCD">
      <w:pPr>
        <w:pStyle w:val="Heading2"/>
        <w:tabs>
          <w:tab w:val="num" w:pos="720"/>
        </w:tabs>
        <w:ind w:left="720"/>
        <w:rPr>
          <w:rFonts w:cs="Arial"/>
          <w:sz w:val="20"/>
        </w:rPr>
      </w:pPr>
      <w:bookmarkStart w:id="18" w:name="_Ref313373731"/>
      <w:r>
        <w:rPr>
          <w:rFonts w:cs="Arial"/>
          <w:sz w:val="20"/>
        </w:rPr>
        <w:t xml:space="preserve">All Intellectual Property Rights in the output </w:t>
      </w:r>
      <w:r w:rsidR="00CB2406">
        <w:rPr>
          <w:rFonts w:cs="Arial"/>
          <w:sz w:val="20"/>
        </w:rPr>
        <w:t>from</w:t>
      </w:r>
      <w:r>
        <w:rPr>
          <w:rFonts w:cs="Arial"/>
          <w:sz w:val="20"/>
        </w:rPr>
        <w:t xml:space="preserve"> the Contract Services shall vest in the </w:t>
      </w:r>
      <w:r w:rsidR="00B014A2" w:rsidRPr="00B014A2">
        <w:rPr>
          <w:rFonts w:cs="Arial"/>
          <w:sz w:val="20"/>
        </w:rPr>
        <w:t>Solicitor who shall grant to the Client a non-exclusive, unlimited, irrevocable licence</w:t>
      </w:r>
      <w:r w:rsidR="00B014A2">
        <w:rPr>
          <w:rFonts w:cs="Arial"/>
          <w:sz w:val="20"/>
        </w:rPr>
        <w:t xml:space="preserve"> to use and exploit the same</w:t>
      </w:r>
      <w:r>
        <w:rPr>
          <w:rFonts w:cs="Arial"/>
          <w:sz w:val="20"/>
        </w:rPr>
        <w:t>.</w:t>
      </w:r>
    </w:p>
    <w:p w14:paraId="1BB37759" w14:textId="77777777" w:rsidR="00F807DC" w:rsidRPr="00A4589E" w:rsidRDefault="007562F7" w:rsidP="00F14CCD">
      <w:pPr>
        <w:pStyle w:val="Heading2"/>
        <w:tabs>
          <w:tab w:val="num" w:pos="720"/>
        </w:tabs>
        <w:ind w:left="720"/>
        <w:rPr>
          <w:rFonts w:cs="Arial"/>
          <w:sz w:val="20"/>
        </w:rPr>
      </w:pPr>
      <w:r w:rsidRPr="00A4589E">
        <w:rPr>
          <w:rFonts w:cs="Arial"/>
          <w:sz w:val="20"/>
        </w:rPr>
        <w:t>S</w:t>
      </w:r>
      <w:r w:rsidR="00B014A2">
        <w:rPr>
          <w:rFonts w:cs="Arial"/>
          <w:sz w:val="20"/>
        </w:rPr>
        <w:t>ubject to Clause 5.1 and s</w:t>
      </w:r>
      <w:r w:rsidRPr="00A4589E">
        <w:rPr>
          <w:rFonts w:cs="Arial"/>
          <w:sz w:val="20"/>
        </w:rPr>
        <w:t xml:space="preserve">ave as expressly granted elsewhere under </w:t>
      </w:r>
      <w:r w:rsidR="0013772A" w:rsidRPr="00A4589E">
        <w:rPr>
          <w:rFonts w:cs="Arial"/>
          <w:sz w:val="20"/>
        </w:rPr>
        <w:t>the Contract</w:t>
      </w:r>
      <w:bookmarkEnd w:id="18"/>
      <w:r w:rsidR="0039658B" w:rsidRPr="00A4589E">
        <w:rPr>
          <w:rFonts w:cs="Arial"/>
          <w:sz w:val="20"/>
        </w:rPr>
        <w:t xml:space="preserve">, </w:t>
      </w:r>
      <w:r w:rsidRPr="00A4589E">
        <w:rPr>
          <w:rFonts w:cs="Arial"/>
          <w:sz w:val="20"/>
        </w:rPr>
        <w:t xml:space="preserve">the </w:t>
      </w:r>
      <w:r w:rsidR="0046589E" w:rsidRPr="00A4589E">
        <w:rPr>
          <w:rFonts w:cs="Arial"/>
          <w:sz w:val="20"/>
        </w:rPr>
        <w:t>Client</w:t>
      </w:r>
      <w:r w:rsidRPr="00A4589E">
        <w:rPr>
          <w:rFonts w:cs="Arial"/>
          <w:sz w:val="20"/>
        </w:rPr>
        <w:t xml:space="preserve"> shall not acquire any right, title or interest in or to the Intellectual Property Rights of the </w:t>
      </w:r>
      <w:r w:rsidR="0046589E" w:rsidRPr="00A4589E">
        <w:rPr>
          <w:rFonts w:cs="Arial"/>
          <w:sz w:val="20"/>
        </w:rPr>
        <w:t>Solicitor</w:t>
      </w:r>
      <w:r w:rsidRPr="00A4589E">
        <w:rPr>
          <w:rFonts w:cs="Arial"/>
          <w:sz w:val="20"/>
        </w:rPr>
        <w:t xml:space="preserve"> or its licensors</w:t>
      </w:r>
      <w:r w:rsidR="0039658B" w:rsidRPr="00A4589E">
        <w:rPr>
          <w:rFonts w:cs="Arial"/>
          <w:sz w:val="20"/>
        </w:rPr>
        <w:t xml:space="preserve"> </w:t>
      </w:r>
      <w:r w:rsidRPr="00A4589E">
        <w:rPr>
          <w:rFonts w:cs="Arial"/>
          <w:sz w:val="20"/>
        </w:rPr>
        <w:t>and</w:t>
      </w:r>
      <w:r w:rsidR="0039658B" w:rsidRPr="00A4589E">
        <w:rPr>
          <w:rFonts w:cs="Arial"/>
          <w:sz w:val="20"/>
        </w:rPr>
        <w:t xml:space="preserve"> </w:t>
      </w:r>
      <w:r w:rsidRPr="00A4589E">
        <w:rPr>
          <w:rFonts w:cs="Arial"/>
          <w:sz w:val="20"/>
        </w:rPr>
        <w:t xml:space="preserve">the </w:t>
      </w:r>
      <w:r w:rsidR="0046589E" w:rsidRPr="00A4589E">
        <w:rPr>
          <w:rFonts w:cs="Arial"/>
          <w:sz w:val="20"/>
        </w:rPr>
        <w:t>Solicitor</w:t>
      </w:r>
      <w:r w:rsidRPr="00A4589E">
        <w:rPr>
          <w:rFonts w:cs="Arial"/>
          <w:sz w:val="20"/>
        </w:rPr>
        <w:t xml:space="preserve"> shall not acquire any right, title or interest in or to the Intellectual Property Rights of the </w:t>
      </w:r>
      <w:r w:rsidR="0046589E" w:rsidRPr="00A4589E">
        <w:rPr>
          <w:rFonts w:cs="Arial"/>
          <w:sz w:val="20"/>
        </w:rPr>
        <w:t>Client</w:t>
      </w:r>
      <w:r w:rsidR="0039658B" w:rsidRPr="00A4589E">
        <w:rPr>
          <w:rFonts w:cs="Arial"/>
          <w:sz w:val="20"/>
        </w:rPr>
        <w:t xml:space="preserve"> </w:t>
      </w:r>
      <w:r w:rsidRPr="00A4589E">
        <w:rPr>
          <w:rFonts w:cs="Arial"/>
          <w:sz w:val="20"/>
        </w:rPr>
        <w:t>or its licensors</w:t>
      </w:r>
      <w:r w:rsidR="0039658B" w:rsidRPr="00A4589E">
        <w:rPr>
          <w:rFonts w:cs="Arial"/>
          <w:sz w:val="20"/>
        </w:rPr>
        <w:t>.</w:t>
      </w:r>
    </w:p>
    <w:p w14:paraId="1BB3775A" w14:textId="77777777" w:rsidR="00F807DC" w:rsidRPr="00A4589E" w:rsidRDefault="007562F7" w:rsidP="0039658B">
      <w:pPr>
        <w:pStyle w:val="Heading2"/>
        <w:tabs>
          <w:tab w:val="num" w:pos="720"/>
        </w:tabs>
        <w:ind w:left="720"/>
        <w:rPr>
          <w:rFonts w:cs="Arial"/>
          <w:sz w:val="20"/>
        </w:rPr>
      </w:pPr>
      <w:bookmarkStart w:id="19" w:name="_Ref313366924"/>
      <w:r w:rsidRPr="00706BB4">
        <w:rPr>
          <w:rFonts w:cs="Arial"/>
          <w:sz w:val="20"/>
        </w:rPr>
        <w:t xml:space="preserve">The </w:t>
      </w:r>
      <w:r w:rsidR="0046589E" w:rsidRPr="00706BB4">
        <w:rPr>
          <w:rFonts w:cs="Arial"/>
          <w:sz w:val="20"/>
        </w:rPr>
        <w:t>Solicitor</w:t>
      </w:r>
      <w:r w:rsidRPr="00706BB4">
        <w:rPr>
          <w:rFonts w:cs="Arial"/>
          <w:sz w:val="20"/>
        </w:rPr>
        <w:t xml:space="preserve"> shall on</w:t>
      </w:r>
      <w:r w:rsidRPr="00A4589E">
        <w:rPr>
          <w:rFonts w:cs="Arial"/>
          <w:sz w:val="20"/>
        </w:rPr>
        <w:t xml:space="preserve"> demand</w:t>
      </w:r>
      <w:r w:rsidR="0039658B" w:rsidRPr="00A4589E">
        <w:rPr>
          <w:rFonts w:cs="Arial"/>
          <w:sz w:val="20"/>
        </w:rPr>
        <w:t xml:space="preserve"> </w:t>
      </w:r>
      <w:r w:rsidRPr="00A4589E">
        <w:rPr>
          <w:rFonts w:cs="Arial"/>
          <w:sz w:val="20"/>
        </w:rPr>
        <w:t xml:space="preserve">fully indemnify and keep fully indemnified and hold the </w:t>
      </w:r>
      <w:r w:rsidR="0046589E" w:rsidRPr="00A4589E">
        <w:rPr>
          <w:rFonts w:cs="Arial"/>
          <w:sz w:val="20"/>
        </w:rPr>
        <w:t>Client</w:t>
      </w:r>
      <w:r w:rsidRPr="00A4589E">
        <w:rPr>
          <w:rFonts w:cs="Arial"/>
          <w:sz w:val="20"/>
        </w:rPr>
        <w:t xml:space="preserve"> and the Crown harmless from and against all actions, suits, claims, demands, losses, charges, damages, costs and expenses and other liabilities which the </w:t>
      </w:r>
      <w:r w:rsidR="0046589E" w:rsidRPr="00A4589E">
        <w:rPr>
          <w:rFonts w:cs="Arial"/>
          <w:sz w:val="20"/>
        </w:rPr>
        <w:t>Client</w:t>
      </w:r>
      <w:r w:rsidR="0039658B" w:rsidRPr="00A4589E">
        <w:rPr>
          <w:rFonts w:cs="Arial"/>
          <w:sz w:val="20"/>
        </w:rPr>
        <w:t xml:space="preserve"> </w:t>
      </w:r>
      <w:r w:rsidRPr="00A4589E">
        <w:rPr>
          <w:rFonts w:cs="Arial"/>
          <w:sz w:val="20"/>
        </w:rPr>
        <w:t xml:space="preserve">and or the Crown may suffer or incur as a result of any claim that the performance by the </w:t>
      </w:r>
      <w:r w:rsidR="0046589E" w:rsidRPr="00A4589E">
        <w:rPr>
          <w:rFonts w:cs="Arial"/>
          <w:sz w:val="20"/>
        </w:rPr>
        <w:t>Solicitor</w:t>
      </w:r>
      <w:r w:rsidRPr="00A4589E">
        <w:rPr>
          <w:rFonts w:cs="Arial"/>
          <w:sz w:val="20"/>
        </w:rPr>
        <w:t xml:space="preserve"> of the </w:t>
      </w:r>
      <w:r w:rsidR="00162C54">
        <w:rPr>
          <w:rFonts w:cs="Arial"/>
          <w:sz w:val="20"/>
        </w:rPr>
        <w:t>Contract Services</w:t>
      </w:r>
      <w:r w:rsidR="00706BB4">
        <w:rPr>
          <w:rFonts w:cs="Arial"/>
          <w:sz w:val="20"/>
        </w:rPr>
        <w:t xml:space="preserve"> </w:t>
      </w:r>
      <w:r w:rsidRPr="00A4589E">
        <w:rPr>
          <w:rFonts w:cs="Arial"/>
          <w:sz w:val="20"/>
        </w:rPr>
        <w:t>infringes or allegedly infringes a third party's Intellectual Property Rights (</w:t>
      </w:r>
      <w:r w:rsidR="0039658B" w:rsidRPr="00A4589E">
        <w:rPr>
          <w:rFonts w:cs="Arial"/>
          <w:sz w:val="20"/>
        </w:rPr>
        <w:t>any such claim being a</w:t>
      </w:r>
      <w:r w:rsidR="0014427F">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19"/>
      <w:r w:rsidR="0039658B" w:rsidRPr="00A4589E">
        <w:rPr>
          <w:rFonts w:cs="Arial"/>
          <w:sz w:val="20"/>
        </w:rPr>
        <w:t>.</w:t>
      </w:r>
    </w:p>
    <w:p w14:paraId="1BB3775B" w14:textId="77777777" w:rsidR="00F807DC" w:rsidRPr="00A4589E" w:rsidRDefault="00B014A2">
      <w:pPr>
        <w:pStyle w:val="Heading2"/>
        <w:tabs>
          <w:tab w:val="num" w:pos="720"/>
        </w:tabs>
        <w:ind w:left="720"/>
        <w:rPr>
          <w:rFonts w:cs="Arial"/>
          <w:sz w:val="20"/>
        </w:rPr>
      </w:pPr>
      <w:r>
        <w:rPr>
          <w:rFonts w:cs="Arial"/>
          <w:sz w:val="20"/>
        </w:rPr>
        <w:t>If a Claim arises, t</w:t>
      </w:r>
      <w:r w:rsidR="007562F7" w:rsidRPr="00A4589E">
        <w:rPr>
          <w:rFonts w:cs="Arial"/>
          <w:sz w:val="20"/>
        </w:rPr>
        <w:t xml:space="preserve">he </w:t>
      </w:r>
      <w:r w:rsidR="0046589E" w:rsidRPr="00A4589E">
        <w:rPr>
          <w:rFonts w:cs="Arial"/>
          <w:sz w:val="20"/>
        </w:rPr>
        <w:t>Client</w:t>
      </w:r>
      <w:r w:rsidR="007562F7" w:rsidRPr="00A4589E">
        <w:rPr>
          <w:rFonts w:cs="Arial"/>
          <w:sz w:val="20"/>
        </w:rPr>
        <w:t xml:space="preserve"> shall notify the </w:t>
      </w:r>
      <w:r w:rsidR="0046589E" w:rsidRPr="00A4589E">
        <w:rPr>
          <w:rFonts w:cs="Arial"/>
          <w:sz w:val="20"/>
        </w:rPr>
        <w:t>Solicitor</w:t>
      </w:r>
      <w:r w:rsidR="007562F7" w:rsidRPr="00A4589E">
        <w:rPr>
          <w:rFonts w:cs="Arial"/>
          <w:sz w:val="20"/>
        </w:rPr>
        <w:t xml:space="preserve"> in writing of the Claim and the </w:t>
      </w:r>
      <w:r w:rsidR="0046589E" w:rsidRPr="00A4589E">
        <w:rPr>
          <w:rFonts w:cs="Arial"/>
          <w:sz w:val="20"/>
        </w:rPr>
        <w:t>Client</w:t>
      </w:r>
      <w:r w:rsidR="007562F7" w:rsidRPr="00A4589E">
        <w:rPr>
          <w:rFonts w:cs="Arial"/>
          <w:sz w:val="20"/>
        </w:rPr>
        <w:t xml:space="preserve"> shall not make any admissions which may be prejudicial to the defence or settlement of the Claim. The </w:t>
      </w:r>
      <w:r w:rsidR="0046589E" w:rsidRPr="00A4589E">
        <w:rPr>
          <w:rFonts w:cs="Arial"/>
          <w:sz w:val="20"/>
        </w:rPr>
        <w:t>Solicitor</w:t>
      </w:r>
      <w:r w:rsidR="007562F7" w:rsidRPr="00A4589E">
        <w:rPr>
          <w:rFonts w:cs="Arial"/>
          <w:sz w:val="20"/>
        </w:rPr>
        <w:t xml:space="preserve"> shall at its own expense conduct all negotiations and any litigation arising in connection with the Claim provided always that the </w:t>
      </w:r>
      <w:r w:rsidR="0046589E" w:rsidRPr="00A4589E">
        <w:rPr>
          <w:rFonts w:cs="Arial"/>
          <w:sz w:val="20"/>
        </w:rPr>
        <w:t>Solicitor</w:t>
      </w:r>
      <w:r w:rsidR="007562F7" w:rsidRPr="00A4589E">
        <w:rPr>
          <w:rFonts w:cs="Arial"/>
          <w:sz w:val="20"/>
        </w:rPr>
        <w:t xml:space="preserve">: </w:t>
      </w:r>
    </w:p>
    <w:p w14:paraId="1BB3775C" w14:textId="77777777" w:rsidR="00F807DC" w:rsidRPr="00A4589E" w:rsidRDefault="007562F7">
      <w:pPr>
        <w:pStyle w:val="Heading3"/>
        <w:rPr>
          <w:rFonts w:cs="Arial"/>
          <w:sz w:val="20"/>
        </w:rPr>
      </w:pPr>
      <w:proofErr w:type="gramStart"/>
      <w:r w:rsidRPr="00A4589E">
        <w:rPr>
          <w:rFonts w:cs="Arial"/>
          <w:sz w:val="20"/>
        </w:rPr>
        <w:t>shall</w:t>
      </w:r>
      <w:proofErr w:type="gramEnd"/>
      <w:r w:rsidRPr="00A4589E">
        <w:rPr>
          <w:rFonts w:cs="Arial"/>
          <w:sz w:val="20"/>
        </w:rPr>
        <w:t xml:space="preserve"> consult the </w:t>
      </w:r>
      <w:r w:rsidR="0046589E" w:rsidRPr="00A4589E">
        <w:rPr>
          <w:rFonts w:cs="Arial"/>
          <w:sz w:val="20"/>
        </w:rPr>
        <w:t>Client</w:t>
      </w:r>
      <w:r w:rsidRPr="00A4589E">
        <w:rPr>
          <w:rFonts w:cs="Arial"/>
          <w:sz w:val="20"/>
        </w:rPr>
        <w:t xml:space="preserve"> on all substantive issues which arise during the conduct of such litigation and negotiations;</w:t>
      </w:r>
    </w:p>
    <w:p w14:paraId="1BB3775D" w14:textId="77777777" w:rsidR="00F807DC" w:rsidRPr="00A4589E" w:rsidRDefault="007562F7">
      <w:pPr>
        <w:pStyle w:val="Heading3"/>
        <w:rPr>
          <w:rFonts w:cs="Arial"/>
          <w:sz w:val="20"/>
        </w:rPr>
      </w:pPr>
      <w:proofErr w:type="gramStart"/>
      <w:r w:rsidRPr="00A4589E">
        <w:rPr>
          <w:rFonts w:cs="Arial"/>
          <w:sz w:val="20"/>
        </w:rPr>
        <w:t>shall</w:t>
      </w:r>
      <w:proofErr w:type="gramEnd"/>
      <w:r w:rsidRPr="00A4589E">
        <w:rPr>
          <w:rFonts w:cs="Arial"/>
          <w:sz w:val="20"/>
        </w:rPr>
        <w:t xml:space="preserve"> take due and proper account of the interests of the </w:t>
      </w:r>
      <w:r w:rsidR="0046589E" w:rsidRPr="00A4589E">
        <w:rPr>
          <w:rFonts w:cs="Arial"/>
          <w:sz w:val="20"/>
        </w:rPr>
        <w:t>Client</w:t>
      </w:r>
      <w:r w:rsidR="0039658B" w:rsidRPr="00A4589E">
        <w:rPr>
          <w:rFonts w:cs="Arial"/>
          <w:sz w:val="20"/>
        </w:rPr>
        <w:t>;</w:t>
      </w:r>
    </w:p>
    <w:p w14:paraId="1BB3775E" w14:textId="77777777" w:rsidR="00F807DC" w:rsidRPr="00A4589E" w:rsidRDefault="007562F7">
      <w:pPr>
        <w:pStyle w:val="Heading3"/>
        <w:rPr>
          <w:rFonts w:cs="Arial"/>
          <w:sz w:val="20"/>
        </w:rPr>
      </w:pPr>
      <w:proofErr w:type="gramStart"/>
      <w:r w:rsidRPr="00A4589E">
        <w:rPr>
          <w:rFonts w:cs="Arial"/>
          <w:sz w:val="20"/>
        </w:rPr>
        <w:t>shall</w:t>
      </w:r>
      <w:proofErr w:type="gramEnd"/>
      <w:r w:rsidRPr="00A4589E">
        <w:rPr>
          <w:rFonts w:cs="Arial"/>
          <w:sz w:val="20"/>
        </w:rPr>
        <w:t xml:space="preserve"> consider and defend the Claim diligently using competent counsel and in such a way as not to bring the reputation of the </w:t>
      </w:r>
      <w:r w:rsidR="0046589E" w:rsidRPr="00A4589E">
        <w:rPr>
          <w:rFonts w:cs="Arial"/>
          <w:sz w:val="20"/>
        </w:rPr>
        <w:t>Client</w:t>
      </w:r>
      <w:r w:rsidRPr="00A4589E">
        <w:rPr>
          <w:rFonts w:cs="Arial"/>
          <w:sz w:val="20"/>
        </w:rPr>
        <w:t xml:space="preserve"> into disrepute; and</w:t>
      </w:r>
    </w:p>
    <w:p w14:paraId="1BB3775F" w14:textId="77777777" w:rsidR="00F807DC" w:rsidRPr="00A4589E" w:rsidRDefault="007562F7">
      <w:pPr>
        <w:pStyle w:val="Heading3"/>
        <w:rPr>
          <w:rFonts w:cs="Arial"/>
          <w:sz w:val="20"/>
        </w:rPr>
      </w:pPr>
      <w:proofErr w:type="gramStart"/>
      <w:r w:rsidRPr="00A4589E">
        <w:rPr>
          <w:rFonts w:cs="Arial"/>
          <w:sz w:val="20"/>
        </w:rPr>
        <w:t>shall</w:t>
      </w:r>
      <w:proofErr w:type="gramEnd"/>
      <w:r w:rsidRPr="00A4589E">
        <w:rPr>
          <w:rFonts w:cs="Arial"/>
          <w:sz w:val="20"/>
        </w:rPr>
        <w:t xml:space="preserve"> not settle o</w:t>
      </w:r>
      <w:r w:rsidR="00962D53" w:rsidRPr="00A4589E">
        <w:rPr>
          <w:rFonts w:cs="Arial"/>
          <w:sz w:val="20"/>
        </w:rPr>
        <w:t>r compromise the Claim without the prior written a</w:t>
      </w:r>
      <w:r w:rsidRPr="00A4589E">
        <w:rPr>
          <w:rFonts w:cs="Arial"/>
          <w:sz w:val="20"/>
        </w:rPr>
        <w:t xml:space="preserve">pproval </w:t>
      </w:r>
      <w:r w:rsidR="00962D53" w:rsidRPr="00A4589E">
        <w:rPr>
          <w:rFonts w:cs="Arial"/>
          <w:sz w:val="20"/>
        </w:rPr>
        <w:t xml:space="preserve">of the Client </w:t>
      </w:r>
      <w:r w:rsidRPr="00A4589E">
        <w:rPr>
          <w:rFonts w:cs="Arial"/>
          <w:sz w:val="20"/>
        </w:rPr>
        <w:t>(not to be unreasonably withheld or delayed).</w:t>
      </w:r>
    </w:p>
    <w:p w14:paraId="1BB37760"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have no rights to use any of the </w:t>
      </w:r>
      <w:r w:rsidR="0046589E" w:rsidRPr="00A4589E">
        <w:rPr>
          <w:rFonts w:cs="Arial"/>
          <w:sz w:val="20"/>
        </w:rPr>
        <w:t>Client</w:t>
      </w:r>
      <w:r w:rsidRPr="00A4589E">
        <w:rPr>
          <w:rFonts w:cs="Arial"/>
          <w:sz w:val="20"/>
        </w:rPr>
        <w:t xml:space="preserve">’s names, logos or trademarks without </w:t>
      </w:r>
      <w:r w:rsidR="00962D53" w:rsidRPr="00A4589E">
        <w:rPr>
          <w:rFonts w:cs="Arial"/>
          <w:sz w:val="20"/>
        </w:rPr>
        <w:t xml:space="preserve">the </w:t>
      </w:r>
      <w:r w:rsidRPr="00A4589E">
        <w:rPr>
          <w:rFonts w:cs="Arial"/>
          <w:sz w:val="20"/>
        </w:rPr>
        <w:t xml:space="preserve">prior </w:t>
      </w:r>
      <w:r w:rsidR="00962D53" w:rsidRPr="00A4589E">
        <w:rPr>
          <w:rFonts w:cs="Arial"/>
          <w:sz w:val="20"/>
        </w:rPr>
        <w:t>written a</w:t>
      </w:r>
      <w:r w:rsidRPr="00A4589E">
        <w:rPr>
          <w:rFonts w:cs="Arial"/>
          <w:sz w:val="20"/>
        </w:rPr>
        <w:t>pproval</w:t>
      </w:r>
      <w:r w:rsidR="00962D53" w:rsidRPr="00A4589E">
        <w:rPr>
          <w:rFonts w:cs="Arial"/>
          <w:sz w:val="20"/>
        </w:rPr>
        <w:t xml:space="preserve"> of the Client</w:t>
      </w:r>
      <w:r w:rsidRPr="00A4589E">
        <w:rPr>
          <w:rFonts w:cs="Arial"/>
          <w:sz w:val="20"/>
        </w:rPr>
        <w:t>.</w:t>
      </w:r>
    </w:p>
    <w:p w14:paraId="1BB37761" w14:textId="77777777" w:rsidR="00F807DC" w:rsidRPr="00A4589E" w:rsidRDefault="007562F7">
      <w:pPr>
        <w:pStyle w:val="Heading1"/>
        <w:keepNext/>
        <w:rPr>
          <w:rFonts w:cs="Arial"/>
          <w:sz w:val="20"/>
        </w:rPr>
      </w:pPr>
      <w:bookmarkStart w:id="20" w:name="_Ref313367870"/>
      <w:bookmarkStart w:id="21" w:name="_Toc493256378"/>
      <w:r w:rsidRPr="00A4589E">
        <w:rPr>
          <w:rFonts w:cs="Arial"/>
          <w:sz w:val="20"/>
        </w:rPr>
        <w:t>PROTECTION OF INFORMATION</w:t>
      </w:r>
      <w:bookmarkEnd w:id="20"/>
      <w:bookmarkEnd w:id="21"/>
    </w:p>
    <w:p w14:paraId="1BB37762" w14:textId="77777777" w:rsidR="00F807DC" w:rsidRPr="00A4589E" w:rsidRDefault="007562F7" w:rsidP="0014427F">
      <w:pPr>
        <w:pStyle w:val="Heading2"/>
        <w:keepNext/>
        <w:keepLines/>
        <w:tabs>
          <w:tab w:val="num" w:pos="720"/>
        </w:tabs>
        <w:ind w:left="720"/>
        <w:rPr>
          <w:rFonts w:cs="Arial"/>
          <w:b/>
          <w:sz w:val="20"/>
        </w:rPr>
      </w:pPr>
      <w:bookmarkStart w:id="22" w:name="_Ref313367297"/>
      <w:r w:rsidRPr="00A4589E">
        <w:rPr>
          <w:rFonts w:cs="Arial"/>
          <w:b/>
          <w:sz w:val="20"/>
        </w:rPr>
        <w:t>Protection of Personal Data</w:t>
      </w:r>
      <w:bookmarkEnd w:id="22"/>
    </w:p>
    <w:p w14:paraId="1BB37763" w14:textId="77777777" w:rsidR="00F807DC" w:rsidRPr="00A4589E" w:rsidRDefault="007562F7" w:rsidP="002015CC">
      <w:pPr>
        <w:pStyle w:val="Heading3"/>
        <w:rPr>
          <w:rFonts w:cs="Arial"/>
          <w:sz w:val="20"/>
        </w:rPr>
      </w:pPr>
      <w:r w:rsidRPr="00A4589E">
        <w:rPr>
          <w:rFonts w:cs="Arial"/>
          <w:sz w:val="20"/>
        </w:rPr>
        <w:t xml:space="preserve">With respect to the Parties' rights and obligations under </w:t>
      </w:r>
      <w:r w:rsidR="0013772A" w:rsidRPr="00A4589E">
        <w:rPr>
          <w:rFonts w:cs="Arial"/>
          <w:sz w:val="20"/>
        </w:rPr>
        <w:t>the Contract</w:t>
      </w:r>
      <w:r w:rsidRPr="00A4589E">
        <w:rPr>
          <w:rFonts w:cs="Arial"/>
          <w:sz w:val="20"/>
        </w:rPr>
        <w:t xml:space="preserve">, the Parties agree that the </w:t>
      </w:r>
      <w:r w:rsidR="0046589E" w:rsidRPr="00A4589E">
        <w:rPr>
          <w:rFonts w:cs="Arial"/>
          <w:sz w:val="20"/>
        </w:rPr>
        <w:t>Client</w:t>
      </w:r>
      <w:r w:rsidRPr="00A4589E">
        <w:rPr>
          <w:rFonts w:cs="Arial"/>
          <w:sz w:val="20"/>
        </w:rPr>
        <w:t xml:space="preserve"> is the Data Controller and that the </w:t>
      </w:r>
      <w:r w:rsidR="0046589E" w:rsidRPr="00A4589E">
        <w:rPr>
          <w:rFonts w:cs="Arial"/>
          <w:sz w:val="20"/>
        </w:rPr>
        <w:t>Solicitor</w:t>
      </w:r>
      <w:r w:rsidRPr="00A4589E">
        <w:rPr>
          <w:rFonts w:cs="Arial"/>
          <w:sz w:val="20"/>
        </w:rPr>
        <w:t xml:space="preserve"> is the Data Processor in relation to the </w:t>
      </w:r>
      <w:r w:rsidR="0046589E" w:rsidRPr="00A4589E">
        <w:rPr>
          <w:rFonts w:cs="Arial"/>
          <w:sz w:val="20"/>
        </w:rPr>
        <w:t>Client</w:t>
      </w:r>
      <w:r w:rsidRPr="00A4589E">
        <w:rPr>
          <w:rFonts w:cs="Arial"/>
          <w:sz w:val="20"/>
        </w:rPr>
        <w:t>’s Personal Data.</w:t>
      </w:r>
    </w:p>
    <w:p w14:paraId="1BB37764" w14:textId="77777777" w:rsidR="00F807DC" w:rsidRPr="00A4589E" w:rsidRDefault="007562F7" w:rsidP="002015CC">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w:t>
      </w:r>
    </w:p>
    <w:p w14:paraId="1BB37765" w14:textId="77777777" w:rsidR="00F807DC" w:rsidRPr="00A4589E" w:rsidRDefault="007562F7" w:rsidP="002015CC">
      <w:pPr>
        <w:pStyle w:val="Heading4"/>
        <w:rPr>
          <w:rFonts w:cs="Arial"/>
          <w:sz w:val="20"/>
        </w:rPr>
      </w:pPr>
      <w:r w:rsidRPr="00A4589E">
        <w:rPr>
          <w:rFonts w:cs="Arial"/>
          <w:sz w:val="20"/>
        </w:rPr>
        <w:t xml:space="preserve">Process the </w:t>
      </w:r>
      <w:r w:rsidR="0046589E" w:rsidRPr="00A4589E">
        <w:rPr>
          <w:rFonts w:cs="Arial"/>
          <w:sz w:val="20"/>
        </w:rPr>
        <w:t>Client</w:t>
      </w:r>
      <w:r w:rsidRPr="00A4589E">
        <w:rPr>
          <w:rFonts w:cs="Arial"/>
          <w:sz w:val="20"/>
        </w:rPr>
        <w:t xml:space="preserve">’s Personal Data only in accordance with instructions from the </w:t>
      </w:r>
      <w:r w:rsidR="0046589E" w:rsidRPr="00A4589E">
        <w:rPr>
          <w:rFonts w:cs="Arial"/>
          <w:sz w:val="20"/>
        </w:rPr>
        <w:t>Client</w:t>
      </w:r>
      <w:r w:rsidRPr="00A4589E">
        <w:rPr>
          <w:rFonts w:cs="Arial"/>
          <w:sz w:val="20"/>
        </w:rPr>
        <w:t xml:space="preserve"> (which may be specific instructions or instructions of a general nature as set out in </w:t>
      </w:r>
      <w:r w:rsidR="0013772A" w:rsidRPr="00A4589E">
        <w:rPr>
          <w:rFonts w:cs="Arial"/>
          <w:sz w:val="20"/>
        </w:rPr>
        <w:t>the Contract</w:t>
      </w:r>
      <w:r w:rsidRPr="00A4589E">
        <w:rPr>
          <w:rFonts w:cs="Arial"/>
          <w:sz w:val="20"/>
        </w:rPr>
        <w:t xml:space="preserve"> or as otherwise notified by the </w:t>
      </w:r>
      <w:r w:rsidR="0046589E" w:rsidRPr="00A4589E">
        <w:rPr>
          <w:rFonts w:cs="Arial"/>
          <w:sz w:val="20"/>
        </w:rPr>
        <w:t>Client</w:t>
      </w:r>
      <w:r w:rsidRPr="00A4589E">
        <w:rPr>
          <w:rFonts w:cs="Arial"/>
          <w:sz w:val="20"/>
        </w:rPr>
        <w:t xml:space="preserve"> to the </w:t>
      </w:r>
      <w:r w:rsidR="0046589E" w:rsidRPr="00A4589E">
        <w:rPr>
          <w:rFonts w:cs="Arial"/>
          <w:sz w:val="20"/>
        </w:rPr>
        <w:t>Solicitor</w:t>
      </w:r>
      <w:r w:rsidRPr="00A4589E">
        <w:rPr>
          <w:rFonts w:cs="Arial"/>
          <w:sz w:val="20"/>
        </w:rPr>
        <w:t xml:space="preserve"> during the </w:t>
      </w:r>
      <w:r w:rsidR="009B0F73" w:rsidRPr="00A4589E">
        <w:rPr>
          <w:rFonts w:cs="Arial"/>
          <w:sz w:val="20"/>
        </w:rPr>
        <w:t xml:space="preserve">term of the </w:t>
      </w:r>
      <w:r w:rsidRPr="00A4589E">
        <w:rPr>
          <w:rFonts w:cs="Arial"/>
          <w:sz w:val="20"/>
        </w:rPr>
        <w:t>Contract);</w:t>
      </w:r>
    </w:p>
    <w:p w14:paraId="1BB37766" w14:textId="77777777" w:rsidR="00F807DC" w:rsidRPr="00A4589E" w:rsidRDefault="007562F7" w:rsidP="002015CC">
      <w:pPr>
        <w:pStyle w:val="Heading4"/>
        <w:rPr>
          <w:rFonts w:cs="Arial"/>
          <w:sz w:val="20"/>
        </w:rPr>
      </w:pPr>
      <w:r w:rsidRPr="00A4589E">
        <w:rPr>
          <w:rFonts w:cs="Arial"/>
          <w:sz w:val="20"/>
        </w:rPr>
        <w:t xml:space="preserve">Process the </w:t>
      </w:r>
      <w:r w:rsidR="0046589E" w:rsidRPr="00A4589E">
        <w:rPr>
          <w:rFonts w:cs="Arial"/>
          <w:sz w:val="20"/>
        </w:rPr>
        <w:t>Client</w:t>
      </w:r>
      <w:r w:rsidRPr="00A4589E">
        <w:rPr>
          <w:rFonts w:cs="Arial"/>
          <w:sz w:val="20"/>
        </w:rPr>
        <w:t>’s Personal Data only to the extent, and in such manner, as is necessary for the provision of the Services or as is required by Law or any Regulatory Body;</w:t>
      </w:r>
    </w:p>
    <w:p w14:paraId="1BB37767" w14:textId="77777777" w:rsidR="00F807DC" w:rsidRPr="00A4589E" w:rsidRDefault="007562F7" w:rsidP="002015CC">
      <w:pPr>
        <w:pStyle w:val="Heading4"/>
        <w:rPr>
          <w:rFonts w:cs="Arial"/>
          <w:sz w:val="20"/>
        </w:rPr>
      </w:pPr>
      <w:proofErr w:type="gramStart"/>
      <w:r w:rsidRPr="00A4589E">
        <w:rPr>
          <w:rFonts w:cs="Arial"/>
          <w:sz w:val="20"/>
        </w:rPr>
        <w:t>implement</w:t>
      </w:r>
      <w:proofErr w:type="gramEnd"/>
      <w:r w:rsidRPr="00A4589E">
        <w:rPr>
          <w:rFonts w:cs="Arial"/>
          <w:sz w:val="20"/>
        </w:rPr>
        <w:t xml:space="preserve"> appropriate technical and organisational measures to protect the </w:t>
      </w:r>
      <w:r w:rsidR="0046589E" w:rsidRPr="00A4589E">
        <w:rPr>
          <w:rFonts w:cs="Arial"/>
          <w:sz w:val="20"/>
        </w:rPr>
        <w:t>Client</w:t>
      </w:r>
      <w:r w:rsidRPr="00A4589E">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46589E" w:rsidRPr="00A4589E">
        <w:rPr>
          <w:rFonts w:cs="Arial"/>
          <w:sz w:val="20"/>
        </w:rPr>
        <w:t>Client</w:t>
      </w:r>
      <w:r w:rsidRPr="00A4589E">
        <w:rPr>
          <w:rFonts w:cs="Arial"/>
          <w:sz w:val="20"/>
        </w:rPr>
        <w:t xml:space="preserve">’s Personal Data and having regard to the nature of the </w:t>
      </w:r>
      <w:r w:rsidR="0046589E" w:rsidRPr="00A4589E">
        <w:rPr>
          <w:rFonts w:cs="Arial"/>
          <w:sz w:val="20"/>
        </w:rPr>
        <w:t>Client</w:t>
      </w:r>
      <w:r w:rsidRPr="00A4589E">
        <w:rPr>
          <w:rFonts w:cs="Arial"/>
          <w:sz w:val="20"/>
        </w:rPr>
        <w:t>’s  Personal Data which is to be protected;</w:t>
      </w:r>
    </w:p>
    <w:p w14:paraId="1BB37768" w14:textId="77777777" w:rsidR="00F807DC" w:rsidRPr="00A4589E" w:rsidRDefault="007562F7" w:rsidP="002015CC">
      <w:pPr>
        <w:pStyle w:val="Heading4"/>
        <w:rPr>
          <w:rFonts w:cs="Arial"/>
          <w:sz w:val="20"/>
        </w:rPr>
      </w:pPr>
      <w:proofErr w:type="gramStart"/>
      <w:r w:rsidRPr="00A4589E">
        <w:rPr>
          <w:rFonts w:cs="Arial"/>
          <w:sz w:val="20"/>
        </w:rPr>
        <w:t>take</w:t>
      </w:r>
      <w:proofErr w:type="gramEnd"/>
      <w:r w:rsidRPr="00A4589E">
        <w:rPr>
          <w:rFonts w:cs="Arial"/>
          <w:sz w:val="20"/>
        </w:rPr>
        <w:t xml:space="preserve"> reasonable steps to ensure the reliability of </w:t>
      </w:r>
      <w:r w:rsidR="00B823BC">
        <w:rPr>
          <w:rFonts w:cs="Arial"/>
          <w:sz w:val="20"/>
        </w:rPr>
        <w:t>all members of the Solicitor’s</w:t>
      </w:r>
      <w:r w:rsidRPr="00A4589E">
        <w:rPr>
          <w:rFonts w:cs="Arial"/>
          <w:sz w:val="20"/>
        </w:rPr>
        <w:t xml:space="preserve"> Staff who have access to the </w:t>
      </w:r>
      <w:r w:rsidR="0046589E" w:rsidRPr="00A4589E">
        <w:rPr>
          <w:rFonts w:cs="Arial"/>
          <w:sz w:val="20"/>
        </w:rPr>
        <w:t>Client</w:t>
      </w:r>
      <w:r w:rsidRPr="00A4589E">
        <w:rPr>
          <w:rFonts w:cs="Arial"/>
          <w:sz w:val="20"/>
        </w:rPr>
        <w:t>’s Personal Data;</w:t>
      </w:r>
    </w:p>
    <w:p w14:paraId="1BB37769" w14:textId="77777777" w:rsidR="00F807DC" w:rsidRPr="00A4589E" w:rsidRDefault="00962D53" w:rsidP="002015CC">
      <w:pPr>
        <w:pStyle w:val="Heading4"/>
        <w:rPr>
          <w:rFonts w:cs="Arial"/>
          <w:sz w:val="20"/>
        </w:rPr>
      </w:pPr>
      <w:proofErr w:type="gramStart"/>
      <w:r w:rsidRPr="00A4589E">
        <w:rPr>
          <w:rFonts w:cs="Arial"/>
          <w:sz w:val="20"/>
        </w:rPr>
        <w:t>obtain</w:t>
      </w:r>
      <w:proofErr w:type="gramEnd"/>
      <w:r w:rsidRPr="00A4589E">
        <w:rPr>
          <w:rFonts w:cs="Arial"/>
          <w:sz w:val="20"/>
        </w:rPr>
        <w:t xml:space="preserve"> the Client’s prior written a</w:t>
      </w:r>
      <w:r w:rsidR="007562F7" w:rsidRPr="00A4589E">
        <w:rPr>
          <w:rFonts w:cs="Arial"/>
          <w:sz w:val="20"/>
        </w:rPr>
        <w:t xml:space="preserve">pproval in order to transfer </w:t>
      </w:r>
      <w:r w:rsidRPr="00A4589E">
        <w:rPr>
          <w:rFonts w:cs="Arial"/>
          <w:sz w:val="20"/>
        </w:rPr>
        <w:t xml:space="preserve">all or any of </w:t>
      </w:r>
      <w:r w:rsidR="007562F7" w:rsidRPr="00A4589E">
        <w:rPr>
          <w:rFonts w:cs="Arial"/>
          <w:sz w:val="20"/>
        </w:rPr>
        <w:t xml:space="preserve">the </w:t>
      </w:r>
      <w:r w:rsidR="0046589E" w:rsidRPr="00A4589E">
        <w:rPr>
          <w:rFonts w:cs="Arial"/>
          <w:sz w:val="20"/>
        </w:rPr>
        <w:t>Client</w:t>
      </w:r>
      <w:r w:rsidR="007562F7" w:rsidRPr="00A4589E">
        <w:rPr>
          <w:rFonts w:cs="Arial"/>
          <w:sz w:val="20"/>
        </w:rPr>
        <w:t xml:space="preserve">’s Personal Data to any Sub-Contractors for the provision of the </w:t>
      </w:r>
      <w:r w:rsidR="00162C54">
        <w:rPr>
          <w:rFonts w:cs="Arial"/>
          <w:sz w:val="20"/>
        </w:rPr>
        <w:t>Contract Services</w:t>
      </w:r>
      <w:r w:rsidR="007562F7" w:rsidRPr="00A4589E">
        <w:rPr>
          <w:rFonts w:cs="Arial"/>
          <w:sz w:val="20"/>
        </w:rPr>
        <w:t>;</w:t>
      </w:r>
    </w:p>
    <w:p w14:paraId="1BB3776A" w14:textId="77777777" w:rsidR="00F807DC" w:rsidRPr="00A4589E" w:rsidRDefault="007562F7" w:rsidP="002015CC">
      <w:pPr>
        <w:pStyle w:val="Heading4"/>
        <w:rPr>
          <w:rFonts w:cs="Arial"/>
          <w:sz w:val="20"/>
        </w:rPr>
      </w:pPr>
      <w:proofErr w:type="gramStart"/>
      <w:r w:rsidRPr="00A4589E">
        <w:rPr>
          <w:rFonts w:cs="Arial"/>
          <w:sz w:val="20"/>
        </w:rPr>
        <w:t>ensure</w:t>
      </w:r>
      <w:proofErr w:type="gramEnd"/>
      <w:r w:rsidRPr="00A4589E">
        <w:rPr>
          <w:rFonts w:cs="Arial"/>
          <w:sz w:val="20"/>
        </w:rPr>
        <w:t xml:space="preserve"> that all </w:t>
      </w:r>
      <w:r w:rsidR="00B823BC">
        <w:rPr>
          <w:rFonts w:cs="Arial"/>
          <w:sz w:val="20"/>
        </w:rPr>
        <w:t xml:space="preserve">members of the Solicitor’s </w:t>
      </w:r>
      <w:r w:rsidRPr="00A4589E">
        <w:rPr>
          <w:rFonts w:cs="Arial"/>
          <w:sz w:val="20"/>
        </w:rPr>
        <w:t xml:space="preserve">Staff required to access the Personal Data are informed of the confidential nature of the Personal Data and comply with the obligations set out in this </w:t>
      </w:r>
      <w:r w:rsidR="00E6002D" w:rsidRPr="00A4589E">
        <w:rPr>
          <w:rFonts w:cs="Arial"/>
          <w:sz w:val="20"/>
        </w:rPr>
        <w:t>Clause </w:t>
      </w:r>
      <w:r w:rsidR="00621BF7">
        <w:rPr>
          <w:rFonts w:cs="Arial"/>
          <w:sz w:val="20"/>
        </w:rPr>
        <w:t>6.1</w:t>
      </w:r>
      <w:r w:rsidRPr="00A4589E">
        <w:rPr>
          <w:rFonts w:cs="Arial"/>
          <w:sz w:val="20"/>
        </w:rPr>
        <w:t>;</w:t>
      </w:r>
    </w:p>
    <w:p w14:paraId="1BB3776B" w14:textId="77777777" w:rsidR="00F807DC" w:rsidRPr="00A4589E" w:rsidRDefault="007562F7" w:rsidP="002015CC">
      <w:pPr>
        <w:pStyle w:val="Heading4"/>
        <w:rPr>
          <w:rFonts w:cs="Arial"/>
          <w:sz w:val="20"/>
        </w:rPr>
      </w:pPr>
      <w:proofErr w:type="gramStart"/>
      <w:r w:rsidRPr="00A4589E">
        <w:rPr>
          <w:rFonts w:cs="Arial"/>
          <w:sz w:val="20"/>
        </w:rPr>
        <w:t>ensure</w:t>
      </w:r>
      <w:proofErr w:type="gramEnd"/>
      <w:r w:rsidRPr="00A4589E">
        <w:rPr>
          <w:rFonts w:cs="Arial"/>
          <w:sz w:val="20"/>
        </w:rPr>
        <w:t xml:space="preserve"> that none of the </w:t>
      </w:r>
      <w:r w:rsidR="00B014A2">
        <w:rPr>
          <w:rFonts w:cs="Arial"/>
          <w:sz w:val="20"/>
        </w:rPr>
        <w:t xml:space="preserve">Solicitor’s </w:t>
      </w:r>
      <w:r w:rsidRPr="00A4589E">
        <w:rPr>
          <w:rFonts w:cs="Arial"/>
          <w:sz w:val="20"/>
        </w:rPr>
        <w:t xml:space="preserve">Staff publish, disclose or divulge any of the </w:t>
      </w:r>
      <w:r w:rsidR="0046589E" w:rsidRPr="00A4589E">
        <w:rPr>
          <w:rFonts w:cs="Arial"/>
          <w:sz w:val="20"/>
        </w:rPr>
        <w:t>Client</w:t>
      </w:r>
      <w:r w:rsidRPr="00A4589E">
        <w:rPr>
          <w:rFonts w:cs="Arial"/>
          <w:sz w:val="20"/>
        </w:rPr>
        <w:t xml:space="preserve">’s Personal Data to any third party unless directed in writing to do so by the </w:t>
      </w:r>
      <w:r w:rsidR="0046589E" w:rsidRPr="00A4589E">
        <w:rPr>
          <w:rFonts w:cs="Arial"/>
          <w:sz w:val="20"/>
        </w:rPr>
        <w:t>Client</w:t>
      </w:r>
      <w:r w:rsidRPr="00A4589E">
        <w:rPr>
          <w:rFonts w:cs="Arial"/>
          <w:sz w:val="20"/>
        </w:rPr>
        <w:t>;</w:t>
      </w:r>
    </w:p>
    <w:p w14:paraId="1BB3776C" w14:textId="77777777" w:rsidR="00F807DC" w:rsidRPr="00A4589E" w:rsidRDefault="007562F7" w:rsidP="002015CC">
      <w:pPr>
        <w:pStyle w:val="Heading4"/>
        <w:rPr>
          <w:rFonts w:cs="Arial"/>
          <w:sz w:val="20"/>
        </w:rPr>
      </w:pPr>
      <w:proofErr w:type="gramStart"/>
      <w:r w:rsidRPr="00A4589E">
        <w:rPr>
          <w:rFonts w:cs="Arial"/>
          <w:sz w:val="20"/>
        </w:rPr>
        <w:t>notify</w:t>
      </w:r>
      <w:proofErr w:type="gramEnd"/>
      <w:r w:rsidRPr="00A4589E">
        <w:rPr>
          <w:rFonts w:cs="Arial"/>
          <w:sz w:val="20"/>
        </w:rPr>
        <w:t xml:space="preserve"> the </w:t>
      </w:r>
      <w:r w:rsidR="0046589E" w:rsidRPr="00A4589E">
        <w:rPr>
          <w:rFonts w:cs="Arial"/>
          <w:sz w:val="20"/>
        </w:rPr>
        <w:t>Client</w:t>
      </w:r>
      <w:r w:rsidR="00B823BC">
        <w:rPr>
          <w:rFonts w:cs="Arial"/>
          <w:sz w:val="20"/>
        </w:rPr>
        <w:t xml:space="preserve"> within five (5) Working Days</w:t>
      </w:r>
      <w:r w:rsidRPr="00A4589E">
        <w:rPr>
          <w:rFonts w:cs="Arial"/>
          <w:sz w:val="20"/>
        </w:rPr>
        <w:t xml:space="preserve"> if </w:t>
      </w:r>
      <w:r w:rsidR="00B823BC">
        <w:rPr>
          <w:rFonts w:cs="Arial"/>
          <w:sz w:val="20"/>
        </w:rPr>
        <w:t>the Solicitor</w:t>
      </w:r>
      <w:r w:rsidRPr="00A4589E">
        <w:rPr>
          <w:rFonts w:cs="Arial"/>
          <w:sz w:val="20"/>
        </w:rPr>
        <w:t xml:space="preserve"> receives:</w:t>
      </w:r>
    </w:p>
    <w:p w14:paraId="1BB3776D" w14:textId="77777777" w:rsidR="00F807DC" w:rsidRPr="00A4589E" w:rsidRDefault="007562F7" w:rsidP="002015CC">
      <w:pPr>
        <w:pStyle w:val="Heading5"/>
        <w:rPr>
          <w:rFonts w:cs="Arial"/>
          <w:sz w:val="20"/>
        </w:rPr>
      </w:pPr>
      <w:proofErr w:type="gramStart"/>
      <w:r w:rsidRPr="00A4589E">
        <w:rPr>
          <w:rFonts w:cs="Arial"/>
          <w:sz w:val="20"/>
        </w:rPr>
        <w:t>a</w:t>
      </w:r>
      <w:proofErr w:type="gramEnd"/>
      <w:r w:rsidRPr="00A4589E">
        <w:rPr>
          <w:rFonts w:cs="Arial"/>
          <w:sz w:val="20"/>
        </w:rPr>
        <w:t xml:space="preserve"> request from a Data Subject to have access to the </w:t>
      </w:r>
      <w:r w:rsidR="0046589E" w:rsidRPr="00A4589E">
        <w:rPr>
          <w:rFonts w:cs="Arial"/>
          <w:sz w:val="20"/>
        </w:rPr>
        <w:t>Client</w:t>
      </w:r>
      <w:r w:rsidRPr="00A4589E">
        <w:rPr>
          <w:rFonts w:cs="Arial"/>
          <w:sz w:val="20"/>
        </w:rPr>
        <w:t>’s Personal Data relating to that person; or</w:t>
      </w:r>
    </w:p>
    <w:p w14:paraId="1BB3776E" w14:textId="77777777" w:rsidR="00F807DC" w:rsidRPr="00A4589E" w:rsidRDefault="007562F7" w:rsidP="002015CC">
      <w:pPr>
        <w:pStyle w:val="Heading5"/>
        <w:rPr>
          <w:rFonts w:cs="Arial"/>
          <w:sz w:val="20"/>
        </w:rPr>
      </w:pPr>
      <w:proofErr w:type="gramStart"/>
      <w:r w:rsidRPr="00A4589E">
        <w:rPr>
          <w:rFonts w:cs="Arial"/>
          <w:sz w:val="20"/>
        </w:rPr>
        <w:t>a</w:t>
      </w:r>
      <w:proofErr w:type="gramEnd"/>
      <w:r w:rsidRPr="00A4589E">
        <w:rPr>
          <w:rFonts w:cs="Arial"/>
          <w:sz w:val="20"/>
        </w:rPr>
        <w:t xml:space="preserve"> complaint or request relating to the </w:t>
      </w:r>
      <w:r w:rsidR="0046589E" w:rsidRPr="00A4589E">
        <w:rPr>
          <w:rFonts w:cs="Arial"/>
          <w:sz w:val="20"/>
        </w:rPr>
        <w:t>Client</w:t>
      </w:r>
      <w:r w:rsidRPr="00A4589E">
        <w:rPr>
          <w:rFonts w:cs="Arial"/>
          <w:sz w:val="20"/>
        </w:rPr>
        <w:t>'s obligations under the Data Protection Legislation;</w:t>
      </w:r>
    </w:p>
    <w:p w14:paraId="1BB3776F" w14:textId="77777777" w:rsidR="00F807DC" w:rsidRPr="00A4589E" w:rsidRDefault="007562F7" w:rsidP="002015CC">
      <w:pPr>
        <w:pStyle w:val="Heading4"/>
        <w:rPr>
          <w:rFonts w:cs="Arial"/>
          <w:sz w:val="20"/>
        </w:rPr>
      </w:pPr>
      <w:proofErr w:type="gramStart"/>
      <w:r w:rsidRPr="00A4589E">
        <w:rPr>
          <w:rFonts w:cs="Arial"/>
          <w:sz w:val="20"/>
        </w:rPr>
        <w:t>provide</w:t>
      </w:r>
      <w:proofErr w:type="gramEnd"/>
      <w:r w:rsidRPr="00A4589E">
        <w:rPr>
          <w:rFonts w:cs="Arial"/>
          <w:sz w:val="20"/>
        </w:rPr>
        <w:t xml:space="preserve"> the </w:t>
      </w:r>
      <w:r w:rsidR="0046589E" w:rsidRPr="00A4589E">
        <w:rPr>
          <w:rFonts w:cs="Arial"/>
          <w:sz w:val="20"/>
        </w:rPr>
        <w:t>Client</w:t>
      </w:r>
      <w:r w:rsidRPr="00A4589E">
        <w:rPr>
          <w:rFonts w:cs="Arial"/>
          <w:sz w:val="20"/>
        </w:rPr>
        <w:t xml:space="preserve"> with full cooperation and assistance in relation to any complaint or request made relating to the </w:t>
      </w:r>
      <w:r w:rsidR="0046589E" w:rsidRPr="00A4589E">
        <w:rPr>
          <w:rFonts w:cs="Arial"/>
          <w:sz w:val="20"/>
        </w:rPr>
        <w:t>Client</w:t>
      </w:r>
      <w:r w:rsidRPr="00A4589E">
        <w:rPr>
          <w:rFonts w:cs="Arial"/>
          <w:sz w:val="20"/>
        </w:rPr>
        <w:t>’s Personal Data, including by:</w:t>
      </w:r>
    </w:p>
    <w:p w14:paraId="1BB37770" w14:textId="77777777" w:rsidR="00F807DC" w:rsidRPr="00A4589E" w:rsidRDefault="007562F7" w:rsidP="002015CC">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sidR="0046589E" w:rsidRPr="00A4589E">
        <w:rPr>
          <w:rFonts w:cs="Arial"/>
          <w:sz w:val="20"/>
        </w:rPr>
        <w:t>Client</w:t>
      </w:r>
      <w:r w:rsidRPr="00A4589E">
        <w:rPr>
          <w:rFonts w:cs="Arial"/>
          <w:sz w:val="20"/>
        </w:rPr>
        <w:t xml:space="preserve"> with full details of the complaint or request;</w:t>
      </w:r>
    </w:p>
    <w:p w14:paraId="1BB37771" w14:textId="77777777" w:rsidR="00F807DC" w:rsidRPr="00A4589E" w:rsidRDefault="007562F7" w:rsidP="002015CC">
      <w:pPr>
        <w:pStyle w:val="Heading5"/>
        <w:rPr>
          <w:rFonts w:cs="Arial"/>
          <w:sz w:val="20"/>
        </w:rPr>
      </w:pPr>
      <w:proofErr w:type="gramStart"/>
      <w:r w:rsidRPr="00A4589E">
        <w:rPr>
          <w:rFonts w:cs="Arial"/>
          <w:sz w:val="20"/>
        </w:rPr>
        <w:t>complying</w:t>
      </w:r>
      <w:proofErr w:type="gramEnd"/>
      <w:r w:rsidRPr="00A4589E">
        <w:rPr>
          <w:rFonts w:cs="Arial"/>
          <w:sz w:val="20"/>
        </w:rPr>
        <w:t xml:space="preserve"> with a data access request within the relevant timescales set out in the Data Protection Legislation and in accordance with the </w:t>
      </w:r>
      <w:r w:rsidR="0046589E" w:rsidRPr="00A4589E">
        <w:rPr>
          <w:rFonts w:cs="Arial"/>
          <w:sz w:val="20"/>
        </w:rPr>
        <w:t>Client</w:t>
      </w:r>
      <w:r w:rsidRPr="00A4589E">
        <w:rPr>
          <w:rFonts w:cs="Arial"/>
          <w:sz w:val="20"/>
        </w:rPr>
        <w:t>'s instructions;</w:t>
      </w:r>
    </w:p>
    <w:p w14:paraId="1BB37772" w14:textId="77777777" w:rsidR="00F807DC" w:rsidRPr="00A4589E" w:rsidRDefault="007562F7" w:rsidP="002015CC">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sidR="0046589E" w:rsidRPr="00A4589E">
        <w:rPr>
          <w:rFonts w:cs="Arial"/>
          <w:sz w:val="20"/>
        </w:rPr>
        <w:t>Client</w:t>
      </w:r>
      <w:r w:rsidRPr="00A4589E">
        <w:rPr>
          <w:rFonts w:cs="Arial"/>
          <w:sz w:val="20"/>
        </w:rPr>
        <w:t xml:space="preserve"> with any </w:t>
      </w:r>
      <w:r w:rsidR="0046589E" w:rsidRPr="00A4589E">
        <w:rPr>
          <w:rFonts w:cs="Arial"/>
          <w:sz w:val="20"/>
        </w:rPr>
        <w:t>Client</w:t>
      </w:r>
      <w:r w:rsidRPr="00A4589E">
        <w:rPr>
          <w:rFonts w:cs="Arial"/>
          <w:sz w:val="20"/>
        </w:rPr>
        <w:t xml:space="preserve">’s Personal Data it holds in relation to a Data Subject (within the timescales required by the </w:t>
      </w:r>
      <w:r w:rsidR="0046589E" w:rsidRPr="00A4589E">
        <w:rPr>
          <w:rFonts w:cs="Arial"/>
          <w:sz w:val="20"/>
        </w:rPr>
        <w:t>Client</w:t>
      </w:r>
      <w:r w:rsidRPr="00A4589E">
        <w:rPr>
          <w:rFonts w:cs="Arial"/>
          <w:sz w:val="20"/>
        </w:rPr>
        <w:t>); and</w:t>
      </w:r>
    </w:p>
    <w:p w14:paraId="1BB37773" w14:textId="77777777" w:rsidR="00F807DC" w:rsidRPr="00A4589E" w:rsidRDefault="007562F7" w:rsidP="002015CC">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sidR="0046589E" w:rsidRPr="00A4589E">
        <w:rPr>
          <w:rFonts w:cs="Arial"/>
          <w:sz w:val="20"/>
        </w:rPr>
        <w:t>Client</w:t>
      </w:r>
      <w:r w:rsidRPr="00A4589E">
        <w:rPr>
          <w:rFonts w:cs="Arial"/>
          <w:sz w:val="20"/>
        </w:rPr>
        <w:t xml:space="preserve"> with any information requested by the </w:t>
      </w:r>
      <w:r w:rsidR="0046589E" w:rsidRPr="00A4589E">
        <w:rPr>
          <w:rFonts w:cs="Arial"/>
          <w:sz w:val="20"/>
        </w:rPr>
        <w:t>Client</w:t>
      </w:r>
      <w:r w:rsidRPr="00A4589E">
        <w:rPr>
          <w:rFonts w:cs="Arial"/>
          <w:sz w:val="20"/>
        </w:rPr>
        <w:t>;</w:t>
      </w:r>
    </w:p>
    <w:p w14:paraId="1BB37774" w14:textId="77777777" w:rsidR="00F807DC" w:rsidRPr="00A4589E" w:rsidRDefault="007562F7" w:rsidP="002015CC">
      <w:pPr>
        <w:pStyle w:val="Heading4"/>
        <w:rPr>
          <w:rFonts w:cs="Arial"/>
          <w:sz w:val="20"/>
        </w:rPr>
      </w:pPr>
      <w:r w:rsidRPr="00A4589E">
        <w:rPr>
          <w:rFonts w:cs="Arial"/>
          <w:sz w:val="20"/>
        </w:rPr>
        <w:t xml:space="preserve">permit or procure permission for the </w:t>
      </w:r>
      <w:r w:rsidR="0046589E" w:rsidRPr="00A4589E">
        <w:rPr>
          <w:rFonts w:cs="Arial"/>
          <w:sz w:val="20"/>
        </w:rPr>
        <w:t>Client</w:t>
      </w:r>
      <w:r w:rsidRPr="00A4589E">
        <w:rPr>
          <w:rFonts w:cs="Arial"/>
          <w:sz w:val="20"/>
        </w:rPr>
        <w:t xml:space="preserve"> or the </w:t>
      </w:r>
      <w:r w:rsidR="0046589E" w:rsidRPr="00A4589E">
        <w:rPr>
          <w:rFonts w:cs="Arial"/>
          <w:sz w:val="20"/>
        </w:rPr>
        <w:t>Client</w:t>
      </w:r>
      <w:r w:rsidRPr="00A4589E">
        <w:rPr>
          <w:rFonts w:cs="Arial"/>
          <w:sz w:val="20"/>
        </w:rPr>
        <w:t xml:space="preserve">’s Representative (subject to reasonable and appropriate confidentiality undertakings), to inspect and audit, the </w:t>
      </w:r>
      <w:r w:rsidR="0046589E" w:rsidRPr="00A4589E">
        <w:rPr>
          <w:rFonts w:cs="Arial"/>
          <w:sz w:val="20"/>
        </w:rPr>
        <w:t>Solicitor</w:t>
      </w:r>
      <w:r w:rsidRPr="00A4589E">
        <w:rPr>
          <w:rFonts w:cs="Arial"/>
          <w:sz w:val="20"/>
        </w:rPr>
        <w:t xml:space="preserve">'s data Processing activities (and/or those of its agents and Sub-Contractors) and comply with all reasonable requests or directions by the </w:t>
      </w:r>
      <w:r w:rsidR="0046589E" w:rsidRPr="00A4589E">
        <w:rPr>
          <w:rFonts w:cs="Arial"/>
          <w:sz w:val="20"/>
        </w:rPr>
        <w:t>Client</w:t>
      </w:r>
      <w:r w:rsidRPr="00A4589E">
        <w:rPr>
          <w:rFonts w:cs="Arial"/>
          <w:sz w:val="20"/>
        </w:rPr>
        <w:t xml:space="preserve"> to enable the </w:t>
      </w:r>
      <w:r w:rsidR="0046589E" w:rsidRPr="00A4589E">
        <w:rPr>
          <w:rFonts w:cs="Arial"/>
          <w:sz w:val="20"/>
        </w:rPr>
        <w:t>Client</w:t>
      </w:r>
      <w:r w:rsidRPr="00A4589E">
        <w:rPr>
          <w:rFonts w:cs="Arial"/>
          <w:sz w:val="20"/>
        </w:rPr>
        <w:t xml:space="preserve"> to verify and/or procure that the </w:t>
      </w:r>
      <w:r w:rsidR="0046589E" w:rsidRPr="00A4589E">
        <w:rPr>
          <w:rFonts w:cs="Arial"/>
          <w:sz w:val="20"/>
        </w:rPr>
        <w:t>Solicitor</w:t>
      </w:r>
      <w:r w:rsidRPr="00A4589E">
        <w:rPr>
          <w:rFonts w:cs="Arial"/>
          <w:sz w:val="20"/>
        </w:rPr>
        <w:t xml:space="preserve"> is in full compliance with its obligations under </w:t>
      </w:r>
      <w:r w:rsidR="0013772A" w:rsidRPr="00A4589E">
        <w:rPr>
          <w:rFonts w:cs="Arial"/>
          <w:sz w:val="20"/>
        </w:rPr>
        <w:t>the Contract</w:t>
      </w:r>
      <w:r w:rsidRPr="00A4589E">
        <w:rPr>
          <w:rFonts w:cs="Arial"/>
          <w:sz w:val="20"/>
        </w:rPr>
        <w:t>;</w:t>
      </w:r>
    </w:p>
    <w:p w14:paraId="1BB37775" w14:textId="77777777" w:rsidR="00F807DC" w:rsidRPr="00A4589E" w:rsidRDefault="007562F7" w:rsidP="002015CC">
      <w:pPr>
        <w:pStyle w:val="Heading4"/>
        <w:rPr>
          <w:rFonts w:cs="Arial"/>
          <w:sz w:val="20"/>
        </w:rPr>
      </w:pPr>
      <w:proofErr w:type="gramStart"/>
      <w:r w:rsidRPr="00A4589E">
        <w:rPr>
          <w:rFonts w:cs="Arial"/>
          <w:sz w:val="20"/>
        </w:rPr>
        <w:t>provide</w:t>
      </w:r>
      <w:proofErr w:type="gramEnd"/>
      <w:r w:rsidRPr="00A4589E">
        <w:rPr>
          <w:rFonts w:cs="Arial"/>
          <w:sz w:val="20"/>
        </w:rPr>
        <w:t xml:space="preserve"> a written description of the technical and organisational methods employed by the </w:t>
      </w:r>
      <w:r w:rsidR="0046589E" w:rsidRPr="00A4589E">
        <w:rPr>
          <w:rFonts w:cs="Arial"/>
          <w:sz w:val="20"/>
        </w:rPr>
        <w:t>Solicitor</w:t>
      </w:r>
      <w:r w:rsidRPr="00A4589E">
        <w:rPr>
          <w:rFonts w:cs="Arial"/>
          <w:sz w:val="20"/>
        </w:rPr>
        <w:t xml:space="preserve"> for Processing </w:t>
      </w:r>
      <w:r w:rsidR="00B014A2">
        <w:rPr>
          <w:rFonts w:cs="Arial"/>
          <w:sz w:val="20"/>
        </w:rPr>
        <w:t xml:space="preserve">the </w:t>
      </w:r>
      <w:r w:rsidR="0046589E" w:rsidRPr="00A4589E">
        <w:rPr>
          <w:rFonts w:cs="Arial"/>
          <w:sz w:val="20"/>
        </w:rPr>
        <w:t>Client</w:t>
      </w:r>
      <w:r w:rsidR="00B014A2">
        <w:rPr>
          <w:rFonts w:cs="Arial"/>
          <w:sz w:val="20"/>
        </w:rPr>
        <w:t>’s</w:t>
      </w:r>
      <w:r w:rsidRPr="00A4589E">
        <w:rPr>
          <w:rFonts w:cs="Arial"/>
          <w:sz w:val="20"/>
        </w:rPr>
        <w:t xml:space="preserve"> Personal Data (within the timescales required by the </w:t>
      </w:r>
      <w:r w:rsidR="0046589E" w:rsidRPr="00A4589E">
        <w:rPr>
          <w:rFonts w:cs="Arial"/>
          <w:sz w:val="20"/>
        </w:rPr>
        <w:t>Client</w:t>
      </w:r>
      <w:r w:rsidRPr="00A4589E">
        <w:rPr>
          <w:rFonts w:cs="Arial"/>
          <w:sz w:val="20"/>
        </w:rPr>
        <w:t>); and</w:t>
      </w:r>
    </w:p>
    <w:p w14:paraId="1BB37776" w14:textId="77777777" w:rsidR="00F807DC" w:rsidRPr="00A4589E" w:rsidRDefault="007562F7" w:rsidP="002015CC">
      <w:pPr>
        <w:pStyle w:val="Heading4"/>
        <w:rPr>
          <w:rFonts w:cs="Arial"/>
          <w:sz w:val="20"/>
        </w:rPr>
      </w:pPr>
      <w:proofErr w:type="gramStart"/>
      <w:r w:rsidRPr="00A4589E">
        <w:rPr>
          <w:rFonts w:cs="Arial"/>
          <w:sz w:val="20"/>
        </w:rPr>
        <w:t>not</w:t>
      </w:r>
      <w:proofErr w:type="gramEnd"/>
      <w:r w:rsidRPr="00A4589E">
        <w:rPr>
          <w:rFonts w:cs="Arial"/>
          <w:sz w:val="20"/>
        </w:rPr>
        <w:t xml:space="preserve"> Process or otherwise transfer any </w:t>
      </w:r>
      <w:r w:rsidR="0046589E" w:rsidRPr="00A4589E">
        <w:rPr>
          <w:rFonts w:cs="Arial"/>
          <w:sz w:val="20"/>
        </w:rPr>
        <w:t>Client</w:t>
      </w:r>
      <w:r w:rsidRPr="00A4589E">
        <w:rPr>
          <w:rFonts w:cs="Arial"/>
          <w:sz w:val="20"/>
        </w:rPr>
        <w:t>’s Personal Data outside the European Economic Area</w:t>
      </w:r>
      <w:r w:rsidR="00D84C3A" w:rsidRPr="00A4589E">
        <w:rPr>
          <w:rFonts w:cs="Arial"/>
          <w:sz w:val="20"/>
        </w:rPr>
        <w:t xml:space="preserve"> without the prior written consent of the Client which may be given on such terms as the Client in its discretion thinks fit.</w:t>
      </w:r>
    </w:p>
    <w:p w14:paraId="1BB37777" w14:textId="77777777" w:rsidR="00F807DC" w:rsidRPr="00A4589E" w:rsidRDefault="007562F7" w:rsidP="002015CC">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comply at all times with the Data Protection Legislation and shall not perform its obligations under </w:t>
      </w:r>
      <w:r w:rsidR="0013772A" w:rsidRPr="00A4589E">
        <w:rPr>
          <w:rFonts w:cs="Arial"/>
          <w:sz w:val="20"/>
        </w:rPr>
        <w:t>the Contract</w:t>
      </w:r>
      <w:r w:rsidRPr="00A4589E">
        <w:rPr>
          <w:rFonts w:cs="Arial"/>
          <w:sz w:val="20"/>
        </w:rPr>
        <w:t xml:space="preserve"> in such a way as to cause the </w:t>
      </w:r>
      <w:r w:rsidR="0046589E" w:rsidRPr="00A4589E">
        <w:rPr>
          <w:rFonts w:cs="Arial"/>
          <w:sz w:val="20"/>
        </w:rPr>
        <w:t>Client</w:t>
      </w:r>
      <w:r w:rsidRPr="00A4589E">
        <w:rPr>
          <w:rFonts w:cs="Arial"/>
          <w:sz w:val="20"/>
        </w:rPr>
        <w:t xml:space="preserve"> to breach any of its applicable obligations under the Data Protection Legislation.</w:t>
      </w:r>
    </w:p>
    <w:p w14:paraId="1BB37778" w14:textId="77777777" w:rsidR="00F807DC" w:rsidRPr="00A4589E" w:rsidRDefault="007562F7" w:rsidP="002015CC">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that, in the event that it breaches (or attempts or threatens to breach) its obligations relating to the </w:t>
      </w:r>
      <w:r w:rsidR="0046589E" w:rsidRPr="00A4589E">
        <w:rPr>
          <w:rFonts w:cs="Arial"/>
          <w:sz w:val="20"/>
        </w:rPr>
        <w:t>Client</w:t>
      </w:r>
      <w:r w:rsidRPr="00A4589E">
        <w:rPr>
          <w:rFonts w:cs="Arial"/>
          <w:sz w:val="20"/>
        </w:rPr>
        <w:t xml:space="preserve">’s Personal Data that the </w:t>
      </w:r>
      <w:r w:rsidR="0046589E" w:rsidRPr="00A4589E">
        <w:rPr>
          <w:rFonts w:cs="Arial"/>
          <w:sz w:val="20"/>
        </w:rPr>
        <w:t>Client</w:t>
      </w:r>
      <w:r w:rsidRPr="00A4589E">
        <w:rPr>
          <w:rFonts w:cs="Arial"/>
          <w:sz w:val="20"/>
        </w:rPr>
        <w:t xml:space="preserve"> may be irreparably harmed (including harm to its reputation). In such circumstances, the </w:t>
      </w:r>
      <w:r w:rsidR="0046589E" w:rsidRPr="00A4589E">
        <w:rPr>
          <w:rFonts w:cs="Arial"/>
          <w:sz w:val="20"/>
        </w:rPr>
        <w:t>Client</w:t>
      </w:r>
      <w:r w:rsidRPr="00A4589E">
        <w:rPr>
          <w:rFonts w:cs="Arial"/>
          <w:sz w:val="20"/>
        </w:rPr>
        <w:t xml:space="preserve"> may proceed directly to court and seek injunctive or other equitable relief to remedy or prevent any further breach (or attempted or threatened breach).</w:t>
      </w:r>
    </w:p>
    <w:p w14:paraId="1BB37779" w14:textId="77777777" w:rsidR="000C727A" w:rsidRPr="00A4589E" w:rsidRDefault="007562F7" w:rsidP="002015CC">
      <w:pPr>
        <w:pStyle w:val="Heading3"/>
        <w:rPr>
          <w:rFonts w:cs="Arial"/>
          <w:sz w:val="20"/>
        </w:rPr>
      </w:pPr>
      <w:r w:rsidRPr="00A4589E">
        <w:rPr>
          <w:rFonts w:cs="Arial"/>
          <w:sz w:val="20"/>
        </w:rPr>
        <w:t xml:space="preserve">In the event that through any </w:t>
      </w:r>
      <w:r w:rsidR="0070559B">
        <w:rPr>
          <w:rFonts w:cs="Arial"/>
          <w:sz w:val="20"/>
        </w:rPr>
        <w:t>failure by</w:t>
      </w:r>
      <w:r w:rsidRPr="00A4589E">
        <w:rPr>
          <w:rFonts w:cs="Arial"/>
          <w:sz w:val="20"/>
        </w:rPr>
        <w:t xml:space="preserve"> the </w:t>
      </w:r>
      <w:r w:rsidR="0046589E" w:rsidRPr="00A4589E">
        <w:rPr>
          <w:rFonts w:cs="Arial"/>
          <w:sz w:val="20"/>
        </w:rPr>
        <w:t>Solicitor</w:t>
      </w:r>
      <w:r w:rsidR="0070559B">
        <w:rPr>
          <w:rFonts w:cs="Arial"/>
          <w:sz w:val="20"/>
        </w:rPr>
        <w:t xml:space="preserve"> to comply with its obligations under the Contract</w:t>
      </w:r>
      <w:r w:rsidRPr="00A4589E">
        <w:rPr>
          <w:rFonts w:cs="Arial"/>
          <w:sz w:val="20"/>
        </w:rPr>
        <w:t xml:space="preserve">, </w:t>
      </w:r>
      <w:r w:rsidR="0046589E" w:rsidRPr="00A4589E">
        <w:rPr>
          <w:rFonts w:cs="Arial"/>
          <w:sz w:val="20"/>
        </w:rPr>
        <w:t>Client</w:t>
      </w:r>
      <w:r w:rsidRPr="00A4589E">
        <w:rPr>
          <w:rFonts w:cs="Arial"/>
          <w:sz w:val="20"/>
        </w:rPr>
        <w:t xml:space="preserve">’s Personal Data is transmitted or Processed in connection with </w:t>
      </w:r>
      <w:r w:rsidR="0013772A" w:rsidRPr="00A4589E">
        <w:rPr>
          <w:rFonts w:cs="Arial"/>
          <w:sz w:val="20"/>
        </w:rPr>
        <w:t>the Contract</w:t>
      </w:r>
      <w:r w:rsidRPr="00A4589E">
        <w:rPr>
          <w:rFonts w:cs="Arial"/>
          <w:sz w:val="20"/>
        </w:rPr>
        <w:t xml:space="preserve"> is either lost or sufficiently degraded so as to be unusable, the </w:t>
      </w:r>
      <w:r w:rsidR="0046589E" w:rsidRPr="00A4589E">
        <w:rPr>
          <w:rFonts w:cs="Arial"/>
          <w:sz w:val="20"/>
        </w:rPr>
        <w:t>Solicitor</w:t>
      </w:r>
      <w:r w:rsidRPr="00A4589E">
        <w:rPr>
          <w:rFonts w:cs="Arial"/>
          <w:sz w:val="20"/>
        </w:rPr>
        <w:t xml:space="preserve"> shall be liable for the cost of reconstitution of that data and shall reimburse the </w:t>
      </w:r>
      <w:r w:rsidR="0046589E" w:rsidRPr="00A4589E">
        <w:rPr>
          <w:rFonts w:cs="Arial"/>
          <w:sz w:val="20"/>
        </w:rPr>
        <w:t>Client</w:t>
      </w:r>
      <w:r w:rsidRPr="00A4589E">
        <w:rPr>
          <w:rFonts w:cs="Arial"/>
          <w:sz w:val="20"/>
        </w:rPr>
        <w:t xml:space="preserve"> in respect of any charge levied for its transmission and any other costs charged in connection with such </w:t>
      </w:r>
      <w:r w:rsidR="0070559B">
        <w:rPr>
          <w:rFonts w:cs="Arial"/>
          <w:sz w:val="20"/>
        </w:rPr>
        <w:t>failure by</w:t>
      </w:r>
      <w:r w:rsidRPr="00A4589E">
        <w:rPr>
          <w:rFonts w:cs="Arial"/>
          <w:sz w:val="20"/>
        </w:rPr>
        <w:t xml:space="preserve"> the </w:t>
      </w:r>
      <w:r w:rsidR="0046589E" w:rsidRPr="00A4589E">
        <w:rPr>
          <w:rFonts w:cs="Arial"/>
          <w:sz w:val="20"/>
        </w:rPr>
        <w:t>Solicitor</w:t>
      </w:r>
      <w:r w:rsidRPr="00A4589E">
        <w:rPr>
          <w:rFonts w:cs="Arial"/>
          <w:sz w:val="20"/>
        </w:rPr>
        <w:t>.</w:t>
      </w:r>
    </w:p>
    <w:p w14:paraId="1BB3777A" w14:textId="77777777" w:rsidR="00F807DC" w:rsidRPr="00A4589E" w:rsidRDefault="007562F7" w:rsidP="0014427F">
      <w:pPr>
        <w:pStyle w:val="Heading2"/>
        <w:keepNext/>
        <w:keepLines/>
        <w:tabs>
          <w:tab w:val="num" w:pos="720"/>
        </w:tabs>
        <w:ind w:left="720"/>
        <w:rPr>
          <w:rFonts w:cs="Arial"/>
          <w:b/>
          <w:sz w:val="20"/>
        </w:rPr>
      </w:pPr>
      <w:bookmarkStart w:id="23" w:name="_Ref313367753"/>
      <w:r w:rsidRPr="00A4589E">
        <w:rPr>
          <w:rFonts w:cs="Arial"/>
          <w:b/>
          <w:sz w:val="20"/>
        </w:rPr>
        <w:t>Confidentiality</w:t>
      </w:r>
      <w:bookmarkEnd w:id="23"/>
    </w:p>
    <w:p w14:paraId="1BB3777B" w14:textId="77777777" w:rsidR="00F807DC" w:rsidRPr="00A4589E" w:rsidRDefault="007562F7" w:rsidP="002015CC">
      <w:pPr>
        <w:pStyle w:val="Heading3"/>
        <w:keepNext/>
        <w:rPr>
          <w:rFonts w:cs="Arial"/>
          <w:sz w:val="20"/>
        </w:rPr>
      </w:pPr>
      <w:bookmarkStart w:id="24" w:name="_Ref313367575"/>
      <w:r w:rsidRPr="00A4589E">
        <w:rPr>
          <w:rFonts w:cs="Arial"/>
          <w:sz w:val="20"/>
        </w:rPr>
        <w:t xml:space="preserve">Except to the extent set out in this </w:t>
      </w:r>
      <w:r w:rsidR="00E6002D" w:rsidRPr="00A4589E">
        <w:rPr>
          <w:rFonts w:cs="Arial"/>
          <w:sz w:val="20"/>
        </w:rPr>
        <w:t>Clause </w:t>
      </w:r>
      <w:r w:rsidR="001E31C6">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 xml:space="preserve">or where disclosure is expressly permitted elsewhere in </w:t>
      </w:r>
      <w:r w:rsidR="0013772A" w:rsidRPr="00A4589E">
        <w:rPr>
          <w:rFonts w:cs="Arial"/>
          <w:sz w:val="20"/>
        </w:rPr>
        <w:t>the Contract</w:t>
      </w:r>
      <w:r w:rsidRPr="00A4589E">
        <w:rPr>
          <w:rFonts w:cs="Arial"/>
          <w:sz w:val="20"/>
        </w:rPr>
        <w:t>, each Party shall:</w:t>
      </w:r>
      <w:bookmarkEnd w:id="24"/>
    </w:p>
    <w:p w14:paraId="1BB3777C" w14:textId="77777777" w:rsidR="00F807DC" w:rsidRPr="00A4589E" w:rsidRDefault="007562F7">
      <w:pPr>
        <w:pStyle w:val="Heading4"/>
        <w:rPr>
          <w:rFonts w:cs="Arial"/>
          <w:sz w:val="20"/>
        </w:rPr>
      </w:pPr>
      <w:proofErr w:type="gramStart"/>
      <w:r w:rsidRPr="00A4589E">
        <w:rPr>
          <w:rFonts w:cs="Arial"/>
          <w:sz w:val="20"/>
        </w:rPr>
        <w:t>treat</w:t>
      </w:r>
      <w:proofErr w:type="gramEnd"/>
      <w:r w:rsidRPr="00A4589E">
        <w:rPr>
          <w:rFonts w:cs="Arial"/>
          <w:sz w:val="20"/>
        </w:rPr>
        <w:t xml:space="preserve"> the other Party's Confidential Information as confidential and safeguard it accordingly; and</w:t>
      </w:r>
    </w:p>
    <w:p w14:paraId="1BB3777D" w14:textId="77777777" w:rsidR="00F807DC" w:rsidRPr="00A4589E" w:rsidRDefault="007562F7">
      <w:pPr>
        <w:pStyle w:val="Heading4"/>
        <w:rPr>
          <w:rFonts w:cs="Arial"/>
          <w:sz w:val="20"/>
        </w:rPr>
      </w:pPr>
      <w:proofErr w:type="gramStart"/>
      <w:r w:rsidRPr="00A4589E">
        <w:rPr>
          <w:rFonts w:cs="Arial"/>
          <w:sz w:val="20"/>
        </w:rPr>
        <w:t>not</w:t>
      </w:r>
      <w:proofErr w:type="gramEnd"/>
      <w:r w:rsidRPr="00A4589E">
        <w:rPr>
          <w:rFonts w:cs="Arial"/>
          <w:sz w:val="20"/>
        </w:rPr>
        <w:t xml:space="preserve"> disclose the other Party's Confidential Information to any other person without the owner's prior written consent.</w:t>
      </w:r>
    </w:p>
    <w:p w14:paraId="1BB3777E" w14:textId="77777777" w:rsidR="00F807DC" w:rsidRPr="00A4589E" w:rsidRDefault="00E6002D">
      <w:pPr>
        <w:pStyle w:val="Heading3"/>
        <w:keepNext/>
        <w:rPr>
          <w:rFonts w:cs="Arial"/>
          <w:sz w:val="20"/>
        </w:rPr>
      </w:pPr>
      <w:r w:rsidRPr="00A4589E">
        <w:rPr>
          <w:rFonts w:cs="Arial"/>
          <w:sz w:val="20"/>
        </w:rPr>
        <w:t>Clause </w:t>
      </w:r>
      <w:r w:rsidR="00621BF7">
        <w:rPr>
          <w:rFonts w:cs="Arial"/>
          <w:sz w:val="20"/>
        </w:rPr>
        <w:t>6</w:t>
      </w:r>
      <w:r w:rsidR="005B71F5" w:rsidRPr="00A4589E">
        <w:rPr>
          <w:rFonts w:cs="Arial"/>
          <w:sz w:val="20"/>
        </w:rPr>
        <w:t>.2.1</w:t>
      </w:r>
      <w:r w:rsidR="007562F7" w:rsidRPr="00A4589E">
        <w:rPr>
          <w:rFonts w:cs="Arial"/>
          <w:sz w:val="20"/>
        </w:rPr>
        <w:t xml:space="preserve"> shall not apply to the extent that:</w:t>
      </w:r>
    </w:p>
    <w:p w14:paraId="1BB3777F" w14:textId="77777777" w:rsidR="00F807DC" w:rsidRPr="00A4589E" w:rsidRDefault="007562F7">
      <w:pPr>
        <w:pStyle w:val="Heading4"/>
        <w:rPr>
          <w:rFonts w:cs="Arial"/>
          <w:sz w:val="20"/>
        </w:rPr>
      </w:pPr>
      <w:r w:rsidRPr="00A4589E">
        <w:rPr>
          <w:rFonts w:cs="Arial"/>
          <w:sz w:val="20"/>
        </w:rPr>
        <w:t>such disclosure is a requirement of Law placed upon the Party making the disclosure, including any req</w:t>
      </w:r>
      <w:r w:rsidR="00621BF7">
        <w:rPr>
          <w:rFonts w:cs="Arial"/>
          <w:sz w:val="20"/>
        </w:rPr>
        <w:t xml:space="preserve">uirements for disclosure under </w:t>
      </w:r>
      <w:r w:rsidRPr="00A4589E">
        <w:rPr>
          <w:rFonts w:cs="Arial"/>
          <w:sz w:val="20"/>
        </w:rPr>
        <w:t xml:space="preserve">the FOIA, Code of Practice on Access to Government Information or the Environmental Information Regulations pursuant to </w:t>
      </w:r>
      <w:r w:rsidR="00E6002D" w:rsidRPr="00A4589E">
        <w:rPr>
          <w:rFonts w:cs="Arial"/>
          <w:sz w:val="20"/>
        </w:rPr>
        <w:t>Clause </w:t>
      </w:r>
      <w:r w:rsidR="00621BF7">
        <w:rPr>
          <w:rFonts w:cs="Arial"/>
          <w:sz w:val="20"/>
        </w:rPr>
        <w:t>6.4</w:t>
      </w:r>
      <w:r w:rsidR="00DB0EF7" w:rsidRPr="00A4589E">
        <w:rPr>
          <w:rFonts w:cs="Arial"/>
          <w:sz w:val="20"/>
        </w:rPr>
        <w:t xml:space="preserve"> </w:t>
      </w:r>
      <w:r w:rsidRPr="00A4589E">
        <w:rPr>
          <w:rFonts w:cs="Arial"/>
          <w:sz w:val="20"/>
        </w:rPr>
        <w:t>(Freedom of Information);</w:t>
      </w:r>
      <w:r w:rsidR="00B014A2">
        <w:rPr>
          <w:rFonts w:cs="Arial"/>
          <w:sz w:val="20"/>
        </w:rPr>
        <w:t xml:space="preserve"> or</w:t>
      </w:r>
    </w:p>
    <w:p w14:paraId="1BB37780" w14:textId="77777777" w:rsidR="00F807DC" w:rsidRPr="00A4589E" w:rsidRDefault="007562F7">
      <w:pPr>
        <w:pStyle w:val="Heading4"/>
        <w:rPr>
          <w:rFonts w:cs="Arial"/>
          <w:sz w:val="20"/>
        </w:rPr>
      </w:pPr>
      <w:proofErr w:type="gramStart"/>
      <w:r w:rsidRPr="00A4589E">
        <w:rPr>
          <w:rFonts w:cs="Arial"/>
          <w:sz w:val="20"/>
        </w:rPr>
        <w:t>such</w:t>
      </w:r>
      <w:proofErr w:type="gramEnd"/>
      <w:r w:rsidRPr="00A4589E">
        <w:rPr>
          <w:rFonts w:cs="Arial"/>
          <w:sz w:val="20"/>
        </w:rPr>
        <w:t xml:space="preserve"> information was in the possession of the Party making the disclosure without obligation of confidentiality prior to its disclosure by the information owner; </w:t>
      </w:r>
      <w:r w:rsidR="00B014A2">
        <w:rPr>
          <w:rFonts w:cs="Arial"/>
          <w:sz w:val="20"/>
        </w:rPr>
        <w:t>or</w:t>
      </w:r>
    </w:p>
    <w:p w14:paraId="1BB37781" w14:textId="77777777" w:rsidR="00F807DC" w:rsidRPr="00A4589E" w:rsidRDefault="007562F7">
      <w:pPr>
        <w:pStyle w:val="Heading4"/>
        <w:rPr>
          <w:rFonts w:cs="Arial"/>
          <w:sz w:val="20"/>
        </w:rPr>
      </w:pPr>
      <w:proofErr w:type="gramStart"/>
      <w:r w:rsidRPr="00A4589E">
        <w:rPr>
          <w:rFonts w:cs="Arial"/>
          <w:sz w:val="20"/>
        </w:rPr>
        <w:t>such</w:t>
      </w:r>
      <w:proofErr w:type="gramEnd"/>
      <w:r w:rsidRPr="00A4589E">
        <w:rPr>
          <w:rFonts w:cs="Arial"/>
          <w:sz w:val="20"/>
        </w:rPr>
        <w:t xml:space="preserve"> information was obtained from a third party without obligation of confidentiality;</w:t>
      </w:r>
      <w:r w:rsidR="00B014A2">
        <w:rPr>
          <w:rFonts w:cs="Arial"/>
          <w:sz w:val="20"/>
        </w:rPr>
        <w:t xml:space="preserve"> or</w:t>
      </w:r>
    </w:p>
    <w:p w14:paraId="1BB37782" w14:textId="77777777" w:rsidR="00F807DC" w:rsidRPr="00A4589E" w:rsidRDefault="007562F7">
      <w:pPr>
        <w:pStyle w:val="Heading4"/>
        <w:rPr>
          <w:rFonts w:cs="Arial"/>
          <w:sz w:val="20"/>
        </w:rPr>
      </w:pPr>
      <w:proofErr w:type="gramStart"/>
      <w:r w:rsidRPr="00A4589E">
        <w:rPr>
          <w:rFonts w:cs="Arial"/>
          <w:sz w:val="20"/>
        </w:rPr>
        <w:t>such</w:t>
      </w:r>
      <w:proofErr w:type="gramEnd"/>
      <w:r w:rsidRPr="00A4589E">
        <w:rPr>
          <w:rFonts w:cs="Arial"/>
          <w:sz w:val="20"/>
        </w:rPr>
        <w:t xml:space="preserve"> information was already in the public domain at the time of disclosure otherwise than by a breach of </w:t>
      </w:r>
      <w:r w:rsidR="0013772A" w:rsidRPr="00A4589E">
        <w:rPr>
          <w:rFonts w:cs="Arial"/>
          <w:sz w:val="20"/>
        </w:rPr>
        <w:t>the Contract</w:t>
      </w:r>
      <w:r w:rsidRPr="00A4589E">
        <w:rPr>
          <w:rFonts w:cs="Arial"/>
          <w:sz w:val="20"/>
        </w:rPr>
        <w:t>; or</w:t>
      </w:r>
    </w:p>
    <w:p w14:paraId="1BB37783" w14:textId="77777777" w:rsidR="00F807DC" w:rsidRPr="00A4589E" w:rsidRDefault="007562F7">
      <w:pPr>
        <w:pStyle w:val="Heading4"/>
        <w:rPr>
          <w:rFonts w:cs="Arial"/>
          <w:sz w:val="20"/>
        </w:rPr>
      </w:pPr>
      <w:proofErr w:type="gramStart"/>
      <w:r w:rsidRPr="00A4589E">
        <w:rPr>
          <w:rFonts w:cs="Arial"/>
          <w:sz w:val="20"/>
        </w:rPr>
        <w:t>it</w:t>
      </w:r>
      <w:proofErr w:type="gramEnd"/>
      <w:r w:rsidRPr="00A4589E">
        <w:rPr>
          <w:rFonts w:cs="Arial"/>
          <w:sz w:val="20"/>
        </w:rPr>
        <w:t xml:space="preserve"> is independently developed without access to the other Party's Confidential Information.</w:t>
      </w:r>
    </w:p>
    <w:p w14:paraId="1BB37784" w14:textId="77777777"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may only disclose the </w:t>
      </w:r>
      <w:r w:rsidR="0046589E" w:rsidRPr="00A4589E">
        <w:rPr>
          <w:rFonts w:cs="Arial"/>
          <w:sz w:val="20"/>
        </w:rPr>
        <w:t>Client</w:t>
      </w:r>
      <w:r w:rsidRPr="00A4589E">
        <w:rPr>
          <w:rFonts w:cs="Arial"/>
          <w:sz w:val="20"/>
        </w:rPr>
        <w:t xml:space="preserve">'s Confidential Information to </w:t>
      </w:r>
      <w:r w:rsidR="00621BF7">
        <w:rPr>
          <w:rFonts w:cs="Arial"/>
          <w:sz w:val="20"/>
        </w:rPr>
        <w:t>those members of the Solicitor’s</w:t>
      </w:r>
      <w:r w:rsidRPr="00A4589E">
        <w:rPr>
          <w:rFonts w:cs="Arial"/>
          <w:sz w:val="20"/>
        </w:rPr>
        <w:t xml:space="preserve"> Staff who are directly involved in the provision of the </w:t>
      </w:r>
      <w:r w:rsidR="00162C54">
        <w:rPr>
          <w:rFonts w:cs="Arial"/>
          <w:sz w:val="20"/>
        </w:rPr>
        <w:t>Contract Services</w:t>
      </w:r>
      <w:r w:rsidRPr="00A4589E">
        <w:rPr>
          <w:rFonts w:cs="Arial"/>
          <w:sz w:val="20"/>
        </w:rPr>
        <w:t xml:space="preserve"> and who need to know the information, and shall ensure that such </w:t>
      </w:r>
      <w:r w:rsidR="00621BF7">
        <w:rPr>
          <w:rFonts w:cs="Arial"/>
          <w:sz w:val="20"/>
        </w:rPr>
        <w:t>individuals</w:t>
      </w:r>
      <w:r w:rsidRPr="00A4589E">
        <w:rPr>
          <w:rFonts w:cs="Arial"/>
          <w:sz w:val="20"/>
        </w:rPr>
        <w:t xml:space="preserve"> are aware of and shall comply with these obligations as to confidentiality.</w:t>
      </w:r>
    </w:p>
    <w:p w14:paraId="1BB37785" w14:textId="77777777"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not, and shall procure that the </w:t>
      </w:r>
      <w:r w:rsidR="00621BF7">
        <w:rPr>
          <w:rFonts w:cs="Arial"/>
          <w:sz w:val="20"/>
        </w:rPr>
        <w:t xml:space="preserve">Solicitor’s </w:t>
      </w:r>
      <w:r w:rsidRPr="00A4589E">
        <w:rPr>
          <w:rFonts w:cs="Arial"/>
          <w:sz w:val="20"/>
        </w:rPr>
        <w:t xml:space="preserve">Staff do not, use any of the </w:t>
      </w:r>
      <w:r w:rsidR="0046589E" w:rsidRPr="00A4589E">
        <w:rPr>
          <w:rFonts w:cs="Arial"/>
          <w:sz w:val="20"/>
        </w:rPr>
        <w:t>Client</w:t>
      </w:r>
      <w:r w:rsidRPr="00A4589E">
        <w:rPr>
          <w:rFonts w:cs="Arial"/>
          <w:sz w:val="20"/>
        </w:rPr>
        <w:t xml:space="preserve">'s Confidential Information received otherwise than for the purposes of </w:t>
      </w:r>
      <w:r w:rsidR="0013772A" w:rsidRPr="00A4589E">
        <w:rPr>
          <w:rFonts w:cs="Arial"/>
          <w:sz w:val="20"/>
        </w:rPr>
        <w:t>the Contract</w:t>
      </w:r>
      <w:r w:rsidRPr="00A4589E">
        <w:rPr>
          <w:rFonts w:cs="Arial"/>
          <w:sz w:val="20"/>
        </w:rPr>
        <w:t>.</w:t>
      </w:r>
    </w:p>
    <w:p w14:paraId="1BB37786" w14:textId="77777777" w:rsidR="00F807DC" w:rsidRPr="00A4589E" w:rsidRDefault="007562F7">
      <w:pPr>
        <w:pStyle w:val="Heading3"/>
        <w:rPr>
          <w:rFonts w:cs="Arial"/>
          <w:sz w:val="20"/>
        </w:rPr>
      </w:pPr>
      <w:r w:rsidRPr="00A4589E">
        <w:rPr>
          <w:rFonts w:cs="Arial"/>
          <w:sz w:val="20"/>
        </w:rPr>
        <w:t xml:space="preserve">At the written request of the </w:t>
      </w:r>
      <w:r w:rsidR="0046589E" w:rsidRPr="00A4589E">
        <w:rPr>
          <w:rFonts w:cs="Arial"/>
          <w:sz w:val="20"/>
        </w:rPr>
        <w:t>Client</w:t>
      </w:r>
      <w:r w:rsidRPr="00A4589E">
        <w:rPr>
          <w:rFonts w:cs="Arial"/>
          <w:sz w:val="20"/>
        </w:rPr>
        <w:t xml:space="preserve">, the </w:t>
      </w:r>
      <w:r w:rsidR="0046589E" w:rsidRPr="00A4589E">
        <w:rPr>
          <w:rFonts w:cs="Arial"/>
          <w:sz w:val="20"/>
        </w:rPr>
        <w:t>Solicitor</w:t>
      </w:r>
      <w:r w:rsidRPr="00A4589E">
        <w:rPr>
          <w:rFonts w:cs="Arial"/>
          <w:sz w:val="20"/>
        </w:rPr>
        <w:t xml:space="preserve"> shall procure that those members of </w:t>
      </w:r>
      <w:r w:rsidR="00621BF7">
        <w:rPr>
          <w:rFonts w:cs="Arial"/>
          <w:sz w:val="20"/>
        </w:rPr>
        <w:t xml:space="preserve">the Solicitor’s </w:t>
      </w:r>
      <w:r w:rsidRPr="00A4589E">
        <w:rPr>
          <w:rFonts w:cs="Arial"/>
          <w:sz w:val="20"/>
        </w:rPr>
        <w:t xml:space="preserve">Staff identified in the </w:t>
      </w:r>
      <w:r w:rsidR="0046589E" w:rsidRPr="00A4589E">
        <w:rPr>
          <w:rFonts w:cs="Arial"/>
          <w:sz w:val="20"/>
        </w:rPr>
        <w:t>Client</w:t>
      </w:r>
      <w:r w:rsidRPr="00A4589E">
        <w:rPr>
          <w:rFonts w:cs="Arial"/>
          <w:sz w:val="20"/>
        </w:rPr>
        <w:t xml:space="preserve">'s notice sign a confidentiality undertaking prior to commencing any work in accordance with </w:t>
      </w:r>
      <w:r w:rsidR="0013772A" w:rsidRPr="00A4589E">
        <w:rPr>
          <w:rFonts w:cs="Arial"/>
          <w:sz w:val="20"/>
        </w:rPr>
        <w:t>the Contract</w:t>
      </w:r>
      <w:r w:rsidRPr="00A4589E">
        <w:rPr>
          <w:rFonts w:cs="Arial"/>
          <w:sz w:val="20"/>
        </w:rPr>
        <w:t>.</w:t>
      </w:r>
    </w:p>
    <w:p w14:paraId="1BB37787" w14:textId="77777777" w:rsidR="00F807DC" w:rsidRPr="00A4589E" w:rsidRDefault="007562F7">
      <w:pPr>
        <w:pStyle w:val="Heading3"/>
        <w:rPr>
          <w:rFonts w:cs="Arial"/>
          <w:sz w:val="20"/>
        </w:rPr>
      </w:pPr>
      <w:bookmarkStart w:id="25" w:name="_Ref313367748"/>
      <w:r w:rsidRPr="00A4589E">
        <w:rPr>
          <w:rFonts w:cs="Arial"/>
          <w:sz w:val="20"/>
        </w:rPr>
        <w:t xml:space="preserve">Nothing in </w:t>
      </w:r>
      <w:r w:rsidR="0013772A" w:rsidRPr="00A4589E">
        <w:rPr>
          <w:rFonts w:cs="Arial"/>
          <w:sz w:val="20"/>
        </w:rPr>
        <w:t>the Contract</w:t>
      </w:r>
      <w:r w:rsidRPr="00A4589E">
        <w:rPr>
          <w:rFonts w:cs="Arial"/>
          <w:sz w:val="20"/>
        </w:rPr>
        <w:t xml:space="preserve"> shall prevent the </w:t>
      </w:r>
      <w:r w:rsidR="0046589E" w:rsidRPr="00A4589E">
        <w:rPr>
          <w:rFonts w:cs="Arial"/>
          <w:sz w:val="20"/>
        </w:rPr>
        <w:t>Client</w:t>
      </w:r>
      <w:r w:rsidRPr="00A4589E">
        <w:rPr>
          <w:rFonts w:cs="Arial"/>
          <w:sz w:val="20"/>
        </w:rPr>
        <w:t xml:space="preserve"> from disclosing the </w:t>
      </w:r>
      <w:r w:rsidR="0046589E" w:rsidRPr="00A4589E">
        <w:rPr>
          <w:rFonts w:cs="Arial"/>
          <w:sz w:val="20"/>
        </w:rPr>
        <w:t>Solicitor</w:t>
      </w:r>
      <w:r w:rsidRPr="00A4589E">
        <w:rPr>
          <w:rFonts w:cs="Arial"/>
          <w:sz w:val="20"/>
        </w:rPr>
        <w:t xml:space="preserve">'s Confidential Information (including the Management Information obtained </w:t>
      </w:r>
      <w:r w:rsidR="005B71F5" w:rsidRPr="00A4589E">
        <w:rPr>
          <w:rFonts w:cs="Arial"/>
          <w:sz w:val="20"/>
        </w:rPr>
        <w:t>pursuant to</w:t>
      </w:r>
      <w:r w:rsidRPr="00A4589E">
        <w:rPr>
          <w:rFonts w:cs="Arial"/>
          <w:sz w:val="20"/>
        </w:rPr>
        <w:t xml:space="preserve"> </w:t>
      </w:r>
      <w:r w:rsidR="00621BF7">
        <w:rPr>
          <w:rFonts w:cs="Arial"/>
          <w:sz w:val="20"/>
        </w:rPr>
        <w:t>c</w:t>
      </w:r>
      <w:r w:rsidR="00E6002D" w:rsidRPr="00A4589E">
        <w:rPr>
          <w:rFonts w:cs="Arial"/>
          <w:sz w:val="20"/>
        </w:rPr>
        <w:t>lause </w:t>
      </w:r>
      <w:r w:rsidR="007C44A9">
        <w:rPr>
          <w:rFonts w:cs="Arial"/>
          <w:sz w:val="20"/>
        </w:rPr>
        <w:t>13</w:t>
      </w:r>
      <w:r w:rsidR="00DB0EF7" w:rsidRPr="00A4589E">
        <w:rPr>
          <w:rFonts w:cs="Arial"/>
          <w:sz w:val="20"/>
        </w:rPr>
        <w:t xml:space="preserve"> </w:t>
      </w:r>
      <w:r w:rsidRPr="00A4589E">
        <w:rPr>
          <w:rFonts w:cs="Arial"/>
          <w:sz w:val="20"/>
        </w:rPr>
        <w:t>of the Framework Agreement):</w:t>
      </w:r>
      <w:bookmarkEnd w:id="25"/>
    </w:p>
    <w:p w14:paraId="1BB37788" w14:textId="77777777" w:rsidR="00F807DC" w:rsidRPr="00A4589E" w:rsidRDefault="007C44A9">
      <w:pPr>
        <w:pStyle w:val="Heading4"/>
        <w:rPr>
          <w:rFonts w:cs="Arial"/>
          <w:sz w:val="20"/>
        </w:rPr>
      </w:pPr>
      <w:proofErr w:type="gramStart"/>
      <w:r>
        <w:rPr>
          <w:rFonts w:cs="Arial"/>
          <w:sz w:val="20"/>
        </w:rPr>
        <w:t>to</w:t>
      </w:r>
      <w:proofErr w:type="gramEnd"/>
      <w:r>
        <w:rPr>
          <w:rFonts w:cs="Arial"/>
          <w:sz w:val="20"/>
        </w:rPr>
        <w:t xml:space="preserve"> any Crown body or any o</w:t>
      </w:r>
      <w:r w:rsidR="007562F7" w:rsidRPr="00A4589E">
        <w:rPr>
          <w:rFonts w:cs="Arial"/>
          <w:sz w:val="20"/>
        </w:rPr>
        <w:t xml:space="preserve">ther Contracting Body on the basis that the information is confidential and is not to be disclosed to a third party which is not part of any Crown body or any </w:t>
      </w:r>
      <w:r w:rsidR="0046589E" w:rsidRPr="00A4589E">
        <w:rPr>
          <w:rFonts w:cs="Arial"/>
          <w:sz w:val="20"/>
        </w:rPr>
        <w:t>Client</w:t>
      </w:r>
      <w:r w:rsidR="00B014A2">
        <w:rPr>
          <w:rFonts w:cs="Arial"/>
          <w:sz w:val="20"/>
        </w:rPr>
        <w:t xml:space="preserve"> save as required by Law</w:t>
      </w:r>
      <w:r w:rsidR="007562F7" w:rsidRPr="00A4589E">
        <w:rPr>
          <w:rFonts w:cs="Arial"/>
          <w:sz w:val="20"/>
        </w:rPr>
        <w:t>;</w:t>
      </w:r>
    </w:p>
    <w:p w14:paraId="1BB37789" w14:textId="77777777" w:rsidR="00F807DC" w:rsidRPr="00A4589E" w:rsidRDefault="007562F7">
      <w:pPr>
        <w:pStyle w:val="Heading4"/>
        <w:rPr>
          <w:rFonts w:cs="Arial"/>
          <w:sz w:val="20"/>
        </w:rPr>
      </w:pPr>
      <w:r w:rsidRPr="00A4589E">
        <w:rPr>
          <w:rFonts w:cs="Arial"/>
          <w:sz w:val="20"/>
        </w:rPr>
        <w:t xml:space="preserve">to any consultant, contractor or other person engaged by the </w:t>
      </w:r>
      <w:r w:rsidR="0046589E" w:rsidRPr="00A4589E">
        <w:rPr>
          <w:rFonts w:cs="Arial"/>
          <w:sz w:val="20"/>
        </w:rPr>
        <w:t>Client</w:t>
      </w:r>
      <w:r w:rsidRPr="00A4589E">
        <w:rPr>
          <w:rFonts w:cs="Arial"/>
          <w:sz w:val="20"/>
        </w:rPr>
        <w:t xml:space="preserve"> for any purpose relating to or connected with the </w:t>
      </w:r>
      <w:r w:rsidR="007B35D4">
        <w:rPr>
          <w:rFonts w:cs="Arial"/>
          <w:sz w:val="20"/>
        </w:rPr>
        <w:t xml:space="preserve">Contract or the </w:t>
      </w:r>
      <w:r w:rsidRPr="00A4589E">
        <w:rPr>
          <w:rFonts w:cs="Arial"/>
          <w:sz w:val="20"/>
        </w:rPr>
        <w:t>Framework Agreement (on the basis that the information shall be held by such consultant, contractor or other person in confidence and is not to be disclosed to any third party) or any person conducting an Office of Government Commerce gateway review or any additional assurance programme;</w:t>
      </w:r>
    </w:p>
    <w:p w14:paraId="1BB3778A" w14:textId="77777777" w:rsidR="00F807DC" w:rsidRPr="00A4589E" w:rsidRDefault="007562F7">
      <w:pPr>
        <w:pStyle w:val="Heading4"/>
        <w:rPr>
          <w:rFonts w:cs="Arial"/>
          <w:sz w:val="20"/>
        </w:rPr>
      </w:pPr>
      <w:r w:rsidRPr="00A4589E">
        <w:rPr>
          <w:rFonts w:cs="Arial"/>
          <w:sz w:val="20"/>
        </w:rPr>
        <w:t xml:space="preserve">for the purpose of the examination and certification of the </w:t>
      </w:r>
      <w:r w:rsidR="0046589E" w:rsidRPr="00A4589E">
        <w:rPr>
          <w:rFonts w:cs="Arial"/>
          <w:sz w:val="20"/>
        </w:rPr>
        <w:t>Client</w:t>
      </w:r>
      <w:r w:rsidRPr="00A4589E">
        <w:rPr>
          <w:rFonts w:cs="Arial"/>
          <w:sz w:val="20"/>
        </w:rPr>
        <w:t>‘s accounts; or</w:t>
      </w:r>
    </w:p>
    <w:p w14:paraId="1BB3778B" w14:textId="77777777" w:rsidR="00F807DC" w:rsidRPr="00A4589E" w:rsidRDefault="007562F7">
      <w:pPr>
        <w:pStyle w:val="Heading4"/>
        <w:rPr>
          <w:rFonts w:cs="Arial"/>
          <w:sz w:val="20"/>
        </w:rPr>
      </w:pPr>
      <w:proofErr w:type="gramStart"/>
      <w:r w:rsidRPr="00A4589E">
        <w:rPr>
          <w:rFonts w:cs="Arial"/>
          <w:sz w:val="20"/>
        </w:rPr>
        <w:t>f</w:t>
      </w:r>
      <w:r w:rsidR="007C44A9">
        <w:rPr>
          <w:rFonts w:cs="Arial"/>
          <w:sz w:val="20"/>
        </w:rPr>
        <w:t>or</w:t>
      </w:r>
      <w:proofErr w:type="gramEnd"/>
      <w:r w:rsidR="007C44A9">
        <w:rPr>
          <w:rFonts w:cs="Arial"/>
          <w:sz w:val="20"/>
        </w:rPr>
        <w:t xml:space="preserve"> any examination pursuant to section </w:t>
      </w:r>
      <w:r w:rsidRPr="00A4589E">
        <w:rPr>
          <w:rFonts w:cs="Arial"/>
          <w:sz w:val="20"/>
        </w:rPr>
        <w:t xml:space="preserve">6(1) of the National Audit Act 1983 of the economy, efficiency and effectiveness with which the </w:t>
      </w:r>
      <w:r w:rsidR="0046589E" w:rsidRPr="00A4589E">
        <w:rPr>
          <w:rFonts w:cs="Arial"/>
          <w:sz w:val="20"/>
        </w:rPr>
        <w:t>Client</w:t>
      </w:r>
      <w:r w:rsidR="007C44A9">
        <w:rPr>
          <w:rFonts w:cs="Arial"/>
          <w:sz w:val="20"/>
        </w:rPr>
        <w:t xml:space="preserve"> </w:t>
      </w:r>
      <w:r w:rsidRPr="00A4589E">
        <w:rPr>
          <w:rFonts w:cs="Arial"/>
          <w:sz w:val="20"/>
        </w:rPr>
        <w:t>has used its resources.</w:t>
      </w:r>
    </w:p>
    <w:p w14:paraId="1BB3778C" w14:textId="77777777"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shall use all reasonable endeavours to ensure that any government department, </w:t>
      </w:r>
      <w:r w:rsidR="0046589E" w:rsidRPr="00A4589E">
        <w:rPr>
          <w:rFonts w:cs="Arial"/>
          <w:sz w:val="20"/>
        </w:rPr>
        <w:t>Client</w:t>
      </w:r>
      <w:r w:rsidRPr="00A4589E">
        <w:rPr>
          <w:rFonts w:cs="Arial"/>
          <w:sz w:val="20"/>
        </w:rPr>
        <w:t xml:space="preserve">, employee, third party or Sub-Contractor to whom the </w:t>
      </w:r>
      <w:r w:rsidR="0046589E" w:rsidRPr="00A4589E">
        <w:rPr>
          <w:rFonts w:cs="Arial"/>
          <w:sz w:val="20"/>
        </w:rPr>
        <w:t>Solicitor</w:t>
      </w:r>
      <w:r w:rsidRPr="00A4589E">
        <w:rPr>
          <w:rFonts w:cs="Arial"/>
          <w:sz w:val="20"/>
        </w:rPr>
        <w:t xml:space="preserve">'s Confidential Information is disclosed pursuant to </w:t>
      </w:r>
      <w:r w:rsidR="00E6002D" w:rsidRPr="00A4589E">
        <w:rPr>
          <w:rFonts w:cs="Arial"/>
          <w:sz w:val="20"/>
        </w:rPr>
        <w:t>Clause </w:t>
      </w:r>
      <w:r w:rsidR="00621BF7">
        <w:rPr>
          <w:rFonts w:cs="Arial"/>
          <w:sz w:val="20"/>
        </w:rPr>
        <w:t xml:space="preserve">6.2.6 </w:t>
      </w:r>
      <w:r w:rsidRPr="00A4589E">
        <w:rPr>
          <w:rFonts w:cs="Arial"/>
          <w:sz w:val="20"/>
        </w:rPr>
        <w:t xml:space="preserve">is made aware of the </w:t>
      </w:r>
      <w:r w:rsidR="0046589E" w:rsidRPr="00A4589E">
        <w:rPr>
          <w:rFonts w:cs="Arial"/>
          <w:sz w:val="20"/>
        </w:rPr>
        <w:t>Client</w:t>
      </w:r>
      <w:r w:rsidR="00621BF7">
        <w:rPr>
          <w:rFonts w:cs="Arial"/>
          <w:sz w:val="20"/>
        </w:rPr>
        <w:t>’</w:t>
      </w:r>
      <w:r w:rsidRPr="00A4589E">
        <w:rPr>
          <w:rFonts w:cs="Arial"/>
          <w:sz w:val="20"/>
        </w:rPr>
        <w:t xml:space="preserve">s obligations of confidentiality. </w:t>
      </w:r>
    </w:p>
    <w:p w14:paraId="1BB3778D" w14:textId="77777777" w:rsidR="00F807DC" w:rsidRPr="00A4589E" w:rsidRDefault="007562F7">
      <w:pPr>
        <w:pStyle w:val="Heading3"/>
        <w:rPr>
          <w:rFonts w:cs="Arial"/>
          <w:sz w:val="20"/>
        </w:rPr>
      </w:pPr>
      <w:r w:rsidRPr="00A4589E">
        <w:rPr>
          <w:rFonts w:cs="Arial"/>
          <w:sz w:val="20"/>
        </w:rPr>
        <w:t xml:space="preserve">Nothing in this </w:t>
      </w:r>
      <w:r w:rsidR="00E6002D" w:rsidRPr="00A4589E">
        <w:rPr>
          <w:rFonts w:cs="Arial"/>
          <w:sz w:val="20"/>
        </w:rPr>
        <w:t>Clause </w:t>
      </w:r>
      <w:r w:rsidR="00621BF7">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1BB3778E" w14:textId="77777777" w:rsidR="006B0C28" w:rsidRPr="00A4589E" w:rsidRDefault="007562F7">
      <w:pPr>
        <w:pStyle w:val="Heading3"/>
        <w:rPr>
          <w:rFonts w:cs="Arial"/>
          <w:sz w:val="20"/>
        </w:rPr>
      </w:pPr>
      <w:r w:rsidRPr="00A4589E">
        <w:rPr>
          <w:rFonts w:cs="Arial"/>
          <w:sz w:val="20"/>
        </w:rPr>
        <w:t xml:space="preserve">In order to ensure that no unauthorised person gains access to any Confidential Information or any data obtained in performance of </w:t>
      </w:r>
      <w:r w:rsidR="0013772A" w:rsidRPr="00A4589E">
        <w:rPr>
          <w:rFonts w:cs="Arial"/>
          <w:sz w:val="20"/>
        </w:rPr>
        <w:t>the Contract</w:t>
      </w:r>
      <w:r w:rsidRPr="00A4589E">
        <w:rPr>
          <w:rFonts w:cs="Arial"/>
          <w:sz w:val="20"/>
        </w:rPr>
        <w:t xml:space="preserve">, the </w:t>
      </w:r>
      <w:r w:rsidR="0046589E" w:rsidRPr="00A4589E">
        <w:rPr>
          <w:rFonts w:cs="Arial"/>
          <w:sz w:val="20"/>
        </w:rPr>
        <w:t>Solicitor</w:t>
      </w:r>
      <w:r w:rsidRPr="00A4589E">
        <w:rPr>
          <w:rFonts w:cs="Arial"/>
          <w:sz w:val="20"/>
        </w:rPr>
        <w:t xml:space="preserve"> undertakes to maintain adequate security arrangements that meet the requirements of Good Industry Practice. </w:t>
      </w:r>
    </w:p>
    <w:p w14:paraId="1BB3778F" w14:textId="77777777" w:rsidR="00F807DC" w:rsidRPr="00A4589E" w:rsidRDefault="007562F7" w:rsidP="001E31C6">
      <w:pPr>
        <w:pStyle w:val="Heading3"/>
        <w:rPr>
          <w:rFonts w:cs="Arial"/>
          <w:sz w:val="20"/>
        </w:rPr>
      </w:pPr>
      <w:bookmarkStart w:id="26" w:name="_Ref321322295"/>
      <w:r w:rsidRPr="00A4589E">
        <w:rPr>
          <w:rFonts w:cs="Arial"/>
          <w:sz w:val="20"/>
        </w:rPr>
        <w:t xml:space="preserve">The </w:t>
      </w:r>
      <w:r w:rsidR="0046589E" w:rsidRPr="00A4589E">
        <w:rPr>
          <w:rFonts w:cs="Arial"/>
          <w:sz w:val="20"/>
        </w:rPr>
        <w:t>Solicitor</w:t>
      </w:r>
      <w:r w:rsidRPr="00A4589E">
        <w:rPr>
          <w:rFonts w:cs="Arial"/>
          <w:sz w:val="20"/>
        </w:rPr>
        <w:t xml:space="preserve"> shall, at all times during and after the </w:t>
      </w:r>
      <w:r w:rsidR="005B71F5" w:rsidRPr="00A4589E">
        <w:rPr>
          <w:rFonts w:cs="Arial"/>
          <w:sz w:val="20"/>
        </w:rPr>
        <w:t xml:space="preserve">performance of the </w:t>
      </w:r>
      <w:r w:rsidRPr="00A4589E">
        <w:rPr>
          <w:rFonts w:cs="Arial"/>
          <w:sz w:val="20"/>
        </w:rPr>
        <w:t xml:space="preserve">Contract, indemnify the </w:t>
      </w:r>
      <w:r w:rsidR="0046589E" w:rsidRPr="00A4589E">
        <w:rPr>
          <w:rFonts w:cs="Arial"/>
          <w:sz w:val="20"/>
        </w:rPr>
        <w:t>Client</w:t>
      </w:r>
      <w:r w:rsidRPr="00A4589E">
        <w:rPr>
          <w:rFonts w:cs="Arial"/>
          <w:sz w:val="20"/>
        </w:rPr>
        <w:t xml:space="preserve"> and keep the </w:t>
      </w:r>
      <w:r w:rsidR="0046589E" w:rsidRPr="00A4589E">
        <w:rPr>
          <w:rFonts w:cs="Arial"/>
          <w:sz w:val="20"/>
        </w:rPr>
        <w:t>Client</w:t>
      </w:r>
      <w:r w:rsidR="005B71F5" w:rsidRPr="00A4589E">
        <w:rPr>
          <w:rFonts w:cs="Arial"/>
          <w:sz w:val="20"/>
        </w:rPr>
        <w:t xml:space="preserve"> </w:t>
      </w:r>
      <w:r w:rsidRPr="00A4589E">
        <w:rPr>
          <w:rFonts w:cs="Arial"/>
          <w:sz w:val="20"/>
        </w:rPr>
        <w:t xml:space="preserve">fully indemnified against all losses, damages, costs or expenses and other liabilities (including legal fees) incurred by, awarded against or agreed to be paid by the </w:t>
      </w:r>
      <w:r w:rsidR="0046589E" w:rsidRPr="00A4589E">
        <w:rPr>
          <w:rFonts w:cs="Arial"/>
          <w:sz w:val="20"/>
        </w:rPr>
        <w:t>Client</w:t>
      </w:r>
      <w:r w:rsidR="005B71F5" w:rsidRPr="00A4589E">
        <w:rPr>
          <w:rFonts w:cs="Arial"/>
          <w:sz w:val="20"/>
        </w:rPr>
        <w:t xml:space="preserve"> </w:t>
      </w:r>
      <w:r w:rsidRPr="00A4589E">
        <w:rPr>
          <w:rFonts w:cs="Arial"/>
          <w:sz w:val="20"/>
        </w:rPr>
        <w:t xml:space="preserve">arising from any breach of the </w:t>
      </w:r>
      <w:r w:rsidR="0046589E" w:rsidRPr="00A4589E">
        <w:rPr>
          <w:rFonts w:cs="Arial"/>
          <w:sz w:val="20"/>
        </w:rPr>
        <w:t>Solicitor</w:t>
      </w:r>
      <w:r w:rsidR="005B71F5" w:rsidRPr="00A4589E">
        <w:rPr>
          <w:rFonts w:cs="Arial"/>
          <w:sz w:val="20"/>
        </w:rPr>
        <w:t xml:space="preserve">'s obligations under </w:t>
      </w:r>
      <w:r w:rsidR="001E31C6">
        <w:rPr>
          <w:rFonts w:cs="Arial"/>
          <w:sz w:val="20"/>
        </w:rPr>
        <w:t xml:space="preserve">this </w:t>
      </w:r>
      <w:r w:rsidR="00E6002D" w:rsidRPr="00A4589E">
        <w:rPr>
          <w:rFonts w:cs="Arial"/>
          <w:sz w:val="20"/>
        </w:rPr>
        <w:t>Clause </w:t>
      </w:r>
      <w:r w:rsidR="001E31C6">
        <w:rPr>
          <w:rFonts w:cs="Arial"/>
          <w:sz w:val="20"/>
        </w:rPr>
        <w:t>6</w:t>
      </w:r>
      <w:r w:rsidR="005B71F5" w:rsidRPr="00A4589E">
        <w:rPr>
          <w:rFonts w:cs="Arial"/>
          <w:sz w:val="20"/>
        </w:rPr>
        <w:t>.2</w:t>
      </w:r>
      <w:r w:rsidRPr="00A4589E">
        <w:rPr>
          <w:rFonts w:cs="Arial"/>
          <w:sz w:val="20"/>
        </w:rPr>
        <w:t xml:space="preserve"> except and to the extent that such liabilities have resulted directly from the </w:t>
      </w:r>
      <w:r w:rsidR="0046589E" w:rsidRPr="00A4589E">
        <w:rPr>
          <w:rFonts w:cs="Arial"/>
          <w:sz w:val="20"/>
        </w:rPr>
        <w:t>Client</w:t>
      </w:r>
      <w:r w:rsidRPr="00A4589E">
        <w:rPr>
          <w:rFonts w:cs="Arial"/>
          <w:sz w:val="20"/>
        </w:rPr>
        <w:t>'s instructions.</w:t>
      </w:r>
      <w:bookmarkEnd w:id="26"/>
      <w:r w:rsidRPr="00A4589E">
        <w:rPr>
          <w:rFonts w:cs="Arial"/>
          <w:sz w:val="20"/>
        </w:rPr>
        <w:t xml:space="preserve"> </w:t>
      </w:r>
    </w:p>
    <w:p w14:paraId="1BB37790" w14:textId="77777777" w:rsidR="00F807DC" w:rsidRPr="00A4589E" w:rsidRDefault="007562F7">
      <w:pPr>
        <w:pStyle w:val="Heading2"/>
        <w:keepNext/>
        <w:tabs>
          <w:tab w:val="num" w:pos="720"/>
        </w:tabs>
        <w:ind w:left="720"/>
        <w:rPr>
          <w:rFonts w:cs="Arial"/>
          <w:b/>
          <w:sz w:val="20"/>
        </w:rPr>
      </w:pPr>
      <w:bookmarkStart w:id="27" w:name="_Ref313369966"/>
      <w:r w:rsidRPr="00A4589E">
        <w:rPr>
          <w:rFonts w:cs="Arial"/>
          <w:b/>
          <w:sz w:val="20"/>
        </w:rPr>
        <w:t>Official Secrets Acts 1911 to 1989</w:t>
      </w:r>
      <w:r w:rsidR="005B71F5" w:rsidRPr="00A4589E">
        <w:rPr>
          <w:rFonts w:cs="Arial"/>
          <w:b/>
          <w:sz w:val="20"/>
        </w:rPr>
        <w:t>;</w:t>
      </w:r>
      <w:r w:rsidRPr="00A4589E">
        <w:rPr>
          <w:rFonts w:cs="Arial"/>
          <w:b/>
          <w:sz w:val="20"/>
        </w:rPr>
        <w:t xml:space="preserve"> </w:t>
      </w:r>
      <w:r w:rsidR="007C44A9">
        <w:rPr>
          <w:rFonts w:cs="Arial"/>
          <w:b/>
          <w:sz w:val="20"/>
        </w:rPr>
        <w:t>section </w:t>
      </w:r>
      <w:r w:rsidRPr="00A4589E">
        <w:rPr>
          <w:rFonts w:cs="Arial"/>
          <w:b/>
          <w:sz w:val="20"/>
        </w:rPr>
        <w:t>182 of the Finance Act 1989</w:t>
      </w:r>
      <w:bookmarkEnd w:id="27"/>
    </w:p>
    <w:p w14:paraId="1BB37791" w14:textId="77777777"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comply with and shall ensure that its Staff comply with, the provisions of:</w:t>
      </w:r>
    </w:p>
    <w:p w14:paraId="1BB37792" w14:textId="77777777" w:rsidR="00F807DC" w:rsidRPr="00A4589E" w:rsidRDefault="007562F7">
      <w:pPr>
        <w:pStyle w:val="Heading4"/>
        <w:rPr>
          <w:rFonts w:cs="Arial"/>
          <w:sz w:val="20"/>
        </w:rPr>
      </w:pPr>
      <w:proofErr w:type="gramStart"/>
      <w:r w:rsidRPr="00A4589E">
        <w:rPr>
          <w:rFonts w:cs="Arial"/>
          <w:sz w:val="20"/>
        </w:rPr>
        <w:t>the</w:t>
      </w:r>
      <w:proofErr w:type="gramEnd"/>
      <w:r w:rsidRPr="00A4589E">
        <w:rPr>
          <w:rFonts w:cs="Arial"/>
          <w:sz w:val="20"/>
        </w:rPr>
        <w:t xml:space="preserve"> Official Secrets Acts 1911 to 1989; and</w:t>
      </w:r>
    </w:p>
    <w:p w14:paraId="1BB37793" w14:textId="77777777" w:rsidR="00F807DC" w:rsidRPr="00A4589E" w:rsidRDefault="007C44A9">
      <w:pPr>
        <w:pStyle w:val="Heading4"/>
        <w:rPr>
          <w:rFonts w:cs="Arial"/>
          <w:sz w:val="20"/>
        </w:rPr>
      </w:pPr>
      <w:proofErr w:type="gramStart"/>
      <w:r>
        <w:rPr>
          <w:rFonts w:cs="Arial"/>
          <w:sz w:val="20"/>
        </w:rPr>
        <w:t>section</w:t>
      </w:r>
      <w:proofErr w:type="gramEnd"/>
      <w:r>
        <w:rPr>
          <w:rFonts w:cs="Arial"/>
          <w:sz w:val="20"/>
        </w:rPr>
        <w:t> </w:t>
      </w:r>
      <w:r w:rsidR="007562F7" w:rsidRPr="00A4589E">
        <w:rPr>
          <w:rFonts w:cs="Arial"/>
          <w:sz w:val="20"/>
        </w:rPr>
        <w:t>182 of the Finance Act 1989.</w:t>
      </w:r>
    </w:p>
    <w:p w14:paraId="1BB37794" w14:textId="77777777" w:rsidR="00F807DC" w:rsidRPr="00A4589E" w:rsidRDefault="007562F7">
      <w:pPr>
        <w:pStyle w:val="Heading2"/>
        <w:keepNext/>
        <w:tabs>
          <w:tab w:val="num" w:pos="720"/>
        </w:tabs>
        <w:ind w:left="720"/>
        <w:rPr>
          <w:rFonts w:cs="Arial"/>
          <w:b/>
          <w:sz w:val="20"/>
        </w:rPr>
      </w:pPr>
      <w:bookmarkStart w:id="28" w:name="_Ref313369975"/>
      <w:r w:rsidRPr="00A4589E">
        <w:rPr>
          <w:rFonts w:cs="Arial"/>
          <w:b/>
          <w:sz w:val="20"/>
        </w:rPr>
        <w:t>Freedom of Information</w:t>
      </w:r>
      <w:bookmarkEnd w:id="28"/>
    </w:p>
    <w:p w14:paraId="1BB37795" w14:textId="77777777"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that the </w:t>
      </w:r>
      <w:r w:rsidR="0046589E" w:rsidRPr="00A4589E">
        <w:rPr>
          <w:rFonts w:cs="Arial"/>
          <w:sz w:val="20"/>
        </w:rPr>
        <w:t>Client</w:t>
      </w:r>
      <w:r w:rsidRPr="00A4589E">
        <w:rPr>
          <w:rFonts w:cs="Arial"/>
          <w:sz w:val="20"/>
        </w:rPr>
        <w:t xml:space="preserve"> is subject to the requirements of the FOIA and the Environmental Information Regulations and shall assist and cooperate with the </w:t>
      </w:r>
      <w:r w:rsidR="0046589E" w:rsidRPr="00A4589E">
        <w:rPr>
          <w:rFonts w:cs="Arial"/>
          <w:sz w:val="20"/>
        </w:rPr>
        <w:t>Client</w:t>
      </w:r>
      <w:r w:rsidRPr="00A4589E">
        <w:rPr>
          <w:rFonts w:cs="Arial"/>
          <w:sz w:val="20"/>
        </w:rPr>
        <w:t xml:space="preserve"> to enable the </w:t>
      </w:r>
      <w:r w:rsidR="0046589E" w:rsidRPr="00A4589E">
        <w:rPr>
          <w:rFonts w:cs="Arial"/>
          <w:sz w:val="20"/>
        </w:rPr>
        <w:t>Client</w:t>
      </w:r>
      <w:r w:rsidRPr="00A4589E">
        <w:rPr>
          <w:rFonts w:cs="Arial"/>
          <w:sz w:val="20"/>
        </w:rPr>
        <w:t xml:space="preserve"> to comply with its Information disclosure obligations.</w:t>
      </w:r>
    </w:p>
    <w:p w14:paraId="1BB37796" w14:textId="77777777" w:rsidR="00F807DC" w:rsidRPr="00A4589E" w:rsidRDefault="007562F7">
      <w:pPr>
        <w:pStyle w:val="Heading3"/>
        <w:keepNext/>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and shall procure that its Sub-Contractors shall:</w:t>
      </w:r>
    </w:p>
    <w:p w14:paraId="1BB37797" w14:textId="77777777" w:rsidR="00F807DC" w:rsidRPr="00A4589E" w:rsidRDefault="007562F7">
      <w:pPr>
        <w:pStyle w:val="Heading4"/>
        <w:rPr>
          <w:rFonts w:cs="Arial"/>
          <w:sz w:val="20"/>
        </w:rPr>
      </w:pPr>
      <w:proofErr w:type="gramStart"/>
      <w:r w:rsidRPr="00A4589E">
        <w:rPr>
          <w:rFonts w:cs="Arial"/>
          <w:sz w:val="20"/>
        </w:rPr>
        <w:t>transfer</w:t>
      </w:r>
      <w:proofErr w:type="gramEnd"/>
      <w:r w:rsidRPr="00A4589E">
        <w:rPr>
          <w:rFonts w:cs="Arial"/>
          <w:sz w:val="20"/>
        </w:rPr>
        <w:t xml:space="preserve"> to the </w:t>
      </w:r>
      <w:r w:rsidR="0046589E" w:rsidRPr="00A4589E">
        <w:rPr>
          <w:rFonts w:cs="Arial"/>
          <w:sz w:val="20"/>
        </w:rPr>
        <w:t>Client</w:t>
      </w:r>
      <w:r w:rsidRPr="00A4589E">
        <w:rPr>
          <w:rFonts w:cs="Arial"/>
          <w:sz w:val="20"/>
        </w:rPr>
        <w:t xml:space="preserve"> all Requests for Information that it receives as soon as practicable and in any event within two (2) Working Days of receiving a Request for Information;</w:t>
      </w:r>
    </w:p>
    <w:p w14:paraId="1BB37798" w14:textId="77777777" w:rsidR="00F807DC" w:rsidRPr="00A4589E" w:rsidRDefault="007562F7">
      <w:pPr>
        <w:pStyle w:val="Heading4"/>
        <w:rPr>
          <w:rFonts w:cs="Arial"/>
          <w:sz w:val="20"/>
        </w:rPr>
      </w:pPr>
      <w:r w:rsidRPr="00A4589E">
        <w:rPr>
          <w:rFonts w:cs="Arial"/>
          <w:sz w:val="20"/>
        </w:rPr>
        <w:t xml:space="preserve">provide the </w:t>
      </w:r>
      <w:r w:rsidR="0046589E" w:rsidRPr="00A4589E">
        <w:rPr>
          <w:rFonts w:cs="Arial"/>
          <w:sz w:val="20"/>
        </w:rPr>
        <w:t>Client</w:t>
      </w:r>
      <w:r w:rsidRPr="00A4589E">
        <w:rPr>
          <w:rFonts w:cs="Arial"/>
          <w:sz w:val="20"/>
        </w:rPr>
        <w:t xml:space="preserve"> with a copy of all Information relating to a Request for Information in its possession, or control in the form that the </w:t>
      </w:r>
      <w:r w:rsidR="0046589E" w:rsidRPr="00A4589E">
        <w:rPr>
          <w:rFonts w:cs="Arial"/>
          <w:sz w:val="20"/>
        </w:rPr>
        <w:t>Client</w:t>
      </w:r>
      <w:r w:rsidRPr="00A4589E">
        <w:rPr>
          <w:rFonts w:cs="Arial"/>
          <w:sz w:val="20"/>
        </w:rPr>
        <w:t xml:space="preserve"> requires within five (5) Working Days (or such other period as the </w:t>
      </w:r>
      <w:r w:rsidR="0046589E" w:rsidRPr="00A4589E">
        <w:rPr>
          <w:rFonts w:cs="Arial"/>
          <w:sz w:val="20"/>
        </w:rPr>
        <w:t>Client</w:t>
      </w:r>
      <w:r w:rsidRPr="00A4589E">
        <w:rPr>
          <w:rFonts w:cs="Arial"/>
          <w:sz w:val="20"/>
        </w:rPr>
        <w:t xml:space="preserve"> may specify) of the </w:t>
      </w:r>
      <w:r w:rsidR="0046589E" w:rsidRPr="00A4589E">
        <w:rPr>
          <w:rFonts w:cs="Arial"/>
          <w:sz w:val="20"/>
        </w:rPr>
        <w:t>Client</w:t>
      </w:r>
      <w:r w:rsidRPr="00A4589E">
        <w:rPr>
          <w:rFonts w:cs="Arial"/>
          <w:sz w:val="20"/>
        </w:rPr>
        <w:t>'s request; and</w:t>
      </w:r>
    </w:p>
    <w:p w14:paraId="1BB37799" w14:textId="77777777" w:rsidR="00F807DC" w:rsidRPr="00A4589E" w:rsidRDefault="007562F7">
      <w:pPr>
        <w:pStyle w:val="Heading4"/>
        <w:rPr>
          <w:rFonts w:cs="Arial"/>
          <w:sz w:val="20"/>
        </w:rPr>
      </w:pPr>
      <w:proofErr w:type="gramStart"/>
      <w:r w:rsidRPr="00A4589E">
        <w:rPr>
          <w:rFonts w:cs="Arial"/>
          <w:sz w:val="20"/>
        </w:rPr>
        <w:t>provide</w:t>
      </w:r>
      <w:proofErr w:type="gramEnd"/>
      <w:r w:rsidRPr="00A4589E">
        <w:rPr>
          <w:rFonts w:cs="Arial"/>
          <w:sz w:val="20"/>
        </w:rPr>
        <w:t xml:space="preserve"> all necessary assistance as reasonably requested by the </w:t>
      </w:r>
      <w:r w:rsidR="0046589E" w:rsidRPr="00A4589E">
        <w:rPr>
          <w:rFonts w:cs="Arial"/>
          <w:sz w:val="20"/>
        </w:rPr>
        <w:t>Client</w:t>
      </w:r>
      <w:r w:rsidRPr="00A4589E">
        <w:rPr>
          <w:rFonts w:cs="Arial"/>
          <w:sz w:val="20"/>
        </w:rPr>
        <w:t xml:space="preserve"> to enable the </w:t>
      </w:r>
      <w:r w:rsidR="0046589E" w:rsidRPr="00A4589E">
        <w:rPr>
          <w:rFonts w:cs="Arial"/>
          <w:sz w:val="20"/>
        </w:rPr>
        <w:t>Client</w:t>
      </w:r>
      <w:r w:rsidRPr="00A4589E">
        <w:rPr>
          <w:rFonts w:cs="Arial"/>
          <w:sz w:val="20"/>
        </w:rPr>
        <w:t xml:space="preserve"> to respond to the Request for Information within the time for compliance set out in </w:t>
      </w:r>
      <w:r w:rsidR="007C44A9">
        <w:rPr>
          <w:rFonts w:cs="Arial"/>
          <w:sz w:val="20"/>
        </w:rPr>
        <w:t>section </w:t>
      </w:r>
      <w:r w:rsidRPr="00A4589E">
        <w:rPr>
          <w:rFonts w:cs="Arial"/>
          <w:sz w:val="20"/>
        </w:rPr>
        <w:t>10 of the FOIA or regulation 5 of the Environmental Information Regulations.</w:t>
      </w:r>
    </w:p>
    <w:p w14:paraId="1BB3779A" w14:textId="77777777"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shall be responsible for determining in its absolute discretion and notwithstanding any other provision in </w:t>
      </w:r>
      <w:r w:rsidR="0013772A" w:rsidRPr="00A4589E">
        <w:rPr>
          <w:rFonts w:cs="Arial"/>
          <w:sz w:val="20"/>
        </w:rPr>
        <w:t>the Contract</w:t>
      </w:r>
      <w:r w:rsidRPr="00A4589E">
        <w:rPr>
          <w:rFonts w:cs="Arial"/>
          <w:sz w:val="20"/>
        </w:rPr>
        <w:t xml:space="preserve"> or any other </w:t>
      </w:r>
      <w:r w:rsidR="007C44A9">
        <w:rPr>
          <w:rFonts w:cs="Arial"/>
          <w:sz w:val="20"/>
        </w:rPr>
        <w:t>c</w:t>
      </w:r>
      <w:r w:rsidRPr="00A4589E">
        <w:rPr>
          <w:rFonts w:cs="Arial"/>
          <w:sz w:val="20"/>
        </w:rPr>
        <w:t xml:space="preserve">ontract whether the Commercially Sensitive Information and/or any other Information including </w:t>
      </w:r>
      <w:r w:rsidR="0046589E" w:rsidRPr="00A4589E">
        <w:rPr>
          <w:rFonts w:cs="Arial"/>
          <w:sz w:val="20"/>
        </w:rPr>
        <w:t>Solicitor</w:t>
      </w:r>
      <w:r w:rsidRPr="00A4589E">
        <w:rPr>
          <w:rFonts w:cs="Arial"/>
          <w:sz w:val="20"/>
        </w:rPr>
        <w:t>’s Confidential Information, is exempt from disclosure in accordance with the provisions of the FOIA or the Environmental Information Regulations.</w:t>
      </w:r>
    </w:p>
    <w:p w14:paraId="1BB3779B" w14:textId="77777777" w:rsidR="00F807DC" w:rsidRPr="00A4589E" w:rsidRDefault="007562F7">
      <w:pPr>
        <w:pStyle w:val="Heading3"/>
        <w:rPr>
          <w:rFonts w:cs="Arial"/>
          <w:sz w:val="20"/>
        </w:rPr>
      </w:pPr>
      <w:r w:rsidRPr="00A4589E">
        <w:rPr>
          <w:rFonts w:cs="Arial"/>
          <w:sz w:val="20"/>
        </w:rPr>
        <w:t xml:space="preserve">In no event shall the </w:t>
      </w:r>
      <w:r w:rsidR="0046589E" w:rsidRPr="00A4589E">
        <w:rPr>
          <w:rFonts w:cs="Arial"/>
          <w:sz w:val="20"/>
        </w:rPr>
        <w:t>Solicitor</w:t>
      </w:r>
      <w:r w:rsidRPr="00A4589E">
        <w:rPr>
          <w:rFonts w:cs="Arial"/>
          <w:sz w:val="20"/>
        </w:rPr>
        <w:t xml:space="preserve"> respond directly to a Request for Information unless authorised in writing to do so by the </w:t>
      </w:r>
      <w:r w:rsidR="0046589E" w:rsidRPr="00A4589E">
        <w:rPr>
          <w:rFonts w:cs="Arial"/>
          <w:sz w:val="20"/>
        </w:rPr>
        <w:t>Client</w:t>
      </w:r>
      <w:r w:rsidRPr="00A4589E">
        <w:rPr>
          <w:rFonts w:cs="Arial"/>
          <w:sz w:val="20"/>
        </w:rPr>
        <w:t>.</w:t>
      </w:r>
    </w:p>
    <w:p w14:paraId="1BB3779C" w14:textId="77777777" w:rsidR="00F807DC" w:rsidRPr="00A4589E" w:rsidRDefault="007562F7">
      <w:pPr>
        <w:pStyle w:val="Heading3"/>
        <w:rPr>
          <w:rFonts w:cs="Arial"/>
          <w:sz w:val="20"/>
        </w:rPr>
      </w:pPr>
      <w:bookmarkStart w:id="29" w:name="_Ref313368004"/>
      <w:r w:rsidRPr="00A4589E">
        <w:rPr>
          <w:rFonts w:cs="Arial"/>
          <w:sz w:val="20"/>
        </w:rPr>
        <w:t xml:space="preserve">The </w:t>
      </w:r>
      <w:r w:rsidR="0046589E" w:rsidRPr="00A4589E">
        <w:rPr>
          <w:rFonts w:cs="Arial"/>
          <w:sz w:val="20"/>
        </w:rPr>
        <w:t>Solicitor</w:t>
      </w:r>
      <w:r w:rsidRPr="00A4589E">
        <w:rPr>
          <w:rFonts w:cs="Arial"/>
          <w:sz w:val="20"/>
        </w:rPr>
        <w:t xml:space="preserve"> acknowledges that (notwithstanding the provisions of </w:t>
      </w:r>
      <w:r w:rsidR="00E6002D" w:rsidRPr="00A4589E">
        <w:rPr>
          <w:rFonts w:cs="Arial"/>
          <w:sz w:val="20"/>
        </w:rPr>
        <w:t>Clause </w:t>
      </w:r>
      <w:r w:rsidR="00621BF7">
        <w:rPr>
          <w:rFonts w:cs="Arial"/>
          <w:sz w:val="20"/>
        </w:rPr>
        <w:t>6</w:t>
      </w:r>
      <w:r w:rsidR="005B71F5" w:rsidRPr="00A4589E">
        <w:rPr>
          <w:rFonts w:cs="Arial"/>
          <w:sz w:val="20"/>
        </w:rPr>
        <w:t>.2</w:t>
      </w:r>
      <w:r w:rsidRPr="00A4589E">
        <w:rPr>
          <w:rFonts w:cs="Arial"/>
          <w:sz w:val="20"/>
        </w:rPr>
        <w:t xml:space="preserve">) the </w:t>
      </w:r>
      <w:r w:rsidR="0046589E" w:rsidRPr="00A4589E">
        <w:rPr>
          <w:rFonts w:cs="Arial"/>
          <w:sz w:val="20"/>
        </w:rPr>
        <w:t>Client</w:t>
      </w:r>
      <w:r w:rsidRPr="00A4589E">
        <w:rPr>
          <w:rFonts w:cs="Arial"/>
          <w:sz w:val="20"/>
        </w:rPr>
        <w:t xml:space="preserve"> may, acting in accordance with the Ministry of Justice Code</w:t>
      </w:r>
      <w:r w:rsidR="00C901FE">
        <w:rPr>
          <w:rFonts w:cs="Arial"/>
          <w:sz w:val="20"/>
        </w:rPr>
        <w:t>s</w:t>
      </w:r>
      <w:r w:rsidRPr="00A4589E">
        <w:rPr>
          <w:rFonts w:cs="Arial"/>
          <w:sz w:val="20"/>
        </w:rPr>
        <w:t xml:space="preserve">, be obliged under the FOIA or the Environmental Information Regulations to disclose information concerning the </w:t>
      </w:r>
      <w:r w:rsidR="0046589E" w:rsidRPr="00A4589E">
        <w:rPr>
          <w:rFonts w:cs="Arial"/>
          <w:sz w:val="20"/>
        </w:rPr>
        <w:t>Solicitor</w:t>
      </w:r>
      <w:r w:rsidRPr="00A4589E">
        <w:rPr>
          <w:rFonts w:cs="Arial"/>
          <w:sz w:val="20"/>
        </w:rPr>
        <w:t xml:space="preserve"> or the </w:t>
      </w:r>
      <w:r w:rsidR="00AB51E9" w:rsidRPr="00A4589E">
        <w:rPr>
          <w:rFonts w:cs="Arial"/>
          <w:sz w:val="20"/>
        </w:rPr>
        <w:t>Contract Services</w:t>
      </w:r>
      <w:r w:rsidRPr="00A4589E">
        <w:rPr>
          <w:rFonts w:cs="Arial"/>
          <w:sz w:val="20"/>
        </w:rPr>
        <w:t>:</w:t>
      </w:r>
      <w:bookmarkEnd w:id="29"/>
    </w:p>
    <w:p w14:paraId="1BB3779D" w14:textId="77777777" w:rsidR="00F807DC" w:rsidRPr="00A4589E" w:rsidRDefault="007562F7">
      <w:pPr>
        <w:pStyle w:val="Heading4"/>
        <w:rPr>
          <w:rFonts w:cs="Arial"/>
          <w:sz w:val="20"/>
        </w:rPr>
      </w:pPr>
      <w:proofErr w:type="gramStart"/>
      <w:r w:rsidRPr="00A4589E">
        <w:rPr>
          <w:rFonts w:cs="Arial"/>
          <w:sz w:val="20"/>
        </w:rPr>
        <w:t>in</w:t>
      </w:r>
      <w:proofErr w:type="gramEnd"/>
      <w:r w:rsidRPr="00A4589E">
        <w:rPr>
          <w:rFonts w:cs="Arial"/>
          <w:sz w:val="20"/>
        </w:rPr>
        <w:t xml:space="preserve"> certain circumstances without consulting the </w:t>
      </w:r>
      <w:r w:rsidR="0046589E" w:rsidRPr="00A4589E">
        <w:rPr>
          <w:rFonts w:cs="Arial"/>
          <w:sz w:val="20"/>
        </w:rPr>
        <w:t>Solicitor</w:t>
      </w:r>
      <w:r w:rsidRPr="00A4589E">
        <w:rPr>
          <w:rFonts w:cs="Arial"/>
          <w:sz w:val="20"/>
        </w:rPr>
        <w:t>; or</w:t>
      </w:r>
    </w:p>
    <w:p w14:paraId="1BB3779E" w14:textId="77777777" w:rsidR="00F807DC" w:rsidRPr="00A4589E" w:rsidRDefault="007562F7">
      <w:pPr>
        <w:pStyle w:val="Heading4"/>
        <w:rPr>
          <w:rFonts w:cs="Arial"/>
          <w:sz w:val="20"/>
        </w:rPr>
      </w:pPr>
      <w:proofErr w:type="gramStart"/>
      <w:r w:rsidRPr="00A4589E">
        <w:rPr>
          <w:rFonts w:cs="Arial"/>
          <w:sz w:val="20"/>
        </w:rPr>
        <w:t>following</w:t>
      </w:r>
      <w:proofErr w:type="gramEnd"/>
      <w:r w:rsidRPr="00A4589E">
        <w:rPr>
          <w:rFonts w:cs="Arial"/>
          <w:sz w:val="20"/>
        </w:rPr>
        <w:t xml:space="preserve"> consultation with the </w:t>
      </w:r>
      <w:r w:rsidR="0046589E" w:rsidRPr="00A4589E">
        <w:rPr>
          <w:rFonts w:cs="Arial"/>
          <w:sz w:val="20"/>
        </w:rPr>
        <w:t>Solicitor</w:t>
      </w:r>
      <w:r w:rsidRPr="00A4589E">
        <w:rPr>
          <w:rFonts w:cs="Arial"/>
          <w:sz w:val="20"/>
        </w:rPr>
        <w:t xml:space="preserve"> and having taken </w:t>
      </w:r>
      <w:r w:rsidR="005B71F5" w:rsidRPr="00A4589E">
        <w:rPr>
          <w:rFonts w:cs="Arial"/>
          <w:sz w:val="20"/>
        </w:rPr>
        <w:t>the Solicitor’s</w:t>
      </w:r>
      <w:r w:rsidRPr="00A4589E">
        <w:rPr>
          <w:rFonts w:cs="Arial"/>
          <w:sz w:val="20"/>
        </w:rPr>
        <w:t xml:space="preserve"> views into account,</w:t>
      </w:r>
    </w:p>
    <w:p w14:paraId="1BB3779F" w14:textId="77777777" w:rsidR="00F807DC" w:rsidRPr="00A4589E" w:rsidRDefault="007562F7" w:rsidP="00630C13">
      <w:pPr>
        <w:pStyle w:val="BodyTextIndent"/>
        <w:tabs>
          <w:tab w:val="clear" w:pos="720"/>
          <w:tab w:val="num" w:pos="1800"/>
        </w:tabs>
        <w:ind w:left="1800"/>
        <w:rPr>
          <w:rFonts w:cs="Arial"/>
          <w:sz w:val="20"/>
        </w:rPr>
      </w:pPr>
      <w:r w:rsidRPr="00A4589E">
        <w:rPr>
          <w:rFonts w:cs="Arial"/>
          <w:sz w:val="20"/>
        </w:rPr>
        <w:t>pro</w:t>
      </w:r>
      <w:r w:rsidR="00630C13" w:rsidRPr="00A4589E">
        <w:rPr>
          <w:rFonts w:cs="Arial"/>
          <w:sz w:val="20"/>
        </w:rPr>
        <w:t xml:space="preserve">vided always that where </w:t>
      </w:r>
      <w:r w:rsidR="00E6002D" w:rsidRPr="00A4589E">
        <w:rPr>
          <w:rFonts w:cs="Arial"/>
          <w:sz w:val="20"/>
        </w:rPr>
        <w:t>Clause </w:t>
      </w:r>
      <w:r w:rsidR="00621BF7">
        <w:rPr>
          <w:rFonts w:cs="Arial"/>
          <w:sz w:val="20"/>
        </w:rPr>
        <w:t>6</w:t>
      </w:r>
      <w:r w:rsidR="00630C13" w:rsidRPr="00A4589E">
        <w:rPr>
          <w:rFonts w:cs="Arial"/>
          <w:sz w:val="20"/>
        </w:rPr>
        <w:t>.4</w:t>
      </w:r>
      <w:r w:rsidR="00DB0EF7" w:rsidRPr="00A4589E">
        <w:rPr>
          <w:rFonts w:cs="Arial"/>
          <w:sz w:val="20"/>
        </w:rPr>
        <w:t xml:space="preserve">.6 </w:t>
      </w:r>
      <w:r w:rsidRPr="00A4589E">
        <w:rPr>
          <w:rFonts w:cs="Arial"/>
          <w:sz w:val="20"/>
        </w:rPr>
        <w:t xml:space="preserve">applies the </w:t>
      </w:r>
      <w:r w:rsidR="0046589E" w:rsidRPr="00A4589E">
        <w:rPr>
          <w:rFonts w:cs="Arial"/>
          <w:sz w:val="20"/>
        </w:rPr>
        <w:t>Client</w:t>
      </w:r>
      <w:r w:rsidRPr="00A4589E">
        <w:rPr>
          <w:rFonts w:cs="Arial"/>
          <w:sz w:val="20"/>
        </w:rPr>
        <w:t xml:space="preserve"> shall, in accordance with any recommendations of the Code, take reasonable steps, where appropriate, to give the </w:t>
      </w:r>
      <w:r w:rsidR="0046589E" w:rsidRPr="00A4589E">
        <w:rPr>
          <w:rFonts w:cs="Arial"/>
          <w:sz w:val="20"/>
        </w:rPr>
        <w:t>Solicitor</w:t>
      </w:r>
      <w:r w:rsidRPr="00A4589E">
        <w:rPr>
          <w:rFonts w:cs="Arial"/>
          <w:sz w:val="20"/>
        </w:rPr>
        <w:t xml:space="preserve"> advanced notice, or failing that, to draw the disclosure to the </w:t>
      </w:r>
      <w:r w:rsidR="0046589E" w:rsidRPr="00A4589E">
        <w:rPr>
          <w:rFonts w:cs="Arial"/>
          <w:sz w:val="20"/>
        </w:rPr>
        <w:t>Solicitor</w:t>
      </w:r>
      <w:r w:rsidRPr="00A4589E">
        <w:rPr>
          <w:rFonts w:cs="Arial"/>
          <w:sz w:val="20"/>
        </w:rPr>
        <w:t>'s attention after any such disclosure.</w:t>
      </w:r>
    </w:p>
    <w:p w14:paraId="1BB377A0" w14:textId="77777777"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ensure that all Information is retained for disclosure in accordance with the provisions of </w:t>
      </w:r>
      <w:r w:rsidR="0013772A" w:rsidRPr="00A4589E">
        <w:rPr>
          <w:rFonts w:cs="Arial"/>
          <w:sz w:val="20"/>
        </w:rPr>
        <w:t>the Contract</w:t>
      </w:r>
      <w:r w:rsidRPr="00A4589E">
        <w:rPr>
          <w:rFonts w:cs="Arial"/>
          <w:sz w:val="20"/>
        </w:rPr>
        <w:t xml:space="preserve"> and in any event in accordance with the requirements of Good Industry Practice and shall permit the </w:t>
      </w:r>
      <w:r w:rsidR="0046589E" w:rsidRPr="00A4589E">
        <w:rPr>
          <w:rFonts w:cs="Arial"/>
          <w:sz w:val="20"/>
        </w:rPr>
        <w:t>Client</w:t>
      </w:r>
      <w:r w:rsidR="00D8174C">
        <w:rPr>
          <w:rFonts w:cs="Arial"/>
          <w:sz w:val="20"/>
        </w:rPr>
        <w:t xml:space="preserve"> on reasonable notice</w:t>
      </w:r>
      <w:r w:rsidRPr="00A4589E">
        <w:rPr>
          <w:rFonts w:cs="Arial"/>
          <w:sz w:val="20"/>
        </w:rPr>
        <w:t xml:space="preserve"> to inspect such records as requested from time to time.</w:t>
      </w:r>
    </w:p>
    <w:p w14:paraId="1BB377A1" w14:textId="77777777"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that the Commercially Sensitive Information is of an indicative nature only and that the </w:t>
      </w:r>
      <w:r w:rsidR="0046589E" w:rsidRPr="00A4589E">
        <w:rPr>
          <w:rFonts w:cs="Arial"/>
          <w:sz w:val="20"/>
        </w:rPr>
        <w:t>Client</w:t>
      </w:r>
      <w:r w:rsidR="001F58EB" w:rsidRPr="00A4589E">
        <w:rPr>
          <w:rFonts w:cs="Arial"/>
          <w:sz w:val="20"/>
        </w:rPr>
        <w:t xml:space="preserve"> may</w:t>
      </w:r>
      <w:r w:rsidRPr="00A4589E">
        <w:rPr>
          <w:rFonts w:cs="Arial"/>
          <w:sz w:val="20"/>
        </w:rPr>
        <w:t xml:space="preserve"> be obliged to disclose it in accordance with </w:t>
      </w:r>
      <w:r w:rsidR="00E6002D" w:rsidRPr="00A4589E">
        <w:rPr>
          <w:rFonts w:cs="Arial"/>
          <w:sz w:val="20"/>
        </w:rPr>
        <w:t>Clause </w:t>
      </w:r>
      <w:r w:rsidR="00621BF7">
        <w:rPr>
          <w:rFonts w:cs="Arial"/>
          <w:sz w:val="20"/>
        </w:rPr>
        <w:t>6</w:t>
      </w:r>
      <w:r w:rsidR="00630C13" w:rsidRPr="00A4589E">
        <w:rPr>
          <w:rFonts w:cs="Arial"/>
          <w:sz w:val="20"/>
        </w:rPr>
        <w:t>.4.5</w:t>
      </w:r>
      <w:r w:rsidRPr="00A4589E">
        <w:rPr>
          <w:rFonts w:cs="Arial"/>
          <w:sz w:val="20"/>
        </w:rPr>
        <w:t>.</w:t>
      </w:r>
    </w:p>
    <w:p w14:paraId="1BB377A2" w14:textId="77777777" w:rsidR="00F807DC" w:rsidRPr="00A4589E" w:rsidRDefault="007562F7">
      <w:pPr>
        <w:pStyle w:val="Heading2"/>
        <w:keepNext/>
        <w:tabs>
          <w:tab w:val="num" w:pos="720"/>
        </w:tabs>
        <w:ind w:left="720"/>
        <w:rPr>
          <w:rFonts w:cs="Arial"/>
          <w:b/>
          <w:sz w:val="20"/>
        </w:rPr>
      </w:pPr>
      <w:r w:rsidRPr="00A4589E">
        <w:rPr>
          <w:rFonts w:cs="Arial"/>
          <w:b/>
          <w:sz w:val="20"/>
        </w:rPr>
        <w:t>Transparency</w:t>
      </w:r>
    </w:p>
    <w:p w14:paraId="1BB377A3" w14:textId="77777777" w:rsidR="00F807DC" w:rsidRPr="00A4589E" w:rsidRDefault="007562F7">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w:t>
      </w:r>
      <w:r w:rsidR="0013772A" w:rsidRPr="00A4589E">
        <w:rPr>
          <w:rFonts w:cs="Arial"/>
          <w:sz w:val="20"/>
        </w:rPr>
        <w:t>the Contract</w:t>
      </w:r>
      <w:r w:rsidRPr="00A4589E">
        <w:rPr>
          <w:rFonts w:cs="Arial"/>
          <w:sz w:val="20"/>
        </w:rPr>
        <w:t xml:space="preserve"> is not Confidential Information.  The </w:t>
      </w:r>
      <w:r w:rsidR="0046589E" w:rsidRPr="00A4589E">
        <w:rPr>
          <w:rFonts w:cs="Arial"/>
          <w:sz w:val="20"/>
        </w:rPr>
        <w:t>Client</w:t>
      </w:r>
      <w:r w:rsidRPr="00A4589E">
        <w:rPr>
          <w:rFonts w:cs="Arial"/>
          <w:sz w:val="20"/>
        </w:rPr>
        <w:t xml:space="preserve"> shall be responsible for determining in its absolute discretion whether any of the content of </w:t>
      </w:r>
      <w:r w:rsidR="0013772A" w:rsidRPr="00A4589E">
        <w:rPr>
          <w:rFonts w:cs="Arial"/>
          <w:sz w:val="20"/>
        </w:rPr>
        <w:t>the Contract</w:t>
      </w:r>
      <w:r w:rsidRPr="00A4589E">
        <w:rPr>
          <w:rFonts w:cs="Arial"/>
          <w:sz w:val="20"/>
        </w:rPr>
        <w:t xml:space="preserve"> is exempt from disclosure in accordance with the provisions of the FOIA.  </w:t>
      </w:r>
    </w:p>
    <w:p w14:paraId="1BB377A4" w14:textId="77777777" w:rsidR="00F807DC" w:rsidRPr="00A4589E" w:rsidRDefault="007562F7">
      <w:pPr>
        <w:pStyle w:val="Heading3"/>
        <w:rPr>
          <w:rFonts w:cs="Arial"/>
          <w:sz w:val="20"/>
        </w:rPr>
      </w:pPr>
      <w:r w:rsidRPr="00A4589E">
        <w:rPr>
          <w:rFonts w:cs="Arial"/>
          <w:sz w:val="20"/>
        </w:rPr>
        <w:t xml:space="preserve">Notwithstanding any other term of </w:t>
      </w:r>
      <w:r w:rsidR="0013772A" w:rsidRPr="00A4589E">
        <w:rPr>
          <w:rFonts w:cs="Arial"/>
          <w:sz w:val="20"/>
        </w:rPr>
        <w:t>the Contract</w:t>
      </w:r>
      <w:r w:rsidRPr="00A4589E">
        <w:rPr>
          <w:rFonts w:cs="Arial"/>
          <w:sz w:val="20"/>
        </w:rPr>
        <w:t xml:space="preserve">, the </w:t>
      </w:r>
      <w:r w:rsidR="0046589E" w:rsidRPr="00A4589E">
        <w:rPr>
          <w:rFonts w:cs="Arial"/>
          <w:sz w:val="20"/>
        </w:rPr>
        <w:t>Solicitor</w:t>
      </w:r>
      <w:r w:rsidRPr="00A4589E">
        <w:rPr>
          <w:rFonts w:cs="Arial"/>
          <w:sz w:val="20"/>
        </w:rPr>
        <w:t xml:space="preserve"> hereby gives consent </w:t>
      </w:r>
      <w:r w:rsidR="002015CC" w:rsidRPr="00A4589E">
        <w:rPr>
          <w:rFonts w:cs="Arial"/>
          <w:sz w:val="20"/>
        </w:rPr>
        <w:t>to</w:t>
      </w:r>
      <w:r w:rsidRPr="00A4589E">
        <w:rPr>
          <w:rFonts w:cs="Arial"/>
          <w:sz w:val="20"/>
        </w:rPr>
        <w:t xml:space="preserve"> the </w:t>
      </w:r>
      <w:r w:rsidR="0046589E" w:rsidRPr="00A4589E">
        <w:rPr>
          <w:rFonts w:cs="Arial"/>
          <w:sz w:val="20"/>
        </w:rPr>
        <w:t>Client</w:t>
      </w:r>
      <w:r w:rsidRPr="00A4589E">
        <w:rPr>
          <w:rFonts w:cs="Arial"/>
          <w:sz w:val="20"/>
        </w:rPr>
        <w:t xml:space="preserve"> to publish </w:t>
      </w:r>
      <w:r w:rsidR="0013772A" w:rsidRPr="00A4589E">
        <w:rPr>
          <w:rFonts w:cs="Arial"/>
          <w:sz w:val="20"/>
        </w:rPr>
        <w:t>the Contract</w:t>
      </w:r>
      <w:r w:rsidRPr="00A4589E">
        <w:rPr>
          <w:rFonts w:cs="Arial"/>
          <w:sz w:val="20"/>
        </w:rPr>
        <w:t xml:space="preserve"> </w:t>
      </w:r>
      <w:r w:rsidR="002015CC" w:rsidRPr="00A4589E">
        <w:rPr>
          <w:rFonts w:cs="Arial"/>
          <w:sz w:val="20"/>
        </w:rPr>
        <w:t xml:space="preserve">to the general public </w:t>
      </w:r>
      <w:r w:rsidRPr="00A4589E">
        <w:rPr>
          <w:rFonts w:cs="Arial"/>
          <w:sz w:val="20"/>
        </w:rPr>
        <w:t>in its entirety (</w:t>
      </w:r>
      <w:r w:rsidR="002015CC" w:rsidRPr="00A4589E">
        <w:rPr>
          <w:rFonts w:cs="Arial"/>
          <w:sz w:val="20"/>
        </w:rPr>
        <w:t>subject only to redaction of</w:t>
      </w:r>
      <w:r w:rsidRPr="00A4589E">
        <w:rPr>
          <w:rFonts w:cs="Arial"/>
          <w:sz w:val="20"/>
        </w:rPr>
        <w:t xml:space="preserve"> any information which is exempt from disclosure in accordance with the provisions of the FOIA), including </w:t>
      </w:r>
      <w:r w:rsidR="002015CC" w:rsidRPr="00A4589E">
        <w:rPr>
          <w:rFonts w:cs="Arial"/>
          <w:sz w:val="20"/>
        </w:rPr>
        <w:t xml:space="preserve">any </w:t>
      </w:r>
      <w:r w:rsidRPr="00A4589E">
        <w:rPr>
          <w:rFonts w:cs="Arial"/>
          <w:sz w:val="20"/>
        </w:rPr>
        <w:t xml:space="preserve">changes to </w:t>
      </w:r>
      <w:r w:rsidR="0013772A" w:rsidRPr="00A4589E">
        <w:rPr>
          <w:rFonts w:cs="Arial"/>
          <w:sz w:val="20"/>
        </w:rPr>
        <w:t>the Contract</w:t>
      </w:r>
      <w:r w:rsidRPr="00A4589E">
        <w:rPr>
          <w:rFonts w:cs="Arial"/>
          <w:sz w:val="20"/>
        </w:rPr>
        <w:t xml:space="preserve"> agreed from time to time.  </w:t>
      </w:r>
    </w:p>
    <w:p w14:paraId="1BB377A5" w14:textId="77777777"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may consult with the </w:t>
      </w:r>
      <w:r w:rsidR="0046589E" w:rsidRPr="00A4589E">
        <w:rPr>
          <w:rFonts w:cs="Arial"/>
          <w:sz w:val="20"/>
        </w:rPr>
        <w:t>Solicitor</w:t>
      </w:r>
      <w:r w:rsidRPr="00A4589E">
        <w:rPr>
          <w:rFonts w:cs="Arial"/>
          <w:sz w:val="20"/>
        </w:rPr>
        <w:t xml:space="preserve"> to inform its decision regarding any redactions but the </w:t>
      </w:r>
      <w:r w:rsidR="0046589E" w:rsidRPr="00A4589E">
        <w:rPr>
          <w:rFonts w:cs="Arial"/>
          <w:sz w:val="20"/>
        </w:rPr>
        <w:t>Client</w:t>
      </w:r>
      <w:r w:rsidRPr="00A4589E">
        <w:rPr>
          <w:rFonts w:cs="Arial"/>
          <w:sz w:val="20"/>
        </w:rPr>
        <w:t xml:space="preserve"> shall have the final decision in its absolute discretion.  </w:t>
      </w:r>
    </w:p>
    <w:p w14:paraId="1BB377A6" w14:textId="77777777"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assist and cooperate with the </w:t>
      </w:r>
      <w:r w:rsidR="0046589E" w:rsidRPr="00A4589E">
        <w:rPr>
          <w:rFonts w:cs="Arial"/>
          <w:sz w:val="20"/>
        </w:rPr>
        <w:t>Client</w:t>
      </w:r>
      <w:r w:rsidRPr="00A4589E">
        <w:rPr>
          <w:rFonts w:cs="Arial"/>
          <w:sz w:val="20"/>
        </w:rPr>
        <w:t xml:space="preserve"> to enable the </w:t>
      </w:r>
      <w:r w:rsidR="0046589E" w:rsidRPr="00A4589E">
        <w:rPr>
          <w:rFonts w:cs="Arial"/>
          <w:sz w:val="20"/>
        </w:rPr>
        <w:t>Client</w:t>
      </w:r>
      <w:r w:rsidRPr="00A4589E">
        <w:rPr>
          <w:rFonts w:cs="Arial"/>
          <w:sz w:val="20"/>
        </w:rPr>
        <w:t xml:space="preserve"> to publish </w:t>
      </w:r>
      <w:r w:rsidR="0013772A" w:rsidRPr="00A4589E">
        <w:rPr>
          <w:rFonts w:cs="Arial"/>
          <w:sz w:val="20"/>
        </w:rPr>
        <w:t>the Contract</w:t>
      </w:r>
      <w:r w:rsidRPr="00A4589E">
        <w:rPr>
          <w:rFonts w:cs="Arial"/>
          <w:sz w:val="20"/>
        </w:rPr>
        <w:t>.</w:t>
      </w:r>
    </w:p>
    <w:p w14:paraId="1BB377A7" w14:textId="77777777" w:rsidR="00F807DC" w:rsidRPr="00A4589E" w:rsidRDefault="007562F7">
      <w:pPr>
        <w:pStyle w:val="Heading1"/>
        <w:keepNext/>
        <w:rPr>
          <w:rFonts w:cs="Arial"/>
          <w:sz w:val="20"/>
        </w:rPr>
      </w:pPr>
      <w:bookmarkStart w:id="30" w:name="_Ref313372170"/>
      <w:bookmarkStart w:id="31" w:name="_Toc493256379"/>
      <w:r w:rsidRPr="00A4589E">
        <w:rPr>
          <w:rFonts w:cs="Arial"/>
          <w:sz w:val="20"/>
        </w:rPr>
        <w:t>WARRANTIES</w:t>
      </w:r>
      <w:r w:rsidR="00A14D96">
        <w:rPr>
          <w:rFonts w:cs="Arial"/>
          <w:sz w:val="20"/>
        </w:rPr>
        <w:t>,</w:t>
      </w:r>
      <w:r w:rsidRPr="00A4589E">
        <w:rPr>
          <w:rFonts w:cs="Arial"/>
          <w:sz w:val="20"/>
        </w:rPr>
        <w:t xml:space="preserve"> REPRESENTATIONS</w:t>
      </w:r>
      <w:bookmarkEnd w:id="30"/>
      <w:r w:rsidR="00A14D96">
        <w:rPr>
          <w:rFonts w:cs="Arial"/>
          <w:sz w:val="20"/>
        </w:rPr>
        <w:t xml:space="preserve"> AND UNDERTAKINGS</w:t>
      </w:r>
      <w:bookmarkEnd w:id="31"/>
    </w:p>
    <w:p w14:paraId="1BB377A8" w14:textId="77777777" w:rsidR="00F807DC" w:rsidRPr="00A4589E" w:rsidRDefault="007562F7">
      <w:pPr>
        <w:pStyle w:val="Heading2"/>
        <w:keepNext/>
        <w:tabs>
          <w:tab w:val="num" w:pos="720"/>
        </w:tabs>
        <w:ind w:left="720"/>
        <w:rPr>
          <w:rFonts w:cs="Arial"/>
          <w:sz w:val="20"/>
        </w:rPr>
      </w:pPr>
      <w:bookmarkStart w:id="32" w:name="_Ref313368273"/>
      <w:r w:rsidRPr="00A4589E">
        <w:rPr>
          <w:rFonts w:cs="Arial"/>
          <w:sz w:val="20"/>
        </w:rPr>
        <w:t xml:space="preserve">The </w:t>
      </w:r>
      <w:r w:rsidR="0046589E" w:rsidRPr="00A4589E">
        <w:rPr>
          <w:rFonts w:cs="Arial"/>
          <w:sz w:val="20"/>
        </w:rPr>
        <w:t>Solicitor</w:t>
      </w:r>
      <w:r w:rsidRPr="00A4589E">
        <w:rPr>
          <w:rFonts w:cs="Arial"/>
          <w:sz w:val="20"/>
        </w:rPr>
        <w:t xml:space="preserve"> warrants, represents and undertakes to the </w:t>
      </w:r>
      <w:r w:rsidR="0046589E" w:rsidRPr="00A4589E">
        <w:rPr>
          <w:rFonts w:cs="Arial"/>
          <w:sz w:val="20"/>
        </w:rPr>
        <w:t>Client</w:t>
      </w:r>
      <w:r w:rsidRPr="00A4589E">
        <w:rPr>
          <w:rFonts w:cs="Arial"/>
          <w:sz w:val="20"/>
        </w:rPr>
        <w:t xml:space="preserve"> that:</w:t>
      </w:r>
      <w:bookmarkEnd w:id="32"/>
    </w:p>
    <w:p w14:paraId="1BB377A9" w14:textId="77777777" w:rsidR="00F807DC" w:rsidRPr="00A4589E" w:rsidRDefault="007562F7">
      <w:pPr>
        <w:pStyle w:val="Heading3"/>
        <w:rPr>
          <w:rFonts w:cs="Arial"/>
          <w:sz w:val="20"/>
        </w:rPr>
      </w:pPr>
      <w:proofErr w:type="gramStart"/>
      <w:r w:rsidRPr="00A4589E">
        <w:rPr>
          <w:rFonts w:cs="Arial"/>
          <w:sz w:val="20"/>
        </w:rPr>
        <w:t>it</w:t>
      </w:r>
      <w:proofErr w:type="gramEnd"/>
      <w:r w:rsidRPr="00A4589E">
        <w:rPr>
          <w:rFonts w:cs="Arial"/>
          <w:sz w:val="20"/>
        </w:rPr>
        <w:t xml:space="preserve"> has full capacity and authority and all necessary consents licences, permissions (statutory, regulatory, contractual or otherwise) to enter into and perform its obligations under the Contract;</w:t>
      </w:r>
    </w:p>
    <w:p w14:paraId="1BB377AA" w14:textId="77777777"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Contract is executed by a duly authorised representative of the </w:t>
      </w:r>
      <w:r w:rsidR="0046589E" w:rsidRPr="00A4589E">
        <w:rPr>
          <w:rFonts w:cs="Arial"/>
          <w:sz w:val="20"/>
        </w:rPr>
        <w:t>Solicitor</w:t>
      </w:r>
      <w:r w:rsidRPr="00A4589E">
        <w:rPr>
          <w:rFonts w:cs="Arial"/>
          <w:sz w:val="20"/>
        </w:rPr>
        <w:t>;</w:t>
      </w:r>
    </w:p>
    <w:p w14:paraId="1BB377AB" w14:textId="77777777" w:rsidR="00F807DC" w:rsidRPr="00A4589E" w:rsidRDefault="007562F7">
      <w:pPr>
        <w:pStyle w:val="Heading3"/>
        <w:rPr>
          <w:rFonts w:cs="Arial"/>
          <w:sz w:val="20"/>
        </w:rPr>
      </w:pPr>
      <w:proofErr w:type="gramStart"/>
      <w:r w:rsidRPr="00A4589E">
        <w:rPr>
          <w:rFonts w:cs="Arial"/>
          <w:sz w:val="20"/>
        </w:rPr>
        <w:t>in</w:t>
      </w:r>
      <w:proofErr w:type="gramEnd"/>
      <w:r w:rsidRPr="00A4589E">
        <w:rPr>
          <w:rFonts w:cs="Arial"/>
          <w:sz w:val="20"/>
        </w:rPr>
        <w:t xml:space="preserve"> entering the Contract it has not committed any Fraud;</w:t>
      </w:r>
    </w:p>
    <w:p w14:paraId="1BB377AC" w14:textId="77777777" w:rsidR="00F807DC" w:rsidRPr="00A4589E" w:rsidRDefault="007562F7">
      <w:pPr>
        <w:pStyle w:val="Heading3"/>
        <w:rPr>
          <w:rFonts w:cs="Arial"/>
          <w:sz w:val="20"/>
        </w:rPr>
      </w:pPr>
      <w:proofErr w:type="gramStart"/>
      <w:r w:rsidRPr="00A4589E">
        <w:rPr>
          <w:rFonts w:cs="Arial"/>
          <w:sz w:val="20"/>
        </w:rPr>
        <w:t>it</w:t>
      </w:r>
      <w:proofErr w:type="gramEnd"/>
      <w:r w:rsidRPr="00A4589E">
        <w:rPr>
          <w:rFonts w:cs="Arial"/>
          <w:sz w:val="20"/>
        </w:rPr>
        <w:t xml:space="preserve"> has not committed any offence under the Prevention of Corruption Acts 1889 to 1916, or the Bribery Act 2010;</w:t>
      </w:r>
    </w:p>
    <w:p w14:paraId="1BB377AD" w14:textId="77777777" w:rsidR="00F807DC" w:rsidRPr="007360EF" w:rsidRDefault="007562F7">
      <w:pPr>
        <w:pStyle w:val="Heading3"/>
        <w:rPr>
          <w:rFonts w:cs="Arial"/>
          <w:sz w:val="20"/>
        </w:rPr>
      </w:pPr>
      <w:r w:rsidRPr="007360EF">
        <w:rPr>
          <w:rFonts w:cs="Arial"/>
          <w:sz w:val="20"/>
        </w:rPr>
        <w:t>all information, statements and re</w:t>
      </w:r>
      <w:r w:rsidR="007C44A9">
        <w:rPr>
          <w:rFonts w:cs="Arial"/>
          <w:sz w:val="20"/>
        </w:rPr>
        <w:t>presentations contained in the Solicitor’s tender or other submission to the Client for the award of the Contract Services</w:t>
      </w:r>
      <w:r w:rsidRPr="007360EF">
        <w:rPr>
          <w:rFonts w:cs="Arial"/>
          <w:sz w:val="20"/>
        </w:rPr>
        <w:t xml:space="preserve"> are true, accurate and not misleading save as specifically disclosed in writing to the </w:t>
      </w:r>
      <w:r w:rsidR="0046589E" w:rsidRPr="007360EF">
        <w:rPr>
          <w:rFonts w:cs="Arial"/>
          <w:sz w:val="20"/>
        </w:rPr>
        <w:t>Client</w:t>
      </w:r>
      <w:r w:rsidRPr="007360EF">
        <w:rPr>
          <w:rFonts w:cs="Arial"/>
          <w:sz w:val="20"/>
        </w:rPr>
        <w:t xml:space="preserve"> prior to execution of the Contract and it will advise the </w:t>
      </w:r>
      <w:r w:rsidR="0046589E" w:rsidRPr="007360EF">
        <w:rPr>
          <w:rFonts w:cs="Arial"/>
          <w:sz w:val="20"/>
        </w:rPr>
        <w:t>Client</w:t>
      </w:r>
      <w:r w:rsidRPr="007360EF">
        <w:rPr>
          <w:rFonts w:cs="Arial"/>
          <w:sz w:val="20"/>
        </w:rPr>
        <w:t xml:space="preserve"> of any fact, matter or circumstance of which it may become aware which would render any such information, statement or representation to be false or misleading;</w:t>
      </w:r>
    </w:p>
    <w:p w14:paraId="1BB377AE" w14:textId="77777777" w:rsidR="00F807DC" w:rsidRPr="00A4589E" w:rsidRDefault="007562F7">
      <w:pPr>
        <w:pStyle w:val="Heading3"/>
        <w:rPr>
          <w:rFonts w:cs="Arial"/>
          <w:sz w:val="20"/>
        </w:rPr>
      </w:pPr>
      <w:proofErr w:type="gramStart"/>
      <w:r w:rsidRPr="00A4589E">
        <w:rPr>
          <w:rFonts w:cs="Arial"/>
          <w:sz w:val="20"/>
        </w:rPr>
        <w:t>no</w:t>
      </w:r>
      <w:proofErr w:type="gramEnd"/>
      <w:r w:rsidRPr="00A4589E">
        <w:rPr>
          <w:rFonts w:cs="Arial"/>
          <w:sz w:val="20"/>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A4589E">
        <w:rPr>
          <w:rFonts w:cs="Arial"/>
          <w:sz w:val="20"/>
        </w:rPr>
        <w:t>the Contract</w:t>
      </w:r>
      <w:r w:rsidRPr="00A4589E">
        <w:rPr>
          <w:rFonts w:cs="Arial"/>
          <w:sz w:val="20"/>
        </w:rPr>
        <w:t>;</w:t>
      </w:r>
    </w:p>
    <w:p w14:paraId="1BB377AF" w14:textId="77777777" w:rsidR="00F807DC" w:rsidRDefault="007562F7">
      <w:pPr>
        <w:pStyle w:val="Heading3"/>
        <w:rPr>
          <w:rFonts w:cs="Arial"/>
          <w:sz w:val="20"/>
        </w:rPr>
      </w:pPr>
      <w:proofErr w:type="gramStart"/>
      <w:r w:rsidRPr="00A4589E">
        <w:rPr>
          <w:rFonts w:cs="Arial"/>
          <w:sz w:val="20"/>
        </w:rPr>
        <w:t>it</w:t>
      </w:r>
      <w:proofErr w:type="gramEnd"/>
      <w:r w:rsidRPr="00A4589E">
        <w:rPr>
          <w:rFonts w:cs="Arial"/>
          <w:sz w:val="20"/>
        </w:rPr>
        <w:t xml:space="preserve"> is not subject to any contractual obligation, compliance with which is likely to have an adverse effect on its ability to perform its obligations under </w:t>
      </w:r>
      <w:r w:rsidR="0013772A" w:rsidRPr="00A4589E">
        <w:rPr>
          <w:rFonts w:cs="Arial"/>
          <w:sz w:val="20"/>
        </w:rPr>
        <w:t>the Contract</w:t>
      </w:r>
      <w:r w:rsidR="007360EF">
        <w:rPr>
          <w:rFonts w:cs="Arial"/>
          <w:sz w:val="20"/>
        </w:rPr>
        <w:t>;</w:t>
      </w:r>
    </w:p>
    <w:p w14:paraId="1BB377B0" w14:textId="77777777" w:rsidR="007360EF" w:rsidRPr="00A4589E" w:rsidRDefault="007360EF">
      <w:pPr>
        <w:pStyle w:val="Heading3"/>
        <w:rPr>
          <w:rFonts w:cs="Arial"/>
          <w:sz w:val="20"/>
        </w:rPr>
      </w:pPr>
      <w:proofErr w:type="gramStart"/>
      <w:r w:rsidRPr="00A4589E">
        <w:rPr>
          <w:rFonts w:cs="Arial"/>
          <w:sz w:val="20"/>
        </w:rPr>
        <w:t>it</w:t>
      </w:r>
      <w:proofErr w:type="gramEnd"/>
      <w:r w:rsidRPr="00A4589E">
        <w:rPr>
          <w:rFonts w:cs="Arial"/>
          <w:sz w:val="20"/>
        </w:rPr>
        <w:t xml:space="preserve">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1BB377B1" w14:textId="77777777" w:rsidR="00F807DC" w:rsidRPr="00A4589E" w:rsidRDefault="007562F7">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sidR="0046589E" w:rsidRPr="00A4589E">
        <w:rPr>
          <w:rFonts w:cs="Arial"/>
          <w:sz w:val="20"/>
        </w:rPr>
        <w:t>Solicitor</w:t>
      </w:r>
      <w:r w:rsidRPr="00A4589E">
        <w:rPr>
          <w:rFonts w:cs="Arial"/>
          <w:sz w:val="20"/>
        </w:rPr>
        <w:t xml:space="preserve"> or for its dissolution or for the appointment of a receiver, administrative receiver, liquidator, manager, administrator or similar officer in relation to any of the </w:t>
      </w:r>
      <w:r w:rsidR="0046589E" w:rsidRPr="00A4589E">
        <w:rPr>
          <w:rFonts w:cs="Arial"/>
          <w:sz w:val="20"/>
        </w:rPr>
        <w:t>Solicitor</w:t>
      </w:r>
      <w:r w:rsidRPr="00A4589E">
        <w:rPr>
          <w:rFonts w:cs="Arial"/>
          <w:sz w:val="20"/>
        </w:rPr>
        <w:t>'s assets or revenue;</w:t>
      </w:r>
    </w:p>
    <w:p w14:paraId="1BB377B2" w14:textId="77777777" w:rsidR="00C66F03" w:rsidRPr="00A4589E" w:rsidRDefault="007562F7" w:rsidP="00C66F0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00370BE4" w:rsidRPr="00D619A8">
        <w:rPr>
          <w:sz w:val="20"/>
        </w:rPr>
        <w:t>computing environment (including the hardware, software and/or telecommunications networks or equipment)</w:t>
      </w:r>
      <w:r w:rsidRPr="00D619A8">
        <w:rPr>
          <w:rFonts w:cs="Arial"/>
          <w:sz w:val="20"/>
        </w:rPr>
        <w:t>,</w:t>
      </w:r>
      <w:r w:rsidRPr="00A4589E">
        <w:rPr>
          <w:rFonts w:cs="Arial"/>
          <w:sz w:val="20"/>
        </w:rPr>
        <w:t xml:space="preserve"> data, software or Confidential Information (held in electronic form) owned by or under the control of, or used by, the </w:t>
      </w:r>
      <w:r w:rsidR="0046589E" w:rsidRPr="00A4589E">
        <w:rPr>
          <w:rFonts w:cs="Arial"/>
          <w:sz w:val="20"/>
        </w:rPr>
        <w:t>Client</w:t>
      </w:r>
      <w:r w:rsidRPr="00A4589E">
        <w:rPr>
          <w:rFonts w:cs="Arial"/>
          <w:sz w:val="20"/>
        </w:rPr>
        <w:t>;</w:t>
      </w:r>
      <w:r w:rsidR="00630C13" w:rsidRPr="00A4589E">
        <w:rPr>
          <w:rFonts w:cs="Arial"/>
          <w:sz w:val="20"/>
        </w:rPr>
        <w:t xml:space="preserve"> and</w:t>
      </w:r>
    </w:p>
    <w:p w14:paraId="1BB377B3" w14:textId="77777777" w:rsidR="00F807DC" w:rsidRPr="00A4589E" w:rsidRDefault="007562F7">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w:t>
      </w:r>
      <w:r w:rsidR="00630C13" w:rsidRPr="00A4589E">
        <w:rPr>
          <w:rFonts w:cs="Arial"/>
          <w:sz w:val="20"/>
        </w:rPr>
        <w:t>e same in full force and effect</w:t>
      </w:r>
      <w:r w:rsidR="007C44A9">
        <w:rPr>
          <w:rFonts w:cs="Arial"/>
          <w:sz w:val="20"/>
        </w:rPr>
        <w:t xml:space="preserve"> for so long as is necessary for the proper provision of the Contract Services</w:t>
      </w:r>
      <w:r w:rsidR="00630C13" w:rsidRPr="00A4589E">
        <w:rPr>
          <w:rFonts w:cs="Arial"/>
          <w:sz w:val="20"/>
        </w:rPr>
        <w:t>.</w:t>
      </w:r>
    </w:p>
    <w:p w14:paraId="1BB377B4" w14:textId="77777777" w:rsidR="00A4589E" w:rsidRPr="00A4589E" w:rsidRDefault="00A4589E" w:rsidP="00A4589E">
      <w:pPr>
        <w:pStyle w:val="Heading2"/>
        <w:tabs>
          <w:tab w:val="clear" w:pos="1350"/>
        </w:tabs>
        <w:ind w:left="576" w:hanging="576"/>
        <w:rPr>
          <w:rFonts w:cs="Arial"/>
          <w:sz w:val="20"/>
        </w:rPr>
      </w:pPr>
      <w:r w:rsidRPr="00A4589E">
        <w:rPr>
          <w:rFonts w:cs="Arial"/>
          <w:sz w:val="20"/>
          <w:lang w:val="en-US"/>
        </w:rPr>
        <w:t>The Solicitor warrants</w:t>
      </w:r>
      <w:r w:rsidR="00CA6C27">
        <w:rPr>
          <w:rFonts w:cs="Arial"/>
          <w:sz w:val="20"/>
          <w:lang w:val="en-US"/>
        </w:rPr>
        <w:t>, represents</w:t>
      </w:r>
      <w:r w:rsidRPr="00A4589E">
        <w:rPr>
          <w:rFonts w:cs="Arial"/>
          <w:sz w:val="20"/>
          <w:lang w:val="en-US"/>
        </w:rPr>
        <w:t xml:space="preserve"> and undertakes to the Client that:</w:t>
      </w:r>
    </w:p>
    <w:p w14:paraId="1BB377B5" w14:textId="77777777" w:rsidR="007360EF" w:rsidRDefault="00A4589E" w:rsidP="00A4589E">
      <w:pPr>
        <w:pStyle w:val="Heading3"/>
        <w:rPr>
          <w:rFonts w:cs="Arial"/>
          <w:sz w:val="20"/>
        </w:rPr>
      </w:pPr>
      <w:proofErr w:type="gramStart"/>
      <w:r w:rsidRPr="00A4589E">
        <w:rPr>
          <w:rFonts w:cs="Arial"/>
          <w:sz w:val="20"/>
        </w:rPr>
        <w:t>it</w:t>
      </w:r>
      <w:proofErr w:type="gramEnd"/>
      <w:r w:rsidRPr="00A4589E">
        <w:rPr>
          <w:rFonts w:cs="Arial"/>
          <w:sz w:val="20"/>
        </w:rPr>
        <w:t xml:space="preserve"> has read and fully understood the Letter of Appointment</w:t>
      </w:r>
      <w:r w:rsidR="007360EF">
        <w:rPr>
          <w:rFonts w:cs="Arial"/>
          <w:sz w:val="20"/>
        </w:rPr>
        <w:t xml:space="preserve"> </w:t>
      </w:r>
      <w:r w:rsidR="00B014A2">
        <w:rPr>
          <w:rFonts w:cs="Arial"/>
          <w:sz w:val="20"/>
        </w:rPr>
        <w:t xml:space="preserve">and these Call-Off Terms </w:t>
      </w:r>
      <w:r w:rsidR="007360EF">
        <w:rPr>
          <w:rFonts w:cs="Arial"/>
          <w:sz w:val="20"/>
        </w:rPr>
        <w:t>and</w:t>
      </w:r>
      <w:r w:rsidRPr="00A4589E">
        <w:rPr>
          <w:rFonts w:cs="Arial"/>
          <w:sz w:val="20"/>
        </w:rPr>
        <w:t xml:space="preserve"> is capable of performing the </w:t>
      </w:r>
      <w:r w:rsidR="00162C54">
        <w:rPr>
          <w:rFonts w:cs="Arial"/>
          <w:sz w:val="20"/>
        </w:rPr>
        <w:t>Contract Services</w:t>
      </w:r>
      <w:r w:rsidR="00706BB4">
        <w:rPr>
          <w:rFonts w:cs="Arial"/>
          <w:sz w:val="20"/>
        </w:rPr>
        <w:t xml:space="preserve"> </w:t>
      </w:r>
      <w:r w:rsidRPr="00A4589E">
        <w:rPr>
          <w:rFonts w:cs="Arial"/>
          <w:sz w:val="20"/>
        </w:rPr>
        <w:t>in all respects in accordance with the Contract</w:t>
      </w:r>
      <w:r w:rsidR="007360EF">
        <w:rPr>
          <w:rFonts w:cs="Arial"/>
          <w:sz w:val="20"/>
        </w:rPr>
        <w:t>;</w:t>
      </w:r>
    </w:p>
    <w:p w14:paraId="1BB377B6" w14:textId="77777777" w:rsidR="00A4589E" w:rsidRPr="00A4589E" w:rsidRDefault="007360EF" w:rsidP="00A4589E">
      <w:pPr>
        <w:pStyle w:val="Heading3"/>
        <w:rPr>
          <w:rFonts w:cs="Arial"/>
          <w:sz w:val="20"/>
        </w:rPr>
      </w:pPr>
      <w:proofErr w:type="gramStart"/>
      <w:r>
        <w:rPr>
          <w:rFonts w:cs="Arial"/>
          <w:sz w:val="20"/>
        </w:rPr>
        <w:t>the</w:t>
      </w:r>
      <w:proofErr w:type="gramEnd"/>
      <w:r>
        <w:rPr>
          <w:rFonts w:cs="Arial"/>
          <w:sz w:val="20"/>
        </w:rPr>
        <w:t xml:space="preserve"> Solicitor and each of its Sub-Contractors has </w:t>
      </w:r>
      <w:r w:rsidR="00A4589E" w:rsidRPr="00A4589E">
        <w:rPr>
          <w:rFonts w:cs="Arial"/>
          <w:sz w:val="20"/>
        </w:rPr>
        <w:t xml:space="preserve">all </w:t>
      </w:r>
      <w:r>
        <w:rPr>
          <w:rFonts w:cs="Arial"/>
          <w:sz w:val="20"/>
        </w:rPr>
        <w:t>S</w:t>
      </w:r>
      <w:r w:rsidR="00A4589E" w:rsidRPr="00A4589E">
        <w:rPr>
          <w:rFonts w:cs="Arial"/>
          <w:sz w:val="20"/>
        </w:rPr>
        <w:t xml:space="preserve">taff, equipment and experience </w:t>
      </w:r>
      <w:r w:rsidRPr="00A4589E">
        <w:rPr>
          <w:rFonts w:cs="Arial"/>
          <w:sz w:val="20"/>
        </w:rPr>
        <w:t xml:space="preserve">necessary </w:t>
      </w:r>
      <w:r w:rsidR="00A4589E" w:rsidRPr="00A4589E">
        <w:rPr>
          <w:rFonts w:cs="Arial"/>
          <w:sz w:val="20"/>
        </w:rPr>
        <w:t xml:space="preserve">for </w:t>
      </w:r>
      <w:r>
        <w:rPr>
          <w:rFonts w:cs="Arial"/>
          <w:sz w:val="20"/>
        </w:rPr>
        <w:t>the</w:t>
      </w:r>
      <w:r w:rsidR="00A4589E" w:rsidRPr="00A4589E">
        <w:rPr>
          <w:rFonts w:cs="Arial"/>
          <w:sz w:val="20"/>
        </w:rPr>
        <w:t xml:space="preserve"> </w:t>
      </w:r>
      <w:r>
        <w:rPr>
          <w:rFonts w:cs="Arial"/>
          <w:sz w:val="20"/>
        </w:rPr>
        <w:t>proper performance of the Contract Services</w:t>
      </w:r>
      <w:r w:rsidR="00A4589E" w:rsidRPr="00A4589E">
        <w:rPr>
          <w:rFonts w:cs="Arial"/>
          <w:sz w:val="20"/>
        </w:rPr>
        <w:t>; and</w:t>
      </w:r>
    </w:p>
    <w:p w14:paraId="1BB377B7" w14:textId="77777777" w:rsidR="00A4589E" w:rsidRPr="00A4589E" w:rsidRDefault="00A4589E" w:rsidP="00A4589E">
      <w:pPr>
        <w:pStyle w:val="Heading3"/>
        <w:rPr>
          <w:rFonts w:cs="Arial"/>
          <w:sz w:val="20"/>
        </w:rPr>
      </w:pPr>
      <w:proofErr w:type="gramStart"/>
      <w:r w:rsidRPr="00A4589E">
        <w:rPr>
          <w:rFonts w:cs="Arial"/>
          <w:sz w:val="20"/>
        </w:rPr>
        <w:t>it</w:t>
      </w:r>
      <w:proofErr w:type="gramEnd"/>
      <w:r w:rsidRPr="00A4589E">
        <w:rPr>
          <w:rFonts w:cs="Arial"/>
          <w:sz w:val="20"/>
        </w:rPr>
        <w:t xml:space="preserve"> will at all times:</w:t>
      </w:r>
    </w:p>
    <w:p w14:paraId="1BB377B8" w14:textId="77777777" w:rsidR="00A4589E" w:rsidRPr="00A4589E" w:rsidRDefault="00A4589E" w:rsidP="00A4589E">
      <w:pPr>
        <w:pStyle w:val="Heading4"/>
        <w:rPr>
          <w:rFonts w:cs="Arial"/>
          <w:bCs/>
          <w:caps/>
          <w:sz w:val="20"/>
        </w:rPr>
      </w:pPr>
      <w:proofErr w:type="gramStart"/>
      <w:r w:rsidRPr="00A4589E">
        <w:rPr>
          <w:rFonts w:cs="Arial"/>
          <w:sz w:val="20"/>
        </w:rPr>
        <w:t>perform</w:t>
      </w:r>
      <w:proofErr w:type="gramEnd"/>
      <w:r w:rsidRPr="00A4589E">
        <w:rPr>
          <w:rFonts w:cs="Arial"/>
          <w:sz w:val="20"/>
        </w:rPr>
        <w:t xml:space="preserve"> its obligations under the Contract with all reasonable care, skill and diligence and in accordance with Good Industry Practice;</w:t>
      </w:r>
    </w:p>
    <w:p w14:paraId="1BB377B9" w14:textId="77777777" w:rsidR="00C10F77" w:rsidRPr="00C10F77" w:rsidRDefault="00A4589E" w:rsidP="00A4589E">
      <w:pPr>
        <w:pStyle w:val="Heading4"/>
        <w:rPr>
          <w:rFonts w:cs="Arial"/>
          <w:bCs/>
          <w:caps/>
          <w:sz w:val="20"/>
        </w:rPr>
      </w:pPr>
      <w:proofErr w:type="gramStart"/>
      <w:r w:rsidRPr="00A4589E">
        <w:rPr>
          <w:rFonts w:cs="Arial"/>
          <w:sz w:val="20"/>
        </w:rPr>
        <w:t>comply</w:t>
      </w:r>
      <w:proofErr w:type="gramEnd"/>
      <w:r w:rsidRPr="00A4589E">
        <w:rPr>
          <w:rFonts w:cs="Arial"/>
          <w:sz w:val="20"/>
        </w:rPr>
        <w:t xml:space="preserve"> with all the KPIs and meet or exceed </w:t>
      </w:r>
      <w:r w:rsidR="00C10F77">
        <w:rPr>
          <w:rFonts w:cs="Arial"/>
          <w:sz w:val="20"/>
        </w:rPr>
        <w:t>the Service Levels;</w:t>
      </w:r>
    </w:p>
    <w:p w14:paraId="1BB377BA" w14:textId="77777777" w:rsidR="00A4589E" w:rsidRPr="00A4589E" w:rsidRDefault="00C10F77" w:rsidP="00A4589E">
      <w:pPr>
        <w:pStyle w:val="Heading4"/>
        <w:rPr>
          <w:rFonts w:cs="Arial"/>
          <w:bCs/>
          <w:caps/>
          <w:sz w:val="20"/>
        </w:rPr>
      </w:pPr>
      <w:proofErr w:type="gramStart"/>
      <w:r>
        <w:rPr>
          <w:rFonts w:cs="Arial"/>
          <w:sz w:val="20"/>
        </w:rPr>
        <w:t>carry</w:t>
      </w:r>
      <w:proofErr w:type="gramEnd"/>
      <w:r>
        <w:rPr>
          <w:rFonts w:cs="Arial"/>
          <w:sz w:val="20"/>
        </w:rPr>
        <w:t xml:space="preserve"> out the </w:t>
      </w:r>
      <w:r w:rsidR="00162C54">
        <w:rPr>
          <w:rFonts w:cs="Arial"/>
          <w:sz w:val="20"/>
        </w:rPr>
        <w:t>Contract Services</w:t>
      </w:r>
      <w:r>
        <w:rPr>
          <w:rFonts w:cs="Arial"/>
          <w:sz w:val="20"/>
        </w:rPr>
        <w:t xml:space="preserve"> within the timeframe agreed with the Client; </w:t>
      </w:r>
      <w:r w:rsidR="00A4589E" w:rsidRPr="00A4589E">
        <w:rPr>
          <w:rFonts w:cs="Arial"/>
          <w:sz w:val="20"/>
        </w:rPr>
        <w:t>and</w:t>
      </w:r>
    </w:p>
    <w:p w14:paraId="1BB377BB" w14:textId="77777777" w:rsidR="00A4589E" w:rsidRPr="00A4589E" w:rsidRDefault="00A4589E" w:rsidP="00A4589E">
      <w:pPr>
        <w:pStyle w:val="Heading4"/>
        <w:rPr>
          <w:rFonts w:cs="Arial"/>
          <w:sz w:val="20"/>
        </w:rPr>
      </w:pPr>
      <w:proofErr w:type="gramStart"/>
      <w:r w:rsidRPr="00A4589E">
        <w:rPr>
          <w:rFonts w:cs="Arial"/>
          <w:sz w:val="20"/>
        </w:rPr>
        <w:t>without</w:t>
      </w:r>
      <w:proofErr w:type="gramEnd"/>
      <w:r w:rsidRPr="00A4589E">
        <w:rPr>
          <w:rFonts w:cs="Arial"/>
          <w:sz w:val="20"/>
        </w:rPr>
        <w:t xml:space="preserve"> prejudice to </w:t>
      </w:r>
      <w:r w:rsidR="00B014A2">
        <w:rPr>
          <w:rFonts w:cs="Arial"/>
          <w:sz w:val="20"/>
        </w:rPr>
        <w:t>its obligations under Clause 2.3</w:t>
      </w:r>
      <w:r w:rsidRPr="00A4589E">
        <w:rPr>
          <w:rFonts w:cs="Arial"/>
          <w:sz w:val="20"/>
        </w:rPr>
        <w:t xml:space="preserve"> (Key Personnel), ensure to the satisfaction of the Client that the </w:t>
      </w:r>
      <w:r w:rsidR="00162C54">
        <w:rPr>
          <w:rFonts w:cs="Arial"/>
          <w:sz w:val="20"/>
        </w:rPr>
        <w:t>Contract Services</w:t>
      </w:r>
      <w:r w:rsidR="00706BB4">
        <w:rPr>
          <w:rFonts w:cs="Arial"/>
          <w:sz w:val="20"/>
        </w:rPr>
        <w:t xml:space="preserve"> </w:t>
      </w:r>
      <w:r w:rsidRPr="00A4589E">
        <w:rPr>
          <w:rFonts w:cs="Arial"/>
          <w:sz w:val="20"/>
        </w:rPr>
        <w:t>are provided and carried out by such appropriately qualified, skilled and experienced solicitors and/or other Staff as shall be necessary for the proper performance of the Contract Services.</w:t>
      </w:r>
    </w:p>
    <w:p w14:paraId="1BB377BC" w14:textId="77777777" w:rsidR="00A62B76" w:rsidRDefault="001D35E7" w:rsidP="00241399">
      <w:pPr>
        <w:pStyle w:val="Heading2"/>
        <w:tabs>
          <w:tab w:val="num" w:pos="720"/>
        </w:tabs>
        <w:ind w:left="720"/>
        <w:rPr>
          <w:rFonts w:cs="Arial"/>
          <w:sz w:val="20"/>
        </w:rPr>
      </w:pPr>
      <w:r w:rsidRPr="00A4589E">
        <w:rPr>
          <w:rFonts w:cs="Arial"/>
          <w:sz w:val="20"/>
        </w:rPr>
        <w:t xml:space="preserve">The Solicitor shall </w:t>
      </w:r>
      <w:r w:rsidR="00A62B76">
        <w:rPr>
          <w:rFonts w:cs="Arial"/>
          <w:sz w:val="20"/>
        </w:rPr>
        <w:t>promptly notify</w:t>
      </w:r>
      <w:r w:rsidRPr="00A4589E">
        <w:rPr>
          <w:rFonts w:cs="Arial"/>
          <w:sz w:val="20"/>
        </w:rPr>
        <w:t xml:space="preserve"> the Client </w:t>
      </w:r>
      <w:r w:rsidR="00A62B76">
        <w:rPr>
          <w:rFonts w:cs="Arial"/>
          <w:sz w:val="20"/>
        </w:rPr>
        <w:t>in writing:</w:t>
      </w:r>
    </w:p>
    <w:p w14:paraId="1BB377BD" w14:textId="77777777" w:rsidR="00A62B76" w:rsidRDefault="00A62B76" w:rsidP="00A62B76">
      <w:pPr>
        <w:pStyle w:val="Heading3"/>
        <w:rPr>
          <w:rFonts w:cs="Arial"/>
          <w:sz w:val="20"/>
        </w:rPr>
      </w:pPr>
      <w:proofErr w:type="gramStart"/>
      <w:r>
        <w:rPr>
          <w:rFonts w:cs="Arial"/>
          <w:sz w:val="20"/>
        </w:rPr>
        <w:t>of</w:t>
      </w:r>
      <w:proofErr w:type="gramEnd"/>
      <w:r>
        <w:rPr>
          <w:rFonts w:cs="Arial"/>
          <w:sz w:val="20"/>
        </w:rPr>
        <w:t xml:space="preserve"> any material detrimental change in the financial standing </w:t>
      </w:r>
      <w:r w:rsidR="00B014A2">
        <w:rPr>
          <w:rFonts w:cs="Arial"/>
          <w:sz w:val="20"/>
        </w:rPr>
        <w:t xml:space="preserve">and/or credit rating </w:t>
      </w:r>
      <w:r>
        <w:rPr>
          <w:rFonts w:cs="Arial"/>
          <w:sz w:val="20"/>
        </w:rPr>
        <w:t>of the Solicitor;</w:t>
      </w:r>
    </w:p>
    <w:p w14:paraId="1BB377BE" w14:textId="77777777" w:rsidR="00A62B76" w:rsidRDefault="001D35E7" w:rsidP="00A62B76">
      <w:pPr>
        <w:pStyle w:val="Heading3"/>
        <w:rPr>
          <w:rFonts w:cs="Arial"/>
          <w:sz w:val="20"/>
        </w:rPr>
      </w:pPr>
      <w:proofErr w:type="gramStart"/>
      <w:r w:rsidRPr="00A4589E">
        <w:rPr>
          <w:rFonts w:cs="Arial"/>
          <w:sz w:val="20"/>
        </w:rPr>
        <w:t>if</w:t>
      </w:r>
      <w:proofErr w:type="gramEnd"/>
      <w:r w:rsidRPr="00A4589E">
        <w:rPr>
          <w:rFonts w:cs="Arial"/>
          <w:sz w:val="20"/>
        </w:rPr>
        <w:t xml:space="preserve"> the Solicitor undergoes a </w:t>
      </w:r>
      <w:r w:rsidRPr="00A62B76">
        <w:rPr>
          <w:rFonts w:cs="Arial"/>
          <w:sz w:val="20"/>
        </w:rPr>
        <w:t>Change of Control</w:t>
      </w:r>
      <w:r w:rsidR="00A62B76">
        <w:rPr>
          <w:rFonts w:cs="Arial"/>
          <w:sz w:val="20"/>
        </w:rPr>
        <w:t>; and</w:t>
      </w:r>
    </w:p>
    <w:p w14:paraId="1BB377BF" w14:textId="77777777" w:rsidR="001D35E7" w:rsidRDefault="001D35E7" w:rsidP="00A62B76">
      <w:pPr>
        <w:pStyle w:val="Heading3"/>
        <w:rPr>
          <w:rFonts w:cs="Arial"/>
          <w:sz w:val="20"/>
        </w:rPr>
      </w:pPr>
      <w:proofErr w:type="gramStart"/>
      <w:r w:rsidRPr="00A4589E">
        <w:rPr>
          <w:rFonts w:cs="Arial"/>
          <w:sz w:val="20"/>
        </w:rPr>
        <w:t>provided</w:t>
      </w:r>
      <w:proofErr w:type="gramEnd"/>
      <w:r w:rsidRPr="00A4589E">
        <w:rPr>
          <w:rFonts w:cs="Arial"/>
          <w:sz w:val="20"/>
        </w:rPr>
        <w:t xml:space="preserve"> this does not contravene any Law</w:t>
      </w:r>
      <w:r w:rsidR="00A62B76">
        <w:rPr>
          <w:rFonts w:cs="Arial"/>
          <w:sz w:val="20"/>
        </w:rPr>
        <w:t>,</w:t>
      </w:r>
      <w:r w:rsidRPr="00A4589E">
        <w:rPr>
          <w:rFonts w:cs="Arial"/>
          <w:sz w:val="20"/>
        </w:rPr>
        <w:t xml:space="preserve"> of any circumstances suggesting that a Change of Control is planned or in contemplation.</w:t>
      </w:r>
    </w:p>
    <w:p w14:paraId="1BB377C0" w14:textId="77777777" w:rsidR="00F807DC" w:rsidRPr="00A4589E" w:rsidRDefault="007562F7">
      <w:pPr>
        <w:pStyle w:val="Heading2"/>
        <w:tabs>
          <w:tab w:val="num" w:pos="720"/>
        </w:tabs>
        <w:ind w:left="720"/>
        <w:rPr>
          <w:rFonts w:cs="Arial"/>
          <w:sz w:val="20"/>
        </w:rPr>
      </w:pPr>
      <w:r w:rsidRPr="00A4589E">
        <w:rPr>
          <w:rFonts w:cs="Arial"/>
          <w:sz w:val="20"/>
        </w:rPr>
        <w:t xml:space="preserve">For the avoidance of doubt, the fact that any provision within </w:t>
      </w:r>
      <w:r w:rsidR="0013772A" w:rsidRPr="00A4589E">
        <w:rPr>
          <w:rFonts w:cs="Arial"/>
          <w:sz w:val="20"/>
        </w:rPr>
        <w:t>the Contract</w:t>
      </w:r>
      <w:r w:rsidRPr="00A4589E">
        <w:rPr>
          <w:rFonts w:cs="Arial"/>
          <w:sz w:val="20"/>
        </w:rPr>
        <w:t xml:space="preserve"> is expressed as a warranty shall not preclude any right of termination the </w:t>
      </w:r>
      <w:r w:rsidR="0046589E" w:rsidRPr="00A4589E">
        <w:rPr>
          <w:rFonts w:cs="Arial"/>
          <w:sz w:val="20"/>
        </w:rPr>
        <w:t>Client</w:t>
      </w:r>
      <w:r w:rsidRPr="00A4589E">
        <w:rPr>
          <w:rFonts w:cs="Arial"/>
          <w:sz w:val="20"/>
        </w:rPr>
        <w:t xml:space="preserve"> would have in respect of breach of that provision by the </w:t>
      </w:r>
      <w:r w:rsidR="0046589E" w:rsidRPr="00A4589E">
        <w:rPr>
          <w:rFonts w:cs="Arial"/>
          <w:sz w:val="20"/>
        </w:rPr>
        <w:t>Solicitor</w:t>
      </w:r>
      <w:r w:rsidRPr="00A4589E">
        <w:rPr>
          <w:rFonts w:cs="Arial"/>
          <w:sz w:val="20"/>
        </w:rPr>
        <w:t xml:space="preserve"> if that provision had not been so expressed.</w:t>
      </w:r>
    </w:p>
    <w:p w14:paraId="1BB377C1"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and agrees that:</w:t>
      </w:r>
    </w:p>
    <w:p w14:paraId="1BB377C2" w14:textId="77777777"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warranties, representations and undertakings contained in </w:t>
      </w:r>
      <w:r w:rsidR="0013772A" w:rsidRPr="00A4589E">
        <w:rPr>
          <w:rFonts w:cs="Arial"/>
          <w:sz w:val="20"/>
        </w:rPr>
        <w:t>the Contract</w:t>
      </w:r>
      <w:r w:rsidRPr="00A4589E">
        <w:rPr>
          <w:rFonts w:cs="Arial"/>
          <w:sz w:val="20"/>
        </w:rPr>
        <w:t xml:space="preserve"> are material and are designed to induce the </w:t>
      </w:r>
      <w:r w:rsidR="0046589E" w:rsidRPr="00A4589E">
        <w:rPr>
          <w:rFonts w:cs="Arial"/>
          <w:sz w:val="20"/>
        </w:rPr>
        <w:t>Client</w:t>
      </w:r>
      <w:r w:rsidRPr="00A4589E">
        <w:rPr>
          <w:rFonts w:cs="Arial"/>
          <w:sz w:val="20"/>
        </w:rPr>
        <w:t xml:space="preserve"> into entering into </w:t>
      </w:r>
      <w:r w:rsidR="0013772A" w:rsidRPr="00A4589E">
        <w:rPr>
          <w:rFonts w:cs="Arial"/>
          <w:sz w:val="20"/>
        </w:rPr>
        <w:t>the Contract</w:t>
      </w:r>
      <w:r w:rsidRPr="00A4589E">
        <w:rPr>
          <w:rFonts w:cs="Arial"/>
          <w:sz w:val="20"/>
        </w:rPr>
        <w:t>; and</w:t>
      </w:r>
    </w:p>
    <w:p w14:paraId="1BB377C3" w14:textId="77777777" w:rsidR="00F807DC" w:rsidRPr="00A4589E" w:rsidRDefault="007562F7" w:rsidP="00241399">
      <w:pPr>
        <w:pStyle w:val="Heading3"/>
        <w:rPr>
          <w:rFonts w:cs="Arial"/>
          <w:sz w:val="20"/>
        </w:rPr>
      </w:pPr>
      <w:proofErr w:type="gramStart"/>
      <w:r w:rsidRPr="00A4589E">
        <w:rPr>
          <w:rFonts w:cs="Arial"/>
          <w:sz w:val="20"/>
        </w:rPr>
        <w:t>the</w:t>
      </w:r>
      <w:proofErr w:type="gramEnd"/>
      <w:r w:rsidRPr="00A4589E">
        <w:rPr>
          <w:rFonts w:cs="Arial"/>
          <w:sz w:val="20"/>
        </w:rPr>
        <w:t xml:space="preserve"> </w:t>
      </w:r>
      <w:r w:rsidR="0046589E" w:rsidRPr="00A4589E">
        <w:rPr>
          <w:rFonts w:cs="Arial"/>
          <w:sz w:val="20"/>
        </w:rPr>
        <w:t>Client</w:t>
      </w:r>
      <w:r w:rsidRPr="00A4589E">
        <w:rPr>
          <w:rFonts w:cs="Arial"/>
          <w:sz w:val="20"/>
        </w:rPr>
        <w:t xml:space="preserve"> has been induced into entering into </w:t>
      </w:r>
      <w:r w:rsidR="0013772A" w:rsidRPr="00A4589E">
        <w:rPr>
          <w:rFonts w:cs="Arial"/>
          <w:sz w:val="20"/>
        </w:rPr>
        <w:t>the Contract</w:t>
      </w:r>
      <w:r w:rsidRPr="00A4589E">
        <w:rPr>
          <w:rFonts w:cs="Arial"/>
          <w:sz w:val="20"/>
        </w:rPr>
        <w:t xml:space="preserve"> and in doing so has relied upon the warranties, representations and undertakings contained </w:t>
      </w:r>
      <w:r w:rsidR="00241399" w:rsidRPr="00A4589E">
        <w:rPr>
          <w:rFonts w:cs="Arial"/>
          <w:sz w:val="20"/>
        </w:rPr>
        <w:t>in the Contract.</w:t>
      </w:r>
    </w:p>
    <w:p w14:paraId="1BB377C4" w14:textId="77777777" w:rsidR="00F807DC" w:rsidRPr="00A4589E" w:rsidRDefault="007562F7">
      <w:pPr>
        <w:pStyle w:val="Heading1"/>
        <w:keepNext/>
        <w:rPr>
          <w:rFonts w:cs="Arial"/>
          <w:sz w:val="20"/>
        </w:rPr>
      </w:pPr>
      <w:bookmarkStart w:id="33" w:name="_Ref313373896"/>
      <w:bookmarkStart w:id="34" w:name="_Toc493256380"/>
      <w:r w:rsidRPr="00A4589E">
        <w:rPr>
          <w:rFonts w:cs="Arial"/>
          <w:sz w:val="20"/>
        </w:rPr>
        <w:t>TERMINATION</w:t>
      </w:r>
      <w:bookmarkEnd w:id="33"/>
      <w:bookmarkEnd w:id="34"/>
    </w:p>
    <w:p w14:paraId="1BB377C5" w14:textId="77777777" w:rsidR="00F807DC" w:rsidRPr="00A4589E" w:rsidRDefault="007562F7">
      <w:pPr>
        <w:pStyle w:val="Heading2"/>
        <w:keepNext/>
        <w:tabs>
          <w:tab w:val="num" w:pos="720"/>
        </w:tabs>
        <w:ind w:left="720"/>
        <w:rPr>
          <w:rFonts w:cs="Arial"/>
          <w:b/>
          <w:sz w:val="20"/>
        </w:rPr>
      </w:pPr>
      <w:bookmarkStart w:id="35" w:name="_Ref313371016"/>
      <w:r w:rsidRPr="00A4589E">
        <w:rPr>
          <w:rFonts w:cs="Arial"/>
          <w:b/>
          <w:sz w:val="20"/>
        </w:rPr>
        <w:t>Termination on Insolvency</w:t>
      </w:r>
      <w:bookmarkEnd w:id="35"/>
    </w:p>
    <w:p w14:paraId="1BB377C6" w14:textId="77777777"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may terminate the Contract with immediate effect by giving notice in writing to the </w:t>
      </w:r>
      <w:r w:rsidR="0046589E" w:rsidRPr="00A4589E">
        <w:rPr>
          <w:rFonts w:cs="Arial"/>
          <w:sz w:val="20"/>
        </w:rPr>
        <w:t>Solicitor</w:t>
      </w:r>
      <w:r w:rsidR="00A07C44" w:rsidRPr="00A4589E">
        <w:rPr>
          <w:rFonts w:cs="Arial"/>
          <w:sz w:val="20"/>
        </w:rPr>
        <w:t xml:space="preserve"> if</w:t>
      </w:r>
      <w:r w:rsidRPr="00A4589E">
        <w:rPr>
          <w:rFonts w:cs="Arial"/>
          <w:sz w:val="20"/>
        </w:rPr>
        <w:t>:</w:t>
      </w:r>
    </w:p>
    <w:p w14:paraId="1BB377C7" w14:textId="77777777" w:rsidR="00F807DC" w:rsidRPr="00A4589E" w:rsidRDefault="007562F7">
      <w:pPr>
        <w:pStyle w:val="Heading4"/>
        <w:rPr>
          <w:rFonts w:cs="Arial"/>
          <w:sz w:val="20"/>
        </w:rPr>
      </w:pPr>
      <w:bookmarkStart w:id="36" w:name="_Ref313368858"/>
      <w:r w:rsidRPr="00A4589E">
        <w:rPr>
          <w:rFonts w:cs="Arial"/>
          <w:sz w:val="20"/>
        </w:rPr>
        <w:t xml:space="preserve">a proposal is made for a voluntary arrangement within Part I of the Insolvency Act 1986 or of any other composition scheme or arrangement with, or assignment for the benefit of, </w:t>
      </w:r>
      <w:r w:rsidR="00A07C44" w:rsidRPr="00A4589E">
        <w:rPr>
          <w:rFonts w:cs="Arial"/>
          <w:sz w:val="20"/>
        </w:rPr>
        <w:t>the Solicitor’s</w:t>
      </w:r>
      <w:r w:rsidRPr="00A4589E">
        <w:rPr>
          <w:rFonts w:cs="Arial"/>
          <w:sz w:val="20"/>
        </w:rPr>
        <w:t xml:space="preserve"> creditors; or</w:t>
      </w:r>
      <w:bookmarkEnd w:id="36"/>
    </w:p>
    <w:p w14:paraId="1BB377C8" w14:textId="77777777" w:rsidR="00F807DC" w:rsidRPr="00A4589E" w:rsidRDefault="007562F7">
      <w:pPr>
        <w:pStyle w:val="Heading4"/>
        <w:rPr>
          <w:rFonts w:cs="Arial"/>
          <w:sz w:val="20"/>
        </w:rPr>
      </w:pPr>
      <w:r w:rsidRPr="00A4589E">
        <w:rPr>
          <w:rFonts w:cs="Arial"/>
          <w:sz w:val="20"/>
        </w:rPr>
        <w:t>a shareholders'</w:t>
      </w:r>
      <w:r w:rsidR="00241399" w:rsidRPr="00A4589E">
        <w:rPr>
          <w:rFonts w:cs="Arial"/>
          <w:sz w:val="20"/>
        </w:rPr>
        <w:t>, members’ or partners’</w:t>
      </w:r>
      <w:r w:rsidRPr="00A4589E">
        <w:rPr>
          <w:rFonts w:cs="Arial"/>
          <w:sz w:val="20"/>
        </w:rPr>
        <w:t xml:space="preserve"> meeting is convened for the purpose of considering a resolution that </w:t>
      </w:r>
      <w:r w:rsidR="00A07C44" w:rsidRPr="00A4589E">
        <w:rPr>
          <w:rFonts w:cs="Arial"/>
          <w:sz w:val="20"/>
        </w:rPr>
        <w:t>the Solicitor</w:t>
      </w:r>
      <w:r w:rsidRPr="00A4589E">
        <w:rPr>
          <w:rFonts w:cs="Arial"/>
          <w:sz w:val="20"/>
        </w:rPr>
        <w:t xml:space="preserve"> be wound up or a resolution for </w:t>
      </w:r>
      <w:r w:rsidR="00A07C44" w:rsidRPr="00A4589E">
        <w:rPr>
          <w:rFonts w:cs="Arial"/>
          <w:sz w:val="20"/>
        </w:rPr>
        <w:t>the</w:t>
      </w:r>
      <w:r w:rsidRPr="00A4589E">
        <w:rPr>
          <w:rFonts w:cs="Arial"/>
          <w:sz w:val="20"/>
        </w:rPr>
        <w:t xml:space="preserve"> winding-up </w:t>
      </w:r>
      <w:r w:rsidR="00A07C44" w:rsidRPr="00A4589E">
        <w:rPr>
          <w:rFonts w:cs="Arial"/>
          <w:sz w:val="20"/>
        </w:rPr>
        <w:t xml:space="preserve">of the Solicitor </w:t>
      </w:r>
      <w:r w:rsidRPr="00A4589E">
        <w:rPr>
          <w:rFonts w:cs="Arial"/>
          <w:sz w:val="20"/>
        </w:rPr>
        <w:t>is passed (other than as part of, and exclusively for the purpose of, a bona fide reconstruction or amalgamation); or</w:t>
      </w:r>
    </w:p>
    <w:p w14:paraId="1BB377C9" w14:textId="77777777" w:rsidR="00F807DC" w:rsidRPr="00A4589E" w:rsidRDefault="007562F7">
      <w:pPr>
        <w:pStyle w:val="Heading4"/>
        <w:rPr>
          <w:rFonts w:cs="Arial"/>
          <w:sz w:val="20"/>
        </w:rPr>
      </w:pPr>
      <w:r w:rsidRPr="00A4589E">
        <w:rPr>
          <w:rFonts w:cs="Arial"/>
          <w:sz w:val="20"/>
        </w:rPr>
        <w:t xml:space="preserve">a petition is presented for </w:t>
      </w:r>
      <w:r w:rsidR="00A07C44" w:rsidRPr="00A4589E">
        <w:rPr>
          <w:rFonts w:cs="Arial"/>
          <w:sz w:val="20"/>
        </w:rPr>
        <w:t>the winding-</w:t>
      </w:r>
      <w:r w:rsidRPr="00A4589E">
        <w:rPr>
          <w:rFonts w:cs="Arial"/>
          <w:sz w:val="20"/>
        </w:rPr>
        <w:t xml:space="preserve">up </w:t>
      </w:r>
      <w:r w:rsidR="00A07C44" w:rsidRPr="00A4589E">
        <w:rPr>
          <w:rFonts w:cs="Arial"/>
          <w:sz w:val="20"/>
        </w:rPr>
        <w:t xml:space="preserve">of the Solicitor </w:t>
      </w:r>
      <w:r w:rsidRPr="00A4589E">
        <w:rPr>
          <w:rFonts w:cs="Arial"/>
          <w:sz w:val="20"/>
        </w:rPr>
        <w:t xml:space="preserve">(which is not dismissed within </w:t>
      </w:r>
      <w:r w:rsidR="00241399" w:rsidRPr="00A4589E">
        <w:rPr>
          <w:rFonts w:cs="Arial"/>
          <w:sz w:val="20"/>
        </w:rPr>
        <w:t>five</w:t>
      </w:r>
      <w:r w:rsidRPr="00A4589E">
        <w:rPr>
          <w:rFonts w:cs="Arial"/>
          <w:sz w:val="20"/>
        </w:rPr>
        <w:t xml:space="preserve"> (</w:t>
      </w:r>
      <w:r w:rsidR="00241399" w:rsidRPr="00A4589E">
        <w:rPr>
          <w:rFonts w:cs="Arial"/>
          <w:sz w:val="20"/>
        </w:rPr>
        <w:t>5</w:t>
      </w:r>
      <w:r w:rsidRPr="00A4589E">
        <w:rPr>
          <w:rFonts w:cs="Arial"/>
          <w:sz w:val="20"/>
        </w:rPr>
        <w:t xml:space="preserve">) </w:t>
      </w:r>
      <w:r w:rsidR="00241399" w:rsidRPr="00A4589E">
        <w:rPr>
          <w:rFonts w:cs="Arial"/>
          <w:sz w:val="20"/>
        </w:rPr>
        <w:t>Working D</w:t>
      </w:r>
      <w:r w:rsidRPr="00A4589E">
        <w:rPr>
          <w:rFonts w:cs="Arial"/>
          <w:sz w:val="20"/>
        </w:rPr>
        <w:t>ays of its service) or an application is made for the appointment of a provisional liquidator or a creditors' m</w:t>
      </w:r>
      <w:r w:rsidR="00241399" w:rsidRPr="00A4589E">
        <w:rPr>
          <w:rFonts w:cs="Arial"/>
          <w:sz w:val="20"/>
        </w:rPr>
        <w:t xml:space="preserve">eeting is convened </w:t>
      </w:r>
      <w:r w:rsidR="00A07C44" w:rsidRPr="00A4589E">
        <w:rPr>
          <w:rFonts w:cs="Arial"/>
          <w:sz w:val="20"/>
        </w:rPr>
        <w:t xml:space="preserve">in respect of the Solicitor </w:t>
      </w:r>
      <w:r w:rsidR="00241399" w:rsidRPr="00A4589E">
        <w:rPr>
          <w:rFonts w:cs="Arial"/>
          <w:sz w:val="20"/>
        </w:rPr>
        <w:t xml:space="preserve">pursuant to </w:t>
      </w:r>
      <w:r w:rsidR="007C44A9">
        <w:rPr>
          <w:rFonts w:cs="Arial"/>
          <w:sz w:val="20"/>
        </w:rPr>
        <w:t>section </w:t>
      </w:r>
      <w:r w:rsidRPr="00A4589E">
        <w:rPr>
          <w:rFonts w:cs="Arial"/>
          <w:sz w:val="20"/>
        </w:rPr>
        <w:t xml:space="preserve">98 of the Insolvency Act 1986; or </w:t>
      </w:r>
    </w:p>
    <w:p w14:paraId="1BB377CA" w14:textId="77777777" w:rsidR="00F807DC" w:rsidRPr="00A4589E" w:rsidRDefault="007562F7">
      <w:pPr>
        <w:pStyle w:val="Heading4"/>
        <w:rPr>
          <w:rFonts w:cs="Arial"/>
          <w:sz w:val="20"/>
        </w:rPr>
      </w:pPr>
      <w:proofErr w:type="gramStart"/>
      <w:r w:rsidRPr="00A4589E">
        <w:rPr>
          <w:rFonts w:cs="Arial"/>
          <w:sz w:val="20"/>
        </w:rPr>
        <w:t>a</w:t>
      </w:r>
      <w:proofErr w:type="gramEnd"/>
      <w:r w:rsidRPr="00A4589E">
        <w:rPr>
          <w:rFonts w:cs="Arial"/>
          <w:sz w:val="20"/>
        </w:rPr>
        <w:t xml:space="preserve"> receiver, administrative receiver or similar officer is appointed over the whole or any part of </w:t>
      </w:r>
      <w:r w:rsidR="00A07C44" w:rsidRPr="00A4589E">
        <w:rPr>
          <w:rFonts w:cs="Arial"/>
          <w:sz w:val="20"/>
        </w:rPr>
        <w:t>the Solicitor’s</w:t>
      </w:r>
      <w:r w:rsidRPr="00A4589E">
        <w:rPr>
          <w:rFonts w:cs="Arial"/>
          <w:sz w:val="20"/>
        </w:rPr>
        <w:t xml:space="preserve"> business or assets; or</w:t>
      </w:r>
    </w:p>
    <w:p w14:paraId="1BB377CB" w14:textId="77777777" w:rsidR="00241399" w:rsidRPr="00A4589E" w:rsidRDefault="00241399">
      <w:pPr>
        <w:pStyle w:val="Heading4"/>
        <w:rPr>
          <w:rFonts w:cs="Arial"/>
          <w:sz w:val="20"/>
        </w:rPr>
      </w:pPr>
      <w:r w:rsidRPr="00A4589E">
        <w:rPr>
          <w:rFonts w:cs="Arial"/>
          <w:sz w:val="20"/>
        </w:rPr>
        <w:t>a creditor or encumbrancer attaches or takes possession of, or a distress, execution, sequestration or other such process is levied</w:t>
      </w:r>
      <w:r w:rsidR="00A07C44" w:rsidRPr="00A4589E">
        <w:rPr>
          <w:rFonts w:cs="Arial"/>
          <w:sz w:val="20"/>
        </w:rPr>
        <w:t xml:space="preserve"> or enforced on or sued against, the whole or any part of the Solicitor’s assets and such attachment or process is not discharged within ten (10) Working Days;</w:t>
      </w:r>
    </w:p>
    <w:p w14:paraId="1BB377CC" w14:textId="77777777" w:rsidR="00F807DC" w:rsidRPr="00A4589E" w:rsidRDefault="007562F7">
      <w:pPr>
        <w:pStyle w:val="Heading4"/>
        <w:rPr>
          <w:rFonts w:cs="Arial"/>
          <w:sz w:val="20"/>
        </w:rPr>
      </w:pPr>
      <w:r w:rsidRPr="00A4589E">
        <w:rPr>
          <w:rFonts w:cs="Arial"/>
          <w:sz w:val="20"/>
        </w:rPr>
        <w:t xml:space="preserve">an application is made </w:t>
      </w:r>
      <w:r w:rsidR="00A6225C" w:rsidRPr="00A4589E">
        <w:rPr>
          <w:rFonts w:cs="Arial"/>
          <w:sz w:val="20"/>
        </w:rPr>
        <w:t xml:space="preserve">in respect of the Solicitor </w:t>
      </w:r>
      <w:r w:rsidRPr="00A4589E">
        <w:rPr>
          <w:rFonts w:cs="Arial"/>
          <w:sz w:val="20"/>
        </w:rPr>
        <w:t>either for the appointment of an administrator or for an administration order and an administrator is appointed, or notice of intention to appoint an administrator is given; or</w:t>
      </w:r>
    </w:p>
    <w:p w14:paraId="1BB377CD" w14:textId="77777777" w:rsidR="00F807DC" w:rsidRPr="00A4589E" w:rsidRDefault="00991959">
      <w:pPr>
        <w:pStyle w:val="Heading4"/>
        <w:rPr>
          <w:rFonts w:cs="Arial"/>
          <w:sz w:val="20"/>
        </w:rPr>
      </w:pPr>
      <w:proofErr w:type="gramStart"/>
      <w:r>
        <w:rPr>
          <w:rFonts w:cs="Arial"/>
          <w:sz w:val="20"/>
        </w:rPr>
        <w:t>if</w:t>
      </w:r>
      <w:proofErr w:type="gramEnd"/>
      <w:r w:rsidR="007562F7" w:rsidRPr="00A4589E">
        <w:rPr>
          <w:rFonts w:cs="Arial"/>
          <w:sz w:val="20"/>
        </w:rPr>
        <w:t xml:space="preserve"> </w:t>
      </w:r>
      <w:r w:rsidR="00A6225C" w:rsidRPr="00A4589E">
        <w:rPr>
          <w:rFonts w:cs="Arial"/>
          <w:sz w:val="20"/>
        </w:rPr>
        <w:t>the Solicitor is</w:t>
      </w:r>
      <w:r w:rsidR="007562F7" w:rsidRPr="00A4589E">
        <w:rPr>
          <w:rFonts w:cs="Arial"/>
          <w:sz w:val="20"/>
        </w:rPr>
        <w:t xml:space="preserve"> or becomes i</w:t>
      </w:r>
      <w:r w:rsidR="00A07C44" w:rsidRPr="00A4589E">
        <w:rPr>
          <w:rFonts w:cs="Arial"/>
          <w:sz w:val="20"/>
        </w:rPr>
        <w:t xml:space="preserve">nsolvent within the meaning of </w:t>
      </w:r>
      <w:r w:rsidR="007C44A9">
        <w:rPr>
          <w:rFonts w:cs="Arial"/>
          <w:sz w:val="20"/>
        </w:rPr>
        <w:t>section </w:t>
      </w:r>
      <w:r w:rsidR="007562F7" w:rsidRPr="00A4589E">
        <w:rPr>
          <w:rFonts w:cs="Arial"/>
          <w:sz w:val="20"/>
        </w:rPr>
        <w:t>123 of the Insolvency Act 1986; or</w:t>
      </w:r>
    </w:p>
    <w:p w14:paraId="1BB377CE" w14:textId="77777777" w:rsidR="001D35E7" w:rsidRDefault="001D35E7">
      <w:pPr>
        <w:pStyle w:val="Heading4"/>
        <w:rPr>
          <w:rFonts w:cs="Arial"/>
          <w:sz w:val="20"/>
        </w:rPr>
      </w:pPr>
      <w:proofErr w:type="gramStart"/>
      <w:r w:rsidRPr="00A4589E">
        <w:rPr>
          <w:rFonts w:cs="Arial"/>
          <w:sz w:val="20"/>
        </w:rPr>
        <w:t>the</w:t>
      </w:r>
      <w:proofErr w:type="gramEnd"/>
      <w:r w:rsidRPr="00A4589E">
        <w:rPr>
          <w:rFonts w:cs="Arial"/>
          <w:sz w:val="20"/>
        </w:rPr>
        <w:t xml:space="preserve"> Solicitor suspends or ceases, or threatens to suspend or cease, to carry on all or a substantial part of his business; or</w:t>
      </w:r>
    </w:p>
    <w:p w14:paraId="1BB377CF" w14:textId="77777777" w:rsidR="00991959" w:rsidRPr="00D36EB0" w:rsidRDefault="00991959" w:rsidP="00991959">
      <w:pPr>
        <w:pStyle w:val="Heading4"/>
        <w:rPr>
          <w:rFonts w:cs="Arial"/>
          <w:sz w:val="20"/>
        </w:rPr>
      </w:pPr>
      <w:proofErr w:type="gramStart"/>
      <w:r w:rsidRPr="00D36EB0">
        <w:rPr>
          <w:rFonts w:cs="Arial"/>
          <w:sz w:val="20"/>
        </w:rPr>
        <w:t>in</w:t>
      </w:r>
      <w:proofErr w:type="gramEnd"/>
      <w:r w:rsidRPr="00D36EB0">
        <w:rPr>
          <w:rFonts w:cs="Arial"/>
          <w:sz w:val="20"/>
        </w:rPr>
        <w:t xml:space="preserve"> the reas</w:t>
      </w:r>
      <w:r>
        <w:rPr>
          <w:rFonts w:cs="Arial"/>
          <w:sz w:val="20"/>
        </w:rPr>
        <w:t>onable opinion of the Client</w:t>
      </w:r>
      <w:r w:rsidRPr="00D36EB0">
        <w:rPr>
          <w:rFonts w:cs="Arial"/>
          <w:sz w:val="20"/>
        </w:rPr>
        <w:t xml:space="preserve">, there is a material detrimental change in the financial standing and/or the credit rating of the </w:t>
      </w:r>
      <w:r>
        <w:rPr>
          <w:rFonts w:cs="Arial"/>
          <w:sz w:val="20"/>
        </w:rPr>
        <w:t>Solicitor which:</w:t>
      </w:r>
    </w:p>
    <w:p w14:paraId="1BB377D0" w14:textId="77777777" w:rsidR="00991959" w:rsidRPr="00991959" w:rsidRDefault="00991959" w:rsidP="00991959">
      <w:pPr>
        <w:pStyle w:val="Heading5"/>
      </w:pPr>
      <w:proofErr w:type="gramStart"/>
      <w:r w:rsidRPr="00991959">
        <w:t>adversely</w:t>
      </w:r>
      <w:proofErr w:type="gramEnd"/>
      <w:r w:rsidRPr="00991959">
        <w:t xml:space="preserve"> impacts on the </w:t>
      </w:r>
      <w:r>
        <w:t>Solicitor’s</w:t>
      </w:r>
      <w:r w:rsidRPr="00991959">
        <w:t xml:space="preserve"> ability to supply the </w:t>
      </w:r>
      <w:r>
        <w:t xml:space="preserve">Contract </w:t>
      </w:r>
      <w:r w:rsidRPr="00991959">
        <w:t xml:space="preserve">Services </w:t>
      </w:r>
      <w:r>
        <w:t>in accordance with</w:t>
      </w:r>
      <w:r w:rsidRPr="00991959">
        <w:t xml:space="preserve"> </w:t>
      </w:r>
      <w:r>
        <w:t>the Contract</w:t>
      </w:r>
      <w:r w:rsidRPr="00991959">
        <w:t>; or</w:t>
      </w:r>
    </w:p>
    <w:p w14:paraId="1BB377D1" w14:textId="77777777" w:rsidR="00991959" w:rsidRDefault="00991959" w:rsidP="00991959">
      <w:pPr>
        <w:pStyle w:val="Heading5"/>
      </w:pPr>
      <w:proofErr w:type="gramStart"/>
      <w:r w:rsidRPr="00991959">
        <w:t>could</w:t>
      </w:r>
      <w:proofErr w:type="gramEnd"/>
      <w:r w:rsidRPr="00991959">
        <w:t xml:space="preserve"> reasonably be expected to have an adverse impact on the </w:t>
      </w:r>
      <w:r>
        <w:t>Solicitor’s</w:t>
      </w:r>
      <w:r w:rsidRPr="00991959">
        <w:t xml:space="preserve"> ability to supply the </w:t>
      </w:r>
      <w:r>
        <w:t xml:space="preserve">Contract </w:t>
      </w:r>
      <w:r w:rsidRPr="00991959">
        <w:t xml:space="preserve">Services </w:t>
      </w:r>
      <w:r>
        <w:t>in accordance with</w:t>
      </w:r>
      <w:r w:rsidRPr="00991959">
        <w:t xml:space="preserve"> </w:t>
      </w:r>
      <w:r>
        <w:t>the Contract</w:t>
      </w:r>
      <w:r w:rsidR="00C2656E">
        <w:t>; or</w:t>
      </w:r>
    </w:p>
    <w:p w14:paraId="1BB377D2" w14:textId="77777777" w:rsidR="00C2656E" w:rsidRDefault="00C2656E" w:rsidP="00C2656E">
      <w:pPr>
        <w:pStyle w:val="Heading4"/>
        <w:rPr>
          <w:rFonts w:cs="Arial"/>
          <w:sz w:val="20"/>
        </w:rPr>
      </w:pPr>
      <w:r>
        <w:rPr>
          <w:rFonts w:cs="Arial"/>
          <w:sz w:val="20"/>
        </w:rPr>
        <w:t xml:space="preserve">the Solicitor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easonably be expected to have a materially less good financial standing or weaker credit rating than</w:t>
      </w:r>
      <w:r w:rsidRPr="001A1DC1">
        <w:rPr>
          <w:rFonts w:cs="Arial"/>
          <w:sz w:val="20"/>
        </w:rPr>
        <w:t xml:space="preserve"> </w:t>
      </w:r>
      <w:r w:rsidRPr="006E02EF">
        <w:rPr>
          <w:rFonts w:cs="Arial"/>
          <w:sz w:val="20"/>
        </w:rPr>
        <w:t xml:space="preserve">the </w:t>
      </w:r>
      <w:r>
        <w:rPr>
          <w:rFonts w:cs="Arial"/>
          <w:sz w:val="20"/>
        </w:rPr>
        <w:t>Solicitor; or</w:t>
      </w:r>
    </w:p>
    <w:p w14:paraId="1BB377D3" w14:textId="77777777" w:rsidR="00F807DC" w:rsidRPr="00A4589E" w:rsidRDefault="007562F7">
      <w:pPr>
        <w:pStyle w:val="Heading4"/>
        <w:rPr>
          <w:rFonts w:cs="Arial"/>
          <w:sz w:val="20"/>
        </w:rPr>
      </w:pPr>
      <w:bookmarkStart w:id="37" w:name="_Ref313368863"/>
      <w:r w:rsidRPr="00A4589E">
        <w:rPr>
          <w:rFonts w:cs="Arial"/>
          <w:sz w:val="20"/>
        </w:rPr>
        <w:t xml:space="preserve">being a "small company" within the meaning of </w:t>
      </w:r>
      <w:r w:rsidR="007C44A9">
        <w:rPr>
          <w:rFonts w:cs="Arial"/>
          <w:sz w:val="20"/>
        </w:rPr>
        <w:t>section </w:t>
      </w:r>
      <w:r w:rsidRPr="00A4589E">
        <w:rPr>
          <w:rFonts w:cs="Arial"/>
          <w:sz w:val="20"/>
        </w:rPr>
        <w:t xml:space="preserve">382(3) of the Companies Act 2006, a moratorium </w:t>
      </w:r>
      <w:r w:rsidR="00A6225C" w:rsidRPr="00A4589E">
        <w:rPr>
          <w:rFonts w:cs="Arial"/>
          <w:sz w:val="20"/>
        </w:rPr>
        <w:t xml:space="preserve">in respect of the Solicitor </w:t>
      </w:r>
      <w:r w:rsidRPr="00A4589E">
        <w:rPr>
          <w:rFonts w:cs="Arial"/>
          <w:sz w:val="20"/>
        </w:rPr>
        <w:t xml:space="preserve">comes into force pursuant to </w:t>
      </w:r>
      <w:r w:rsidR="00FB269A">
        <w:rPr>
          <w:rFonts w:cs="Arial"/>
          <w:sz w:val="20"/>
        </w:rPr>
        <w:t>Schedule </w:t>
      </w:r>
      <w:r w:rsidRPr="00A4589E">
        <w:rPr>
          <w:rFonts w:cs="Arial"/>
          <w:sz w:val="20"/>
        </w:rPr>
        <w:t>A1 of the Insolvency Act 1986; or</w:t>
      </w:r>
      <w:bookmarkEnd w:id="37"/>
    </w:p>
    <w:p w14:paraId="1BB377D4" w14:textId="77777777" w:rsidR="001D35E7" w:rsidRPr="00A4589E" w:rsidRDefault="00A07C44" w:rsidP="00A07C44">
      <w:pPr>
        <w:pStyle w:val="Heading4"/>
        <w:rPr>
          <w:rFonts w:cs="Arial"/>
          <w:sz w:val="20"/>
        </w:rPr>
      </w:pPr>
      <w:proofErr w:type="gramStart"/>
      <w:r w:rsidRPr="00A4589E">
        <w:rPr>
          <w:rFonts w:cs="Arial"/>
          <w:sz w:val="20"/>
        </w:rPr>
        <w:t>the</w:t>
      </w:r>
      <w:proofErr w:type="gramEnd"/>
      <w:r w:rsidRPr="00A4589E">
        <w:rPr>
          <w:rFonts w:cs="Arial"/>
          <w:sz w:val="20"/>
        </w:rPr>
        <w:t xml:space="preserve"> Solicitor being an individual</w:t>
      </w:r>
      <w:r w:rsidR="001D35E7" w:rsidRPr="00A4589E">
        <w:rPr>
          <w:rFonts w:cs="Arial"/>
          <w:sz w:val="20"/>
        </w:rPr>
        <w:t xml:space="preserve"> dies or is adjudged incapable of managing his affairs within the meaning of Part VII of the Mental Health Act 1983; </w:t>
      </w:r>
      <w:r w:rsidRPr="00A4589E">
        <w:rPr>
          <w:rFonts w:cs="Arial"/>
          <w:sz w:val="20"/>
        </w:rPr>
        <w:t>or</w:t>
      </w:r>
    </w:p>
    <w:p w14:paraId="1BB377D5" w14:textId="77777777" w:rsidR="00A6225C" w:rsidRPr="00A4589E" w:rsidRDefault="001D35E7" w:rsidP="00A07C44">
      <w:pPr>
        <w:pStyle w:val="Heading4"/>
        <w:rPr>
          <w:rFonts w:cs="Arial"/>
          <w:sz w:val="20"/>
        </w:rPr>
      </w:pPr>
      <w:r w:rsidRPr="00A4589E">
        <w:rPr>
          <w:rFonts w:cs="Arial"/>
          <w:sz w:val="20"/>
        </w:rPr>
        <w:t xml:space="preserve">the Solicitor being an individual or </w:t>
      </w:r>
      <w:r w:rsidR="00A07C44" w:rsidRPr="00A4589E">
        <w:rPr>
          <w:rFonts w:cs="Arial"/>
          <w:sz w:val="20"/>
        </w:rPr>
        <w:t xml:space="preserve">any partner </w:t>
      </w:r>
      <w:r w:rsidR="00A6225C" w:rsidRPr="00A4589E">
        <w:rPr>
          <w:rFonts w:cs="Arial"/>
          <w:sz w:val="20"/>
        </w:rPr>
        <w:t xml:space="preserve">or partners </w:t>
      </w:r>
      <w:r w:rsidR="00A07C44" w:rsidRPr="00A4589E">
        <w:rPr>
          <w:rFonts w:cs="Arial"/>
          <w:sz w:val="20"/>
        </w:rPr>
        <w:t xml:space="preserve">in the Solicitor </w:t>
      </w:r>
      <w:r w:rsidR="00A6225C" w:rsidRPr="00A4589E">
        <w:rPr>
          <w:rFonts w:cs="Arial"/>
          <w:sz w:val="20"/>
        </w:rPr>
        <w:t>who together are able to exercise control of the Solicitor where the Solicitor is</w:t>
      </w:r>
      <w:r w:rsidR="00A07C44" w:rsidRPr="00A4589E">
        <w:rPr>
          <w:rFonts w:cs="Arial"/>
          <w:sz w:val="20"/>
        </w:rPr>
        <w:t xml:space="preserve"> a firm shall at any time become bankrupt or shall have a receiving order or administration order made against </w:t>
      </w:r>
      <w:r w:rsidR="0086551D">
        <w:rPr>
          <w:rFonts w:cs="Arial"/>
          <w:sz w:val="20"/>
        </w:rPr>
        <w:t xml:space="preserve">him or </w:t>
      </w:r>
      <w:r w:rsidR="00A6225C" w:rsidRPr="00A4589E">
        <w:rPr>
          <w:rFonts w:cs="Arial"/>
          <w:sz w:val="20"/>
        </w:rPr>
        <w:t>them</w:t>
      </w:r>
      <w:r w:rsidR="00A07C44" w:rsidRPr="00A4589E">
        <w:rPr>
          <w:rFonts w:cs="Arial"/>
          <w:sz w:val="20"/>
        </w:rPr>
        <w:t xml:space="preserve">, or shall make any composition </w:t>
      </w:r>
      <w:r w:rsidR="00A6225C" w:rsidRPr="00A4589E">
        <w:rPr>
          <w:rFonts w:cs="Arial"/>
          <w:sz w:val="20"/>
        </w:rPr>
        <w:t xml:space="preserve">or arrangement with or for the benefit for his or their creditors, </w:t>
      </w:r>
      <w:r w:rsidR="0086551D" w:rsidRPr="00943D25">
        <w:rPr>
          <w:sz w:val="20"/>
        </w:rPr>
        <w:t xml:space="preserve">or shall make any conveyance or assignment for the benefit of his </w:t>
      </w:r>
      <w:r w:rsidR="0086551D">
        <w:rPr>
          <w:sz w:val="20"/>
        </w:rPr>
        <w:t xml:space="preserve">or their </w:t>
      </w:r>
      <w:r w:rsidR="0086551D" w:rsidRPr="00943D25">
        <w:rPr>
          <w:sz w:val="20"/>
        </w:rPr>
        <w:t xml:space="preserve">creditors, </w:t>
      </w:r>
      <w:r w:rsidR="00A6225C" w:rsidRPr="00A4589E">
        <w:rPr>
          <w:rFonts w:cs="Arial"/>
          <w:sz w:val="20"/>
        </w:rPr>
        <w:t xml:space="preserve">or shall purport to do </w:t>
      </w:r>
      <w:r w:rsidR="0086551D">
        <w:rPr>
          <w:rFonts w:cs="Arial"/>
          <w:sz w:val="20"/>
        </w:rPr>
        <w:t>any of these things</w:t>
      </w:r>
      <w:r w:rsidR="00A6225C" w:rsidRPr="00A4589E">
        <w:rPr>
          <w:rFonts w:cs="Arial"/>
          <w:sz w:val="20"/>
        </w:rPr>
        <w:t xml:space="preserve">, or appears or appear </w:t>
      </w:r>
      <w:bookmarkStart w:id="38" w:name="_Ref313369072"/>
      <w:r w:rsidR="00A6225C" w:rsidRPr="00A4589E">
        <w:rPr>
          <w:rFonts w:cs="Arial"/>
          <w:sz w:val="20"/>
        </w:rPr>
        <w:t xml:space="preserve">unable to pay or to have no reasonable prospect of being able to pay a debt within the meaning of </w:t>
      </w:r>
      <w:r w:rsidR="007C44A9">
        <w:rPr>
          <w:rFonts w:cs="Arial"/>
          <w:sz w:val="20"/>
        </w:rPr>
        <w:t>section </w:t>
      </w:r>
      <w:r w:rsidR="00A6225C" w:rsidRPr="00A4589E">
        <w:rPr>
          <w:rFonts w:cs="Arial"/>
          <w:sz w:val="20"/>
        </w:rPr>
        <w:t>268 of the Insolvency Act 1986</w:t>
      </w:r>
      <w:r w:rsidR="0086551D">
        <w:rPr>
          <w:rFonts w:cs="Arial"/>
          <w:sz w:val="20"/>
        </w:rPr>
        <w:t>,</w:t>
      </w:r>
      <w:r w:rsidR="00A6225C" w:rsidRPr="00A4589E">
        <w:rPr>
          <w:rFonts w:cs="Arial"/>
          <w:sz w:val="20"/>
        </w:rPr>
        <w:t xml:space="preserve"> </w:t>
      </w:r>
      <w:r w:rsidR="0086551D" w:rsidRPr="00943D25">
        <w:rPr>
          <w:sz w:val="20"/>
        </w:rPr>
        <w:t xml:space="preserve">or he </w:t>
      </w:r>
      <w:r w:rsidR="0086551D">
        <w:rPr>
          <w:sz w:val="20"/>
        </w:rPr>
        <w:t xml:space="preserve">or they </w:t>
      </w:r>
      <w:r w:rsidR="0086551D" w:rsidRPr="00943D25">
        <w:rPr>
          <w:sz w:val="20"/>
        </w:rPr>
        <w:t xml:space="preserve">shall become apparently insolvent within the meaning of the Bankruptcy (Scotland) Act 1985, </w:t>
      </w:r>
      <w:r w:rsidR="00A6225C" w:rsidRPr="00A4589E">
        <w:rPr>
          <w:rFonts w:cs="Arial"/>
          <w:sz w:val="20"/>
        </w:rPr>
        <w:t xml:space="preserve">or any application shall be made under any bankruptcy or insolvency act for the time being in force for sequestration of his or their estate(s) or a trust deed shall be granted by him or them on behalf of his </w:t>
      </w:r>
      <w:r w:rsidR="0086551D">
        <w:rPr>
          <w:rFonts w:cs="Arial"/>
          <w:sz w:val="20"/>
        </w:rPr>
        <w:t xml:space="preserve">or their </w:t>
      </w:r>
      <w:r w:rsidR="00A6225C" w:rsidRPr="00A4589E">
        <w:rPr>
          <w:rFonts w:cs="Arial"/>
          <w:sz w:val="20"/>
        </w:rPr>
        <w:t>creditors; or</w:t>
      </w:r>
    </w:p>
    <w:p w14:paraId="1BB377D6" w14:textId="77777777" w:rsidR="00A07C44" w:rsidRPr="00A4589E" w:rsidRDefault="007562F7" w:rsidP="00A6225C">
      <w:pPr>
        <w:pStyle w:val="Heading4"/>
        <w:rPr>
          <w:rFonts w:cs="Arial"/>
          <w:sz w:val="20"/>
        </w:rPr>
      </w:pPr>
      <w:proofErr w:type="gramStart"/>
      <w:r w:rsidRPr="00A4589E">
        <w:rPr>
          <w:rFonts w:cs="Arial"/>
          <w:sz w:val="20"/>
        </w:rPr>
        <w:t>any</w:t>
      </w:r>
      <w:proofErr w:type="gramEnd"/>
      <w:r w:rsidRPr="00A4589E">
        <w:rPr>
          <w:rFonts w:cs="Arial"/>
          <w:sz w:val="20"/>
        </w:rPr>
        <w:t xml:space="preserve"> event sim</w:t>
      </w:r>
      <w:r w:rsidR="00A6225C" w:rsidRPr="00A4589E">
        <w:rPr>
          <w:rFonts w:cs="Arial"/>
          <w:sz w:val="20"/>
        </w:rPr>
        <w:t xml:space="preserve">ilar to those listed in </w:t>
      </w:r>
      <w:r w:rsidR="00E6002D" w:rsidRPr="00A4589E">
        <w:rPr>
          <w:rFonts w:cs="Arial"/>
          <w:sz w:val="20"/>
        </w:rPr>
        <w:t>Clause</w:t>
      </w:r>
      <w:r w:rsidR="00621BF7">
        <w:rPr>
          <w:rFonts w:cs="Arial"/>
          <w:sz w:val="20"/>
        </w:rPr>
        <w:t>s</w:t>
      </w:r>
      <w:r w:rsidR="00E6002D" w:rsidRPr="00A4589E">
        <w:rPr>
          <w:rFonts w:cs="Arial"/>
          <w:sz w:val="20"/>
        </w:rPr>
        <w:t> </w:t>
      </w:r>
      <w:r w:rsidR="00621BF7">
        <w:rPr>
          <w:rFonts w:cs="Arial"/>
          <w:sz w:val="20"/>
        </w:rPr>
        <w:t>8</w:t>
      </w:r>
      <w:r w:rsidR="00A6225C" w:rsidRPr="00A4589E">
        <w:rPr>
          <w:rFonts w:cs="Arial"/>
          <w:sz w:val="20"/>
        </w:rPr>
        <w:t>.</w:t>
      </w:r>
      <w:r w:rsidR="00DB0EF7" w:rsidRPr="00A4589E">
        <w:rPr>
          <w:rFonts w:cs="Arial"/>
          <w:sz w:val="20"/>
        </w:rPr>
        <w:t>1.1.1</w:t>
      </w:r>
      <w:r w:rsidRPr="00A4589E">
        <w:rPr>
          <w:rFonts w:cs="Arial"/>
          <w:sz w:val="20"/>
        </w:rPr>
        <w:t xml:space="preserve"> to </w:t>
      </w:r>
      <w:r w:rsidR="00C2656E">
        <w:rPr>
          <w:rFonts w:cs="Arial"/>
          <w:sz w:val="20"/>
        </w:rPr>
        <w:t>8.1.1.13</w:t>
      </w:r>
      <w:r w:rsidRPr="00A4589E">
        <w:rPr>
          <w:rFonts w:cs="Arial"/>
          <w:sz w:val="20"/>
        </w:rPr>
        <w:t xml:space="preserve"> </w:t>
      </w:r>
      <w:bookmarkStart w:id="39" w:name="LASTCURSORPOSITION"/>
      <w:bookmarkEnd w:id="39"/>
      <w:r w:rsidRPr="00A4589E">
        <w:rPr>
          <w:rFonts w:cs="Arial"/>
          <w:sz w:val="20"/>
        </w:rPr>
        <w:t>occurs under the law of any other jurisdiction</w:t>
      </w:r>
      <w:bookmarkEnd w:id="38"/>
      <w:r w:rsidR="00A07C44" w:rsidRPr="00A4589E">
        <w:rPr>
          <w:rFonts w:cs="Arial"/>
          <w:sz w:val="20"/>
        </w:rPr>
        <w:t>.</w:t>
      </w:r>
    </w:p>
    <w:p w14:paraId="1BB377D7" w14:textId="77777777" w:rsidR="00F807DC" w:rsidRPr="00A4589E" w:rsidRDefault="007562F7">
      <w:pPr>
        <w:pStyle w:val="Heading2"/>
        <w:keepNext/>
        <w:tabs>
          <w:tab w:val="num" w:pos="720"/>
        </w:tabs>
        <w:ind w:left="720"/>
        <w:rPr>
          <w:rFonts w:cs="Arial"/>
          <w:b/>
          <w:sz w:val="20"/>
        </w:rPr>
      </w:pPr>
      <w:bookmarkStart w:id="40" w:name="_Ref313369326"/>
      <w:r w:rsidRPr="00A4589E">
        <w:rPr>
          <w:rFonts w:cs="Arial"/>
          <w:b/>
          <w:sz w:val="20"/>
        </w:rPr>
        <w:t xml:space="preserve">Termination on </w:t>
      </w:r>
      <w:bookmarkEnd w:id="40"/>
      <w:r w:rsidR="0070559B">
        <w:rPr>
          <w:rFonts w:cs="Arial"/>
          <w:b/>
          <w:sz w:val="20"/>
        </w:rPr>
        <w:t>Material Breach</w:t>
      </w:r>
      <w:r w:rsidR="00363580">
        <w:rPr>
          <w:rFonts w:cs="Arial"/>
          <w:b/>
          <w:sz w:val="20"/>
        </w:rPr>
        <w:t xml:space="preserve">, Persistent Failure </w:t>
      </w:r>
      <w:r w:rsidR="00BB527F">
        <w:rPr>
          <w:rFonts w:cs="Arial"/>
          <w:b/>
          <w:sz w:val="20"/>
        </w:rPr>
        <w:t>or</w:t>
      </w:r>
      <w:r w:rsidR="00363580">
        <w:rPr>
          <w:rFonts w:cs="Arial"/>
          <w:b/>
          <w:sz w:val="20"/>
        </w:rPr>
        <w:t xml:space="preserve"> Grave Misconduct</w:t>
      </w:r>
      <w:r w:rsidR="007360EF">
        <w:rPr>
          <w:rFonts w:cs="Arial"/>
          <w:b/>
          <w:sz w:val="20"/>
        </w:rPr>
        <w:t xml:space="preserve"> </w:t>
      </w:r>
      <w:proofErr w:type="spellStart"/>
      <w:r w:rsidR="007360EF">
        <w:rPr>
          <w:rFonts w:cs="Arial"/>
          <w:b/>
          <w:sz w:val="20"/>
        </w:rPr>
        <w:t>etc</w:t>
      </w:r>
      <w:proofErr w:type="spellEnd"/>
    </w:p>
    <w:p w14:paraId="1BB377D8" w14:textId="77777777" w:rsidR="007360EF" w:rsidRPr="007360EF" w:rsidRDefault="007562F7" w:rsidP="00363580">
      <w:pPr>
        <w:pStyle w:val="Heading3"/>
      </w:pPr>
      <w:r w:rsidRPr="00BB527F">
        <w:rPr>
          <w:rFonts w:cs="Arial"/>
          <w:sz w:val="20"/>
        </w:rPr>
        <w:t xml:space="preserve">The </w:t>
      </w:r>
      <w:r w:rsidR="0046589E" w:rsidRPr="00BB527F">
        <w:rPr>
          <w:rFonts w:cs="Arial"/>
          <w:sz w:val="20"/>
        </w:rPr>
        <w:t>Client</w:t>
      </w:r>
      <w:r w:rsidRPr="00BB527F">
        <w:rPr>
          <w:rFonts w:cs="Arial"/>
          <w:sz w:val="20"/>
        </w:rPr>
        <w:t xml:space="preserve"> may terminate the Contract with immediate effect by giving written notice to the </w:t>
      </w:r>
      <w:r w:rsidR="0046589E" w:rsidRPr="00BB527F">
        <w:rPr>
          <w:rFonts w:cs="Arial"/>
          <w:sz w:val="20"/>
        </w:rPr>
        <w:t>Solicitor</w:t>
      </w:r>
      <w:r w:rsidRPr="00BB527F">
        <w:rPr>
          <w:rFonts w:cs="Arial"/>
          <w:sz w:val="20"/>
        </w:rPr>
        <w:t xml:space="preserve"> if</w:t>
      </w:r>
      <w:r w:rsidR="007360EF">
        <w:rPr>
          <w:rFonts w:cs="Arial"/>
          <w:sz w:val="20"/>
        </w:rPr>
        <w:t>:</w:t>
      </w:r>
    </w:p>
    <w:p w14:paraId="1BB377D9" w14:textId="77777777" w:rsidR="00F807DC" w:rsidRPr="0086551D" w:rsidRDefault="007562F7" w:rsidP="007360EF">
      <w:pPr>
        <w:pStyle w:val="Heading4"/>
        <w:rPr>
          <w:sz w:val="20"/>
        </w:rPr>
      </w:pPr>
      <w:proofErr w:type="gramStart"/>
      <w:r w:rsidRPr="0086551D">
        <w:rPr>
          <w:sz w:val="20"/>
        </w:rPr>
        <w:t>the</w:t>
      </w:r>
      <w:proofErr w:type="gramEnd"/>
      <w:r w:rsidRPr="0086551D">
        <w:rPr>
          <w:sz w:val="20"/>
        </w:rPr>
        <w:t xml:space="preserve"> </w:t>
      </w:r>
      <w:r w:rsidR="0046589E" w:rsidRPr="0086551D">
        <w:rPr>
          <w:sz w:val="20"/>
        </w:rPr>
        <w:t>Solicitor</w:t>
      </w:r>
      <w:r w:rsidRPr="0086551D">
        <w:rPr>
          <w:sz w:val="20"/>
        </w:rPr>
        <w:t xml:space="preserve"> commits a </w:t>
      </w:r>
      <w:r w:rsidR="0070559B" w:rsidRPr="0086551D">
        <w:rPr>
          <w:sz w:val="20"/>
        </w:rPr>
        <w:t>Material Breach</w:t>
      </w:r>
      <w:r w:rsidRPr="0086551D">
        <w:rPr>
          <w:sz w:val="20"/>
        </w:rPr>
        <w:t xml:space="preserve"> and if:</w:t>
      </w:r>
    </w:p>
    <w:p w14:paraId="1BB377DA" w14:textId="77777777" w:rsidR="00363580" w:rsidRPr="0086551D" w:rsidRDefault="007562F7" w:rsidP="007360EF">
      <w:pPr>
        <w:pStyle w:val="Heading5"/>
        <w:rPr>
          <w:sz w:val="20"/>
        </w:rPr>
      </w:pPr>
      <w:r w:rsidRPr="0086551D">
        <w:rPr>
          <w:sz w:val="20"/>
        </w:rPr>
        <w:t xml:space="preserve">the </w:t>
      </w:r>
      <w:r w:rsidR="0046589E" w:rsidRPr="0086551D">
        <w:rPr>
          <w:sz w:val="20"/>
        </w:rPr>
        <w:t>Solicitor</w:t>
      </w:r>
      <w:r w:rsidRPr="0086551D">
        <w:rPr>
          <w:sz w:val="20"/>
        </w:rPr>
        <w:t xml:space="preserve"> has not </w:t>
      </w:r>
      <w:r w:rsidR="00363580" w:rsidRPr="0086551D">
        <w:rPr>
          <w:sz w:val="20"/>
        </w:rPr>
        <w:t xml:space="preserve">within ten (10) Working Days or such other longer period as may be specified by the Client, after issue of a written notice to the Solicitor specifying the </w:t>
      </w:r>
      <w:r w:rsidR="0070559B" w:rsidRPr="0086551D">
        <w:rPr>
          <w:sz w:val="20"/>
        </w:rPr>
        <w:t>Material Breach</w:t>
      </w:r>
      <w:r w:rsidR="00363580" w:rsidRPr="0086551D">
        <w:rPr>
          <w:sz w:val="20"/>
        </w:rPr>
        <w:t xml:space="preserve"> and requesting it to be remedied:</w:t>
      </w:r>
    </w:p>
    <w:p w14:paraId="1BB377DB" w14:textId="77777777" w:rsidR="00363580" w:rsidRPr="0086551D" w:rsidRDefault="007562F7" w:rsidP="007360EF">
      <w:pPr>
        <w:pStyle w:val="Heading6"/>
        <w:rPr>
          <w:sz w:val="20"/>
        </w:rPr>
      </w:pPr>
      <w:proofErr w:type="gramStart"/>
      <w:r w:rsidRPr="0086551D">
        <w:rPr>
          <w:sz w:val="20"/>
        </w:rPr>
        <w:t>remedied</w:t>
      </w:r>
      <w:proofErr w:type="gramEnd"/>
      <w:r w:rsidRPr="0086551D">
        <w:rPr>
          <w:sz w:val="20"/>
        </w:rPr>
        <w:t xml:space="preserve"> the </w:t>
      </w:r>
      <w:r w:rsidR="0070559B" w:rsidRPr="0086551D">
        <w:rPr>
          <w:sz w:val="20"/>
        </w:rPr>
        <w:t>Material Breach; a</w:t>
      </w:r>
      <w:r w:rsidR="00363580" w:rsidRPr="0086551D">
        <w:rPr>
          <w:sz w:val="20"/>
        </w:rPr>
        <w:t>nd</w:t>
      </w:r>
    </w:p>
    <w:p w14:paraId="1BB377DC" w14:textId="77777777" w:rsidR="00363580" w:rsidRPr="0086551D" w:rsidRDefault="00363580" w:rsidP="007360EF">
      <w:pPr>
        <w:pStyle w:val="Heading6"/>
        <w:rPr>
          <w:sz w:val="20"/>
        </w:rPr>
      </w:pPr>
      <w:proofErr w:type="gramStart"/>
      <w:r w:rsidRPr="0086551D">
        <w:rPr>
          <w:sz w:val="20"/>
        </w:rPr>
        <w:t>put</w:t>
      </w:r>
      <w:proofErr w:type="gramEnd"/>
      <w:r w:rsidRPr="0086551D">
        <w:rPr>
          <w:sz w:val="20"/>
        </w:rPr>
        <w:t xml:space="preserve"> in place measures to ensure that such </w:t>
      </w:r>
      <w:r w:rsidR="0070559B" w:rsidRPr="0086551D">
        <w:rPr>
          <w:sz w:val="20"/>
        </w:rPr>
        <w:t>Material B</w:t>
      </w:r>
      <w:r w:rsidRPr="0086551D">
        <w:rPr>
          <w:sz w:val="20"/>
        </w:rPr>
        <w:t>reach does not recur,</w:t>
      </w:r>
    </w:p>
    <w:p w14:paraId="1BB377DD" w14:textId="77777777" w:rsidR="00F807DC" w:rsidRPr="0086551D" w:rsidRDefault="00363580" w:rsidP="007360EF">
      <w:pPr>
        <w:pStyle w:val="Heading4"/>
        <w:numPr>
          <w:ilvl w:val="0"/>
          <w:numId w:val="0"/>
        </w:numPr>
        <w:ind w:left="3600"/>
        <w:rPr>
          <w:rFonts w:cs="Arial"/>
          <w:sz w:val="20"/>
        </w:rPr>
      </w:pPr>
      <w:proofErr w:type="gramStart"/>
      <w:r w:rsidRPr="0086551D">
        <w:rPr>
          <w:rFonts w:cs="Arial"/>
          <w:sz w:val="20"/>
        </w:rPr>
        <w:t>in</w:t>
      </w:r>
      <w:proofErr w:type="gramEnd"/>
      <w:r w:rsidRPr="0086551D">
        <w:rPr>
          <w:rFonts w:cs="Arial"/>
          <w:sz w:val="20"/>
        </w:rPr>
        <w:t xml:space="preserve"> each case </w:t>
      </w:r>
      <w:r w:rsidR="007562F7" w:rsidRPr="0086551D">
        <w:rPr>
          <w:rFonts w:cs="Arial"/>
          <w:sz w:val="20"/>
        </w:rPr>
        <w:t xml:space="preserve">to the satisfaction of the </w:t>
      </w:r>
      <w:r w:rsidR="0046589E" w:rsidRPr="0086551D">
        <w:rPr>
          <w:rFonts w:cs="Arial"/>
          <w:sz w:val="20"/>
        </w:rPr>
        <w:t>Client</w:t>
      </w:r>
      <w:r w:rsidR="007562F7" w:rsidRPr="0086551D">
        <w:rPr>
          <w:rFonts w:cs="Arial"/>
          <w:sz w:val="20"/>
        </w:rPr>
        <w:t>; or</w:t>
      </w:r>
    </w:p>
    <w:p w14:paraId="1BB377DE" w14:textId="77777777" w:rsidR="00F807DC" w:rsidRPr="0086551D" w:rsidRDefault="007562F7" w:rsidP="007360EF">
      <w:pPr>
        <w:pStyle w:val="Heading5"/>
        <w:rPr>
          <w:sz w:val="20"/>
        </w:rPr>
      </w:pPr>
      <w:proofErr w:type="gramStart"/>
      <w:r w:rsidRPr="0086551D">
        <w:rPr>
          <w:sz w:val="20"/>
        </w:rPr>
        <w:t>the</w:t>
      </w:r>
      <w:proofErr w:type="gramEnd"/>
      <w:r w:rsidRPr="0086551D">
        <w:rPr>
          <w:sz w:val="20"/>
        </w:rPr>
        <w:t xml:space="preserve"> </w:t>
      </w:r>
      <w:r w:rsidR="0070559B" w:rsidRPr="0086551D">
        <w:rPr>
          <w:sz w:val="20"/>
        </w:rPr>
        <w:t>Material Breach</w:t>
      </w:r>
      <w:r w:rsidRPr="0086551D">
        <w:rPr>
          <w:sz w:val="20"/>
        </w:rPr>
        <w:t xml:space="preserve"> is not, in the opinion of the </w:t>
      </w:r>
      <w:r w:rsidR="0046589E" w:rsidRPr="0086551D">
        <w:rPr>
          <w:sz w:val="20"/>
        </w:rPr>
        <w:t>Client</w:t>
      </w:r>
      <w:r w:rsidR="0070559B" w:rsidRPr="0086551D">
        <w:rPr>
          <w:sz w:val="20"/>
        </w:rPr>
        <w:t>,</w:t>
      </w:r>
      <w:r w:rsidRPr="0086551D">
        <w:rPr>
          <w:sz w:val="20"/>
        </w:rPr>
        <w:t xml:space="preserve"> capable of remedy; or</w:t>
      </w:r>
    </w:p>
    <w:p w14:paraId="1BB377DF" w14:textId="77777777" w:rsidR="00363580" w:rsidRPr="0086551D" w:rsidRDefault="00363580" w:rsidP="0007028E">
      <w:pPr>
        <w:pStyle w:val="Heading4"/>
        <w:rPr>
          <w:sz w:val="20"/>
        </w:rPr>
      </w:pPr>
      <w:proofErr w:type="gramStart"/>
      <w:r w:rsidRPr="0086551D">
        <w:rPr>
          <w:sz w:val="20"/>
        </w:rPr>
        <w:t>if</w:t>
      </w:r>
      <w:proofErr w:type="gramEnd"/>
      <w:r w:rsidRPr="0086551D">
        <w:rPr>
          <w:sz w:val="20"/>
        </w:rPr>
        <w:t xml:space="preserve"> a Persistent Failure has occurred</w:t>
      </w:r>
      <w:r w:rsidR="007360EF" w:rsidRPr="0086551D">
        <w:rPr>
          <w:sz w:val="20"/>
        </w:rPr>
        <w:t>; or</w:t>
      </w:r>
    </w:p>
    <w:p w14:paraId="1BB377E0" w14:textId="77777777" w:rsidR="00363580" w:rsidRPr="0086551D" w:rsidRDefault="00363580" w:rsidP="0007028E">
      <w:pPr>
        <w:pStyle w:val="Heading4"/>
        <w:rPr>
          <w:sz w:val="20"/>
        </w:rPr>
      </w:pPr>
      <w:proofErr w:type="gramStart"/>
      <w:r w:rsidRPr="0086551D">
        <w:rPr>
          <w:sz w:val="20"/>
        </w:rPr>
        <w:t>i</w:t>
      </w:r>
      <w:r w:rsidR="007360EF" w:rsidRPr="0086551D">
        <w:rPr>
          <w:sz w:val="20"/>
        </w:rPr>
        <w:t>f</w:t>
      </w:r>
      <w:proofErr w:type="gramEnd"/>
      <w:r w:rsidR="007360EF" w:rsidRPr="0086551D">
        <w:rPr>
          <w:sz w:val="20"/>
        </w:rPr>
        <w:t xml:space="preserve"> Grave Misconduct has occurred; or</w:t>
      </w:r>
    </w:p>
    <w:p w14:paraId="1BB377E1" w14:textId="77777777" w:rsidR="00F60503" w:rsidRPr="0086551D" w:rsidRDefault="00F60503" w:rsidP="0007028E">
      <w:pPr>
        <w:pStyle w:val="Heading4"/>
        <w:rPr>
          <w:sz w:val="20"/>
        </w:rPr>
      </w:pPr>
      <w:r w:rsidRPr="0086551D">
        <w:rPr>
          <w:rFonts w:cs="Arial"/>
          <w:sz w:val="20"/>
        </w:rPr>
        <w:t>the Solicitor breaches any of Clause </w:t>
      </w:r>
      <w:r w:rsidRPr="0086551D">
        <w:rPr>
          <w:sz w:val="20"/>
        </w:rPr>
        <w:t xml:space="preserve">6.1 (Protection of Personal Data), Clause 6.2 (Confidentiality), Clause 6.3 (Official Secrets Acts 1911 to </w:t>
      </w:r>
      <w:r w:rsidRPr="00B717B7">
        <w:rPr>
          <w:sz w:val="20"/>
        </w:rPr>
        <w:t>1989), Clause 7 (Warranties, Representations and Undertakings), Clause 11 (Prevention of Bribery and Corruption), Clause 12 (</w:t>
      </w:r>
      <w:r w:rsidR="001D424E" w:rsidRPr="00B717B7">
        <w:rPr>
          <w:sz w:val="20"/>
        </w:rPr>
        <w:t>Non-</w:t>
      </w:r>
      <w:r w:rsidRPr="00B717B7">
        <w:rPr>
          <w:sz w:val="20"/>
        </w:rPr>
        <w:t>Discrimination), Clause</w:t>
      </w:r>
      <w:r w:rsidRPr="0086551D">
        <w:rPr>
          <w:sz w:val="20"/>
        </w:rPr>
        <w:t> 13 (Prevention of Fraud) and Clause 14 (Transfer and Sub-Contracting)</w:t>
      </w:r>
      <w:r w:rsidRPr="0086551D">
        <w:rPr>
          <w:rFonts w:cs="Arial"/>
          <w:sz w:val="20"/>
        </w:rPr>
        <w:t>; or</w:t>
      </w:r>
    </w:p>
    <w:p w14:paraId="1BB377E2" w14:textId="77777777" w:rsidR="007360EF" w:rsidRPr="0086551D" w:rsidRDefault="007360EF" w:rsidP="0007028E">
      <w:pPr>
        <w:pStyle w:val="Heading4"/>
        <w:rPr>
          <w:sz w:val="20"/>
        </w:rPr>
      </w:pPr>
      <w:proofErr w:type="gramStart"/>
      <w:r w:rsidRPr="0086551D">
        <w:rPr>
          <w:sz w:val="20"/>
        </w:rPr>
        <w:t>in</w:t>
      </w:r>
      <w:proofErr w:type="gramEnd"/>
      <w:r w:rsidRPr="0086551D">
        <w:rPr>
          <w:sz w:val="20"/>
        </w:rPr>
        <w:t xml:space="preserve"> the event of a Law Society intervention in the Solicitor’s practice; or</w:t>
      </w:r>
    </w:p>
    <w:p w14:paraId="1BB377E3" w14:textId="77777777" w:rsidR="007360EF" w:rsidRPr="0086551D" w:rsidRDefault="007360EF" w:rsidP="0007028E">
      <w:pPr>
        <w:pStyle w:val="Heading4"/>
        <w:rPr>
          <w:sz w:val="20"/>
        </w:rPr>
      </w:pPr>
      <w:r w:rsidRPr="0086551D">
        <w:rPr>
          <w:sz w:val="20"/>
        </w:rPr>
        <w:t xml:space="preserve">in the event of conviction for dishonesty of the Solicitor (if an individual) or any one or more of the Solicitor’s directors, partners or members </w:t>
      </w:r>
      <w:r w:rsidR="00991959" w:rsidRPr="0086551D">
        <w:rPr>
          <w:sz w:val="20"/>
        </w:rPr>
        <w:t xml:space="preserve">(if the Solicitor is a firm or firms), </w:t>
      </w:r>
      <w:r w:rsidRPr="0086551D">
        <w:rPr>
          <w:sz w:val="20"/>
        </w:rPr>
        <w:t xml:space="preserve">which </w:t>
      </w:r>
      <w:r w:rsidR="00991959" w:rsidRPr="0086551D">
        <w:rPr>
          <w:sz w:val="20"/>
        </w:rPr>
        <w:t xml:space="preserve">conviction </w:t>
      </w:r>
      <w:r w:rsidRPr="0086551D">
        <w:rPr>
          <w:sz w:val="20"/>
        </w:rPr>
        <w:t xml:space="preserve">might reasonably </w:t>
      </w:r>
      <w:r w:rsidR="008C23FB" w:rsidRPr="0086551D">
        <w:rPr>
          <w:sz w:val="20"/>
        </w:rPr>
        <w:t xml:space="preserve">be expected to </w:t>
      </w:r>
      <w:r w:rsidRPr="0086551D">
        <w:rPr>
          <w:sz w:val="20"/>
        </w:rPr>
        <w:t xml:space="preserve">lead to the striking off </w:t>
      </w:r>
      <w:r w:rsidR="00991959" w:rsidRPr="0086551D">
        <w:rPr>
          <w:sz w:val="20"/>
        </w:rPr>
        <w:t xml:space="preserve">from </w:t>
      </w:r>
      <w:r w:rsidRPr="0086551D">
        <w:rPr>
          <w:sz w:val="20"/>
        </w:rPr>
        <w:t xml:space="preserve">the Roll </w:t>
      </w:r>
      <w:r w:rsidR="00991959" w:rsidRPr="0086551D">
        <w:rPr>
          <w:sz w:val="20"/>
        </w:rPr>
        <w:t xml:space="preserve">maintained by the Solicitors Regulation Authority </w:t>
      </w:r>
      <w:r w:rsidRPr="0086551D">
        <w:rPr>
          <w:sz w:val="20"/>
        </w:rPr>
        <w:t>of the individual(s) concerned.</w:t>
      </w:r>
    </w:p>
    <w:p w14:paraId="1BB377E4" w14:textId="77777777" w:rsidR="00F41C97" w:rsidRPr="0086551D" w:rsidRDefault="007562F7" w:rsidP="00F41C97">
      <w:pPr>
        <w:pStyle w:val="Heading3"/>
        <w:rPr>
          <w:rFonts w:cs="Arial"/>
          <w:sz w:val="20"/>
        </w:rPr>
      </w:pPr>
      <w:bookmarkStart w:id="41" w:name="_Ref311724175"/>
      <w:r w:rsidRPr="0086551D">
        <w:rPr>
          <w:rFonts w:cs="Arial"/>
          <w:sz w:val="20"/>
        </w:rPr>
        <w:t xml:space="preserve">If the </w:t>
      </w:r>
      <w:r w:rsidR="0046589E" w:rsidRPr="0086551D">
        <w:rPr>
          <w:rFonts w:cs="Arial"/>
          <w:sz w:val="20"/>
        </w:rPr>
        <w:t>Client</w:t>
      </w:r>
      <w:r w:rsidRPr="0086551D">
        <w:rPr>
          <w:rFonts w:cs="Arial"/>
          <w:sz w:val="20"/>
        </w:rPr>
        <w:t xml:space="preserve"> fails to pay the </w:t>
      </w:r>
      <w:r w:rsidR="0046589E" w:rsidRPr="0086551D">
        <w:rPr>
          <w:rFonts w:cs="Arial"/>
          <w:sz w:val="20"/>
        </w:rPr>
        <w:t>Solicitor</w:t>
      </w:r>
      <w:r w:rsidRPr="0086551D">
        <w:rPr>
          <w:rFonts w:cs="Arial"/>
          <w:sz w:val="20"/>
        </w:rPr>
        <w:t xml:space="preserve"> undisputed sums of money when due, the </w:t>
      </w:r>
      <w:r w:rsidR="0046589E" w:rsidRPr="0086551D">
        <w:rPr>
          <w:rFonts w:cs="Arial"/>
          <w:sz w:val="20"/>
        </w:rPr>
        <w:t>Solicitor</w:t>
      </w:r>
      <w:r w:rsidRPr="0086551D">
        <w:rPr>
          <w:rFonts w:cs="Arial"/>
          <w:sz w:val="20"/>
        </w:rPr>
        <w:t xml:space="preserve"> shall notify the </w:t>
      </w:r>
      <w:r w:rsidR="0046589E" w:rsidRPr="0086551D">
        <w:rPr>
          <w:rFonts w:cs="Arial"/>
          <w:sz w:val="20"/>
        </w:rPr>
        <w:t>Client</w:t>
      </w:r>
      <w:r w:rsidR="006A1B65" w:rsidRPr="0086551D">
        <w:rPr>
          <w:rFonts w:cs="Arial"/>
          <w:sz w:val="20"/>
        </w:rPr>
        <w:t xml:space="preserve"> </w:t>
      </w:r>
      <w:r w:rsidRPr="0086551D">
        <w:rPr>
          <w:rFonts w:cs="Arial"/>
          <w:sz w:val="20"/>
        </w:rPr>
        <w:t xml:space="preserve">in writing of such failure to pay. If the </w:t>
      </w:r>
      <w:r w:rsidR="0046589E" w:rsidRPr="0086551D">
        <w:rPr>
          <w:rFonts w:cs="Arial"/>
          <w:sz w:val="20"/>
        </w:rPr>
        <w:t>Client</w:t>
      </w:r>
      <w:r w:rsidRPr="0086551D">
        <w:rPr>
          <w:rFonts w:cs="Arial"/>
          <w:sz w:val="20"/>
        </w:rPr>
        <w:t xml:space="preserve"> fails to pay such undisputed sums within </w:t>
      </w:r>
      <w:r w:rsidR="00F26B34" w:rsidRPr="0086551D">
        <w:rPr>
          <w:rFonts w:cs="Arial"/>
          <w:sz w:val="20"/>
        </w:rPr>
        <w:t>five</w:t>
      </w:r>
      <w:r w:rsidR="00BB37E1" w:rsidRPr="0086551D">
        <w:rPr>
          <w:rFonts w:cs="Arial"/>
          <w:sz w:val="20"/>
        </w:rPr>
        <w:t xml:space="preserve"> </w:t>
      </w:r>
      <w:r w:rsidRPr="0086551D">
        <w:rPr>
          <w:rFonts w:cs="Arial"/>
          <w:sz w:val="20"/>
        </w:rPr>
        <w:t>(</w:t>
      </w:r>
      <w:r w:rsidR="00F26B34" w:rsidRPr="0086551D">
        <w:rPr>
          <w:rFonts w:cs="Arial"/>
          <w:sz w:val="20"/>
        </w:rPr>
        <w:t>5</w:t>
      </w:r>
      <w:r w:rsidRPr="0086551D">
        <w:rPr>
          <w:rFonts w:cs="Arial"/>
          <w:sz w:val="20"/>
        </w:rPr>
        <w:t xml:space="preserve">) calendar days from the receipt of a </w:t>
      </w:r>
      <w:r w:rsidR="00F26B34" w:rsidRPr="0086551D">
        <w:rPr>
          <w:rFonts w:cs="Arial"/>
          <w:sz w:val="20"/>
        </w:rPr>
        <w:t>such notice</w:t>
      </w:r>
      <w:r w:rsidRPr="0086551D">
        <w:rPr>
          <w:rFonts w:cs="Arial"/>
          <w:sz w:val="20"/>
        </w:rPr>
        <w:t xml:space="preserve">, the </w:t>
      </w:r>
      <w:r w:rsidR="0046589E" w:rsidRPr="0086551D">
        <w:rPr>
          <w:rFonts w:cs="Arial"/>
          <w:sz w:val="20"/>
        </w:rPr>
        <w:t>Solicitor</w:t>
      </w:r>
      <w:r w:rsidRPr="0086551D">
        <w:rPr>
          <w:rFonts w:cs="Arial"/>
          <w:sz w:val="20"/>
        </w:rPr>
        <w:t xml:space="preserve"> may terminate </w:t>
      </w:r>
      <w:r w:rsidR="0013772A" w:rsidRPr="0086551D">
        <w:rPr>
          <w:rFonts w:cs="Arial"/>
          <w:sz w:val="20"/>
        </w:rPr>
        <w:t>the Contract</w:t>
      </w:r>
      <w:r w:rsidRPr="0086551D">
        <w:rPr>
          <w:rFonts w:cs="Arial"/>
          <w:sz w:val="20"/>
        </w:rPr>
        <w:t xml:space="preserve"> </w:t>
      </w:r>
      <w:r w:rsidR="00BB527F" w:rsidRPr="0086551D">
        <w:rPr>
          <w:rFonts w:cs="Arial"/>
          <w:sz w:val="20"/>
        </w:rPr>
        <w:t>by ten (10) Working Days’ written notice to the Client</w:t>
      </w:r>
      <w:bookmarkEnd w:id="41"/>
      <w:r w:rsidR="00BB527F" w:rsidRPr="0086551D">
        <w:rPr>
          <w:rFonts w:cs="Arial"/>
          <w:sz w:val="20"/>
        </w:rPr>
        <w:t>.</w:t>
      </w:r>
    </w:p>
    <w:p w14:paraId="1BB377E5" w14:textId="77777777" w:rsidR="00BB527F" w:rsidRPr="00A4589E" w:rsidRDefault="00BB527F" w:rsidP="00BB527F">
      <w:pPr>
        <w:pStyle w:val="Heading2"/>
        <w:keepNext/>
        <w:tabs>
          <w:tab w:val="num" w:pos="720"/>
        </w:tabs>
        <w:ind w:left="720"/>
        <w:rPr>
          <w:rFonts w:cs="Arial"/>
          <w:b/>
          <w:sz w:val="20"/>
        </w:rPr>
      </w:pPr>
      <w:bookmarkStart w:id="42" w:name="_Ref313371033"/>
      <w:bookmarkStart w:id="43" w:name="_Ref313369604"/>
      <w:r w:rsidRPr="00A4589E">
        <w:rPr>
          <w:rFonts w:cs="Arial"/>
          <w:b/>
          <w:sz w:val="20"/>
        </w:rPr>
        <w:t>Termination on Change of Control</w:t>
      </w:r>
      <w:bookmarkEnd w:id="42"/>
    </w:p>
    <w:p w14:paraId="1BB377E6" w14:textId="77777777" w:rsidR="00BB527F" w:rsidRPr="00A4589E" w:rsidRDefault="00BB527F" w:rsidP="00BB527F">
      <w:pPr>
        <w:pStyle w:val="Heading3"/>
        <w:rPr>
          <w:rFonts w:cs="Arial"/>
          <w:sz w:val="20"/>
        </w:rPr>
      </w:pPr>
      <w:bookmarkStart w:id="44" w:name="_Ref313373855"/>
      <w:r w:rsidRPr="00A4589E">
        <w:rPr>
          <w:rFonts w:cs="Arial"/>
          <w:sz w:val="20"/>
        </w:rPr>
        <w:t>The Client may terminate the Contract by notice in writing with immediate effect within six (6) Months of:</w:t>
      </w:r>
      <w:bookmarkEnd w:id="44"/>
    </w:p>
    <w:p w14:paraId="1BB377E7" w14:textId="77777777" w:rsidR="00BB527F" w:rsidRPr="00A4589E" w:rsidRDefault="00BB527F" w:rsidP="00BB527F">
      <w:pPr>
        <w:pStyle w:val="Heading4"/>
        <w:rPr>
          <w:rFonts w:cs="Arial"/>
          <w:sz w:val="20"/>
        </w:rPr>
      </w:pPr>
      <w:proofErr w:type="gramStart"/>
      <w:r w:rsidRPr="00A4589E">
        <w:rPr>
          <w:rFonts w:cs="Arial"/>
          <w:sz w:val="20"/>
        </w:rPr>
        <w:t>being</w:t>
      </w:r>
      <w:proofErr w:type="gramEnd"/>
      <w:r w:rsidRPr="00A4589E">
        <w:rPr>
          <w:rFonts w:cs="Arial"/>
          <w:sz w:val="20"/>
        </w:rPr>
        <w:t xml:space="preserve"> notified in writing that a Change of Control has occurred or is planned or in contemplation; or</w:t>
      </w:r>
    </w:p>
    <w:p w14:paraId="1BB377E8" w14:textId="77777777" w:rsidR="00BB527F" w:rsidRPr="00A4589E" w:rsidRDefault="00BB527F" w:rsidP="00BB527F">
      <w:pPr>
        <w:pStyle w:val="Heading4"/>
        <w:rPr>
          <w:rFonts w:cs="Arial"/>
          <w:sz w:val="20"/>
        </w:rPr>
      </w:pPr>
      <w:proofErr w:type="gramStart"/>
      <w:r w:rsidRPr="00A4589E">
        <w:rPr>
          <w:rFonts w:cs="Arial"/>
          <w:sz w:val="20"/>
        </w:rPr>
        <w:t>where</w:t>
      </w:r>
      <w:proofErr w:type="gramEnd"/>
      <w:r w:rsidRPr="00A4589E">
        <w:rPr>
          <w:rFonts w:cs="Arial"/>
          <w:sz w:val="20"/>
        </w:rPr>
        <w:t xml:space="preserve"> no notification has been made, the date that the Client becomes aware of the Change of Control, </w:t>
      </w:r>
    </w:p>
    <w:p w14:paraId="1BB377E9" w14:textId="77777777" w:rsidR="00BB527F" w:rsidRPr="00A4589E" w:rsidRDefault="00BB527F" w:rsidP="00BB527F">
      <w:pPr>
        <w:pStyle w:val="BodyTextIndent"/>
        <w:tabs>
          <w:tab w:val="clear" w:pos="720"/>
          <w:tab w:val="num" w:pos="1800"/>
        </w:tabs>
        <w:ind w:left="1800"/>
        <w:rPr>
          <w:rFonts w:cs="Arial"/>
          <w:sz w:val="20"/>
        </w:rPr>
      </w:pPr>
      <w:proofErr w:type="gramStart"/>
      <w:r w:rsidRPr="00A4589E">
        <w:rPr>
          <w:rFonts w:cs="Arial"/>
          <w:sz w:val="20"/>
        </w:rPr>
        <w:t>but</w:t>
      </w:r>
      <w:proofErr w:type="gramEnd"/>
      <w:r w:rsidRPr="00A4589E">
        <w:rPr>
          <w:rFonts w:cs="Arial"/>
          <w:sz w:val="20"/>
        </w:rPr>
        <w:t xml:space="preserve"> shall not be permitted to terminate where the Client’s written consent to the continuation of the Contract was granted prior to the Change of Control. </w:t>
      </w:r>
    </w:p>
    <w:p w14:paraId="1BB377EA" w14:textId="77777777" w:rsidR="00F807DC" w:rsidRPr="00A4589E" w:rsidRDefault="007562F7">
      <w:pPr>
        <w:pStyle w:val="Heading2"/>
        <w:keepNext/>
        <w:tabs>
          <w:tab w:val="num" w:pos="720"/>
        </w:tabs>
        <w:ind w:left="720"/>
        <w:rPr>
          <w:rFonts w:cs="Arial"/>
          <w:b/>
          <w:sz w:val="20"/>
        </w:rPr>
      </w:pPr>
      <w:r w:rsidRPr="00A4589E">
        <w:rPr>
          <w:rFonts w:cs="Arial"/>
          <w:b/>
          <w:sz w:val="20"/>
        </w:rPr>
        <w:t xml:space="preserve">Termination </w:t>
      </w:r>
      <w:bookmarkEnd w:id="43"/>
      <w:r w:rsidR="006A1B65" w:rsidRPr="00A4589E">
        <w:rPr>
          <w:rFonts w:cs="Arial"/>
          <w:b/>
          <w:sz w:val="20"/>
        </w:rPr>
        <w:t>on Notice</w:t>
      </w:r>
    </w:p>
    <w:p w14:paraId="1BB377EB" w14:textId="77777777" w:rsidR="00F807DC" w:rsidRPr="00A4589E" w:rsidRDefault="007562F7" w:rsidP="00F26B34">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shall have the right to </w:t>
      </w:r>
      <w:r w:rsidR="006A1B65" w:rsidRPr="00A4589E">
        <w:rPr>
          <w:rFonts w:cs="Arial"/>
          <w:sz w:val="20"/>
        </w:rPr>
        <w:t xml:space="preserve">suspend the Contract with immediate effect at any time by </w:t>
      </w:r>
      <w:r w:rsidR="0007028E" w:rsidRPr="00A4589E">
        <w:rPr>
          <w:rFonts w:cs="Arial"/>
          <w:sz w:val="20"/>
        </w:rPr>
        <w:t xml:space="preserve">giving written notice to the Solicitor </w:t>
      </w:r>
      <w:r w:rsidR="006A1B65" w:rsidRPr="00A4589E">
        <w:rPr>
          <w:rFonts w:cs="Arial"/>
          <w:sz w:val="20"/>
        </w:rPr>
        <w:t xml:space="preserve">and to </w:t>
      </w:r>
      <w:r w:rsidRPr="00A4589E">
        <w:rPr>
          <w:rFonts w:cs="Arial"/>
          <w:sz w:val="20"/>
        </w:rPr>
        <w:t xml:space="preserve">terminate the Contract </w:t>
      </w:r>
      <w:r w:rsidR="006A1B65" w:rsidRPr="00A4589E">
        <w:rPr>
          <w:rFonts w:cs="Arial"/>
          <w:sz w:val="20"/>
        </w:rPr>
        <w:t xml:space="preserve">with immediate effect by </w:t>
      </w:r>
      <w:r w:rsidR="0007028E" w:rsidRPr="00A4589E">
        <w:rPr>
          <w:rFonts w:cs="Arial"/>
          <w:sz w:val="20"/>
        </w:rPr>
        <w:t xml:space="preserve">giving written notice to the Solicitor </w:t>
      </w:r>
      <w:r w:rsidRPr="00A4589E">
        <w:rPr>
          <w:rFonts w:cs="Arial"/>
          <w:sz w:val="20"/>
        </w:rPr>
        <w:t>at any time.</w:t>
      </w:r>
    </w:p>
    <w:p w14:paraId="1BB377EC" w14:textId="77777777" w:rsidR="00F807DC" w:rsidRPr="00A4589E" w:rsidRDefault="007562F7" w:rsidP="00F26B34">
      <w:pPr>
        <w:pStyle w:val="Heading2"/>
        <w:keepNext/>
        <w:tabs>
          <w:tab w:val="clear" w:pos="1350"/>
          <w:tab w:val="num" w:pos="720"/>
        </w:tabs>
        <w:ind w:left="720"/>
        <w:rPr>
          <w:rFonts w:cs="Arial"/>
          <w:b/>
          <w:sz w:val="20"/>
        </w:rPr>
      </w:pPr>
      <w:r w:rsidRPr="00A4589E">
        <w:rPr>
          <w:rFonts w:cs="Arial"/>
          <w:b/>
          <w:sz w:val="20"/>
        </w:rPr>
        <w:t>Termination of Framework Agreement</w:t>
      </w:r>
    </w:p>
    <w:p w14:paraId="1BB377ED" w14:textId="77777777" w:rsidR="00F807DC" w:rsidRPr="00A4589E" w:rsidRDefault="007562F7" w:rsidP="00F26B34">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may terminate the Contract with immediate effect by giving written notice to the </w:t>
      </w:r>
      <w:r w:rsidR="0046589E" w:rsidRPr="00A4589E">
        <w:rPr>
          <w:rFonts w:cs="Arial"/>
          <w:sz w:val="20"/>
        </w:rPr>
        <w:t>Solicitor</w:t>
      </w:r>
      <w:r w:rsidRPr="00A4589E">
        <w:rPr>
          <w:rFonts w:cs="Arial"/>
          <w:sz w:val="20"/>
        </w:rPr>
        <w:t xml:space="preserve"> if the Framework Agreement is terminated for any reason whatsoever.</w:t>
      </w:r>
    </w:p>
    <w:p w14:paraId="1BB377EE" w14:textId="77777777" w:rsidR="003554C5" w:rsidRPr="00A4589E" w:rsidRDefault="007562F7" w:rsidP="003554C5">
      <w:pPr>
        <w:pStyle w:val="Heading2"/>
        <w:keepNext/>
        <w:tabs>
          <w:tab w:val="clear" w:pos="1350"/>
          <w:tab w:val="num" w:pos="720"/>
        </w:tabs>
        <w:ind w:left="720"/>
        <w:rPr>
          <w:rFonts w:cs="Arial"/>
          <w:b/>
          <w:sz w:val="20"/>
        </w:rPr>
      </w:pPr>
      <w:r w:rsidRPr="00A4589E">
        <w:rPr>
          <w:rFonts w:cs="Arial"/>
          <w:b/>
          <w:sz w:val="20"/>
        </w:rPr>
        <w:t>Partial Termination</w:t>
      </w:r>
    </w:p>
    <w:p w14:paraId="1BB377EF" w14:textId="77777777" w:rsidR="003554C5" w:rsidRDefault="00E100C3" w:rsidP="00F26B34">
      <w:pPr>
        <w:pStyle w:val="Heading3"/>
        <w:rPr>
          <w:rFonts w:cs="Arial"/>
          <w:sz w:val="20"/>
        </w:rPr>
      </w:pPr>
      <w:r w:rsidRPr="00A4589E">
        <w:rPr>
          <w:rFonts w:cs="Arial"/>
          <w:sz w:val="20"/>
        </w:rPr>
        <w:t>Where t</w:t>
      </w:r>
      <w:r w:rsidR="007562F7" w:rsidRPr="00A4589E">
        <w:rPr>
          <w:rFonts w:cs="Arial"/>
          <w:sz w:val="20"/>
        </w:rPr>
        <w:t xml:space="preserve">he </w:t>
      </w:r>
      <w:r w:rsidR="0046589E" w:rsidRPr="00A4589E">
        <w:rPr>
          <w:rFonts w:cs="Arial"/>
          <w:sz w:val="20"/>
        </w:rPr>
        <w:t>Client</w:t>
      </w:r>
      <w:r w:rsidR="007562F7" w:rsidRPr="00A4589E">
        <w:rPr>
          <w:rFonts w:cs="Arial"/>
          <w:sz w:val="20"/>
        </w:rPr>
        <w:t xml:space="preserve"> is entitled to terminate </w:t>
      </w:r>
      <w:r w:rsidR="0013772A" w:rsidRPr="00A4589E">
        <w:rPr>
          <w:rFonts w:cs="Arial"/>
          <w:sz w:val="20"/>
        </w:rPr>
        <w:t>the Contract</w:t>
      </w:r>
      <w:r w:rsidRPr="00A4589E">
        <w:rPr>
          <w:rFonts w:cs="Arial"/>
          <w:sz w:val="20"/>
        </w:rPr>
        <w:t xml:space="preserve"> pursuant to this </w:t>
      </w:r>
      <w:r w:rsidR="00E6002D" w:rsidRPr="00A4589E">
        <w:rPr>
          <w:rFonts w:cs="Arial"/>
          <w:sz w:val="20"/>
        </w:rPr>
        <w:t>Clause </w:t>
      </w:r>
      <w:r w:rsidR="00A14D96">
        <w:rPr>
          <w:rFonts w:cs="Arial"/>
          <w:sz w:val="20"/>
        </w:rPr>
        <w:t>8</w:t>
      </w:r>
      <w:r w:rsidRPr="00A4589E">
        <w:rPr>
          <w:rFonts w:cs="Arial"/>
          <w:sz w:val="20"/>
        </w:rPr>
        <w:t>, the Client shall be entitled to terminate all or part of the Contract</w:t>
      </w:r>
      <w:r w:rsidR="007562F7" w:rsidRPr="00A4589E">
        <w:rPr>
          <w:rFonts w:cs="Arial"/>
          <w:sz w:val="20"/>
        </w:rPr>
        <w:t xml:space="preserve"> provided always that the parts of </w:t>
      </w:r>
      <w:r w:rsidR="0013772A" w:rsidRPr="00A4589E">
        <w:rPr>
          <w:rFonts w:cs="Arial"/>
          <w:sz w:val="20"/>
        </w:rPr>
        <w:t>the Contract</w:t>
      </w:r>
      <w:r w:rsidR="007562F7" w:rsidRPr="00A4589E">
        <w:rPr>
          <w:rFonts w:cs="Arial"/>
          <w:sz w:val="20"/>
        </w:rPr>
        <w:t xml:space="preserve"> not terminated can operate effectively to deliver the intended purpose of </w:t>
      </w:r>
      <w:r w:rsidR="0013772A" w:rsidRPr="00A4589E">
        <w:rPr>
          <w:rFonts w:cs="Arial"/>
          <w:sz w:val="20"/>
        </w:rPr>
        <w:t>the Contract</w:t>
      </w:r>
      <w:r w:rsidRPr="00A4589E">
        <w:rPr>
          <w:rFonts w:cs="Arial"/>
          <w:sz w:val="20"/>
        </w:rPr>
        <w:t xml:space="preserve"> or a part thereof</w:t>
      </w:r>
      <w:r w:rsidR="007562F7" w:rsidRPr="00A4589E">
        <w:rPr>
          <w:rFonts w:cs="Arial"/>
          <w:sz w:val="20"/>
        </w:rPr>
        <w:t>.</w:t>
      </w:r>
    </w:p>
    <w:p w14:paraId="1BB377F0" w14:textId="77777777" w:rsidR="00F807DC" w:rsidRPr="00A4589E" w:rsidRDefault="007562F7">
      <w:pPr>
        <w:pStyle w:val="Heading1"/>
        <w:keepNext/>
        <w:rPr>
          <w:rFonts w:cs="Arial"/>
          <w:sz w:val="20"/>
        </w:rPr>
      </w:pPr>
      <w:bookmarkStart w:id="45" w:name="_Ref313370007"/>
      <w:bookmarkStart w:id="46" w:name="_Toc493256381"/>
      <w:r w:rsidRPr="00A4589E">
        <w:rPr>
          <w:rFonts w:cs="Arial"/>
          <w:sz w:val="20"/>
        </w:rPr>
        <w:t>CONSEQUENCES OF EXPIRY OR TERMINATION</w:t>
      </w:r>
      <w:bookmarkEnd w:id="45"/>
      <w:bookmarkEnd w:id="46"/>
    </w:p>
    <w:p w14:paraId="1BB377F1" w14:textId="77777777" w:rsidR="00527E29" w:rsidRDefault="00A14D96">
      <w:pPr>
        <w:pStyle w:val="Heading2"/>
        <w:tabs>
          <w:tab w:val="num" w:pos="720"/>
        </w:tabs>
        <w:ind w:left="720"/>
        <w:rPr>
          <w:rFonts w:cs="Arial"/>
          <w:sz w:val="20"/>
        </w:rPr>
      </w:pPr>
      <w:r>
        <w:rPr>
          <w:rFonts w:cs="Arial"/>
          <w:sz w:val="20"/>
        </w:rPr>
        <w:t>Subject to Clause 9.2, w</w:t>
      </w:r>
      <w:r w:rsidR="007562F7" w:rsidRPr="00A4589E">
        <w:rPr>
          <w:rFonts w:cs="Arial"/>
          <w:sz w:val="20"/>
        </w:rPr>
        <w:t xml:space="preserve">here the </w:t>
      </w:r>
      <w:r w:rsidR="0046589E" w:rsidRPr="00A4589E">
        <w:rPr>
          <w:rFonts w:cs="Arial"/>
          <w:sz w:val="20"/>
        </w:rPr>
        <w:t>Client</w:t>
      </w:r>
      <w:r w:rsidR="007562F7" w:rsidRPr="00A4589E">
        <w:rPr>
          <w:rFonts w:cs="Arial"/>
          <w:sz w:val="20"/>
        </w:rPr>
        <w:t xml:space="preserve"> terminates the Contract </w:t>
      </w:r>
      <w:r w:rsidR="00F26B34" w:rsidRPr="00A4589E">
        <w:rPr>
          <w:rFonts w:cs="Arial"/>
          <w:sz w:val="20"/>
        </w:rPr>
        <w:t xml:space="preserve">pursuant to </w:t>
      </w:r>
      <w:r w:rsidR="00E6002D" w:rsidRPr="00A4589E">
        <w:rPr>
          <w:rFonts w:cs="Arial"/>
          <w:sz w:val="20"/>
        </w:rPr>
        <w:t>Clause </w:t>
      </w:r>
      <w:r>
        <w:rPr>
          <w:rFonts w:cs="Arial"/>
          <w:sz w:val="20"/>
        </w:rPr>
        <w:t>8</w:t>
      </w:r>
      <w:r w:rsidR="0007028E">
        <w:rPr>
          <w:rFonts w:cs="Arial"/>
          <w:sz w:val="20"/>
        </w:rPr>
        <w:t xml:space="preserve"> </w:t>
      </w:r>
      <w:r w:rsidR="00F26B34" w:rsidRPr="00A4589E">
        <w:rPr>
          <w:rFonts w:cs="Arial"/>
          <w:sz w:val="20"/>
        </w:rPr>
        <w:t>(Termination</w:t>
      </w:r>
      <w:r w:rsidR="00BB37E1" w:rsidRPr="00A4589E">
        <w:rPr>
          <w:rFonts w:cs="Arial"/>
          <w:sz w:val="20"/>
        </w:rPr>
        <w:t xml:space="preserve">) </w:t>
      </w:r>
      <w:r w:rsidR="007562F7" w:rsidRPr="00A4589E">
        <w:rPr>
          <w:rFonts w:cs="Arial"/>
          <w:sz w:val="20"/>
        </w:rPr>
        <w:t xml:space="preserve">and then makes other arrangements for the supply of the </w:t>
      </w:r>
      <w:r w:rsidR="00162C54">
        <w:rPr>
          <w:rFonts w:cs="Arial"/>
          <w:sz w:val="20"/>
        </w:rPr>
        <w:t>Contract Services</w:t>
      </w:r>
      <w:r w:rsidR="00527E29">
        <w:rPr>
          <w:rFonts w:cs="Arial"/>
          <w:sz w:val="20"/>
        </w:rPr>
        <w:t>:</w:t>
      </w:r>
    </w:p>
    <w:p w14:paraId="1BB377F2" w14:textId="77777777" w:rsidR="00527E29" w:rsidRDefault="007562F7" w:rsidP="00527E29">
      <w:pPr>
        <w:pStyle w:val="Heading3"/>
        <w:rPr>
          <w:rFonts w:cs="Arial"/>
          <w:sz w:val="20"/>
        </w:rPr>
      </w:pPr>
      <w:proofErr w:type="gramStart"/>
      <w:r w:rsidRPr="00A4589E">
        <w:rPr>
          <w:rFonts w:cs="Arial"/>
          <w:sz w:val="20"/>
        </w:rPr>
        <w:t>the</w:t>
      </w:r>
      <w:proofErr w:type="gramEnd"/>
      <w:r w:rsidRPr="00A4589E">
        <w:rPr>
          <w:rFonts w:cs="Arial"/>
          <w:sz w:val="20"/>
        </w:rPr>
        <w:t xml:space="preserve"> </w:t>
      </w:r>
      <w:r w:rsidR="0046589E" w:rsidRPr="00A4589E">
        <w:rPr>
          <w:rFonts w:cs="Arial"/>
          <w:sz w:val="20"/>
        </w:rPr>
        <w:t>Client</w:t>
      </w:r>
      <w:r w:rsidRPr="00A4589E">
        <w:rPr>
          <w:rFonts w:cs="Arial"/>
          <w:sz w:val="20"/>
        </w:rPr>
        <w:t xml:space="preserve"> may recover from the </w:t>
      </w:r>
      <w:r w:rsidR="0046589E" w:rsidRPr="00A4589E">
        <w:rPr>
          <w:rFonts w:cs="Arial"/>
          <w:sz w:val="20"/>
        </w:rPr>
        <w:t>Solicitor</w:t>
      </w:r>
      <w:r w:rsidRPr="00A4589E">
        <w:rPr>
          <w:rFonts w:cs="Arial"/>
          <w:sz w:val="20"/>
        </w:rPr>
        <w:t xml:space="preserve"> the cost reasonably incurred in making those other arrangements and any additional expenditure incurred by the </w:t>
      </w:r>
      <w:r w:rsidR="0046589E" w:rsidRPr="00A4589E">
        <w:rPr>
          <w:rFonts w:cs="Arial"/>
          <w:sz w:val="20"/>
        </w:rPr>
        <w:t>Client</w:t>
      </w:r>
      <w:r w:rsidRPr="00A4589E">
        <w:rPr>
          <w:rFonts w:cs="Arial"/>
          <w:sz w:val="20"/>
        </w:rPr>
        <w:t xml:space="preserve"> </w:t>
      </w:r>
      <w:r w:rsidR="009B0F73" w:rsidRPr="00A4589E">
        <w:rPr>
          <w:rFonts w:cs="Arial"/>
          <w:sz w:val="20"/>
        </w:rPr>
        <w:t xml:space="preserve">in securing the </w:t>
      </w:r>
      <w:r w:rsidR="00162C54">
        <w:rPr>
          <w:rFonts w:cs="Arial"/>
          <w:sz w:val="20"/>
        </w:rPr>
        <w:t>Contract Services</w:t>
      </w:r>
      <w:r w:rsidR="00706BB4">
        <w:rPr>
          <w:rFonts w:cs="Arial"/>
          <w:sz w:val="20"/>
        </w:rPr>
        <w:t xml:space="preserve"> </w:t>
      </w:r>
      <w:r w:rsidR="009B0F73" w:rsidRPr="00A4589E">
        <w:rPr>
          <w:rFonts w:cs="Arial"/>
          <w:sz w:val="20"/>
        </w:rPr>
        <w:t>in accordance with the requirements of the Contract</w:t>
      </w:r>
      <w:r w:rsidR="00527E29">
        <w:rPr>
          <w:rFonts w:cs="Arial"/>
          <w:sz w:val="20"/>
        </w:rPr>
        <w:t>;</w:t>
      </w:r>
    </w:p>
    <w:p w14:paraId="1BB377F3" w14:textId="77777777" w:rsidR="00527E29" w:rsidRDefault="00527E29" w:rsidP="00527E29">
      <w:pPr>
        <w:pStyle w:val="Heading3"/>
        <w:rPr>
          <w:rFonts w:cs="Arial"/>
          <w:sz w:val="20"/>
        </w:rPr>
      </w:pPr>
      <w:proofErr w:type="gramStart"/>
      <w:r>
        <w:rPr>
          <w:rFonts w:cs="Arial"/>
          <w:sz w:val="20"/>
        </w:rPr>
        <w:t>t</w:t>
      </w:r>
      <w:r w:rsidR="007562F7" w:rsidRPr="00A4589E">
        <w:rPr>
          <w:rFonts w:cs="Arial"/>
          <w:sz w:val="20"/>
        </w:rPr>
        <w:t>he</w:t>
      </w:r>
      <w:proofErr w:type="gramEnd"/>
      <w:r w:rsidR="007562F7" w:rsidRPr="00A4589E">
        <w:rPr>
          <w:rFonts w:cs="Arial"/>
          <w:sz w:val="20"/>
        </w:rPr>
        <w:t xml:space="preserve"> </w:t>
      </w:r>
      <w:r w:rsidR="0046589E" w:rsidRPr="00A4589E">
        <w:rPr>
          <w:rFonts w:cs="Arial"/>
          <w:sz w:val="20"/>
        </w:rPr>
        <w:t>Client</w:t>
      </w:r>
      <w:r w:rsidR="007562F7" w:rsidRPr="00A4589E">
        <w:rPr>
          <w:rFonts w:cs="Arial"/>
          <w:sz w:val="20"/>
        </w:rPr>
        <w:t xml:space="preserve"> shall take all reasonable steps to mitigate such additional expenditure</w:t>
      </w:r>
      <w:r>
        <w:rPr>
          <w:rFonts w:cs="Arial"/>
          <w:sz w:val="20"/>
        </w:rPr>
        <w:t>; and</w:t>
      </w:r>
    </w:p>
    <w:p w14:paraId="1BB377F4" w14:textId="77777777" w:rsidR="00F807DC" w:rsidRDefault="007562F7" w:rsidP="00527E29">
      <w:pPr>
        <w:pStyle w:val="Heading3"/>
        <w:rPr>
          <w:rFonts w:cs="Arial"/>
          <w:sz w:val="20"/>
        </w:rPr>
      </w:pPr>
      <w:r w:rsidRPr="00527E29">
        <w:rPr>
          <w:rFonts w:cs="Arial"/>
          <w:sz w:val="20"/>
        </w:rPr>
        <w:t xml:space="preserve">no further payments shall be payable by the </w:t>
      </w:r>
      <w:r w:rsidR="0046589E" w:rsidRPr="00527E29">
        <w:rPr>
          <w:rFonts w:cs="Arial"/>
          <w:sz w:val="20"/>
        </w:rPr>
        <w:t>Client</w:t>
      </w:r>
      <w:r w:rsidRPr="00527E29">
        <w:rPr>
          <w:rFonts w:cs="Arial"/>
          <w:sz w:val="20"/>
        </w:rPr>
        <w:t xml:space="preserve"> to the </w:t>
      </w:r>
      <w:r w:rsidR="0046589E" w:rsidRPr="00527E29">
        <w:rPr>
          <w:rFonts w:cs="Arial"/>
          <w:sz w:val="20"/>
        </w:rPr>
        <w:t>Solicitor</w:t>
      </w:r>
      <w:r w:rsidRPr="00527E29">
        <w:rPr>
          <w:rFonts w:cs="Arial"/>
          <w:sz w:val="20"/>
        </w:rPr>
        <w:t xml:space="preserve"> until the </w:t>
      </w:r>
      <w:r w:rsidR="0046589E" w:rsidRPr="00527E29">
        <w:rPr>
          <w:rFonts w:cs="Arial"/>
          <w:sz w:val="20"/>
        </w:rPr>
        <w:t>Client</w:t>
      </w:r>
      <w:r w:rsidRPr="00527E29">
        <w:rPr>
          <w:rFonts w:cs="Arial"/>
          <w:sz w:val="20"/>
        </w:rPr>
        <w:t xml:space="preserve"> has established the final cost of making those other arrangements</w:t>
      </w:r>
      <w:r w:rsidR="00527E29">
        <w:rPr>
          <w:rFonts w:cs="Arial"/>
          <w:sz w:val="20"/>
        </w:rPr>
        <w:t>, whereupon the Client shall be entitled to deduct an amount equal to the final cost of such other arrangements</w:t>
      </w:r>
      <w:r w:rsidR="0086551D">
        <w:rPr>
          <w:rFonts w:cs="Arial"/>
          <w:sz w:val="20"/>
        </w:rPr>
        <w:t xml:space="preserve"> </w:t>
      </w:r>
      <w:r w:rsidR="00527E29">
        <w:rPr>
          <w:rFonts w:cs="Arial"/>
          <w:sz w:val="20"/>
        </w:rPr>
        <w:t>from the further payments then due to the Solicitor</w:t>
      </w:r>
      <w:r w:rsidRPr="00A4589E">
        <w:rPr>
          <w:rFonts w:cs="Arial"/>
          <w:sz w:val="20"/>
        </w:rPr>
        <w:t>.</w:t>
      </w:r>
    </w:p>
    <w:p w14:paraId="1BB377F5" w14:textId="77777777" w:rsidR="00A14D96" w:rsidRDefault="00A14D96" w:rsidP="008C23FB">
      <w:pPr>
        <w:pStyle w:val="Heading2"/>
        <w:keepNext/>
        <w:tabs>
          <w:tab w:val="num" w:pos="720"/>
        </w:tabs>
        <w:ind w:left="720"/>
        <w:rPr>
          <w:rFonts w:cs="Arial"/>
          <w:sz w:val="20"/>
        </w:rPr>
      </w:pPr>
      <w:r>
        <w:rPr>
          <w:rFonts w:cs="Arial"/>
          <w:sz w:val="20"/>
        </w:rPr>
        <w:t>Clause 9.1 shall not apply where the Client terminates the Contract:</w:t>
      </w:r>
    </w:p>
    <w:p w14:paraId="1BB377F6" w14:textId="77777777" w:rsidR="00A14D96" w:rsidRDefault="0035256A" w:rsidP="00A14D96">
      <w:pPr>
        <w:pStyle w:val="Heading3"/>
        <w:rPr>
          <w:rFonts w:cs="Arial"/>
          <w:sz w:val="20"/>
        </w:rPr>
      </w:pPr>
      <w:proofErr w:type="gramStart"/>
      <w:r>
        <w:rPr>
          <w:rFonts w:cs="Arial"/>
          <w:sz w:val="20"/>
        </w:rPr>
        <w:t>solely</w:t>
      </w:r>
      <w:proofErr w:type="gramEnd"/>
      <w:r>
        <w:rPr>
          <w:rFonts w:cs="Arial"/>
          <w:sz w:val="20"/>
        </w:rPr>
        <w:t xml:space="preserve"> </w:t>
      </w:r>
      <w:r w:rsidR="00A14D96">
        <w:rPr>
          <w:rFonts w:cs="Arial"/>
          <w:sz w:val="20"/>
        </w:rPr>
        <w:t>pursuant to Clause </w:t>
      </w:r>
      <w:r w:rsidR="008C23FB">
        <w:rPr>
          <w:rFonts w:cs="Arial"/>
          <w:sz w:val="20"/>
        </w:rPr>
        <w:t>8.3 or Clause </w:t>
      </w:r>
      <w:r w:rsidR="00A14D96">
        <w:rPr>
          <w:rFonts w:cs="Arial"/>
          <w:sz w:val="20"/>
        </w:rPr>
        <w:t>8.4; or</w:t>
      </w:r>
    </w:p>
    <w:p w14:paraId="1BB377F7" w14:textId="77777777" w:rsidR="00A14D96" w:rsidRPr="0035256A" w:rsidRDefault="0035256A" w:rsidP="0035256A">
      <w:pPr>
        <w:pStyle w:val="Heading3"/>
        <w:rPr>
          <w:rFonts w:cs="Arial"/>
          <w:sz w:val="20"/>
        </w:rPr>
      </w:pPr>
      <w:r>
        <w:rPr>
          <w:rFonts w:cs="Arial"/>
          <w:sz w:val="20"/>
        </w:rPr>
        <w:t xml:space="preserve">solely pursuant to </w:t>
      </w:r>
      <w:r w:rsidR="00A14D96">
        <w:rPr>
          <w:rFonts w:cs="Arial"/>
          <w:sz w:val="20"/>
        </w:rPr>
        <w:t>Clause 8.5 if termination pursuant to Clause 8.5 occurs as a result of termination of the Framework Agreement pursuant to the provisions of clause</w:t>
      </w:r>
      <w:r w:rsidR="008C23FB">
        <w:rPr>
          <w:rFonts w:cs="Arial"/>
          <w:sz w:val="20"/>
        </w:rPr>
        <w:t>s</w:t>
      </w:r>
      <w:r w:rsidR="00A14D96">
        <w:rPr>
          <w:rFonts w:cs="Arial"/>
          <w:sz w:val="20"/>
        </w:rPr>
        <w:t xml:space="preserve"> </w:t>
      </w:r>
      <w:r w:rsidR="008C23FB">
        <w:rPr>
          <w:rFonts w:cs="Arial"/>
          <w:sz w:val="20"/>
        </w:rPr>
        <w:t xml:space="preserve">24.6, </w:t>
      </w:r>
      <w:r w:rsidR="00A14D96">
        <w:rPr>
          <w:rFonts w:cs="Arial"/>
          <w:sz w:val="20"/>
        </w:rPr>
        <w:t>24.</w:t>
      </w:r>
      <w:r w:rsidR="008C23FB">
        <w:rPr>
          <w:rFonts w:cs="Arial"/>
          <w:sz w:val="20"/>
        </w:rPr>
        <w:t>11, 24.12 or 24.</w:t>
      </w:r>
      <w:r w:rsidR="00A14D96">
        <w:rPr>
          <w:rFonts w:cs="Arial"/>
          <w:sz w:val="20"/>
        </w:rPr>
        <w:t>13 thereof</w:t>
      </w:r>
      <w:r w:rsidR="008C23FB" w:rsidRPr="0035256A">
        <w:rPr>
          <w:rFonts w:cs="Arial"/>
          <w:sz w:val="20"/>
        </w:rPr>
        <w:t>.</w:t>
      </w:r>
    </w:p>
    <w:p w14:paraId="1BB377F8" w14:textId="77777777" w:rsidR="00F807DC" w:rsidRPr="00A4589E" w:rsidRDefault="007562F7">
      <w:pPr>
        <w:pStyle w:val="Heading2"/>
        <w:keepNext/>
        <w:tabs>
          <w:tab w:val="num" w:pos="720"/>
        </w:tabs>
        <w:ind w:left="720"/>
        <w:rPr>
          <w:rFonts w:cs="Arial"/>
          <w:sz w:val="20"/>
        </w:rPr>
      </w:pPr>
      <w:r w:rsidRPr="00A4589E">
        <w:rPr>
          <w:rFonts w:cs="Arial"/>
          <w:sz w:val="20"/>
        </w:rPr>
        <w:t xml:space="preserve">On the termination of the Contract for any reason, the </w:t>
      </w:r>
      <w:r w:rsidR="0046589E" w:rsidRPr="00A4589E">
        <w:rPr>
          <w:rFonts w:cs="Arial"/>
          <w:sz w:val="20"/>
        </w:rPr>
        <w:t>Solicitor</w:t>
      </w:r>
      <w:r w:rsidRPr="00A4589E">
        <w:rPr>
          <w:rFonts w:cs="Arial"/>
          <w:sz w:val="20"/>
        </w:rPr>
        <w:t xml:space="preserve"> shall</w:t>
      </w:r>
      <w:r w:rsidR="00D67E84" w:rsidRPr="00A4589E">
        <w:rPr>
          <w:rFonts w:cs="Arial"/>
          <w:sz w:val="20"/>
        </w:rPr>
        <w:t>, at the request of the Client</w:t>
      </w:r>
      <w:r w:rsidR="00962D53" w:rsidRPr="00A4589E">
        <w:rPr>
          <w:rFonts w:cs="Arial"/>
          <w:sz w:val="20"/>
        </w:rPr>
        <w:t xml:space="preserve"> and at the Solicitor’s cost</w:t>
      </w:r>
      <w:r w:rsidRPr="00A4589E">
        <w:rPr>
          <w:rFonts w:cs="Arial"/>
          <w:sz w:val="20"/>
        </w:rPr>
        <w:t>:</w:t>
      </w:r>
    </w:p>
    <w:p w14:paraId="1BB377F9" w14:textId="77777777" w:rsidR="00F807DC" w:rsidRPr="00A4589E" w:rsidRDefault="007562F7">
      <w:pPr>
        <w:pStyle w:val="Heading3"/>
        <w:rPr>
          <w:rFonts w:cs="Arial"/>
          <w:sz w:val="20"/>
        </w:rPr>
      </w:pPr>
      <w:bookmarkStart w:id="47" w:name="_Ref313369735"/>
      <w:r w:rsidRPr="00A4589E">
        <w:rPr>
          <w:rFonts w:cs="Arial"/>
          <w:sz w:val="20"/>
        </w:rPr>
        <w:t xml:space="preserve">immediately return to the </w:t>
      </w:r>
      <w:r w:rsidR="0046589E" w:rsidRPr="00A4589E">
        <w:rPr>
          <w:rFonts w:cs="Arial"/>
          <w:sz w:val="20"/>
        </w:rPr>
        <w:t>Client</w:t>
      </w:r>
      <w:r w:rsidR="00D67E84" w:rsidRPr="00A4589E">
        <w:rPr>
          <w:rFonts w:cs="Arial"/>
          <w:sz w:val="20"/>
        </w:rPr>
        <w:t xml:space="preserve"> all Confidential Information and </w:t>
      </w:r>
      <w:r w:rsidRPr="00A4589E">
        <w:rPr>
          <w:rFonts w:cs="Arial"/>
          <w:sz w:val="20"/>
        </w:rPr>
        <w:t xml:space="preserve">the </w:t>
      </w:r>
      <w:r w:rsidR="0046589E" w:rsidRPr="00A4589E">
        <w:rPr>
          <w:rFonts w:cs="Arial"/>
          <w:sz w:val="20"/>
        </w:rPr>
        <w:t>Client</w:t>
      </w:r>
      <w:r w:rsidRPr="00A4589E">
        <w:rPr>
          <w:rFonts w:cs="Arial"/>
          <w:sz w:val="20"/>
        </w:rPr>
        <w:t xml:space="preserve">‘s Personal Data in its possession or in the possession or under the control of any permitted suppliers or Sub-Contractors, which was obtained or produced in the course of providing the </w:t>
      </w:r>
      <w:r w:rsidR="00AB51E9" w:rsidRPr="00A4589E">
        <w:rPr>
          <w:rFonts w:cs="Arial"/>
          <w:sz w:val="20"/>
        </w:rPr>
        <w:t>Contract Services</w:t>
      </w:r>
      <w:r w:rsidRPr="00A4589E">
        <w:rPr>
          <w:rFonts w:cs="Arial"/>
          <w:sz w:val="20"/>
        </w:rPr>
        <w:t>;</w:t>
      </w:r>
      <w:bookmarkEnd w:id="47"/>
    </w:p>
    <w:p w14:paraId="1BB377FA" w14:textId="77777777" w:rsidR="00F807DC" w:rsidRPr="00A4589E" w:rsidRDefault="007562F7">
      <w:pPr>
        <w:pStyle w:val="Heading3"/>
        <w:rPr>
          <w:rFonts w:cs="Arial"/>
          <w:sz w:val="20"/>
        </w:rPr>
      </w:pPr>
      <w:proofErr w:type="gramStart"/>
      <w:r w:rsidRPr="00A4589E">
        <w:rPr>
          <w:rFonts w:cs="Arial"/>
          <w:sz w:val="20"/>
        </w:rPr>
        <w:t>except</w:t>
      </w:r>
      <w:proofErr w:type="gramEnd"/>
      <w:r w:rsidRPr="00A4589E">
        <w:rPr>
          <w:rFonts w:cs="Arial"/>
          <w:sz w:val="20"/>
        </w:rPr>
        <w:t xml:space="preserve"> where the retention of </w:t>
      </w:r>
      <w:r w:rsidR="0046589E" w:rsidRPr="00A4589E">
        <w:rPr>
          <w:rFonts w:cs="Arial"/>
          <w:sz w:val="20"/>
        </w:rPr>
        <w:t>Client</w:t>
      </w:r>
      <w:r w:rsidRPr="00A4589E">
        <w:rPr>
          <w:rFonts w:cs="Arial"/>
          <w:sz w:val="20"/>
        </w:rPr>
        <w:t xml:space="preserve">’s </w:t>
      </w:r>
      <w:r w:rsidR="00D67E84" w:rsidRPr="00A4589E">
        <w:rPr>
          <w:rFonts w:cs="Arial"/>
          <w:sz w:val="20"/>
        </w:rPr>
        <w:t xml:space="preserve">Personal </w:t>
      </w:r>
      <w:r w:rsidRPr="00A4589E">
        <w:rPr>
          <w:rFonts w:cs="Arial"/>
          <w:sz w:val="20"/>
        </w:rPr>
        <w:t xml:space="preserve">Data is required by Law, </w:t>
      </w:r>
      <w:r w:rsidR="00D67E84" w:rsidRPr="00A4589E">
        <w:rPr>
          <w:rFonts w:cs="Arial"/>
          <w:sz w:val="20"/>
        </w:rPr>
        <w:t>promptly</w:t>
      </w:r>
      <w:r w:rsidRPr="00A4589E">
        <w:rPr>
          <w:rFonts w:cs="Arial"/>
          <w:sz w:val="20"/>
        </w:rPr>
        <w:t xml:space="preserve"> destroy all copies of the </w:t>
      </w:r>
      <w:r w:rsidR="0046589E" w:rsidRPr="00A4589E">
        <w:rPr>
          <w:rFonts w:cs="Arial"/>
          <w:sz w:val="20"/>
        </w:rPr>
        <w:t>Client</w:t>
      </w:r>
      <w:r w:rsidRPr="00A4589E">
        <w:rPr>
          <w:rFonts w:cs="Arial"/>
          <w:sz w:val="20"/>
        </w:rPr>
        <w:t xml:space="preserve"> Data and provide written confirmation to the </w:t>
      </w:r>
      <w:r w:rsidR="0046589E" w:rsidRPr="00A4589E">
        <w:rPr>
          <w:rFonts w:cs="Arial"/>
          <w:sz w:val="20"/>
        </w:rPr>
        <w:t>Client</w:t>
      </w:r>
      <w:r w:rsidRPr="00A4589E">
        <w:rPr>
          <w:rFonts w:cs="Arial"/>
          <w:sz w:val="20"/>
        </w:rPr>
        <w:t xml:space="preserve"> that the data has been destroyed. </w:t>
      </w:r>
    </w:p>
    <w:p w14:paraId="1BB377FB" w14:textId="77777777" w:rsidR="00F807DC" w:rsidRDefault="007562F7">
      <w:pPr>
        <w:pStyle w:val="Heading3"/>
        <w:rPr>
          <w:rFonts w:cs="Arial"/>
          <w:sz w:val="20"/>
        </w:rPr>
      </w:pPr>
      <w:r w:rsidRPr="00A4589E">
        <w:rPr>
          <w:rFonts w:cs="Arial"/>
          <w:sz w:val="20"/>
        </w:rPr>
        <w:t xml:space="preserve">immediately deliver to the </w:t>
      </w:r>
      <w:r w:rsidR="0046589E" w:rsidRPr="00A4589E">
        <w:rPr>
          <w:rFonts w:cs="Arial"/>
          <w:sz w:val="20"/>
        </w:rPr>
        <w:t>Client</w:t>
      </w:r>
      <w:r w:rsidRPr="00A4589E">
        <w:rPr>
          <w:rFonts w:cs="Arial"/>
          <w:sz w:val="20"/>
        </w:rPr>
        <w:t xml:space="preserve"> </w:t>
      </w:r>
      <w:r w:rsidR="00370BE4" w:rsidRPr="00A4589E">
        <w:rPr>
          <w:rFonts w:cs="Arial"/>
          <w:sz w:val="20"/>
        </w:rPr>
        <w:t xml:space="preserve">in good working order </w:t>
      </w:r>
      <w:r w:rsidR="00370BE4">
        <w:rPr>
          <w:rFonts w:cs="Arial"/>
          <w:sz w:val="20"/>
        </w:rPr>
        <w:t xml:space="preserve">(but </w:t>
      </w:r>
      <w:r w:rsidR="00370BE4" w:rsidRPr="00A4589E">
        <w:rPr>
          <w:rFonts w:cs="Arial"/>
          <w:sz w:val="20"/>
        </w:rPr>
        <w:t>subject to allowance for reasonable wear and tear</w:t>
      </w:r>
      <w:r w:rsidR="00370BE4">
        <w:rPr>
          <w:rFonts w:cs="Arial"/>
          <w:sz w:val="20"/>
        </w:rPr>
        <w:t>)</w:t>
      </w:r>
      <w:r w:rsidR="00370BE4" w:rsidRPr="00A4589E">
        <w:rPr>
          <w:rFonts w:cs="Arial"/>
          <w:sz w:val="20"/>
        </w:rPr>
        <w:t xml:space="preserve"> </w:t>
      </w:r>
      <w:r w:rsidRPr="00A4589E">
        <w:rPr>
          <w:rFonts w:cs="Arial"/>
          <w:sz w:val="20"/>
        </w:rPr>
        <w:t xml:space="preserve">all </w:t>
      </w:r>
      <w:r w:rsidR="00370BE4">
        <w:rPr>
          <w:rFonts w:cs="Arial"/>
          <w:sz w:val="20"/>
        </w:rPr>
        <w:t>the property</w:t>
      </w:r>
      <w:r w:rsidR="00840A1C" w:rsidRPr="00A4589E">
        <w:rPr>
          <w:rFonts w:cs="Arial"/>
          <w:sz w:val="20"/>
        </w:rPr>
        <w:t xml:space="preserve"> </w:t>
      </w:r>
      <w:r w:rsidR="00370BE4">
        <w:rPr>
          <w:rFonts w:cs="Arial"/>
          <w:sz w:val="20"/>
        </w:rPr>
        <w:t>(</w:t>
      </w:r>
      <w:r w:rsidR="00370BE4" w:rsidRPr="00A4589E">
        <w:rPr>
          <w:rFonts w:cs="Arial"/>
          <w:sz w:val="20"/>
        </w:rPr>
        <w:t>including materials, documents, information and access keys</w:t>
      </w:r>
      <w:r w:rsidR="00370BE4">
        <w:rPr>
          <w:rFonts w:cs="Arial"/>
          <w:sz w:val="20"/>
        </w:rPr>
        <w:t xml:space="preserve"> but excluding</w:t>
      </w:r>
      <w:r w:rsidR="00840A1C" w:rsidRPr="00A4589E">
        <w:rPr>
          <w:rFonts w:cs="Arial"/>
          <w:sz w:val="20"/>
        </w:rPr>
        <w:t xml:space="preserve"> </w:t>
      </w:r>
      <w:r w:rsidR="00370BE4">
        <w:rPr>
          <w:rFonts w:cs="Arial"/>
          <w:sz w:val="20"/>
        </w:rPr>
        <w:t>real property and IPR)</w:t>
      </w:r>
      <w:r w:rsidR="00840A1C" w:rsidRPr="00A4589E">
        <w:rPr>
          <w:rFonts w:cs="Arial"/>
          <w:sz w:val="20"/>
        </w:rPr>
        <w:t xml:space="preserve"> issued or made available to the Solicitor by the Client in connection with the Contract</w:t>
      </w:r>
      <w:r w:rsidRPr="00A4589E">
        <w:rPr>
          <w:rFonts w:cs="Arial"/>
          <w:sz w:val="20"/>
        </w:rPr>
        <w:t xml:space="preserve"> provided to the </w:t>
      </w:r>
      <w:r w:rsidR="0046589E" w:rsidRPr="00A4589E">
        <w:rPr>
          <w:rFonts w:cs="Arial"/>
          <w:sz w:val="20"/>
        </w:rPr>
        <w:t>Solicitor</w:t>
      </w:r>
      <w:r w:rsidRPr="00A4589E">
        <w:rPr>
          <w:rFonts w:cs="Arial"/>
          <w:sz w:val="20"/>
        </w:rPr>
        <w:t>;</w:t>
      </w:r>
    </w:p>
    <w:p w14:paraId="1BB377FC" w14:textId="77777777" w:rsidR="0035256A" w:rsidRPr="00A4589E" w:rsidRDefault="0035256A">
      <w:pPr>
        <w:pStyle w:val="Heading3"/>
        <w:rPr>
          <w:rFonts w:cs="Arial"/>
          <w:sz w:val="20"/>
        </w:rPr>
      </w:pPr>
      <w:proofErr w:type="gramStart"/>
      <w:r>
        <w:rPr>
          <w:rFonts w:cs="Arial"/>
          <w:sz w:val="20"/>
        </w:rPr>
        <w:t>vacate</w:t>
      </w:r>
      <w:proofErr w:type="gramEnd"/>
      <w:r>
        <w:rPr>
          <w:rFonts w:cs="Arial"/>
          <w:sz w:val="20"/>
        </w:rPr>
        <w:t>, and procure that the Solicitor’s Staff vacate, any premises of the Client occupied for the purposes of providing the Contract Services;</w:t>
      </w:r>
    </w:p>
    <w:p w14:paraId="1BB377FD" w14:textId="77777777" w:rsidR="00F807DC" w:rsidRPr="00A4589E" w:rsidRDefault="007562F7">
      <w:pPr>
        <w:pStyle w:val="Heading3"/>
        <w:rPr>
          <w:rFonts w:cs="Arial"/>
          <w:sz w:val="20"/>
        </w:rPr>
      </w:pPr>
      <w:r w:rsidRPr="00A4589E">
        <w:rPr>
          <w:rFonts w:cs="Arial"/>
          <w:sz w:val="20"/>
        </w:rPr>
        <w:t xml:space="preserve">return to the </w:t>
      </w:r>
      <w:r w:rsidR="0046589E" w:rsidRPr="00A4589E">
        <w:rPr>
          <w:rFonts w:cs="Arial"/>
          <w:sz w:val="20"/>
        </w:rPr>
        <w:t>Client</w:t>
      </w:r>
      <w:r w:rsidRPr="00A4589E">
        <w:rPr>
          <w:rFonts w:cs="Arial"/>
          <w:sz w:val="20"/>
        </w:rPr>
        <w:t xml:space="preserve"> any sums prepaid in respect of the </w:t>
      </w:r>
      <w:r w:rsidR="00162C54">
        <w:rPr>
          <w:rFonts w:cs="Arial"/>
          <w:sz w:val="20"/>
        </w:rPr>
        <w:t>Contract Services</w:t>
      </w:r>
      <w:r w:rsidR="00706BB4">
        <w:rPr>
          <w:rFonts w:cs="Arial"/>
          <w:sz w:val="20"/>
        </w:rPr>
        <w:t xml:space="preserve"> </w:t>
      </w:r>
      <w:r w:rsidRPr="00A4589E">
        <w:rPr>
          <w:rFonts w:cs="Arial"/>
          <w:sz w:val="20"/>
        </w:rPr>
        <w:t>not provided by the date of expiry or termination (howsoever arising); and</w:t>
      </w:r>
    </w:p>
    <w:p w14:paraId="1BB377FE" w14:textId="77777777" w:rsidR="00F807DC" w:rsidRPr="00A4589E" w:rsidRDefault="007562F7">
      <w:pPr>
        <w:pStyle w:val="Heading3"/>
        <w:rPr>
          <w:rFonts w:cs="Arial"/>
          <w:sz w:val="20"/>
        </w:rPr>
      </w:pPr>
      <w:bookmarkStart w:id="48" w:name="_Ref313369748"/>
      <w:r w:rsidRPr="00A4589E">
        <w:rPr>
          <w:rFonts w:cs="Arial"/>
          <w:sz w:val="20"/>
        </w:rPr>
        <w:t xml:space="preserve">promptly provide all information concerning the provision of the </w:t>
      </w:r>
      <w:r w:rsidR="00162C54">
        <w:rPr>
          <w:rFonts w:cs="Arial"/>
          <w:sz w:val="20"/>
        </w:rPr>
        <w:t>Contract Services</w:t>
      </w:r>
      <w:r w:rsidR="00706BB4">
        <w:rPr>
          <w:rFonts w:cs="Arial"/>
          <w:sz w:val="20"/>
        </w:rPr>
        <w:t xml:space="preserve"> </w:t>
      </w:r>
      <w:r w:rsidRPr="00A4589E">
        <w:rPr>
          <w:rFonts w:cs="Arial"/>
          <w:sz w:val="20"/>
        </w:rPr>
        <w:t xml:space="preserve">which may reasonably be requested by the </w:t>
      </w:r>
      <w:r w:rsidR="0046589E" w:rsidRPr="00A4589E">
        <w:rPr>
          <w:rFonts w:cs="Arial"/>
          <w:sz w:val="20"/>
        </w:rPr>
        <w:t>Client</w:t>
      </w:r>
      <w:r w:rsidR="00962D53" w:rsidRPr="00A4589E">
        <w:rPr>
          <w:rFonts w:cs="Arial"/>
          <w:sz w:val="20"/>
        </w:rPr>
        <w:t xml:space="preserve"> </w:t>
      </w:r>
      <w:r w:rsidRPr="00A4589E">
        <w:rPr>
          <w:rFonts w:cs="Arial"/>
          <w:sz w:val="20"/>
        </w:rPr>
        <w:t xml:space="preserve">for the purposes of adequately understanding the manner in which the </w:t>
      </w:r>
      <w:r w:rsidR="00162C54">
        <w:rPr>
          <w:rFonts w:cs="Arial"/>
          <w:sz w:val="20"/>
        </w:rPr>
        <w:t>Contract Services</w:t>
      </w:r>
      <w:r w:rsidR="00706BB4">
        <w:rPr>
          <w:rFonts w:cs="Arial"/>
          <w:sz w:val="20"/>
        </w:rPr>
        <w:t xml:space="preserve"> </w:t>
      </w:r>
      <w:r w:rsidRPr="00A4589E">
        <w:rPr>
          <w:rFonts w:cs="Arial"/>
          <w:sz w:val="20"/>
        </w:rPr>
        <w:t xml:space="preserve">have been provided or for the purpose of allowing the </w:t>
      </w:r>
      <w:r w:rsidR="0046589E" w:rsidRPr="00A4589E">
        <w:rPr>
          <w:rFonts w:cs="Arial"/>
          <w:sz w:val="20"/>
        </w:rPr>
        <w:t>Client</w:t>
      </w:r>
      <w:r w:rsidRPr="00A4589E">
        <w:rPr>
          <w:rFonts w:cs="Arial"/>
          <w:sz w:val="20"/>
        </w:rPr>
        <w:t xml:space="preserve"> or </w:t>
      </w:r>
      <w:r w:rsidR="00962D53" w:rsidRPr="00A4589E">
        <w:rPr>
          <w:rFonts w:cs="Arial"/>
          <w:sz w:val="20"/>
        </w:rPr>
        <w:t>any r</w:t>
      </w:r>
      <w:r w:rsidRPr="00A4589E">
        <w:rPr>
          <w:rFonts w:cs="Arial"/>
          <w:sz w:val="20"/>
        </w:rPr>
        <w:t xml:space="preserve">eplacement </w:t>
      </w:r>
      <w:r w:rsidR="00962D53" w:rsidRPr="00A4589E">
        <w:rPr>
          <w:rFonts w:cs="Arial"/>
          <w:sz w:val="20"/>
        </w:rPr>
        <w:t>Supplier</w:t>
      </w:r>
      <w:r w:rsidRPr="00A4589E">
        <w:rPr>
          <w:rFonts w:cs="Arial"/>
          <w:sz w:val="20"/>
        </w:rPr>
        <w:t xml:space="preserve"> to conduct due diligence.</w:t>
      </w:r>
      <w:bookmarkEnd w:id="48"/>
    </w:p>
    <w:p w14:paraId="1BB377FF" w14:textId="77777777" w:rsidR="00A4589E" w:rsidRPr="00A4589E" w:rsidRDefault="00A4589E" w:rsidP="00A4589E">
      <w:pPr>
        <w:pStyle w:val="Heading2"/>
        <w:tabs>
          <w:tab w:val="num" w:pos="720"/>
        </w:tabs>
        <w:ind w:left="720"/>
        <w:rPr>
          <w:rFonts w:cs="Arial"/>
          <w:sz w:val="20"/>
        </w:rPr>
      </w:pPr>
      <w:r w:rsidRPr="00A4589E">
        <w:rPr>
          <w:rFonts w:cs="Arial"/>
          <w:sz w:val="20"/>
        </w:rPr>
        <w:t xml:space="preserve">Without prejudice to any other right or remedy which the Client may have, if any </w:t>
      </w:r>
      <w:r w:rsidR="00162C54">
        <w:rPr>
          <w:rFonts w:cs="Arial"/>
          <w:sz w:val="20"/>
        </w:rPr>
        <w:t>Contract Services</w:t>
      </w:r>
      <w:r w:rsidR="00706BB4">
        <w:rPr>
          <w:rFonts w:cs="Arial"/>
          <w:sz w:val="20"/>
        </w:rPr>
        <w:t xml:space="preserve"> </w:t>
      </w:r>
      <w:r w:rsidRPr="00A4589E">
        <w:rPr>
          <w:rFonts w:cs="Arial"/>
          <w:sz w:val="20"/>
        </w:rPr>
        <w:t xml:space="preserve">are not supplied in accordance with, or the Solicitor fails to comply with any of the terms of the Contract then the Client may (whether or not any part of the </w:t>
      </w:r>
      <w:r w:rsidR="00162C54">
        <w:rPr>
          <w:rFonts w:cs="Arial"/>
          <w:sz w:val="20"/>
        </w:rPr>
        <w:t>Contract Services</w:t>
      </w:r>
      <w:r w:rsidR="00706BB4">
        <w:rPr>
          <w:rFonts w:cs="Arial"/>
          <w:sz w:val="20"/>
        </w:rPr>
        <w:t xml:space="preserve"> </w:t>
      </w:r>
      <w:r w:rsidRPr="00A4589E">
        <w:rPr>
          <w:rFonts w:cs="Arial"/>
          <w:sz w:val="20"/>
        </w:rPr>
        <w:t>have been delivered) do any</w:t>
      </w:r>
      <w:r w:rsidR="00D8174C">
        <w:rPr>
          <w:rFonts w:cs="Arial"/>
          <w:sz w:val="20"/>
        </w:rPr>
        <w:t xml:space="preserve"> one or more</w:t>
      </w:r>
      <w:r w:rsidRPr="00A4589E">
        <w:rPr>
          <w:rFonts w:cs="Arial"/>
          <w:sz w:val="20"/>
        </w:rPr>
        <w:t xml:space="preserve"> of the following:</w:t>
      </w:r>
    </w:p>
    <w:p w14:paraId="1BB37800" w14:textId="77777777" w:rsidR="00A4589E" w:rsidRPr="00A4589E" w:rsidRDefault="00A4589E" w:rsidP="00A4589E">
      <w:pPr>
        <w:pStyle w:val="Heading3"/>
        <w:rPr>
          <w:rFonts w:cs="Arial"/>
          <w:sz w:val="20"/>
        </w:rPr>
      </w:pPr>
      <w:bookmarkStart w:id="49" w:name="_Ref313364091"/>
      <w:r w:rsidRPr="00A4589E">
        <w:rPr>
          <w:rFonts w:cs="Arial"/>
          <w:sz w:val="20"/>
        </w:rPr>
        <w:t>at the Client’s option, give the Solicitor the opportunity (at the Solicitor's expense) to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Client's instructions;</w:t>
      </w:r>
      <w:bookmarkEnd w:id="49"/>
    </w:p>
    <w:p w14:paraId="1BB37801" w14:textId="77777777" w:rsidR="00A4589E" w:rsidRPr="00A4589E" w:rsidRDefault="00A4589E" w:rsidP="00A4589E">
      <w:pPr>
        <w:pStyle w:val="Heading3"/>
        <w:rPr>
          <w:rFonts w:cs="Arial"/>
          <w:sz w:val="20"/>
        </w:rPr>
      </w:pPr>
      <w:r w:rsidRPr="00A4589E">
        <w:rPr>
          <w:rFonts w:cs="Arial"/>
          <w:sz w:val="20"/>
        </w:rPr>
        <w:t xml:space="preserve">without terminating the Contract, itself supply or procure the supply of all or part of the </w:t>
      </w:r>
      <w:r w:rsidR="00162C54">
        <w:rPr>
          <w:rFonts w:cs="Arial"/>
          <w:sz w:val="20"/>
        </w:rPr>
        <w:t>Contract Services</w:t>
      </w:r>
      <w:r w:rsidR="00706BB4">
        <w:rPr>
          <w:rFonts w:cs="Arial"/>
          <w:sz w:val="20"/>
        </w:rPr>
        <w:t xml:space="preserve"> </w:t>
      </w:r>
      <w:r w:rsidRPr="00A4589E">
        <w:rPr>
          <w:rFonts w:cs="Arial"/>
          <w:sz w:val="20"/>
        </w:rPr>
        <w:t xml:space="preserve">until such time as the Solicitor shall have demonstrated to the reasonable satisfaction of the Client that the Solicitor will once more be able to supply all or such part of the </w:t>
      </w:r>
      <w:r w:rsidR="00162C54">
        <w:rPr>
          <w:rFonts w:cs="Arial"/>
          <w:sz w:val="20"/>
        </w:rPr>
        <w:t>Contract Services</w:t>
      </w:r>
      <w:r w:rsidR="00706BB4">
        <w:rPr>
          <w:rFonts w:cs="Arial"/>
          <w:sz w:val="20"/>
        </w:rPr>
        <w:t xml:space="preserve"> </w:t>
      </w:r>
      <w:r w:rsidRPr="00A4589E">
        <w:rPr>
          <w:rFonts w:cs="Arial"/>
          <w:sz w:val="20"/>
        </w:rPr>
        <w:t>in accordance with the Contract;</w:t>
      </w:r>
    </w:p>
    <w:p w14:paraId="1BB37802" w14:textId="77777777" w:rsidR="00A4589E" w:rsidRPr="00A4589E" w:rsidRDefault="00A4589E" w:rsidP="00A4589E">
      <w:pPr>
        <w:pStyle w:val="Heading3"/>
        <w:rPr>
          <w:rFonts w:cs="Arial"/>
          <w:sz w:val="20"/>
        </w:rPr>
      </w:pPr>
      <w:r w:rsidRPr="00A4589E">
        <w:rPr>
          <w:rFonts w:cs="Arial"/>
          <w:sz w:val="20"/>
        </w:rPr>
        <w:t>without terminating the whole of the Contract, terminate the Contract in respect of part of the Contracting Services only and thereafter itself supply or procure a third party to supply such part of the Contract Services; and/or</w:t>
      </w:r>
    </w:p>
    <w:p w14:paraId="1BB37803" w14:textId="77777777" w:rsidR="00A4589E" w:rsidRPr="00A4589E" w:rsidRDefault="00A4589E" w:rsidP="00A4589E">
      <w:pPr>
        <w:pStyle w:val="Heading3"/>
        <w:rPr>
          <w:rFonts w:cs="Arial"/>
          <w:sz w:val="20"/>
        </w:rPr>
      </w:pPr>
      <w:r w:rsidRPr="00A4589E">
        <w:rPr>
          <w:rFonts w:cs="Arial"/>
          <w:sz w:val="20"/>
        </w:rPr>
        <w:t xml:space="preserve">charge the Solicitor for, whereupon the Solicitor shall on demand pay, any costs reasonably incurred by the Client (including any reasonable administration costs) in respect of the supply of any part of the </w:t>
      </w:r>
      <w:r w:rsidR="00162C54">
        <w:rPr>
          <w:rFonts w:cs="Arial"/>
          <w:sz w:val="20"/>
        </w:rPr>
        <w:t>Contract Services</w:t>
      </w:r>
      <w:r w:rsidR="00706BB4">
        <w:rPr>
          <w:rFonts w:cs="Arial"/>
          <w:sz w:val="20"/>
        </w:rPr>
        <w:t xml:space="preserve"> </w:t>
      </w:r>
      <w:r w:rsidRPr="00A4589E">
        <w:rPr>
          <w:rFonts w:cs="Arial"/>
          <w:sz w:val="20"/>
        </w:rPr>
        <w:t xml:space="preserve">by the Client or a third party to the extent that such costs exceed the payment which would otherwise have been payable to the Solicitor for such part of the </w:t>
      </w:r>
      <w:r w:rsidR="00162C54">
        <w:rPr>
          <w:rFonts w:cs="Arial"/>
          <w:sz w:val="20"/>
        </w:rPr>
        <w:t>Contract Services</w:t>
      </w:r>
      <w:r w:rsidR="00706BB4">
        <w:rPr>
          <w:rFonts w:cs="Arial"/>
          <w:sz w:val="20"/>
        </w:rPr>
        <w:t xml:space="preserve"> </w:t>
      </w:r>
      <w:r w:rsidRPr="00A4589E">
        <w:rPr>
          <w:rFonts w:cs="Arial"/>
          <w:sz w:val="20"/>
        </w:rPr>
        <w:t>and provided that the Client uses its reasonable endeavours to mitigate any additional expenditure in obtaining replacement Contract Services.</w:t>
      </w:r>
    </w:p>
    <w:p w14:paraId="1BB37804" w14:textId="77777777" w:rsidR="00F807DC" w:rsidRPr="00A4589E" w:rsidRDefault="007562F7" w:rsidP="00A4589E">
      <w:pPr>
        <w:pStyle w:val="Heading2"/>
        <w:tabs>
          <w:tab w:val="num" w:pos="720"/>
        </w:tabs>
        <w:ind w:left="720"/>
        <w:rPr>
          <w:rFonts w:cs="Arial"/>
          <w:sz w:val="20"/>
        </w:rPr>
      </w:pPr>
      <w:r w:rsidRPr="00A4589E">
        <w:rPr>
          <w:rFonts w:cs="Arial"/>
          <w:sz w:val="20"/>
        </w:rPr>
        <w:t>Save as otherwise expressly provided in the Contract:</w:t>
      </w:r>
    </w:p>
    <w:p w14:paraId="1BB37805" w14:textId="77777777" w:rsidR="00F807DC" w:rsidRPr="00A4589E" w:rsidRDefault="007562F7" w:rsidP="00A4589E">
      <w:pPr>
        <w:pStyle w:val="Heading3"/>
        <w:rPr>
          <w:rFonts w:cs="Arial"/>
          <w:sz w:val="20"/>
        </w:rPr>
      </w:pPr>
      <w:r w:rsidRPr="00A4589E">
        <w:rPr>
          <w:rFonts w:cs="Arial"/>
          <w:sz w:val="20"/>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1BB37806" w14:textId="77777777" w:rsidR="00F807DC" w:rsidRPr="00621BF7" w:rsidRDefault="007562F7" w:rsidP="00A4589E">
      <w:pPr>
        <w:pStyle w:val="Heading3"/>
        <w:rPr>
          <w:rFonts w:cs="Arial"/>
          <w:sz w:val="20"/>
        </w:rPr>
      </w:pPr>
      <w:r w:rsidRPr="00621BF7">
        <w:rPr>
          <w:rFonts w:cs="Arial"/>
          <w:sz w:val="20"/>
        </w:rPr>
        <w:t xml:space="preserve">termination of the Contract shall not affect the continuing rights, remedies or obligations of the </w:t>
      </w:r>
      <w:r w:rsidR="0046589E" w:rsidRPr="00B717B7">
        <w:rPr>
          <w:rFonts w:cs="Arial"/>
          <w:sz w:val="20"/>
        </w:rPr>
        <w:t>Client</w:t>
      </w:r>
      <w:r w:rsidRPr="00B717B7">
        <w:rPr>
          <w:rFonts w:cs="Arial"/>
          <w:sz w:val="20"/>
        </w:rPr>
        <w:t xml:space="preserve"> or the </w:t>
      </w:r>
      <w:r w:rsidR="0046589E" w:rsidRPr="00B717B7">
        <w:rPr>
          <w:rFonts w:cs="Arial"/>
          <w:sz w:val="20"/>
        </w:rPr>
        <w:t>Solicitor</w:t>
      </w:r>
      <w:r w:rsidRPr="00B717B7">
        <w:rPr>
          <w:rFonts w:cs="Arial"/>
          <w:sz w:val="20"/>
        </w:rPr>
        <w:t xml:space="preserve"> under </w:t>
      </w:r>
      <w:r w:rsidR="001F58EB" w:rsidRPr="00B717B7">
        <w:rPr>
          <w:rFonts w:cs="Arial"/>
          <w:sz w:val="20"/>
        </w:rPr>
        <w:t xml:space="preserve">the following </w:t>
      </w:r>
      <w:r w:rsidRPr="00B717B7">
        <w:rPr>
          <w:rFonts w:cs="Arial"/>
          <w:sz w:val="20"/>
        </w:rPr>
        <w:t>Clauses</w:t>
      </w:r>
      <w:r w:rsidR="00385CAD" w:rsidRPr="00B717B7">
        <w:rPr>
          <w:rFonts w:cs="Arial"/>
          <w:sz w:val="20"/>
        </w:rPr>
        <w:t>:</w:t>
      </w:r>
      <w:r w:rsidR="001F58EB" w:rsidRPr="00B717B7">
        <w:rPr>
          <w:rFonts w:cs="Arial"/>
          <w:sz w:val="20"/>
        </w:rPr>
        <w:t xml:space="preserve"> </w:t>
      </w:r>
      <w:r w:rsidR="00385CAD" w:rsidRPr="00B717B7">
        <w:rPr>
          <w:rFonts w:cs="Arial"/>
          <w:sz w:val="20"/>
        </w:rPr>
        <w:t>Clause 3</w:t>
      </w:r>
      <w:r w:rsidR="00621BF7" w:rsidRPr="00B717B7">
        <w:rPr>
          <w:rFonts w:cs="Arial"/>
          <w:sz w:val="20"/>
        </w:rPr>
        <w:t xml:space="preserve"> (</w:t>
      </w:r>
      <w:r w:rsidR="00BB37E1" w:rsidRPr="00B717B7">
        <w:rPr>
          <w:rFonts w:cs="Arial"/>
          <w:sz w:val="20"/>
        </w:rPr>
        <w:t xml:space="preserve">Payment and </w:t>
      </w:r>
      <w:r w:rsidR="00385CAD" w:rsidRPr="00B717B7">
        <w:rPr>
          <w:rFonts w:cs="Arial"/>
          <w:sz w:val="20"/>
        </w:rPr>
        <w:t>Charges</w:t>
      </w:r>
      <w:r w:rsidR="00621BF7" w:rsidRPr="00B717B7">
        <w:rPr>
          <w:rFonts w:cs="Arial"/>
          <w:sz w:val="20"/>
        </w:rPr>
        <w:t>)</w:t>
      </w:r>
      <w:r w:rsidR="00BB37E1" w:rsidRPr="00B717B7">
        <w:rPr>
          <w:rFonts w:cs="Arial"/>
          <w:sz w:val="20"/>
        </w:rPr>
        <w:t xml:space="preserve">; </w:t>
      </w:r>
      <w:r w:rsidR="00385CAD" w:rsidRPr="00B717B7">
        <w:rPr>
          <w:rFonts w:cs="Arial"/>
          <w:sz w:val="20"/>
        </w:rPr>
        <w:t>Clause 4 (</w:t>
      </w:r>
      <w:r w:rsidR="001D424E" w:rsidRPr="00B717B7">
        <w:rPr>
          <w:rFonts w:cs="Arial"/>
          <w:sz w:val="20"/>
        </w:rPr>
        <w:t>Liability and Insurance</w:t>
      </w:r>
      <w:r w:rsidR="00385CAD" w:rsidRPr="00B717B7">
        <w:rPr>
          <w:rFonts w:cs="Arial"/>
          <w:sz w:val="20"/>
        </w:rPr>
        <w:t>); Clause 5 (</w:t>
      </w:r>
      <w:r w:rsidR="00BB37E1" w:rsidRPr="00B717B7">
        <w:rPr>
          <w:rFonts w:cs="Arial"/>
          <w:sz w:val="20"/>
        </w:rPr>
        <w:t>Intellectual Property Rights</w:t>
      </w:r>
      <w:r w:rsidR="00385CAD" w:rsidRPr="00B717B7">
        <w:rPr>
          <w:rFonts w:cs="Arial"/>
          <w:sz w:val="20"/>
        </w:rPr>
        <w:t>)</w:t>
      </w:r>
      <w:r w:rsidR="00BB37E1" w:rsidRPr="00B717B7">
        <w:rPr>
          <w:rFonts w:cs="Arial"/>
          <w:sz w:val="20"/>
        </w:rPr>
        <w:t xml:space="preserve">; </w:t>
      </w:r>
      <w:r w:rsidR="00385CAD" w:rsidRPr="00B717B7">
        <w:rPr>
          <w:rFonts w:cs="Arial"/>
          <w:sz w:val="20"/>
        </w:rPr>
        <w:t>Clause 6.1 (</w:t>
      </w:r>
      <w:r w:rsidR="00BB37E1" w:rsidRPr="00B717B7">
        <w:rPr>
          <w:rFonts w:cs="Arial"/>
          <w:sz w:val="20"/>
        </w:rPr>
        <w:t>Protection of Personal Data</w:t>
      </w:r>
      <w:r w:rsidR="00385CAD">
        <w:rPr>
          <w:rFonts w:cs="Arial"/>
          <w:sz w:val="20"/>
        </w:rPr>
        <w:t>)</w:t>
      </w:r>
      <w:r w:rsidR="00BB37E1" w:rsidRPr="00621BF7">
        <w:rPr>
          <w:rFonts w:cs="Arial"/>
          <w:sz w:val="20"/>
        </w:rPr>
        <w:t xml:space="preserve">; </w:t>
      </w:r>
      <w:r w:rsidR="00385CAD">
        <w:rPr>
          <w:rFonts w:cs="Arial"/>
          <w:sz w:val="20"/>
        </w:rPr>
        <w:t>Clause 6.2 (</w:t>
      </w:r>
      <w:r w:rsidR="00BB37E1" w:rsidRPr="00621BF7">
        <w:rPr>
          <w:rFonts w:cs="Arial"/>
          <w:sz w:val="20"/>
        </w:rPr>
        <w:t xml:space="preserve">Confidentiality; </w:t>
      </w:r>
      <w:r w:rsidR="00385CAD">
        <w:rPr>
          <w:rFonts w:cs="Arial"/>
          <w:sz w:val="20"/>
        </w:rPr>
        <w:t>Clause 6.3 (</w:t>
      </w:r>
      <w:r w:rsidR="00BB37E1" w:rsidRPr="00621BF7">
        <w:rPr>
          <w:rFonts w:cs="Arial"/>
          <w:sz w:val="20"/>
        </w:rPr>
        <w:t>Official Secrets Act</w:t>
      </w:r>
      <w:r w:rsidR="00385CAD">
        <w:rPr>
          <w:rFonts w:cs="Arial"/>
          <w:sz w:val="20"/>
        </w:rPr>
        <w:t>)</w:t>
      </w:r>
      <w:r w:rsidR="00BB37E1" w:rsidRPr="00621BF7">
        <w:rPr>
          <w:rFonts w:cs="Arial"/>
          <w:sz w:val="20"/>
        </w:rPr>
        <w:t xml:space="preserve">; </w:t>
      </w:r>
      <w:r w:rsidR="00385CAD">
        <w:rPr>
          <w:rFonts w:cs="Arial"/>
          <w:sz w:val="20"/>
        </w:rPr>
        <w:t>Clause 6.4 (</w:t>
      </w:r>
      <w:r w:rsidR="00BB37E1" w:rsidRPr="00621BF7">
        <w:rPr>
          <w:rFonts w:cs="Arial"/>
          <w:sz w:val="20"/>
        </w:rPr>
        <w:t>Freedom of Information</w:t>
      </w:r>
      <w:r w:rsidR="00385CAD">
        <w:rPr>
          <w:rFonts w:cs="Arial"/>
          <w:sz w:val="20"/>
        </w:rPr>
        <w:t>)</w:t>
      </w:r>
      <w:r w:rsidR="00BB37E1" w:rsidRPr="00621BF7">
        <w:rPr>
          <w:rFonts w:cs="Arial"/>
          <w:sz w:val="20"/>
        </w:rPr>
        <w:t xml:space="preserve">; </w:t>
      </w:r>
      <w:r w:rsidR="00385CAD">
        <w:rPr>
          <w:rFonts w:cs="Arial"/>
          <w:sz w:val="20"/>
        </w:rPr>
        <w:t>Clause 11 (</w:t>
      </w:r>
      <w:r w:rsidR="001F58EB" w:rsidRPr="00621BF7">
        <w:rPr>
          <w:rFonts w:cs="Arial"/>
          <w:sz w:val="20"/>
        </w:rPr>
        <w:t>P</w:t>
      </w:r>
      <w:r w:rsidR="00BB37E1" w:rsidRPr="00621BF7">
        <w:rPr>
          <w:rFonts w:cs="Arial"/>
          <w:sz w:val="20"/>
        </w:rPr>
        <w:t>revention</w:t>
      </w:r>
      <w:r w:rsidR="001F58EB" w:rsidRPr="00621BF7">
        <w:rPr>
          <w:rFonts w:cs="Arial"/>
          <w:sz w:val="20"/>
        </w:rPr>
        <w:t xml:space="preserve"> </w:t>
      </w:r>
      <w:r w:rsidR="00BB37E1" w:rsidRPr="00621BF7">
        <w:rPr>
          <w:rFonts w:cs="Arial"/>
          <w:sz w:val="20"/>
        </w:rPr>
        <w:t>of Bribery and Corruption</w:t>
      </w:r>
      <w:r w:rsidR="00385CAD">
        <w:rPr>
          <w:rFonts w:cs="Arial"/>
          <w:sz w:val="20"/>
        </w:rPr>
        <w:t>)</w:t>
      </w:r>
      <w:r w:rsidR="00BB37E1" w:rsidRPr="00621BF7">
        <w:rPr>
          <w:rFonts w:cs="Arial"/>
          <w:sz w:val="20"/>
        </w:rPr>
        <w:t xml:space="preserve">; </w:t>
      </w:r>
      <w:r w:rsidR="00385CAD">
        <w:rPr>
          <w:rFonts w:cs="Arial"/>
          <w:sz w:val="20"/>
        </w:rPr>
        <w:t>Clause 13 (</w:t>
      </w:r>
      <w:r w:rsidR="00BB37E1" w:rsidRPr="00621BF7">
        <w:rPr>
          <w:rFonts w:cs="Arial"/>
          <w:sz w:val="20"/>
        </w:rPr>
        <w:t>Prevention of Fraud</w:t>
      </w:r>
      <w:r w:rsidR="00385CAD">
        <w:rPr>
          <w:rFonts w:cs="Arial"/>
          <w:sz w:val="20"/>
        </w:rPr>
        <w:t>)</w:t>
      </w:r>
      <w:r w:rsidR="00BB37E1" w:rsidRPr="00621BF7">
        <w:rPr>
          <w:rFonts w:cs="Arial"/>
          <w:sz w:val="20"/>
        </w:rPr>
        <w:t xml:space="preserve">; </w:t>
      </w:r>
      <w:r w:rsidR="00385CAD">
        <w:rPr>
          <w:rFonts w:cs="Arial"/>
          <w:sz w:val="20"/>
        </w:rPr>
        <w:t>Clause 21 (</w:t>
      </w:r>
      <w:r w:rsidR="001F58EB" w:rsidRPr="00621BF7">
        <w:rPr>
          <w:rFonts w:cs="Arial"/>
          <w:sz w:val="20"/>
        </w:rPr>
        <w:t xml:space="preserve">Contracts (Rights of </w:t>
      </w:r>
      <w:r w:rsidR="00621BF7">
        <w:rPr>
          <w:rFonts w:cs="Arial"/>
          <w:sz w:val="20"/>
        </w:rPr>
        <w:t>T</w:t>
      </w:r>
      <w:r w:rsidR="001F58EB" w:rsidRPr="00621BF7">
        <w:rPr>
          <w:rFonts w:cs="Arial"/>
          <w:sz w:val="20"/>
        </w:rPr>
        <w:t>h</w:t>
      </w:r>
      <w:r w:rsidR="00621BF7">
        <w:rPr>
          <w:rFonts w:cs="Arial"/>
          <w:sz w:val="20"/>
        </w:rPr>
        <w:t>ird Parties</w:t>
      </w:r>
      <w:r w:rsidR="00385CAD">
        <w:rPr>
          <w:rFonts w:cs="Arial"/>
          <w:sz w:val="20"/>
        </w:rPr>
        <w:t>) Act);</w:t>
      </w:r>
      <w:r w:rsidR="00621BF7">
        <w:rPr>
          <w:rFonts w:cs="Arial"/>
          <w:sz w:val="20"/>
        </w:rPr>
        <w:t xml:space="preserve"> </w:t>
      </w:r>
      <w:r w:rsidR="00385CAD">
        <w:rPr>
          <w:rFonts w:cs="Arial"/>
          <w:sz w:val="20"/>
        </w:rPr>
        <w:t>Clause 23.1 (</w:t>
      </w:r>
      <w:r w:rsidR="00621BF7">
        <w:rPr>
          <w:rFonts w:cs="Arial"/>
          <w:sz w:val="20"/>
        </w:rPr>
        <w:t>Governing L</w:t>
      </w:r>
      <w:r w:rsidR="001F58EB" w:rsidRPr="00621BF7">
        <w:rPr>
          <w:rFonts w:cs="Arial"/>
          <w:sz w:val="20"/>
        </w:rPr>
        <w:t>aw and Jurisdiction</w:t>
      </w:r>
      <w:r w:rsidR="00385CAD">
        <w:rPr>
          <w:rFonts w:cs="Arial"/>
          <w:sz w:val="20"/>
        </w:rPr>
        <w:t>)</w:t>
      </w:r>
      <w:r w:rsidR="0086551D">
        <w:rPr>
          <w:rFonts w:cs="Arial"/>
          <w:sz w:val="20"/>
        </w:rPr>
        <w:t xml:space="preserve"> </w:t>
      </w:r>
      <w:r w:rsidR="0086551D" w:rsidRPr="00A174C6">
        <w:rPr>
          <w:rFonts w:cs="Arial"/>
          <w:sz w:val="20"/>
        </w:rPr>
        <w:t>and, without limitation</w:t>
      </w:r>
      <w:r w:rsidR="0086551D" w:rsidRPr="00D36EB0">
        <w:rPr>
          <w:rFonts w:cs="Arial"/>
          <w:sz w:val="20"/>
        </w:rPr>
        <w:t xml:space="preserve"> to the foregoing, any other provision of </w:t>
      </w:r>
      <w:r w:rsidR="0086551D">
        <w:rPr>
          <w:rFonts w:cs="Arial"/>
          <w:sz w:val="20"/>
        </w:rPr>
        <w:t>the Contract</w:t>
      </w:r>
      <w:r w:rsidR="0086551D" w:rsidRPr="00D36EB0">
        <w:rPr>
          <w:rFonts w:cs="Arial"/>
          <w:sz w:val="20"/>
        </w:rPr>
        <w:t xml:space="preserve"> which expressly or by implication is to be performed or observed notwithstanding termination or expiry shall survive the termination or expiry of </w:t>
      </w:r>
      <w:r w:rsidR="0086551D">
        <w:rPr>
          <w:rFonts w:cs="Arial"/>
          <w:sz w:val="20"/>
        </w:rPr>
        <w:t>the Contract</w:t>
      </w:r>
      <w:r w:rsidR="00385CAD">
        <w:rPr>
          <w:rFonts w:cs="Arial"/>
          <w:sz w:val="20"/>
        </w:rPr>
        <w:t>.</w:t>
      </w:r>
    </w:p>
    <w:p w14:paraId="1BB37807" w14:textId="77777777" w:rsidR="00F807DC" w:rsidRPr="00A4589E" w:rsidRDefault="007562F7">
      <w:pPr>
        <w:pStyle w:val="Heading1"/>
        <w:keepNext/>
        <w:rPr>
          <w:rFonts w:cs="Arial"/>
          <w:sz w:val="20"/>
        </w:rPr>
      </w:pPr>
      <w:bookmarkStart w:id="50" w:name="_Ref313373915"/>
      <w:bookmarkStart w:id="51" w:name="_Toc493256382"/>
      <w:r w:rsidRPr="00A4589E">
        <w:rPr>
          <w:rFonts w:cs="Arial"/>
          <w:sz w:val="20"/>
        </w:rPr>
        <w:t>PUBLICITY, MEDIA AND OFFICIAL ENQUIRIES</w:t>
      </w:r>
      <w:bookmarkEnd w:id="50"/>
      <w:bookmarkEnd w:id="51"/>
    </w:p>
    <w:p w14:paraId="1BB37808" w14:textId="77777777" w:rsidR="00F807DC" w:rsidRPr="00A4589E" w:rsidRDefault="007562F7">
      <w:pPr>
        <w:pStyle w:val="Heading2"/>
        <w:tabs>
          <w:tab w:val="num" w:pos="720"/>
        </w:tabs>
        <w:ind w:left="720"/>
        <w:rPr>
          <w:rFonts w:cs="Arial"/>
          <w:sz w:val="20"/>
        </w:rPr>
      </w:pPr>
      <w:bookmarkStart w:id="52" w:name="_Ref313373921"/>
      <w:r w:rsidRPr="00A4589E">
        <w:rPr>
          <w:rFonts w:cs="Arial"/>
          <w:sz w:val="20"/>
        </w:rPr>
        <w:t xml:space="preserve">The </w:t>
      </w:r>
      <w:r w:rsidR="0046589E" w:rsidRPr="00A4589E">
        <w:rPr>
          <w:rFonts w:cs="Arial"/>
          <w:sz w:val="20"/>
        </w:rPr>
        <w:t>Solicitor</w:t>
      </w:r>
      <w:r w:rsidRPr="00A4589E">
        <w:rPr>
          <w:rFonts w:cs="Arial"/>
          <w:sz w:val="20"/>
        </w:rPr>
        <w:t xml:space="preserve"> shall not</w:t>
      </w:r>
      <w:r w:rsidR="00962D53" w:rsidRPr="00A4589E">
        <w:rPr>
          <w:rFonts w:cs="Arial"/>
          <w:sz w:val="20"/>
        </w:rPr>
        <w:t>,</w:t>
      </w:r>
      <w:r w:rsidRPr="00A4589E">
        <w:rPr>
          <w:rFonts w:cs="Arial"/>
          <w:sz w:val="20"/>
        </w:rPr>
        <w:t xml:space="preserve"> and shall procure that its Sub-Contractors shall not</w:t>
      </w:r>
      <w:r w:rsidR="00962D53" w:rsidRPr="00A4589E">
        <w:rPr>
          <w:rFonts w:cs="Arial"/>
          <w:sz w:val="20"/>
        </w:rPr>
        <w:t>,</w:t>
      </w:r>
      <w:r w:rsidRPr="00A4589E">
        <w:rPr>
          <w:rFonts w:cs="Arial"/>
          <w:sz w:val="20"/>
        </w:rPr>
        <w:t xml:space="preserve"> make any press announcements or publicise the Contract in any way without </w:t>
      </w:r>
      <w:r w:rsidR="00962D53" w:rsidRPr="00A4589E">
        <w:rPr>
          <w:rFonts w:cs="Arial"/>
          <w:sz w:val="20"/>
        </w:rPr>
        <w:t xml:space="preserve">the Client’s prior written approval </w:t>
      </w:r>
      <w:r w:rsidRPr="00A4589E">
        <w:rPr>
          <w:rFonts w:cs="Arial"/>
          <w:sz w:val="20"/>
        </w:rPr>
        <w:t xml:space="preserve">and shall take reasonable steps to ensure that </w:t>
      </w:r>
      <w:r w:rsidR="00706BB4">
        <w:rPr>
          <w:rFonts w:cs="Arial"/>
          <w:sz w:val="20"/>
        </w:rPr>
        <w:t>the Solicitor’s</w:t>
      </w:r>
      <w:r w:rsidRPr="00A4589E">
        <w:rPr>
          <w:rFonts w:cs="Arial"/>
          <w:sz w:val="20"/>
        </w:rPr>
        <w:t xml:space="preserve"> Staff and professional advisors comply with this </w:t>
      </w:r>
      <w:r w:rsidR="00E6002D" w:rsidRPr="00A4589E">
        <w:rPr>
          <w:rFonts w:cs="Arial"/>
          <w:sz w:val="20"/>
        </w:rPr>
        <w:t>Clause </w:t>
      </w:r>
      <w:r w:rsidR="00385CAD">
        <w:rPr>
          <w:rFonts w:cs="Arial"/>
          <w:sz w:val="20"/>
        </w:rPr>
        <w:t>10</w:t>
      </w:r>
      <w:r w:rsidRPr="00A4589E">
        <w:rPr>
          <w:rFonts w:cs="Arial"/>
          <w:sz w:val="20"/>
        </w:rPr>
        <w:t xml:space="preserve">.  Any such press announcements or publicity proposed under this </w:t>
      </w:r>
      <w:r w:rsidR="00E6002D" w:rsidRPr="00A4589E">
        <w:rPr>
          <w:rFonts w:cs="Arial"/>
          <w:sz w:val="20"/>
        </w:rPr>
        <w:t>Clause </w:t>
      </w:r>
      <w:r w:rsidR="00385CAD">
        <w:rPr>
          <w:rFonts w:cs="Arial"/>
          <w:sz w:val="20"/>
        </w:rPr>
        <w:t>10</w:t>
      </w:r>
      <w:r w:rsidR="001F58EB" w:rsidRPr="00A4589E">
        <w:rPr>
          <w:rFonts w:cs="Arial"/>
          <w:sz w:val="20"/>
        </w:rPr>
        <w:t xml:space="preserve"> shall</w:t>
      </w:r>
      <w:r w:rsidRPr="00A4589E">
        <w:rPr>
          <w:rFonts w:cs="Arial"/>
          <w:sz w:val="20"/>
        </w:rPr>
        <w:t xml:space="preserve"> remain subject to the rights relating to Confidential Information and Commercially Sensitive Information</w:t>
      </w:r>
      <w:bookmarkEnd w:id="52"/>
      <w:r w:rsidR="001D424E">
        <w:rPr>
          <w:rFonts w:cs="Arial"/>
          <w:sz w:val="20"/>
        </w:rPr>
        <w:t>.</w:t>
      </w:r>
    </w:p>
    <w:p w14:paraId="1BB37809" w14:textId="77777777" w:rsidR="00F807DC" w:rsidRPr="00A4589E" w:rsidRDefault="007562F7">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sidR="0046589E" w:rsidRPr="00A4589E">
        <w:rPr>
          <w:rFonts w:cs="Arial"/>
          <w:sz w:val="20"/>
        </w:rPr>
        <w:t>Client</w:t>
      </w:r>
      <w:r w:rsidRPr="00A4589E">
        <w:rPr>
          <w:rFonts w:cs="Arial"/>
          <w:sz w:val="20"/>
        </w:rPr>
        <w:t xml:space="preserve"> shall be entitled to publicise </w:t>
      </w:r>
      <w:r w:rsidR="0013772A" w:rsidRPr="00A4589E">
        <w:rPr>
          <w:rFonts w:cs="Arial"/>
          <w:sz w:val="20"/>
        </w:rPr>
        <w:t>the Contract</w:t>
      </w:r>
      <w:r w:rsidRPr="00A4589E">
        <w:rPr>
          <w:rFonts w:cs="Arial"/>
          <w:sz w:val="20"/>
        </w:rPr>
        <w:t xml:space="preserve"> in accordance with any legal obligation upon the </w:t>
      </w:r>
      <w:r w:rsidR="0046589E" w:rsidRPr="00A4589E">
        <w:rPr>
          <w:rFonts w:cs="Arial"/>
          <w:sz w:val="20"/>
        </w:rPr>
        <w:t>Client</w:t>
      </w:r>
      <w:r w:rsidRPr="00A4589E">
        <w:rPr>
          <w:rFonts w:cs="Arial"/>
          <w:sz w:val="20"/>
        </w:rPr>
        <w:t xml:space="preserve"> including any examination of the Contract by the Auditor</w:t>
      </w:r>
      <w:r w:rsidR="006326B6">
        <w:rPr>
          <w:rFonts w:cs="Arial"/>
          <w:sz w:val="20"/>
        </w:rPr>
        <w:t>s</w:t>
      </w:r>
      <w:r w:rsidRPr="00A4589E">
        <w:rPr>
          <w:rFonts w:cs="Arial"/>
          <w:sz w:val="20"/>
        </w:rPr>
        <w:t>.</w:t>
      </w:r>
    </w:p>
    <w:p w14:paraId="1BB3780A"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not do anything or permit to cause anything to be done, which may damage the reputation of the </w:t>
      </w:r>
      <w:r w:rsidR="0046589E" w:rsidRPr="00A4589E">
        <w:rPr>
          <w:rFonts w:cs="Arial"/>
          <w:sz w:val="20"/>
        </w:rPr>
        <w:t>Client</w:t>
      </w:r>
      <w:r w:rsidRPr="00A4589E">
        <w:rPr>
          <w:rFonts w:cs="Arial"/>
          <w:sz w:val="20"/>
        </w:rPr>
        <w:t xml:space="preserve"> or bring the </w:t>
      </w:r>
      <w:r w:rsidR="0046589E" w:rsidRPr="00A4589E">
        <w:rPr>
          <w:rFonts w:cs="Arial"/>
          <w:sz w:val="20"/>
        </w:rPr>
        <w:t>Client</w:t>
      </w:r>
      <w:r w:rsidRPr="00A4589E">
        <w:rPr>
          <w:rFonts w:cs="Arial"/>
          <w:sz w:val="20"/>
        </w:rPr>
        <w:t xml:space="preserve"> into disrepute. </w:t>
      </w:r>
    </w:p>
    <w:p w14:paraId="1BB3780B" w14:textId="77777777" w:rsidR="00F807DC" w:rsidRPr="00A4589E" w:rsidRDefault="007562F7">
      <w:pPr>
        <w:pStyle w:val="Heading1"/>
        <w:keepNext/>
        <w:rPr>
          <w:rFonts w:cs="Arial"/>
          <w:sz w:val="20"/>
        </w:rPr>
      </w:pPr>
      <w:bookmarkStart w:id="53" w:name="_Ref313370019"/>
      <w:bookmarkStart w:id="54" w:name="_Toc493256383"/>
      <w:r w:rsidRPr="00A4589E">
        <w:rPr>
          <w:rFonts w:cs="Arial"/>
          <w:sz w:val="20"/>
        </w:rPr>
        <w:t>PREVENTION OF BRIBERY AND CORRUPTION</w:t>
      </w:r>
      <w:bookmarkEnd w:id="53"/>
      <w:bookmarkEnd w:id="54"/>
    </w:p>
    <w:p w14:paraId="1BB3780C"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not:</w:t>
      </w:r>
    </w:p>
    <w:p w14:paraId="1BB3780D" w14:textId="77777777" w:rsidR="00F807DC" w:rsidRPr="00A4589E" w:rsidRDefault="007562F7">
      <w:pPr>
        <w:pStyle w:val="Heading3"/>
        <w:rPr>
          <w:rFonts w:cs="Arial"/>
          <w:sz w:val="20"/>
        </w:rPr>
      </w:pPr>
      <w:r w:rsidRPr="00A4589E">
        <w:rPr>
          <w:rFonts w:cs="Arial"/>
          <w:sz w:val="20"/>
        </w:rPr>
        <w:t xml:space="preserve">offer or give, or agree to give, to any employee, agent, servant or representative of the </w:t>
      </w:r>
      <w:r w:rsidR="0046589E" w:rsidRPr="00A4589E">
        <w:rPr>
          <w:rFonts w:cs="Arial"/>
          <w:sz w:val="20"/>
        </w:rPr>
        <w:t>Client</w:t>
      </w:r>
      <w:r w:rsidR="00D9336A">
        <w:rPr>
          <w:rFonts w:cs="Arial"/>
          <w:sz w:val="20"/>
        </w:rPr>
        <w:t>, any Contracting Body</w:t>
      </w:r>
      <w:r w:rsidRPr="00A4589E">
        <w:rPr>
          <w:rFonts w:cs="Arial"/>
          <w:sz w:val="20"/>
        </w:rPr>
        <w:t xml:space="preserve"> or any other public body </w:t>
      </w:r>
      <w:r w:rsidR="00D9336A" w:rsidRPr="00A4589E">
        <w:rPr>
          <w:rFonts w:cs="Arial"/>
          <w:sz w:val="20"/>
        </w:rPr>
        <w:t xml:space="preserve">or any person employed by or on behalf of </w:t>
      </w:r>
      <w:r w:rsidR="00D9336A">
        <w:rPr>
          <w:rFonts w:cs="Arial"/>
          <w:sz w:val="20"/>
        </w:rPr>
        <w:t>the</w:t>
      </w:r>
      <w:r w:rsidR="00D9336A" w:rsidRPr="00A4589E">
        <w:rPr>
          <w:rFonts w:cs="Arial"/>
          <w:sz w:val="20"/>
        </w:rPr>
        <w:t xml:space="preserve"> Client </w:t>
      </w:r>
      <w:r w:rsidRPr="00A4589E">
        <w:rPr>
          <w:rFonts w:cs="Arial"/>
          <w:sz w:val="20"/>
        </w:rPr>
        <w:t xml:space="preserve">any gift or other consideration of any kind which could act as an inducement or a reward for any act or failure to act in relation to </w:t>
      </w:r>
      <w:r w:rsidR="0013772A" w:rsidRPr="00A4589E">
        <w:rPr>
          <w:rFonts w:cs="Arial"/>
          <w:sz w:val="20"/>
        </w:rPr>
        <w:t>the Contract</w:t>
      </w:r>
      <w:r w:rsidRPr="00A4589E">
        <w:rPr>
          <w:rFonts w:cs="Arial"/>
          <w:sz w:val="20"/>
        </w:rPr>
        <w:t>;</w:t>
      </w:r>
      <w:r w:rsidR="006326B6">
        <w:rPr>
          <w:rFonts w:cs="Arial"/>
          <w:sz w:val="20"/>
        </w:rPr>
        <w:t xml:space="preserve"> or</w:t>
      </w:r>
    </w:p>
    <w:p w14:paraId="1BB3780E" w14:textId="77777777" w:rsidR="00F807DC" w:rsidRPr="00A4589E" w:rsidRDefault="007562F7">
      <w:pPr>
        <w:pStyle w:val="Heading3"/>
        <w:rPr>
          <w:rFonts w:cs="Arial"/>
          <w:sz w:val="20"/>
        </w:rPr>
      </w:pPr>
      <w:r w:rsidRPr="00A4589E">
        <w:rPr>
          <w:rFonts w:cs="Arial"/>
          <w:sz w:val="20"/>
        </w:rPr>
        <w:t>engage in</w:t>
      </w:r>
      <w:r w:rsidR="00D9336A">
        <w:rPr>
          <w:rFonts w:cs="Arial"/>
          <w:sz w:val="20"/>
        </w:rPr>
        <w:t>,</w:t>
      </w:r>
      <w:r w:rsidRPr="00A4589E">
        <w:rPr>
          <w:rFonts w:cs="Arial"/>
          <w:sz w:val="20"/>
        </w:rPr>
        <w:t xml:space="preserve"> and shall procure that all </w:t>
      </w:r>
      <w:r w:rsidR="00706BB4">
        <w:rPr>
          <w:rFonts w:cs="Arial"/>
          <w:sz w:val="20"/>
        </w:rPr>
        <w:t xml:space="preserve">the Solicitor’s </w:t>
      </w:r>
      <w:r w:rsidRPr="00A4589E">
        <w:rPr>
          <w:rFonts w:cs="Arial"/>
          <w:sz w:val="20"/>
        </w:rPr>
        <w:t xml:space="preserve">Staff or any person acting on the </w:t>
      </w:r>
      <w:r w:rsidR="0046589E" w:rsidRPr="00A4589E">
        <w:rPr>
          <w:rFonts w:cs="Arial"/>
          <w:sz w:val="20"/>
        </w:rPr>
        <w:t>Solicitor</w:t>
      </w:r>
      <w:r w:rsidRPr="00A4589E">
        <w:rPr>
          <w:rFonts w:cs="Arial"/>
          <w:sz w:val="20"/>
        </w:rPr>
        <w:t xml:space="preserve">'s behalf shall not commit, in connection with </w:t>
      </w:r>
      <w:r w:rsidR="0013772A" w:rsidRPr="00A4589E">
        <w:rPr>
          <w:rFonts w:cs="Arial"/>
          <w:sz w:val="20"/>
        </w:rPr>
        <w:t>the Contract</w:t>
      </w:r>
      <w:r w:rsidRPr="00A4589E">
        <w:rPr>
          <w:rFonts w:cs="Arial"/>
          <w:sz w:val="20"/>
        </w:rPr>
        <w:t xml:space="preserve">, a Prohibited Act under the Bribery Act 2010, or any other relevant laws, statutes, regulations or codes in relation to bribery and anti-corruption. </w:t>
      </w:r>
    </w:p>
    <w:p w14:paraId="1BB3780F"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warrants, represents and undertakes that it has not:</w:t>
      </w:r>
    </w:p>
    <w:p w14:paraId="1BB37810" w14:textId="77777777" w:rsidR="00F807DC" w:rsidRPr="00A4589E" w:rsidRDefault="007562F7">
      <w:pPr>
        <w:pStyle w:val="Heading3"/>
        <w:rPr>
          <w:rFonts w:cs="Arial"/>
          <w:sz w:val="20"/>
        </w:rPr>
      </w:pPr>
      <w:r w:rsidRPr="00A4589E">
        <w:rPr>
          <w:rFonts w:cs="Arial"/>
          <w:sz w:val="20"/>
        </w:rPr>
        <w:t>paid commission or a</w:t>
      </w:r>
      <w:r w:rsidR="006326B6">
        <w:rPr>
          <w:rFonts w:cs="Arial"/>
          <w:sz w:val="20"/>
        </w:rPr>
        <w:t xml:space="preserve">greed to pay commission to the </w:t>
      </w:r>
      <w:r w:rsidR="0046589E" w:rsidRPr="00A4589E">
        <w:rPr>
          <w:rFonts w:cs="Arial"/>
          <w:sz w:val="20"/>
        </w:rPr>
        <w:t>Client</w:t>
      </w:r>
      <w:r w:rsidR="00D9336A">
        <w:rPr>
          <w:rFonts w:cs="Arial"/>
          <w:sz w:val="20"/>
        </w:rPr>
        <w:t>, any Contracting Body</w:t>
      </w:r>
      <w:r w:rsidR="00D9336A" w:rsidRPr="00A4589E">
        <w:rPr>
          <w:rFonts w:cs="Arial"/>
          <w:sz w:val="20"/>
        </w:rPr>
        <w:t xml:space="preserve"> or any other public body</w:t>
      </w:r>
      <w:r w:rsidRPr="00A4589E">
        <w:rPr>
          <w:rFonts w:cs="Arial"/>
          <w:sz w:val="20"/>
        </w:rPr>
        <w:t xml:space="preserve"> or any person employed by or on behalf of </w:t>
      </w:r>
      <w:r w:rsidR="006326B6">
        <w:rPr>
          <w:rFonts w:cs="Arial"/>
          <w:sz w:val="20"/>
        </w:rPr>
        <w:t>the</w:t>
      </w:r>
      <w:r w:rsidRPr="00A4589E">
        <w:rPr>
          <w:rFonts w:cs="Arial"/>
          <w:sz w:val="20"/>
        </w:rPr>
        <w:t xml:space="preserve"> </w:t>
      </w:r>
      <w:r w:rsidR="0046589E" w:rsidRPr="00A4589E">
        <w:rPr>
          <w:rFonts w:cs="Arial"/>
          <w:sz w:val="20"/>
        </w:rPr>
        <w:t>Client</w:t>
      </w:r>
      <w:r w:rsidRPr="00A4589E">
        <w:rPr>
          <w:rFonts w:cs="Arial"/>
          <w:sz w:val="20"/>
        </w:rPr>
        <w:t xml:space="preserve"> in connection with the Contract; and</w:t>
      </w:r>
    </w:p>
    <w:p w14:paraId="1BB37811" w14:textId="77777777" w:rsidR="00F807DC" w:rsidRPr="00A4589E" w:rsidRDefault="007562F7">
      <w:pPr>
        <w:pStyle w:val="Heading3"/>
        <w:rPr>
          <w:rFonts w:cs="Arial"/>
          <w:sz w:val="20"/>
        </w:rPr>
      </w:pPr>
      <w:r w:rsidRPr="00A4589E">
        <w:rPr>
          <w:rFonts w:cs="Arial"/>
          <w:sz w:val="20"/>
        </w:rPr>
        <w:t xml:space="preserve">entered into </w:t>
      </w:r>
      <w:r w:rsidR="0013772A" w:rsidRPr="00A4589E">
        <w:rPr>
          <w:rFonts w:cs="Arial"/>
          <w:sz w:val="20"/>
        </w:rPr>
        <w:t>the Contract</w:t>
      </w:r>
      <w:r w:rsidRPr="00A4589E">
        <w:rPr>
          <w:rFonts w:cs="Arial"/>
          <w:sz w:val="20"/>
        </w:rPr>
        <w:t xml:space="preserve"> with knowledge, that, in connection with it, any money has been, or will be, paid to any person working for or engaged by the </w:t>
      </w:r>
      <w:r w:rsidR="0046589E" w:rsidRPr="00A4589E">
        <w:rPr>
          <w:rFonts w:cs="Arial"/>
          <w:sz w:val="20"/>
        </w:rPr>
        <w:t>Client</w:t>
      </w:r>
      <w:r w:rsidRPr="00A4589E">
        <w:rPr>
          <w:rFonts w:cs="Arial"/>
          <w:sz w:val="20"/>
        </w:rPr>
        <w:t xml:space="preserve"> or any other public body or any person employed by or on behalf of the </w:t>
      </w:r>
      <w:r w:rsidR="0046589E" w:rsidRPr="00A4589E">
        <w:rPr>
          <w:rFonts w:cs="Arial"/>
          <w:sz w:val="20"/>
        </w:rPr>
        <w:t>Client</w:t>
      </w:r>
      <w:r w:rsidRPr="00A4589E">
        <w:rPr>
          <w:rFonts w:cs="Arial"/>
          <w:sz w:val="20"/>
        </w:rPr>
        <w:t xml:space="preserve"> in connection with the Contract, or that an agreement has been reached to that effect, unless details of any such arrangement have been disclosed in writing to the </w:t>
      </w:r>
      <w:r w:rsidR="0046589E" w:rsidRPr="00A4589E">
        <w:rPr>
          <w:rFonts w:cs="Arial"/>
          <w:sz w:val="20"/>
        </w:rPr>
        <w:t>Client</w:t>
      </w:r>
      <w:r w:rsidRPr="00A4589E">
        <w:rPr>
          <w:rFonts w:cs="Arial"/>
          <w:sz w:val="20"/>
        </w:rPr>
        <w:t xml:space="preserve"> and the Authority before execution of </w:t>
      </w:r>
      <w:r w:rsidR="0013772A" w:rsidRPr="00A4589E">
        <w:rPr>
          <w:rFonts w:cs="Arial"/>
          <w:sz w:val="20"/>
        </w:rPr>
        <w:t>the Contract</w:t>
      </w:r>
      <w:r w:rsidRPr="00A4589E">
        <w:rPr>
          <w:rFonts w:cs="Arial"/>
          <w:sz w:val="20"/>
        </w:rPr>
        <w:t>.</w:t>
      </w:r>
    </w:p>
    <w:p w14:paraId="1BB37812"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w:t>
      </w:r>
    </w:p>
    <w:p w14:paraId="1BB37813" w14:textId="77777777" w:rsidR="00F807DC" w:rsidRPr="00A4589E" w:rsidRDefault="007562F7">
      <w:pPr>
        <w:pStyle w:val="Heading3"/>
        <w:rPr>
          <w:rFonts w:cs="Arial"/>
          <w:sz w:val="20"/>
        </w:rPr>
      </w:pPr>
      <w:proofErr w:type="gramStart"/>
      <w:r w:rsidRPr="00A4589E">
        <w:rPr>
          <w:rFonts w:cs="Arial"/>
          <w:sz w:val="20"/>
        </w:rPr>
        <w:t>in</w:t>
      </w:r>
      <w:proofErr w:type="gramEnd"/>
      <w:r w:rsidRPr="00A4589E">
        <w:rPr>
          <w:rFonts w:cs="Arial"/>
          <w:sz w:val="20"/>
        </w:rPr>
        <w:t xml:space="preserve"> relation to </w:t>
      </w:r>
      <w:r w:rsidR="0013772A" w:rsidRPr="00A4589E">
        <w:rPr>
          <w:rFonts w:cs="Arial"/>
          <w:sz w:val="20"/>
        </w:rPr>
        <w:t>the Contract</w:t>
      </w:r>
      <w:r w:rsidRPr="00A4589E">
        <w:rPr>
          <w:rFonts w:cs="Arial"/>
          <w:sz w:val="20"/>
        </w:rPr>
        <w:t>, act in accordance with the Ministry of Justice Guidance;</w:t>
      </w:r>
    </w:p>
    <w:p w14:paraId="1BB37814" w14:textId="77777777" w:rsidR="00F807DC" w:rsidRPr="00A4589E" w:rsidRDefault="007562F7">
      <w:pPr>
        <w:pStyle w:val="Heading3"/>
        <w:rPr>
          <w:rFonts w:cs="Arial"/>
          <w:sz w:val="20"/>
        </w:rPr>
      </w:pPr>
      <w:proofErr w:type="gramStart"/>
      <w:r w:rsidRPr="00A4589E">
        <w:rPr>
          <w:rFonts w:cs="Arial"/>
          <w:sz w:val="20"/>
        </w:rPr>
        <w:t>immediately</w:t>
      </w:r>
      <w:proofErr w:type="gramEnd"/>
      <w:r w:rsidRPr="00A4589E">
        <w:rPr>
          <w:rFonts w:cs="Arial"/>
          <w:sz w:val="20"/>
        </w:rPr>
        <w:t xml:space="preserve"> notify the </w:t>
      </w:r>
      <w:r w:rsidR="0046589E" w:rsidRPr="00A4589E">
        <w:rPr>
          <w:rFonts w:cs="Arial"/>
          <w:sz w:val="20"/>
        </w:rPr>
        <w:t>Client</w:t>
      </w:r>
      <w:r w:rsidRPr="00A4589E">
        <w:rPr>
          <w:rFonts w:cs="Arial"/>
          <w:sz w:val="20"/>
        </w:rPr>
        <w:t xml:space="preserve"> if it suspects or becomes aware of any breach of this </w:t>
      </w:r>
      <w:r w:rsidR="00E6002D" w:rsidRPr="00A4589E">
        <w:rPr>
          <w:rFonts w:cs="Arial"/>
          <w:sz w:val="20"/>
        </w:rPr>
        <w:t>Clause </w:t>
      </w:r>
      <w:r w:rsidR="00385CAD">
        <w:rPr>
          <w:rFonts w:cs="Arial"/>
          <w:sz w:val="20"/>
        </w:rPr>
        <w:t>11;</w:t>
      </w:r>
    </w:p>
    <w:p w14:paraId="1BB37815" w14:textId="77777777" w:rsidR="00F807DC" w:rsidRPr="00A4589E" w:rsidRDefault="007562F7">
      <w:pPr>
        <w:pStyle w:val="Heading3"/>
        <w:rPr>
          <w:rFonts w:cs="Arial"/>
          <w:sz w:val="20"/>
        </w:rPr>
      </w:pPr>
      <w:r w:rsidRPr="00A4589E">
        <w:rPr>
          <w:rFonts w:cs="Arial"/>
          <w:sz w:val="20"/>
        </w:rPr>
        <w:t xml:space="preserve">respond promptly to any of the </w:t>
      </w:r>
      <w:r w:rsidR="0046589E" w:rsidRPr="00A4589E">
        <w:rPr>
          <w:rFonts w:cs="Arial"/>
          <w:sz w:val="20"/>
        </w:rPr>
        <w:t>Client</w:t>
      </w:r>
      <w:r w:rsidRPr="00A4589E">
        <w:rPr>
          <w:rFonts w:cs="Arial"/>
          <w:sz w:val="20"/>
        </w:rPr>
        <w:t xml:space="preserve">’s enquiries regarding any breach, potential breach or suspected breach of this </w:t>
      </w:r>
      <w:r w:rsidR="00E6002D" w:rsidRPr="00A4589E">
        <w:rPr>
          <w:rFonts w:cs="Arial"/>
          <w:sz w:val="20"/>
        </w:rPr>
        <w:t>Clause </w:t>
      </w:r>
      <w:r w:rsidR="00385CAD">
        <w:rPr>
          <w:rFonts w:cs="Arial"/>
          <w:sz w:val="20"/>
        </w:rPr>
        <w:t>11</w:t>
      </w:r>
      <w:r w:rsidRPr="00A4589E">
        <w:rPr>
          <w:rFonts w:cs="Arial"/>
          <w:sz w:val="20"/>
        </w:rPr>
        <w:t xml:space="preserve"> and the </w:t>
      </w:r>
      <w:r w:rsidR="0046589E" w:rsidRPr="00A4589E">
        <w:rPr>
          <w:rFonts w:cs="Arial"/>
          <w:sz w:val="20"/>
        </w:rPr>
        <w:t>Solicitor</w:t>
      </w:r>
      <w:r w:rsidRPr="00A4589E">
        <w:rPr>
          <w:rFonts w:cs="Arial"/>
          <w:sz w:val="20"/>
        </w:rPr>
        <w:t xml:space="preserve"> shall co-operate with any investigation and allow the </w:t>
      </w:r>
      <w:r w:rsidR="0046589E" w:rsidRPr="00A4589E">
        <w:rPr>
          <w:rFonts w:cs="Arial"/>
          <w:sz w:val="20"/>
        </w:rPr>
        <w:t>Client</w:t>
      </w:r>
      <w:r w:rsidRPr="00A4589E">
        <w:rPr>
          <w:rFonts w:cs="Arial"/>
          <w:sz w:val="20"/>
        </w:rPr>
        <w:t xml:space="preserve"> to audit </w:t>
      </w:r>
      <w:r w:rsidR="0046589E" w:rsidRPr="00A4589E">
        <w:rPr>
          <w:rFonts w:cs="Arial"/>
          <w:sz w:val="20"/>
        </w:rPr>
        <w:t>Solicitor</w:t>
      </w:r>
      <w:r w:rsidRPr="00A4589E">
        <w:rPr>
          <w:rFonts w:cs="Arial"/>
          <w:sz w:val="20"/>
        </w:rPr>
        <w:t>’s books, records and any other relevant documentation in connection with the breach;</w:t>
      </w:r>
    </w:p>
    <w:p w14:paraId="1BB37816" w14:textId="77777777" w:rsidR="00F807DC" w:rsidRPr="00A4589E" w:rsidRDefault="007562F7">
      <w:pPr>
        <w:pStyle w:val="Heading3"/>
        <w:rPr>
          <w:rFonts w:cs="Arial"/>
          <w:sz w:val="20"/>
        </w:rPr>
      </w:pPr>
      <w:proofErr w:type="gramStart"/>
      <w:r w:rsidRPr="00A4589E">
        <w:rPr>
          <w:rFonts w:cs="Arial"/>
          <w:sz w:val="20"/>
        </w:rPr>
        <w:t>if</w:t>
      </w:r>
      <w:proofErr w:type="gramEnd"/>
      <w:r w:rsidRPr="00A4589E">
        <w:rPr>
          <w:rFonts w:cs="Arial"/>
          <w:sz w:val="20"/>
        </w:rPr>
        <w:t xml:space="preserve"> so required by the </w:t>
      </w:r>
      <w:r w:rsidR="0046589E" w:rsidRPr="00A4589E">
        <w:rPr>
          <w:rFonts w:cs="Arial"/>
          <w:sz w:val="20"/>
        </w:rPr>
        <w:t>Client</w:t>
      </w:r>
      <w:r w:rsidRPr="00A4589E">
        <w:rPr>
          <w:rFonts w:cs="Arial"/>
          <w:sz w:val="20"/>
        </w:rPr>
        <w:t>, within twenty (20) Wor</w:t>
      </w:r>
      <w:r w:rsidR="00D9336A">
        <w:rPr>
          <w:rFonts w:cs="Arial"/>
          <w:sz w:val="20"/>
        </w:rPr>
        <w:t>king Days of the commencement d</w:t>
      </w:r>
      <w:r w:rsidRPr="00A4589E">
        <w:rPr>
          <w:rFonts w:cs="Arial"/>
          <w:sz w:val="20"/>
        </w:rPr>
        <w:t>ate</w:t>
      </w:r>
      <w:r w:rsidR="00D9336A">
        <w:rPr>
          <w:rFonts w:cs="Arial"/>
          <w:sz w:val="20"/>
        </w:rPr>
        <w:t xml:space="preserve"> of the Contract</w:t>
      </w:r>
      <w:r w:rsidRPr="00A4589E">
        <w:rPr>
          <w:rFonts w:cs="Arial"/>
          <w:sz w:val="20"/>
        </w:rPr>
        <w:t xml:space="preserve">, and annually thereafter, certify to the </w:t>
      </w:r>
      <w:r w:rsidR="0046589E" w:rsidRPr="00A4589E">
        <w:rPr>
          <w:rFonts w:cs="Arial"/>
          <w:sz w:val="20"/>
        </w:rPr>
        <w:t>Client</w:t>
      </w:r>
      <w:r w:rsidRPr="00A4589E">
        <w:rPr>
          <w:rFonts w:cs="Arial"/>
          <w:sz w:val="20"/>
        </w:rPr>
        <w:t xml:space="preserve"> in writing of the compliance with this </w:t>
      </w:r>
      <w:r w:rsidR="00E6002D" w:rsidRPr="00A4589E">
        <w:rPr>
          <w:rFonts w:cs="Arial"/>
          <w:sz w:val="20"/>
        </w:rPr>
        <w:t>Clause </w:t>
      </w:r>
      <w:r w:rsidR="00385CAD">
        <w:rPr>
          <w:rFonts w:cs="Arial"/>
          <w:sz w:val="20"/>
        </w:rPr>
        <w:t>11</w:t>
      </w:r>
      <w:r w:rsidRPr="00A4589E">
        <w:rPr>
          <w:rFonts w:cs="Arial"/>
          <w:sz w:val="20"/>
        </w:rPr>
        <w:t xml:space="preserve"> by the </w:t>
      </w:r>
      <w:r w:rsidR="0046589E" w:rsidRPr="00A4589E">
        <w:rPr>
          <w:rFonts w:cs="Arial"/>
          <w:sz w:val="20"/>
        </w:rPr>
        <w:t>Solicitor</w:t>
      </w:r>
      <w:r w:rsidRPr="00A4589E">
        <w:rPr>
          <w:rFonts w:cs="Arial"/>
          <w:sz w:val="20"/>
        </w:rPr>
        <w:t xml:space="preserve"> and all persons associated with it or its Sub-Contractors or other persons who are supplying the Services in connection with </w:t>
      </w:r>
      <w:r w:rsidR="0013772A" w:rsidRPr="00A4589E">
        <w:rPr>
          <w:rFonts w:cs="Arial"/>
          <w:sz w:val="20"/>
        </w:rPr>
        <w:t>the Contract</w:t>
      </w:r>
      <w:r w:rsidRPr="00A4589E">
        <w:rPr>
          <w:rFonts w:cs="Arial"/>
          <w:sz w:val="20"/>
        </w:rPr>
        <w:t xml:space="preserve">.  The </w:t>
      </w:r>
      <w:r w:rsidR="0046589E" w:rsidRPr="00A4589E">
        <w:rPr>
          <w:rFonts w:cs="Arial"/>
          <w:sz w:val="20"/>
        </w:rPr>
        <w:t>Solicitor</w:t>
      </w:r>
      <w:r w:rsidRPr="00A4589E">
        <w:rPr>
          <w:rFonts w:cs="Arial"/>
          <w:sz w:val="20"/>
        </w:rPr>
        <w:t xml:space="preserve"> shall provide such supporting evidence of compliance as the </w:t>
      </w:r>
      <w:r w:rsidR="0046589E" w:rsidRPr="00A4589E">
        <w:rPr>
          <w:rFonts w:cs="Arial"/>
          <w:sz w:val="20"/>
        </w:rPr>
        <w:t>Client</w:t>
      </w:r>
      <w:r w:rsidRPr="00A4589E">
        <w:rPr>
          <w:rFonts w:cs="Arial"/>
          <w:sz w:val="20"/>
        </w:rPr>
        <w:t xml:space="preserve"> may reasonably request;</w:t>
      </w:r>
      <w:r w:rsidR="00D9336A">
        <w:rPr>
          <w:rFonts w:cs="Arial"/>
          <w:sz w:val="20"/>
        </w:rPr>
        <w:t xml:space="preserve"> and</w:t>
      </w:r>
    </w:p>
    <w:p w14:paraId="1BB37817" w14:textId="77777777" w:rsidR="00F807DC" w:rsidRPr="00A4589E" w:rsidRDefault="007562F7">
      <w:pPr>
        <w:pStyle w:val="Heading3"/>
        <w:rPr>
          <w:rFonts w:cs="Arial"/>
          <w:sz w:val="20"/>
        </w:rPr>
      </w:pPr>
      <w:proofErr w:type="gramStart"/>
      <w:r w:rsidRPr="00A4589E">
        <w:rPr>
          <w:rFonts w:cs="Arial"/>
          <w:sz w:val="20"/>
        </w:rPr>
        <w:t>have</w:t>
      </w:r>
      <w:proofErr w:type="gramEnd"/>
      <w:r w:rsidRPr="00A4589E">
        <w:rPr>
          <w:rFonts w:cs="Arial"/>
          <w:sz w:val="20"/>
        </w:rPr>
        <w:t xml:space="preserve">, maintain and enforce an anti-bribery policy (which shall be disclosed to the </w:t>
      </w:r>
      <w:r w:rsidR="0046589E" w:rsidRPr="00A4589E">
        <w:rPr>
          <w:rFonts w:cs="Arial"/>
          <w:sz w:val="20"/>
        </w:rPr>
        <w:t>Client</w:t>
      </w:r>
      <w:r w:rsidRPr="00A4589E">
        <w:rPr>
          <w:rFonts w:cs="Arial"/>
          <w:sz w:val="20"/>
        </w:rPr>
        <w:t xml:space="preserve"> on request) to prevent </w:t>
      </w:r>
      <w:r w:rsidR="00706BB4">
        <w:rPr>
          <w:rFonts w:cs="Arial"/>
          <w:sz w:val="20"/>
        </w:rPr>
        <w:t>the Solicitor</w:t>
      </w:r>
      <w:r w:rsidRPr="00A4589E">
        <w:rPr>
          <w:rFonts w:cs="Arial"/>
          <w:sz w:val="20"/>
        </w:rPr>
        <w:t xml:space="preserve"> and any of </w:t>
      </w:r>
      <w:r w:rsidR="00706BB4">
        <w:rPr>
          <w:rFonts w:cs="Arial"/>
          <w:sz w:val="20"/>
        </w:rPr>
        <w:t>the Solicitor’s</w:t>
      </w:r>
      <w:r w:rsidRPr="00A4589E">
        <w:rPr>
          <w:rFonts w:cs="Arial"/>
          <w:sz w:val="20"/>
        </w:rPr>
        <w:t xml:space="preserve"> Staff or any person acting on the </w:t>
      </w:r>
      <w:r w:rsidR="0046589E" w:rsidRPr="00A4589E">
        <w:rPr>
          <w:rFonts w:cs="Arial"/>
          <w:sz w:val="20"/>
        </w:rPr>
        <w:t>Solicitor</w:t>
      </w:r>
      <w:r w:rsidRPr="00A4589E">
        <w:rPr>
          <w:rFonts w:cs="Arial"/>
          <w:sz w:val="20"/>
        </w:rPr>
        <w:t xml:space="preserve">'s behalf from committing a Prohibited Act and shall enforce it where appropriate. </w:t>
      </w:r>
    </w:p>
    <w:p w14:paraId="1BB37818" w14:textId="77777777" w:rsidR="00F807DC" w:rsidRPr="00A4589E" w:rsidRDefault="007562F7">
      <w:pPr>
        <w:pStyle w:val="Heading2"/>
        <w:tabs>
          <w:tab w:val="num" w:pos="720"/>
        </w:tabs>
        <w:ind w:left="720"/>
        <w:rPr>
          <w:rFonts w:cs="Arial"/>
          <w:sz w:val="20"/>
        </w:rPr>
      </w:pPr>
      <w:r w:rsidRPr="00A4589E">
        <w:rPr>
          <w:rFonts w:cs="Arial"/>
          <w:sz w:val="20"/>
        </w:rPr>
        <w:t xml:space="preserve">If the </w:t>
      </w:r>
      <w:r w:rsidR="0046589E" w:rsidRPr="00A4589E">
        <w:rPr>
          <w:rFonts w:cs="Arial"/>
          <w:sz w:val="20"/>
        </w:rPr>
        <w:t>Solicitor</w:t>
      </w:r>
      <w:r w:rsidRPr="00A4589E">
        <w:rPr>
          <w:rFonts w:cs="Arial"/>
          <w:sz w:val="20"/>
        </w:rPr>
        <w:t xml:space="preserve">, </w:t>
      </w:r>
      <w:r w:rsidR="00706BB4">
        <w:rPr>
          <w:rFonts w:cs="Arial"/>
          <w:sz w:val="20"/>
        </w:rPr>
        <w:t>any member of the Solicitor’s</w:t>
      </w:r>
      <w:r w:rsidRPr="00A4589E">
        <w:rPr>
          <w:rFonts w:cs="Arial"/>
          <w:sz w:val="20"/>
        </w:rPr>
        <w:t xml:space="preserve"> Staff or any person acting on the </w:t>
      </w:r>
      <w:r w:rsidR="0046589E" w:rsidRPr="00A4589E">
        <w:rPr>
          <w:rFonts w:cs="Arial"/>
          <w:sz w:val="20"/>
        </w:rPr>
        <w:t>Solicitor</w:t>
      </w:r>
      <w:r w:rsidRPr="00A4589E">
        <w:rPr>
          <w:rFonts w:cs="Arial"/>
          <w:sz w:val="20"/>
        </w:rPr>
        <w:t xml:space="preserve">'s behalf, in all cases whether or not acting with the </w:t>
      </w:r>
      <w:r w:rsidR="0046589E" w:rsidRPr="00A4589E">
        <w:rPr>
          <w:rFonts w:cs="Arial"/>
          <w:sz w:val="20"/>
        </w:rPr>
        <w:t>Solicitor</w:t>
      </w:r>
      <w:r w:rsidRPr="00A4589E">
        <w:rPr>
          <w:rFonts w:cs="Arial"/>
          <w:sz w:val="20"/>
        </w:rPr>
        <w:t xml:space="preserve">'s knowledge breaches: </w:t>
      </w:r>
    </w:p>
    <w:p w14:paraId="1BB37819" w14:textId="77777777" w:rsidR="00F807DC" w:rsidRPr="00A4589E" w:rsidRDefault="007562F7">
      <w:pPr>
        <w:pStyle w:val="Heading3"/>
        <w:rPr>
          <w:rFonts w:cs="Arial"/>
          <w:sz w:val="20"/>
        </w:rPr>
      </w:pPr>
      <w:proofErr w:type="gramStart"/>
      <w:r w:rsidRPr="00A4589E">
        <w:rPr>
          <w:rFonts w:cs="Arial"/>
          <w:sz w:val="20"/>
        </w:rPr>
        <w:t>this</w:t>
      </w:r>
      <w:proofErr w:type="gramEnd"/>
      <w:r w:rsidRPr="00A4589E">
        <w:rPr>
          <w:rFonts w:cs="Arial"/>
          <w:sz w:val="20"/>
        </w:rPr>
        <w:t xml:space="preserve"> </w:t>
      </w:r>
      <w:r w:rsidR="00E6002D" w:rsidRPr="00A4589E">
        <w:rPr>
          <w:rFonts w:cs="Arial"/>
          <w:sz w:val="20"/>
        </w:rPr>
        <w:t>Clause </w:t>
      </w:r>
      <w:r w:rsidR="00385CAD">
        <w:rPr>
          <w:rFonts w:cs="Arial"/>
          <w:sz w:val="20"/>
        </w:rPr>
        <w:t>11</w:t>
      </w:r>
      <w:r w:rsidRPr="00A4589E">
        <w:rPr>
          <w:rFonts w:cs="Arial"/>
          <w:sz w:val="20"/>
        </w:rPr>
        <w:t>; or</w:t>
      </w:r>
    </w:p>
    <w:p w14:paraId="1BB3781A" w14:textId="77777777"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Bribery Act 2010 in relation to </w:t>
      </w:r>
      <w:r w:rsidR="0013772A" w:rsidRPr="00A4589E">
        <w:rPr>
          <w:rFonts w:cs="Arial"/>
          <w:sz w:val="20"/>
        </w:rPr>
        <w:t>the Contract</w:t>
      </w:r>
      <w:r w:rsidRPr="00A4589E">
        <w:rPr>
          <w:rFonts w:cs="Arial"/>
          <w:sz w:val="20"/>
        </w:rPr>
        <w:t xml:space="preserve"> or any other contract with </w:t>
      </w:r>
      <w:r w:rsidR="001F58EB" w:rsidRPr="00A4589E">
        <w:rPr>
          <w:rFonts w:cs="Arial"/>
          <w:sz w:val="20"/>
        </w:rPr>
        <w:t xml:space="preserve">the </w:t>
      </w:r>
      <w:r w:rsidR="0046589E" w:rsidRPr="00A4589E">
        <w:rPr>
          <w:rFonts w:cs="Arial"/>
          <w:sz w:val="20"/>
        </w:rPr>
        <w:t>Client</w:t>
      </w:r>
      <w:r w:rsidRPr="00A4589E">
        <w:rPr>
          <w:rFonts w:cs="Arial"/>
          <w:sz w:val="20"/>
        </w:rPr>
        <w:t xml:space="preserve"> or any other public body or any person employed by or on behalf of the </w:t>
      </w:r>
      <w:r w:rsidR="0046589E" w:rsidRPr="00A4589E">
        <w:rPr>
          <w:rFonts w:cs="Arial"/>
          <w:sz w:val="20"/>
        </w:rPr>
        <w:t>Client</w:t>
      </w:r>
      <w:r w:rsidRPr="00A4589E">
        <w:rPr>
          <w:rFonts w:cs="Arial"/>
          <w:sz w:val="20"/>
        </w:rPr>
        <w:t xml:space="preserve"> or a public body in connection with </w:t>
      </w:r>
      <w:r w:rsidR="0013772A" w:rsidRPr="00A4589E">
        <w:rPr>
          <w:rFonts w:cs="Arial"/>
          <w:sz w:val="20"/>
        </w:rPr>
        <w:t>the Contract</w:t>
      </w:r>
      <w:r w:rsidRPr="00A4589E">
        <w:rPr>
          <w:rFonts w:cs="Arial"/>
          <w:sz w:val="20"/>
        </w:rPr>
        <w:t>,</w:t>
      </w:r>
    </w:p>
    <w:p w14:paraId="1BB3781B" w14:textId="77777777" w:rsidR="00F807DC" w:rsidRPr="00A4589E" w:rsidRDefault="007562F7">
      <w:pPr>
        <w:pStyle w:val="BodyTextIndent"/>
        <w:rPr>
          <w:rFonts w:cs="Arial"/>
          <w:sz w:val="20"/>
        </w:rPr>
      </w:pPr>
      <w:proofErr w:type="gramStart"/>
      <w:r w:rsidRPr="00A4589E">
        <w:rPr>
          <w:rFonts w:cs="Arial"/>
          <w:sz w:val="20"/>
        </w:rPr>
        <w:t>the</w:t>
      </w:r>
      <w:proofErr w:type="gramEnd"/>
      <w:r w:rsidRPr="00A4589E">
        <w:rPr>
          <w:rFonts w:cs="Arial"/>
          <w:sz w:val="20"/>
        </w:rPr>
        <w:t xml:space="preserve"> </w:t>
      </w:r>
      <w:r w:rsidR="0046589E" w:rsidRPr="00A4589E">
        <w:rPr>
          <w:rFonts w:cs="Arial"/>
          <w:sz w:val="20"/>
        </w:rPr>
        <w:t>Client</w:t>
      </w:r>
      <w:r w:rsidRPr="00A4589E">
        <w:rPr>
          <w:rFonts w:cs="Arial"/>
          <w:sz w:val="20"/>
        </w:rPr>
        <w:t xml:space="preserve"> shall be entitled to terminate </w:t>
      </w:r>
      <w:r w:rsidR="0013772A" w:rsidRPr="00A4589E">
        <w:rPr>
          <w:rFonts w:cs="Arial"/>
          <w:sz w:val="20"/>
        </w:rPr>
        <w:t>the Contract</w:t>
      </w:r>
      <w:r w:rsidRPr="00A4589E">
        <w:rPr>
          <w:rFonts w:cs="Arial"/>
          <w:sz w:val="20"/>
        </w:rPr>
        <w:t xml:space="preserve"> by written notice with immediate effect.</w:t>
      </w:r>
    </w:p>
    <w:p w14:paraId="1BB3781C" w14:textId="77777777" w:rsidR="00F807DC" w:rsidRPr="00A4589E" w:rsidRDefault="007562F7">
      <w:pPr>
        <w:pStyle w:val="Heading2"/>
        <w:tabs>
          <w:tab w:val="num" w:pos="720"/>
        </w:tabs>
        <w:ind w:left="720"/>
        <w:rPr>
          <w:rFonts w:cs="Arial"/>
          <w:sz w:val="20"/>
        </w:rPr>
      </w:pPr>
      <w:r w:rsidRPr="00A4589E">
        <w:rPr>
          <w:rFonts w:cs="Arial"/>
          <w:sz w:val="20"/>
        </w:rPr>
        <w:t xml:space="preserve">Without prejudice to its other rights and remedies under this </w:t>
      </w:r>
      <w:r w:rsidR="00E6002D" w:rsidRPr="00A4589E">
        <w:rPr>
          <w:rFonts w:cs="Arial"/>
          <w:sz w:val="20"/>
        </w:rPr>
        <w:t>Clause </w:t>
      </w:r>
      <w:r w:rsidR="00385CAD">
        <w:rPr>
          <w:rFonts w:cs="Arial"/>
          <w:sz w:val="20"/>
        </w:rPr>
        <w:t>11</w:t>
      </w:r>
      <w:r w:rsidRPr="00A4589E">
        <w:rPr>
          <w:rFonts w:cs="Arial"/>
          <w:sz w:val="20"/>
        </w:rPr>
        <w:t xml:space="preserve">, the </w:t>
      </w:r>
      <w:r w:rsidR="0046589E" w:rsidRPr="00A4589E">
        <w:rPr>
          <w:rFonts w:cs="Arial"/>
          <w:sz w:val="20"/>
        </w:rPr>
        <w:t>Client</w:t>
      </w:r>
      <w:r w:rsidRPr="00A4589E">
        <w:rPr>
          <w:rFonts w:cs="Arial"/>
          <w:sz w:val="20"/>
        </w:rPr>
        <w:t xml:space="preserve"> shall be entitled to recover in full from the </w:t>
      </w:r>
      <w:r w:rsidR="0046589E" w:rsidRPr="00A4589E">
        <w:rPr>
          <w:rFonts w:cs="Arial"/>
          <w:sz w:val="20"/>
        </w:rPr>
        <w:t>Solicitor</w:t>
      </w:r>
      <w:r w:rsidRPr="00A4589E">
        <w:rPr>
          <w:rFonts w:cs="Arial"/>
          <w:sz w:val="20"/>
        </w:rPr>
        <w:t xml:space="preserve"> and the </w:t>
      </w:r>
      <w:r w:rsidR="0046589E" w:rsidRPr="00A4589E">
        <w:rPr>
          <w:rFonts w:cs="Arial"/>
          <w:sz w:val="20"/>
        </w:rPr>
        <w:t>Solicitor</w:t>
      </w:r>
      <w:r w:rsidRPr="00A4589E">
        <w:rPr>
          <w:rFonts w:cs="Arial"/>
          <w:sz w:val="20"/>
        </w:rPr>
        <w:t xml:space="preserve"> shall on demand indemnify the </w:t>
      </w:r>
      <w:r w:rsidR="0046589E" w:rsidRPr="00A4589E">
        <w:rPr>
          <w:rFonts w:cs="Arial"/>
          <w:sz w:val="20"/>
        </w:rPr>
        <w:t>Client</w:t>
      </w:r>
      <w:r w:rsidRPr="00A4589E">
        <w:rPr>
          <w:rFonts w:cs="Arial"/>
          <w:sz w:val="20"/>
        </w:rPr>
        <w:t xml:space="preserve"> in full from and against: </w:t>
      </w:r>
    </w:p>
    <w:p w14:paraId="1BB3781D" w14:textId="77777777"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amount of value of any such gift, consideration or commission; and</w:t>
      </w:r>
    </w:p>
    <w:p w14:paraId="1BB3781E" w14:textId="77777777" w:rsidR="00F807DC" w:rsidRPr="00A4589E" w:rsidRDefault="007562F7">
      <w:pPr>
        <w:pStyle w:val="Heading3"/>
        <w:rPr>
          <w:rFonts w:cs="Arial"/>
          <w:sz w:val="20"/>
        </w:rPr>
      </w:pPr>
      <w:proofErr w:type="gramStart"/>
      <w:r w:rsidRPr="00A4589E">
        <w:rPr>
          <w:rFonts w:cs="Arial"/>
          <w:sz w:val="20"/>
        </w:rPr>
        <w:t>any</w:t>
      </w:r>
      <w:proofErr w:type="gramEnd"/>
      <w:r w:rsidRPr="00A4589E">
        <w:rPr>
          <w:rFonts w:cs="Arial"/>
          <w:sz w:val="20"/>
        </w:rPr>
        <w:t xml:space="preserve"> other loss sustained by the </w:t>
      </w:r>
      <w:r w:rsidR="0046589E" w:rsidRPr="00A4589E">
        <w:rPr>
          <w:rFonts w:cs="Arial"/>
          <w:sz w:val="20"/>
        </w:rPr>
        <w:t>Client</w:t>
      </w:r>
      <w:r w:rsidRPr="00A4589E">
        <w:rPr>
          <w:rFonts w:cs="Arial"/>
          <w:sz w:val="20"/>
        </w:rPr>
        <w:t xml:space="preserve"> in consequence of any breach of this </w:t>
      </w:r>
      <w:r w:rsidR="00E6002D" w:rsidRPr="00A4589E">
        <w:rPr>
          <w:rFonts w:cs="Arial"/>
          <w:sz w:val="20"/>
        </w:rPr>
        <w:t>Clause </w:t>
      </w:r>
      <w:r w:rsidR="00385CAD">
        <w:rPr>
          <w:rFonts w:cs="Arial"/>
          <w:sz w:val="20"/>
        </w:rPr>
        <w:t>11</w:t>
      </w:r>
      <w:r w:rsidRPr="00A4589E">
        <w:rPr>
          <w:rFonts w:cs="Arial"/>
          <w:sz w:val="20"/>
        </w:rPr>
        <w:t>.</w:t>
      </w:r>
    </w:p>
    <w:p w14:paraId="1BB3781F" w14:textId="77777777" w:rsidR="00F807DC" w:rsidRPr="00A4589E" w:rsidRDefault="007562F7">
      <w:pPr>
        <w:pStyle w:val="Heading1"/>
        <w:keepNext/>
        <w:rPr>
          <w:rFonts w:cs="Arial"/>
          <w:sz w:val="20"/>
        </w:rPr>
      </w:pPr>
      <w:bookmarkStart w:id="55" w:name="_Toc493256384"/>
      <w:r w:rsidRPr="00A4589E">
        <w:rPr>
          <w:rFonts w:cs="Arial"/>
          <w:sz w:val="20"/>
        </w:rPr>
        <w:t>NON-DISCRIMINATION</w:t>
      </w:r>
      <w:bookmarkEnd w:id="55"/>
    </w:p>
    <w:p w14:paraId="1BB37820" w14:textId="77777777" w:rsidR="00F807DC" w:rsidRPr="00A4589E" w:rsidRDefault="007562F7">
      <w:pPr>
        <w:pStyle w:val="Heading2"/>
        <w:tabs>
          <w:tab w:val="num" w:pos="720"/>
        </w:tabs>
        <w:ind w:left="720"/>
        <w:rPr>
          <w:rFonts w:cs="Arial"/>
          <w:sz w:val="20"/>
        </w:rPr>
      </w:pPr>
      <w:bookmarkStart w:id="56" w:name="_Ref313370563"/>
      <w:r w:rsidRPr="00A4589E">
        <w:rPr>
          <w:rFonts w:cs="Arial"/>
          <w:sz w:val="20"/>
        </w:rPr>
        <w:t xml:space="preserve">The </w:t>
      </w:r>
      <w:r w:rsidR="0046589E" w:rsidRPr="00A4589E">
        <w:rPr>
          <w:rFonts w:cs="Arial"/>
          <w:sz w:val="20"/>
        </w:rPr>
        <w:t>Solicitor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56"/>
    </w:p>
    <w:p w14:paraId="1BB37821"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take all reasonable steps to secure the observance of </w:t>
      </w:r>
      <w:r w:rsidR="00E6002D" w:rsidRPr="00A4589E">
        <w:rPr>
          <w:rFonts w:cs="Arial"/>
          <w:sz w:val="20"/>
        </w:rPr>
        <w:t>Clause </w:t>
      </w:r>
      <w:r w:rsidR="00385CAD">
        <w:rPr>
          <w:rFonts w:cs="Arial"/>
          <w:sz w:val="20"/>
        </w:rPr>
        <w:t>12</w:t>
      </w:r>
      <w:r w:rsidR="00C70018" w:rsidRPr="00A4589E">
        <w:rPr>
          <w:rFonts w:cs="Arial"/>
          <w:sz w:val="20"/>
        </w:rPr>
        <w:t xml:space="preserve">.1 </w:t>
      </w:r>
      <w:r w:rsidRPr="00A4589E">
        <w:rPr>
          <w:rFonts w:cs="Arial"/>
          <w:sz w:val="20"/>
        </w:rPr>
        <w:t xml:space="preserve">by all </w:t>
      </w:r>
      <w:r w:rsidR="00706BB4">
        <w:rPr>
          <w:rFonts w:cs="Arial"/>
          <w:sz w:val="20"/>
        </w:rPr>
        <w:t xml:space="preserve">the Solicitor’s </w:t>
      </w:r>
      <w:r w:rsidRPr="00A4589E">
        <w:rPr>
          <w:rFonts w:cs="Arial"/>
          <w:sz w:val="20"/>
        </w:rPr>
        <w:t xml:space="preserve">Staff employed in the execution of </w:t>
      </w:r>
      <w:r w:rsidR="0013772A" w:rsidRPr="00A4589E">
        <w:rPr>
          <w:rFonts w:cs="Arial"/>
          <w:sz w:val="20"/>
        </w:rPr>
        <w:t>the Contract</w:t>
      </w:r>
      <w:r w:rsidRPr="00A4589E">
        <w:rPr>
          <w:rFonts w:cs="Arial"/>
          <w:sz w:val="20"/>
        </w:rPr>
        <w:t>.</w:t>
      </w:r>
    </w:p>
    <w:p w14:paraId="1BB37822" w14:textId="77777777" w:rsidR="00F807DC" w:rsidRPr="00A4589E" w:rsidRDefault="007562F7">
      <w:pPr>
        <w:pStyle w:val="Heading1"/>
        <w:keepNext/>
        <w:rPr>
          <w:rFonts w:cs="Arial"/>
          <w:sz w:val="20"/>
        </w:rPr>
      </w:pPr>
      <w:bookmarkStart w:id="57" w:name="_Ref313370082"/>
      <w:bookmarkStart w:id="58" w:name="_Toc493256385"/>
      <w:r w:rsidRPr="00A4589E">
        <w:rPr>
          <w:rFonts w:cs="Arial"/>
          <w:sz w:val="20"/>
        </w:rPr>
        <w:t>PREVENTION OF FRAUD</w:t>
      </w:r>
      <w:bookmarkEnd w:id="57"/>
      <w:bookmarkEnd w:id="58"/>
    </w:p>
    <w:p w14:paraId="1BB37823"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take all reasonable steps, in accordance with Good Industry Practice, to prevent any Fraud by </w:t>
      </w:r>
      <w:r w:rsidR="00706BB4" w:rsidRPr="00A4589E">
        <w:rPr>
          <w:rFonts w:cs="Arial"/>
          <w:sz w:val="20"/>
        </w:rPr>
        <w:t>the Solicitor</w:t>
      </w:r>
      <w:r w:rsidR="00706BB4">
        <w:rPr>
          <w:rFonts w:cs="Arial"/>
          <w:sz w:val="20"/>
        </w:rPr>
        <w:t xml:space="preserve"> and any member of the Solicitor’s Staff</w:t>
      </w:r>
      <w:r w:rsidRPr="00A4589E">
        <w:rPr>
          <w:rFonts w:cs="Arial"/>
          <w:sz w:val="20"/>
        </w:rPr>
        <w:t>.</w:t>
      </w:r>
    </w:p>
    <w:p w14:paraId="1BB37824"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notify the </w:t>
      </w:r>
      <w:r w:rsidR="0046589E" w:rsidRPr="00A4589E">
        <w:rPr>
          <w:rFonts w:cs="Arial"/>
          <w:sz w:val="20"/>
        </w:rPr>
        <w:t>Client</w:t>
      </w:r>
      <w:r w:rsidRPr="00A4589E">
        <w:rPr>
          <w:rFonts w:cs="Arial"/>
          <w:sz w:val="20"/>
        </w:rPr>
        <w:t xml:space="preserve"> immediately if it has reason to suspect that any Fraud has occurred or is occurring or is likely to occur save where complying with this provision would cause the </w:t>
      </w:r>
      <w:r w:rsidR="0046589E" w:rsidRPr="00A4589E">
        <w:rPr>
          <w:rFonts w:cs="Arial"/>
          <w:sz w:val="20"/>
        </w:rPr>
        <w:t>Solicitor</w:t>
      </w:r>
      <w:r w:rsidRPr="00A4589E">
        <w:rPr>
          <w:rFonts w:cs="Arial"/>
          <w:sz w:val="20"/>
        </w:rPr>
        <w:t xml:space="preserve"> or </w:t>
      </w:r>
      <w:r w:rsidR="00706BB4">
        <w:rPr>
          <w:rFonts w:cs="Arial"/>
          <w:sz w:val="20"/>
        </w:rPr>
        <w:t>any member of the Solicitor’s</w:t>
      </w:r>
      <w:r w:rsidRPr="00A4589E">
        <w:rPr>
          <w:rFonts w:cs="Arial"/>
          <w:sz w:val="20"/>
        </w:rPr>
        <w:t xml:space="preserve"> Staff to commit an offence under the Proceeds of Crime Act 2002 or the Terrorism Act 2000.</w:t>
      </w:r>
    </w:p>
    <w:p w14:paraId="1BB37825" w14:textId="77777777" w:rsidR="0035256A" w:rsidRDefault="007562F7" w:rsidP="00CA6C27">
      <w:pPr>
        <w:pStyle w:val="Heading2"/>
        <w:keepNext/>
        <w:tabs>
          <w:tab w:val="num" w:pos="720"/>
        </w:tabs>
        <w:ind w:left="720"/>
        <w:rPr>
          <w:rFonts w:cs="Arial"/>
          <w:sz w:val="20"/>
        </w:rPr>
      </w:pPr>
      <w:r w:rsidRPr="00CA6C27">
        <w:rPr>
          <w:rFonts w:cs="Arial"/>
          <w:sz w:val="20"/>
        </w:rPr>
        <w:t>If</w:t>
      </w:r>
      <w:r w:rsidR="0035256A">
        <w:rPr>
          <w:rFonts w:cs="Arial"/>
          <w:sz w:val="20"/>
        </w:rPr>
        <w:t>:</w:t>
      </w:r>
    </w:p>
    <w:p w14:paraId="1BB37826" w14:textId="77777777" w:rsidR="0035256A" w:rsidRDefault="0035256A" w:rsidP="0035256A">
      <w:pPr>
        <w:pStyle w:val="Heading3"/>
        <w:rPr>
          <w:rFonts w:cs="Arial"/>
          <w:sz w:val="20"/>
        </w:rPr>
      </w:pPr>
      <w:proofErr w:type="gramStart"/>
      <w:r>
        <w:rPr>
          <w:rFonts w:cs="Arial"/>
          <w:sz w:val="20"/>
        </w:rPr>
        <w:t>the</w:t>
      </w:r>
      <w:proofErr w:type="gramEnd"/>
      <w:r>
        <w:rPr>
          <w:rFonts w:cs="Arial"/>
          <w:sz w:val="20"/>
        </w:rPr>
        <w:t xml:space="preserve"> Solicitor breaches any of its obligations under Clause 13.1 and Clause 13.2; or</w:t>
      </w:r>
    </w:p>
    <w:p w14:paraId="1BB37827" w14:textId="77777777" w:rsidR="0035256A" w:rsidRDefault="007562F7" w:rsidP="0035256A">
      <w:pPr>
        <w:pStyle w:val="Heading3"/>
        <w:rPr>
          <w:rFonts w:cs="Arial"/>
          <w:sz w:val="20"/>
        </w:rPr>
      </w:pPr>
      <w:proofErr w:type="gramStart"/>
      <w:r w:rsidRPr="00CA6C27">
        <w:rPr>
          <w:rFonts w:cs="Arial"/>
          <w:sz w:val="20"/>
        </w:rPr>
        <w:t>the</w:t>
      </w:r>
      <w:proofErr w:type="gramEnd"/>
      <w:r w:rsidRPr="00CA6C27">
        <w:rPr>
          <w:rFonts w:cs="Arial"/>
          <w:sz w:val="20"/>
        </w:rPr>
        <w:t xml:space="preserve"> </w:t>
      </w:r>
      <w:r w:rsidR="0046589E" w:rsidRPr="00CA6C27">
        <w:rPr>
          <w:rFonts w:cs="Arial"/>
          <w:sz w:val="20"/>
        </w:rPr>
        <w:t>Solicitor</w:t>
      </w:r>
      <w:r w:rsidRPr="00CA6C27">
        <w:rPr>
          <w:rFonts w:cs="Arial"/>
          <w:sz w:val="20"/>
        </w:rPr>
        <w:t xml:space="preserve"> or </w:t>
      </w:r>
      <w:r w:rsidR="00706BB4" w:rsidRPr="00CA6C27">
        <w:rPr>
          <w:rFonts w:cs="Arial"/>
          <w:sz w:val="20"/>
        </w:rPr>
        <w:t>any member of the Solicitor’s</w:t>
      </w:r>
      <w:r w:rsidRPr="00CA6C27">
        <w:rPr>
          <w:rFonts w:cs="Arial"/>
          <w:sz w:val="20"/>
        </w:rPr>
        <w:t xml:space="preserve"> Staff commits any Fraud in relation to </w:t>
      </w:r>
      <w:r w:rsidR="0035256A">
        <w:rPr>
          <w:rFonts w:cs="Arial"/>
          <w:sz w:val="20"/>
        </w:rPr>
        <w:t xml:space="preserve">the Contract </w:t>
      </w:r>
      <w:r w:rsidRPr="00CA6C27">
        <w:rPr>
          <w:rFonts w:cs="Arial"/>
          <w:sz w:val="20"/>
        </w:rPr>
        <w:t xml:space="preserve">or any other contract with the </w:t>
      </w:r>
      <w:r w:rsidR="0046589E" w:rsidRPr="00CA6C27">
        <w:rPr>
          <w:rFonts w:cs="Arial"/>
          <w:sz w:val="20"/>
        </w:rPr>
        <w:t>Client</w:t>
      </w:r>
      <w:r w:rsidR="0035256A">
        <w:rPr>
          <w:rFonts w:cs="Arial"/>
          <w:sz w:val="20"/>
        </w:rPr>
        <w:t xml:space="preserve"> or any other person,</w:t>
      </w:r>
    </w:p>
    <w:p w14:paraId="1BB37828" w14:textId="77777777" w:rsidR="00F807DC" w:rsidRPr="00CA6C27" w:rsidRDefault="007562F7" w:rsidP="0035256A">
      <w:pPr>
        <w:pStyle w:val="Heading3"/>
        <w:numPr>
          <w:ilvl w:val="0"/>
          <w:numId w:val="0"/>
        </w:numPr>
        <w:ind w:left="720"/>
        <w:rPr>
          <w:rFonts w:cs="Arial"/>
          <w:sz w:val="20"/>
        </w:rPr>
      </w:pPr>
      <w:r w:rsidRPr="00CA6C27">
        <w:rPr>
          <w:rFonts w:cs="Arial"/>
          <w:sz w:val="20"/>
        </w:rPr>
        <w:t xml:space="preserve">the </w:t>
      </w:r>
      <w:r w:rsidR="0046589E" w:rsidRPr="00CA6C27">
        <w:rPr>
          <w:rFonts w:cs="Arial"/>
          <w:sz w:val="20"/>
        </w:rPr>
        <w:t>Client</w:t>
      </w:r>
      <w:r w:rsidRPr="00CA6C27">
        <w:rPr>
          <w:rFonts w:cs="Arial"/>
          <w:sz w:val="20"/>
        </w:rPr>
        <w:t xml:space="preserve"> may</w:t>
      </w:r>
      <w:r w:rsidR="00CA6C27">
        <w:rPr>
          <w:rFonts w:cs="Arial"/>
          <w:sz w:val="20"/>
        </w:rPr>
        <w:t xml:space="preserve"> </w:t>
      </w:r>
      <w:r w:rsidRPr="00CA6C27">
        <w:rPr>
          <w:rFonts w:cs="Arial"/>
          <w:sz w:val="20"/>
        </w:rPr>
        <w:t xml:space="preserve">recover in full from the </w:t>
      </w:r>
      <w:r w:rsidR="0046589E" w:rsidRPr="00CA6C27">
        <w:rPr>
          <w:rFonts w:cs="Arial"/>
          <w:sz w:val="20"/>
        </w:rPr>
        <w:t>Solicitor</w:t>
      </w:r>
      <w:r w:rsidRPr="00CA6C27">
        <w:rPr>
          <w:rFonts w:cs="Arial"/>
          <w:sz w:val="20"/>
        </w:rPr>
        <w:t xml:space="preserve"> and the </w:t>
      </w:r>
      <w:r w:rsidR="0046589E" w:rsidRPr="00CA6C27">
        <w:rPr>
          <w:rFonts w:cs="Arial"/>
          <w:sz w:val="20"/>
        </w:rPr>
        <w:t>Solicitor</w:t>
      </w:r>
      <w:r w:rsidRPr="00CA6C27">
        <w:rPr>
          <w:rFonts w:cs="Arial"/>
          <w:sz w:val="20"/>
        </w:rPr>
        <w:t xml:space="preserve"> shall on demand indemnify the </w:t>
      </w:r>
      <w:r w:rsidR="0046589E" w:rsidRPr="00CA6C27">
        <w:rPr>
          <w:rFonts w:cs="Arial"/>
          <w:sz w:val="20"/>
        </w:rPr>
        <w:t>Client</w:t>
      </w:r>
      <w:r w:rsidRPr="00CA6C27">
        <w:rPr>
          <w:rFonts w:cs="Arial"/>
          <w:sz w:val="20"/>
        </w:rPr>
        <w:t xml:space="preserve"> in full </w:t>
      </w:r>
      <w:r w:rsidR="0035256A">
        <w:rPr>
          <w:rFonts w:cs="Arial"/>
          <w:sz w:val="20"/>
        </w:rPr>
        <w:t>against</w:t>
      </w:r>
      <w:r w:rsidRPr="00CA6C27">
        <w:rPr>
          <w:rFonts w:cs="Arial"/>
          <w:sz w:val="20"/>
        </w:rPr>
        <w:t xml:space="preserve"> any </w:t>
      </w:r>
      <w:r w:rsidR="0035256A">
        <w:rPr>
          <w:rFonts w:cs="Arial"/>
          <w:sz w:val="20"/>
        </w:rPr>
        <w:t xml:space="preserve">and all </w:t>
      </w:r>
      <w:r w:rsidRPr="00CA6C27">
        <w:rPr>
          <w:rFonts w:cs="Arial"/>
          <w:sz w:val="20"/>
        </w:rPr>
        <w:t>loss</w:t>
      </w:r>
      <w:r w:rsidR="0035256A">
        <w:rPr>
          <w:rFonts w:cs="Arial"/>
          <w:sz w:val="20"/>
        </w:rPr>
        <w:t>es</w:t>
      </w:r>
      <w:r w:rsidRPr="00CA6C27">
        <w:rPr>
          <w:rFonts w:cs="Arial"/>
          <w:sz w:val="20"/>
        </w:rPr>
        <w:t xml:space="preserve"> sustained by the </w:t>
      </w:r>
      <w:r w:rsidR="0046589E" w:rsidRPr="00CA6C27">
        <w:rPr>
          <w:rFonts w:cs="Arial"/>
          <w:sz w:val="20"/>
        </w:rPr>
        <w:t>Client</w:t>
      </w:r>
      <w:r w:rsidRPr="00CA6C27">
        <w:rPr>
          <w:rFonts w:cs="Arial"/>
          <w:sz w:val="20"/>
        </w:rPr>
        <w:t xml:space="preserve"> in consequence of </w:t>
      </w:r>
      <w:r w:rsidR="0035256A">
        <w:rPr>
          <w:rFonts w:cs="Arial"/>
          <w:sz w:val="20"/>
        </w:rPr>
        <w:t>the relevant breach or commission of Fraud</w:t>
      </w:r>
      <w:r w:rsidR="00C70018" w:rsidRPr="00CA6C27">
        <w:rPr>
          <w:rFonts w:cs="Arial"/>
          <w:sz w:val="20"/>
        </w:rPr>
        <w:t>,</w:t>
      </w:r>
      <w:r w:rsidR="001F58EB" w:rsidRPr="00CA6C27">
        <w:rPr>
          <w:rFonts w:cs="Arial"/>
          <w:sz w:val="20"/>
        </w:rPr>
        <w:t xml:space="preserve"> </w:t>
      </w:r>
      <w:r w:rsidRPr="00CA6C27">
        <w:rPr>
          <w:rFonts w:cs="Arial"/>
          <w:sz w:val="20"/>
        </w:rPr>
        <w:t xml:space="preserve">including the cost reasonably incurred by the </w:t>
      </w:r>
      <w:r w:rsidR="0046589E" w:rsidRPr="00CA6C27">
        <w:rPr>
          <w:rFonts w:cs="Arial"/>
          <w:sz w:val="20"/>
        </w:rPr>
        <w:t>Client</w:t>
      </w:r>
      <w:r w:rsidRPr="00CA6C27">
        <w:rPr>
          <w:rFonts w:cs="Arial"/>
          <w:sz w:val="20"/>
        </w:rPr>
        <w:t xml:space="preserve"> of making other arrangements for the supply of the </w:t>
      </w:r>
      <w:r w:rsidR="00162C54">
        <w:rPr>
          <w:rFonts w:cs="Arial"/>
          <w:sz w:val="20"/>
        </w:rPr>
        <w:t>Contract Services</w:t>
      </w:r>
      <w:r w:rsidR="00706BB4" w:rsidRPr="00CA6C27">
        <w:rPr>
          <w:rFonts w:cs="Arial"/>
          <w:sz w:val="20"/>
        </w:rPr>
        <w:t xml:space="preserve"> </w:t>
      </w:r>
      <w:r w:rsidRPr="00CA6C27">
        <w:rPr>
          <w:rFonts w:cs="Arial"/>
          <w:sz w:val="20"/>
        </w:rPr>
        <w:t xml:space="preserve">and any additional expenditure incurred by the </w:t>
      </w:r>
      <w:r w:rsidR="0046589E" w:rsidRPr="00CA6C27">
        <w:rPr>
          <w:rFonts w:cs="Arial"/>
          <w:sz w:val="20"/>
        </w:rPr>
        <w:t>Client</w:t>
      </w:r>
      <w:r w:rsidRPr="00CA6C27">
        <w:rPr>
          <w:rFonts w:cs="Arial"/>
          <w:sz w:val="20"/>
        </w:rPr>
        <w:t xml:space="preserve"> </w:t>
      </w:r>
      <w:r w:rsidR="00506B11">
        <w:rPr>
          <w:rFonts w:cs="Arial"/>
          <w:sz w:val="20"/>
        </w:rPr>
        <w:t>in relation thereto</w:t>
      </w:r>
      <w:r w:rsidR="0035256A">
        <w:rPr>
          <w:rFonts w:cs="Arial"/>
          <w:sz w:val="20"/>
        </w:rPr>
        <w:t>.</w:t>
      </w:r>
    </w:p>
    <w:p w14:paraId="1BB37829" w14:textId="77777777" w:rsidR="00F807DC" w:rsidRPr="00A4589E" w:rsidRDefault="007562F7">
      <w:pPr>
        <w:pStyle w:val="Heading1"/>
        <w:keepNext/>
        <w:rPr>
          <w:rFonts w:cs="Arial"/>
          <w:sz w:val="20"/>
        </w:rPr>
      </w:pPr>
      <w:bookmarkStart w:id="59" w:name="_Ref313370605"/>
      <w:bookmarkStart w:id="60" w:name="_Toc493256386"/>
      <w:r w:rsidRPr="00A4589E">
        <w:rPr>
          <w:rFonts w:cs="Arial"/>
          <w:sz w:val="20"/>
        </w:rPr>
        <w:t>TRANSFER AND SUB-CONTRACTING</w:t>
      </w:r>
      <w:bookmarkEnd w:id="59"/>
      <w:bookmarkEnd w:id="60"/>
    </w:p>
    <w:p w14:paraId="1BB3782A" w14:textId="77777777" w:rsidR="00F807DC" w:rsidRPr="00A4589E" w:rsidRDefault="00506B11" w:rsidP="00E477FF">
      <w:pPr>
        <w:pStyle w:val="Heading2"/>
        <w:tabs>
          <w:tab w:val="num" w:pos="720"/>
        </w:tabs>
        <w:ind w:left="720"/>
        <w:rPr>
          <w:rFonts w:cs="Arial"/>
          <w:sz w:val="20"/>
        </w:rPr>
      </w:pPr>
      <w:r>
        <w:rPr>
          <w:rFonts w:cs="Arial"/>
          <w:sz w:val="20"/>
        </w:rPr>
        <w:t>T</w:t>
      </w:r>
      <w:r w:rsidR="007562F7" w:rsidRPr="00A4589E">
        <w:rPr>
          <w:rFonts w:cs="Arial"/>
          <w:sz w:val="20"/>
        </w:rPr>
        <w:t xml:space="preserve">he </w:t>
      </w:r>
      <w:r w:rsidR="0046589E" w:rsidRPr="00A4589E">
        <w:rPr>
          <w:rFonts w:cs="Arial"/>
          <w:sz w:val="20"/>
        </w:rPr>
        <w:t>Solicitor</w:t>
      </w:r>
      <w:r w:rsidR="007562F7" w:rsidRPr="00A4589E">
        <w:rPr>
          <w:rFonts w:cs="Arial"/>
          <w:sz w:val="20"/>
        </w:rPr>
        <w:t xml:space="preserve"> shall not assign, novate, </w:t>
      </w:r>
      <w:r w:rsidR="00946CF0" w:rsidRPr="00A4589E">
        <w:rPr>
          <w:rFonts w:cs="Arial"/>
          <w:sz w:val="20"/>
        </w:rPr>
        <w:t xml:space="preserve">enter into a </w:t>
      </w:r>
      <w:r w:rsidR="007562F7" w:rsidRPr="00A4589E">
        <w:rPr>
          <w:rFonts w:cs="Arial"/>
          <w:sz w:val="20"/>
        </w:rPr>
        <w:t xml:space="preserve">Sub-Contract </w:t>
      </w:r>
      <w:r w:rsidR="00946CF0" w:rsidRPr="00A4589E">
        <w:rPr>
          <w:rFonts w:cs="Arial"/>
          <w:sz w:val="20"/>
        </w:rPr>
        <w:t xml:space="preserve">in respect of, </w:t>
      </w:r>
      <w:r w:rsidR="007562F7" w:rsidRPr="00A4589E">
        <w:rPr>
          <w:rFonts w:cs="Arial"/>
          <w:sz w:val="20"/>
        </w:rPr>
        <w:t>or in any other way dispose of</w:t>
      </w:r>
      <w:r w:rsidR="00946CF0" w:rsidRPr="00A4589E">
        <w:rPr>
          <w:rFonts w:cs="Arial"/>
          <w:sz w:val="20"/>
        </w:rPr>
        <w:t>,</w:t>
      </w:r>
      <w:r w:rsidR="007562F7" w:rsidRPr="00A4589E">
        <w:rPr>
          <w:rFonts w:cs="Arial"/>
          <w:sz w:val="20"/>
        </w:rPr>
        <w:t xml:space="preserve"> </w:t>
      </w:r>
      <w:r w:rsidR="0013772A" w:rsidRPr="00A4589E">
        <w:rPr>
          <w:rFonts w:cs="Arial"/>
          <w:sz w:val="20"/>
        </w:rPr>
        <w:t>the Contract</w:t>
      </w:r>
      <w:r w:rsidR="00962D53" w:rsidRPr="00A4589E">
        <w:rPr>
          <w:rFonts w:cs="Arial"/>
          <w:sz w:val="20"/>
        </w:rPr>
        <w:t xml:space="preserve"> or any part of it without the Client’s prior written consent</w:t>
      </w:r>
      <w:r w:rsidR="007562F7" w:rsidRPr="00A4589E">
        <w:rPr>
          <w:rFonts w:cs="Arial"/>
          <w:sz w:val="20"/>
        </w:rPr>
        <w:t xml:space="preserve">. The </w:t>
      </w:r>
      <w:r w:rsidR="0046589E" w:rsidRPr="00A4589E">
        <w:rPr>
          <w:rFonts w:cs="Arial"/>
          <w:sz w:val="20"/>
        </w:rPr>
        <w:t>Client</w:t>
      </w:r>
      <w:r w:rsidR="007562F7" w:rsidRPr="00A4589E">
        <w:rPr>
          <w:rFonts w:cs="Arial"/>
          <w:sz w:val="20"/>
        </w:rPr>
        <w:t xml:space="preserve"> has consented to the engagement of </w:t>
      </w:r>
      <w:r w:rsidR="00962D53" w:rsidRPr="00A4589E">
        <w:rPr>
          <w:rFonts w:cs="Arial"/>
          <w:sz w:val="20"/>
        </w:rPr>
        <w:t>any</w:t>
      </w:r>
      <w:r w:rsidR="007562F7" w:rsidRPr="00A4589E">
        <w:rPr>
          <w:rFonts w:cs="Arial"/>
          <w:sz w:val="20"/>
        </w:rPr>
        <w:t xml:space="preserve"> Sub-Contractors </w:t>
      </w:r>
      <w:r w:rsidR="00962D53" w:rsidRPr="00A4589E">
        <w:rPr>
          <w:rFonts w:cs="Arial"/>
          <w:sz w:val="20"/>
        </w:rPr>
        <w:t>specifically</w:t>
      </w:r>
      <w:r w:rsidR="007562F7" w:rsidRPr="00A4589E">
        <w:rPr>
          <w:rFonts w:cs="Arial"/>
          <w:sz w:val="20"/>
        </w:rPr>
        <w:t xml:space="preserve"> identified in the Letter of Appointment</w:t>
      </w:r>
      <w:r w:rsidR="00E477FF" w:rsidRPr="00A4589E">
        <w:rPr>
          <w:rFonts w:cs="Arial"/>
          <w:sz w:val="20"/>
        </w:rPr>
        <w:t>.</w:t>
      </w:r>
      <w:r w:rsidR="007562F7" w:rsidRPr="00A4589E">
        <w:rPr>
          <w:rFonts w:cs="Arial"/>
          <w:sz w:val="20"/>
        </w:rPr>
        <w:t xml:space="preserve"> </w:t>
      </w:r>
    </w:p>
    <w:p w14:paraId="1BB3782B"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be responsible for all acts and omissions of its Sub-Contractors and those employed or engaged by the Sub-Contractors as though they are its own.</w:t>
      </w:r>
    </w:p>
    <w:p w14:paraId="1BB3782C" w14:textId="77777777" w:rsidR="00F807DC" w:rsidRPr="00A4589E" w:rsidRDefault="00C70018">
      <w:pPr>
        <w:pStyle w:val="Heading2"/>
        <w:tabs>
          <w:tab w:val="num" w:pos="720"/>
        </w:tabs>
        <w:ind w:left="720"/>
        <w:rPr>
          <w:rFonts w:cs="Arial"/>
          <w:sz w:val="20"/>
        </w:rPr>
      </w:pPr>
      <w:bookmarkStart w:id="61" w:name="_Ref313370972"/>
      <w:r w:rsidRPr="00A4589E">
        <w:rPr>
          <w:rFonts w:cs="Arial"/>
          <w:sz w:val="20"/>
        </w:rPr>
        <w:t>The</w:t>
      </w:r>
      <w:r w:rsidR="007562F7" w:rsidRPr="00A4589E">
        <w:rPr>
          <w:rFonts w:cs="Arial"/>
          <w:sz w:val="20"/>
        </w:rPr>
        <w:t xml:space="preserve"> </w:t>
      </w:r>
      <w:r w:rsidR="0046589E" w:rsidRPr="00A4589E">
        <w:rPr>
          <w:rFonts w:cs="Arial"/>
          <w:sz w:val="20"/>
        </w:rPr>
        <w:t>Client</w:t>
      </w:r>
      <w:r w:rsidR="007562F7" w:rsidRPr="00A4589E">
        <w:rPr>
          <w:rFonts w:cs="Arial"/>
          <w:sz w:val="20"/>
        </w:rPr>
        <w:t xml:space="preserve"> may assign, novate or otherwise dispose of its rights and obligations under the Contract or any part thereof to:</w:t>
      </w:r>
      <w:bookmarkEnd w:id="61"/>
    </w:p>
    <w:p w14:paraId="1BB3782D" w14:textId="77777777" w:rsidR="00F807DC" w:rsidRPr="00A4589E" w:rsidRDefault="00C70018">
      <w:pPr>
        <w:pStyle w:val="Heading3"/>
        <w:rPr>
          <w:rFonts w:cs="Arial"/>
          <w:sz w:val="20"/>
        </w:rPr>
      </w:pPr>
      <w:proofErr w:type="gramStart"/>
      <w:r w:rsidRPr="00A4589E">
        <w:rPr>
          <w:rFonts w:cs="Arial"/>
          <w:sz w:val="20"/>
        </w:rPr>
        <w:t>any</w:t>
      </w:r>
      <w:proofErr w:type="gramEnd"/>
      <w:r w:rsidRPr="00A4589E">
        <w:rPr>
          <w:rFonts w:cs="Arial"/>
          <w:sz w:val="20"/>
        </w:rPr>
        <w:t xml:space="preserve"> o</w:t>
      </w:r>
      <w:r w:rsidR="007562F7" w:rsidRPr="00A4589E">
        <w:rPr>
          <w:rFonts w:cs="Arial"/>
          <w:sz w:val="20"/>
        </w:rPr>
        <w:t>ther Contracting Body; or</w:t>
      </w:r>
    </w:p>
    <w:p w14:paraId="1BB3782E" w14:textId="77777777" w:rsidR="00F807DC" w:rsidRPr="00A4589E" w:rsidRDefault="007562F7">
      <w:pPr>
        <w:pStyle w:val="Heading3"/>
        <w:rPr>
          <w:rFonts w:cs="Arial"/>
          <w:sz w:val="20"/>
        </w:rPr>
      </w:pPr>
      <w:proofErr w:type="gramStart"/>
      <w:r w:rsidRPr="00A4589E">
        <w:rPr>
          <w:rFonts w:cs="Arial"/>
          <w:sz w:val="20"/>
        </w:rPr>
        <w:t>any</w:t>
      </w:r>
      <w:proofErr w:type="gramEnd"/>
      <w:r w:rsidRPr="00A4589E">
        <w:rPr>
          <w:rFonts w:cs="Arial"/>
          <w:sz w:val="20"/>
        </w:rPr>
        <w:t xml:space="preserve"> other body established by the Crown or under statute in order substantially to perform any of the functions that had previously been performed by the </w:t>
      </w:r>
      <w:r w:rsidR="0046589E" w:rsidRPr="00A4589E">
        <w:rPr>
          <w:rFonts w:cs="Arial"/>
          <w:sz w:val="20"/>
        </w:rPr>
        <w:t>Client</w:t>
      </w:r>
      <w:r w:rsidRPr="00A4589E">
        <w:rPr>
          <w:rFonts w:cs="Arial"/>
          <w:sz w:val="20"/>
        </w:rPr>
        <w:t>; or</w:t>
      </w:r>
    </w:p>
    <w:p w14:paraId="1BB3782F" w14:textId="77777777" w:rsidR="00F807DC" w:rsidRPr="00A4589E" w:rsidRDefault="007562F7">
      <w:pPr>
        <w:pStyle w:val="Heading3"/>
        <w:rPr>
          <w:rFonts w:cs="Arial"/>
          <w:sz w:val="20"/>
        </w:rPr>
      </w:pPr>
      <w:proofErr w:type="gramStart"/>
      <w:r w:rsidRPr="00A4589E">
        <w:rPr>
          <w:rFonts w:cs="Arial"/>
          <w:sz w:val="20"/>
        </w:rPr>
        <w:t>any</w:t>
      </w:r>
      <w:proofErr w:type="gramEnd"/>
      <w:r w:rsidRPr="00A4589E">
        <w:rPr>
          <w:rFonts w:cs="Arial"/>
          <w:sz w:val="20"/>
        </w:rPr>
        <w:t xml:space="preserve"> private sector body which substantially performs the functions of the </w:t>
      </w:r>
      <w:r w:rsidR="0046589E" w:rsidRPr="00A4589E">
        <w:rPr>
          <w:rFonts w:cs="Arial"/>
          <w:sz w:val="20"/>
        </w:rPr>
        <w:t>Client</w:t>
      </w:r>
      <w:r w:rsidRPr="00A4589E">
        <w:rPr>
          <w:rFonts w:cs="Arial"/>
          <w:sz w:val="20"/>
        </w:rPr>
        <w:t xml:space="preserve">, </w:t>
      </w:r>
    </w:p>
    <w:p w14:paraId="1BB37830" w14:textId="77777777" w:rsidR="00F807DC" w:rsidRPr="00A4589E" w:rsidRDefault="007562F7">
      <w:pPr>
        <w:pStyle w:val="BodyTextIndent"/>
        <w:rPr>
          <w:rFonts w:cs="Arial"/>
          <w:sz w:val="20"/>
        </w:rPr>
      </w:pPr>
      <w:proofErr w:type="gramStart"/>
      <w:r w:rsidRPr="00A4589E">
        <w:rPr>
          <w:rFonts w:cs="Arial"/>
          <w:sz w:val="20"/>
        </w:rPr>
        <w:t>provided</w:t>
      </w:r>
      <w:proofErr w:type="gramEnd"/>
      <w:r w:rsidRPr="00A4589E">
        <w:rPr>
          <w:rFonts w:cs="Arial"/>
          <w:sz w:val="20"/>
        </w:rPr>
        <w:t xml:space="preserve"> that any such assignment, novation or other disposal shall not increase the burden of the </w:t>
      </w:r>
      <w:r w:rsidR="0046589E" w:rsidRPr="00A4589E">
        <w:rPr>
          <w:rFonts w:cs="Arial"/>
          <w:sz w:val="20"/>
        </w:rPr>
        <w:t>Solicitor</w:t>
      </w:r>
      <w:r w:rsidRPr="00A4589E">
        <w:rPr>
          <w:rFonts w:cs="Arial"/>
          <w:sz w:val="20"/>
        </w:rPr>
        <w:t>'s obligations under the Contract.</w:t>
      </w:r>
    </w:p>
    <w:p w14:paraId="1BB37831" w14:textId="77777777" w:rsidR="00F807DC" w:rsidRPr="00A4589E" w:rsidRDefault="007562F7">
      <w:pPr>
        <w:pStyle w:val="Heading2"/>
        <w:tabs>
          <w:tab w:val="num" w:pos="720"/>
        </w:tabs>
        <w:ind w:left="720"/>
        <w:rPr>
          <w:rFonts w:cs="Arial"/>
          <w:sz w:val="20"/>
        </w:rPr>
      </w:pPr>
      <w:r w:rsidRPr="00A4589E">
        <w:rPr>
          <w:rFonts w:cs="Arial"/>
          <w:sz w:val="20"/>
        </w:rPr>
        <w:t xml:space="preserve">Any change in the legal status of the </w:t>
      </w:r>
      <w:r w:rsidR="0046589E" w:rsidRPr="00A4589E">
        <w:rPr>
          <w:rFonts w:cs="Arial"/>
          <w:sz w:val="20"/>
        </w:rPr>
        <w:t>Client</w:t>
      </w:r>
      <w:r w:rsidRPr="00A4589E">
        <w:rPr>
          <w:rFonts w:cs="Arial"/>
          <w:sz w:val="20"/>
        </w:rPr>
        <w:t xml:space="preserve"> such that it ceases to be a </w:t>
      </w:r>
      <w:r w:rsidR="00837B0E">
        <w:rPr>
          <w:rFonts w:cs="Arial"/>
          <w:sz w:val="20"/>
        </w:rPr>
        <w:t>Contracting Body</w:t>
      </w:r>
      <w:r w:rsidR="00C70018" w:rsidRPr="00A4589E">
        <w:rPr>
          <w:rFonts w:cs="Arial"/>
          <w:sz w:val="20"/>
        </w:rPr>
        <w:t xml:space="preserve"> shall not, subject to </w:t>
      </w:r>
      <w:r w:rsidR="00E6002D" w:rsidRPr="00A4589E">
        <w:rPr>
          <w:rFonts w:cs="Arial"/>
          <w:sz w:val="20"/>
        </w:rPr>
        <w:t>Clause </w:t>
      </w:r>
      <w:r w:rsidR="00506B11">
        <w:rPr>
          <w:rFonts w:cs="Arial"/>
          <w:sz w:val="20"/>
        </w:rPr>
        <w:t>14</w:t>
      </w:r>
      <w:r w:rsidR="00C70018" w:rsidRPr="00A4589E">
        <w:rPr>
          <w:rFonts w:cs="Arial"/>
          <w:sz w:val="20"/>
        </w:rPr>
        <w:t>.5</w:t>
      </w:r>
      <w:r w:rsidRPr="00A4589E">
        <w:rPr>
          <w:rFonts w:cs="Arial"/>
          <w:sz w:val="20"/>
        </w:rPr>
        <w:t xml:space="preserve">, affect the validity of the Contract. In such circumstances, the Contract shall bind and inure to the benefit of any successor body to the </w:t>
      </w:r>
      <w:r w:rsidR="0046589E" w:rsidRPr="00A4589E">
        <w:rPr>
          <w:rFonts w:cs="Arial"/>
          <w:sz w:val="20"/>
        </w:rPr>
        <w:t>Client</w:t>
      </w:r>
      <w:r w:rsidRPr="00A4589E">
        <w:rPr>
          <w:rFonts w:cs="Arial"/>
          <w:sz w:val="20"/>
        </w:rPr>
        <w:t>.</w:t>
      </w:r>
    </w:p>
    <w:p w14:paraId="1BB37832" w14:textId="77777777" w:rsidR="00F807DC" w:rsidRPr="00A4589E" w:rsidRDefault="007562F7">
      <w:pPr>
        <w:pStyle w:val="Heading2"/>
        <w:tabs>
          <w:tab w:val="num" w:pos="720"/>
        </w:tabs>
        <w:ind w:left="720"/>
        <w:rPr>
          <w:rFonts w:cs="Arial"/>
          <w:sz w:val="20"/>
        </w:rPr>
      </w:pPr>
      <w:bookmarkStart w:id="62" w:name="_Ref313370925"/>
      <w:r w:rsidRPr="00A4589E">
        <w:rPr>
          <w:rFonts w:cs="Arial"/>
          <w:sz w:val="20"/>
        </w:rPr>
        <w:t xml:space="preserve">If the rights and obligations under the Contract are assigned, novated or otherwise disposed of pursuant to </w:t>
      </w:r>
      <w:r w:rsidR="00E6002D" w:rsidRPr="00A4589E">
        <w:rPr>
          <w:rFonts w:cs="Arial"/>
          <w:sz w:val="20"/>
        </w:rPr>
        <w:t>Clause </w:t>
      </w:r>
      <w:r w:rsidR="00506B11">
        <w:rPr>
          <w:rFonts w:cs="Arial"/>
          <w:sz w:val="20"/>
        </w:rPr>
        <w:t>14</w:t>
      </w:r>
      <w:r w:rsidR="00C70018" w:rsidRPr="00A4589E">
        <w:rPr>
          <w:rFonts w:cs="Arial"/>
          <w:sz w:val="20"/>
        </w:rPr>
        <w:t>.3</w:t>
      </w:r>
      <w:r w:rsidR="001F58EB" w:rsidRPr="00A4589E">
        <w:rPr>
          <w:rFonts w:cs="Arial"/>
          <w:sz w:val="20"/>
        </w:rPr>
        <w:t xml:space="preserve"> to</w:t>
      </w:r>
      <w:r w:rsidRPr="00A4589E">
        <w:rPr>
          <w:rFonts w:cs="Arial"/>
          <w:sz w:val="20"/>
        </w:rPr>
        <w:t xml:space="preserve"> a body which is not a </w:t>
      </w:r>
      <w:r w:rsidR="00C70018" w:rsidRPr="00A4589E">
        <w:rPr>
          <w:rFonts w:cs="Arial"/>
          <w:sz w:val="20"/>
        </w:rPr>
        <w:t>Contracting Body</w:t>
      </w:r>
      <w:r w:rsidRPr="00A4589E">
        <w:rPr>
          <w:rFonts w:cs="Arial"/>
          <w:sz w:val="20"/>
        </w:rPr>
        <w:t xml:space="preserve"> or if there is a change in the legal status of the </w:t>
      </w:r>
      <w:r w:rsidR="0046589E" w:rsidRPr="00A4589E">
        <w:rPr>
          <w:rFonts w:cs="Arial"/>
          <w:sz w:val="20"/>
        </w:rPr>
        <w:t>Client</w:t>
      </w:r>
      <w:r w:rsidRPr="00A4589E">
        <w:rPr>
          <w:rFonts w:cs="Arial"/>
          <w:sz w:val="20"/>
        </w:rPr>
        <w:t xml:space="preserve"> such that it ceases to be a </w:t>
      </w:r>
      <w:r w:rsidR="00C70018" w:rsidRPr="00A4589E">
        <w:rPr>
          <w:rFonts w:cs="Arial"/>
          <w:sz w:val="20"/>
        </w:rPr>
        <w:t>Contracting Body</w:t>
      </w:r>
      <w:r w:rsidRPr="00A4589E">
        <w:rPr>
          <w:rFonts w:cs="Arial"/>
          <w:sz w:val="20"/>
        </w:rPr>
        <w:t xml:space="preserve"> (in the remainder of this </w:t>
      </w:r>
      <w:r w:rsidR="00E6002D" w:rsidRPr="00A4589E">
        <w:rPr>
          <w:rFonts w:cs="Arial"/>
          <w:sz w:val="20"/>
        </w:rPr>
        <w:t>Clause</w:t>
      </w:r>
      <w:r w:rsidR="00837B0E">
        <w:rPr>
          <w:rFonts w:cs="Arial"/>
          <w:sz w:val="20"/>
        </w:rPr>
        <w:t xml:space="preserve"> </w:t>
      </w:r>
      <w:r w:rsidR="00C70018" w:rsidRPr="00A4589E">
        <w:rPr>
          <w:rFonts w:cs="Arial"/>
          <w:sz w:val="20"/>
        </w:rPr>
        <w:t xml:space="preserve">any such body </w:t>
      </w:r>
      <w:r w:rsidRPr="00A4589E">
        <w:rPr>
          <w:rFonts w:cs="Arial"/>
          <w:sz w:val="20"/>
        </w:rPr>
        <w:t xml:space="preserve">being referred to as </w:t>
      </w:r>
      <w:r w:rsidR="00837B0E">
        <w:rPr>
          <w:rFonts w:cs="Arial"/>
          <w:sz w:val="20"/>
        </w:rPr>
        <w:t xml:space="preserve">a </w:t>
      </w:r>
      <w:r w:rsidR="006326B6"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62"/>
    </w:p>
    <w:p w14:paraId="1BB37833" w14:textId="77777777"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rights of termination of the </w:t>
      </w:r>
      <w:r w:rsidR="0046589E" w:rsidRPr="00A4589E">
        <w:rPr>
          <w:rFonts w:cs="Arial"/>
          <w:sz w:val="20"/>
        </w:rPr>
        <w:t>Client</w:t>
      </w:r>
      <w:r w:rsidRPr="00A4589E">
        <w:rPr>
          <w:rFonts w:cs="Arial"/>
          <w:sz w:val="20"/>
        </w:rPr>
        <w:t xml:space="preserve"> in </w:t>
      </w:r>
      <w:r w:rsidR="00E6002D" w:rsidRPr="00A4589E">
        <w:rPr>
          <w:rFonts w:cs="Arial"/>
          <w:sz w:val="20"/>
        </w:rPr>
        <w:t>Clause </w:t>
      </w:r>
      <w:r w:rsidR="00506B11">
        <w:rPr>
          <w:rFonts w:cs="Arial"/>
          <w:sz w:val="20"/>
        </w:rPr>
        <w:t>8</w:t>
      </w:r>
      <w:r w:rsidR="001F58EB" w:rsidRPr="00A4589E">
        <w:rPr>
          <w:rFonts w:cs="Arial"/>
          <w:sz w:val="20"/>
        </w:rPr>
        <w:t xml:space="preserve"> </w:t>
      </w:r>
      <w:r w:rsidRPr="00A4589E">
        <w:rPr>
          <w:rFonts w:cs="Arial"/>
          <w:sz w:val="20"/>
        </w:rPr>
        <w:t xml:space="preserve">shall be available to the </w:t>
      </w:r>
      <w:r w:rsidR="0046589E" w:rsidRPr="00A4589E">
        <w:rPr>
          <w:rFonts w:cs="Arial"/>
          <w:sz w:val="20"/>
        </w:rPr>
        <w:t>Solicitor</w:t>
      </w:r>
      <w:r w:rsidRPr="00A4589E">
        <w:rPr>
          <w:rFonts w:cs="Arial"/>
          <w:sz w:val="20"/>
        </w:rPr>
        <w:t xml:space="preserve"> in the event of, respectively, the bankruptcy or insolvency, or default of the Transferee; and</w:t>
      </w:r>
    </w:p>
    <w:p w14:paraId="1BB37834" w14:textId="77777777"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Transferee shall only be able to assign, novate or otherwise dispose of its rights and obligations under the Contract or any part thereof with the previous consent in writing of the </w:t>
      </w:r>
      <w:r w:rsidR="0046589E" w:rsidRPr="00A4589E">
        <w:rPr>
          <w:rFonts w:cs="Arial"/>
          <w:sz w:val="20"/>
        </w:rPr>
        <w:t>Solicitor</w:t>
      </w:r>
      <w:r w:rsidRPr="00A4589E">
        <w:rPr>
          <w:rFonts w:cs="Arial"/>
          <w:sz w:val="20"/>
        </w:rPr>
        <w:t>.</w:t>
      </w:r>
    </w:p>
    <w:p w14:paraId="1BB37835"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may disclose to any Transferee any Confidential Information of the </w:t>
      </w:r>
      <w:r w:rsidR="0046589E" w:rsidRPr="00A4589E">
        <w:rPr>
          <w:rFonts w:cs="Arial"/>
          <w:sz w:val="20"/>
        </w:rPr>
        <w:t>Solicitor</w:t>
      </w:r>
      <w:r w:rsidRPr="00A4589E">
        <w:rPr>
          <w:rFonts w:cs="Arial"/>
          <w:sz w:val="20"/>
        </w:rPr>
        <w:t xml:space="preserve"> which relates to the performance of the </w:t>
      </w:r>
      <w:r w:rsidR="0046589E" w:rsidRPr="00A4589E">
        <w:rPr>
          <w:rFonts w:cs="Arial"/>
          <w:sz w:val="20"/>
        </w:rPr>
        <w:t>Solicitor</w:t>
      </w:r>
      <w:r w:rsidRPr="00A4589E">
        <w:rPr>
          <w:rFonts w:cs="Arial"/>
          <w:sz w:val="20"/>
        </w:rPr>
        <w:t xml:space="preserve">'s obligations under the Contract. In such circumstances the </w:t>
      </w:r>
      <w:r w:rsidR="0046589E" w:rsidRPr="00A4589E">
        <w:rPr>
          <w:rFonts w:cs="Arial"/>
          <w:sz w:val="20"/>
        </w:rPr>
        <w:t>Client</w:t>
      </w:r>
      <w:r w:rsidRPr="00A4589E">
        <w:rPr>
          <w:rFonts w:cs="Arial"/>
          <w:sz w:val="20"/>
        </w:rPr>
        <w:t xml:space="preserve"> shall authorise the Transferee to use such Confidential Information only for purposes relating to the performance of the </w:t>
      </w:r>
      <w:r w:rsidR="0046589E" w:rsidRPr="00A4589E">
        <w:rPr>
          <w:rFonts w:cs="Arial"/>
          <w:sz w:val="20"/>
        </w:rPr>
        <w:t>Solicitor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1BB37836" w14:textId="77777777" w:rsidR="00F807DC" w:rsidRPr="00A4589E" w:rsidRDefault="007562F7">
      <w:pPr>
        <w:pStyle w:val="Heading2"/>
        <w:tabs>
          <w:tab w:val="num" w:pos="720"/>
        </w:tabs>
        <w:ind w:left="720"/>
        <w:rPr>
          <w:rFonts w:cs="Arial"/>
          <w:sz w:val="20"/>
        </w:rPr>
      </w:pPr>
      <w:r w:rsidRPr="00A4589E">
        <w:rPr>
          <w:rFonts w:cs="Arial"/>
          <w:sz w:val="20"/>
        </w:rPr>
        <w:t xml:space="preserve">For the purposes of </w:t>
      </w:r>
      <w:r w:rsidR="00E6002D" w:rsidRPr="00A4589E">
        <w:rPr>
          <w:rFonts w:cs="Arial"/>
          <w:sz w:val="20"/>
        </w:rPr>
        <w:t>Clause </w:t>
      </w:r>
      <w:r w:rsidR="00506B11">
        <w:rPr>
          <w:rFonts w:cs="Arial"/>
          <w:sz w:val="20"/>
        </w:rPr>
        <w:t>14</w:t>
      </w:r>
      <w:r w:rsidR="00C70018" w:rsidRPr="00A4589E">
        <w:rPr>
          <w:rFonts w:cs="Arial"/>
          <w:sz w:val="20"/>
        </w:rPr>
        <w:t>.5</w:t>
      </w:r>
      <w:r w:rsidR="001F58EB" w:rsidRPr="00A4589E">
        <w:rPr>
          <w:rFonts w:cs="Arial"/>
          <w:sz w:val="20"/>
        </w:rPr>
        <w:t xml:space="preserve"> </w:t>
      </w:r>
      <w:r w:rsidRPr="00A4589E">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1BB37837" w14:textId="77777777" w:rsidR="00F807DC" w:rsidRPr="00A4589E" w:rsidRDefault="007562F7">
      <w:pPr>
        <w:pStyle w:val="Heading1"/>
        <w:keepNext/>
        <w:rPr>
          <w:rFonts w:cs="Arial"/>
          <w:sz w:val="20"/>
        </w:rPr>
      </w:pPr>
      <w:bookmarkStart w:id="63" w:name="_Toc493256387"/>
      <w:r w:rsidRPr="00A4589E">
        <w:rPr>
          <w:rFonts w:cs="Arial"/>
          <w:sz w:val="20"/>
        </w:rPr>
        <w:t>WAIVER</w:t>
      </w:r>
      <w:bookmarkEnd w:id="63"/>
    </w:p>
    <w:p w14:paraId="1BB37838" w14:textId="77777777" w:rsidR="00F807DC" w:rsidRPr="00A4589E" w:rsidRDefault="007562F7">
      <w:pPr>
        <w:pStyle w:val="Heading2"/>
        <w:tabs>
          <w:tab w:val="num" w:pos="720"/>
        </w:tabs>
        <w:ind w:left="720"/>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1BB37839" w14:textId="77777777" w:rsidR="00F807DC" w:rsidRPr="00A4589E" w:rsidRDefault="007562F7">
      <w:pPr>
        <w:pStyle w:val="Heading2"/>
        <w:tabs>
          <w:tab w:val="num" w:pos="720"/>
        </w:tabs>
        <w:ind w:left="720"/>
        <w:rPr>
          <w:rFonts w:cs="Arial"/>
          <w:sz w:val="20"/>
        </w:rPr>
      </w:pPr>
      <w:r w:rsidRPr="00A4589E">
        <w:rPr>
          <w:rFonts w:cs="Arial"/>
          <w:sz w:val="20"/>
        </w:rPr>
        <w:t xml:space="preserve">No waiver shall be effective unless it is expressly stated to be a waiver and communicated to the other Party in writing in accordance with </w:t>
      </w:r>
      <w:r w:rsidR="00E6002D" w:rsidRPr="00A4589E">
        <w:rPr>
          <w:rFonts w:cs="Arial"/>
          <w:sz w:val="20"/>
        </w:rPr>
        <w:t>Clause </w:t>
      </w:r>
      <w:r w:rsidR="00C70018" w:rsidRPr="00A4589E">
        <w:rPr>
          <w:rFonts w:cs="Arial"/>
          <w:sz w:val="20"/>
        </w:rPr>
        <w:t>2</w:t>
      </w:r>
      <w:r w:rsidR="00506B11">
        <w:rPr>
          <w:rFonts w:cs="Arial"/>
          <w:sz w:val="20"/>
        </w:rPr>
        <w:t>2</w:t>
      </w:r>
      <w:r w:rsidR="00AF5C6A" w:rsidRPr="00A4589E">
        <w:rPr>
          <w:rFonts w:cs="Arial"/>
          <w:sz w:val="20"/>
        </w:rPr>
        <w:t>.</w:t>
      </w:r>
      <w:r w:rsidRPr="00A4589E">
        <w:rPr>
          <w:rFonts w:cs="Arial"/>
          <w:sz w:val="20"/>
        </w:rPr>
        <w:t xml:space="preserve"> </w:t>
      </w:r>
    </w:p>
    <w:p w14:paraId="1BB3783A" w14:textId="77777777" w:rsidR="00F807DC" w:rsidRPr="00A4589E" w:rsidRDefault="007562F7">
      <w:pPr>
        <w:pStyle w:val="Heading2"/>
        <w:tabs>
          <w:tab w:val="num" w:pos="720"/>
        </w:tabs>
        <w:ind w:left="720"/>
        <w:rPr>
          <w:rFonts w:cs="Arial"/>
          <w:sz w:val="20"/>
        </w:rPr>
      </w:pPr>
      <w:r w:rsidRPr="00A4589E">
        <w:rPr>
          <w:rFonts w:cs="Arial"/>
          <w:sz w:val="20"/>
        </w:rPr>
        <w:t>A waiver by either Party of any right or remedy arising from a breach of the Contract shall not constitute a waiver of any right or remedy arising from any other or subsequent breach of the Contract.</w:t>
      </w:r>
    </w:p>
    <w:p w14:paraId="1BB3783B" w14:textId="77777777" w:rsidR="00F807DC" w:rsidRPr="00A4589E" w:rsidRDefault="007562F7">
      <w:pPr>
        <w:pStyle w:val="Heading1"/>
        <w:keepNext/>
        <w:rPr>
          <w:rFonts w:cs="Arial"/>
          <w:sz w:val="20"/>
        </w:rPr>
      </w:pPr>
      <w:bookmarkStart w:id="64" w:name="_Ref313370047"/>
      <w:bookmarkStart w:id="65" w:name="_Toc493256388"/>
      <w:r w:rsidRPr="00A4589E">
        <w:rPr>
          <w:rFonts w:cs="Arial"/>
          <w:sz w:val="20"/>
        </w:rPr>
        <w:t>CUMULATI</w:t>
      </w:r>
      <w:r w:rsidRPr="00A4589E">
        <w:rPr>
          <w:rFonts w:cs="Arial"/>
          <w:b w:val="0"/>
          <w:sz w:val="20"/>
        </w:rPr>
        <w:t>V</w:t>
      </w:r>
      <w:r w:rsidRPr="00A4589E">
        <w:rPr>
          <w:rFonts w:cs="Arial"/>
          <w:sz w:val="20"/>
        </w:rPr>
        <w:t>E REMEDIES</w:t>
      </w:r>
      <w:bookmarkEnd w:id="64"/>
      <w:bookmarkEnd w:id="65"/>
    </w:p>
    <w:p w14:paraId="1BB3783C" w14:textId="77777777" w:rsidR="00F807DC" w:rsidRPr="00A4589E" w:rsidRDefault="007562F7">
      <w:pPr>
        <w:pStyle w:val="BodyTextIndent"/>
        <w:rPr>
          <w:rFonts w:cs="Arial"/>
          <w:sz w:val="20"/>
        </w:rPr>
      </w:pPr>
      <w:r w:rsidRPr="00A4589E">
        <w:rPr>
          <w:rFonts w:cs="Arial"/>
          <w:sz w:val="20"/>
        </w:rPr>
        <w:t xml:space="preserve">Except as otherwise expressly provided by the Contract, all remedies available to either Party for breach of </w:t>
      </w:r>
      <w:r w:rsidR="0013772A" w:rsidRPr="00A4589E">
        <w:rPr>
          <w:rFonts w:cs="Arial"/>
          <w:sz w:val="20"/>
        </w:rPr>
        <w:t>the Contract</w:t>
      </w:r>
      <w:r w:rsidRPr="00A4589E">
        <w:rPr>
          <w:rFonts w:cs="Arial"/>
          <w:sz w:val="20"/>
        </w:rPr>
        <w:t xml:space="preserve"> are cumulative and may be exercised concurrently or separately, and the exercise of any one remedy shall not be deemed an election of such remedy to the exclusion of other remedies.</w:t>
      </w:r>
    </w:p>
    <w:p w14:paraId="1BB3783D" w14:textId="77777777" w:rsidR="00F807DC" w:rsidRPr="00A4589E" w:rsidRDefault="007562F7">
      <w:pPr>
        <w:pStyle w:val="Heading1"/>
        <w:keepNext/>
        <w:rPr>
          <w:rFonts w:cs="Arial"/>
          <w:sz w:val="20"/>
        </w:rPr>
      </w:pPr>
      <w:bookmarkStart w:id="66" w:name="_Toc493256389"/>
      <w:r w:rsidRPr="00A4589E">
        <w:rPr>
          <w:rFonts w:cs="Arial"/>
          <w:sz w:val="20"/>
        </w:rPr>
        <w:t>FURTHER ASSURANCES</w:t>
      </w:r>
      <w:bookmarkEnd w:id="66"/>
    </w:p>
    <w:p w14:paraId="1BB3783E" w14:textId="77777777" w:rsidR="00F807DC" w:rsidRPr="00A4589E" w:rsidRDefault="007562F7">
      <w:pPr>
        <w:pStyle w:val="BodyTextIndent"/>
        <w:rPr>
          <w:rFonts w:cs="Arial"/>
          <w:sz w:val="20"/>
        </w:rPr>
      </w:pPr>
      <w:r w:rsidRPr="00A4589E">
        <w:rPr>
          <w:rFonts w:cs="Arial"/>
          <w:sz w:val="20"/>
        </w:rPr>
        <w:t xml:space="preserve">Each Party undertakes at the request of the other, and at the cost of the requesting Party to do all acts and execute all documents which may be necessary to give effect to the meaning of </w:t>
      </w:r>
      <w:r w:rsidR="0013772A" w:rsidRPr="00A4589E">
        <w:rPr>
          <w:rFonts w:cs="Arial"/>
          <w:sz w:val="20"/>
        </w:rPr>
        <w:t>the Contract</w:t>
      </w:r>
      <w:r w:rsidRPr="00A4589E">
        <w:rPr>
          <w:rFonts w:cs="Arial"/>
          <w:sz w:val="20"/>
        </w:rPr>
        <w:t>.</w:t>
      </w:r>
    </w:p>
    <w:p w14:paraId="1BB3783F" w14:textId="77777777" w:rsidR="00F807DC" w:rsidRPr="00A4589E" w:rsidRDefault="007562F7">
      <w:pPr>
        <w:pStyle w:val="Heading1"/>
        <w:keepNext/>
        <w:rPr>
          <w:rFonts w:cs="Arial"/>
          <w:sz w:val="20"/>
        </w:rPr>
      </w:pPr>
      <w:bookmarkStart w:id="67" w:name="_Toc493256390"/>
      <w:r w:rsidRPr="00A4589E">
        <w:rPr>
          <w:rFonts w:cs="Arial"/>
          <w:sz w:val="20"/>
        </w:rPr>
        <w:t>SEVERABILITY</w:t>
      </w:r>
      <w:bookmarkEnd w:id="67"/>
    </w:p>
    <w:p w14:paraId="1BB37840" w14:textId="77777777" w:rsidR="00F807DC" w:rsidRPr="00A4589E" w:rsidRDefault="007562F7">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1BB37841" w14:textId="77777777" w:rsidR="00F807DC" w:rsidRPr="00A4589E" w:rsidRDefault="007562F7">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sidR="0046589E" w:rsidRPr="00A4589E">
        <w:rPr>
          <w:rFonts w:cs="Arial"/>
          <w:sz w:val="20"/>
        </w:rPr>
        <w:t>Client</w:t>
      </w:r>
      <w:r w:rsidRPr="00A4589E">
        <w:rPr>
          <w:rFonts w:cs="Arial"/>
          <w:sz w:val="20"/>
        </w:rPr>
        <w:t xml:space="preserve"> and the </w:t>
      </w:r>
      <w:r w:rsidR="0046589E" w:rsidRPr="00A4589E">
        <w:rPr>
          <w:rFonts w:cs="Arial"/>
          <w:sz w:val="20"/>
        </w:rPr>
        <w:t>Solicitor</w:t>
      </w:r>
      <w:r w:rsidRPr="00A4589E">
        <w:rPr>
          <w:rFonts w:cs="Arial"/>
          <w:sz w:val="20"/>
        </w:rPr>
        <w:t xml:space="preserve"> shall immediately commence good faith negotiations to remedy such invalidity. </w:t>
      </w:r>
    </w:p>
    <w:p w14:paraId="1BB37842" w14:textId="77777777" w:rsidR="00F807DC" w:rsidRPr="00A4589E" w:rsidRDefault="00C70018">
      <w:pPr>
        <w:pStyle w:val="Heading1"/>
        <w:keepNext/>
        <w:rPr>
          <w:rFonts w:cs="Arial"/>
          <w:sz w:val="20"/>
        </w:rPr>
      </w:pPr>
      <w:bookmarkStart w:id="68" w:name="_Toc493256391"/>
      <w:r w:rsidRPr="00A4589E">
        <w:rPr>
          <w:rFonts w:cs="Arial"/>
          <w:sz w:val="20"/>
        </w:rPr>
        <w:t>SOLICITOR’S</w:t>
      </w:r>
      <w:r w:rsidR="007562F7" w:rsidRPr="00A4589E">
        <w:rPr>
          <w:rFonts w:cs="Arial"/>
          <w:sz w:val="20"/>
        </w:rPr>
        <w:t xml:space="preserve"> STATUS</w:t>
      </w:r>
      <w:bookmarkEnd w:id="68"/>
    </w:p>
    <w:p w14:paraId="1BB37843" w14:textId="77777777" w:rsidR="00F807DC" w:rsidRPr="00A4589E" w:rsidRDefault="007562F7">
      <w:pPr>
        <w:pStyle w:val="BodyTextIndent"/>
        <w:rPr>
          <w:rFonts w:cs="Arial"/>
          <w:sz w:val="20"/>
        </w:rPr>
      </w:pPr>
      <w:r w:rsidRPr="00A4589E">
        <w:rPr>
          <w:rFonts w:cs="Arial"/>
          <w:sz w:val="20"/>
        </w:rPr>
        <w:t xml:space="preserve">At all times during the </w:t>
      </w:r>
      <w:r w:rsidR="00237AD7" w:rsidRPr="00A4589E">
        <w:rPr>
          <w:rFonts w:cs="Arial"/>
          <w:sz w:val="20"/>
        </w:rPr>
        <w:t>term of the Contract</w:t>
      </w:r>
      <w:r w:rsidRPr="00A4589E">
        <w:rPr>
          <w:rFonts w:cs="Arial"/>
          <w:sz w:val="20"/>
        </w:rPr>
        <w:t xml:space="preserve"> the </w:t>
      </w:r>
      <w:r w:rsidR="0046589E" w:rsidRPr="00A4589E">
        <w:rPr>
          <w:rFonts w:cs="Arial"/>
          <w:sz w:val="20"/>
        </w:rPr>
        <w:t>Solicitor</w:t>
      </w:r>
      <w:r w:rsidRPr="00A4589E">
        <w:rPr>
          <w:rFonts w:cs="Arial"/>
          <w:sz w:val="20"/>
        </w:rPr>
        <w:t xml:space="preserve"> shall be an independent contractor and nothing in </w:t>
      </w:r>
      <w:r w:rsidR="0013772A" w:rsidRPr="00A4589E">
        <w:rPr>
          <w:rFonts w:cs="Arial"/>
          <w:sz w:val="20"/>
        </w:rPr>
        <w:t>the Contract</w:t>
      </w:r>
      <w:r w:rsidRPr="00A4589E">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1BB37844" w14:textId="77777777" w:rsidR="00F807DC" w:rsidRPr="00A4589E" w:rsidRDefault="007562F7">
      <w:pPr>
        <w:pStyle w:val="Heading1"/>
        <w:keepNext/>
        <w:rPr>
          <w:rFonts w:cs="Arial"/>
          <w:sz w:val="20"/>
        </w:rPr>
      </w:pPr>
      <w:bookmarkStart w:id="69" w:name="_Toc493256392"/>
      <w:r w:rsidRPr="00A4589E">
        <w:rPr>
          <w:rFonts w:cs="Arial"/>
          <w:sz w:val="20"/>
        </w:rPr>
        <w:t>ENTIRE AGREEMENT</w:t>
      </w:r>
      <w:bookmarkEnd w:id="69"/>
    </w:p>
    <w:p w14:paraId="1BB37845" w14:textId="77777777" w:rsidR="00F807DC" w:rsidRPr="00A4589E" w:rsidRDefault="00837B0E">
      <w:pPr>
        <w:pStyle w:val="Heading2"/>
        <w:tabs>
          <w:tab w:val="num" w:pos="720"/>
        </w:tabs>
        <w:ind w:left="720"/>
        <w:rPr>
          <w:rFonts w:cs="Arial"/>
          <w:sz w:val="20"/>
        </w:rPr>
      </w:pPr>
      <w:bookmarkStart w:id="70" w:name="_Ref313371230"/>
      <w:r>
        <w:rPr>
          <w:rFonts w:cs="Arial"/>
          <w:sz w:val="20"/>
        </w:rPr>
        <w:t>The</w:t>
      </w:r>
      <w:r w:rsidR="007562F7"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A4589E">
        <w:rPr>
          <w:rFonts w:cs="Arial"/>
          <w:sz w:val="20"/>
        </w:rPr>
        <w:t>them and supersede, cancel</w:t>
      </w:r>
      <w:r w:rsidR="007562F7" w:rsidRPr="00A4589E">
        <w:rPr>
          <w:rFonts w:cs="Arial"/>
          <w:sz w:val="20"/>
        </w:rPr>
        <w:t xml:space="preserve"> </w:t>
      </w:r>
      <w:r w:rsidR="00C70018" w:rsidRPr="00A4589E">
        <w:rPr>
          <w:rFonts w:cs="Arial"/>
          <w:sz w:val="20"/>
        </w:rPr>
        <w:t>and nullify</w:t>
      </w:r>
      <w:r w:rsidR="007562F7" w:rsidRPr="00A4589E">
        <w:rPr>
          <w:rFonts w:cs="Arial"/>
          <w:sz w:val="20"/>
        </w:rPr>
        <w:t xml:space="preserve"> any previous agreement between the Parties in relation to such matters.</w:t>
      </w:r>
      <w:bookmarkEnd w:id="70"/>
    </w:p>
    <w:p w14:paraId="1BB37846" w14:textId="77777777" w:rsidR="00F807DC" w:rsidRPr="00A4589E" w:rsidRDefault="007562F7">
      <w:pPr>
        <w:pStyle w:val="Heading2"/>
        <w:tabs>
          <w:tab w:val="num" w:pos="720"/>
        </w:tabs>
        <w:ind w:left="720"/>
        <w:rPr>
          <w:rFonts w:cs="Arial"/>
          <w:sz w:val="20"/>
        </w:rPr>
      </w:pPr>
      <w:bookmarkStart w:id="71" w:name="_Ref313371232"/>
      <w:r w:rsidRPr="00A4589E">
        <w:rPr>
          <w:rFonts w:cs="Arial"/>
          <w:sz w:val="20"/>
        </w:rPr>
        <w:t xml:space="preserve">Each of the Parties acknowledges and agrees that in entering into </w:t>
      </w:r>
      <w:r w:rsidR="0013772A" w:rsidRPr="00A4589E">
        <w:rPr>
          <w:rFonts w:cs="Arial"/>
          <w:sz w:val="20"/>
        </w:rPr>
        <w:t>the Contract</w:t>
      </w:r>
      <w:r w:rsidRPr="00A4589E">
        <w:rPr>
          <w:rFonts w:cs="Arial"/>
          <w:sz w:val="20"/>
        </w:rPr>
        <w:t xml:space="preserve"> it does not rely on, and shall have no remedy in respect of, any statement, representation, warranty or undertaking (whether negligently or innocently made) other than as expressly set out in the Contract.</w:t>
      </w:r>
      <w:bookmarkEnd w:id="71"/>
      <w:r w:rsidRPr="00A4589E">
        <w:rPr>
          <w:rFonts w:cs="Arial"/>
          <w:sz w:val="20"/>
        </w:rPr>
        <w:t xml:space="preserve"> </w:t>
      </w:r>
    </w:p>
    <w:p w14:paraId="1BB37847"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that it has:</w:t>
      </w:r>
    </w:p>
    <w:p w14:paraId="1BB37848" w14:textId="77777777" w:rsidR="00F807DC" w:rsidRPr="00A4589E" w:rsidRDefault="007562F7">
      <w:pPr>
        <w:pStyle w:val="Heading3"/>
        <w:rPr>
          <w:rFonts w:cs="Arial"/>
          <w:sz w:val="20"/>
        </w:rPr>
      </w:pPr>
      <w:proofErr w:type="gramStart"/>
      <w:r w:rsidRPr="00A4589E">
        <w:rPr>
          <w:rFonts w:cs="Arial"/>
          <w:sz w:val="20"/>
        </w:rPr>
        <w:t>entered</w:t>
      </w:r>
      <w:proofErr w:type="gramEnd"/>
      <w:r w:rsidRPr="00A4589E">
        <w:rPr>
          <w:rFonts w:cs="Arial"/>
          <w:sz w:val="20"/>
        </w:rPr>
        <w:t xml:space="preserve"> into the Contract in reliance on its own due diligence alone; and</w:t>
      </w:r>
    </w:p>
    <w:p w14:paraId="1BB37849" w14:textId="77777777" w:rsidR="00F807DC" w:rsidRPr="00A4589E" w:rsidRDefault="007562F7">
      <w:pPr>
        <w:pStyle w:val="Heading3"/>
        <w:rPr>
          <w:rFonts w:cs="Arial"/>
          <w:sz w:val="20"/>
        </w:rPr>
      </w:pPr>
      <w:proofErr w:type="gramStart"/>
      <w:r w:rsidRPr="00A4589E">
        <w:rPr>
          <w:rFonts w:cs="Arial"/>
          <w:sz w:val="20"/>
        </w:rPr>
        <w:t>received</w:t>
      </w:r>
      <w:proofErr w:type="gramEnd"/>
      <w:r w:rsidRPr="00A4589E">
        <w:rPr>
          <w:rFonts w:cs="Arial"/>
          <w:sz w:val="20"/>
        </w:rPr>
        <w:t xml:space="preserve"> sufficient information required by it in order to determine whether it is able to provide the </w:t>
      </w:r>
      <w:r w:rsidR="00162C54">
        <w:rPr>
          <w:rFonts w:cs="Arial"/>
          <w:sz w:val="20"/>
        </w:rPr>
        <w:t>Contract Services</w:t>
      </w:r>
      <w:r w:rsidR="00706BB4">
        <w:rPr>
          <w:rFonts w:cs="Arial"/>
          <w:sz w:val="20"/>
        </w:rPr>
        <w:t xml:space="preserve"> </w:t>
      </w:r>
      <w:r w:rsidRPr="00A4589E">
        <w:rPr>
          <w:rFonts w:cs="Arial"/>
          <w:sz w:val="20"/>
        </w:rPr>
        <w:t>in accordance with the terms of the Contract.</w:t>
      </w:r>
    </w:p>
    <w:p w14:paraId="1BB3784A" w14:textId="77777777" w:rsidR="0035256A" w:rsidRDefault="00506B11">
      <w:pPr>
        <w:pStyle w:val="Heading2"/>
        <w:tabs>
          <w:tab w:val="num" w:pos="720"/>
        </w:tabs>
        <w:ind w:left="720"/>
        <w:rPr>
          <w:rFonts w:cs="Arial"/>
          <w:sz w:val="20"/>
        </w:rPr>
      </w:pPr>
      <w:r>
        <w:rPr>
          <w:rFonts w:cs="Arial"/>
          <w:sz w:val="20"/>
        </w:rPr>
        <w:t>Nothing in Clauses 20.1</w:t>
      </w:r>
      <w:r w:rsidR="0035256A">
        <w:rPr>
          <w:rFonts w:cs="Arial"/>
          <w:sz w:val="20"/>
        </w:rPr>
        <w:t xml:space="preserve"> </w:t>
      </w:r>
      <w:r>
        <w:rPr>
          <w:rFonts w:cs="Arial"/>
          <w:sz w:val="20"/>
        </w:rPr>
        <w:t>and 20.2</w:t>
      </w:r>
      <w:r w:rsidR="007562F7" w:rsidRPr="00A4589E">
        <w:rPr>
          <w:rFonts w:cs="Arial"/>
          <w:sz w:val="20"/>
        </w:rPr>
        <w:t xml:space="preserve"> shall operate</w:t>
      </w:r>
      <w:r w:rsidR="0035256A">
        <w:rPr>
          <w:rFonts w:cs="Arial"/>
          <w:sz w:val="20"/>
        </w:rPr>
        <w:t>:</w:t>
      </w:r>
    </w:p>
    <w:p w14:paraId="1BB3784B" w14:textId="77777777" w:rsidR="0035256A" w:rsidRDefault="007562F7" w:rsidP="0035256A">
      <w:pPr>
        <w:pStyle w:val="Heading3"/>
        <w:rPr>
          <w:rFonts w:cs="Arial"/>
          <w:sz w:val="20"/>
        </w:rPr>
      </w:pPr>
      <w:proofErr w:type="gramStart"/>
      <w:r w:rsidRPr="00A4589E">
        <w:rPr>
          <w:rFonts w:cs="Arial"/>
          <w:sz w:val="20"/>
        </w:rPr>
        <w:t>to</w:t>
      </w:r>
      <w:proofErr w:type="gramEnd"/>
      <w:r w:rsidRPr="00A4589E">
        <w:rPr>
          <w:rFonts w:cs="Arial"/>
          <w:sz w:val="20"/>
        </w:rPr>
        <w:t xml:space="preserve"> exclude Fraud or fraudulent misrepresentation</w:t>
      </w:r>
      <w:r w:rsidR="0035256A">
        <w:rPr>
          <w:rFonts w:cs="Arial"/>
          <w:sz w:val="20"/>
        </w:rPr>
        <w:t>; or</w:t>
      </w:r>
    </w:p>
    <w:p w14:paraId="1BB3784C" w14:textId="77777777" w:rsidR="00F807DC" w:rsidRPr="00A4589E" w:rsidRDefault="0035256A" w:rsidP="0035256A">
      <w:pPr>
        <w:pStyle w:val="Heading3"/>
        <w:rPr>
          <w:rFonts w:cs="Arial"/>
          <w:sz w:val="20"/>
        </w:rPr>
      </w:pPr>
      <w:proofErr w:type="gramStart"/>
      <w:r>
        <w:rPr>
          <w:rFonts w:cs="Arial"/>
          <w:sz w:val="20"/>
        </w:rPr>
        <w:t>to</w:t>
      </w:r>
      <w:proofErr w:type="gramEnd"/>
      <w:r>
        <w:rPr>
          <w:rFonts w:cs="Arial"/>
          <w:sz w:val="20"/>
        </w:rPr>
        <w:t xml:space="preserve"> limit the rights of the Client pursuant to clause 31 of the Framework Agreement (Rights of Third Parties)</w:t>
      </w:r>
      <w:r w:rsidR="007562F7" w:rsidRPr="00A4589E">
        <w:rPr>
          <w:rFonts w:cs="Arial"/>
          <w:sz w:val="20"/>
        </w:rPr>
        <w:t>.</w:t>
      </w:r>
    </w:p>
    <w:p w14:paraId="1BB3784D" w14:textId="77777777" w:rsidR="00F807DC" w:rsidRPr="00A4589E" w:rsidRDefault="0035256A">
      <w:pPr>
        <w:pStyle w:val="Heading2"/>
        <w:tabs>
          <w:tab w:val="num" w:pos="720"/>
        </w:tabs>
        <w:ind w:left="720"/>
        <w:rPr>
          <w:rFonts w:cs="Arial"/>
          <w:sz w:val="20"/>
        </w:rPr>
      </w:pPr>
      <w:r>
        <w:rPr>
          <w:rFonts w:cs="Arial"/>
          <w:sz w:val="20"/>
        </w:rPr>
        <w:t>The</w:t>
      </w:r>
      <w:r w:rsidR="007562F7"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1BB3784E" w14:textId="77777777" w:rsidR="00F807DC" w:rsidRPr="00A4589E" w:rsidRDefault="007562F7">
      <w:pPr>
        <w:pStyle w:val="Heading1"/>
        <w:keepNext/>
        <w:rPr>
          <w:rFonts w:cs="Arial"/>
          <w:sz w:val="20"/>
        </w:rPr>
      </w:pPr>
      <w:bookmarkStart w:id="72" w:name="_Ref313370095"/>
      <w:bookmarkStart w:id="73" w:name="_Toc493256393"/>
      <w:r w:rsidRPr="00A4589E">
        <w:rPr>
          <w:rFonts w:cs="Arial"/>
          <w:sz w:val="20"/>
        </w:rPr>
        <w:t>CONTRACTS (RIGHTS OF THIRD PARTIES) ACT</w:t>
      </w:r>
      <w:bookmarkEnd w:id="72"/>
      <w:bookmarkEnd w:id="73"/>
    </w:p>
    <w:p w14:paraId="1BB3784F" w14:textId="77777777" w:rsidR="00F807DC" w:rsidRPr="00A4589E" w:rsidRDefault="001F58EB">
      <w:pPr>
        <w:pStyle w:val="Heading2"/>
        <w:tabs>
          <w:tab w:val="num" w:pos="720"/>
        </w:tabs>
        <w:ind w:left="720"/>
        <w:rPr>
          <w:rFonts w:cs="Arial"/>
          <w:sz w:val="20"/>
        </w:rPr>
      </w:pPr>
      <w:r w:rsidRPr="00A4589E">
        <w:rPr>
          <w:rFonts w:cs="Arial"/>
          <w:sz w:val="20"/>
        </w:rPr>
        <w:t>A</w:t>
      </w:r>
      <w:r w:rsidR="007562F7" w:rsidRPr="00A4589E">
        <w:rPr>
          <w:rFonts w:cs="Arial"/>
          <w:sz w:val="20"/>
        </w:rPr>
        <w:t xml:space="preserve"> person who is not a party to </w:t>
      </w:r>
      <w:r w:rsidR="0013772A" w:rsidRPr="00A4589E">
        <w:rPr>
          <w:rFonts w:cs="Arial"/>
          <w:sz w:val="20"/>
        </w:rPr>
        <w:t>the Contract</w:t>
      </w:r>
      <w:r w:rsidR="007562F7" w:rsidRPr="00A4589E">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Pr>
          <w:rFonts w:cs="Arial"/>
          <w:sz w:val="20"/>
        </w:rPr>
        <w:t>provided that</w:t>
      </w:r>
      <w:r w:rsidR="007562F7" w:rsidRPr="00A4589E">
        <w:rPr>
          <w:rFonts w:cs="Arial"/>
          <w:sz w:val="20"/>
        </w:rPr>
        <w:t xml:space="preserve"> this </w:t>
      </w:r>
      <w:r w:rsidR="00B93838">
        <w:rPr>
          <w:rFonts w:cs="Arial"/>
          <w:sz w:val="20"/>
        </w:rPr>
        <w:t xml:space="preserve">Clause 21.1 </w:t>
      </w:r>
      <w:r w:rsidR="007562F7" w:rsidRPr="00A4589E">
        <w:rPr>
          <w:rFonts w:cs="Arial"/>
          <w:sz w:val="20"/>
        </w:rPr>
        <w:t xml:space="preserve">does not affect any right or remedy of any person which exists or is available otherwise than pursuant to that Act. </w:t>
      </w:r>
    </w:p>
    <w:p w14:paraId="1BB37850" w14:textId="77777777" w:rsidR="00F807DC" w:rsidRDefault="007562F7">
      <w:pPr>
        <w:pStyle w:val="Heading2"/>
        <w:tabs>
          <w:tab w:val="num" w:pos="720"/>
        </w:tabs>
        <w:ind w:left="720"/>
        <w:rPr>
          <w:rFonts w:cs="Arial"/>
          <w:sz w:val="20"/>
        </w:rPr>
      </w:pPr>
      <w:r w:rsidRPr="00A4589E">
        <w:rPr>
          <w:rFonts w:cs="Arial"/>
          <w:sz w:val="20"/>
        </w:rPr>
        <w:t xml:space="preserve">No consent of any third party is necessary for any rescission, variation (including any release or compromise in whole or in part of liability) or termination of </w:t>
      </w:r>
      <w:r w:rsidR="0013772A" w:rsidRPr="00A4589E">
        <w:rPr>
          <w:rFonts w:cs="Arial"/>
          <w:sz w:val="20"/>
        </w:rPr>
        <w:t>the Contract</w:t>
      </w:r>
      <w:r w:rsidRPr="00A4589E">
        <w:rPr>
          <w:rFonts w:cs="Arial"/>
          <w:sz w:val="20"/>
        </w:rPr>
        <w:t xml:space="preserve"> or any one or more Clauses of it.</w:t>
      </w:r>
    </w:p>
    <w:p w14:paraId="1BB37851" w14:textId="77777777" w:rsidR="000C628F" w:rsidRPr="000C628F" w:rsidRDefault="000C628F" w:rsidP="000C628F">
      <w:pPr>
        <w:pStyle w:val="Heading2"/>
        <w:tabs>
          <w:tab w:val="num" w:pos="720"/>
        </w:tabs>
        <w:ind w:left="720"/>
        <w:rPr>
          <w:rFonts w:cs="Arial"/>
          <w:sz w:val="20"/>
        </w:rPr>
      </w:pPr>
      <w:bookmarkStart w:id="74" w:name="_Ref313371113"/>
      <w:r w:rsidRPr="000C628F">
        <w:rPr>
          <w:rFonts w:cs="Arial"/>
          <w:sz w:val="20"/>
        </w:rPr>
        <w:t xml:space="preserve">Without prejudice to the Client’s rights as a Contracting Body under clause 31 of the Framework Agreement, the Solicitor agrees that the Client may enforce any of the provisions of the Framework Agreement referred to in clause 31.2 (with the exception of clauses 33 and 34 of the Framework Agreement) as if they were terms of the </w:t>
      </w:r>
      <w:r w:rsidR="00C2656E" w:rsidRPr="000C628F">
        <w:rPr>
          <w:rFonts w:cs="Arial"/>
          <w:sz w:val="20"/>
        </w:rPr>
        <w:t>Contract</w:t>
      </w:r>
      <w:r w:rsidR="00C2656E">
        <w:rPr>
          <w:rFonts w:cs="Arial"/>
          <w:sz w:val="20"/>
        </w:rPr>
        <w:t xml:space="preserve"> (reading references in those provisions to Contracting Bodies and the Supplier as references to the Client and the Solicitor respectively)</w:t>
      </w:r>
      <w:r w:rsidR="00C2656E" w:rsidRPr="000C628F">
        <w:rPr>
          <w:rFonts w:cs="Arial"/>
          <w:sz w:val="20"/>
        </w:rPr>
        <w:t>.</w:t>
      </w:r>
    </w:p>
    <w:p w14:paraId="1BB37852" w14:textId="77777777" w:rsidR="00F807DC" w:rsidRPr="00A4589E" w:rsidRDefault="007562F7" w:rsidP="000C628F">
      <w:pPr>
        <w:pStyle w:val="Heading1"/>
        <w:keepNext/>
        <w:rPr>
          <w:rFonts w:cs="Arial"/>
          <w:sz w:val="20"/>
        </w:rPr>
      </w:pPr>
      <w:bookmarkStart w:id="75" w:name="_Toc493256394"/>
      <w:r w:rsidRPr="00A4589E">
        <w:rPr>
          <w:rFonts w:cs="Arial"/>
          <w:sz w:val="20"/>
        </w:rPr>
        <w:t>NOTICES</w:t>
      </w:r>
      <w:bookmarkEnd w:id="74"/>
      <w:bookmarkEnd w:id="75"/>
    </w:p>
    <w:p w14:paraId="1BB37853" w14:textId="77777777" w:rsidR="00F807DC" w:rsidRPr="00A4589E" w:rsidRDefault="007562F7">
      <w:pPr>
        <w:pStyle w:val="Heading2"/>
        <w:tabs>
          <w:tab w:val="num" w:pos="720"/>
        </w:tabs>
        <w:ind w:left="720"/>
        <w:rPr>
          <w:rFonts w:cs="Arial"/>
          <w:sz w:val="20"/>
        </w:rPr>
      </w:pPr>
      <w:r w:rsidRPr="00A4589E">
        <w:rPr>
          <w:rFonts w:cs="Arial"/>
          <w:sz w:val="20"/>
        </w:rPr>
        <w:t xml:space="preserve">Except as otherwise expressly provided </w:t>
      </w:r>
      <w:r w:rsidR="00B93838">
        <w:rPr>
          <w:rFonts w:cs="Arial"/>
          <w:sz w:val="20"/>
        </w:rPr>
        <w:t>in</w:t>
      </w:r>
      <w:r w:rsidRPr="00A4589E">
        <w:rPr>
          <w:rFonts w:cs="Arial"/>
          <w:sz w:val="20"/>
        </w:rPr>
        <w:t xml:space="preserve"> </w:t>
      </w:r>
      <w:r w:rsidR="0013772A" w:rsidRPr="00A4589E">
        <w:rPr>
          <w:rFonts w:cs="Arial"/>
          <w:sz w:val="20"/>
        </w:rPr>
        <w:t>the Contract</w:t>
      </w:r>
      <w:r w:rsidRPr="00A4589E">
        <w:rPr>
          <w:rFonts w:cs="Arial"/>
          <w:sz w:val="20"/>
        </w:rPr>
        <w:t xml:space="preserve">, no notice or other communication from one Party to the other shall have any validity under </w:t>
      </w:r>
      <w:r w:rsidR="0013772A" w:rsidRPr="00A4589E">
        <w:rPr>
          <w:rFonts w:cs="Arial"/>
          <w:sz w:val="20"/>
        </w:rPr>
        <w:t>the Contract</w:t>
      </w:r>
      <w:r w:rsidRPr="00A4589E">
        <w:rPr>
          <w:rFonts w:cs="Arial"/>
          <w:sz w:val="20"/>
        </w:rPr>
        <w:t xml:space="preserve"> unless </w:t>
      </w:r>
      <w:r w:rsidR="0014427F">
        <w:rPr>
          <w:rFonts w:cs="Arial"/>
          <w:sz w:val="20"/>
        </w:rPr>
        <w:t xml:space="preserve">given or </w:t>
      </w:r>
      <w:r w:rsidRPr="00A4589E">
        <w:rPr>
          <w:rFonts w:cs="Arial"/>
          <w:sz w:val="20"/>
        </w:rPr>
        <w:t>made in writing by or on behalf of the Party sending the communication.</w:t>
      </w:r>
    </w:p>
    <w:p w14:paraId="1BB37854" w14:textId="77777777" w:rsidR="00B93838" w:rsidRDefault="007562F7">
      <w:pPr>
        <w:pStyle w:val="Heading2"/>
        <w:tabs>
          <w:tab w:val="num" w:pos="720"/>
        </w:tabs>
        <w:ind w:left="720"/>
        <w:rPr>
          <w:rFonts w:cs="Arial"/>
          <w:sz w:val="20"/>
        </w:rPr>
      </w:pPr>
      <w:bookmarkStart w:id="76" w:name="_Ref313371315"/>
      <w:r w:rsidRPr="00A4589E">
        <w:rPr>
          <w:rFonts w:cs="Arial"/>
          <w:sz w:val="20"/>
        </w:rPr>
        <w:t xml:space="preserve">Any notice or other communication given </w:t>
      </w:r>
      <w:r w:rsidR="0014427F">
        <w:rPr>
          <w:rFonts w:cs="Arial"/>
          <w:sz w:val="20"/>
        </w:rPr>
        <w:t xml:space="preserve">or made </w:t>
      </w:r>
      <w:r w:rsidRPr="00A4589E">
        <w:rPr>
          <w:rFonts w:cs="Arial"/>
          <w:sz w:val="20"/>
        </w:rPr>
        <w:t>by either Party to the other shall</w:t>
      </w:r>
      <w:r w:rsidR="00B93838">
        <w:rPr>
          <w:rFonts w:cs="Arial"/>
          <w:sz w:val="20"/>
        </w:rPr>
        <w:t>:</w:t>
      </w:r>
    </w:p>
    <w:p w14:paraId="1BB37855" w14:textId="77777777" w:rsidR="00B93838" w:rsidRPr="001D424E" w:rsidRDefault="007562F7" w:rsidP="00B93838">
      <w:pPr>
        <w:pStyle w:val="Heading3"/>
        <w:rPr>
          <w:sz w:val="20"/>
        </w:rPr>
      </w:pPr>
      <w:proofErr w:type="gramStart"/>
      <w:r w:rsidRPr="001D424E">
        <w:rPr>
          <w:sz w:val="20"/>
        </w:rPr>
        <w:t>be</w:t>
      </w:r>
      <w:proofErr w:type="gramEnd"/>
      <w:r w:rsidRPr="001D424E">
        <w:rPr>
          <w:sz w:val="20"/>
        </w:rPr>
        <w:t xml:space="preserve"> give</w:t>
      </w:r>
      <w:r w:rsidR="00C70018" w:rsidRPr="001D424E">
        <w:rPr>
          <w:sz w:val="20"/>
        </w:rPr>
        <w:t>n by letter (sent by hand, post</w:t>
      </w:r>
      <w:r w:rsidRPr="001D424E">
        <w:rPr>
          <w:sz w:val="20"/>
        </w:rPr>
        <w:t xml:space="preserve"> or </w:t>
      </w:r>
      <w:r w:rsidR="00506B11" w:rsidRPr="001D424E">
        <w:rPr>
          <w:sz w:val="20"/>
        </w:rPr>
        <w:t xml:space="preserve">a recorded </w:t>
      </w:r>
      <w:r w:rsidR="00B93838" w:rsidRPr="001D424E">
        <w:rPr>
          <w:sz w:val="20"/>
        </w:rPr>
        <w:t>signed for</w:t>
      </w:r>
      <w:r w:rsidR="0014427F" w:rsidRPr="001D424E">
        <w:rPr>
          <w:sz w:val="20"/>
        </w:rPr>
        <w:t xml:space="preserve"> delivery</w:t>
      </w:r>
      <w:r w:rsidR="00506B11" w:rsidRPr="001D424E">
        <w:rPr>
          <w:sz w:val="20"/>
        </w:rPr>
        <w:t xml:space="preserve"> service)</w:t>
      </w:r>
      <w:r w:rsidR="00B93838" w:rsidRPr="001D424E">
        <w:rPr>
          <w:sz w:val="20"/>
        </w:rPr>
        <w:t xml:space="preserve">, </w:t>
      </w:r>
      <w:proofErr w:type="spellStart"/>
      <w:r w:rsidR="00B93838" w:rsidRPr="001D424E">
        <w:rPr>
          <w:sz w:val="20"/>
        </w:rPr>
        <w:t>facsmile</w:t>
      </w:r>
      <w:proofErr w:type="spellEnd"/>
      <w:r w:rsidR="00506B11" w:rsidRPr="001D424E">
        <w:rPr>
          <w:sz w:val="20"/>
        </w:rPr>
        <w:t xml:space="preserve"> </w:t>
      </w:r>
      <w:r w:rsidRPr="001D424E">
        <w:rPr>
          <w:sz w:val="20"/>
        </w:rPr>
        <w:t>or electronic mail</w:t>
      </w:r>
      <w:r w:rsidR="00506B11" w:rsidRPr="001D424E">
        <w:rPr>
          <w:sz w:val="20"/>
        </w:rPr>
        <w:t xml:space="preserve"> confirmed by letter</w:t>
      </w:r>
      <w:r w:rsidR="00B93838" w:rsidRPr="001D424E">
        <w:rPr>
          <w:sz w:val="20"/>
        </w:rPr>
        <w:t>; and</w:t>
      </w:r>
    </w:p>
    <w:p w14:paraId="1BB37856" w14:textId="77777777" w:rsidR="00627FB5" w:rsidRPr="00837B0E" w:rsidRDefault="00627FB5" w:rsidP="00B93838">
      <w:pPr>
        <w:pStyle w:val="Heading3"/>
        <w:rPr>
          <w:sz w:val="20"/>
        </w:rPr>
      </w:pPr>
      <w:proofErr w:type="gramStart"/>
      <w:r w:rsidRPr="00837B0E">
        <w:rPr>
          <w:sz w:val="20"/>
        </w:rPr>
        <w:t>unless</w:t>
      </w:r>
      <w:proofErr w:type="gramEnd"/>
      <w:r w:rsidRPr="00837B0E">
        <w:rPr>
          <w:sz w:val="20"/>
        </w:rPr>
        <w:t xml:space="preserve"> the other Party acknowledges receipt of such communication at an earlier time, be deemed to have been given:</w:t>
      </w:r>
    </w:p>
    <w:p w14:paraId="1BB37857" w14:textId="77777777" w:rsidR="00627FB5" w:rsidRPr="00837B0E" w:rsidRDefault="00627FB5" w:rsidP="00627FB5">
      <w:pPr>
        <w:pStyle w:val="Heading4"/>
        <w:rPr>
          <w:sz w:val="20"/>
        </w:rPr>
      </w:pPr>
      <w:proofErr w:type="gramStart"/>
      <w:r w:rsidRPr="00837B0E">
        <w:rPr>
          <w:sz w:val="20"/>
        </w:rPr>
        <w:t>if</w:t>
      </w:r>
      <w:proofErr w:type="gramEnd"/>
      <w:r w:rsidRPr="00837B0E">
        <w:rPr>
          <w:sz w:val="20"/>
        </w:rPr>
        <w:t xml:space="preserve"> delivered personally, at the time of delivery;</w:t>
      </w:r>
    </w:p>
    <w:p w14:paraId="1BB37858" w14:textId="77777777" w:rsidR="00627FB5" w:rsidRPr="00837B0E" w:rsidRDefault="00627FB5" w:rsidP="00627FB5">
      <w:pPr>
        <w:pStyle w:val="Heading4"/>
        <w:rPr>
          <w:sz w:val="20"/>
        </w:rPr>
      </w:pPr>
      <w:r w:rsidRPr="00837B0E">
        <w:rPr>
          <w:sz w:val="20"/>
        </w:rPr>
        <w:t xml:space="preserve">if sent by pre-paid post or a recorded signed for service two (2) Working Days after the day on which the letter was posted </w:t>
      </w:r>
      <w:r w:rsidR="00B93838" w:rsidRPr="00837B0E">
        <w:rPr>
          <w:sz w:val="20"/>
        </w:rPr>
        <w:t>p</w:t>
      </w:r>
      <w:r w:rsidR="007562F7" w:rsidRPr="00837B0E">
        <w:rPr>
          <w:sz w:val="20"/>
        </w:rPr>
        <w:t>rovided the relevant communication</w:t>
      </w:r>
      <w:r w:rsidRPr="00837B0E">
        <w:rPr>
          <w:sz w:val="20"/>
        </w:rPr>
        <w:t xml:space="preserve"> is not returned as undelivered;</w:t>
      </w:r>
    </w:p>
    <w:p w14:paraId="1BB37859" w14:textId="77777777" w:rsidR="00627FB5" w:rsidRPr="00837B0E" w:rsidRDefault="00627FB5" w:rsidP="00627FB5">
      <w:pPr>
        <w:pStyle w:val="Heading4"/>
        <w:rPr>
          <w:sz w:val="20"/>
        </w:rPr>
      </w:pPr>
      <w:proofErr w:type="gramStart"/>
      <w:r w:rsidRPr="00837B0E">
        <w:rPr>
          <w:sz w:val="20"/>
        </w:rPr>
        <w:t>if</w:t>
      </w:r>
      <w:proofErr w:type="gramEnd"/>
      <w:r w:rsidRPr="00837B0E">
        <w:rPr>
          <w:sz w:val="20"/>
        </w:rPr>
        <w:t xml:space="preserve"> sent by electronic mail</w:t>
      </w:r>
      <w:r w:rsidR="007562F7" w:rsidRPr="00837B0E">
        <w:rPr>
          <w:sz w:val="20"/>
        </w:rPr>
        <w:t xml:space="preserve">, </w:t>
      </w:r>
      <w:r w:rsidRPr="00837B0E">
        <w:rPr>
          <w:sz w:val="20"/>
        </w:rPr>
        <w:t>two (2) Working Days after posting of a confirmation letter; and</w:t>
      </w:r>
    </w:p>
    <w:p w14:paraId="1BB3785A" w14:textId="77777777" w:rsidR="00F807DC" w:rsidRPr="00837B0E" w:rsidRDefault="00627FB5" w:rsidP="00627FB5">
      <w:pPr>
        <w:pStyle w:val="Heading4"/>
        <w:rPr>
          <w:sz w:val="20"/>
        </w:rPr>
      </w:pPr>
      <w:r w:rsidRPr="00837B0E">
        <w:rPr>
          <w:sz w:val="20"/>
        </w:rPr>
        <w:t>if sent by facsimile, on the day of transmission if sent before 16:00 hours on any Working Day and otherwise at 9:00 hours on the next Working Day and provided that at time of</w:t>
      </w:r>
      <w:r w:rsidR="007562F7" w:rsidRPr="00837B0E">
        <w:rPr>
          <w:sz w:val="20"/>
        </w:rPr>
        <w:t xml:space="preserve"> transmission </w:t>
      </w:r>
      <w:r w:rsidRPr="00837B0E">
        <w:rPr>
          <w:sz w:val="20"/>
        </w:rPr>
        <w:t>of the facsimile an error-free transmission report is received by the Party sending the communication</w:t>
      </w:r>
      <w:r w:rsidR="007562F7" w:rsidRPr="00837B0E">
        <w:rPr>
          <w:sz w:val="20"/>
        </w:rPr>
        <w:t>.</w:t>
      </w:r>
      <w:bookmarkEnd w:id="76"/>
    </w:p>
    <w:p w14:paraId="1BB3785B" w14:textId="77777777" w:rsidR="00F807DC" w:rsidRPr="00A4589E" w:rsidRDefault="007562F7">
      <w:pPr>
        <w:pStyle w:val="Heading2"/>
        <w:tabs>
          <w:tab w:val="num" w:pos="720"/>
        </w:tabs>
        <w:ind w:left="720"/>
        <w:rPr>
          <w:rFonts w:cs="Arial"/>
          <w:sz w:val="20"/>
        </w:rPr>
      </w:pPr>
      <w:bookmarkStart w:id="77" w:name="_Ref313371306"/>
      <w:r w:rsidRPr="00837B0E">
        <w:rPr>
          <w:rFonts w:cs="Arial"/>
          <w:sz w:val="20"/>
        </w:rPr>
        <w:t xml:space="preserve">For the purposes of </w:t>
      </w:r>
      <w:r w:rsidR="00E6002D" w:rsidRPr="00837B0E">
        <w:rPr>
          <w:rFonts w:cs="Arial"/>
          <w:sz w:val="20"/>
        </w:rPr>
        <w:t>Clause </w:t>
      </w:r>
      <w:r w:rsidR="001F58EB" w:rsidRPr="00837B0E">
        <w:rPr>
          <w:rFonts w:cs="Arial"/>
          <w:sz w:val="20"/>
        </w:rPr>
        <w:t>2</w:t>
      </w:r>
      <w:r w:rsidR="00385CAD" w:rsidRPr="00837B0E">
        <w:rPr>
          <w:rFonts w:cs="Arial"/>
          <w:sz w:val="20"/>
        </w:rPr>
        <w:t>2</w:t>
      </w:r>
      <w:r w:rsidR="001F58EB" w:rsidRPr="00837B0E">
        <w:rPr>
          <w:rFonts w:cs="Arial"/>
          <w:sz w:val="20"/>
        </w:rPr>
        <w:t>.2</w:t>
      </w:r>
      <w:r w:rsidRPr="00837B0E">
        <w:rPr>
          <w:rFonts w:cs="Arial"/>
          <w:sz w:val="20"/>
        </w:rPr>
        <w:t xml:space="preserve">, the address, email address </w:t>
      </w:r>
      <w:r w:rsidR="00B93838" w:rsidRPr="00837B0E">
        <w:rPr>
          <w:rFonts w:cs="Arial"/>
          <w:sz w:val="20"/>
        </w:rPr>
        <w:t>and</w:t>
      </w:r>
      <w:r w:rsidRPr="00837B0E">
        <w:rPr>
          <w:rFonts w:cs="Arial"/>
          <w:sz w:val="20"/>
        </w:rPr>
        <w:t xml:space="preserve"> fax number of each Party shall be the address, email address and fax number</w:t>
      </w:r>
      <w:r w:rsidRPr="00A4589E">
        <w:rPr>
          <w:rFonts w:cs="Arial"/>
          <w:sz w:val="20"/>
        </w:rPr>
        <w:t xml:space="preserve"> </w:t>
      </w:r>
      <w:r w:rsidR="00B93838">
        <w:rPr>
          <w:rFonts w:cs="Arial"/>
          <w:sz w:val="20"/>
        </w:rPr>
        <w:t>specified</w:t>
      </w:r>
      <w:r w:rsidRPr="00A4589E">
        <w:rPr>
          <w:rFonts w:cs="Arial"/>
          <w:sz w:val="20"/>
        </w:rPr>
        <w:t xml:space="preserve"> in the </w:t>
      </w:r>
      <w:r w:rsidR="00B93838">
        <w:rPr>
          <w:rFonts w:cs="Arial"/>
          <w:sz w:val="20"/>
        </w:rPr>
        <w:t>Letter of Appointment</w:t>
      </w:r>
      <w:r w:rsidRPr="00A4589E">
        <w:rPr>
          <w:rFonts w:cs="Arial"/>
          <w:sz w:val="20"/>
        </w:rPr>
        <w:t>.</w:t>
      </w:r>
      <w:bookmarkEnd w:id="77"/>
    </w:p>
    <w:p w14:paraId="1BB3785C" w14:textId="77777777" w:rsidR="00F807DC" w:rsidRPr="00A4589E" w:rsidRDefault="007562F7">
      <w:pPr>
        <w:pStyle w:val="Heading2"/>
        <w:tabs>
          <w:tab w:val="num" w:pos="720"/>
        </w:tabs>
        <w:ind w:left="720"/>
        <w:rPr>
          <w:rFonts w:cs="Arial"/>
          <w:sz w:val="20"/>
        </w:rPr>
      </w:pPr>
      <w:r w:rsidRPr="00A4589E">
        <w:rPr>
          <w:rFonts w:cs="Arial"/>
          <w:sz w:val="20"/>
        </w:rPr>
        <w:t xml:space="preserve">Either Party may change its address for service by serving a notice in accordance with this </w:t>
      </w:r>
      <w:r w:rsidR="00E6002D" w:rsidRPr="00A4589E">
        <w:rPr>
          <w:rFonts w:cs="Arial"/>
          <w:sz w:val="20"/>
        </w:rPr>
        <w:t>Clause </w:t>
      </w:r>
      <w:r w:rsidR="00B93838">
        <w:rPr>
          <w:rFonts w:cs="Arial"/>
          <w:sz w:val="20"/>
        </w:rPr>
        <w:t>22</w:t>
      </w:r>
      <w:r w:rsidRPr="00A4589E">
        <w:rPr>
          <w:rFonts w:cs="Arial"/>
          <w:sz w:val="20"/>
        </w:rPr>
        <w:t>.</w:t>
      </w:r>
    </w:p>
    <w:p w14:paraId="1BB3785D" w14:textId="77777777" w:rsidR="00C1228D" w:rsidRDefault="007562F7" w:rsidP="00C1228D">
      <w:pPr>
        <w:pStyle w:val="Heading2"/>
        <w:tabs>
          <w:tab w:val="clear" w:pos="1350"/>
          <w:tab w:val="num" w:pos="720"/>
        </w:tabs>
        <w:ind w:left="720"/>
        <w:rPr>
          <w:rFonts w:cs="Arial"/>
          <w:sz w:val="20"/>
        </w:rPr>
      </w:pPr>
      <w:r w:rsidRPr="00A4589E">
        <w:rPr>
          <w:rFonts w:cs="Arial"/>
          <w:sz w:val="20"/>
        </w:rPr>
        <w:t xml:space="preserve">For the avoidance of doubt, any notice given under </w:t>
      </w:r>
      <w:r w:rsidR="0013772A" w:rsidRPr="00A4589E">
        <w:rPr>
          <w:rFonts w:cs="Arial"/>
          <w:sz w:val="20"/>
        </w:rPr>
        <w:t>the Contract</w:t>
      </w:r>
      <w:r w:rsidRPr="00A4589E">
        <w:rPr>
          <w:rFonts w:cs="Arial"/>
          <w:sz w:val="20"/>
        </w:rPr>
        <w:t xml:space="preserve"> shall not be validly served if sent by electronic mail (email) and not confirmed by a letter.</w:t>
      </w:r>
    </w:p>
    <w:p w14:paraId="1BB3785E" w14:textId="77777777" w:rsidR="00185555" w:rsidRPr="00837B0E" w:rsidRDefault="00185555" w:rsidP="00185555">
      <w:pPr>
        <w:pStyle w:val="Heading1"/>
        <w:keepNext/>
        <w:rPr>
          <w:sz w:val="20"/>
        </w:rPr>
      </w:pPr>
      <w:bookmarkStart w:id="78" w:name="_Toc314810842"/>
      <w:bookmarkStart w:id="79" w:name="_Toc493256395"/>
      <w:r w:rsidRPr="00837B0E">
        <w:rPr>
          <w:sz w:val="20"/>
        </w:rPr>
        <w:t>DISPUTES AND LAW</w:t>
      </w:r>
      <w:bookmarkEnd w:id="78"/>
      <w:bookmarkEnd w:id="79"/>
    </w:p>
    <w:p w14:paraId="1BB3785F" w14:textId="77777777" w:rsidR="00185555" w:rsidRPr="00837B0E" w:rsidRDefault="00185555" w:rsidP="00185555">
      <w:pPr>
        <w:pStyle w:val="Heading2"/>
        <w:keepNext/>
        <w:tabs>
          <w:tab w:val="clear" w:pos="1350"/>
          <w:tab w:val="num" w:pos="720"/>
        </w:tabs>
        <w:ind w:left="720"/>
        <w:rPr>
          <w:b/>
          <w:sz w:val="20"/>
        </w:rPr>
      </w:pPr>
      <w:bookmarkStart w:id="80" w:name="_Ref313370109"/>
      <w:r w:rsidRPr="00837B0E">
        <w:rPr>
          <w:b/>
          <w:sz w:val="20"/>
        </w:rPr>
        <w:t>Governing Law and Jurisdiction</w:t>
      </w:r>
      <w:bookmarkEnd w:id="80"/>
    </w:p>
    <w:p w14:paraId="1BB37860" w14:textId="77777777" w:rsidR="00185555" w:rsidRPr="00837B0E" w:rsidRDefault="00185555" w:rsidP="00185555">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1BB37861" w14:textId="77777777" w:rsidR="00185555" w:rsidRPr="00837B0E" w:rsidRDefault="00185555" w:rsidP="00185555">
      <w:pPr>
        <w:pStyle w:val="Heading2"/>
        <w:keepNext/>
        <w:tabs>
          <w:tab w:val="num" w:pos="720"/>
        </w:tabs>
        <w:ind w:left="720"/>
        <w:rPr>
          <w:b/>
          <w:sz w:val="20"/>
        </w:rPr>
      </w:pPr>
      <w:bookmarkStart w:id="81" w:name="_Ref313372098"/>
      <w:r w:rsidRPr="00837B0E">
        <w:rPr>
          <w:b/>
          <w:sz w:val="20"/>
        </w:rPr>
        <w:t>Dispute Resolution</w:t>
      </w:r>
      <w:bookmarkEnd w:id="81"/>
    </w:p>
    <w:p w14:paraId="1BB37862" w14:textId="77777777" w:rsidR="00185555" w:rsidRPr="00837B0E" w:rsidRDefault="00185555" w:rsidP="00185555">
      <w:pPr>
        <w:pStyle w:val="Heading3"/>
        <w:rPr>
          <w:sz w:val="20"/>
        </w:rPr>
      </w:pPr>
      <w:bookmarkStart w:id="82"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837B0E">
        <w:rPr>
          <w:sz w:val="20"/>
        </w:rPr>
        <w:t>Letter of Appointment</w:t>
      </w:r>
      <w:r w:rsidRPr="00837B0E">
        <w:rPr>
          <w:sz w:val="20"/>
        </w:rPr>
        <w:t>.</w:t>
      </w:r>
      <w:bookmarkEnd w:id="82"/>
    </w:p>
    <w:p w14:paraId="1BB37863" w14:textId="77777777" w:rsidR="00185555" w:rsidRPr="00837B0E" w:rsidRDefault="00185555" w:rsidP="00185555">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1BB37864" w14:textId="77777777" w:rsidR="00185555" w:rsidRPr="00837B0E" w:rsidRDefault="00185555" w:rsidP="00185555">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1BB37865" w14:textId="77777777" w:rsidR="00185555" w:rsidRPr="00837B0E" w:rsidRDefault="00185555" w:rsidP="00185555">
      <w:pPr>
        <w:pStyle w:val="Heading4"/>
        <w:rPr>
          <w:sz w:val="20"/>
        </w:rPr>
      </w:pPr>
      <w:proofErr w:type="gramStart"/>
      <w:r w:rsidRPr="00837B0E">
        <w:rPr>
          <w:sz w:val="20"/>
        </w:rPr>
        <w:t>the</w:t>
      </w:r>
      <w:proofErr w:type="gramEnd"/>
      <w:r w:rsidRPr="00837B0E">
        <w:rPr>
          <w:sz w:val="20"/>
        </w:rPr>
        <w:t xml:space="preserve"> </w:t>
      </w:r>
      <w:r w:rsidR="00B014A2" w:rsidRPr="00837B0E">
        <w:rPr>
          <w:sz w:val="20"/>
        </w:rPr>
        <w:t>Client</w:t>
      </w:r>
      <w:r w:rsidRPr="00837B0E">
        <w:rPr>
          <w:sz w:val="20"/>
        </w:rPr>
        <w:t xml:space="preserve"> considers that the dispute is not suitable for resolution by mediation; or</w:t>
      </w:r>
    </w:p>
    <w:p w14:paraId="1BB37866" w14:textId="77777777" w:rsidR="00185555" w:rsidRPr="00837B0E" w:rsidRDefault="00185555" w:rsidP="00185555">
      <w:pPr>
        <w:pStyle w:val="Heading4"/>
        <w:rPr>
          <w:sz w:val="20"/>
        </w:rPr>
      </w:pPr>
      <w:proofErr w:type="gramStart"/>
      <w:r w:rsidRPr="00837B0E">
        <w:rPr>
          <w:sz w:val="20"/>
        </w:rPr>
        <w:t>the</w:t>
      </w:r>
      <w:proofErr w:type="gramEnd"/>
      <w:r w:rsidRPr="00837B0E">
        <w:rPr>
          <w:sz w:val="20"/>
        </w:rPr>
        <w:t xml:space="preserve"> </w:t>
      </w:r>
      <w:r w:rsidR="00B014A2" w:rsidRPr="00837B0E">
        <w:rPr>
          <w:sz w:val="20"/>
        </w:rPr>
        <w:t>Solicitor</w:t>
      </w:r>
      <w:r w:rsidRPr="00837B0E">
        <w:rPr>
          <w:sz w:val="20"/>
        </w:rPr>
        <w:t xml:space="preserve"> does not agree to mediation.</w:t>
      </w:r>
    </w:p>
    <w:p w14:paraId="1BB37867" w14:textId="77777777" w:rsidR="00185555" w:rsidRPr="00837B0E" w:rsidRDefault="00185555" w:rsidP="00185555">
      <w:pPr>
        <w:pStyle w:val="Heading3"/>
        <w:rPr>
          <w:sz w:val="20"/>
        </w:rPr>
      </w:pPr>
      <w:r w:rsidRPr="00837B0E">
        <w:rPr>
          <w:sz w:val="20"/>
        </w:rPr>
        <w:t xml:space="preserve">The obligations of the Parties under the Contract shall not be suspended, cease or be delayed by the reference of a dispute to mediation and the </w:t>
      </w:r>
      <w:r w:rsidR="00B014A2" w:rsidRPr="00837B0E">
        <w:rPr>
          <w:sz w:val="20"/>
        </w:rPr>
        <w:t>Solicitor</w:t>
      </w:r>
      <w:r w:rsidRPr="00837B0E">
        <w:rPr>
          <w:sz w:val="20"/>
        </w:rPr>
        <w:t xml:space="preserve"> and the </w:t>
      </w:r>
      <w:r w:rsidR="00B014A2" w:rsidRPr="00837B0E">
        <w:rPr>
          <w:sz w:val="20"/>
        </w:rPr>
        <w:t xml:space="preserve">Solicitor’s </w:t>
      </w:r>
      <w:r w:rsidRPr="00837B0E">
        <w:rPr>
          <w:sz w:val="20"/>
        </w:rPr>
        <w:t>Staff shall comply fully with the requirements of the Contract at all times.</w:t>
      </w:r>
    </w:p>
    <w:p w14:paraId="1BB37868" w14:textId="77777777" w:rsidR="00185555" w:rsidRPr="00837B0E" w:rsidRDefault="00185555" w:rsidP="00185555">
      <w:pPr>
        <w:pStyle w:val="Heading3"/>
        <w:keepNext/>
        <w:rPr>
          <w:sz w:val="20"/>
        </w:rPr>
      </w:pPr>
      <w:bookmarkStart w:id="83" w:name="_Ref313371432"/>
      <w:r w:rsidRPr="00837B0E">
        <w:rPr>
          <w:sz w:val="20"/>
        </w:rPr>
        <w:t>The procedure for mediation is as follows:</w:t>
      </w:r>
      <w:bookmarkEnd w:id="83"/>
    </w:p>
    <w:p w14:paraId="1BB37869" w14:textId="77777777" w:rsidR="00185555" w:rsidRPr="00837B0E" w:rsidRDefault="00185555" w:rsidP="00185555">
      <w:pPr>
        <w:pStyle w:val="Heading4"/>
        <w:rPr>
          <w:sz w:val="20"/>
        </w:rPr>
      </w:pPr>
      <w:r w:rsidRPr="00837B0E">
        <w:rPr>
          <w:sz w:val="20"/>
        </w:rPr>
        <w:t>a neutral adviser or mediator (the</w:t>
      </w:r>
      <w:r w:rsidRPr="00837B0E">
        <w:rPr>
          <w:b/>
          <w:sz w:val="20"/>
        </w:rPr>
        <w:t xml:space="preserve"> “Contract Mediator")</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837B0E">
        <w:rPr>
          <w:sz w:val="20"/>
        </w:rPr>
        <w:t xml:space="preserve">CEDR </w:t>
      </w:r>
      <w:r w:rsidRPr="00837B0E">
        <w:rPr>
          <w:sz w:val="20"/>
        </w:rPr>
        <w:t>to appoint a Contract Mediator;</w:t>
      </w:r>
    </w:p>
    <w:p w14:paraId="1BB3786A" w14:textId="77777777" w:rsidR="00185555" w:rsidRPr="00837B0E" w:rsidRDefault="00185555" w:rsidP="00185555">
      <w:pPr>
        <w:pStyle w:val="Heading4"/>
        <w:rPr>
          <w:sz w:val="20"/>
        </w:rPr>
      </w:pPr>
      <w:r w:rsidRPr="00837B0E">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14:paraId="1BB3786B" w14:textId="77777777" w:rsidR="00185555" w:rsidRPr="00837B0E" w:rsidRDefault="00185555" w:rsidP="00185555">
      <w:pPr>
        <w:pStyle w:val="Heading4"/>
        <w:rPr>
          <w:sz w:val="20"/>
        </w:rPr>
      </w:pPr>
      <w:proofErr w:type="gramStart"/>
      <w:r w:rsidRPr="00837B0E">
        <w:rPr>
          <w:sz w:val="20"/>
        </w:rPr>
        <w:t>unless</w:t>
      </w:r>
      <w:proofErr w:type="gramEnd"/>
      <w:r w:rsidRPr="00837B0E">
        <w:rPr>
          <w:sz w:val="20"/>
        </w:rPr>
        <w:t xml:space="preserve"> otherwise agreed, all negotiations connected with the dispute and any settlement agreement relating to it shall be conducted in confidence and without prejudice to the rights of the Parties in any future proceedings;</w:t>
      </w:r>
    </w:p>
    <w:p w14:paraId="1BB3786C" w14:textId="77777777" w:rsidR="00185555" w:rsidRPr="00837B0E" w:rsidRDefault="00185555" w:rsidP="00185555">
      <w:pPr>
        <w:pStyle w:val="Heading4"/>
        <w:rPr>
          <w:sz w:val="20"/>
        </w:rPr>
      </w:pPr>
      <w:r w:rsidRPr="00837B0E">
        <w:rPr>
          <w:sz w:val="20"/>
        </w:rPr>
        <w:t>if the Parties reach agreement on the resolution of the dispute, the agreement shall be reduced to writing and shall be binding on the Parties once it is signed by their duly authorised representatives;</w:t>
      </w:r>
    </w:p>
    <w:p w14:paraId="1BB3786D" w14:textId="77777777" w:rsidR="00185555" w:rsidRPr="00837B0E" w:rsidRDefault="00185555" w:rsidP="00185555">
      <w:pPr>
        <w:pStyle w:val="Heading4"/>
        <w:rPr>
          <w:sz w:val="20"/>
        </w:rPr>
      </w:pPr>
      <w:bookmarkStart w:id="84" w:name="_Ref313371381"/>
      <w:proofErr w:type="gramStart"/>
      <w:r w:rsidRPr="00837B0E">
        <w:rPr>
          <w:sz w:val="20"/>
        </w:rPr>
        <w:t>failing</w:t>
      </w:r>
      <w:proofErr w:type="gramEnd"/>
      <w:r w:rsidRPr="00837B0E">
        <w:rPr>
          <w:sz w:val="20"/>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84"/>
    </w:p>
    <w:p w14:paraId="1BB3786E" w14:textId="77777777" w:rsidR="00185555" w:rsidRPr="00837B0E" w:rsidRDefault="00185555" w:rsidP="00185555">
      <w:pPr>
        <w:pStyle w:val="Heading4"/>
        <w:rPr>
          <w:sz w:val="20"/>
        </w:rPr>
      </w:pPr>
      <w:r w:rsidRPr="00837B0E">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1BB3786F" w14:textId="77777777" w:rsidR="00185555" w:rsidRPr="00837B0E" w:rsidRDefault="00185555" w:rsidP="00185555">
      <w:pPr>
        <w:pStyle w:val="Heading2"/>
        <w:numPr>
          <w:ilvl w:val="0"/>
          <w:numId w:val="0"/>
        </w:numPr>
        <w:ind w:left="720"/>
        <w:rPr>
          <w:rFonts w:cs="Arial"/>
          <w:sz w:val="20"/>
        </w:rPr>
      </w:pPr>
    </w:p>
    <w:p w14:paraId="1BB37870" w14:textId="77777777" w:rsidR="005E35C4" w:rsidRPr="00837B0E" w:rsidRDefault="005E35C4" w:rsidP="005E35C4">
      <w:pPr>
        <w:pStyle w:val="Heading2"/>
        <w:keepNext/>
        <w:numPr>
          <w:ilvl w:val="0"/>
          <w:numId w:val="0"/>
        </w:numPr>
        <w:spacing w:before="120" w:after="120"/>
        <w:rPr>
          <w:rFonts w:cs="Arial"/>
          <w:sz w:val="20"/>
        </w:rPr>
      </w:pPr>
      <w:bookmarkStart w:id="85" w:name="_Toc127759065"/>
      <w:bookmarkStart w:id="86" w:name="_Toc139080105"/>
      <w:bookmarkStart w:id="87" w:name="_Toc296514644"/>
      <w:bookmarkStart w:id="88" w:name="_Toc297577110"/>
      <w:bookmarkStart w:id="89" w:name="_Toc297577509"/>
      <w:bookmarkStart w:id="90" w:name="_Toc297624436"/>
    </w:p>
    <w:bookmarkEnd w:id="85"/>
    <w:bookmarkEnd w:id="86"/>
    <w:bookmarkEnd w:id="87"/>
    <w:bookmarkEnd w:id="88"/>
    <w:bookmarkEnd w:id="89"/>
    <w:bookmarkEnd w:id="90"/>
    <w:p w14:paraId="1BB37871" w14:textId="77777777" w:rsidR="00F807DC" w:rsidRPr="00A4589E" w:rsidRDefault="00F807DC" w:rsidP="005E35C4">
      <w:pPr>
        <w:pStyle w:val="Heading4"/>
        <w:rPr>
          <w:rFonts w:cs="Arial"/>
          <w:sz w:val="20"/>
        </w:rPr>
        <w:sectPr w:rsidR="00F807DC" w:rsidRPr="00A4589E" w:rsidSect="00764633">
          <w:endnotePr>
            <w:numFmt w:val="decimal"/>
          </w:endnotePr>
          <w:pgSz w:w="11909" w:h="16834" w:code="9"/>
          <w:pgMar w:top="1440" w:right="1440" w:bottom="1440" w:left="1440" w:header="706" w:footer="706" w:gutter="0"/>
          <w:cols w:space="720"/>
        </w:sectPr>
      </w:pPr>
    </w:p>
    <w:p w14:paraId="1BB37872" w14:textId="77777777" w:rsidR="008C67DA" w:rsidRPr="00A4589E" w:rsidRDefault="005A561C" w:rsidP="008C67DA">
      <w:pPr>
        <w:pStyle w:val="SchHead"/>
        <w:numPr>
          <w:ilvl w:val="0"/>
          <w:numId w:val="0"/>
        </w:numPr>
        <w:rPr>
          <w:rFonts w:ascii="Arial" w:hAnsi="Arial" w:cs="Arial"/>
          <w:sz w:val="20"/>
        </w:rPr>
      </w:pPr>
      <w:bookmarkStart w:id="91" w:name="_Toc493256396"/>
      <w:bookmarkStart w:id="92" w:name="_Ref313382807"/>
      <w:bookmarkStart w:id="93" w:name="bmCompoundReference"/>
      <w:r w:rsidRPr="00A4589E">
        <w:rPr>
          <w:rFonts w:ascii="Arial" w:hAnsi="Arial" w:cs="Arial"/>
          <w:sz w:val="20"/>
        </w:rPr>
        <w:t>Annex</w:t>
      </w:r>
      <w:r w:rsidR="00837B0E">
        <w:rPr>
          <w:rFonts w:ascii="Arial" w:hAnsi="Arial" w:cs="Arial"/>
          <w:sz w:val="20"/>
        </w:rPr>
        <w:br/>
      </w:r>
      <w:r w:rsidR="008C67DA" w:rsidRPr="00A4589E">
        <w:rPr>
          <w:rFonts w:ascii="Arial" w:hAnsi="Arial" w:cs="Arial"/>
          <w:sz w:val="20"/>
        </w:rPr>
        <w:t>SERVICE LEVELS</w:t>
      </w:r>
      <w:bookmarkEnd w:id="91"/>
      <w:r w:rsidR="008C67DA" w:rsidRPr="00A4589E">
        <w:rPr>
          <w:rFonts w:ascii="Arial" w:hAnsi="Arial" w:cs="Arial"/>
          <w:sz w:val="20"/>
        </w:rPr>
        <w:t xml:space="preserve"> </w:t>
      </w:r>
    </w:p>
    <w:p w14:paraId="1BB37873" w14:textId="77777777" w:rsidR="008C67DA" w:rsidRPr="00A4589E" w:rsidRDefault="008C67DA" w:rsidP="00767506">
      <w:pPr>
        <w:pStyle w:val="ScheduleL1"/>
        <w:keepNext/>
        <w:numPr>
          <w:ilvl w:val="0"/>
          <w:numId w:val="14"/>
        </w:numPr>
        <w:rPr>
          <w:rFonts w:cs="Arial"/>
          <w:b/>
          <w:sz w:val="20"/>
        </w:rPr>
      </w:pPr>
      <w:r w:rsidRPr="00A4589E">
        <w:rPr>
          <w:rFonts w:cs="Arial"/>
          <w:b/>
          <w:sz w:val="20"/>
        </w:rPr>
        <w:t>SCOPE</w:t>
      </w:r>
    </w:p>
    <w:p w14:paraId="1BB37874" w14:textId="77777777" w:rsidR="008C67DA" w:rsidRPr="00A4589E" w:rsidRDefault="008C67DA" w:rsidP="00006781">
      <w:pPr>
        <w:pStyle w:val="MarginText"/>
        <w:ind w:left="720"/>
        <w:rPr>
          <w:rFonts w:cs="Arial"/>
          <w:sz w:val="20"/>
        </w:rPr>
      </w:pPr>
      <w:r w:rsidRPr="00A4589E">
        <w:rPr>
          <w:rFonts w:cs="Arial"/>
          <w:sz w:val="20"/>
        </w:rPr>
        <w:t xml:space="preserve">This </w:t>
      </w:r>
      <w:r w:rsidR="005A561C" w:rsidRPr="00A4589E">
        <w:rPr>
          <w:rFonts w:cs="Arial"/>
          <w:sz w:val="20"/>
        </w:rPr>
        <w:t>Annex</w:t>
      </w:r>
      <w:r w:rsidRPr="00A4589E">
        <w:rPr>
          <w:rFonts w:cs="Arial"/>
          <w:sz w:val="20"/>
        </w:rPr>
        <w:t xml:space="preserve"> sets out the Service Levels which the </w:t>
      </w:r>
      <w:r w:rsidR="0046589E" w:rsidRPr="00A4589E">
        <w:rPr>
          <w:rFonts w:cs="Arial"/>
          <w:sz w:val="20"/>
        </w:rPr>
        <w:t>Solicitor</w:t>
      </w:r>
      <w:r w:rsidRPr="00A4589E">
        <w:rPr>
          <w:rFonts w:cs="Arial"/>
          <w:sz w:val="20"/>
        </w:rPr>
        <w:t xml:space="preserve"> is required to achieve when delivering the </w:t>
      </w:r>
      <w:r w:rsidR="00837B0E">
        <w:rPr>
          <w:rFonts w:cs="Arial"/>
          <w:sz w:val="20"/>
        </w:rPr>
        <w:t xml:space="preserve">Contract </w:t>
      </w:r>
      <w:r w:rsidRPr="00A4589E">
        <w:rPr>
          <w:rFonts w:cs="Arial"/>
          <w:sz w:val="20"/>
        </w:rPr>
        <w:t>Services</w:t>
      </w:r>
      <w:r w:rsidR="00837B0E">
        <w:rPr>
          <w:rFonts w:cs="Arial"/>
          <w:sz w:val="20"/>
        </w:rPr>
        <w:t>.</w:t>
      </w:r>
    </w:p>
    <w:p w14:paraId="1BB37875" w14:textId="77777777" w:rsidR="008C67DA" w:rsidRPr="00A4589E" w:rsidRDefault="008C67DA" w:rsidP="00767506">
      <w:pPr>
        <w:pStyle w:val="ScheduleL1"/>
        <w:keepNext/>
        <w:numPr>
          <w:ilvl w:val="0"/>
          <w:numId w:val="14"/>
        </w:numPr>
        <w:rPr>
          <w:rFonts w:cs="Arial"/>
          <w:b/>
          <w:sz w:val="20"/>
        </w:rPr>
      </w:pPr>
      <w:r w:rsidRPr="00A4589E">
        <w:rPr>
          <w:rFonts w:cs="Arial"/>
          <w:b/>
          <w:sz w:val="20"/>
        </w:rPr>
        <w:t>SERVICE LEVELS</w:t>
      </w:r>
    </w:p>
    <w:p w14:paraId="1BB37876" w14:textId="77777777" w:rsidR="008C67DA" w:rsidRDefault="008C67DA" w:rsidP="00767506">
      <w:pPr>
        <w:pStyle w:val="ScheduleL2"/>
        <w:numPr>
          <w:ilvl w:val="1"/>
          <w:numId w:val="14"/>
        </w:numPr>
        <w:rPr>
          <w:rFonts w:cs="Arial"/>
          <w:sz w:val="20"/>
        </w:rPr>
      </w:pPr>
      <w:r w:rsidRPr="00A4589E">
        <w:rPr>
          <w:rFonts w:cs="Arial"/>
          <w:sz w:val="20"/>
        </w:rPr>
        <w:t xml:space="preserve">The objectives of the Service Levels are to ensure that the </w:t>
      </w:r>
      <w:r w:rsidR="00837B0E">
        <w:rPr>
          <w:rFonts w:cs="Arial"/>
          <w:sz w:val="20"/>
        </w:rPr>
        <w:t xml:space="preserve">Contract </w:t>
      </w:r>
      <w:r w:rsidRPr="00A4589E">
        <w:rPr>
          <w:rFonts w:cs="Arial"/>
          <w:sz w:val="20"/>
        </w:rPr>
        <w:t xml:space="preserve">Services are of a consistently high quality and meet the requirements of the </w:t>
      </w:r>
      <w:r w:rsidR="0046589E" w:rsidRPr="00A4589E">
        <w:rPr>
          <w:rFonts w:cs="Arial"/>
          <w:sz w:val="20"/>
        </w:rPr>
        <w:t>Client</w:t>
      </w:r>
      <w:r w:rsidR="005A561C" w:rsidRPr="00A4589E">
        <w:rPr>
          <w:rFonts w:cs="Arial"/>
          <w:sz w:val="20"/>
        </w:rPr>
        <w:t>.</w:t>
      </w:r>
    </w:p>
    <w:p w14:paraId="1BB37877" w14:textId="77777777" w:rsidR="00006781" w:rsidRPr="00A4589E" w:rsidRDefault="00006781" w:rsidP="00767506">
      <w:pPr>
        <w:pStyle w:val="ScheduleL2"/>
        <w:numPr>
          <w:ilvl w:val="1"/>
          <w:numId w:val="14"/>
        </w:numPr>
        <w:rPr>
          <w:rFonts w:cs="Arial"/>
          <w:sz w:val="20"/>
        </w:rPr>
      </w:pPr>
      <w:r>
        <w:rPr>
          <w:rFonts w:cs="Arial"/>
          <w:sz w:val="20"/>
        </w:rPr>
        <w:t>The Service Levels are as follows:</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2"/>
        <w:gridCol w:w="2756"/>
        <w:gridCol w:w="4568"/>
      </w:tblGrid>
      <w:tr w:rsidR="008C67DA" w:rsidRPr="00A4589E" w14:paraId="1BB3787B" w14:textId="77777777" w:rsidTr="0046589E">
        <w:trPr>
          <w:trHeight w:val="327"/>
        </w:trPr>
        <w:tc>
          <w:tcPr>
            <w:tcW w:w="2042" w:type="dxa"/>
          </w:tcPr>
          <w:p w14:paraId="1BB37878"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Performance Criteria</w:t>
            </w:r>
          </w:p>
        </w:tc>
        <w:tc>
          <w:tcPr>
            <w:tcW w:w="2756" w:type="dxa"/>
          </w:tcPr>
          <w:p w14:paraId="1BB37879" w14:textId="77777777" w:rsidR="008C67DA" w:rsidRPr="00A4589E" w:rsidRDefault="00B10436" w:rsidP="0046589E">
            <w:pPr>
              <w:overflowPunct/>
              <w:autoSpaceDE/>
              <w:autoSpaceDN/>
              <w:adjustRightInd/>
              <w:spacing w:line="240" w:lineRule="auto"/>
              <w:jc w:val="left"/>
              <w:textAlignment w:val="auto"/>
              <w:rPr>
                <w:rFonts w:cs="Arial"/>
                <w:b/>
                <w:bCs/>
                <w:sz w:val="20"/>
                <w:lang w:eastAsia="en-GB"/>
              </w:rPr>
            </w:pPr>
            <w:r>
              <w:rPr>
                <w:rFonts w:cs="Arial"/>
                <w:b/>
                <w:bCs/>
                <w:sz w:val="20"/>
                <w:lang w:eastAsia="en-GB"/>
              </w:rPr>
              <w:t>Service Level</w:t>
            </w:r>
          </w:p>
        </w:tc>
        <w:tc>
          <w:tcPr>
            <w:tcW w:w="4568" w:type="dxa"/>
          </w:tcPr>
          <w:p w14:paraId="1BB3787A"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 xml:space="preserve">Performance Guidance </w:t>
            </w:r>
          </w:p>
        </w:tc>
      </w:tr>
      <w:tr w:rsidR="008C67DA" w:rsidRPr="00A4589E" w14:paraId="1BB3787F" w14:textId="77777777" w:rsidTr="0046589E">
        <w:trPr>
          <w:trHeight w:val="1503"/>
        </w:trPr>
        <w:tc>
          <w:tcPr>
            <w:tcW w:w="2042" w:type="dxa"/>
          </w:tcPr>
          <w:p w14:paraId="1BB3787C"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 xml:space="preserve">1. Requirement </w:t>
            </w:r>
          </w:p>
        </w:tc>
        <w:tc>
          <w:tcPr>
            <w:tcW w:w="2756" w:type="dxa"/>
          </w:tcPr>
          <w:p w14:paraId="1BB3787D" w14:textId="77777777" w:rsidR="008C67DA" w:rsidRPr="00A4589E" w:rsidRDefault="008C67DA" w:rsidP="00B969F0">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1.1 </w:t>
            </w:r>
            <w:r w:rsidR="0046589E" w:rsidRPr="00A4589E">
              <w:rPr>
                <w:rFonts w:cs="Arial"/>
                <w:sz w:val="20"/>
                <w:lang w:eastAsia="en-GB"/>
              </w:rPr>
              <w:t>Solicitor</w:t>
            </w:r>
            <w:r w:rsidRPr="00A4589E">
              <w:rPr>
                <w:rFonts w:cs="Arial"/>
                <w:sz w:val="20"/>
                <w:lang w:eastAsia="en-GB"/>
              </w:rPr>
              <w:t xml:space="preserve"> did have the necessary </w:t>
            </w:r>
            <w:r w:rsidRPr="00A4589E">
              <w:rPr>
                <w:rFonts w:cs="Arial"/>
                <w:b/>
                <w:bCs/>
                <w:sz w:val="20"/>
                <w:lang w:eastAsia="en-GB"/>
              </w:rPr>
              <w:t>understanding and expertise</w:t>
            </w:r>
            <w:r w:rsidRPr="00A4589E">
              <w:rPr>
                <w:rFonts w:cs="Arial"/>
                <w:sz w:val="20"/>
                <w:lang w:eastAsia="en-GB"/>
              </w:rPr>
              <w:t xml:space="preserve"> to meet </w:t>
            </w:r>
            <w:r w:rsidR="0046589E" w:rsidRPr="00A4589E">
              <w:rPr>
                <w:rFonts w:cs="Arial"/>
                <w:sz w:val="20"/>
                <w:lang w:eastAsia="en-GB"/>
              </w:rPr>
              <w:t>Client</w:t>
            </w:r>
            <w:r w:rsidR="00B969F0" w:rsidRPr="00A4589E">
              <w:rPr>
                <w:rFonts w:cs="Arial"/>
                <w:sz w:val="20"/>
                <w:lang w:eastAsia="en-GB"/>
              </w:rPr>
              <w:t xml:space="preserve"> </w:t>
            </w:r>
            <w:r w:rsidRPr="00A4589E">
              <w:rPr>
                <w:rFonts w:cs="Arial"/>
                <w:sz w:val="20"/>
                <w:lang w:eastAsia="en-GB"/>
              </w:rPr>
              <w:t>expectations.</w:t>
            </w:r>
          </w:p>
        </w:tc>
        <w:tc>
          <w:tcPr>
            <w:tcW w:w="4568" w:type="dxa"/>
          </w:tcPr>
          <w:p w14:paraId="1BB3787E" w14:textId="77777777" w:rsidR="008C67DA" w:rsidRPr="00A4589E" w:rsidRDefault="008C67DA" w:rsidP="00B10436">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The </w:t>
            </w:r>
            <w:r w:rsidR="0046589E" w:rsidRPr="00A4589E">
              <w:rPr>
                <w:rFonts w:cs="Arial"/>
                <w:sz w:val="20"/>
                <w:lang w:eastAsia="en-GB"/>
              </w:rPr>
              <w:t>Solicitor</w:t>
            </w:r>
            <w:r w:rsidRPr="00A4589E">
              <w:rPr>
                <w:rFonts w:cs="Arial"/>
                <w:sz w:val="20"/>
                <w:lang w:eastAsia="en-GB"/>
              </w:rPr>
              <w:t xml:space="preserve"> </w:t>
            </w:r>
            <w:r w:rsidR="00B969F0" w:rsidRPr="00A4589E">
              <w:rPr>
                <w:rFonts w:cs="Arial"/>
                <w:sz w:val="20"/>
                <w:lang w:eastAsia="en-GB"/>
              </w:rPr>
              <w:t xml:space="preserve">has </w:t>
            </w:r>
            <w:r w:rsidRPr="00A4589E">
              <w:rPr>
                <w:rFonts w:cs="Arial"/>
                <w:sz w:val="20"/>
                <w:lang w:eastAsia="en-GB"/>
              </w:rPr>
              <w:t xml:space="preserve">a good knowledge of the subject </w:t>
            </w:r>
            <w:r w:rsidR="00B10436">
              <w:rPr>
                <w:rFonts w:cs="Arial"/>
                <w:sz w:val="20"/>
                <w:lang w:eastAsia="en-GB"/>
              </w:rPr>
              <w:t>and the environment in which</w:t>
            </w:r>
            <w:r w:rsidR="00B969F0" w:rsidRPr="00A4589E">
              <w:rPr>
                <w:rFonts w:cs="Arial"/>
                <w:sz w:val="20"/>
                <w:lang w:eastAsia="en-GB"/>
              </w:rPr>
              <w:t xml:space="preserve"> the Client </w:t>
            </w:r>
            <w:r w:rsidR="00B10436">
              <w:rPr>
                <w:rFonts w:cs="Arial"/>
                <w:sz w:val="20"/>
                <w:lang w:eastAsia="en-GB"/>
              </w:rPr>
              <w:t xml:space="preserve">operates </w:t>
            </w:r>
            <w:r w:rsidRPr="00A4589E">
              <w:rPr>
                <w:rFonts w:cs="Arial"/>
                <w:sz w:val="20"/>
                <w:lang w:eastAsia="en-GB"/>
              </w:rPr>
              <w:t xml:space="preserve">- </w:t>
            </w:r>
            <w:r w:rsidR="0046589E" w:rsidRPr="00A4589E">
              <w:rPr>
                <w:rFonts w:cs="Arial"/>
                <w:sz w:val="20"/>
                <w:lang w:eastAsia="en-GB"/>
              </w:rPr>
              <w:t>Client</w:t>
            </w:r>
            <w:r w:rsidRPr="00A4589E">
              <w:rPr>
                <w:rFonts w:cs="Arial"/>
                <w:sz w:val="20"/>
                <w:lang w:eastAsia="en-GB"/>
              </w:rPr>
              <w:t xml:space="preserve"> expectations of </w:t>
            </w:r>
            <w:r w:rsidR="0046589E" w:rsidRPr="00A4589E">
              <w:rPr>
                <w:rFonts w:cs="Arial"/>
                <w:sz w:val="20"/>
                <w:lang w:eastAsia="en-GB"/>
              </w:rPr>
              <w:t>Solicitor</w:t>
            </w:r>
            <w:r w:rsidRPr="00A4589E">
              <w:rPr>
                <w:rFonts w:cs="Arial"/>
                <w:sz w:val="20"/>
                <w:lang w:eastAsia="en-GB"/>
              </w:rPr>
              <w:t xml:space="preserve"> expertise are met</w:t>
            </w:r>
          </w:p>
        </w:tc>
      </w:tr>
      <w:tr w:rsidR="008C67DA" w:rsidRPr="00A4589E" w14:paraId="1BB37883" w14:textId="77777777" w:rsidTr="0046589E">
        <w:trPr>
          <w:trHeight w:val="1425"/>
        </w:trPr>
        <w:tc>
          <w:tcPr>
            <w:tcW w:w="2042" w:type="dxa"/>
            <w:vMerge w:val="restart"/>
          </w:tcPr>
          <w:p w14:paraId="1BB37880"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1BB37881" w14:textId="77777777" w:rsidR="008C67DA" w:rsidRPr="00A4589E" w:rsidRDefault="00ED2EBC" w:rsidP="0046589E">
            <w:pPr>
              <w:overflowPunct/>
              <w:autoSpaceDE/>
              <w:autoSpaceDN/>
              <w:adjustRightInd/>
              <w:spacing w:line="240" w:lineRule="auto"/>
              <w:jc w:val="left"/>
              <w:textAlignment w:val="auto"/>
              <w:rPr>
                <w:rFonts w:cs="Arial"/>
                <w:sz w:val="20"/>
                <w:lang w:eastAsia="en-GB"/>
              </w:rPr>
            </w:pPr>
            <w:r>
              <w:rPr>
                <w:rFonts w:cs="Arial"/>
                <w:sz w:val="20"/>
                <w:lang w:eastAsia="en-GB"/>
              </w:rPr>
              <w:t>1</w:t>
            </w:r>
            <w:r w:rsidR="008C67DA" w:rsidRPr="00A4589E">
              <w:rPr>
                <w:rFonts w:cs="Arial"/>
                <w:sz w:val="20"/>
                <w:lang w:eastAsia="en-GB"/>
              </w:rPr>
              <w:t xml:space="preserve">.2 </w:t>
            </w:r>
            <w:r w:rsidR="0046589E" w:rsidRPr="00A4589E">
              <w:rPr>
                <w:rFonts w:cs="Arial"/>
                <w:sz w:val="20"/>
                <w:lang w:eastAsia="en-GB"/>
              </w:rPr>
              <w:t>Solicitor</w:t>
            </w:r>
            <w:r w:rsidR="008C67DA" w:rsidRPr="00A4589E">
              <w:rPr>
                <w:rFonts w:cs="Arial"/>
                <w:sz w:val="20"/>
                <w:lang w:eastAsia="en-GB"/>
              </w:rPr>
              <w:t xml:space="preserve"> is open and proactive in </w:t>
            </w:r>
            <w:r w:rsidR="008C67DA" w:rsidRPr="00A4589E">
              <w:rPr>
                <w:rFonts w:cs="Arial"/>
                <w:b/>
                <w:bCs/>
                <w:sz w:val="20"/>
                <w:lang w:eastAsia="en-GB"/>
              </w:rPr>
              <w:t>optimising costs</w:t>
            </w:r>
          </w:p>
        </w:tc>
        <w:tc>
          <w:tcPr>
            <w:tcW w:w="4568" w:type="dxa"/>
          </w:tcPr>
          <w:p w14:paraId="1BB37882" w14:textId="77777777" w:rsidR="008C67DA" w:rsidRPr="00A4589E" w:rsidRDefault="008C67DA" w:rsidP="00B10436">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Efforts made to minimise expenses - prices are in line with market expectations - </w:t>
            </w:r>
            <w:r w:rsidR="0046589E" w:rsidRPr="00A4589E">
              <w:rPr>
                <w:rFonts w:cs="Arial"/>
                <w:sz w:val="20"/>
                <w:lang w:eastAsia="en-GB"/>
              </w:rPr>
              <w:t>Solicitor</w:t>
            </w:r>
            <w:r w:rsidRPr="00A4589E">
              <w:rPr>
                <w:rFonts w:cs="Arial"/>
                <w:sz w:val="20"/>
                <w:lang w:eastAsia="en-GB"/>
              </w:rPr>
              <w:t xml:space="preserve"> is open in explaining price breakdown and working with the </w:t>
            </w:r>
            <w:r w:rsidR="0046589E" w:rsidRPr="00A4589E">
              <w:rPr>
                <w:rFonts w:cs="Arial"/>
                <w:sz w:val="20"/>
                <w:lang w:eastAsia="en-GB"/>
              </w:rPr>
              <w:t>Client</w:t>
            </w:r>
            <w:r w:rsidRPr="00A4589E">
              <w:rPr>
                <w:rFonts w:cs="Arial"/>
                <w:sz w:val="20"/>
                <w:lang w:eastAsia="en-GB"/>
              </w:rPr>
              <w:t xml:space="preserve"> to identify opportunities to reduce cost – accurate and timely billing of </w:t>
            </w:r>
            <w:r w:rsidR="00B10436">
              <w:rPr>
                <w:rFonts w:cs="Arial"/>
                <w:sz w:val="20"/>
                <w:lang w:eastAsia="en-GB"/>
              </w:rPr>
              <w:t>Client</w:t>
            </w:r>
            <w:r w:rsidRPr="00A4589E">
              <w:rPr>
                <w:rFonts w:cs="Arial"/>
                <w:sz w:val="20"/>
                <w:lang w:eastAsia="en-GB"/>
              </w:rPr>
              <w:t xml:space="preserve"> and invoices provided in line with </w:t>
            </w:r>
            <w:r w:rsidR="0046589E" w:rsidRPr="00A4589E">
              <w:rPr>
                <w:rFonts w:cs="Arial"/>
                <w:sz w:val="20"/>
                <w:lang w:eastAsia="en-GB"/>
              </w:rPr>
              <w:t>Client</w:t>
            </w:r>
            <w:r w:rsidRPr="00A4589E">
              <w:rPr>
                <w:rFonts w:cs="Arial"/>
                <w:sz w:val="20"/>
                <w:lang w:eastAsia="en-GB"/>
              </w:rPr>
              <w:t xml:space="preserve"> requirements</w:t>
            </w:r>
          </w:p>
        </w:tc>
      </w:tr>
      <w:tr w:rsidR="008C67DA" w:rsidRPr="00A4589E" w14:paraId="1BB37887" w14:textId="77777777" w:rsidTr="0046589E">
        <w:trPr>
          <w:trHeight w:val="1155"/>
        </w:trPr>
        <w:tc>
          <w:tcPr>
            <w:tcW w:w="2042" w:type="dxa"/>
            <w:vMerge/>
          </w:tcPr>
          <w:p w14:paraId="1BB37884"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1BB37885" w14:textId="77777777" w:rsidR="008C67DA" w:rsidRPr="00A4589E" w:rsidRDefault="00ED2EBC" w:rsidP="0046589E">
            <w:pPr>
              <w:overflowPunct/>
              <w:autoSpaceDE/>
              <w:autoSpaceDN/>
              <w:adjustRightInd/>
              <w:spacing w:line="240" w:lineRule="auto"/>
              <w:jc w:val="left"/>
              <w:textAlignment w:val="auto"/>
              <w:rPr>
                <w:rFonts w:cs="Arial"/>
                <w:sz w:val="20"/>
                <w:lang w:eastAsia="en-GB"/>
              </w:rPr>
            </w:pPr>
            <w:r>
              <w:rPr>
                <w:rFonts w:cs="Arial"/>
                <w:sz w:val="20"/>
                <w:lang w:eastAsia="en-GB"/>
              </w:rPr>
              <w:t>1</w:t>
            </w:r>
            <w:r w:rsidR="008C67DA" w:rsidRPr="00A4589E">
              <w:rPr>
                <w:rFonts w:cs="Arial"/>
                <w:sz w:val="20"/>
                <w:lang w:eastAsia="en-GB"/>
              </w:rPr>
              <w:t xml:space="preserve">.3 </w:t>
            </w:r>
            <w:r w:rsidR="0046589E" w:rsidRPr="00A4589E">
              <w:rPr>
                <w:rFonts w:cs="Arial"/>
                <w:sz w:val="20"/>
                <w:lang w:eastAsia="en-GB"/>
              </w:rPr>
              <w:t>Solicitor</w:t>
            </w:r>
            <w:r w:rsidR="008C67DA" w:rsidRPr="00A4589E">
              <w:rPr>
                <w:rFonts w:cs="Arial"/>
                <w:sz w:val="20"/>
                <w:lang w:eastAsia="en-GB"/>
              </w:rPr>
              <w:t xml:space="preserve"> is proactive in identifying and </w:t>
            </w:r>
            <w:r w:rsidR="008C67DA" w:rsidRPr="00A4589E">
              <w:rPr>
                <w:rFonts w:cs="Arial"/>
                <w:b/>
                <w:bCs/>
                <w:sz w:val="20"/>
                <w:lang w:eastAsia="en-GB"/>
              </w:rPr>
              <w:t>managing risks</w:t>
            </w:r>
          </w:p>
        </w:tc>
        <w:tc>
          <w:tcPr>
            <w:tcW w:w="4568" w:type="dxa"/>
          </w:tcPr>
          <w:p w14:paraId="1BB37886" w14:textId="77777777" w:rsidR="008C67DA" w:rsidRPr="00A4589E" w:rsidRDefault="0046589E" w:rsidP="00C10F77">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is proactive in identifying and allocating risk ownership - </w:t>
            </w:r>
            <w:r w:rsidRPr="00A4589E">
              <w:rPr>
                <w:rFonts w:cs="Arial"/>
                <w:sz w:val="20"/>
                <w:lang w:eastAsia="en-GB"/>
              </w:rPr>
              <w:t>Solicitor</w:t>
            </w:r>
            <w:r w:rsidR="008C67DA" w:rsidRPr="00A4589E">
              <w:rPr>
                <w:rFonts w:cs="Arial"/>
                <w:sz w:val="20"/>
                <w:lang w:eastAsia="en-GB"/>
              </w:rPr>
              <w:t xml:space="preserve"> supports </w:t>
            </w:r>
            <w:r w:rsidRPr="00A4589E">
              <w:rPr>
                <w:rFonts w:cs="Arial"/>
                <w:sz w:val="20"/>
                <w:lang w:eastAsia="en-GB"/>
              </w:rPr>
              <w:t>Client</w:t>
            </w:r>
            <w:r w:rsidR="008C67DA" w:rsidRPr="00A4589E">
              <w:rPr>
                <w:rFonts w:cs="Arial"/>
                <w:sz w:val="20"/>
                <w:lang w:eastAsia="en-GB"/>
              </w:rPr>
              <w:t xml:space="preserve"> in assigning and managing risks - </w:t>
            </w:r>
            <w:r w:rsidRPr="00A4589E">
              <w:rPr>
                <w:rFonts w:cs="Arial"/>
                <w:sz w:val="20"/>
                <w:lang w:eastAsia="en-GB"/>
              </w:rPr>
              <w:t>Solicitor</w:t>
            </w:r>
            <w:r w:rsidR="008C67DA" w:rsidRPr="00A4589E">
              <w:rPr>
                <w:rFonts w:cs="Arial"/>
                <w:sz w:val="20"/>
                <w:lang w:eastAsia="en-GB"/>
              </w:rPr>
              <w:t xml:space="preserve"> is proactive in assessing impact of risks </w:t>
            </w:r>
            <w:r w:rsidR="00C10F77">
              <w:rPr>
                <w:rFonts w:cs="Arial"/>
                <w:sz w:val="20"/>
                <w:lang w:eastAsia="en-GB"/>
              </w:rPr>
              <w:t xml:space="preserve">in the course of performing the Contract </w:t>
            </w:r>
            <w:r w:rsidR="008C67DA" w:rsidRPr="00A4589E">
              <w:rPr>
                <w:rFonts w:cs="Arial"/>
                <w:sz w:val="20"/>
                <w:lang w:eastAsia="en-GB"/>
              </w:rPr>
              <w:t>and raising issues as appropriate</w:t>
            </w:r>
          </w:p>
        </w:tc>
      </w:tr>
      <w:tr w:rsidR="00ED2EBC" w:rsidRPr="00A4589E" w14:paraId="1BB3788B" w14:textId="77777777" w:rsidTr="0046589E">
        <w:trPr>
          <w:trHeight w:val="1140"/>
        </w:trPr>
        <w:tc>
          <w:tcPr>
            <w:tcW w:w="2042" w:type="dxa"/>
          </w:tcPr>
          <w:p w14:paraId="1BB37888" w14:textId="77777777" w:rsidR="00ED2EBC" w:rsidRPr="00ED2EBC" w:rsidRDefault="00ED2EBC" w:rsidP="00ED2EBC">
            <w:pPr>
              <w:pStyle w:val="ScheduleL1"/>
              <w:numPr>
                <w:ilvl w:val="0"/>
                <w:numId w:val="14"/>
              </w:numPr>
              <w:tabs>
                <w:tab w:val="clear" w:pos="720"/>
                <w:tab w:val="num" w:pos="284"/>
              </w:tabs>
              <w:adjustRightInd/>
              <w:ind w:left="0"/>
              <w:jc w:val="left"/>
              <w:rPr>
                <w:rFonts w:cs="Arial"/>
                <w:b/>
                <w:bCs/>
                <w:sz w:val="20"/>
                <w:lang w:eastAsia="en-GB"/>
              </w:rPr>
            </w:pPr>
            <w:r>
              <w:rPr>
                <w:rFonts w:cs="Arial"/>
                <w:b/>
                <w:bCs/>
                <w:sz w:val="20"/>
                <w:lang w:eastAsia="en-GB"/>
              </w:rPr>
              <w:t>2. Quality of advice</w:t>
            </w:r>
          </w:p>
        </w:tc>
        <w:tc>
          <w:tcPr>
            <w:tcW w:w="2756" w:type="dxa"/>
          </w:tcPr>
          <w:p w14:paraId="1BB37889" w14:textId="77777777" w:rsidR="00ED2EBC" w:rsidRPr="00A4589E" w:rsidRDefault="00ED2EBC" w:rsidP="00ED2EBC">
            <w:pPr>
              <w:overflowPunct/>
              <w:autoSpaceDE/>
              <w:autoSpaceDN/>
              <w:adjustRightInd/>
              <w:spacing w:line="240" w:lineRule="auto"/>
              <w:jc w:val="left"/>
              <w:textAlignment w:val="auto"/>
              <w:rPr>
                <w:rFonts w:cs="Arial"/>
                <w:sz w:val="20"/>
                <w:lang w:eastAsia="en-GB"/>
              </w:rPr>
            </w:pPr>
            <w:r w:rsidRPr="001D424E">
              <w:rPr>
                <w:rFonts w:cs="Arial"/>
                <w:sz w:val="20"/>
              </w:rPr>
              <w:t xml:space="preserve">2.1 Solicitor provides </w:t>
            </w:r>
            <w:r w:rsidRPr="001D424E">
              <w:rPr>
                <w:rFonts w:cs="Arial"/>
                <w:b/>
                <w:sz w:val="20"/>
              </w:rPr>
              <w:t xml:space="preserve">good advice </w:t>
            </w:r>
            <w:r w:rsidRPr="001D424E">
              <w:rPr>
                <w:rFonts w:cs="Arial"/>
                <w:sz w:val="20"/>
              </w:rPr>
              <w:t xml:space="preserve">provided </w:t>
            </w:r>
            <w:r w:rsidRPr="001D424E">
              <w:rPr>
                <w:rFonts w:cs="Arial"/>
                <w:b/>
                <w:sz w:val="20"/>
              </w:rPr>
              <w:t>within timescale</w:t>
            </w:r>
            <w:r w:rsidRPr="001D424E">
              <w:rPr>
                <w:rFonts w:cs="Arial"/>
                <w:sz w:val="20"/>
              </w:rPr>
              <w:t xml:space="preserve"> and </w:t>
            </w:r>
            <w:r w:rsidRPr="001D424E">
              <w:rPr>
                <w:rFonts w:cs="Arial"/>
                <w:b/>
                <w:sz w:val="20"/>
              </w:rPr>
              <w:t>covers all issues</w:t>
            </w:r>
            <w:r w:rsidRPr="001D424E">
              <w:rPr>
                <w:rFonts w:cs="Arial"/>
                <w:sz w:val="20"/>
              </w:rPr>
              <w:t xml:space="preserve"> requested appropriately</w:t>
            </w:r>
            <w:r>
              <w:rPr>
                <w:rFonts w:cs="Arial"/>
              </w:rPr>
              <w:t>.</w:t>
            </w:r>
          </w:p>
        </w:tc>
        <w:tc>
          <w:tcPr>
            <w:tcW w:w="4568" w:type="dxa"/>
          </w:tcPr>
          <w:p w14:paraId="1BB3788A" w14:textId="77777777" w:rsidR="00ED2EBC" w:rsidRPr="00A4589E" w:rsidRDefault="00ED2EBC" w:rsidP="00ED2EBC">
            <w:pPr>
              <w:overflowPunct/>
              <w:autoSpaceDE/>
              <w:autoSpaceDN/>
              <w:adjustRightInd/>
              <w:spacing w:line="240" w:lineRule="auto"/>
              <w:jc w:val="left"/>
              <w:textAlignment w:val="auto"/>
              <w:rPr>
                <w:rFonts w:cs="Arial"/>
                <w:sz w:val="20"/>
                <w:lang w:eastAsia="en-GB"/>
              </w:rPr>
            </w:pPr>
            <w:r>
              <w:rPr>
                <w:rFonts w:cs="Arial"/>
                <w:sz w:val="20"/>
                <w:lang w:eastAsia="en-GB"/>
              </w:rPr>
              <w:t xml:space="preserve">Advice is technically sound and clearly expressed – Solicitor adheres to timelines and shows right focus– Solicitor strikes appropriate balance between covering issues thoroughly and providing unnecessary detail </w:t>
            </w:r>
          </w:p>
        </w:tc>
      </w:tr>
      <w:tr w:rsidR="008C67DA" w:rsidRPr="00A4589E" w14:paraId="1BB3788F" w14:textId="77777777" w:rsidTr="0046589E">
        <w:trPr>
          <w:trHeight w:val="1140"/>
        </w:trPr>
        <w:tc>
          <w:tcPr>
            <w:tcW w:w="2042" w:type="dxa"/>
            <w:vMerge w:val="restart"/>
          </w:tcPr>
          <w:p w14:paraId="1BB3788C" w14:textId="77777777" w:rsidR="008C67DA" w:rsidRPr="00A4589E" w:rsidRDefault="008C67DA" w:rsidP="00ED2EBC">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 xml:space="preserve">3. Engagement &amp; </w:t>
            </w:r>
            <w:r w:rsidR="00ED2EBC">
              <w:rPr>
                <w:rFonts w:cs="Arial"/>
                <w:b/>
                <w:bCs/>
                <w:sz w:val="20"/>
                <w:lang w:eastAsia="en-GB"/>
              </w:rPr>
              <w:t>R</w:t>
            </w:r>
            <w:r w:rsidRPr="00A4589E">
              <w:rPr>
                <w:rFonts w:cs="Arial"/>
                <w:b/>
                <w:bCs/>
                <w:sz w:val="20"/>
                <w:lang w:eastAsia="en-GB"/>
              </w:rPr>
              <w:t>elationship</w:t>
            </w:r>
          </w:p>
        </w:tc>
        <w:tc>
          <w:tcPr>
            <w:tcW w:w="2756" w:type="dxa"/>
          </w:tcPr>
          <w:p w14:paraId="1BB3788D" w14:textId="77777777"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3.1 </w:t>
            </w:r>
            <w:r w:rsidR="0046589E" w:rsidRPr="00A4589E">
              <w:rPr>
                <w:rFonts w:cs="Arial"/>
                <w:sz w:val="20"/>
                <w:lang w:eastAsia="en-GB"/>
              </w:rPr>
              <w:t>Solicitor</w:t>
            </w:r>
            <w:r w:rsidRPr="00A4589E">
              <w:rPr>
                <w:rFonts w:cs="Arial"/>
                <w:sz w:val="20"/>
                <w:lang w:eastAsia="en-GB"/>
              </w:rPr>
              <w:t xml:space="preserve"> </w:t>
            </w:r>
            <w:r w:rsidRPr="00A4589E">
              <w:rPr>
                <w:rFonts w:cs="Arial"/>
                <w:b/>
                <w:bCs/>
                <w:sz w:val="20"/>
                <w:lang w:eastAsia="en-GB"/>
              </w:rPr>
              <w:t>engagement</w:t>
            </w:r>
            <w:r w:rsidRPr="00A4589E">
              <w:rPr>
                <w:rFonts w:cs="Arial"/>
                <w:sz w:val="20"/>
                <w:lang w:eastAsia="en-GB"/>
              </w:rPr>
              <w:t xml:space="preserve"> with the </w:t>
            </w:r>
            <w:r w:rsidR="0046589E" w:rsidRPr="00A4589E">
              <w:rPr>
                <w:rFonts w:cs="Arial"/>
                <w:sz w:val="20"/>
                <w:lang w:eastAsia="en-GB"/>
              </w:rPr>
              <w:t>Client</w:t>
            </w:r>
            <w:r w:rsidRPr="00A4589E">
              <w:rPr>
                <w:rFonts w:cs="Arial"/>
                <w:sz w:val="20"/>
                <w:lang w:eastAsia="en-GB"/>
              </w:rPr>
              <w:t xml:space="preserve"> is appropriate and focused on </w:t>
            </w:r>
            <w:r w:rsidR="00162C54">
              <w:rPr>
                <w:rFonts w:cs="Arial"/>
                <w:sz w:val="20"/>
                <w:lang w:eastAsia="en-GB"/>
              </w:rPr>
              <w:t>Contract Services</w:t>
            </w:r>
            <w:r w:rsidRPr="00A4589E">
              <w:rPr>
                <w:rFonts w:cs="Arial"/>
                <w:sz w:val="20"/>
                <w:lang w:eastAsia="en-GB"/>
              </w:rPr>
              <w:t xml:space="preserve"> delivery</w:t>
            </w:r>
          </w:p>
        </w:tc>
        <w:tc>
          <w:tcPr>
            <w:tcW w:w="4568" w:type="dxa"/>
          </w:tcPr>
          <w:p w14:paraId="1BB3788E" w14:textId="77777777" w:rsidR="008C67DA" w:rsidRPr="00A4589E" w:rsidRDefault="0046589E"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uses the right channels within the department - </w:t>
            </w:r>
            <w:r w:rsidRPr="00A4589E">
              <w:rPr>
                <w:rFonts w:cs="Arial"/>
                <w:sz w:val="20"/>
                <w:lang w:eastAsia="en-GB"/>
              </w:rPr>
              <w:t>Client</w:t>
            </w:r>
            <w:r w:rsidR="008C67DA" w:rsidRPr="00A4589E">
              <w:rPr>
                <w:rFonts w:cs="Arial"/>
                <w:sz w:val="20"/>
                <w:lang w:eastAsia="en-GB"/>
              </w:rPr>
              <w:t xml:space="preserve"> is able to distinguish between business development activity/roles and delivery activity/role - </w:t>
            </w:r>
            <w:r w:rsidRPr="00A4589E">
              <w:rPr>
                <w:rFonts w:cs="Arial"/>
                <w:sz w:val="20"/>
                <w:lang w:eastAsia="en-GB"/>
              </w:rPr>
              <w:t>Solicitor</w:t>
            </w:r>
            <w:r w:rsidR="008C67DA" w:rsidRPr="00A4589E">
              <w:rPr>
                <w:rFonts w:cs="Arial"/>
                <w:sz w:val="20"/>
                <w:lang w:eastAsia="en-GB"/>
              </w:rPr>
              <w:t xml:space="preserve"> does not exploit its position/ relationship with the </w:t>
            </w:r>
            <w:r w:rsidRPr="00A4589E">
              <w:rPr>
                <w:rFonts w:cs="Arial"/>
                <w:sz w:val="20"/>
                <w:lang w:eastAsia="en-GB"/>
              </w:rPr>
              <w:t>Client</w:t>
            </w:r>
            <w:r w:rsidR="008C67DA" w:rsidRPr="00A4589E">
              <w:rPr>
                <w:rFonts w:cs="Arial"/>
                <w:sz w:val="20"/>
                <w:lang w:eastAsia="en-GB"/>
              </w:rPr>
              <w:t xml:space="preserve"> </w:t>
            </w:r>
          </w:p>
        </w:tc>
      </w:tr>
      <w:tr w:rsidR="008C67DA" w:rsidRPr="00A4589E" w14:paraId="1BB37893" w14:textId="77777777" w:rsidTr="0046589E">
        <w:trPr>
          <w:trHeight w:val="1639"/>
        </w:trPr>
        <w:tc>
          <w:tcPr>
            <w:tcW w:w="2042" w:type="dxa"/>
            <w:vMerge/>
          </w:tcPr>
          <w:p w14:paraId="1BB37890"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1BB37891" w14:textId="77777777"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3.2 </w:t>
            </w:r>
            <w:r w:rsidR="0046589E" w:rsidRPr="00A4589E">
              <w:rPr>
                <w:rFonts w:cs="Arial"/>
                <w:sz w:val="20"/>
                <w:lang w:eastAsia="en-GB"/>
              </w:rPr>
              <w:t>Solicitor</w:t>
            </w:r>
            <w:r w:rsidRPr="00A4589E">
              <w:rPr>
                <w:rFonts w:cs="Arial"/>
                <w:sz w:val="20"/>
                <w:lang w:eastAsia="en-GB"/>
              </w:rPr>
              <w:t xml:space="preserve"> establishes effective working </w:t>
            </w:r>
            <w:r w:rsidRPr="00A4589E">
              <w:rPr>
                <w:rFonts w:cs="Arial"/>
                <w:b/>
                <w:bCs/>
                <w:sz w:val="20"/>
                <w:lang w:eastAsia="en-GB"/>
              </w:rPr>
              <w:t>relationships</w:t>
            </w:r>
            <w:r w:rsidRPr="00A4589E">
              <w:rPr>
                <w:rFonts w:cs="Arial"/>
                <w:sz w:val="20"/>
                <w:lang w:eastAsia="en-GB"/>
              </w:rPr>
              <w:t xml:space="preserve"> with the </w:t>
            </w:r>
            <w:r w:rsidR="0046589E" w:rsidRPr="00A4589E">
              <w:rPr>
                <w:rFonts w:cs="Arial"/>
                <w:sz w:val="20"/>
                <w:lang w:eastAsia="en-GB"/>
              </w:rPr>
              <w:t>Client</w:t>
            </w:r>
          </w:p>
        </w:tc>
        <w:tc>
          <w:tcPr>
            <w:tcW w:w="4568" w:type="dxa"/>
          </w:tcPr>
          <w:p w14:paraId="1BB37892" w14:textId="77777777" w:rsidR="008C67DA" w:rsidRPr="00A4589E" w:rsidRDefault="0046589E" w:rsidP="00C10F77">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integrates well with </w:t>
            </w:r>
            <w:r w:rsidR="00C10F77">
              <w:rPr>
                <w:rFonts w:cs="Arial"/>
                <w:sz w:val="20"/>
                <w:lang w:eastAsia="en-GB"/>
              </w:rPr>
              <w:t>Client</w:t>
            </w:r>
            <w:r w:rsidR="008C67DA" w:rsidRPr="00A4589E">
              <w:rPr>
                <w:rFonts w:cs="Arial"/>
                <w:sz w:val="20"/>
                <w:lang w:eastAsia="en-GB"/>
              </w:rPr>
              <w:t xml:space="preserve"> staff </w:t>
            </w:r>
            <w:r w:rsidR="00C10F77">
              <w:rPr>
                <w:rFonts w:cs="Arial"/>
                <w:sz w:val="20"/>
                <w:lang w:eastAsia="en-GB"/>
              </w:rPr>
              <w:t>and other advisers</w:t>
            </w:r>
            <w:r w:rsidR="008C67DA" w:rsidRPr="00A4589E">
              <w:rPr>
                <w:rFonts w:cs="Arial"/>
                <w:sz w:val="20"/>
                <w:lang w:eastAsia="en-GB"/>
              </w:rPr>
              <w:t xml:space="preserve">- </w:t>
            </w:r>
            <w:r w:rsidRPr="00A4589E">
              <w:rPr>
                <w:rFonts w:cs="Arial"/>
                <w:sz w:val="20"/>
                <w:lang w:eastAsia="en-GB"/>
              </w:rPr>
              <w:t>Solicitor</w:t>
            </w:r>
            <w:r w:rsidR="008C67DA" w:rsidRPr="00A4589E">
              <w:rPr>
                <w:rFonts w:cs="Arial"/>
                <w:sz w:val="20"/>
                <w:lang w:eastAsia="en-GB"/>
              </w:rPr>
              <w:t xml:space="preserve"> is flexible in its approach </w:t>
            </w:r>
            <w:r w:rsidR="00C10F77">
              <w:rPr>
                <w:rFonts w:cs="Arial"/>
                <w:sz w:val="20"/>
                <w:lang w:eastAsia="en-GB"/>
              </w:rPr>
              <w:t>to the Client</w:t>
            </w:r>
            <w:r w:rsidR="008C67DA" w:rsidRPr="00A4589E">
              <w:rPr>
                <w:rFonts w:cs="Arial"/>
                <w:sz w:val="20"/>
                <w:lang w:eastAsia="en-GB"/>
              </w:rPr>
              <w:t xml:space="preserve"> - demonstrates a knowledge of </w:t>
            </w:r>
            <w:r w:rsidRPr="00A4589E">
              <w:rPr>
                <w:rFonts w:cs="Arial"/>
                <w:sz w:val="20"/>
                <w:lang w:eastAsia="en-GB"/>
              </w:rPr>
              <w:t>Client</w:t>
            </w:r>
            <w:r w:rsidR="008C67DA" w:rsidRPr="00A4589E">
              <w:rPr>
                <w:rFonts w:cs="Arial"/>
                <w:sz w:val="20"/>
                <w:lang w:eastAsia="en-GB"/>
              </w:rPr>
              <w:t xml:space="preserve"> culture - manages engagement issues well and does not let them impact on delivery - </w:t>
            </w:r>
            <w:r w:rsidRPr="00A4589E">
              <w:rPr>
                <w:rFonts w:cs="Arial"/>
                <w:sz w:val="20"/>
                <w:lang w:eastAsia="en-GB"/>
              </w:rPr>
              <w:t>Solicitor</w:t>
            </w:r>
            <w:r w:rsidR="008C67DA" w:rsidRPr="00A4589E">
              <w:rPr>
                <w:rFonts w:cs="Arial"/>
                <w:sz w:val="20"/>
                <w:lang w:eastAsia="en-GB"/>
              </w:rPr>
              <w:t xml:space="preserve"> builds good relationship</w:t>
            </w:r>
            <w:r w:rsidR="00C10F77">
              <w:rPr>
                <w:rFonts w:cs="Arial"/>
                <w:sz w:val="20"/>
                <w:lang w:eastAsia="en-GB"/>
              </w:rPr>
              <w:t xml:space="preserve">s with internal staff with the </w:t>
            </w:r>
            <w:r w:rsidRPr="00A4589E">
              <w:rPr>
                <w:rFonts w:cs="Arial"/>
                <w:sz w:val="20"/>
                <w:lang w:eastAsia="en-GB"/>
              </w:rPr>
              <w:t>Client</w:t>
            </w:r>
            <w:r w:rsidR="008C67DA" w:rsidRPr="00A4589E">
              <w:rPr>
                <w:rFonts w:cs="Arial"/>
                <w:sz w:val="20"/>
                <w:lang w:eastAsia="en-GB"/>
              </w:rPr>
              <w:t xml:space="preserve"> </w:t>
            </w:r>
            <w:r w:rsidR="00C10F77">
              <w:rPr>
                <w:rFonts w:cs="Arial"/>
                <w:sz w:val="20"/>
                <w:lang w:eastAsia="en-GB"/>
              </w:rPr>
              <w:t xml:space="preserve">- </w:t>
            </w:r>
            <w:r w:rsidRPr="00A4589E">
              <w:rPr>
                <w:rFonts w:cs="Arial"/>
                <w:sz w:val="20"/>
                <w:lang w:eastAsia="en-GB"/>
              </w:rPr>
              <w:t>Solicitor</w:t>
            </w:r>
            <w:r w:rsidR="008C67DA" w:rsidRPr="00A4589E">
              <w:rPr>
                <w:rFonts w:cs="Arial"/>
                <w:sz w:val="20"/>
                <w:lang w:eastAsia="en-GB"/>
              </w:rPr>
              <w:t xml:space="preserve"> does not take advantage of its position / relationship  with the </w:t>
            </w:r>
            <w:r w:rsidRPr="00A4589E">
              <w:rPr>
                <w:rFonts w:cs="Arial"/>
                <w:sz w:val="20"/>
                <w:lang w:eastAsia="en-GB"/>
              </w:rPr>
              <w:t>Client</w:t>
            </w:r>
            <w:r w:rsidR="008C67DA" w:rsidRPr="00A4589E">
              <w:rPr>
                <w:rFonts w:cs="Arial"/>
                <w:sz w:val="20"/>
                <w:lang w:eastAsia="en-GB"/>
              </w:rPr>
              <w:t xml:space="preserve"> </w:t>
            </w:r>
          </w:p>
        </w:tc>
      </w:tr>
      <w:tr w:rsidR="008C67DA" w:rsidRPr="00A4589E" w14:paraId="1BB37897" w14:textId="77777777" w:rsidTr="0046589E">
        <w:trPr>
          <w:trHeight w:val="1563"/>
        </w:trPr>
        <w:tc>
          <w:tcPr>
            <w:tcW w:w="2042" w:type="dxa"/>
            <w:vMerge w:val="restart"/>
          </w:tcPr>
          <w:p w14:paraId="1BB37894"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4. Project Management</w:t>
            </w:r>
          </w:p>
        </w:tc>
        <w:tc>
          <w:tcPr>
            <w:tcW w:w="2756" w:type="dxa"/>
          </w:tcPr>
          <w:p w14:paraId="1BB37895" w14:textId="77777777"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4.1 </w:t>
            </w:r>
            <w:r w:rsidR="0046589E" w:rsidRPr="00A4589E">
              <w:rPr>
                <w:rFonts w:cs="Arial"/>
                <w:sz w:val="20"/>
                <w:lang w:eastAsia="en-GB"/>
              </w:rPr>
              <w:t>Solicitor</w:t>
            </w:r>
            <w:r w:rsidRPr="00A4589E">
              <w:rPr>
                <w:rFonts w:cs="Arial"/>
                <w:sz w:val="20"/>
                <w:lang w:eastAsia="en-GB"/>
              </w:rPr>
              <w:t xml:space="preserve"> </w:t>
            </w:r>
            <w:r w:rsidRPr="00A4589E">
              <w:rPr>
                <w:rFonts w:cs="Arial"/>
                <w:b/>
                <w:bCs/>
                <w:sz w:val="20"/>
                <w:lang w:eastAsia="en-GB"/>
              </w:rPr>
              <w:t>resources</w:t>
            </w:r>
            <w:r w:rsidRPr="00A4589E">
              <w:rPr>
                <w:rFonts w:cs="Arial"/>
                <w:sz w:val="20"/>
                <w:lang w:eastAsia="en-GB"/>
              </w:rPr>
              <w:t xml:space="preserve"> are deployed in the right way to deliver value.</w:t>
            </w:r>
          </w:p>
        </w:tc>
        <w:tc>
          <w:tcPr>
            <w:tcW w:w="4568" w:type="dxa"/>
          </w:tcPr>
          <w:p w14:paraId="1BB37896" w14:textId="77777777" w:rsidR="008C67DA" w:rsidRPr="00A4589E" w:rsidRDefault="008C67DA" w:rsidP="00527E29">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Staff  are consistent throughout the duration of the Services - the </w:t>
            </w:r>
            <w:r w:rsidR="0046589E" w:rsidRPr="00A4589E">
              <w:rPr>
                <w:rFonts w:cs="Arial"/>
                <w:sz w:val="20"/>
                <w:lang w:eastAsia="en-GB"/>
              </w:rPr>
              <w:t>Solicitor</w:t>
            </w:r>
            <w:r w:rsidRPr="00A4589E">
              <w:rPr>
                <w:rFonts w:cs="Arial"/>
                <w:sz w:val="20"/>
                <w:lang w:eastAsia="en-GB"/>
              </w:rPr>
              <w:t xml:space="preserve"> explains how project team has been put together to deliver the Services - resource requirement remains in line with that included in the proposal - focus on </w:t>
            </w:r>
            <w:r w:rsidR="00162C54">
              <w:rPr>
                <w:rFonts w:cs="Arial"/>
                <w:sz w:val="20"/>
                <w:lang w:eastAsia="en-GB"/>
              </w:rPr>
              <w:t>Contract Services</w:t>
            </w:r>
            <w:r w:rsidRPr="00A4589E">
              <w:rPr>
                <w:rFonts w:cs="Arial"/>
                <w:sz w:val="20"/>
                <w:lang w:eastAsia="en-GB"/>
              </w:rPr>
              <w:t xml:space="preserve"> delivery is maintained - </w:t>
            </w:r>
          </w:p>
        </w:tc>
      </w:tr>
      <w:tr w:rsidR="008C67DA" w:rsidRPr="00A4589E" w14:paraId="1BB3789B" w14:textId="77777777" w:rsidTr="0046589E">
        <w:trPr>
          <w:trHeight w:val="585"/>
        </w:trPr>
        <w:tc>
          <w:tcPr>
            <w:tcW w:w="2042" w:type="dxa"/>
            <w:vMerge/>
          </w:tcPr>
          <w:p w14:paraId="1BB37898"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1BB37899"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sz w:val="20"/>
                <w:lang w:eastAsia="en-GB"/>
              </w:rPr>
              <w:t xml:space="preserve">4.2 </w:t>
            </w:r>
            <w:r w:rsidRPr="00A4589E">
              <w:rPr>
                <w:rFonts w:cs="Arial"/>
                <w:b/>
                <w:bCs/>
                <w:sz w:val="20"/>
                <w:lang w:eastAsia="en-GB"/>
              </w:rPr>
              <w:t>Roles and responsibilities</w:t>
            </w:r>
            <w:r w:rsidRPr="00A4589E">
              <w:rPr>
                <w:rFonts w:cs="Arial"/>
                <w:sz w:val="20"/>
                <w:lang w:eastAsia="en-GB"/>
              </w:rPr>
              <w:t xml:space="preserve"> of the legal team are clear</w:t>
            </w:r>
          </w:p>
        </w:tc>
        <w:tc>
          <w:tcPr>
            <w:tcW w:w="4568" w:type="dxa"/>
          </w:tcPr>
          <w:p w14:paraId="1BB3789A" w14:textId="77777777" w:rsidR="008C67DA" w:rsidRPr="00A4589E" w:rsidRDefault="0046589E"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provides clarity as to the roles and responsibilities of each member of the legal team engaged</w:t>
            </w:r>
          </w:p>
        </w:tc>
      </w:tr>
      <w:tr w:rsidR="008C67DA" w:rsidRPr="00A4589E" w14:paraId="1BB3789F" w14:textId="77777777" w:rsidTr="0046589E">
        <w:trPr>
          <w:trHeight w:val="1367"/>
        </w:trPr>
        <w:tc>
          <w:tcPr>
            <w:tcW w:w="2042" w:type="dxa"/>
            <w:vMerge/>
          </w:tcPr>
          <w:p w14:paraId="1BB3789C"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1BB3789D" w14:textId="77777777"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4.3 </w:t>
            </w:r>
            <w:r w:rsidR="0046589E" w:rsidRPr="00A4589E">
              <w:rPr>
                <w:rFonts w:cs="Arial"/>
                <w:sz w:val="20"/>
                <w:lang w:eastAsia="en-GB"/>
              </w:rPr>
              <w:t>Solicitor</w:t>
            </w:r>
            <w:r w:rsidRPr="00A4589E">
              <w:rPr>
                <w:rFonts w:cs="Arial"/>
                <w:sz w:val="20"/>
                <w:lang w:eastAsia="en-GB"/>
              </w:rPr>
              <w:t xml:space="preserve"> </w:t>
            </w:r>
            <w:r w:rsidRPr="00A4589E">
              <w:rPr>
                <w:rFonts w:cs="Arial"/>
                <w:b/>
                <w:bCs/>
                <w:sz w:val="20"/>
                <w:lang w:eastAsia="en-GB"/>
              </w:rPr>
              <w:t>governance and project management</w:t>
            </w:r>
            <w:r w:rsidRPr="00A4589E">
              <w:rPr>
                <w:rFonts w:cs="Arial"/>
                <w:sz w:val="20"/>
                <w:lang w:eastAsia="en-GB"/>
              </w:rPr>
              <w:t xml:space="preserve"> is effective in ensuring the assignment is successful</w:t>
            </w:r>
          </w:p>
        </w:tc>
        <w:tc>
          <w:tcPr>
            <w:tcW w:w="4568" w:type="dxa"/>
          </w:tcPr>
          <w:p w14:paraId="1BB3789E" w14:textId="77777777" w:rsidR="008C67DA" w:rsidRPr="00A4589E" w:rsidRDefault="00527E29" w:rsidP="0046589E">
            <w:pPr>
              <w:overflowPunct/>
              <w:autoSpaceDE/>
              <w:autoSpaceDN/>
              <w:adjustRightInd/>
              <w:spacing w:line="240" w:lineRule="auto"/>
              <w:jc w:val="left"/>
              <w:textAlignment w:val="auto"/>
              <w:rPr>
                <w:rFonts w:cs="Arial"/>
                <w:sz w:val="20"/>
                <w:lang w:eastAsia="en-GB"/>
              </w:rPr>
            </w:pPr>
            <w:r>
              <w:rPr>
                <w:rFonts w:cs="Arial"/>
                <w:sz w:val="20"/>
                <w:lang w:eastAsia="en-GB"/>
              </w:rPr>
              <w:t>I</w:t>
            </w:r>
            <w:r w:rsidR="008C67DA" w:rsidRPr="00A4589E">
              <w:rPr>
                <w:rFonts w:cs="Arial"/>
                <w:sz w:val="20"/>
                <w:lang w:eastAsia="en-GB"/>
              </w:rPr>
              <w:t xml:space="preserve">ssues were raised as soon as possible and solutions offered - delivery plan was developed and agreed with the </w:t>
            </w:r>
            <w:r w:rsidR="0046589E" w:rsidRPr="00A4589E">
              <w:rPr>
                <w:rFonts w:cs="Arial"/>
                <w:sz w:val="20"/>
                <w:lang w:eastAsia="en-GB"/>
              </w:rPr>
              <w:t>Client</w:t>
            </w:r>
            <w:r w:rsidR="008C67DA" w:rsidRPr="00A4589E">
              <w:rPr>
                <w:rFonts w:cs="Arial"/>
                <w:sz w:val="20"/>
                <w:lang w:eastAsia="en-GB"/>
              </w:rPr>
              <w:t xml:space="preserve"> at the outset - progress against milestones was reported regularly and in line with </w:t>
            </w:r>
            <w:r w:rsidR="0046589E" w:rsidRPr="00A4589E">
              <w:rPr>
                <w:rFonts w:cs="Arial"/>
                <w:sz w:val="20"/>
                <w:lang w:eastAsia="en-GB"/>
              </w:rPr>
              <w:t>Client</w:t>
            </w:r>
            <w:r w:rsidR="008C67DA" w:rsidRPr="00A4589E">
              <w:rPr>
                <w:rFonts w:cs="Arial"/>
                <w:sz w:val="20"/>
                <w:lang w:eastAsia="en-GB"/>
              </w:rPr>
              <w:t xml:space="preserve"> requirements - </w:t>
            </w:r>
            <w:r w:rsidR="0046589E" w:rsidRPr="00A4589E">
              <w:rPr>
                <w:rFonts w:cs="Arial"/>
                <w:sz w:val="20"/>
                <w:lang w:eastAsia="en-GB"/>
              </w:rPr>
              <w:t>Client</w:t>
            </w:r>
            <w:r w:rsidR="008C67DA" w:rsidRPr="00A4589E">
              <w:rPr>
                <w:rFonts w:cs="Arial"/>
                <w:sz w:val="20"/>
                <w:lang w:eastAsia="en-GB"/>
              </w:rPr>
              <w:t xml:space="preserve"> satisfaction with delivery was monitored by the </w:t>
            </w:r>
            <w:r w:rsidR="0046589E" w:rsidRPr="00A4589E">
              <w:rPr>
                <w:rFonts w:cs="Arial"/>
                <w:sz w:val="20"/>
                <w:lang w:eastAsia="en-GB"/>
              </w:rPr>
              <w:t>Solicitor</w:t>
            </w:r>
          </w:p>
        </w:tc>
      </w:tr>
      <w:tr w:rsidR="008C67DA" w:rsidRPr="00A4589E" w14:paraId="1BB378A3" w14:textId="77777777" w:rsidTr="0046589E">
        <w:trPr>
          <w:trHeight w:val="706"/>
        </w:trPr>
        <w:tc>
          <w:tcPr>
            <w:tcW w:w="2042" w:type="dxa"/>
            <w:vMerge/>
          </w:tcPr>
          <w:p w14:paraId="1BB378A0"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1BB378A1" w14:textId="77777777"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4.4 Original </w:t>
            </w:r>
            <w:r w:rsidRPr="00A4589E">
              <w:rPr>
                <w:rFonts w:cs="Arial"/>
                <w:b/>
                <w:bCs/>
                <w:sz w:val="20"/>
                <w:lang w:eastAsia="en-GB"/>
              </w:rPr>
              <w:t>scoping</w:t>
            </w:r>
            <w:r w:rsidRPr="00A4589E">
              <w:rPr>
                <w:rFonts w:cs="Arial"/>
                <w:sz w:val="20"/>
                <w:lang w:eastAsia="en-GB"/>
              </w:rPr>
              <w:t xml:space="preserve"> was robust</w:t>
            </w:r>
          </w:p>
        </w:tc>
        <w:tc>
          <w:tcPr>
            <w:tcW w:w="4568" w:type="dxa"/>
          </w:tcPr>
          <w:p w14:paraId="1BB378A2" w14:textId="77777777"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The scope and resource requirement remained in line with initial proposal - initial proposal was accurate and did not need to be amended</w:t>
            </w:r>
          </w:p>
        </w:tc>
      </w:tr>
      <w:tr w:rsidR="008C67DA" w:rsidRPr="00A4589E" w14:paraId="1BB378A7" w14:textId="77777777" w:rsidTr="0046589E">
        <w:trPr>
          <w:trHeight w:val="284"/>
        </w:trPr>
        <w:tc>
          <w:tcPr>
            <w:tcW w:w="2042" w:type="dxa"/>
            <w:vMerge w:val="restart"/>
          </w:tcPr>
          <w:p w14:paraId="1BB378A4"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5. Value for Money</w:t>
            </w:r>
          </w:p>
        </w:tc>
        <w:tc>
          <w:tcPr>
            <w:tcW w:w="2756" w:type="dxa"/>
          </w:tcPr>
          <w:p w14:paraId="1BB378A5" w14:textId="77777777"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5.1 Delivery </w:t>
            </w:r>
            <w:r w:rsidRPr="00A4589E">
              <w:rPr>
                <w:rFonts w:cs="Arial"/>
                <w:b/>
                <w:bCs/>
                <w:sz w:val="20"/>
                <w:lang w:eastAsia="en-GB"/>
              </w:rPr>
              <w:t>on time</w:t>
            </w:r>
            <w:r w:rsidRPr="00A4589E">
              <w:rPr>
                <w:rFonts w:cs="Arial"/>
                <w:sz w:val="20"/>
                <w:lang w:eastAsia="en-GB"/>
              </w:rPr>
              <w:t xml:space="preserve">  </w:t>
            </w:r>
          </w:p>
        </w:tc>
        <w:tc>
          <w:tcPr>
            <w:tcW w:w="4568" w:type="dxa"/>
          </w:tcPr>
          <w:p w14:paraId="1BB378A6" w14:textId="77777777"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As per </w:t>
            </w:r>
            <w:r w:rsidR="0046589E" w:rsidRPr="00A4589E">
              <w:rPr>
                <w:rFonts w:cs="Arial"/>
                <w:sz w:val="20"/>
                <w:lang w:eastAsia="en-GB"/>
              </w:rPr>
              <w:t>Solicitor</w:t>
            </w:r>
            <w:r w:rsidRPr="00A4589E">
              <w:rPr>
                <w:rFonts w:cs="Arial"/>
                <w:sz w:val="20"/>
                <w:lang w:eastAsia="en-GB"/>
              </w:rPr>
              <w:t xml:space="preserve"> proposal</w:t>
            </w:r>
          </w:p>
        </w:tc>
      </w:tr>
      <w:tr w:rsidR="008C67DA" w:rsidRPr="00A4589E" w14:paraId="1BB378AB" w14:textId="77777777" w:rsidTr="0046589E">
        <w:trPr>
          <w:trHeight w:val="300"/>
        </w:trPr>
        <w:tc>
          <w:tcPr>
            <w:tcW w:w="2042" w:type="dxa"/>
            <w:vMerge/>
          </w:tcPr>
          <w:p w14:paraId="1BB378A8"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1BB378A9"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sz w:val="20"/>
                <w:lang w:eastAsia="en-GB"/>
              </w:rPr>
              <w:t xml:space="preserve">5.2 Delivery </w:t>
            </w:r>
            <w:r w:rsidRPr="00A4589E">
              <w:rPr>
                <w:rFonts w:cs="Arial"/>
                <w:b/>
                <w:bCs/>
                <w:sz w:val="20"/>
                <w:lang w:eastAsia="en-GB"/>
              </w:rPr>
              <w:t xml:space="preserve">on budget </w:t>
            </w:r>
          </w:p>
        </w:tc>
        <w:tc>
          <w:tcPr>
            <w:tcW w:w="4568" w:type="dxa"/>
          </w:tcPr>
          <w:p w14:paraId="1BB378AA" w14:textId="77777777"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As per </w:t>
            </w:r>
            <w:r w:rsidR="0046589E" w:rsidRPr="00A4589E">
              <w:rPr>
                <w:rFonts w:cs="Arial"/>
                <w:sz w:val="20"/>
                <w:lang w:eastAsia="en-GB"/>
              </w:rPr>
              <w:t>Solicitor</w:t>
            </w:r>
            <w:r w:rsidRPr="00A4589E">
              <w:rPr>
                <w:rFonts w:cs="Arial"/>
                <w:sz w:val="20"/>
                <w:lang w:eastAsia="en-GB"/>
              </w:rPr>
              <w:t xml:space="preserve"> proposal</w:t>
            </w:r>
          </w:p>
        </w:tc>
      </w:tr>
      <w:tr w:rsidR="008C67DA" w:rsidRPr="00A4589E" w14:paraId="1BB378AF" w14:textId="77777777" w:rsidTr="0046589E">
        <w:trPr>
          <w:trHeight w:val="511"/>
        </w:trPr>
        <w:tc>
          <w:tcPr>
            <w:tcW w:w="2042" w:type="dxa"/>
            <w:vMerge/>
          </w:tcPr>
          <w:p w14:paraId="1BB378AC"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1BB378AD" w14:textId="77777777" w:rsidR="008C67DA" w:rsidRPr="00A4589E" w:rsidRDefault="008C67DA" w:rsidP="00006781">
            <w:pPr>
              <w:overflowPunct/>
              <w:autoSpaceDE/>
              <w:autoSpaceDN/>
              <w:adjustRightInd/>
              <w:spacing w:line="240" w:lineRule="auto"/>
              <w:jc w:val="left"/>
              <w:textAlignment w:val="auto"/>
              <w:rPr>
                <w:rFonts w:cs="Arial"/>
                <w:b/>
                <w:bCs/>
                <w:sz w:val="20"/>
                <w:lang w:eastAsia="en-GB"/>
              </w:rPr>
            </w:pPr>
            <w:r w:rsidRPr="00A4589E">
              <w:rPr>
                <w:rFonts w:cs="Arial"/>
                <w:sz w:val="20"/>
                <w:lang w:eastAsia="en-GB"/>
              </w:rPr>
              <w:t>5.3</w:t>
            </w:r>
            <w:r w:rsidRPr="00A4589E">
              <w:rPr>
                <w:rFonts w:cs="Arial"/>
                <w:b/>
                <w:bCs/>
                <w:sz w:val="20"/>
                <w:lang w:eastAsia="en-GB"/>
              </w:rPr>
              <w:t xml:space="preserve"> </w:t>
            </w:r>
            <w:r w:rsidR="00006781">
              <w:rPr>
                <w:rFonts w:cs="Arial"/>
                <w:b/>
                <w:bCs/>
                <w:sz w:val="20"/>
                <w:lang w:eastAsia="en-GB"/>
              </w:rPr>
              <w:t>Value for Money</w:t>
            </w:r>
          </w:p>
        </w:tc>
        <w:tc>
          <w:tcPr>
            <w:tcW w:w="4568" w:type="dxa"/>
          </w:tcPr>
          <w:p w14:paraId="1BB378AE" w14:textId="77777777" w:rsidR="008C67DA" w:rsidRPr="00A4589E" w:rsidRDefault="00B10436" w:rsidP="00B10436">
            <w:pPr>
              <w:overflowPunct/>
              <w:autoSpaceDE/>
              <w:autoSpaceDN/>
              <w:adjustRightInd/>
              <w:spacing w:line="240" w:lineRule="auto"/>
              <w:jc w:val="left"/>
              <w:textAlignment w:val="auto"/>
              <w:rPr>
                <w:rFonts w:cs="Arial"/>
                <w:sz w:val="20"/>
                <w:lang w:eastAsia="en-GB"/>
              </w:rPr>
            </w:pPr>
            <w:r>
              <w:rPr>
                <w:rFonts w:cs="Arial"/>
                <w:sz w:val="20"/>
                <w:lang w:eastAsia="en-GB"/>
              </w:rPr>
              <w:t>E</w:t>
            </w:r>
            <w:r w:rsidR="008C67DA" w:rsidRPr="00A4589E">
              <w:rPr>
                <w:rFonts w:cs="Arial"/>
                <w:sz w:val="20"/>
                <w:lang w:eastAsia="en-GB"/>
              </w:rPr>
              <w:t xml:space="preserve">xtent </w:t>
            </w:r>
            <w:r>
              <w:rPr>
                <w:rFonts w:cs="Arial"/>
                <w:sz w:val="20"/>
                <w:lang w:eastAsia="en-GB"/>
              </w:rPr>
              <w:t>to which</w:t>
            </w:r>
            <w:r w:rsidR="008C67DA" w:rsidRPr="00A4589E">
              <w:rPr>
                <w:rFonts w:cs="Arial"/>
                <w:sz w:val="20"/>
                <w:lang w:eastAsia="en-GB"/>
              </w:rPr>
              <w:t xml:space="preserve"> the benefits - as outlined in the assignment proposal </w:t>
            </w:r>
            <w:r>
              <w:rPr>
                <w:rFonts w:cs="Arial"/>
                <w:sz w:val="20"/>
                <w:lang w:eastAsia="en-GB"/>
              </w:rPr>
              <w:t>–</w:t>
            </w:r>
            <w:r w:rsidR="008C67DA" w:rsidRPr="00A4589E">
              <w:rPr>
                <w:rFonts w:cs="Arial"/>
                <w:sz w:val="20"/>
                <w:lang w:eastAsia="en-GB"/>
              </w:rPr>
              <w:t xml:space="preserve"> </w:t>
            </w:r>
            <w:r>
              <w:rPr>
                <w:rFonts w:cs="Arial"/>
                <w:sz w:val="20"/>
                <w:lang w:eastAsia="en-GB"/>
              </w:rPr>
              <w:t xml:space="preserve">were </w:t>
            </w:r>
            <w:r w:rsidR="008C67DA" w:rsidRPr="00A4589E">
              <w:rPr>
                <w:rFonts w:cs="Arial"/>
                <w:sz w:val="20"/>
                <w:lang w:eastAsia="en-GB"/>
              </w:rPr>
              <w:t xml:space="preserve">delivered </w:t>
            </w:r>
          </w:p>
        </w:tc>
      </w:tr>
      <w:tr w:rsidR="008C67DA" w:rsidRPr="00A4589E" w14:paraId="1BB378B3" w14:textId="77777777" w:rsidTr="0046589E">
        <w:trPr>
          <w:trHeight w:val="702"/>
        </w:trPr>
        <w:tc>
          <w:tcPr>
            <w:tcW w:w="2042" w:type="dxa"/>
          </w:tcPr>
          <w:p w14:paraId="1BB378B0"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6. Skills Transfer</w:t>
            </w:r>
          </w:p>
        </w:tc>
        <w:tc>
          <w:tcPr>
            <w:tcW w:w="2756" w:type="dxa"/>
          </w:tcPr>
          <w:p w14:paraId="1BB378B1" w14:textId="77777777"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6.1 Skills transfer</w:t>
            </w:r>
          </w:p>
        </w:tc>
        <w:tc>
          <w:tcPr>
            <w:tcW w:w="4568" w:type="dxa"/>
          </w:tcPr>
          <w:p w14:paraId="1BB378B2" w14:textId="77777777" w:rsidR="008C67DA" w:rsidRPr="00A4589E" w:rsidRDefault="0046589E"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identified opportunities for skills and knowledge transfer - </w:t>
            </w:r>
            <w:r w:rsidRPr="00A4589E">
              <w:rPr>
                <w:rFonts w:cs="Arial"/>
                <w:sz w:val="20"/>
                <w:lang w:eastAsia="en-GB"/>
              </w:rPr>
              <w:t>Solicitor</w:t>
            </w:r>
            <w:r w:rsidR="008C67DA" w:rsidRPr="00A4589E">
              <w:rPr>
                <w:rFonts w:cs="Arial"/>
                <w:sz w:val="20"/>
                <w:lang w:eastAsia="en-GB"/>
              </w:rPr>
              <w:t xml:space="preserve"> delivered transfer within original time and budget</w:t>
            </w:r>
          </w:p>
        </w:tc>
      </w:tr>
      <w:tr w:rsidR="008C67DA" w:rsidRPr="00A4589E" w14:paraId="1BB378B7" w14:textId="77777777" w:rsidTr="0046589E">
        <w:trPr>
          <w:trHeight w:val="585"/>
        </w:trPr>
        <w:tc>
          <w:tcPr>
            <w:tcW w:w="2042" w:type="dxa"/>
          </w:tcPr>
          <w:p w14:paraId="1BB378B4"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7. Exit Strategy</w:t>
            </w:r>
          </w:p>
        </w:tc>
        <w:tc>
          <w:tcPr>
            <w:tcW w:w="2756" w:type="dxa"/>
          </w:tcPr>
          <w:p w14:paraId="1BB378B5" w14:textId="77777777"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7.1 Project closure</w:t>
            </w:r>
          </w:p>
        </w:tc>
        <w:tc>
          <w:tcPr>
            <w:tcW w:w="4568" w:type="dxa"/>
          </w:tcPr>
          <w:p w14:paraId="1BB378B6" w14:textId="77777777" w:rsidR="008C67DA" w:rsidRPr="00A4589E" w:rsidRDefault="0046589E"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reflected </w:t>
            </w:r>
            <w:r w:rsidR="00B10436">
              <w:rPr>
                <w:rFonts w:cs="Arial"/>
                <w:sz w:val="20"/>
                <w:lang w:eastAsia="en-GB"/>
              </w:rPr>
              <w:t xml:space="preserve">any </w:t>
            </w:r>
            <w:r w:rsidR="008C67DA" w:rsidRPr="00A4589E">
              <w:rPr>
                <w:rFonts w:cs="Arial"/>
                <w:sz w:val="20"/>
                <w:lang w:eastAsia="en-GB"/>
              </w:rPr>
              <w:t>exit strategy requirements in their proposal - the project was closed off with no outstanding dependencies</w:t>
            </w:r>
          </w:p>
        </w:tc>
      </w:tr>
    </w:tbl>
    <w:p w14:paraId="1BB378B8" w14:textId="77777777" w:rsidR="008C67DA" w:rsidRPr="00A4589E" w:rsidRDefault="008C67DA" w:rsidP="008C67DA">
      <w:pPr>
        <w:rPr>
          <w:rFonts w:cs="Arial"/>
          <w:sz w:val="20"/>
        </w:rPr>
      </w:pPr>
    </w:p>
    <w:p w14:paraId="1BB378B9" w14:textId="77777777" w:rsidR="00006781" w:rsidRPr="00A4589E" w:rsidRDefault="00006781" w:rsidP="00006781">
      <w:pPr>
        <w:pStyle w:val="ScheduleL2"/>
        <w:numPr>
          <w:ilvl w:val="0"/>
          <w:numId w:val="0"/>
        </w:numPr>
        <w:ind w:left="720" w:hanging="720"/>
        <w:rPr>
          <w:rFonts w:cs="Arial"/>
          <w:sz w:val="20"/>
        </w:rPr>
      </w:pPr>
    </w:p>
    <w:bookmarkEnd w:id="92"/>
    <w:p w14:paraId="1BB378BA" w14:textId="77777777" w:rsidR="005C28AA" w:rsidRPr="00A4589E" w:rsidRDefault="005C28AA" w:rsidP="005C28AA">
      <w:pPr>
        <w:pStyle w:val="ScheduleL1"/>
        <w:numPr>
          <w:ilvl w:val="0"/>
          <w:numId w:val="0"/>
        </w:numPr>
        <w:adjustRightInd/>
        <w:spacing w:after="0"/>
        <w:ind w:left="720"/>
        <w:jc w:val="left"/>
        <w:rPr>
          <w:rFonts w:cs="Arial"/>
          <w:sz w:val="20"/>
        </w:rPr>
      </w:pPr>
    </w:p>
    <w:p w14:paraId="1BB378BB" w14:textId="77777777" w:rsidR="005C28AA" w:rsidRPr="00A4589E" w:rsidRDefault="005C28AA" w:rsidP="005C28AA">
      <w:pPr>
        <w:pStyle w:val="ScheduleL1"/>
        <w:numPr>
          <w:ilvl w:val="0"/>
          <w:numId w:val="14"/>
        </w:numPr>
        <w:rPr>
          <w:rFonts w:cs="Arial"/>
          <w:b/>
          <w:sz w:val="20"/>
        </w:rPr>
        <w:sectPr w:rsidR="005C28AA" w:rsidRPr="00A4589E" w:rsidSect="00764633">
          <w:headerReference w:type="even" r:id="rId17"/>
          <w:headerReference w:type="default" r:id="rId18"/>
          <w:footerReference w:type="even" r:id="rId19"/>
          <w:footerReference w:type="default" r:id="rId20"/>
          <w:headerReference w:type="first" r:id="rId21"/>
          <w:footerReference w:type="first" r:id="rId22"/>
          <w:endnotePr>
            <w:numFmt w:val="decimal"/>
          </w:endnotePr>
          <w:pgSz w:w="11909" w:h="16834" w:code="9"/>
          <w:pgMar w:top="1440" w:right="1440" w:bottom="1440" w:left="1440" w:header="706" w:footer="706" w:gutter="0"/>
          <w:cols w:space="720"/>
          <w:titlePg/>
          <w:docGrid w:linePitch="299"/>
        </w:sectPr>
      </w:pPr>
    </w:p>
    <w:p w14:paraId="1BB378BC" w14:textId="77777777" w:rsidR="009E0C78" w:rsidRPr="00A4589E" w:rsidRDefault="009E0C78">
      <w:pPr>
        <w:overflowPunct/>
        <w:autoSpaceDE/>
        <w:autoSpaceDN/>
        <w:adjustRightInd/>
        <w:spacing w:after="0" w:line="240" w:lineRule="auto"/>
        <w:jc w:val="left"/>
        <w:textAlignment w:val="auto"/>
        <w:rPr>
          <w:rFonts w:eastAsia="STZhongsong" w:cs="Arial"/>
          <w:sz w:val="20"/>
          <w:lang w:eastAsia="zh-CN"/>
        </w:rPr>
      </w:pPr>
    </w:p>
    <w:bookmarkEnd w:id="93"/>
    <w:p w14:paraId="1BB378BD" w14:textId="77777777" w:rsidR="00585E76" w:rsidRPr="00A4589E" w:rsidRDefault="00946CF0">
      <w:pPr>
        <w:jc w:val="center"/>
        <w:rPr>
          <w:rFonts w:cs="Arial"/>
          <w:b/>
          <w:sz w:val="20"/>
        </w:rPr>
      </w:pPr>
      <w:r w:rsidRPr="00A4589E">
        <w:rPr>
          <w:rFonts w:cs="Arial"/>
          <w:b/>
          <w:sz w:val="20"/>
        </w:rPr>
        <w:t>Part</w:t>
      </w:r>
      <w:r w:rsidR="007562F7" w:rsidRPr="00A4589E">
        <w:rPr>
          <w:rFonts w:cs="Arial"/>
          <w:b/>
          <w:sz w:val="20"/>
        </w:rPr>
        <w:t xml:space="preserve"> </w:t>
      </w:r>
      <w:r w:rsidR="009F7881" w:rsidRPr="00A4589E">
        <w:rPr>
          <w:rFonts w:cs="Arial"/>
          <w:b/>
          <w:sz w:val="20"/>
        </w:rPr>
        <w:t>3:</w:t>
      </w:r>
      <w:r w:rsidR="009F7881" w:rsidRPr="00A4589E">
        <w:rPr>
          <w:rFonts w:cs="Arial"/>
          <w:sz w:val="20"/>
        </w:rPr>
        <w:t xml:space="preserve"> </w:t>
      </w:r>
      <w:r w:rsidR="007562F7" w:rsidRPr="00A4589E">
        <w:rPr>
          <w:rFonts w:cs="Arial"/>
          <w:b/>
          <w:sz w:val="20"/>
        </w:rPr>
        <w:t xml:space="preserve">Pro Forma Secondment Agreement </w:t>
      </w:r>
    </w:p>
    <w:p w14:paraId="1BB378BE" w14:textId="77777777" w:rsidR="009E0C78" w:rsidRDefault="009A471B" w:rsidP="009A471B">
      <w:pPr>
        <w:jc w:val="center"/>
        <w:rPr>
          <w:rFonts w:cs="Arial"/>
          <w:sz w:val="20"/>
        </w:rPr>
      </w:pPr>
      <w:r>
        <w:rPr>
          <w:rFonts w:cs="Arial"/>
          <w:sz w:val="20"/>
        </w:rPr>
        <w:t>[</w:t>
      </w:r>
      <w:proofErr w:type="gramStart"/>
      <w:r w:rsidRPr="009A471B">
        <w:rPr>
          <w:rFonts w:cs="Arial"/>
          <w:i/>
          <w:sz w:val="20"/>
        </w:rPr>
        <w:t>letterhead</w:t>
      </w:r>
      <w:proofErr w:type="gramEnd"/>
      <w:r w:rsidRPr="009A471B">
        <w:rPr>
          <w:rFonts w:cs="Arial"/>
          <w:i/>
          <w:sz w:val="20"/>
        </w:rPr>
        <w:t xml:space="preserve"> of Contracting Body</w:t>
      </w:r>
      <w:r w:rsidR="007562F7" w:rsidRPr="00A4589E">
        <w:rPr>
          <w:rFonts w:cs="Arial"/>
          <w:sz w:val="20"/>
        </w:rPr>
        <w:t>]</w:t>
      </w:r>
    </w:p>
    <w:p w14:paraId="1BB378BF" w14:textId="77777777" w:rsidR="009A471B" w:rsidRPr="00A4589E" w:rsidRDefault="009A471B" w:rsidP="009A471B">
      <w:pPr>
        <w:jc w:val="center"/>
        <w:rPr>
          <w:rFonts w:cs="Arial"/>
          <w:sz w:val="20"/>
        </w:rPr>
      </w:pPr>
    </w:p>
    <w:p w14:paraId="1BB378C0" w14:textId="77777777" w:rsidR="009E0C78" w:rsidRPr="00A4589E" w:rsidRDefault="009A471B" w:rsidP="009E0C78">
      <w:pPr>
        <w:spacing w:line="240" w:lineRule="auto"/>
        <w:rPr>
          <w:rFonts w:cs="Arial"/>
          <w:sz w:val="20"/>
        </w:rPr>
      </w:pPr>
      <w:r>
        <w:rPr>
          <w:rFonts w:cs="Arial"/>
          <w:sz w:val="20"/>
        </w:rPr>
        <w:t>[</w:t>
      </w:r>
      <w:proofErr w:type="gramStart"/>
      <w:r w:rsidRPr="00A4589E">
        <w:rPr>
          <w:rFonts w:cs="Arial"/>
          <w:i/>
          <w:sz w:val="20"/>
        </w:rPr>
        <w:t>name</w:t>
      </w:r>
      <w:proofErr w:type="gramEnd"/>
      <w:r>
        <w:rPr>
          <w:rFonts w:cs="Arial"/>
          <w:i/>
          <w:sz w:val="20"/>
        </w:rPr>
        <w:t xml:space="preserve"> </w:t>
      </w:r>
      <w:r w:rsidRPr="00A4589E">
        <w:rPr>
          <w:rFonts w:cs="Arial"/>
          <w:i/>
          <w:sz w:val="20"/>
        </w:rPr>
        <w:t xml:space="preserve">and address of </w:t>
      </w:r>
      <w:r>
        <w:rPr>
          <w:rFonts w:cs="Arial"/>
          <w:i/>
          <w:sz w:val="20"/>
        </w:rPr>
        <w:t xml:space="preserve">the </w:t>
      </w:r>
      <w:r w:rsidRPr="00A4589E">
        <w:rPr>
          <w:rFonts w:cs="Arial"/>
          <w:i/>
          <w:sz w:val="20"/>
        </w:rPr>
        <w:t>Solicitor</w:t>
      </w:r>
      <w:r w:rsidR="007562F7" w:rsidRPr="00A4589E">
        <w:rPr>
          <w:rFonts w:cs="Arial"/>
          <w:sz w:val="20"/>
        </w:rPr>
        <w:t>]</w:t>
      </w:r>
    </w:p>
    <w:p w14:paraId="1BB378C1" w14:textId="77777777" w:rsidR="00A045DB" w:rsidRPr="00A4589E" w:rsidRDefault="00A045DB" w:rsidP="009E0C78">
      <w:pPr>
        <w:spacing w:line="240" w:lineRule="auto"/>
        <w:rPr>
          <w:rFonts w:cs="Arial"/>
          <w:sz w:val="20"/>
        </w:rPr>
      </w:pPr>
    </w:p>
    <w:p w14:paraId="1BB378C2" w14:textId="77777777" w:rsidR="00A045DB" w:rsidRPr="00A4589E" w:rsidRDefault="009A471B" w:rsidP="009E0C78">
      <w:pPr>
        <w:spacing w:line="240" w:lineRule="auto"/>
        <w:rPr>
          <w:rFonts w:cs="Arial"/>
          <w:sz w:val="20"/>
        </w:rPr>
      </w:pPr>
      <w:r>
        <w:rPr>
          <w:rFonts w:cs="Arial"/>
          <w:sz w:val="20"/>
        </w:rPr>
        <w:t>[</w:t>
      </w:r>
      <w:proofErr w:type="gramStart"/>
      <w:r w:rsidRPr="009A471B">
        <w:rPr>
          <w:rFonts w:cs="Arial"/>
          <w:i/>
          <w:sz w:val="20"/>
        </w:rPr>
        <w:t>date</w:t>
      </w:r>
      <w:proofErr w:type="gramEnd"/>
      <w:r>
        <w:rPr>
          <w:rFonts w:cs="Arial"/>
          <w:sz w:val="20"/>
        </w:rPr>
        <w:t>]</w:t>
      </w:r>
    </w:p>
    <w:p w14:paraId="1BB378C3" w14:textId="77777777" w:rsidR="009A471B" w:rsidRDefault="009A471B" w:rsidP="009E0C78">
      <w:pPr>
        <w:spacing w:line="240" w:lineRule="auto"/>
        <w:rPr>
          <w:rFonts w:cs="Arial"/>
          <w:sz w:val="20"/>
        </w:rPr>
      </w:pPr>
    </w:p>
    <w:p w14:paraId="1BB378C4" w14:textId="77777777" w:rsidR="009E0C78" w:rsidRPr="00A4589E" w:rsidRDefault="007562F7" w:rsidP="009E0C78">
      <w:pPr>
        <w:spacing w:line="240" w:lineRule="auto"/>
        <w:rPr>
          <w:rFonts w:cs="Arial"/>
          <w:sz w:val="20"/>
        </w:rPr>
      </w:pPr>
      <w:r w:rsidRPr="00A4589E">
        <w:rPr>
          <w:rFonts w:cs="Arial"/>
          <w:sz w:val="20"/>
        </w:rPr>
        <w:t>Dear Sirs,</w:t>
      </w:r>
    </w:p>
    <w:p w14:paraId="1BB378C5" w14:textId="77777777" w:rsidR="009E0C78" w:rsidRPr="00E5654A" w:rsidRDefault="007562F7" w:rsidP="009E0C78">
      <w:pPr>
        <w:pStyle w:val="BodyText"/>
        <w:rPr>
          <w:rFonts w:ascii="Arial" w:hAnsi="Arial" w:cs="Arial"/>
          <w:b/>
          <w:sz w:val="20"/>
        </w:rPr>
      </w:pPr>
      <w:r w:rsidRPr="00A4589E">
        <w:rPr>
          <w:rFonts w:ascii="Arial" w:hAnsi="Arial" w:cs="Arial"/>
          <w:b/>
          <w:sz w:val="20"/>
        </w:rPr>
        <w:t xml:space="preserve">Agreement between </w:t>
      </w:r>
      <w:r w:rsidR="0085372A" w:rsidRPr="00A4589E">
        <w:rPr>
          <w:rFonts w:ascii="Arial" w:hAnsi="Arial" w:cs="Arial"/>
          <w:b/>
          <w:sz w:val="20"/>
        </w:rPr>
        <w:t>[</w:t>
      </w:r>
      <w:r w:rsidR="0085372A" w:rsidRPr="00A4589E">
        <w:rPr>
          <w:rFonts w:ascii="Arial" w:hAnsi="Arial" w:cs="Arial"/>
          <w:b/>
          <w:i/>
          <w:sz w:val="20"/>
        </w:rPr>
        <w:t xml:space="preserve">name and address of </w:t>
      </w:r>
      <w:r w:rsidR="009A471B">
        <w:rPr>
          <w:rFonts w:ascii="Arial" w:hAnsi="Arial" w:cs="Arial"/>
          <w:b/>
          <w:i/>
          <w:sz w:val="20"/>
        </w:rPr>
        <w:t>the Supplier</w:t>
      </w:r>
      <w:r w:rsidR="0085372A" w:rsidRPr="00A4589E">
        <w:rPr>
          <w:rFonts w:ascii="Arial" w:hAnsi="Arial" w:cs="Arial"/>
          <w:b/>
          <w:sz w:val="20"/>
        </w:rPr>
        <w:t xml:space="preserve">] </w:t>
      </w:r>
      <w:r w:rsidR="009A471B">
        <w:rPr>
          <w:rFonts w:ascii="Arial" w:hAnsi="Arial" w:cs="Arial"/>
          <w:b/>
          <w:sz w:val="20"/>
        </w:rPr>
        <w:t>(</w:t>
      </w:r>
      <w:r w:rsidRPr="00A4589E">
        <w:rPr>
          <w:rFonts w:ascii="Arial" w:hAnsi="Arial" w:cs="Arial"/>
          <w:b/>
          <w:sz w:val="20"/>
        </w:rPr>
        <w:t xml:space="preserve">the </w:t>
      </w:r>
      <w:r w:rsidR="009A471B">
        <w:rPr>
          <w:rFonts w:ascii="Arial" w:hAnsi="Arial" w:cs="Arial"/>
          <w:b/>
          <w:sz w:val="20"/>
        </w:rPr>
        <w:t>“</w:t>
      </w:r>
      <w:r w:rsidR="0046589E" w:rsidRPr="00A4589E">
        <w:rPr>
          <w:rFonts w:ascii="Arial" w:hAnsi="Arial" w:cs="Arial"/>
          <w:b/>
          <w:sz w:val="20"/>
        </w:rPr>
        <w:t>Solicitor</w:t>
      </w:r>
      <w:r w:rsidR="009A471B">
        <w:rPr>
          <w:rFonts w:ascii="Arial" w:hAnsi="Arial" w:cs="Arial"/>
          <w:b/>
          <w:sz w:val="20"/>
        </w:rPr>
        <w:t>”)</w:t>
      </w:r>
      <w:r w:rsidRPr="00A4589E">
        <w:rPr>
          <w:rFonts w:ascii="Arial" w:hAnsi="Arial" w:cs="Arial"/>
          <w:b/>
          <w:sz w:val="20"/>
        </w:rPr>
        <w:t xml:space="preserve"> and </w:t>
      </w:r>
      <w:r w:rsidR="00F63B35" w:rsidRPr="00A4589E">
        <w:rPr>
          <w:rFonts w:ascii="Arial" w:hAnsi="Arial" w:cs="Arial"/>
          <w:b/>
          <w:sz w:val="20"/>
        </w:rPr>
        <w:t>[</w:t>
      </w:r>
      <w:r w:rsidR="00F63B35" w:rsidRPr="00A4589E">
        <w:rPr>
          <w:rFonts w:ascii="Arial" w:hAnsi="Arial" w:cs="Arial"/>
          <w:b/>
          <w:i/>
          <w:sz w:val="20"/>
        </w:rPr>
        <w:t xml:space="preserve">name and address of </w:t>
      </w:r>
      <w:r w:rsidR="00F63B35">
        <w:rPr>
          <w:rFonts w:ascii="Arial" w:hAnsi="Arial" w:cs="Arial"/>
          <w:b/>
          <w:i/>
          <w:sz w:val="20"/>
        </w:rPr>
        <w:t xml:space="preserve">the </w:t>
      </w:r>
      <w:r w:rsidR="009A471B">
        <w:rPr>
          <w:rFonts w:ascii="Arial" w:hAnsi="Arial" w:cs="Arial"/>
          <w:b/>
          <w:i/>
          <w:sz w:val="20"/>
        </w:rPr>
        <w:t xml:space="preserve">Contracting </w:t>
      </w:r>
      <w:r w:rsidR="009A471B" w:rsidRPr="00E5654A">
        <w:rPr>
          <w:rFonts w:ascii="Arial" w:hAnsi="Arial" w:cs="Arial"/>
          <w:b/>
          <w:i/>
          <w:sz w:val="20"/>
        </w:rPr>
        <w:t>Body</w:t>
      </w:r>
      <w:r w:rsidR="00F63B35" w:rsidRPr="00E5654A">
        <w:rPr>
          <w:rFonts w:ascii="Arial" w:hAnsi="Arial" w:cs="Arial"/>
          <w:b/>
          <w:sz w:val="20"/>
        </w:rPr>
        <w:t xml:space="preserve">] </w:t>
      </w:r>
      <w:r w:rsidR="009A471B" w:rsidRPr="00E5654A">
        <w:rPr>
          <w:rFonts w:ascii="Arial" w:hAnsi="Arial" w:cs="Arial"/>
          <w:b/>
          <w:sz w:val="20"/>
        </w:rPr>
        <w:t>(</w:t>
      </w:r>
      <w:r w:rsidR="00F63B35" w:rsidRPr="00E5654A">
        <w:rPr>
          <w:rFonts w:ascii="Arial" w:hAnsi="Arial" w:cs="Arial"/>
          <w:b/>
          <w:sz w:val="20"/>
        </w:rPr>
        <w:t xml:space="preserve">the </w:t>
      </w:r>
      <w:r w:rsidR="009A471B" w:rsidRPr="00E5654A">
        <w:rPr>
          <w:rFonts w:ascii="Arial" w:hAnsi="Arial" w:cs="Arial"/>
          <w:b/>
          <w:sz w:val="20"/>
        </w:rPr>
        <w:t>“</w:t>
      </w:r>
      <w:r w:rsidR="0046589E" w:rsidRPr="00E5654A">
        <w:rPr>
          <w:rFonts w:ascii="Arial" w:hAnsi="Arial" w:cs="Arial"/>
          <w:b/>
          <w:sz w:val="20"/>
        </w:rPr>
        <w:t>Client</w:t>
      </w:r>
      <w:r w:rsidR="009A471B" w:rsidRPr="00E5654A">
        <w:rPr>
          <w:rFonts w:ascii="Arial" w:hAnsi="Arial" w:cs="Arial"/>
          <w:b/>
          <w:sz w:val="20"/>
        </w:rPr>
        <w:t>”)</w:t>
      </w:r>
      <w:r w:rsidRPr="00E5654A">
        <w:rPr>
          <w:rFonts w:ascii="Arial" w:hAnsi="Arial" w:cs="Arial"/>
          <w:b/>
          <w:sz w:val="20"/>
        </w:rPr>
        <w:t xml:space="preserve"> containing the terms on which [</w:t>
      </w:r>
      <w:r w:rsidRPr="00E5654A">
        <w:rPr>
          <w:rFonts w:ascii="Arial" w:hAnsi="Arial" w:cs="Arial"/>
          <w:b/>
          <w:i/>
          <w:sz w:val="20"/>
        </w:rPr>
        <w:t xml:space="preserve">name of </w:t>
      </w:r>
      <w:proofErr w:type="spellStart"/>
      <w:r w:rsidRPr="00E5654A">
        <w:rPr>
          <w:rFonts w:ascii="Arial" w:hAnsi="Arial" w:cs="Arial"/>
          <w:b/>
          <w:i/>
          <w:sz w:val="20"/>
        </w:rPr>
        <w:t>secondee</w:t>
      </w:r>
      <w:proofErr w:type="spellEnd"/>
      <w:r w:rsidR="0085372A" w:rsidRPr="00E5654A">
        <w:rPr>
          <w:rFonts w:ascii="Arial" w:hAnsi="Arial" w:cs="Arial"/>
          <w:b/>
          <w:sz w:val="20"/>
        </w:rPr>
        <w:t>] (</w:t>
      </w:r>
      <w:r w:rsidRPr="00E5654A">
        <w:rPr>
          <w:rFonts w:ascii="Arial" w:hAnsi="Arial" w:cs="Arial"/>
          <w:b/>
          <w:sz w:val="20"/>
        </w:rPr>
        <w:t xml:space="preserve">the </w:t>
      </w:r>
      <w:r w:rsidR="0085372A" w:rsidRPr="00E5654A">
        <w:rPr>
          <w:rFonts w:ascii="Arial" w:hAnsi="Arial" w:cs="Arial"/>
          <w:b/>
          <w:sz w:val="20"/>
        </w:rPr>
        <w:t>“</w:t>
      </w:r>
      <w:proofErr w:type="spellStart"/>
      <w:r w:rsidRPr="00E5654A">
        <w:rPr>
          <w:rFonts w:ascii="Arial" w:hAnsi="Arial" w:cs="Arial"/>
          <w:b/>
          <w:sz w:val="20"/>
        </w:rPr>
        <w:t>secondee</w:t>
      </w:r>
      <w:proofErr w:type="spellEnd"/>
      <w:r w:rsidRPr="00E5654A">
        <w:rPr>
          <w:rFonts w:ascii="Arial" w:hAnsi="Arial" w:cs="Arial"/>
          <w:b/>
          <w:sz w:val="20"/>
        </w:rPr>
        <w:t xml:space="preserve">") will be seconded to the </w:t>
      </w:r>
      <w:r w:rsidR="0046589E" w:rsidRPr="00E5654A">
        <w:rPr>
          <w:rFonts w:ascii="Arial" w:hAnsi="Arial" w:cs="Arial"/>
          <w:b/>
          <w:sz w:val="20"/>
        </w:rPr>
        <w:t>Client</w:t>
      </w:r>
      <w:r w:rsidRPr="00E5654A">
        <w:rPr>
          <w:rFonts w:ascii="Arial" w:hAnsi="Arial" w:cs="Arial"/>
          <w:b/>
          <w:sz w:val="20"/>
        </w:rPr>
        <w:t xml:space="preserve"> </w:t>
      </w:r>
      <w:r w:rsidR="0085372A" w:rsidRPr="00E5654A">
        <w:rPr>
          <w:rFonts w:ascii="Arial" w:hAnsi="Arial" w:cs="Arial"/>
          <w:b/>
          <w:sz w:val="20"/>
        </w:rPr>
        <w:t xml:space="preserve">pursuant to the Legal Services Framework Agreement (RM 919) between </w:t>
      </w:r>
      <w:r w:rsidR="00F63B35" w:rsidRPr="00E5654A">
        <w:rPr>
          <w:rFonts w:ascii="Arial" w:hAnsi="Arial" w:cs="Arial"/>
          <w:b/>
          <w:sz w:val="20"/>
        </w:rPr>
        <w:t xml:space="preserve">the Minister for the Cabinet Office acting through Government Procurement Service as the Authority </w:t>
      </w:r>
      <w:r w:rsidR="009A471B" w:rsidRPr="00E5654A">
        <w:rPr>
          <w:rFonts w:ascii="Arial" w:hAnsi="Arial" w:cs="Arial"/>
          <w:b/>
          <w:sz w:val="20"/>
        </w:rPr>
        <w:t xml:space="preserve">(1) </w:t>
      </w:r>
      <w:r w:rsidR="0085372A" w:rsidRPr="00E5654A">
        <w:rPr>
          <w:rFonts w:ascii="Arial" w:hAnsi="Arial" w:cs="Arial"/>
          <w:b/>
          <w:sz w:val="20"/>
        </w:rPr>
        <w:t>and the Solicitor as Supplier</w:t>
      </w:r>
      <w:r w:rsidR="00641863" w:rsidRPr="00E5654A">
        <w:rPr>
          <w:rFonts w:ascii="Arial" w:hAnsi="Arial" w:cs="Arial"/>
          <w:b/>
          <w:sz w:val="20"/>
        </w:rPr>
        <w:t xml:space="preserve"> </w:t>
      </w:r>
      <w:r w:rsidR="009A471B" w:rsidRPr="00E5654A">
        <w:rPr>
          <w:rFonts w:ascii="Arial" w:hAnsi="Arial" w:cs="Arial"/>
          <w:b/>
          <w:sz w:val="20"/>
        </w:rPr>
        <w:t xml:space="preserve">(2) </w:t>
      </w:r>
      <w:r w:rsidR="00641863" w:rsidRPr="00E5654A">
        <w:rPr>
          <w:rFonts w:ascii="Arial" w:hAnsi="Arial" w:cs="Arial"/>
          <w:b/>
          <w:sz w:val="20"/>
        </w:rPr>
        <w:t>(the “Framework Agreement”)</w:t>
      </w:r>
    </w:p>
    <w:p w14:paraId="1BB378C6" w14:textId="77777777" w:rsidR="009E0C78" w:rsidRPr="00E5654A" w:rsidRDefault="007562F7" w:rsidP="00512D58">
      <w:pPr>
        <w:pStyle w:val="Heading1"/>
        <w:numPr>
          <w:ilvl w:val="0"/>
          <w:numId w:val="16"/>
        </w:numPr>
        <w:adjustRightInd/>
        <w:rPr>
          <w:rFonts w:cs="Arial"/>
          <w:sz w:val="20"/>
        </w:rPr>
      </w:pPr>
      <w:bookmarkStart w:id="94" w:name="_Toc329173991"/>
      <w:bookmarkStart w:id="95" w:name="_Toc329363094"/>
      <w:bookmarkStart w:id="96" w:name="_Toc330388276"/>
      <w:bookmarkStart w:id="97" w:name="_Toc493256397"/>
      <w:r w:rsidRPr="00E5654A">
        <w:rPr>
          <w:rFonts w:cs="Arial"/>
          <w:sz w:val="20"/>
        </w:rPr>
        <w:t>Term of contract and hours of work</w:t>
      </w:r>
      <w:bookmarkEnd w:id="94"/>
      <w:bookmarkEnd w:id="95"/>
      <w:bookmarkEnd w:id="96"/>
      <w:bookmarkEnd w:id="97"/>
    </w:p>
    <w:p w14:paraId="1BB378C7"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The period of secondment will be for a minimum of [ </w:t>
      </w:r>
      <w:r w:rsidRPr="00E5654A">
        <w:rPr>
          <w:rFonts w:cs="Arial"/>
          <w:sz w:val="20"/>
        </w:rPr>
        <w:tab/>
        <w:t>] months commencing on [</w:t>
      </w:r>
      <w:r w:rsidRPr="00E5654A">
        <w:rPr>
          <w:rFonts w:cs="Arial"/>
          <w:i/>
          <w:sz w:val="20"/>
        </w:rPr>
        <w:t>start date</w:t>
      </w:r>
      <w:r w:rsidRPr="00E5654A">
        <w:rPr>
          <w:rFonts w:cs="Arial"/>
          <w:sz w:val="20"/>
        </w:rPr>
        <w:t xml:space="preserve">] and (subject to </w:t>
      </w:r>
      <w:r w:rsidR="00F63B35" w:rsidRPr="00E5654A">
        <w:rPr>
          <w:rFonts w:cs="Arial"/>
          <w:sz w:val="20"/>
        </w:rPr>
        <w:t xml:space="preserve">paragraph </w:t>
      </w:r>
      <w:r w:rsidRPr="00E5654A">
        <w:rPr>
          <w:rFonts w:cs="Arial"/>
          <w:sz w:val="20"/>
        </w:rPr>
        <w:t>1.2) ending on [</w:t>
      </w:r>
      <w:r w:rsidRPr="00E5654A">
        <w:rPr>
          <w:rFonts w:cs="Arial"/>
          <w:i/>
          <w:sz w:val="20"/>
        </w:rPr>
        <w:t>anticipated end date</w:t>
      </w:r>
      <w:r w:rsidRPr="00E5654A">
        <w:rPr>
          <w:rFonts w:cs="Arial"/>
          <w:sz w:val="20"/>
        </w:rPr>
        <w:t xml:space="preserve">] (the </w:t>
      </w:r>
      <w:r w:rsidR="0085372A" w:rsidRPr="00E5654A">
        <w:rPr>
          <w:rFonts w:cs="Arial"/>
          <w:sz w:val="20"/>
        </w:rPr>
        <w:t>“</w:t>
      </w:r>
      <w:r w:rsidRPr="00E5654A">
        <w:rPr>
          <w:rFonts w:cs="Arial"/>
          <w:sz w:val="20"/>
        </w:rPr>
        <w:t xml:space="preserve">secondment”), with an option to extend should this be felt appropriate by the </w:t>
      </w:r>
      <w:r w:rsidR="0046589E" w:rsidRPr="00E5654A">
        <w:rPr>
          <w:rFonts w:cs="Arial"/>
          <w:sz w:val="20"/>
        </w:rPr>
        <w:t>Solicitor</w:t>
      </w:r>
      <w:r w:rsidRPr="00E5654A">
        <w:rPr>
          <w:rFonts w:cs="Arial"/>
          <w:sz w:val="20"/>
        </w:rPr>
        <w:t xml:space="preserve"> and the </w:t>
      </w:r>
      <w:r w:rsidR="0046589E" w:rsidRPr="00E5654A">
        <w:rPr>
          <w:rFonts w:cs="Arial"/>
          <w:sz w:val="20"/>
        </w:rPr>
        <w:t>Client</w:t>
      </w:r>
      <w:r w:rsidRPr="00E5654A">
        <w:rPr>
          <w:rFonts w:cs="Arial"/>
          <w:sz w:val="20"/>
        </w:rPr>
        <w:t xml:space="preserve">.  The terms for such an extension will be discussed and agreed prior to the termination of the secondment. </w:t>
      </w:r>
    </w:p>
    <w:p w14:paraId="1BB378C8"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Without prejudice to the foregoing, the secondment will terminate:</w:t>
      </w:r>
    </w:p>
    <w:p w14:paraId="1BB378C9" w14:textId="77777777" w:rsidR="009E0C78" w:rsidRPr="00E5654A" w:rsidRDefault="007562F7" w:rsidP="00512D58">
      <w:pPr>
        <w:pStyle w:val="NP2ndLevel"/>
        <w:numPr>
          <w:ilvl w:val="0"/>
          <w:numId w:val="18"/>
        </w:numPr>
        <w:tabs>
          <w:tab w:val="clear" w:pos="2345"/>
          <w:tab w:val="num" w:pos="1152"/>
        </w:tabs>
        <w:ind w:left="1152"/>
        <w:jc w:val="both"/>
        <w:rPr>
          <w:rFonts w:ascii="Arial" w:hAnsi="Arial" w:cs="Arial"/>
          <w:sz w:val="20"/>
        </w:rPr>
      </w:pPr>
      <w:r w:rsidRPr="00E5654A">
        <w:rPr>
          <w:rFonts w:ascii="Arial" w:hAnsi="Arial" w:cs="Arial"/>
          <w:sz w:val="20"/>
        </w:rPr>
        <w:t>upon earlier termination by either of the parties upon four weeks’ written notice to the other;</w:t>
      </w:r>
    </w:p>
    <w:p w14:paraId="1BB378CA" w14:textId="77777777" w:rsidR="009E0C78" w:rsidRPr="00E5654A" w:rsidRDefault="007562F7" w:rsidP="00512D58">
      <w:pPr>
        <w:pStyle w:val="NP2ndLevel"/>
        <w:numPr>
          <w:ilvl w:val="0"/>
          <w:numId w:val="18"/>
        </w:numPr>
        <w:tabs>
          <w:tab w:val="clear" w:pos="2345"/>
          <w:tab w:val="num" w:pos="1152"/>
        </w:tabs>
        <w:ind w:left="1152"/>
        <w:jc w:val="both"/>
        <w:rPr>
          <w:rFonts w:ascii="Arial" w:hAnsi="Arial" w:cs="Arial"/>
          <w:sz w:val="20"/>
        </w:rPr>
      </w:pPr>
      <w:r w:rsidRPr="00E5654A">
        <w:rPr>
          <w:rFonts w:ascii="Arial" w:hAnsi="Arial" w:cs="Arial"/>
          <w:sz w:val="20"/>
        </w:rPr>
        <w:t xml:space="preserve">with immediate effect in the event that the </w:t>
      </w:r>
      <w:proofErr w:type="spellStart"/>
      <w:r w:rsidRPr="00E5654A">
        <w:rPr>
          <w:rFonts w:ascii="Arial" w:hAnsi="Arial" w:cs="Arial"/>
          <w:sz w:val="20"/>
        </w:rPr>
        <w:t>secondee</w:t>
      </w:r>
      <w:proofErr w:type="spellEnd"/>
      <w:r w:rsidRPr="00E5654A">
        <w:rPr>
          <w:rFonts w:ascii="Arial" w:hAnsi="Arial" w:cs="Arial"/>
          <w:sz w:val="20"/>
        </w:rPr>
        <w:t xml:space="preserve"> ceases to be an employee of the </w:t>
      </w:r>
      <w:r w:rsidR="0046589E" w:rsidRPr="00E5654A">
        <w:rPr>
          <w:rFonts w:ascii="Arial" w:hAnsi="Arial" w:cs="Arial"/>
          <w:sz w:val="20"/>
        </w:rPr>
        <w:t>Solicitor</w:t>
      </w:r>
      <w:r w:rsidRPr="00E5654A">
        <w:rPr>
          <w:rFonts w:ascii="Arial" w:hAnsi="Arial" w:cs="Arial"/>
          <w:sz w:val="20"/>
        </w:rPr>
        <w:t xml:space="preserve"> (or of an organisation connected with the </w:t>
      </w:r>
      <w:r w:rsidR="0046589E" w:rsidRPr="00E5654A">
        <w:rPr>
          <w:rFonts w:ascii="Arial" w:hAnsi="Arial" w:cs="Arial"/>
          <w:sz w:val="20"/>
        </w:rPr>
        <w:t>Solicitor</w:t>
      </w:r>
      <w:r w:rsidRPr="00E5654A">
        <w:rPr>
          <w:rFonts w:ascii="Arial" w:hAnsi="Arial" w:cs="Arial"/>
          <w:sz w:val="20"/>
        </w:rPr>
        <w:t>, provided that organisation signs an agreement identical to this agreement); or</w:t>
      </w:r>
    </w:p>
    <w:p w14:paraId="1BB378CB" w14:textId="77777777" w:rsidR="009E0C78" w:rsidRPr="00E5654A" w:rsidRDefault="007562F7" w:rsidP="00512D58">
      <w:pPr>
        <w:pStyle w:val="NP2ndLevel"/>
        <w:numPr>
          <w:ilvl w:val="0"/>
          <w:numId w:val="18"/>
        </w:numPr>
        <w:tabs>
          <w:tab w:val="clear" w:pos="2345"/>
          <w:tab w:val="num" w:pos="1152"/>
        </w:tabs>
        <w:ind w:left="1152"/>
        <w:jc w:val="both"/>
        <w:rPr>
          <w:rFonts w:ascii="Arial" w:hAnsi="Arial" w:cs="Arial"/>
          <w:sz w:val="20"/>
        </w:rPr>
      </w:pPr>
      <w:proofErr w:type="gramStart"/>
      <w:r w:rsidRPr="00E5654A">
        <w:rPr>
          <w:rFonts w:ascii="Arial" w:hAnsi="Arial" w:cs="Arial"/>
          <w:sz w:val="20"/>
        </w:rPr>
        <w:t>forthwith</w:t>
      </w:r>
      <w:proofErr w:type="gramEnd"/>
      <w:r w:rsidRPr="00E5654A">
        <w:rPr>
          <w:rFonts w:ascii="Arial" w:hAnsi="Arial" w:cs="Arial"/>
          <w:sz w:val="20"/>
        </w:rPr>
        <w:t xml:space="preserve"> on mutual agreement.</w:t>
      </w:r>
    </w:p>
    <w:p w14:paraId="1BB378CC"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In addition the </w:t>
      </w:r>
      <w:r w:rsidR="0046589E" w:rsidRPr="00E5654A">
        <w:rPr>
          <w:rFonts w:cs="Arial"/>
          <w:sz w:val="20"/>
        </w:rPr>
        <w:t>Client</w:t>
      </w:r>
      <w:r w:rsidRPr="00E5654A">
        <w:rPr>
          <w:rFonts w:cs="Arial"/>
          <w:sz w:val="20"/>
        </w:rPr>
        <w:t xml:space="preserve"> may terminate the secondment at any time with immediate effect by notice in writing if: </w:t>
      </w:r>
    </w:p>
    <w:p w14:paraId="1BB378CD" w14:textId="77777777" w:rsidR="009E0C78" w:rsidRPr="00E5654A" w:rsidRDefault="007562F7" w:rsidP="00512D58">
      <w:pPr>
        <w:pStyle w:val="NP2ndLevel"/>
        <w:numPr>
          <w:ilvl w:val="0"/>
          <w:numId w:val="19"/>
        </w:numPr>
        <w:jc w:val="both"/>
        <w:rPr>
          <w:rFonts w:ascii="Arial" w:hAnsi="Arial" w:cs="Arial"/>
          <w:sz w:val="20"/>
        </w:rPr>
      </w:pPr>
      <w:r w:rsidRPr="00E5654A">
        <w:rPr>
          <w:rFonts w:ascii="Arial" w:hAnsi="Arial" w:cs="Arial"/>
          <w:sz w:val="20"/>
        </w:rPr>
        <w:t xml:space="preserve">the </w:t>
      </w:r>
      <w:r w:rsidR="0046589E" w:rsidRPr="00E5654A">
        <w:rPr>
          <w:rFonts w:ascii="Arial" w:hAnsi="Arial" w:cs="Arial"/>
          <w:sz w:val="20"/>
        </w:rPr>
        <w:t>Client</w:t>
      </w:r>
      <w:r w:rsidRPr="00E5654A">
        <w:rPr>
          <w:rFonts w:ascii="Arial" w:hAnsi="Arial" w:cs="Arial"/>
          <w:sz w:val="20"/>
        </w:rPr>
        <w:t xml:space="preserve"> considers that the </w:t>
      </w:r>
      <w:proofErr w:type="spellStart"/>
      <w:r w:rsidRPr="00E5654A">
        <w:rPr>
          <w:rFonts w:ascii="Arial" w:hAnsi="Arial" w:cs="Arial"/>
          <w:sz w:val="20"/>
        </w:rPr>
        <w:t>secondee</w:t>
      </w:r>
      <w:proofErr w:type="spellEnd"/>
      <w:r w:rsidRPr="00E5654A">
        <w:rPr>
          <w:rFonts w:ascii="Arial" w:hAnsi="Arial" w:cs="Arial"/>
          <w:sz w:val="20"/>
        </w:rPr>
        <w:t xml:space="preserve"> is guilty of any serious misconduct or any other conduct which affects or is likely to affect prejudicially the interests of the </w:t>
      </w:r>
      <w:r w:rsidR="0046589E" w:rsidRPr="00E5654A">
        <w:rPr>
          <w:rFonts w:ascii="Arial" w:hAnsi="Arial" w:cs="Arial"/>
          <w:sz w:val="20"/>
        </w:rPr>
        <w:t>Client</w:t>
      </w:r>
      <w:r w:rsidRPr="00E5654A">
        <w:rPr>
          <w:rFonts w:ascii="Arial" w:hAnsi="Arial" w:cs="Arial"/>
          <w:sz w:val="20"/>
        </w:rPr>
        <w:t xml:space="preserve"> or is otherwise unsuitable to work </w:t>
      </w:r>
      <w:r w:rsidR="00F63B35" w:rsidRPr="00E5654A">
        <w:rPr>
          <w:rFonts w:ascii="Arial" w:hAnsi="Arial" w:cs="Arial"/>
          <w:sz w:val="20"/>
        </w:rPr>
        <w:t>for</w:t>
      </w:r>
      <w:r w:rsidRPr="00E5654A">
        <w:rPr>
          <w:rFonts w:ascii="Arial" w:hAnsi="Arial" w:cs="Arial"/>
          <w:sz w:val="20"/>
        </w:rPr>
        <w:t xml:space="preserve"> the </w:t>
      </w:r>
      <w:r w:rsidR="0046589E" w:rsidRPr="00E5654A">
        <w:rPr>
          <w:rFonts w:ascii="Arial" w:hAnsi="Arial" w:cs="Arial"/>
          <w:sz w:val="20"/>
        </w:rPr>
        <w:t>Client</w:t>
      </w:r>
      <w:r w:rsidRPr="00E5654A">
        <w:rPr>
          <w:rFonts w:ascii="Arial" w:hAnsi="Arial" w:cs="Arial"/>
          <w:sz w:val="20"/>
        </w:rPr>
        <w:t>; or</w:t>
      </w:r>
    </w:p>
    <w:p w14:paraId="1BB378CE" w14:textId="77777777" w:rsidR="009E0C78" w:rsidRPr="00E5654A" w:rsidRDefault="007562F7" w:rsidP="00512D58">
      <w:pPr>
        <w:pStyle w:val="NP2ndLevel"/>
        <w:numPr>
          <w:ilvl w:val="0"/>
          <w:numId w:val="19"/>
        </w:numPr>
        <w:jc w:val="both"/>
        <w:rPr>
          <w:rFonts w:ascii="Arial" w:hAnsi="Arial" w:cs="Arial"/>
          <w:sz w:val="20"/>
        </w:rPr>
      </w:pPr>
      <w:proofErr w:type="gramStart"/>
      <w:r w:rsidRPr="00E5654A">
        <w:rPr>
          <w:rFonts w:ascii="Arial" w:hAnsi="Arial" w:cs="Arial"/>
          <w:sz w:val="20"/>
        </w:rPr>
        <w:t>the</w:t>
      </w:r>
      <w:proofErr w:type="gramEnd"/>
      <w:r w:rsidRPr="00E5654A">
        <w:rPr>
          <w:rFonts w:ascii="Arial" w:hAnsi="Arial" w:cs="Arial"/>
          <w:sz w:val="20"/>
        </w:rPr>
        <w:t xml:space="preserve"> </w:t>
      </w:r>
      <w:proofErr w:type="spellStart"/>
      <w:r w:rsidRPr="00E5654A">
        <w:rPr>
          <w:rFonts w:ascii="Arial" w:hAnsi="Arial" w:cs="Arial"/>
          <w:sz w:val="20"/>
        </w:rPr>
        <w:t>secondee</w:t>
      </w:r>
      <w:proofErr w:type="spellEnd"/>
      <w:r w:rsidRPr="00E5654A">
        <w:rPr>
          <w:rFonts w:ascii="Arial" w:hAnsi="Arial" w:cs="Arial"/>
          <w:sz w:val="20"/>
        </w:rPr>
        <w:t xml:space="preserve"> is unable to properly perform his/her duties by reason of ill health</w:t>
      </w:r>
      <w:r w:rsidR="00F63B35" w:rsidRPr="00E5654A">
        <w:rPr>
          <w:rFonts w:ascii="Arial" w:hAnsi="Arial" w:cs="Arial"/>
          <w:sz w:val="20"/>
        </w:rPr>
        <w:t>,</w:t>
      </w:r>
      <w:r w:rsidRPr="00E5654A">
        <w:rPr>
          <w:rFonts w:ascii="Arial" w:hAnsi="Arial" w:cs="Arial"/>
          <w:sz w:val="20"/>
        </w:rPr>
        <w:t xml:space="preserve"> accident or otherwise for a period of or periods aggregating at least 10 business days.</w:t>
      </w:r>
    </w:p>
    <w:p w14:paraId="1BB378CF"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In the event of a termination under paragraphs 1.2 or 1.3, the </w:t>
      </w:r>
      <w:r w:rsidR="0046589E" w:rsidRPr="00E5654A">
        <w:rPr>
          <w:rFonts w:cs="Arial"/>
          <w:sz w:val="20"/>
        </w:rPr>
        <w:t>Client</w:t>
      </w:r>
      <w:r w:rsidRPr="00E5654A">
        <w:rPr>
          <w:rFonts w:cs="Arial"/>
          <w:sz w:val="20"/>
        </w:rPr>
        <w:t xml:space="preserve"> will not be liable to reimburse any charges in respect of the unexpired period of the secondment.</w:t>
      </w:r>
    </w:p>
    <w:p w14:paraId="1BB378D0"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The secondment will be on a full-time basis of 35 hours a week</w:t>
      </w:r>
      <w:r w:rsidR="0085372A" w:rsidRPr="00E5654A">
        <w:rPr>
          <w:rFonts w:cs="Arial"/>
          <w:sz w:val="20"/>
        </w:rPr>
        <w:t xml:space="preserve"> plus such additional time as may reasonably be required </w:t>
      </w:r>
      <w:r w:rsidR="00F63B35" w:rsidRPr="00E5654A">
        <w:rPr>
          <w:rFonts w:cs="Arial"/>
          <w:sz w:val="20"/>
        </w:rPr>
        <w:t xml:space="preserve">by the Client </w:t>
      </w:r>
      <w:r w:rsidR="0085372A" w:rsidRPr="00E5654A">
        <w:rPr>
          <w:rFonts w:cs="Arial"/>
          <w:sz w:val="20"/>
        </w:rPr>
        <w:t>from time to time</w:t>
      </w:r>
      <w:r w:rsidRPr="00E5654A">
        <w:rPr>
          <w:rFonts w:cs="Arial"/>
          <w:sz w:val="20"/>
        </w:rPr>
        <w:t>.</w:t>
      </w:r>
    </w:p>
    <w:p w14:paraId="1BB378D1"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The </w:t>
      </w:r>
      <w:r w:rsidR="0046589E" w:rsidRPr="00E5654A">
        <w:rPr>
          <w:rFonts w:cs="Arial"/>
          <w:sz w:val="20"/>
        </w:rPr>
        <w:t>Solicitor</w:t>
      </w:r>
      <w:r w:rsidRPr="00E5654A">
        <w:rPr>
          <w:rFonts w:cs="Arial"/>
          <w:sz w:val="20"/>
        </w:rPr>
        <w:t xml:space="preserve"> warrants that it has taken reasonable care in selecting the </w:t>
      </w:r>
      <w:proofErr w:type="spellStart"/>
      <w:r w:rsidRPr="00E5654A">
        <w:rPr>
          <w:rFonts w:cs="Arial"/>
          <w:sz w:val="20"/>
        </w:rPr>
        <w:t>secondee</w:t>
      </w:r>
      <w:proofErr w:type="spellEnd"/>
      <w:r w:rsidRPr="00E5654A">
        <w:rPr>
          <w:rFonts w:cs="Arial"/>
          <w:sz w:val="20"/>
        </w:rPr>
        <w:t xml:space="preserve"> for this secondment.</w:t>
      </w:r>
    </w:p>
    <w:p w14:paraId="1BB378D2" w14:textId="77777777" w:rsidR="009E0C78" w:rsidRPr="00E5654A" w:rsidRDefault="007562F7" w:rsidP="00512D58">
      <w:pPr>
        <w:pStyle w:val="Heading1"/>
        <w:numPr>
          <w:ilvl w:val="0"/>
          <w:numId w:val="16"/>
        </w:numPr>
        <w:adjustRightInd/>
        <w:rPr>
          <w:rFonts w:cs="Arial"/>
          <w:sz w:val="20"/>
        </w:rPr>
      </w:pPr>
      <w:bookmarkStart w:id="98" w:name="_Toc329173992"/>
      <w:bookmarkStart w:id="99" w:name="_Toc329363095"/>
      <w:bookmarkStart w:id="100" w:name="_Toc330388277"/>
      <w:bookmarkStart w:id="101" w:name="_Toc493256398"/>
      <w:r w:rsidRPr="00E5654A">
        <w:rPr>
          <w:rFonts w:cs="Arial"/>
          <w:sz w:val="20"/>
        </w:rPr>
        <w:t>Poaching of staff</w:t>
      </w:r>
      <w:bookmarkEnd w:id="98"/>
      <w:bookmarkEnd w:id="99"/>
      <w:bookmarkEnd w:id="100"/>
      <w:bookmarkEnd w:id="101"/>
    </w:p>
    <w:p w14:paraId="1BB378D3"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For the duration of the secondment and for a period of six months following its termination, the </w:t>
      </w:r>
      <w:r w:rsidR="0046589E" w:rsidRPr="00E5654A">
        <w:rPr>
          <w:rFonts w:cs="Arial"/>
          <w:sz w:val="20"/>
        </w:rPr>
        <w:t>Client</w:t>
      </w:r>
      <w:r w:rsidRPr="00E5654A">
        <w:rPr>
          <w:rFonts w:cs="Arial"/>
          <w:sz w:val="20"/>
        </w:rPr>
        <w:t xml:space="preserve"> undertakes that it will not, without the prior consent of the </w:t>
      </w:r>
      <w:r w:rsidR="0046589E" w:rsidRPr="00E5654A">
        <w:rPr>
          <w:rFonts w:cs="Arial"/>
          <w:sz w:val="20"/>
        </w:rPr>
        <w:t>Solicitor</w:t>
      </w:r>
      <w:r w:rsidRPr="00E5654A">
        <w:rPr>
          <w:rFonts w:cs="Arial"/>
          <w:sz w:val="20"/>
        </w:rPr>
        <w:t xml:space="preserve"> offer a contract of employment to the </w:t>
      </w:r>
      <w:proofErr w:type="spellStart"/>
      <w:r w:rsidRPr="00E5654A">
        <w:rPr>
          <w:rFonts w:cs="Arial"/>
          <w:sz w:val="20"/>
        </w:rPr>
        <w:t>secondee</w:t>
      </w:r>
      <w:proofErr w:type="spellEnd"/>
      <w:r w:rsidRPr="00E5654A">
        <w:rPr>
          <w:rFonts w:cs="Arial"/>
          <w:sz w:val="20"/>
        </w:rPr>
        <w:t xml:space="preserve">.  This clause shall not prohibit the </w:t>
      </w:r>
      <w:r w:rsidR="0046589E" w:rsidRPr="00E5654A">
        <w:rPr>
          <w:rFonts w:cs="Arial"/>
          <w:sz w:val="20"/>
        </w:rPr>
        <w:t>Client</w:t>
      </w:r>
      <w:r w:rsidRPr="00E5654A">
        <w:rPr>
          <w:rFonts w:cs="Arial"/>
          <w:sz w:val="20"/>
        </w:rPr>
        <w:t xml:space="preserve"> from employing the </w:t>
      </w:r>
      <w:proofErr w:type="spellStart"/>
      <w:r w:rsidRPr="00E5654A">
        <w:rPr>
          <w:rFonts w:cs="Arial"/>
          <w:sz w:val="20"/>
        </w:rPr>
        <w:t>secondee</w:t>
      </w:r>
      <w:proofErr w:type="spellEnd"/>
      <w:r w:rsidRPr="00E5654A">
        <w:rPr>
          <w:rFonts w:cs="Arial"/>
          <w:sz w:val="20"/>
        </w:rPr>
        <w:t xml:space="preserve"> where he/she responds to a bona fide public advertisement about a vacancy with the </w:t>
      </w:r>
      <w:r w:rsidR="0046589E" w:rsidRPr="00E5654A">
        <w:rPr>
          <w:rFonts w:cs="Arial"/>
          <w:sz w:val="20"/>
        </w:rPr>
        <w:t>Client</w:t>
      </w:r>
      <w:r w:rsidRPr="00E5654A">
        <w:rPr>
          <w:rFonts w:cs="Arial"/>
          <w:sz w:val="20"/>
        </w:rPr>
        <w:t xml:space="preserve">, provided that the vacancy is not targeted specifically at the </w:t>
      </w:r>
      <w:proofErr w:type="spellStart"/>
      <w:r w:rsidRPr="00E5654A">
        <w:rPr>
          <w:rFonts w:cs="Arial"/>
          <w:sz w:val="20"/>
        </w:rPr>
        <w:t>secondee</w:t>
      </w:r>
      <w:proofErr w:type="spellEnd"/>
      <w:r w:rsidRPr="00E5654A">
        <w:rPr>
          <w:rFonts w:cs="Arial"/>
          <w:sz w:val="20"/>
        </w:rPr>
        <w:t>.</w:t>
      </w:r>
    </w:p>
    <w:p w14:paraId="1BB378D4"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For the duration of the secondment and for a period of six months following its termination, the </w:t>
      </w:r>
      <w:r w:rsidR="0046589E" w:rsidRPr="00E5654A">
        <w:rPr>
          <w:rFonts w:cs="Arial"/>
          <w:sz w:val="20"/>
        </w:rPr>
        <w:t>Solicitor</w:t>
      </w:r>
      <w:r w:rsidRPr="00E5654A">
        <w:rPr>
          <w:rFonts w:cs="Arial"/>
          <w:sz w:val="20"/>
        </w:rPr>
        <w:t xml:space="preserve"> undertakes that it will not, either directly or through the </w:t>
      </w:r>
      <w:proofErr w:type="spellStart"/>
      <w:r w:rsidRPr="00E5654A">
        <w:rPr>
          <w:rFonts w:cs="Arial"/>
          <w:sz w:val="20"/>
        </w:rPr>
        <w:t>secondee</w:t>
      </w:r>
      <w:proofErr w:type="spellEnd"/>
      <w:r w:rsidRPr="00E5654A">
        <w:rPr>
          <w:rFonts w:cs="Arial"/>
          <w:sz w:val="20"/>
        </w:rPr>
        <w:t xml:space="preserve">, induce or encourage any employee of the </w:t>
      </w:r>
      <w:r w:rsidR="0046589E" w:rsidRPr="00E5654A">
        <w:rPr>
          <w:rFonts w:cs="Arial"/>
          <w:sz w:val="20"/>
        </w:rPr>
        <w:t>Client</w:t>
      </w:r>
      <w:r w:rsidRPr="00E5654A">
        <w:rPr>
          <w:rFonts w:cs="Arial"/>
          <w:sz w:val="20"/>
        </w:rPr>
        <w:t xml:space="preserve"> with whom the </w:t>
      </w:r>
      <w:proofErr w:type="spellStart"/>
      <w:r w:rsidRPr="00E5654A">
        <w:rPr>
          <w:rFonts w:cs="Arial"/>
          <w:sz w:val="20"/>
        </w:rPr>
        <w:t>secondee</w:t>
      </w:r>
      <w:proofErr w:type="spellEnd"/>
      <w:r w:rsidRPr="00E5654A">
        <w:rPr>
          <w:rFonts w:cs="Arial"/>
          <w:sz w:val="20"/>
        </w:rPr>
        <w:t xml:space="preserve"> had dealings in the six months prior to the termination of the secondment to seek an appointment with the firm or any connected organisation.  This clause shall not prohibit the </w:t>
      </w:r>
      <w:r w:rsidR="0046589E" w:rsidRPr="00E5654A">
        <w:rPr>
          <w:rFonts w:cs="Arial"/>
          <w:sz w:val="20"/>
        </w:rPr>
        <w:t>Solicitor</w:t>
      </w:r>
      <w:r w:rsidRPr="00E5654A">
        <w:rPr>
          <w:rFonts w:cs="Arial"/>
          <w:sz w:val="20"/>
        </w:rPr>
        <w:t xml:space="preserve"> or any connected org</w:t>
      </w:r>
      <w:r w:rsidR="00F63B35" w:rsidRPr="00E5654A">
        <w:rPr>
          <w:rFonts w:cs="Arial"/>
          <w:sz w:val="20"/>
        </w:rPr>
        <w:t>anisation from employing such an</w:t>
      </w:r>
      <w:r w:rsidRPr="00E5654A">
        <w:rPr>
          <w:rFonts w:cs="Arial"/>
          <w:sz w:val="20"/>
        </w:rPr>
        <w:t xml:space="preserve"> employee who responds to a bona fide public advertisement about a vacancy with the </w:t>
      </w:r>
      <w:r w:rsidR="0046589E" w:rsidRPr="00E5654A">
        <w:rPr>
          <w:rFonts w:cs="Arial"/>
          <w:sz w:val="20"/>
        </w:rPr>
        <w:t>Solicitor</w:t>
      </w:r>
      <w:r w:rsidRPr="00E5654A">
        <w:rPr>
          <w:rFonts w:cs="Arial"/>
          <w:sz w:val="20"/>
        </w:rPr>
        <w:t xml:space="preserve"> provided that the vacancy is not targeted at any such employee(s).</w:t>
      </w:r>
    </w:p>
    <w:p w14:paraId="1BB378D5" w14:textId="77777777" w:rsidR="009E0C78" w:rsidRPr="00E5654A" w:rsidRDefault="007562F7" w:rsidP="00512D58">
      <w:pPr>
        <w:pStyle w:val="Heading1"/>
        <w:keepNext/>
        <w:keepLines/>
        <w:numPr>
          <w:ilvl w:val="0"/>
          <w:numId w:val="16"/>
        </w:numPr>
        <w:adjustRightInd/>
        <w:rPr>
          <w:rFonts w:cs="Arial"/>
          <w:sz w:val="20"/>
        </w:rPr>
      </w:pPr>
      <w:bookmarkStart w:id="102" w:name="_Toc329173993"/>
      <w:bookmarkStart w:id="103" w:name="_Toc329363096"/>
      <w:bookmarkStart w:id="104" w:name="_Toc330388278"/>
      <w:bookmarkStart w:id="105" w:name="_Toc493256399"/>
      <w:r w:rsidRPr="00E5654A">
        <w:rPr>
          <w:rFonts w:cs="Arial"/>
          <w:sz w:val="20"/>
        </w:rPr>
        <w:t>Fee</w:t>
      </w:r>
      <w:bookmarkEnd w:id="102"/>
      <w:bookmarkEnd w:id="103"/>
      <w:bookmarkEnd w:id="104"/>
      <w:bookmarkEnd w:id="105"/>
    </w:p>
    <w:p w14:paraId="1BB378D6"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The fee for the secondment will be </w:t>
      </w:r>
      <w:proofErr w:type="gramStart"/>
      <w:r w:rsidRPr="00E5654A">
        <w:rPr>
          <w:rFonts w:cs="Arial"/>
          <w:sz w:val="20"/>
        </w:rPr>
        <w:t>£[</w:t>
      </w:r>
      <w:proofErr w:type="gramEnd"/>
      <w:r w:rsidRPr="00E5654A">
        <w:rPr>
          <w:rFonts w:cs="Arial"/>
          <w:sz w:val="20"/>
        </w:rPr>
        <w:t>    ] per calendar month plus VAT.  This fee will be paya</w:t>
      </w:r>
      <w:r w:rsidR="00F63B35" w:rsidRPr="00E5654A">
        <w:rPr>
          <w:rFonts w:cs="Arial"/>
          <w:sz w:val="20"/>
        </w:rPr>
        <w:t>ble monthly in arrear against a validly issued</w:t>
      </w:r>
      <w:r w:rsidRPr="00E5654A">
        <w:rPr>
          <w:rFonts w:cs="Arial"/>
          <w:sz w:val="20"/>
        </w:rPr>
        <w:t xml:space="preserve"> invoice rendered by the </w:t>
      </w:r>
      <w:r w:rsidR="0046589E" w:rsidRPr="00E5654A">
        <w:rPr>
          <w:rFonts w:cs="Arial"/>
          <w:sz w:val="20"/>
        </w:rPr>
        <w:t>Solicitor</w:t>
      </w:r>
      <w:r w:rsidRPr="00E5654A">
        <w:rPr>
          <w:rFonts w:cs="Arial"/>
          <w:sz w:val="20"/>
        </w:rPr>
        <w:t xml:space="preserve"> to the </w:t>
      </w:r>
      <w:r w:rsidR="0046589E" w:rsidRPr="00E5654A">
        <w:rPr>
          <w:rFonts w:cs="Arial"/>
          <w:sz w:val="20"/>
        </w:rPr>
        <w:t>Client</w:t>
      </w:r>
      <w:r w:rsidRPr="00E5654A">
        <w:rPr>
          <w:rFonts w:cs="Arial"/>
          <w:sz w:val="20"/>
        </w:rPr>
        <w:t>.</w:t>
      </w:r>
    </w:p>
    <w:p w14:paraId="1BB378D7"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The invoice should be marked for the attention of </w:t>
      </w:r>
      <w:r w:rsidR="0085372A" w:rsidRPr="00E5654A">
        <w:rPr>
          <w:rFonts w:cs="Arial"/>
          <w:sz w:val="20"/>
        </w:rPr>
        <w:t>[        </w:t>
      </w:r>
      <w:r w:rsidRPr="00E5654A">
        <w:rPr>
          <w:rFonts w:cs="Arial"/>
          <w:sz w:val="20"/>
        </w:rPr>
        <w:t xml:space="preserve">] </w:t>
      </w:r>
      <w:r w:rsidR="0085372A" w:rsidRPr="00E5654A">
        <w:rPr>
          <w:rFonts w:cs="Arial"/>
          <w:sz w:val="20"/>
        </w:rPr>
        <w:t>at</w:t>
      </w:r>
      <w:r w:rsidRPr="00E5654A">
        <w:rPr>
          <w:rFonts w:cs="Arial"/>
          <w:sz w:val="20"/>
        </w:rPr>
        <w:t xml:space="preserve"> the </w:t>
      </w:r>
      <w:r w:rsidR="0046589E" w:rsidRPr="00E5654A">
        <w:rPr>
          <w:rFonts w:cs="Arial"/>
          <w:sz w:val="20"/>
        </w:rPr>
        <w:t>Client</w:t>
      </w:r>
    </w:p>
    <w:p w14:paraId="1BB378D8"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It shall be the responsibility of the </w:t>
      </w:r>
      <w:r w:rsidR="0046589E" w:rsidRPr="00E5654A">
        <w:rPr>
          <w:rFonts w:cs="Arial"/>
          <w:sz w:val="20"/>
        </w:rPr>
        <w:t>Solicitor</w:t>
      </w:r>
      <w:r w:rsidRPr="00E5654A">
        <w:rPr>
          <w:rFonts w:cs="Arial"/>
          <w:sz w:val="20"/>
        </w:rPr>
        <w:t xml:space="preserve"> to ensure that the final invoice covers all outstanding expenditure for which reimbursement may be claimed. Provided all previous invoices have been paid, on payment of the final invoice the </w:t>
      </w:r>
      <w:r w:rsidR="0046589E" w:rsidRPr="00E5654A">
        <w:rPr>
          <w:rFonts w:cs="Arial"/>
          <w:sz w:val="20"/>
        </w:rPr>
        <w:t>Client</w:t>
      </w:r>
      <w:r w:rsidRPr="00E5654A">
        <w:rPr>
          <w:rFonts w:cs="Arial"/>
          <w:sz w:val="20"/>
        </w:rPr>
        <w:t xml:space="preserve"> shall have no further liability to make any payment and all amounts due under this agreement shall be deemed to have been paid.</w:t>
      </w:r>
    </w:p>
    <w:p w14:paraId="1BB378D9"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The </w:t>
      </w:r>
      <w:r w:rsidR="0046589E" w:rsidRPr="00E5654A">
        <w:rPr>
          <w:rFonts w:cs="Arial"/>
          <w:sz w:val="20"/>
        </w:rPr>
        <w:t>Client</w:t>
      </w:r>
      <w:r w:rsidRPr="00E5654A">
        <w:rPr>
          <w:rFonts w:cs="Arial"/>
          <w:sz w:val="20"/>
        </w:rPr>
        <w:t xml:space="preserve"> will pay the </w:t>
      </w:r>
      <w:proofErr w:type="spellStart"/>
      <w:r w:rsidRPr="00E5654A">
        <w:rPr>
          <w:rFonts w:cs="Arial"/>
          <w:sz w:val="20"/>
        </w:rPr>
        <w:t>secondee’s</w:t>
      </w:r>
      <w:proofErr w:type="spellEnd"/>
      <w:r w:rsidRPr="00E5654A">
        <w:rPr>
          <w:rFonts w:cs="Arial"/>
          <w:sz w:val="20"/>
        </w:rPr>
        <w:t xml:space="preserve"> reasonable travel and subsistence expenses incurred in the performance of his/her duties in accordance with </w:t>
      </w:r>
      <w:r w:rsidR="00F63B35" w:rsidRPr="00E5654A">
        <w:rPr>
          <w:rFonts w:cs="Arial"/>
          <w:sz w:val="20"/>
        </w:rPr>
        <w:t>the Client’s</w:t>
      </w:r>
      <w:r w:rsidRPr="00E5654A">
        <w:rPr>
          <w:rFonts w:cs="Arial"/>
          <w:sz w:val="20"/>
        </w:rPr>
        <w:t xml:space="preserve"> expenses policy. </w:t>
      </w:r>
    </w:p>
    <w:p w14:paraId="1BB378DA"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The </w:t>
      </w:r>
      <w:r w:rsidR="0046589E" w:rsidRPr="00E5654A">
        <w:rPr>
          <w:rFonts w:cs="Arial"/>
          <w:sz w:val="20"/>
        </w:rPr>
        <w:t>Solicitor</w:t>
      </w:r>
      <w:r w:rsidRPr="00E5654A">
        <w:rPr>
          <w:rFonts w:cs="Arial"/>
          <w:sz w:val="20"/>
        </w:rPr>
        <w:t xml:space="preserve"> will continue to be responsible for paying the </w:t>
      </w:r>
      <w:proofErr w:type="spellStart"/>
      <w:r w:rsidRPr="00E5654A">
        <w:rPr>
          <w:rFonts w:cs="Arial"/>
          <w:sz w:val="20"/>
        </w:rPr>
        <w:t>secondee’s</w:t>
      </w:r>
      <w:proofErr w:type="spellEnd"/>
      <w:r w:rsidRPr="00E5654A">
        <w:rPr>
          <w:rFonts w:cs="Arial"/>
          <w:sz w:val="20"/>
        </w:rPr>
        <w:t xml:space="preserve"> salary and benefits and for payment of all relevant taxes and National Insurance.</w:t>
      </w:r>
    </w:p>
    <w:p w14:paraId="1BB378DB" w14:textId="77777777" w:rsidR="009E0C78" w:rsidRPr="00E5654A" w:rsidRDefault="007562F7" w:rsidP="00512D58">
      <w:pPr>
        <w:pStyle w:val="Heading1"/>
        <w:keepNext/>
        <w:keepLines/>
        <w:numPr>
          <w:ilvl w:val="0"/>
          <w:numId w:val="16"/>
        </w:numPr>
        <w:adjustRightInd/>
        <w:rPr>
          <w:rFonts w:cs="Arial"/>
          <w:sz w:val="20"/>
        </w:rPr>
      </w:pPr>
      <w:bookmarkStart w:id="106" w:name="_Toc329173994"/>
      <w:bookmarkStart w:id="107" w:name="_Toc329363097"/>
      <w:bookmarkStart w:id="108" w:name="_Toc330388279"/>
      <w:bookmarkStart w:id="109" w:name="_Toc493256400"/>
      <w:r w:rsidRPr="00E5654A">
        <w:rPr>
          <w:rFonts w:cs="Arial"/>
          <w:sz w:val="20"/>
        </w:rPr>
        <w:t xml:space="preserve">Status of the </w:t>
      </w:r>
      <w:proofErr w:type="spellStart"/>
      <w:r w:rsidRPr="00E5654A">
        <w:rPr>
          <w:rFonts w:cs="Arial"/>
          <w:sz w:val="20"/>
        </w:rPr>
        <w:t>secondee</w:t>
      </w:r>
      <w:bookmarkEnd w:id="106"/>
      <w:bookmarkEnd w:id="107"/>
      <w:bookmarkEnd w:id="108"/>
      <w:bookmarkEnd w:id="109"/>
      <w:proofErr w:type="spellEnd"/>
    </w:p>
    <w:p w14:paraId="1BB378DC"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During the secondment, the </w:t>
      </w:r>
      <w:proofErr w:type="spellStart"/>
      <w:r w:rsidRPr="00E5654A">
        <w:rPr>
          <w:rFonts w:cs="Arial"/>
          <w:sz w:val="20"/>
        </w:rPr>
        <w:t>secondee</w:t>
      </w:r>
      <w:proofErr w:type="spellEnd"/>
      <w:r w:rsidRPr="00E5654A">
        <w:rPr>
          <w:rFonts w:cs="Arial"/>
          <w:sz w:val="20"/>
        </w:rPr>
        <w:t xml:space="preserve"> will remain an employee of the </w:t>
      </w:r>
      <w:r w:rsidR="0046589E" w:rsidRPr="00E5654A">
        <w:rPr>
          <w:rFonts w:cs="Arial"/>
          <w:sz w:val="20"/>
        </w:rPr>
        <w:t>Solicitor</w:t>
      </w:r>
      <w:r w:rsidRPr="00E5654A">
        <w:rPr>
          <w:rFonts w:cs="Arial"/>
          <w:sz w:val="20"/>
        </w:rPr>
        <w:t xml:space="preserve"> under the terms and conditions of employment of the </w:t>
      </w:r>
      <w:r w:rsidR="0046589E" w:rsidRPr="00E5654A">
        <w:rPr>
          <w:rFonts w:cs="Arial"/>
          <w:sz w:val="20"/>
        </w:rPr>
        <w:t>Solicitor</w:t>
      </w:r>
      <w:r w:rsidRPr="00E5654A">
        <w:rPr>
          <w:rFonts w:cs="Arial"/>
          <w:sz w:val="20"/>
        </w:rPr>
        <w:t xml:space="preserve">.  The </w:t>
      </w:r>
      <w:proofErr w:type="spellStart"/>
      <w:r w:rsidRPr="00E5654A">
        <w:rPr>
          <w:rFonts w:cs="Arial"/>
          <w:sz w:val="20"/>
        </w:rPr>
        <w:t>secondee</w:t>
      </w:r>
      <w:proofErr w:type="spellEnd"/>
      <w:r w:rsidRPr="00E5654A">
        <w:rPr>
          <w:rFonts w:cs="Arial"/>
          <w:sz w:val="20"/>
        </w:rPr>
        <w:t xml:space="preserve"> will at no time during the secondment be an employee of the </w:t>
      </w:r>
      <w:r w:rsidR="0046589E" w:rsidRPr="00E5654A">
        <w:rPr>
          <w:rFonts w:cs="Arial"/>
          <w:sz w:val="20"/>
        </w:rPr>
        <w:t>Client</w:t>
      </w:r>
      <w:r w:rsidRPr="00E5654A">
        <w:rPr>
          <w:rFonts w:cs="Arial"/>
          <w:sz w:val="20"/>
        </w:rPr>
        <w:t xml:space="preserve">.  Nothing in this agreement shall create or be construed as creating any relationship of employer and employee between the </w:t>
      </w:r>
      <w:r w:rsidR="0046589E" w:rsidRPr="00E5654A">
        <w:rPr>
          <w:rFonts w:cs="Arial"/>
          <w:sz w:val="20"/>
        </w:rPr>
        <w:t>Client</w:t>
      </w:r>
      <w:r w:rsidRPr="00E5654A">
        <w:rPr>
          <w:rFonts w:cs="Arial"/>
          <w:sz w:val="20"/>
        </w:rPr>
        <w:t xml:space="preserve"> and the </w:t>
      </w:r>
      <w:proofErr w:type="spellStart"/>
      <w:r w:rsidRPr="00E5654A">
        <w:rPr>
          <w:rFonts w:cs="Arial"/>
          <w:sz w:val="20"/>
        </w:rPr>
        <w:t>secondee</w:t>
      </w:r>
      <w:proofErr w:type="spellEnd"/>
      <w:r w:rsidRPr="00E5654A">
        <w:rPr>
          <w:rFonts w:cs="Arial"/>
          <w:sz w:val="20"/>
        </w:rPr>
        <w:t>.</w:t>
      </w:r>
    </w:p>
    <w:p w14:paraId="1BB378DD"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The </w:t>
      </w:r>
      <w:proofErr w:type="spellStart"/>
      <w:r w:rsidRPr="00E5654A">
        <w:rPr>
          <w:rFonts w:cs="Arial"/>
          <w:sz w:val="20"/>
        </w:rPr>
        <w:t>secondee</w:t>
      </w:r>
      <w:proofErr w:type="spellEnd"/>
      <w:r w:rsidRPr="00E5654A">
        <w:rPr>
          <w:rFonts w:cs="Arial"/>
          <w:sz w:val="20"/>
        </w:rPr>
        <w:t xml:space="preserve"> shall carry out all reasonable instructions given by the </w:t>
      </w:r>
      <w:r w:rsidR="0046589E" w:rsidRPr="00E5654A">
        <w:rPr>
          <w:rFonts w:cs="Arial"/>
          <w:sz w:val="20"/>
        </w:rPr>
        <w:t>Client</w:t>
      </w:r>
      <w:r w:rsidRPr="00E5654A">
        <w:rPr>
          <w:rFonts w:cs="Arial"/>
          <w:sz w:val="20"/>
        </w:rPr>
        <w:t xml:space="preserve"> during the secondment.</w:t>
      </w:r>
    </w:p>
    <w:p w14:paraId="1BB378DE"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Notwithstanding paragraph 4.1 above, the </w:t>
      </w:r>
      <w:proofErr w:type="spellStart"/>
      <w:r w:rsidRPr="00E5654A">
        <w:rPr>
          <w:rFonts w:cs="Arial"/>
          <w:sz w:val="20"/>
        </w:rPr>
        <w:t>secondee</w:t>
      </w:r>
      <w:proofErr w:type="spellEnd"/>
      <w:r w:rsidRPr="00E5654A">
        <w:rPr>
          <w:rFonts w:cs="Arial"/>
          <w:sz w:val="20"/>
        </w:rPr>
        <w:t xml:space="preserve"> will be bound by the </w:t>
      </w:r>
      <w:r w:rsidR="0046589E" w:rsidRPr="00E5654A">
        <w:rPr>
          <w:rFonts w:cs="Arial"/>
          <w:sz w:val="20"/>
        </w:rPr>
        <w:t>Client</w:t>
      </w:r>
      <w:r w:rsidRPr="00E5654A">
        <w:rPr>
          <w:rFonts w:cs="Arial"/>
          <w:sz w:val="20"/>
        </w:rPr>
        <w:t xml:space="preserve">’s general requirements of its own employees concerning their conduct.  These requirements will be notified to the </w:t>
      </w:r>
      <w:proofErr w:type="spellStart"/>
      <w:r w:rsidRPr="00E5654A">
        <w:rPr>
          <w:rFonts w:cs="Arial"/>
          <w:sz w:val="20"/>
        </w:rPr>
        <w:t>secondee</w:t>
      </w:r>
      <w:proofErr w:type="spellEnd"/>
      <w:r w:rsidRPr="00E5654A">
        <w:rPr>
          <w:rFonts w:cs="Arial"/>
          <w:sz w:val="20"/>
        </w:rPr>
        <w:t xml:space="preserve"> on or prior to the start date or as they arise from time to time.</w:t>
      </w:r>
    </w:p>
    <w:p w14:paraId="1BB378DF"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In addition the </w:t>
      </w:r>
      <w:proofErr w:type="spellStart"/>
      <w:r w:rsidRPr="00E5654A">
        <w:rPr>
          <w:rFonts w:cs="Arial"/>
          <w:sz w:val="20"/>
        </w:rPr>
        <w:t>secondee</w:t>
      </w:r>
      <w:proofErr w:type="spellEnd"/>
      <w:r w:rsidRPr="00E5654A">
        <w:rPr>
          <w:rFonts w:cs="Arial"/>
          <w:sz w:val="20"/>
        </w:rPr>
        <w:t xml:space="preserve"> shall carry out their duties in a professional manner, with integrity and with a good standard of client care and of work, including the exercise of competence, skill and diligence.</w:t>
      </w:r>
    </w:p>
    <w:p w14:paraId="1BB378E0"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Without prejudice to the above, the </w:t>
      </w:r>
      <w:proofErr w:type="spellStart"/>
      <w:r w:rsidRPr="00E5654A">
        <w:rPr>
          <w:rFonts w:cs="Arial"/>
          <w:sz w:val="20"/>
        </w:rPr>
        <w:t>secondee</w:t>
      </w:r>
      <w:proofErr w:type="spellEnd"/>
      <w:r w:rsidRPr="00E5654A">
        <w:rPr>
          <w:rFonts w:cs="Arial"/>
          <w:sz w:val="20"/>
        </w:rPr>
        <w:t xml:space="preserve"> must comply at all times with the </w:t>
      </w:r>
      <w:r w:rsidR="0046589E" w:rsidRPr="00E5654A">
        <w:rPr>
          <w:rFonts w:cs="Arial"/>
          <w:sz w:val="20"/>
        </w:rPr>
        <w:t>Client</w:t>
      </w:r>
      <w:r w:rsidRPr="00E5654A">
        <w:rPr>
          <w:rFonts w:cs="Arial"/>
          <w:sz w:val="20"/>
        </w:rPr>
        <w:t xml:space="preserve">’s security policies and must safeguard all information which comes into his/her possession during the period of secondment in accordance with its security classification.  These obligations will continue to apply to the </w:t>
      </w:r>
      <w:proofErr w:type="spellStart"/>
      <w:r w:rsidRPr="00E5654A">
        <w:rPr>
          <w:rFonts w:cs="Arial"/>
          <w:sz w:val="20"/>
        </w:rPr>
        <w:t>secondee</w:t>
      </w:r>
      <w:proofErr w:type="spellEnd"/>
      <w:r w:rsidRPr="00E5654A">
        <w:rPr>
          <w:rFonts w:cs="Arial"/>
          <w:sz w:val="20"/>
        </w:rPr>
        <w:t xml:space="preserve"> as long as the information remains confidential or otherwise sensitive (including after the secondment has ended). </w:t>
      </w:r>
    </w:p>
    <w:p w14:paraId="1BB378E1"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The </w:t>
      </w:r>
      <w:proofErr w:type="spellStart"/>
      <w:r w:rsidRPr="00E5654A">
        <w:rPr>
          <w:rFonts w:cs="Arial"/>
          <w:sz w:val="20"/>
        </w:rPr>
        <w:t>secondee</w:t>
      </w:r>
      <w:proofErr w:type="spellEnd"/>
      <w:r w:rsidRPr="00E5654A">
        <w:rPr>
          <w:rFonts w:cs="Arial"/>
          <w:sz w:val="20"/>
        </w:rPr>
        <w:t xml:space="preserve"> will be subject to the provisions of the Official Secrets Acts and </w:t>
      </w:r>
      <w:r w:rsidR="0085372A" w:rsidRPr="00E5654A">
        <w:rPr>
          <w:rFonts w:cs="Arial"/>
          <w:sz w:val="20"/>
        </w:rPr>
        <w:t>[</w:t>
      </w:r>
      <w:r w:rsidR="0085372A" w:rsidRPr="00E5654A">
        <w:rPr>
          <w:rFonts w:cs="Arial"/>
          <w:i/>
          <w:sz w:val="20"/>
        </w:rPr>
        <w:t>any other specific policy documents</w:t>
      </w:r>
      <w:r w:rsidRPr="00E5654A">
        <w:rPr>
          <w:rFonts w:cs="Arial"/>
          <w:sz w:val="20"/>
        </w:rPr>
        <w:t xml:space="preserve"> (attached at [</w:t>
      </w:r>
      <w:r w:rsidRPr="00E5654A">
        <w:rPr>
          <w:rFonts w:cs="Arial"/>
          <w:sz w:val="20"/>
        </w:rPr>
        <w:tab/>
      </w:r>
      <w:r w:rsidR="0085372A" w:rsidRPr="00E5654A">
        <w:rPr>
          <w:rFonts w:cs="Arial"/>
          <w:sz w:val="20"/>
        </w:rPr>
        <w:t>        </w:t>
      </w:r>
      <w:r w:rsidRPr="00E5654A">
        <w:rPr>
          <w:rFonts w:cs="Arial"/>
          <w:sz w:val="20"/>
        </w:rPr>
        <w:t xml:space="preserve">]).  Details of the rules governing the conduct of staff working </w:t>
      </w:r>
      <w:r w:rsidR="00F63B35" w:rsidRPr="00E5654A">
        <w:rPr>
          <w:rFonts w:cs="Arial"/>
          <w:sz w:val="20"/>
        </w:rPr>
        <w:t>for</w:t>
      </w:r>
      <w:r w:rsidRPr="00E5654A">
        <w:rPr>
          <w:rFonts w:cs="Arial"/>
          <w:sz w:val="20"/>
        </w:rPr>
        <w:t xml:space="preserve"> the </w:t>
      </w:r>
      <w:r w:rsidR="0046589E" w:rsidRPr="00E5654A">
        <w:rPr>
          <w:rFonts w:cs="Arial"/>
          <w:sz w:val="20"/>
        </w:rPr>
        <w:t>Client</w:t>
      </w:r>
      <w:r w:rsidRPr="00E5654A">
        <w:rPr>
          <w:rFonts w:cs="Arial"/>
          <w:sz w:val="20"/>
        </w:rPr>
        <w:t xml:space="preserve"> can be found in the </w:t>
      </w:r>
      <w:r w:rsidR="0085372A" w:rsidRPr="00E5654A">
        <w:rPr>
          <w:rFonts w:cs="Arial"/>
          <w:sz w:val="20"/>
        </w:rPr>
        <w:t>[</w:t>
      </w:r>
      <w:r w:rsidR="0046589E" w:rsidRPr="00E5654A">
        <w:rPr>
          <w:rFonts w:cs="Arial"/>
          <w:sz w:val="20"/>
        </w:rPr>
        <w:t>Client</w:t>
      </w:r>
      <w:r w:rsidR="0085372A" w:rsidRPr="00E5654A">
        <w:rPr>
          <w:rFonts w:cs="Arial"/>
          <w:sz w:val="20"/>
        </w:rPr>
        <w:t>’</w:t>
      </w:r>
      <w:r w:rsidRPr="00E5654A">
        <w:rPr>
          <w:rFonts w:cs="Arial"/>
          <w:sz w:val="20"/>
        </w:rPr>
        <w:t>s Staff Handbook</w:t>
      </w:r>
      <w:r w:rsidR="0085372A" w:rsidRPr="00E5654A">
        <w:rPr>
          <w:rFonts w:cs="Arial"/>
          <w:sz w:val="20"/>
        </w:rPr>
        <w:t>]</w:t>
      </w:r>
      <w:r w:rsidRPr="00E5654A">
        <w:rPr>
          <w:rFonts w:cs="Arial"/>
          <w:sz w:val="20"/>
        </w:rPr>
        <w:t>.</w:t>
      </w:r>
    </w:p>
    <w:p w14:paraId="1BB378E2"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The </w:t>
      </w:r>
      <w:proofErr w:type="spellStart"/>
      <w:r w:rsidRPr="00E5654A">
        <w:rPr>
          <w:rFonts w:cs="Arial"/>
          <w:sz w:val="20"/>
        </w:rPr>
        <w:t>secondee</w:t>
      </w:r>
      <w:proofErr w:type="spellEnd"/>
      <w:r w:rsidRPr="00E5654A">
        <w:rPr>
          <w:rFonts w:cs="Arial"/>
          <w:sz w:val="20"/>
        </w:rPr>
        <w:t xml:space="preserve"> will have the authority to act on behalf of the </w:t>
      </w:r>
      <w:r w:rsidR="0046589E" w:rsidRPr="00E5654A">
        <w:rPr>
          <w:rFonts w:cs="Arial"/>
          <w:sz w:val="20"/>
        </w:rPr>
        <w:t>Client</w:t>
      </w:r>
      <w:r w:rsidRPr="00E5654A">
        <w:rPr>
          <w:rFonts w:cs="Arial"/>
          <w:sz w:val="20"/>
        </w:rPr>
        <w:t xml:space="preserve"> in the day-to-day operation of his/her role.  The </w:t>
      </w:r>
      <w:proofErr w:type="spellStart"/>
      <w:r w:rsidRPr="00E5654A">
        <w:rPr>
          <w:rFonts w:cs="Arial"/>
          <w:sz w:val="20"/>
        </w:rPr>
        <w:t>secondee</w:t>
      </w:r>
      <w:proofErr w:type="spellEnd"/>
      <w:r w:rsidRPr="00E5654A">
        <w:rPr>
          <w:rFonts w:cs="Arial"/>
          <w:sz w:val="20"/>
        </w:rPr>
        <w:t xml:space="preserve"> will not have any authority to enter into any contract with a third party, make any representation, give any warranty</w:t>
      </w:r>
      <w:r w:rsidR="00F63B35" w:rsidRPr="00E5654A">
        <w:rPr>
          <w:rFonts w:cs="Arial"/>
          <w:sz w:val="20"/>
        </w:rPr>
        <w:t xml:space="preserve"> or undertaking</w:t>
      </w:r>
      <w:r w:rsidRPr="00E5654A">
        <w:rPr>
          <w:rFonts w:cs="Arial"/>
          <w:sz w:val="20"/>
        </w:rPr>
        <w:t xml:space="preserve">, incur any liability, assume any obligation or otherwise exercise any power conferred on the </w:t>
      </w:r>
      <w:r w:rsidR="0046589E" w:rsidRPr="00E5654A">
        <w:rPr>
          <w:rFonts w:cs="Arial"/>
          <w:sz w:val="20"/>
        </w:rPr>
        <w:t>Client</w:t>
      </w:r>
      <w:r w:rsidRPr="00E5654A">
        <w:rPr>
          <w:rFonts w:cs="Arial"/>
          <w:sz w:val="20"/>
        </w:rPr>
        <w:t xml:space="preserve"> and will not represent him/herself as having the same.</w:t>
      </w:r>
    </w:p>
    <w:p w14:paraId="1BB378E3"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During the secondment the </w:t>
      </w:r>
      <w:r w:rsidR="0046589E" w:rsidRPr="00E5654A">
        <w:rPr>
          <w:rFonts w:cs="Arial"/>
          <w:sz w:val="20"/>
        </w:rPr>
        <w:t>Solicitor</w:t>
      </w:r>
      <w:r w:rsidRPr="00E5654A">
        <w:rPr>
          <w:rFonts w:cs="Arial"/>
          <w:sz w:val="20"/>
        </w:rPr>
        <w:t xml:space="preserve"> will:</w:t>
      </w:r>
    </w:p>
    <w:p w14:paraId="1BB378E4" w14:textId="77777777" w:rsidR="009E0C78" w:rsidRPr="00E5654A" w:rsidRDefault="007562F7" w:rsidP="00512D58">
      <w:pPr>
        <w:pStyle w:val="NP2ndLevel"/>
        <w:numPr>
          <w:ilvl w:val="0"/>
          <w:numId w:val="19"/>
        </w:numPr>
        <w:jc w:val="both"/>
        <w:rPr>
          <w:rFonts w:ascii="Arial" w:hAnsi="Arial" w:cs="Arial"/>
          <w:sz w:val="20"/>
        </w:rPr>
      </w:pPr>
      <w:r w:rsidRPr="00E5654A">
        <w:rPr>
          <w:rFonts w:ascii="Arial" w:hAnsi="Arial" w:cs="Arial"/>
          <w:sz w:val="20"/>
        </w:rPr>
        <w:t xml:space="preserve">not terminate or agree to terminate the </w:t>
      </w:r>
      <w:proofErr w:type="spellStart"/>
      <w:r w:rsidRPr="00E5654A">
        <w:rPr>
          <w:rFonts w:ascii="Arial" w:hAnsi="Arial" w:cs="Arial"/>
          <w:sz w:val="20"/>
        </w:rPr>
        <w:t>secondee's</w:t>
      </w:r>
      <w:proofErr w:type="spellEnd"/>
      <w:r w:rsidRPr="00E5654A">
        <w:rPr>
          <w:rFonts w:ascii="Arial" w:hAnsi="Arial" w:cs="Arial"/>
          <w:sz w:val="20"/>
        </w:rPr>
        <w:t xml:space="preserve"> employment with </w:t>
      </w:r>
      <w:r w:rsidR="00F63B35" w:rsidRPr="00E5654A">
        <w:rPr>
          <w:rFonts w:ascii="Arial" w:hAnsi="Arial" w:cs="Arial"/>
          <w:sz w:val="20"/>
        </w:rPr>
        <w:t>the Solicitor</w:t>
      </w:r>
      <w:r w:rsidRPr="00E5654A">
        <w:rPr>
          <w:rFonts w:ascii="Arial" w:hAnsi="Arial" w:cs="Arial"/>
          <w:sz w:val="20"/>
        </w:rPr>
        <w:t xml:space="preserve"> without </w:t>
      </w:r>
      <w:r w:rsidR="00F63B35" w:rsidRPr="00E5654A">
        <w:rPr>
          <w:rFonts w:ascii="Arial" w:hAnsi="Arial" w:cs="Arial"/>
          <w:sz w:val="20"/>
        </w:rPr>
        <w:t xml:space="preserve">reasonable </w:t>
      </w:r>
      <w:r w:rsidRPr="00E5654A">
        <w:rPr>
          <w:rFonts w:ascii="Arial" w:hAnsi="Arial" w:cs="Arial"/>
          <w:sz w:val="20"/>
        </w:rPr>
        <w:t xml:space="preserve">prior consultation with the </w:t>
      </w:r>
      <w:r w:rsidR="0046589E" w:rsidRPr="00E5654A">
        <w:rPr>
          <w:rFonts w:ascii="Arial" w:hAnsi="Arial" w:cs="Arial"/>
          <w:sz w:val="20"/>
        </w:rPr>
        <w:t>Client</w:t>
      </w:r>
      <w:r w:rsidRPr="00E5654A">
        <w:rPr>
          <w:rFonts w:ascii="Arial" w:hAnsi="Arial" w:cs="Arial"/>
          <w:sz w:val="20"/>
        </w:rPr>
        <w:t xml:space="preserve"> and not act in a manner which would permit the </w:t>
      </w:r>
      <w:proofErr w:type="spellStart"/>
      <w:r w:rsidRPr="00E5654A">
        <w:rPr>
          <w:rFonts w:ascii="Arial" w:hAnsi="Arial" w:cs="Arial"/>
          <w:sz w:val="20"/>
        </w:rPr>
        <w:t>secondee</w:t>
      </w:r>
      <w:proofErr w:type="spellEnd"/>
      <w:r w:rsidRPr="00E5654A">
        <w:rPr>
          <w:rFonts w:ascii="Arial" w:hAnsi="Arial" w:cs="Arial"/>
          <w:sz w:val="20"/>
        </w:rPr>
        <w:t xml:space="preserve"> to treat himself/herself as constructively dismissed by the </w:t>
      </w:r>
      <w:r w:rsidR="0046589E" w:rsidRPr="00E5654A">
        <w:rPr>
          <w:rFonts w:ascii="Arial" w:hAnsi="Arial" w:cs="Arial"/>
          <w:sz w:val="20"/>
        </w:rPr>
        <w:t>Solicitor</w:t>
      </w:r>
      <w:r w:rsidRPr="00E5654A">
        <w:rPr>
          <w:rFonts w:ascii="Arial" w:hAnsi="Arial" w:cs="Arial"/>
          <w:sz w:val="20"/>
        </w:rPr>
        <w:t>; and</w:t>
      </w:r>
    </w:p>
    <w:p w14:paraId="1BB378E5" w14:textId="77777777" w:rsidR="009E0C78" w:rsidRPr="00E5654A" w:rsidRDefault="007562F7" w:rsidP="00512D58">
      <w:pPr>
        <w:pStyle w:val="NP2ndLevel"/>
        <w:numPr>
          <w:ilvl w:val="0"/>
          <w:numId w:val="19"/>
        </w:numPr>
        <w:jc w:val="both"/>
        <w:rPr>
          <w:rFonts w:ascii="Arial" w:hAnsi="Arial" w:cs="Arial"/>
          <w:sz w:val="20"/>
        </w:rPr>
      </w:pPr>
      <w:proofErr w:type="gramStart"/>
      <w:r w:rsidRPr="00E5654A">
        <w:rPr>
          <w:rFonts w:ascii="Arial" w:hAnsi="Arial" w:cs="Arial"/>
          <w:sz w:val="20"/>
        </w:rPr>
        <w:t>not</w:t>
      </w:r>
      <w:proofErr w:type="gramEnd"/>
      <w:r w:rsidRPr="00E5654A">
        <w:rPr>
          <w:rFonts w:ascii="Arial" w:hAnsi="Arial" w:cs="Arial"/>
          <w:sz w:val="20"/>
        </w:rPr>
        <w:t xml:space="preserve"> provide the </w:t>
      </w:r>
      <w:proofErr w:type="spellStart"/>
      <w:r w:rsidRPr="00E5654A">
        <w:rPr>
          <w:rFonts w:ascii="Arial" w:hAnsi="Arial" w:cs="Arial"/>
          <w:sz w:val="20"/>
        </w:rPr>
        <w:t>secondee’s</w:t>
      </w:r>
      <w:proofErr w:type="spellEnd"/>
      <w:r w:rsidRPr="00E5654A">
        <w:rPr>
          <w:rFonts w:ascii="Arial" w:hAnsi="Arial" w:cs="Arial"/>
          <w:sz w:val="20"/>
        </w:rPr>
        <w:t xml:space="preserve"> services to anyone else other than the </w:t>
      </w:r>
      <w:r w:rsidR="0046589E" w:rsidRPr="00E5654A">
        <w:rPr>
          <w:rFonts w:ascii="Arial" w:hAnsi="Arial" w:cs="Arial"/>
          <w:sz w:val="20"/>
        </w:rPr>
        <w:t>Client</w:t>
      </w:r>
      <w:r w:rsidRPr="00E5654A">
        <w:rPr>
          <w:rFonts w:ascii="Arial" w:hAnsi="Arial" w:cs="Arial"/>
          <w:sz w:val="20"/>
        </w:rPr>
        <w:t xml:space="preserve"> and apart from providing services to the </w:t>
      </w:r>
      <w:r w:rsidR="0046589E" w:rsidRPr="00E5654A">
        <w:rPr>
          <w:rFonts w:ascii="Arial" w:hAnsi="Arial" w:cs="Arial"/>
          <w:sz w:val="20"/>
        </w:rPr>
        <w:t>Client</w:t>
      </w:r>
      <w:r w:rsidRPr="00E5654A">
        <w:rPr>
          <w:rFonts w:ascii="Arial" w:hAnsi="Arial" w:cs="Arial"/>
          <w:sz w:val="20"/>
        </w:rPr>
        <w:t xml:space="preserve">, the </w:t>
      </w:r>
      <w:proofErr w:type="spellStart"/>
      <w:r w:rsidRPr="00E5654A">
        <w:rPr>
          <w:rFonts w:ascii="Arial" w:hAnsi="Arial" w:cs="Arial"/>
          <w:sz w:val="20"/>
        </w:rPr>
        <w:t>secondee</w:t>
      </w:r>
      <w:proofErr w:type="spellEnd"/>
      <w:r w:rsidRPr="00E5654A">
        <w:rPr>
          <w:rFonts w:ascii="Arial" w:hAnsi="Arial" w:cs="Arial"/>
          <w:sz w:val="20"/>
        </w:rPr>
        <w:t xml:space="preserve"> will not undertake any business, profession, employment, consultancy, agency or be an adviser to anyone else.</w:t>
      </w:r>
    </w:p>
    <w:p w14:paraId="1BB378E6" w14:textId="77777777" w:rsidR="009E0C78" w:rsidRPr="00E5654A" w:rsidRDefault="007562F7" w:rsidP="00512D58">
      <w:pPr>
        <w:pStyle w:val="Heading1"/>
        <w:keepNext/>
        <w:keepLines/>
        <w:numPr>
          <w:ilvl w:val="0"/>
          <w:numId w:val="16"/>
        </w:numPr>
        <w:adjustRightInd/>
        <w:rPr>
          <w:rFonts w:cs="Arial"/>
          <w:sz w:val="20"/>
        </w:rPr>
      </w:pPr>
      <w:bookmarkStart w:id="110" w:name="_Toc329173995"/>
      <w:bookmarkStart w:id="111" w:name="_Toc329363098"/>
      <w:bookmarkStart w:id="112" w:name="_Toc330388280"/>
      <w:bookmarkStart w:id="113" w:name="_Toc493256401"/>
      <w:r w:rsidRPr="00E5654A">
        <w:rPr>
          <w:rFonts w:cs="Arial"/>
          <w:sz w:val="20"/>
        </w:rPr>
        <w:t>Conflict of interests during and after secondment</w:t>
      </w:r>
      <w:bookmarkEnd w:id="110"/>
      <w:bookmarkEnd w:id="111"/>
      <w:bookmarkEnd w:id="112"/>
      <w:bookmarkEnd w:id="113"/>
    </w:p>
    <w:p w14:paraId="1BB378E7"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If a potential conflict of interests arises during the secondment, the </w:t>
      </w:r>
      <w:proofErr w:type="spellStart"/>
      <w:r w:rsidRPr="00E5654A">
        <w:rPr>
          <w:rFonts w:cs="Arial"/>
          <w:sz w:val="20"/>
        </w:rPr>
        <w:t>secondee</w:t>
      </w:r>
      <w:proofErr w:type="spellEnd"/>
      <w:r w:rsidRPr="00E5654A">
        <w:rPr>
          <w:rFonts w:cs="Arial"/>
          <w:sz w:val="20"/>
        </w:rPr>
        <w:t xml:space="preserve"> and the </w:t>
      </w:r>
      <w:r w:rsidR="00F63B35" w:rsidRPr="00E5654A">
        <w:rPr>
          <w:rFonts w:cs="Arial"/>
          <w:sz w:val="20"/>
        </w:rPr>
        <w:t>Solicitor</w:t>
      </w:r>
      <w:r w:rsidRPr="00E5654A">
        <w:rPr>
          <w:rFonts w:cs="Arial"/>
          <w:sz w:val="20"/>
        </w:rPr>
        <w:t xml:space="preserve"> must immediately inform the </w:t>
      </w:r>
      <w:r w:rsidR="0046589E" w:rsidRPr="00E5654A">
        <w:rPr>
          <w:rFonts w:cs="Arial"/>
          <w:sz w:val="20"/>
        </w:rPr>
        <w:t>Client</w:t>
      </w:r>
      <w:r w:rsidRPr="00E5654A">
        <w:rPr>
          <w:rFonts w:cs="Arial"/>
          <w:sz w:val="20"/>
        </w:rPr>
        <w:t xml:space="preserve">, who will endeavour to agree appropriate action with the </w:t>
      </w:r>
      <w:r w:rsidR="0046589E" w:rsidRPr="00E5654A">
        <w:rPr>
          <w:rFonts w:cs="Arial"/>
          <w:sz w:val="20"/>
        </w:rPr>
        <w:t>Solicitor</w:t>
      </w:r>
      <w:r w:rsidRPr="00E5654A">
        <w:rPr>
          <w:rFonts w:cs="Arial"/>
          <w:sz w:val="20"/>
        </w:rPr>
        <w:t xml:space="preserve"> and the </w:t>
      </w:r>
      <w:proofErr w:type="spellStart"/>
      <w:r w:rsidRPr="00E5654A">
        <w:rPr>
          <w:rFonts w:cs="Arial"/>
          <w:sz w:val="20"/>
        </w:rPr>
        <w:t>secondee</w:t>
      </w:r>
      <w:proofErr w:type="spellEnd"/>
      <w:r w:rsidRPr="00E5654A">
        <w:rPr>
          <w:rFonts w:cs="Arial"/>
          <w:sz w:val="20"/>
        </w:rPr>
        <w:t>, which could include the termination of the secondment with immediate effect.</w:t>
      </w:r>
    </w:p>
    <w:p w14:paraId="1BB378E8"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If a conflict of interests arises during the course of the </w:t>
      </w:r>
      <w:proofErr w:type="spellStart"/>
      <w:r w:rsidRPr="00E5654A">
        <w:rPr>
          <w:rFonts w:cs="Arial"/>
          <w:sz w:val="20"/>
        </w:rPr>
        <w:t>secondee’s</w:t>
      </w:r>
      <w:proofErr w:type="spellEnd"/>
      <w:r w:rsidRPr="00E5654A">
        <w:rPr>
          <w:rFonts w:cs="Arial"/>
          <w:sz w:val="20"/>
        </w:rPr>
        <w:t xml:space="preserve"> work after the end of the secondment, the </w:t>
      </w:r>
      <w:proofErr w:type="spellStart"/>
      <w:r w:rsidRPr="00E5654A">
        <w:rPr>
          <w:rFonts w:cs="Arial"/>
          <w:sz w:val="20"/>
        </w:rPr>
        <w:t>secondee</w:t>
      </w:r>
      <w:proofErr w:type="spellEnd"/>
      <w:r w:rsidRPr="00E5654A">
        <w:rPr>
          <w:rFonts w:cs="Arial"/>
          <w:sz w:val="20"/>
        </w:rPr>
        <w:t xml:space="preserve"> shall decline to act for the participant or prospective participant in the relevant scheme or for any other client to whom he/she would owe a duty to disclose confidential information acquired in the course of the secondment.</w:t>
      </w:r>
    </w:p>
    <w:p w14:paraId="1BB378E9"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During and after the secondment the </w:t>
      </w:r>
      <w:proofErr w:type="spellStart"/>
      <w:r w:rsidRPr="00E5654A">
        <w:rPr>
          <w:rFonts w:cs="Arial"/>
          <w:sz w:val="20"/>
        </w:rPr>
        <w:t>secondee</w:t>
      </w:r>
      <w:proofErr w:type="spellEnd"/>
      <w:r w:rsidRPr="00E5654A">
        <w:rPr>
          <w:rFonts w:cs="Arial"/>
          <w:sz w:val="20"/>
        </w:rPr>
        <w:t xml:space="preserve"> will be bound by the </w:t>
      </w:r>
      <w:r w:rsidR="00F63B35" w:rsidRPr="00E5654A">
        <w:rPr>
          <w:rFonts w:cs="Arial"/>
          <w:sz w:val="20"/>
        </w:rPr>
        <w:t>policy of the Client on conflicts of interest</w:t>
      </w:r>
      <w:r w:rsidRPr="00E5654A">
        <w:rPr>
          <w:rFonts w:cs="Arial"/>
          <w:sz w:val="20"/>
        </w:rPr>
        <w:t xml:space="preserve"> insofar as applicable.</w:t>
      </w:r>
    </w:p>
    <w:p w14:paraId="1BB378EA" w14:textId="77777777" w:rsidR="009E0C78" w:rsidRPr="00E5654A" w:rsidRDefault="007562F7" w:rsidP="00512D58">
      <w:pPr>
        <w:pStyle w:val="Heading1"/>
        <w:keepNext/>
        <w:keepLines/>
        <w:numPr>
          <w:ilvl w:val="0"/>
          <w:numId w:val="16"/>
        </w:numPr>
        <w:adjustRightInd/>
        <w:rPr>
          <w:rFonts w:cs="Arial"/>
          <w:sz w:val="20"/>
        </w:rPr>
      </w:pPr>
      <w:bookmarkStart w:id="114" w:name="_Toc329173996"/>
      <w:bookmarkStart w:id="115" w:name="_Toc329363099"/>
      <w:bookmarkStart w:id="116" w:name="_Toc330388281"/>
      <w:bookmarkStart w:id="117" w:name="_Toc493256402"/>
      <w:r w:rsidRPr="00E5654A">
        <w:rPr>
          <w:rFonts w:cs="Arial"/>
          <w:sz w:val="20"/>
        </w:rPr>
        <w:t>Business Appointment Rules</w:t>
      </w:r>
      <w:bookmarkEnd w:id="114"/>
      <w:bookmarkEnd w:id="115"/>
      <w:bookmarkEnd w:id="116"/>
      <w:bookmarkEnd w:id="117"/>
    </w:p>
    <w:p w14:paraId="1BB378EB" w14:textId="77777777" w:rsidR="009E0C78" w:rsidRPr="00E5654A" w:rsidRDefault="007562F7" w:rsidP="00F9433E">
      <w:pPr>
        <w:pStyle w:val="Heading2"/>
        <w:numPr>
          <w:ilvl w:val="0"/>
          <w:numId w:val="0"/>
        </w:numPr>
        <w:ind w:left="357"/>
        <w:rPr>
          <w:rFonts w:cs="Arial"/>
          <w:b/>
          <w:sz w:val="20"/>
        </w:rPr>
      </w:pPr>
      <w:r w:rsidRPr="00E5654A">
        <w:rPr>
          <w:rFonts w:cs="Arial"/>
          <w:sz w:val="20"/>
        </w:rPr>
        <w:t xml:space="preserve">The </w:t>
      </w:r>
      <w:proofErr w:type="spellStart"/>
      <w:r w:rsidRPr="00E5654A">
        <w:rPr>
          <w:rFonts w:cs="Arial"/>
          <w:sz w:val="20"/>
        </w:rPr>
        <w:t>secondee</w:t>
      </w:r>
      <w:proofErr w:type="spellEnd"/>
      <w:r w:rsidRPr="00E5654A">
        <w:rPr>
          <w:rFonts w:cs="Arial"/>
          <w:sz w:val="20"/>
        </w:rPr>
        <w:t xml:space="preserve"> will be subject to the Business Appointment Rules (attached as [</w:t>
      </w:r>
      <w:r w:rsidR="00F9433E" w:rsidRPr="00E5654A">
        <w:rPr>
          <w:rFonts w:cs="Arial"/>
          <w:sz w:val="20"/>
        </w:rPr>
        <w:t>     </w:t>
      </w:r>
      <w:r w:rsidRPr="00E5654A">
        <w:rPr>
          <w:rFonts w:cs="Arial"/>
          <w:sz w:val="20"/>
        </w:rPr>
        <w:t xml:space="preserve">]).This means that the </w:t>
      </w:r>
      <w:proofErr w:type="spellStart"/>
      <w:r w:rsidRPr="00E5654A">
        <w:rPr>
          <w:rFonts w:cs="Arial"/>
          <w:sz w:val="20"/>
        </w:rPr>
        <w:t>secondee</w:t>
      </w:r>
      <w:proofErr w:type="spellEnd"/>
      <w:r w:rsidRPr="00E5654A">
        <w:rPr>
          <w:rFonts w:cs="Arial"/>
          <w:sz w:val="20"/>
        </w:rPr>
        <w:t xml:space="preserve"> may in some circumstances be required to seek the agreement of </w:t>
      </w:r>
      <w:r w:rsidR="00F9433E" w:rsidRPr="00E5654A">
        <w:rPr>
          <w:rFonts w:cs="Arial"/>
          <w:sz w:val="20"/>
        </w:rPr>
        <w:t>the Client</w:t>
      </w:r>
      <w:r w:rsidRPr="00E5654A">
        <w:rPr>
          <w:rFonts w:cs="Arial"/>
          <w:sz w:val="20"/>
        </w:rPr>
        <w:t xml:space="preserve"> or the Advisory Committee on Business Appointments before accepting any new post, and may also be required to report any approaches by outside employers offering employment for which approval may be required.</w:t>
      </w:r>
    </w:p>
    <w:p w14:paraId="1BB378EC" w14:textId="77777777" w:rsidR="009E0C78" w:rsidRPr="00E5654A" w:rsidRDefault="007562F7" w:rsidP="00512D58">
      <w:pPr>
        <w:pStyle w:val="Heading1"/>
        <w:keepNext/>
        <w:keepLines/>
        <w:numPr>
          <w:ilvl w:val="0"/>
          <w:numId w:val="16"/>
        </w:numPr>
        <w:adjustRightInd/>
        <w:ind w:left="357"/>
        <w:rPr>
          <w:rFonts w:cs="Arial"/>
          <w:sz w:val="20"/>
        </w:rPr>
      </w:pPr>
      <w:bookmarkStart w:id="118" w:name="_Toc329173997"/>
      <w:bookmarkStart w:id="119" w:name="_Toc329363100"/>
      <w:bookmarkStart w:id="120" w:name="_Toc330388282"/>
      <w:bookmarkStart w:id="121" w:name="_Toc493256403"/>
      <w:r w:rsidRPr="00E5654A">
        <w:rPr>
          <w:rFonts w:cs="Arial"/>
          <w:sz w:val="20"/>
        </w:rPr>
        <w:t>Confidentiality</w:t>
      </w:r>
      <w:bookmarkEnd w:id="118"/>
      <w:bookmarkEnd w:id="119"/>
      <w:bookmarkEnd w:id="120"/>
      <w:bookmarkEnd w:id="121"/>
    </w:p>
    <w:p w14:paraId="1BB378ED"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All those working in the Civil Service, in whatever capacity, owe duties of confidentiality and loyal service to the Crown.  The </w:t>
      </w:r>
      <w:proofErr w:type="spellStart"/>
      <w:r w:rsidRPr="00E5654A">
        <w:rPr>
          <w:rFonts w:cs="Arial"/>
          <w:sz w:val="20"/>
        </w:rPr>
        <w:t>secondee</w:t>
      </w:r>
      <w:proofErr w:type="spellEnd"/>
      <w:r w:rsidRPr="00E5654A">
        <w:rPr>
          <w:rFonts w:cs="Arial"/>
          <w:sz w:val="20"/>
        </w:rPr>
        <w:t xml:space="preserve"> will therefore exercise due care in the use of information which he/she acquires in the course of official duties with the </w:t>
      </w:r>
      <w:r w:rsidR="0046589E" w:rsidRPr="00E5654A">
        <w:rPr>
          <w:rFonts w:cs="Arial"/>
          <w:sz w:val="20"/>
        </w:rPr>
        <w:t>Client</w:t>
      </w:r>
      <w:r w:rsidRPr="00E5654A">
        <w:rPr>
          <w:rFonts w:cs="Arial"/>
          <w:sz w:val="20"/>
        </w:rPr>
        <w:t xml:space="preserve"> and will protect information which is held in confidence.  The rules governing the use of official information and related activities are attached as [</w:t>
      </w:r>
      <w:r w:rsidR="00F9433E" w:rsidRPr="00E5654A">
        <w:rPr>
          <w:rFonts w:cs="Arial"/>
          <w:sz w:val="20"/>
        </w:rPr>
        <w:t>    </w:t>
      </w:r>
      <w:r w:rsidRPr="00E5654A">
        <w:rPr>
          <w:rFonts w:cs="Arial"/>
          <w:sz w:val="20"/>
        </w:rPr>
        <w:t xml:space="preserve">] but are also set out in the </w:t>
      </w:r>
      <w:r w:rsidR="00F9433E" w:rsidRPr="00E5654A">
        <w:rPr>
          <w:rFonts w:cs="Arial"/>
          <w:sz w:val="20"/>
        </w:rPr>
        <w:t>[</w:t>
      </w:r>
      <w:r w:rsidR="0046589E" w:rsidRPr="00E5654A">
        <w:rPr>
          <w:rFonts w:cs="Arial"/>
          <w:sz w:val="20"/>
        </w:rPr>
        <w:t>Client</w:t>
      </w:r>
      <w:r w:rsidRPr="00E5654A">
        <w:rPr>
          <w:rFonts w:cs="Arial"/>
          <w:sz w:val="20"/>
        </w:rPr>
        <w:t>’s Staff Handbook</w:t>
      </w:r>
      <w:r w:rsidR="00F9433E" w:rsidRPr="00E5654A">
        <w:rPr>
          <w:rFonts w:cs="Arial"/>
          <w:sz w:val="20"/>
        </w:rPr>
        <w:t>]</w:t>
      </w:r>
      <w:r w:rsidRPr="00E5654A">
        <w:rPr>
          <w:rFonts w:cs="Arial"/>
          <w:sz w:val="20"/>
        </w:rPr>
        <w:t>.  Any breach of the rules may result in the termination of this agreement and in certain circumstances criminal or civil proceedings.</w:t>
      </w:r>
    </w:p>
    <w:p w14:paraId="1BB378EE"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During and after the secondment the </w:t>
      </w:r>
      <w:proofErr w:type="spellStart"/>
      <w:r w:rsidRPr="00E5654A">
        <w:rPr>
          <w:rFonts w:cs="Arial"/>
          <w:sz w:val="20"/>
        </w:rPr>
        <w:t>secondee</w:t>
      </w:r>
      <w:proofErr w:type="spellEnd"/>
      <w:r w:rsidRPr="00E5654A">
        <w:rPr>
          <w:rFonts w:cs="Arial"/>
          <w:sz w:val="20"/>
        </w:rPr>
        <w:t xml:space="preserve"> shall not disclose or make use of any confidential information except as required by law and the </w:t>
      </w:r>
      <w:r w:rsidR="0046589E" w:rsidRPr="00E5654A">
        <w:rPr>
          <w:rFonts w:cs="Arial"/>
          <w:sz w:val="20"/>
        </w:rPr>
        <w:t>Solicitor</w:t>
      </w:r>
      <w:r w:rsidRPr="00E5654A">
        <w:rPr>
          <w:rFonts w:cs="Arial"/>
          <w:sz w:val="20"/>
        </w:rPr>
        <w:t xml:space="preserve"> shall not require him/her to do so, without the prior written consent of the </w:t>
      </w:r>
      <w:r w:rsidR="0046589E" w:rsidRPr="00E5654A">
        <w:rPr>
          <w:rFonts w:cs="Arial"/>
          <w:sz w:val="20"/>
        </w:rPr>
        <w:t>Client</w:t>
      </w:r>
      <w:r w:rsidRPr="00E5654A">
        <w:rPr>
          <w:rFonts w:cs="Arial"/>
          <w:sz w:val="20"/>
        </w:rPr>
        <w:t>.</w:t>
      </w:r>
    </w:p>
    <w:p w14:paraId="1BB378EF"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Confidential information is defined in the </w:t>
      </w:r>
      <w:r w:rsidR="00F9433E" w:rsidRPr="00E5654A">
        <w:rPr>
          <w:rFonts w:cs="Arial"/>
          <w:sz w:val="20"/>
        </w:rPr>
        <w:t>[</w:t>
      </w:r>
      <w:r w:rsidR="0046589E" w:rsidRPr="00E5654A">
        <w:rPr>
          <w:rFonts w:cs="Arial"/>
          <w:sz w:val="20"/>
        </w:rPr>
        <w:t>Client</w:t>
      </w:r>
      <w:r w:rsidRPr="00E5654A">
        <w:rPr>
          <w:rFonts w:cs="Arial"/>
          <w:sz w:val="20"/>
        </w:rPr>
        <w:t xml:space="preserve">’s Staff </w:t>
      </w:r>
      <w:r w:rsidR="00F9433E" w:rsidRPr="00E5654A">
        <w:rPr>
          <w:rFonts w:cs="Arial"/>
          <w:sz w:val="20"/>
        </w:rPr>
        <w:t>H</w:t>
      </w:r>
      <w:r w:rsidRPr="00E5654A">
        <w:rPr>
          <w:rFonts w:cs="Arial"/>
          <w:sz w:val="20"/>
        </w:rPr>
        <w:t>andbook</w:t>
      </w:r>
      <w:r w:rsidR="00F9433E" w:rsidRPr="00E5654A">
        <w:rPr>
          <w:rFonts w:cs="Arial"/>
          <w:sz w:val="20"/>
        </w:rPr>
        <w:t>]</w:t>
      </w:r>
      <w:r w:rsidRPr="00E5654A">
        <w:rPr>
          <w:rFonts w:cs="Arial"/>
          <w:sz w:val="20"/>
        </w:rPr>
        <w:t xml:space="preserve"> and the Civil Service Management Code</w:t>
      </w:r>
      <w:r w:rsidR="00641863" w:rsidRPr="00E5654A">
        <w:rPr>
          <w:rFonts w:cs="Arial"/>
          <w:sz w:val="20"/>
        </w:rPr>
        <w:t xml:space="preserve"> (appended at [       ]</w:t>
      </w:r>
      <w:r w:rsidR="00837B0E" w:rsidRPr="00E5654A">
        <w:rPr>
          <w:rFonts w:cs="Arial"/>
          <w:sz w:val="20"/>
        </w:rPr>
        <w:t>)</w:t>
      </w:r>
      <w:r w:rsidRPr="00E5654A">
        <w:rPr>
          <w:rFonts w:cs="Arial"/>
          <w:sz w:val="20"/>
        </w:rPr>
        <w:t xml:space="preserve">, but without prejudice to the generality of such definitions, confidential information shall include information about the </w:t>
      </w:r>
      <w:r w:rsidR="0046589E" w:rsidRPr="00E5654A">
        <w:rPr>
          <w:rFonts w:cs="Arial"/>
          <w:sz w:val="20"/>
        </w:rPr>
        <w:t>Client</w:t>
      </w:r>
      <w:r w:rsidRPr="00E5654A">
        <w:rPr>
          <w:rFonts w:cs="Arial"/>
          <w:sz w:val="20"/>
        </w:rPr>
        <w:t xml:space="preserve"> on which the </w:t>
      </w:r>
      <w:proofErr w:type="spellStart"/>
      <w:r w:rsidRPr="00E5654A">
        <w:rPr>
          <w:rFonts w:cs="Arial"/>
          <w:sz w:val="20"/>
        </w:rPr>
        <w:t>secondee</w:t>
      </w:r>
      <w:proofErr w:type="spellEnd"/>
      <w:r w:rsidRPr="00E5654A">
        <w:rPr>
          <w:rFonts w:cs="Arial"/>
          <w:sz w:val="20"/>
        </w:rPr>
        <w:t xml:space="preserve"> works during the secondment, whic</w:t>
      </w:r>
      <w:r w:rsidR="00837B0E" w:rsidRPr="00E5654A">
        <w:rPr>
          <w:rFonts w:cs="Arial"/>
          <w:sz w:val="20"/>
        </w:rPr>
        <w:t>h is not in the public domain (</w:t>
      </w:r>
      <w:r w:rsidRPr="00E5654A">
        <w:rPr>
          <w:rFonts w:cs="Arial"/>
          <w:sz w:val="20"/>
        </w:rPr>
        <w:t xml:space="preserve">or which is in the public domain through the </w:t>
      </w:r>
      <w:proofErr w:type="spellStart"/>
      <w:r w:rsidRPr="00E5654A">
        <w:rPr>
          <w:rFonts w:cs="Arial"/>
          <w:sz w:val="20"/>
        </w:rPr>
        <w:t>secondee’s</w:t>
      </w:r>
      <w:proofErr w:type="spellEnd"/>
      <w:r w:rsidRPr="00E5654A">
        <w:rPr>
          <w:rFonts w:cs="Arial"/>
          <w:sz w:val="20"/>
        </w:rPr>
        <w:t xml:space="preserve"> or the </w:t>
      </w:r>
      <w:r w:rsidR="0046589E" w:rsidRPr="00E5654A">
        <w:rPr>
          <w:rFonts w:cs="Arial"/>
          <w:sz w:val="20"/>
        </w:rPr>
        <w:t>Solicitor</w:t>
      </w:r>
      <w:r w:rsidRPr="00E5654A">
        <w:rPr>
          <w:rFonts w:cs="Arial"/>
          <w:sz w:val="20"/>
        </w:rPr>
        <w:t xml:space="preserve">’s breach of this contract or of the </w:t>
      </w:r>
      <w:proofErr w:type="spellStart"/>
      <w:r w:rsidRPr="00E5654A">
        <w:rPr>
          <w:rFonts w:cs="Arial"/>
          <w:sz w:val="20"/>
        </w:rPr>
        <w:t>secondee’s</w:t>
      </w:r>
      <w:proofErr w:type="spellEnd"/>
      <w:r w:rsidRPr="00E5654A">
        <w:rPr>
          <w:rFonts w:cs="Arial"/>
          <w:sz w:val="20"/>
        </w:rPr>
        <w:t xml:space="preserve"> contract of employment with the </w:t>
      </w:r>
      <w:r w:rsidR="0046589E" w:rsidRPr="00E5654A">
        <w:rPr>
          <w:rFonts w:cs="Arial"/>
          <w:sz w:val="20"/>
        </w:rPr>
        <w:t>Solicitor</w:t>
      </w:r>
      <w:r w:rsidRPr="00E5654A">
        <w:rPr>
          <w:rFonts w:cs="Arial"/>
          <w:sz w:val="20"/>
        </w:rPr>
        <w:t xml:space="preserve">).  </w:t>
      </w:r>
    </w:p>
    <w:p w14:paraId="1BB378F0"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During the secondment and for 12 months after its termination, the </w:t>
      </w:r>
      <w:proofErr w:type="spellStart"/>
      <w:r w:rsidRPr="00E5654A">
        <w:rPr>
          <w:rFonts w:cs="Arial"/>
          <w:sz w:val="20"/>
        </w:rPr>
        <w:t>secondee</w:t>
      </w:r>
      <w:proofErr w:type="spellEnd"/>
      <w:r w:rsidRPr="00E5654A">
        <w:rPr>
          <w:rFonts w:cs="Arial"/>
          <w:sz w:val="20"/>
        </w:rPr>
        <w:t xml:space="preserve"> shall not use the benefit of the secondment for the benefit of or on behalf of any participant or prospective participant in the </w:t>
      </w:r>
      <w:r w:rsidR="0046589E" w:rsidRPr="00E5654A">
        <w:rPr>
          <w:rFonts w:cs="Arial"/>
          <w:sz w:val="20"/>
        </w:rPr>
        <w:t>Client</w:t>
      </w:r>
      <w:r w:rsidRPr="00E5654A">
        <w:rPr>
          <w:rFonts w:cs="Arial"/>
          <w:sz w:val="20"/>
        </w:rPr>
        <w:t xml:space="preserve"> or any other matter upon which he/she has worked during the secondment.  The </w:t>
      </w:r>
      <w:proofErr w:type="spellStart"/>
      <w:r w:rsidRPr="00E5654A">
        <w:rPr>
          <w:rFonts w:cs="Arial"/>
          <w:sz w:val="20"/>
        </w:rPr>
        <w:t>secondee</w:t>
      </w:r>
      <w:proofErr w:type="spellEnd"/>
      <w:r w:rsidRPr="00E5654A">
        <w:rPr>
          <w:rFonts w:cs="Arial"/>
          <w:sz w:val="20"/>
        </w:rPr>
        <w:t xml:space="preserve"> will in any case comply with any additional restrictions imposed by clause 5 (Conflicts of Interest) over and above those stated in this clause.</w:t>
      </w:r>
    </w:p>
    <w:p w14:paraId="1BB378F1"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The </w:t>
      </w:r>
      <w:proofErr w:type="spellStart"/>
      <w:r w:rsidRPr="00E5654A">
        <w:rPr>
          <w:rFonts w:cs="Arial"/>
          <w:sz w:val="20"/>
        </w:rPr>
        <w:t>secondee</w:t>
      </w:r>
      <w:proofErr w:type="spellEnd"/>
      <w:r w:rsidRPr="00E5654A">
        <w:rPr>
          <w:rFonts w:cs="Arial"/>
          <w:sz w:val="20"/>
        </w:rPr>
        <w:t xml:space="preserve"> will not be restricted from using and disclosing information of a general kind concerning the policies and practices of the </w:t>
      </w:r>
      <w:r w:rsidR="0046589E" w:rsidRPr="00E5654A">
        <w:rPr>
          <w:rFonts w:cs="Arial"/>
          <w:sz w:val="20"/>
        </w:rPr>
        <w:t>Client</w:t>
      </w:r>
      <w:r w:rsidRPr="00E5654A">
        <w:rPr>
          <w:rFonts w:cs="Arial"/>
          <w:sz w:val="20"/>
        </w:rPr>
        <w:t xml:space="preserve"> providing this does not involve disclosure about the internal workings or particular proposed or actual policies of the </w:t>
      </w:r>
      <w:r w:rsidR="0046589E" w:rsidRPr="00E5654A">
        <w:rPr>
          <w:rFonts w:cs="Arial"/>
          <w:sz w:val="20"/>
        </w:rPr>
        <w:t>Client</w:t>
      </w:r>
      <w:r w:rsidRPr="00E5654A">
        <w:rPr>
          <w:rFonts w:cs="Arial"/>
          <w:sz w:val="20"/>
        </w:rPr>
        <w:t xml:space="preserve"> or any other </w:t>
      </w:r>
      <w:r w:rsidR="00641863" w:rsidRPr="00E5654A">
        <w:rPr>
          <w:rFonts w:cs="Arial"/>
          <w:sz w:val="20"/>
        </w:rPr>
        <w:t>Contracting Body</w:t>
      </w:r>
      <w:r w:rsidRPr="00E5654A">
        <w:rPr>
          <w:rFonts w:cs="Arial"/>
          <w:sz w:val="20"/>
        </w:rPr>
        <w:t xml:space="preserve"> </w:t>
      </w:r>
      <w:r w:rsidR="00641863" w:rsidRPr="00E5654A">
        <w:rPr>
          <w:rFonts w:cs="Arial"/>
          <w:sz w:val="20"/>
        </w:rPr>
        <w:t xml:space="preserve">(as defined in the Framework Agreement) </w:t>
      </w:r>
      <w:r w:rsidRPr="00E5654A">
        <w:rPr>
          <w:rFonts w:cs="Arial"/>
          <w:sz w:val="20"/>
        </w:rPr>
        <w:t xml:space="preserve">or public body, which the </w:t>
      </w:r>
      <w:r w:rsidR="0046589E" w:rsidRPr="00E5654A">
        <w:rPr>
          <w:rFonts w:cs="Arial"/>
          <w:sz w:val="20"/>
        </w:rPr>
        <w:t>Client</w:t>
      </w:r>
      <w:r w:rsidRPr="00E5654A">
        <w:rPr>
          <w:rFonts w:cs="Arial"/>
          <w:sz w:val="20"/>
        </w:rPr>
        <w:t xml:space="preserve"> or which the </w:t>
      </w:r>
      <w:r w:rsidR="00641863" w:rsidRPr="00E5654A">
        <w:rPr>
          <w:rFonts w:cs="Arial"/>
          <w:sz w:val="20"/>
        </w:rPr>
        <w:t>Contracting Body</w:t>
      </w:r>
      <w:r w:rsidRPr="00E5654A">
        <w:rPr>
          <w:rFonts w:cs="Arial"/>
          <w:sz w:val="20"/>
        </w:rPr>
        <w:t xml:space="preserve"> or </w:t>
      </w:r>
      <w:r w:rsidR="00641863" w:rsidRPr="00E5654A">
        <w:rPr>
          <w:rFonts w:cs="Arial"/>
          <w:sz w:val="20"/>
        </w:rPr>
        <w:t xml:space="preserve">public </w:t>
      </w:r>
      <w:r w:rsidRPr="00E5654A">
        <w:rPr>
          <w:rFonts w:cs="Arial"/>
          <w:sz w:val="20"/>
        </w:rPr>
        <w:t xml:space="preserve">body concerned could reasonably expect to be confidential or which the </w:t>
      </w:r>
      <w:proofErr w:type="spellStart"/>
      <w:r w:rsidRPr="00E5654A">
        <w:rPr>
          <w:rFonts w:cs="Arial"/>
          <w:sz w:val="20"/>
        </w:rPr>
        <w:t>secondee</w:t>
      </w:r>
      <w:proofErr w:type="spellEnd"/>
      <w:r w:rsidRPr="00E5654A">
        <w:rPr>
          <w:rFonts w:cs="Arial"/>
          <w:sz w:val="20"/>
        </w:rPr>
        <w:t xml:space="preserve"> is or ought to be aware is subject to a security classification. </w:t>
      </w:r>
    </w:p>
    <w:p w14:paraId="1BB378F2" w14:textId="77777777" w:rsidR="009E0C78" w:rsidRPr="00E5654A" w:rsidRDefault="007562F7" w:rsidP="00512D58">
      <w:pPr>
        <w:pStyle w:val="Heading1"/>
        <w:keepNext/>
        <w:keepLines/>
        <w:numPr>
          <w:ilvl w:val="0"/>
          <w:numId w:val="16"/>
        </w:numPr>
        <w:adjustRightInd/>
        <w:rPr>
          <w:rFonts w:cs="Arial"/>
          <w:sz w:val="20"/>
        </w:rPr>
      </w:pPr>
      <w:bookmarkStart w:id="122" w:name="_Toc329173998"/>
      <w:bookmarkStart w:id="123" w:name="_Toc329363101"/>
      <w:bookmarkStart w:id="124" w:name="_Toc330388283"/>
      <w:bookmarkStart w:id="125" w:name="_Toc493256404"/>
      <w:r w:rsidRPr="00E5654A">
        <w:rPr>
          <w:rFonts w:cs="Arial"/>
          <w:sz w:val="20"/>
        </w:rPr>
        <w:t>Day-to-day operations</w:t>
      </w:r>
      <w:bookmarkEnd w:id="122"/>
      <w:bookmarkEnd w:id="123"/>
      <w:bookmarkEnd w:id="124"/>
      <w:bookmarkEnd w:id="125"/>
    </w:p>
    <w:p w14:paraId="1BB378F3"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The </w:t>
      </w:r>
      <w:proofErr w:type="spellStart"/>
      <w:r w:rsidRPr="00E5654A">
        <w:rPr>
          <w:rFonts w:cs="Arial"/>
          <w:sz w:val="20"/>
        </w:rPr>
        <w:t>secondee</w:t>
      </w:r>
      <w:proofErr w:type="spellEnd"/>
      <w:r w:rsidRPr="00E5654A">
        <w:rPr>
          <w:rFonts w:cs="Arial"/>
          <w:sz w:val="20"/>
        </w:rPr>
        <w:t xml:space="preserve"> will initially report to [</w:t>
      </w:r>
      <w:r w:rsidR="00F9433E" w:rsidRPr="00E5654A">
        <w:rPr>
          <w:rFonts w:cs="Arial"/>
          <w:sz w:val="20"/>
        </w:rPr>
        <w:t>         </w:t>
      </w:r>
      <w:r w:rsidRPr="00E5654A">
        <w:rPr>
          <w:rFonts w:cs="Arial"/>
          <w:sz w:val="20"/>
        </w:rPr>
        <w:t xml:space="preserve">] </w:t>
      </w:r>
      <w:r w:rsidR="00F9433E" w:rsidRPr="00E5654A">
        <w:rPr>
          <w:rFonts w:cs="Arial"/>
          <w:sz w:val="20"/>
        </w:rPr>
        <w:t xml:space="preserve">at </w:t>
      </w:r>
      <w:r w:rsidRPr="00E5654A">
        <w:rPr>
          <w:rFonts w:cs="Arial"/>
          <w:sz w:val="20"/>
        </w:rPr>
        <w:t xml:space="preserve">the </w:t>
      </w:r>
      <w:r w:rsidR="0046589E" w:rsidRPr="00E5654A">
        <w:rPr>
          <w:rFonts w:cs="Arial"/>
          <w:sz w:val="20"/>
        </w:rPr>
        <w:t>Client</w:t>
      </w:r>
      <w:r w:rsidRPr="00E5654A">
        <w:rPr>
          <w:rFonts w:cs="Arial"/>
          <w:sz w:val="20"/>
        </w:rPr>
        <w:t xml:space="preserve"> (this may change during the period of the secondment).</w:t>
      </w:r>
    </w:p>
    <w:p w14:paraId="1BB378F4"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The </w:t>
      </w:r>
      <w:proofErr w:type="spellStart"/>
      <w:r w:rsidRPr="00E5654A">
        <w:rPr>
          <w:rFonts w:cs="Arial"/>
          <w:sz w:val="20"/>
        </w:rPr>
        <w:t>secondee</w:t>
      </w:r>
      <w:proofErr w:type="spellEnd"/>
      <w:r w:rsidRPr="00E5654A">
        <w:rPr>
          <w:rFonts w:cs="Arial"/>
          <w:sz w:val="20"/>
        </w:rPr>
        <w:t xml:space="preserve"> will work </w:t>
      </w:r>
      <w:r w:rsidR="00641863" w:rsidRPr="00E5654A">
        <w:rPr>
          <w:rFonts w:cs="Arial"/>
          <w:sz w:val="20"/>
        </w:rPr>
        <w:t>[</w:t>
      </w:r>
      <w:r w:rsidRPr="00E5654A">
        <w:rPr>
          <w:rFonts w:cs="Arial"/>
          <w:sz w:val="20"/>
        </w:rPr>
        <w:t>full time</w:t>
      </w:r>
      <w:r w:rsidR="00641863" w:rsidRPr="00E5654A">
        <w:rPr>
          <w:rFonts w:cs="Arial"/>
          <w:sz w:val="20"/>
        </w:rPr>
        <w:t>]</w:t>
      </w:r>
      <w:r w:rsidRPr="00E5654A">
        <w:rPr>
          <w:rFonts w:cs="Arial"/>
          <w:sz w:val="20"/>
        </w:rPr>
        <w:t xml:space="preserve"> during normal office hours of [ ] to [  ] and such additional hours as the </w:t>
      </w:r>
      <w:r w:rsidR="0046589E" w:rsidRPr="00E5654A">
        <w:rPr>
          <w:rFonts w:cs="Arial"/>
          <w:sz w:val="20"/>
        </w:rPr>
        <w:t>Client</w:t>
      </w:r>
      <w:r w:rsidRPr="00E5654A">
        <w:rPr>
          <w:rFonts w:cs="Arial"/>
          <w:sz w:val="20"/>
        </w:rPr>
        <w:t xml:space="preserve"> may reasonably require.  These hours will normally be worked at the </w:t>
      </w:r>
      <w:r w:rsidR="0046589E" w:rsidRPr="00E5654A">
        <w:rPr>
          <w:rFonts w:cs="Arial"/>
          <w:sz w:val="20"/>
        </w:rPr>
        <w:t>Client</w:t>
      </w:r>
      <w:r w:rsidRPr="00E5654A">
        <w:rPr>
          <w:rFonts w:cs="Arial"/>
          <w:sz w:val="20"/>
        </w:rPr>
        <w:t xml:space="preserve">’s offices </w:t>
      </w:r>
      <w:r w:rsidR="00F9433E" w:rsidRPr="00E5654A">
        <w:rPr>
          <w:rFonts w:cs="Arial"/>
          <w:sz w:val="20"/>
        </w:rPr>
        <w:t>at [</w:t>
      </w:r>
      <w:r w:rsidRPr="00E5654A">
        <w:rPr>
          <w:rFonts w:cs="Arial"/>
          <w:i/>
          <w:sz w:val="20"/>
        </w:rPr>
        <w:t>address</w:t>
      </w:r>
      <w:r w:rsidRPr="00E5654A">
        <w:rPr>
          <w:rFonts w:cs="Arial"/>
          <w:sz w:val="20"/>
        </w:rPr>
        <w:t xml:space="preserve">] </w:t>
      </w:r>
    </w:p>
    <w:p w14:paraId="1BB378F5"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The </w:t>
      </w:r>
      <w:proofErr w:type="spellStart"/>
      <w:r w:rsidRPr="00E5654A">
        <w:rPr>
          <w:rFonts w:cs="Arial"/>
          <w:sz w:val="20"/>
        </w:rPr>
        <w:t>secondee</w:t>
      </w:r>
      <w:proofErr w:type="spellEnd"/>
      <w:r w:rsidRPr="00E5654A">
        <w:rPr>
          <w:rFonts w:cs="Arial"/>
          <w:sz w:val="20"/>
        </w:rPr>
        <w:t xml:space="preserve"> shall at all times be under the day-to-day control and supervision of, and take instructions from </w:t>
      </w:r>
      <w:r w:rsidR="00F9433E" w:rsidRPr="00E5654A">
        <w:rPr>
          <w:rFonts w:cs="Arial"/>
          <w:sz w:val="20"/>
        </w:rPr>
        <w:t xml:space="preserve">[         ] at </w:t>
      </w:r>
      <w:r w:rsidRPr="00E5654A">
        <w:rPr>
          <w:rFonts w:cs="Arial"/>
          <w:sz w:val="20"/>
        </w:rPr>
        <w:t xml:space="preserve">the </w:t>
      </w:r>
      <w:r w:rsidR="0046589E" w:rsidRPr="00E5654A">
        <w:rPr>
          <w:rFonts w:cs="Arial"/>
          <w:sz w:val="20"/>
        </w:rPr>
        <w:t>Client</w:t>
      </w:r>
      <w:r w:rsidRPr="00E5654A">
        <w:rPr>
          <w:rFonts w:cs="Arial"/>
          <w:sz w:val="20"/>
        </w:rPr>
        <w:t xml:space="preserve"> and comply with relevant office procedures and working practices; and shall in addition be responsible </w:t>
      </w:r>
      <w:r w:rsidR="00F9433E" w:rsidRPr="00E5654A">
        <w:rPr>
          <w:rFonts w:cs="Arial"/>
          <w:sz w:val="20"/>
        </w:rPr>
        <w:t xml:space="preserve">through [         ] at the Client to the </w:t>
      </w:r>
      <w:r w:rsidRPr="00E5654A">
        <w:rPr>
          <w:rFonts w:cs="Arial"/>
          <w:sz w:val="20"/>
        </w:rPr>
        <w:t>Treasury Solicitor and Head of the Government Legal Service, and through the Treasury Solicitor, to the Attorney General as the Government’s chief legal adviser.</w:t>
      </w:r>
    </w:p>
    <w:p w14:paraId="1BB378F6"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The </w:t>
      </w:r>
      <w:r w:rsidR="0046589E" w:rsidRPr="00E5654A">
        <w:rPr>
          <w:rFonts w:cs="Arial"/>
          <w:sz w:val="20"/>
        </w:rPr>
        <w:t>Client</w:t>
      </w:r>
      <w:r w:rsidRPr="00E5654A">
        <w:rPr>
          <w:rFonts w:cs="Arial"/>
          <w:sz w:val="20"/>
        </w:rPr>
        <w:t xml:space="preserve"> will, if requested by the </w:t>
      </w:r>
      <w:r w:rsidR="0046589E" w:rsidRPr="00E5654A">
        <w:rPr>
          <w:rFonts w:cs="Arial"/>
          <w:sz w:val="20"/>
        </w:rPr>
        <w:t>Solicitor</w:t>
      </w:r>
      <w:r w:rsidRPr="00E5654A">
        <w:rPr>
          <w:rFonts w:cs="Arial"/>
          <w:sz w:val="20"/>
        </w:rPr>
        <w:t xml:space="preserve">, provide such performance and appraisal reports on the </w:t>
      </w:r>
      <w:proofErr w:type="spellStart"/>
      <w:r w:rsidRPr="00E5654A">
        <w:rPr>
          <w:rFonts w:cs="Arial"/>
          <w:sz w:val="20"/>
        </w:rPr>
        <w:t>secondee</w:t>
      </w:r>
      <w:proofErr w:type="spellEnd"/>
      <w:r w:rsidRPr="00E5654A">
        <w:rPr>
          <w:rFonts w:cs="Arial"/>
          <w:sz w:val="20"/>
        </w:rPr>
        <w:t xml:space="preserve"> as may be reasonably required by the </w:t>
      </w:r>
      <w:r w:rsidR="0046589E" w:rsidRPr="00E5654A">
        <w:rPr>
          <w:rFonts w:cs="Arial"/>
          <w:sz w:val="20"/>
        </w:rPr>
        <w:t>Solicitor</w:t>
      </w:r>
      <w:r w:rsidRPr="00E5654A">
        <w:rPr>
          <w:rFonts w:cs="Arial"/>
          <w:sz w:val="20"/>
        </w:rPr>
        <w:t xml:space="preserve">.  The </w:t>
      </w:r>
      <w:r w:rsidR="0046589E" w:rsidRPr="00E5654A">
        <w:rPr>
          <w:rFonts w:cs="Arial"/>
          <w:sz w:val="20"/>
        </w:rPr>
        <w:t>Solicitor</w:t>
      </w:r>
      <w:r w:rsidRPr="00E5654A">
        <w:rPr>
          <w:rFonts w:cs="Arial"/>
          <w:sz w:val="20"/>
        </w:rPr>
        <w:t xml:space="preserve"> will be responsible for carrying out any appraisal or annual review required by its policies or the </w:t>
      </w:r>
      <w:proofErr w:type="spellStart"/>
      <w:r w:rsidRPr="00E5654A">
        <w:rPr>
          <w:rFonts w:cs="Arial"/>
          <w:sz w:val="20"/>
        </w:rPr>
        <w:t>secondee’s</w:t>
      </w:r>
      <w:proofErr w:type="spellEnd"/>
      <w:r w:rsidRPr="00E5654A">
        <w:rPr>
          <w:rFonts w:cs="Arial"/>
          <w:sz w:val="20"/>
        </w:rPr>
        <w:t xml:space="preserve"> terms of employment.</w:t>
      </w:r>
    </w:p>
    <w:p w14:paraId="1BB378F7"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If internal proceedings in relation to performance, conduct, incapacity or attendance are necessary these shall be carried out by the </w:t>
      </w:r>
      <w:r w:rsidR="0046589E" w:rsidRPr="00E5654A">
        <w:rPr>
          <w:rFonts w:cs="Arial"/>
          <w:sz w:val="20"/>
        </w:rPr>
        <w:t>Solicitor</w:t>
      </w:r>
      <w:r w:rsidRPr="00E5654A">
        <w:rPr>
          <w:rFonts w:cs="Arial"/>
          <w:sz w:val="20"/>
        </w:rPr>
        <w:t xml:space="preserve">.  The </w:t>
      </w:r>
      <w:r w:rsidR="0046589E" w:rsidRPr="00E5654A">
        <w:rPr>
          <w:rFonts w:cs="Arial"/>
          <w:sz w:val="20"/>
        </w:rPr>
        <w:t>Client</w:t>
      </w:r>
      <w:r w:rsidRPr="00E5654A">
        <w:rPr>
          <w:rFonts w:cs="Arial"/>
          <w:sz w:val="20"/>
        </w:rPr>
        <w:t xml:space="preserve"> will provide such information as the </w:t>
      </w:r>
      <w:r w:rsidR="0046589E" w:rsidRPr="00E5654A">
        <w:rPr>
          <w:rFonts w:cs="Arial"/>
          <w:sz w:val="20"/>
        </w:rPr>
        <w:t>Solicitor</w:t>
      </w:r>
      <w:r w:rsidRPr="00E5654A">
        <w:rPr>
          <w:rFonts w:cs="Arial"/>
          <w:sz w:val="20"/>
        </w:rPr>
        <w:t xml:space="preserve"> may reasonably require for these purposes.</w:t>
      </w:r>
    </w:p>
    <w:p w14:paraId="1BB378F8" w14:textId="77777777" w:rsidR="009E0C78" w:rsidRPr="00E5654A" w:rsidRDefault="007562F7" w:rsidP="00512D58">
      <w:pPr>
        <w:pStyle w:val="Heading1"/>
        <w:keepNext/>
        <w:keepLines/>
        <w:numPr>
          <w:ilvl w:val="0"/>
          <w:numId w:val="16"/>
        </w:numPr>
        <w:adjustRightInd/>
        <w:rPr>
          <w:rFonts w:cs="Arial"/>
          <w:sz w:val="20"/>
        </w:rPr>
      </w:pPr>
      <w:bookmarkStart w:id="126" w:name="_Toc329173999"/>
      <w:bookmarkStart w:id="127" w:name="_Toc329363102"/>
      <w:bookmarkStart w:id="128" w:name="_Toc330388284"/>
      <w:bookmarkStart w:id="129" w:name="_Toc493256405"/>
      <w:r w:rsidRPr="00E5654A">
        <w:rPr>
          <w:rFonts w:cs="Arial"/>
          <w:sz w:val="20"/>
        </w:rPr>
        <w:t>Indemnities</w:t>
      </w:r>
      <w:bookmarkEnd w:id="126"/>
      <w:bookmarkEnd w:id="127"/>
      <w:bookmarkEnd w:id="128"/>
      <w:bookmarkEnd w:id="129"/>
    </w:p>
    <w:p w14:paraId="1BB378F9"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The </w:t>
      </w:r>
      <w:r w:rsidR="0046589E" w:rsidRPr="00E5654A">
        <w:rPr>
          <w:rFonts w:cs="Arial"/>
          <w:sz w:val="20"/>
        </w:rPr>
        <w:t>Solicitor</w:t>
      </w:r>
      <w:r w:rsidRPr="00E5654A">
        <w:rPr>
          <w:rFonts w:cs="Arial"/>
          <w:sz w:val="20"/>
        </w:rPr>
        <w:t xml:space="preserve"> shall take out and maintain insurance policies for employer’s liability, professional indemnity and public liability in respect of the </w:t>
      </w:r>
      <w:proofErr w:type="spellStart"/>
      <w:r w:rsidRPr="00E5654A">
        <w:rPr>
          <w:rFonts w:cs="Arial"/>
          <w:sz w:val="20"/>
        </w:rPr>
        <w:t>secondee</w:t>
      </w:r>
      <w:proofErr w:type="spellEnd"/>
      <w:r w:rsidRPr="00E5654A">
        <w:rPr>
          <w:rFonts w:cs="Arial"/>
          <w:sz w:val="20"/>
        </w:rPr>
        <w:t xml:space="preserve"> in each case in accordance with all relevant legal requirements and its usual practice from time to time.</w:t>
      </w:r>
    </w:p>
    <w:p w14:paraId="1BB378FA"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The </w:t>
      </w:r>
      <w:r w:rsidR="0046589E" w:rsidRPr="00E5654A">
        <w:rPr>
          <w:rFonts w:cs="Arial"/>
          <w:sz w:val="20"/>
        </w:rPr>
        <w:t>Client</w:t>
      </w:r>
      <w:r w:rsidRPr="00E5654A">
        <w:rPr>
          <w:rFonts w:cs="Arial"/>
          <w:sz w:val="20"/>
        </w:rPr>
        <w:t xml:space="preserve"> will indemnify the </w:t>
      </w:r>
      <w:r w:rsidR="0046589E" w:rsidRPr="00E5654A">
        <w:rPr>
          <w:rFonts w:cs="Arial"/>
          <w:sz w:val="20"/>
        </w:rPr>
        <w:t>Solicitor</w:t>
      </w:r>
      <w:r w:rsidRPr="00E5654A">
        <w:rPr>
          <w:rFonts w:cs="Arial"/>
          <w:sz w:val="20"/>
        </w:rPr>
        <w:t xml:space="preserve"> on a continuing basis against all claims, rights, remedies, costs, expenses or proceedings of whatever nature whether arising at common law under statute or otherwise against the </w:t>
      </w:r>
      <w:r w:rsidR="0046589E" w:rsidRPr="00E5654A">
        <w:rPr>
          <w:rFonts w:cs="Arial"/>
          <w:sz w:val="20"/>
        </w:rPr>
        <w:t>Solicitor</w:t>
      </w:r>
      <w:r w:rsidRPr="00E5654A">
        <w:rPr>
          <w:rFonts w:cs="Arial"/>
          <w:sz w:val="20"/>
        </w:rPr>
        <w:t xml:space="preserve">, arising from the </w:t>
      </w:r>
      <w:proofErr w:type="spellStart"/>
      <w:r w:rsidRPr="00E5654A">
        <w:rPr>
          <w:rFonts w:cs="Arial"/>
          <w:sz w:val="20"/>
        </w:rPr>
        <w:t>secondee’s</w:t>
      </w:r>
      <w:proofErr w:type="spellEnd"/>
      <w:r w:rsidRPr="00E5654A">
        <w:rPr>
          <w:rFonts w:cs="Arial"/>
          <w:sz w:val="20"/>
        </w:rPr>
        <w:t xml:space="preserve"> duties performed as a </w:t>
      </w:r>
      <w:proofErr w:type="spellStart"/>
      <w:r w:rsidRPr="00E5654A">
        <w:rPr>
          <w:rFonts w:cs="Arial"/>
          <w:sz w:val="20"/>
        </w:rPr>
        <w:t>secondee</w:t>
      </w:r>
      <w:proofErr w:type="spellEnd"/>
      <w:r w:rsidRPr="00E5654A">
        <w:rPr>
          <w:rFonts w:cs="Arial"/>
          <w:sz w:val="20"/>
        </w:rPr>
        <w:t xml:space="preserve"> on the instructions of or under the supervision of the </w:t>
      </w:r>
      <w:r w:rsidR="0046589E" w:rsidRPr="00E5654A">
        <w:rPr>
          <w:rFonts w:cs="Arial"/>
          <w:sz w:val="20"/>
        </w:rPr>
        <w:t>Client</w:t>
      </w:r>
      <w:r w:rsidRPr="00E5654A">
        <w:rPr>
          <w:rFonts w:cs="Arial"/>
          <w:sz w:val="20"/>
        </w:rPr>
        <w:t xml:space="preserve"> on the condition that:</w:t>
      </w:r>
    </w:p>
    <w:p w14:paraId="1BB378FB" w14:textId="77777777" w:rsidR="009E0C78" w:rsidRPr="00E5654A" w:rsidRDefault="007562F7" w:rsidP="00512D58">
      <w:pPr>
        <w:pStyle w:val="Heading2"/>
        <w:numPr>
          <w:ilvl w:val="0"/>
          <w:numId w:val="20"/>
        </w:numPr>
        <w:adjustRightInd/>
        <w:ind w:left="1080"/>
        <w:rPr>
          <w:rFonts w:cs="Arial"/>
          <w:sz w:val="20"/>
        </w:rPr>
      </w:pPr>
      <w:r w:rsidRPr="00E5654A">
        <w:rPr>
          <w:rFonts w:cs="Arial"/>
          <w:sz w:val="20"/>
        </w:rPr>
        <w:t xml:space="preserve">the </w:t>
      </w:r>
      <w:proofErr w:type="spellStart"/>
      <w:r w:rsidRPr="00E5654A">
        <w:rPr>
          <w:rFonts w:cs="Arial"/>
          <w:sz w:val="20"/>
        </w:rPr>
        <w:t>secondee</w:t>
      </w:r>
      <w:proofErr w:type="spellEnd"/>
      <w:r w:rsidRPr="00E5654A">
        <w:rPr>
          <w:rFonts w:cs="Arial"/>
          <w:sz w:val="20"/>
        </w:rPr>
        <w:t xml:space="preserve"> notifies the </w:t>
      </w:r>
      <w:r w:rsidR="0046589E" w:rsidRPr="00E5654A">
        <w:rPr>
          <w:rFonts w:cs="Arial"/>
          <w:sz w:val="20"/>
        </w:rPr>
        <w:t>Client</w:t>
      </w:r>
      <w:r w:rsidRPr="00E5654A">
        <w:rPr>
          <w:rFonts w:cs="Arial"/>
          <w:sz w:val="20"/>
        </w:rPr>
        <w:t xml:space="preserve"> as soon as reasonably practicable of any claim, action or demand which may give rise to a liability and the </w:t>
      </w:r>
      <w:r w:rsidR="00641863" w:rsidRPr="00E5654A">
        <w:rPr>
          <w:rFonts w:cs="Arial"/>
          <w:sz w:val="20"/>
        </w:rPr>
        <w:t>Solicitor</w:t>
      </w:r>
      <w:r w:rsidRPr="00E5654A">
        <w:rPr>
          <w:rFonts w:cs="Arial"/>
          <w:sz w:val="20"/>
        </w:rPr>
        <w:t xml:space="preserve"> and the </w:t>
      </w:r>
      <w:proofErr w:type="spellStart"/>
      <w:r w:rsidRPr="00E5654A">
        <w:rPr>
          <w:rFonts w:cs="Arial"/>
          <w:sz w:val="20"/>
        </w:rPr>
        <w:t>secondee</w:t>
      </w:r>
      <w:proofErr w:type="spellEnd"/>
      <w:r w:rsidRPr="00E5654A">
        <w:rPr>
          <w:rFonts w:cs="Arial"/>
          <w:sz w:val="20"/>
        </w:rPr>
        <w:t xml:space="preserve"> take such steps in relation to such claim, action or demand (including settlement or defence) as the </w:t>
      </w:r>
      <w:r w:rsidR="0046589E" w:rsidRPr="00E5654A">
        <w:rPr>
          <w:rFonts w:cs="Arial"/>
          <w:sz w:val="20"/>
        </w:rPr>
        <w:t>Client</w:t>
      </w:r>
      <w:r w:rsidRPr="00E5654A">
        <w:rPr>
          <w:rFonts w:cs="Arial"/>
          <w:sz w:val="20"/>
        </w:rPr>
        <w:t xml:space="preserve"> may reasonably require; and</w:t>
      </w:r>
    </w:p>
    <w:p w14:paraId="1BB378FC" w14:textId="77777777" w:rsidR="009E0C78" w:rsidRPr="00E5654A" w:rsidRDefault="007562F7" w:rsidP="00512D58">
      <w:pPr>
        <w:pStyle w:val="Heading2"/>
        <w:numPr>
          <w:ilvl w:val="0"/>
          <w:numId w:val="20"/>
        </w:numPr>
        <w:adjustRightInd/>
        <w:ind w:left="1080"/>
        <w:rPr>
          <w:rFonts w:cs="Arial"/>
          <w:sz w:val="20"/>
        </w:rPr>
      </w:pPr>
      <w:proofErr w:type="gramStart"/>
      <w:r w:rsidRPr="00E5654A">
        <w:rPr>
          <w:rFonts w:cs="Arial"/>
          <w:sz w:val="20"/>
        </w:rPr>
        <w:t>such</w:t>
      </w:r>
      <w:proofErr w:type="gramEnd"/>
      <w:r w:rsidRPr="00E5654A">
        <w:rPr>
          <w:rFonts w:cs="Arial"/>
          <w:sz w:val="20"/>
        </w:rPr>
        <w:t xml:space="preserve"> indemnity will not apply to the extent that any liability is covered by an insurance policy effected by the </w:t>
      </w:r>
      <w:r w:rsidR="0046589E" w:rsidRPr="00E5654A">
        <w:rPr>
          <w:rFonts w:cs="Arial"/>
          <w:sz w:val="20"/>
        </w:rPr>
        <w:t>Solicitor</w:t>
      </w:r>
      <w:r w:rsidRPr="00E5654A">
        <w:rPr>
          <w:rFonts w:cs="Arial"/>
          <w:sz w:val="20"/>
        </w:rPr>
        <w:t xml:space="preserve"> or which should have been effected by the </w:t>
      </w:r>
      <w:r w:rsidR="0046589E" w:rsidRPr="00E5654A">
        <w:rPr>
          <w:rFonts w:cs="Arial"/>
          <w:sz w:val="20"/>
        </w:rPr>
        <w:t>Solicitor</w:t>
      </w:r>
      <w:r w:rsidRPr="00E5654A">
        <w:rPr>
          <w:rFonts w:cs="Arial"/>
          <w:sz w:val="20"/>
        </w:rPr>
        <w:t xml:space="preserve"> as set out in paragraph 9.1 above.</w:t>
      </w:r>
    </w:p>
    <w:p w14:paraId="1BB378FD"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For the avoidance of doubt, the </w:t>
      </w:r>
      <w:r w:rsidR="0046589E" w:rsidRPr="00E5654A">
        <w:rPr>
          <w:rFonts w:cs="Arial"/>
          <w:sz w:val="20"/>
        </w:rPr>
        <w:t>Client</w:t>
      </w:r>
      <w:r w:rsidRPr="00E5654A">
        <w:rPr>
          <w:rFonts w:cs="Arial"/>
          <w:sz w:val="20"/>
        </w:rPr>
        <w:t xml:space="preserve"> will not indemnify the </w:t>
      </w:r>
      <w:r w:rsidR="0046589E" w:rsidRPr="00E5654A">
        <w:rPr>
          <w:rFonts w:cs="Arial"/>
          <w:sz w:val="20"/>
        </w:rPr>
        <w:t>Solicitor</w:t>
      </w:r>
      <w:r w:rsidRPr="00E5654A">
        <w:rPr>
          <w:rFonts w:cs="Arial"/>
          <w:sz w:val="20"/>
        </w:rPr>
        <w:t xml:space="preserve"> or be liable for claims, action, demands, rights, remedies, costs, expenses or proceedings ("Claims") that arise from any act or omission which is outside or inconsistent with the scope of the </w:t>
      </w:r>
      <w:proofErr w:type="spellStart"/>
      <w:r w:rsidRPr="00E5654A">
        <w:rPr>
          <w:rFonts w:cs="Arial"/>
          <w:sz w:val="20"/>
        </w:rPr>
        <w:t>secondee's</w:t>
      </w:r>
      <w:proofErr w:type="spellEnd"/>
      <w:r w:rsidRPr="00E5654A">
        <w:rPr>
          <w:rFonts w:cs="Arial"/>
          <w:sz w:val="20"/>
        </w:rPr>
        <w:t xml:space="preserve"> responsibilities during the secondment; any </w:t>
      </w:r>
      <w:r w:rsidR="00641863" w:rsidRPr="00E5654A">
        <w:rPr>
          <w:rFonts w:cs="Arial"/>
          <w:sz w:val="20"/>
        </w:rPr>
        <w:t>c</w:t>
      </w:r>
      <w:r w:rsidRPr="00E5654A">
        <w:rPr>
          <w:rFonts w:cs="Arial"/>
          <w:sz w:val="20"/>
        </w:rPr>
        <w:t xml:space="preserve">laims that arise from any wilful act or omission of the </w:t>
      </w:r>
      <w:proofErr w:type="spellStart"/>
      <w:r w:rsidRPr="00E5654A">
        <w:rPr>
          <w:rFonts w:cs="Arial"/>
          <w:sz w:val="20"/>
        </w:rPr>
        <w:t>secondee</w:t>
      </w:r>
      <w:proofErr w:type="spellEnd"/>
      <w:r w:rsidRPr="00E5654A">
        <w:rPr>
          <w:rFonts w:cs="Arial"/>
          <w:sz w:val="20"/>
        </w:rPr>
        <w:t xml:space="preserve"> that is dishonest, fraudulent, malicious, in bad faith or illegal; any claims arising out of wilful neglect/default; or for any loss of profit, loss of revenue, loss of use, loss of contract or goodwill or any indirect or consequential loss howsoever arising to the </w:t>
      </w:r>
      <w:r w:rsidR="0046589E" w:rsidRPr="00E5654A">
        <w:rPr>
          <w:rFonts w:cs="Arial"/>
          <w:sz w:val="20"/>
        </w:rPr>
        <w:t>Solicitor</w:t>
      </w:r>
      <w:r w:rsidRPr="00E5654A">
        <w:rPr>
          <w:rFonts w:cs="Arial"/>
          <w:sz w:val="20"/>
        </w:rPr>
        <w:t>.</w:t>
      </w:r>
    </w:p>
    <w:p w14:paraId="1BB378FE"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The </w:t>
      </w:r>
      <w:r w:rsidR="0046589E" w:rsidRPr="00E5654A">
        <w:rPr>
          <w:rFonts w:cs="Arial"/>
          <w:sz w:val="20"/>
        </w:rPr>
        <w:t>Solicitor</w:t>
      </w:r>
      <w:r w:rsidRPr="00E5654A">
        <w:rPr>
          <w:rFonts w:cs="Arial"/>
          <w:sz w:val="20"/>
        </w:rPr>
        <w:t xml:space="preserve"> will indemnify the </w:t>
      </w:r>
      <w:r w:rsidR="0046589E" w:rsidRPr="00E5654A">
        <w:rPr>
          <w:rFonts w:cs="Arial"/>
          <w:sz w:val="20"/>
        </w:rPr>
        <w:t>Client</w:t>
      </w:r>
      <w:r w:rsidRPr="00E5654A">
        <w:rPr>
          <w:rFonts w:cs="Arial"/>
          <w:sz w:val="20"/>
        </w:rPr>
        <w:t xml:space="preserve"> and keep it indemnified against:</w:t>
      </w:r>
    </w:p>
    <w:p w14:paraId="1BB378FF" w14:textId="77777777" w:rsidR="009E0C78" w:rsidRPr="00E5654A" w:rsidRDefault="007562F7" w:rsidP="00512D58">
      <w:pPr>
        <w:pStyle w:val="Heading2"/>
        <w:numPr>
          <w:ilvl w:val="0"/>
          <w:numId w:val="17"/>
        </w:numPr>
        <w:tabs>
          <w:tab w:val="left" w:pos="0"/>
        </w:tabs>
        <w:suppressAutoHyphens/>
        <w:adjustRightInd/>
        <w:ind w:left="1077" w:hanging="357"/>
        <w:rPr>
          <w:rFonts w:cs="Arial"/>
          <w:sz w:val="20"/>
        </w:rPr>
      </w:pPr>
      <w:proofErr w:type="gramStart"/>
      <w:r w:rsidRPr="00E5654A">
        <w:rPr>
          <w:rFonts w:cs="Arial"/>
          <w:sz w:val="20"/>
        </w:rPr>
        <w:t>all</w:t>
      </w:r>
      <w:proofErr w:type="gramEnd"/>
      <w:r w:rsidRPr="00E5654A">
        <w:rPr>
          <w:rFonts w:cs="Arial"/>
          <w:sz w:val="20"/>
        </w:rPr>
        <w:t xml:space="preserve"> losses and claims (including costs) arising from any wilful act or omission of the </w:t>
      </w:r>
      <w:proofErr w:type="spellStart"/>
      <w:r w:rsidRPr="00E5654A">
        <w:rPr>
          <w:rFonts w:cs="Arial"/>
          <w:sz w:val="20"/>
        </w:rPr>
        <w:t>secondee</w:t>
      </w:r>
      <w:proofErr w:type="spellEnd"/>
      <w:r w:rsidRPr="00E5654A">
        <w:rPr>
          <w:rFonts w:cs="Arial"/>
          <w:sz w:val="20"/>
        </w:rPr>
        <w:t xml:space="preserve"> that is dishonest, fraudulent, malicious, in bad faith or illegal, or from his/her wilful neglect or default; and</w:t>
      </w:r>
    </w:p>
    <w:p w14:paraId="1BB37900" w14:textId="77777777" w:rsidR="009E0C78" w:rsidRPr="00E5654A" w:rsidRDefault="007562F7" w:rsidP="00512D58">
      <w:pPr>
        <w:pStyle w:val="Heading2"/>
        <w:numPr>
          <w:ilvl w:val="0"/>
          <w:numId w:val="17"/>
        </w:numPr>
        <w:tabs>
          <w:tab w:val="left" w:pos="0"/>
        </w:tabs>
        <w:suppressAutoHyphens/>
        <w:adjustRightInd/>
        <w:ind w:left="1077" w:hanging="357"/>
        <w:rPr>
          <w:rFonts w:cs="Arial"/>
          <w:sz w:val="20"/>
        </w:rPr>
      </w:pPr>
      <w:proofErr w:type="gramStart"/>
      <w:r w:rsidRPr="00E5654A">
        <w:rPr>
          <w:rFonts w:cs="Arial"/>
          <w:sz w:val="20"/>
        </w:rPr>
        <w:t>all</w:t>
      </w:r>
      <w:proofErr w:type="gramEnd"/>
      <w:r w:rsidRPr="00E5654A">
        <w:rPr>
          <w:rFonts w:cs="Arial"/>
          <w:sz w:val="20"/>
        </w:rPr>
        <w:t xml:space="preserve"> losses and claims (including costs) arising from any act or omission which is outside or inconsistent with the scope of the </w:t>
      </w:r>
      <w:proofErr w:type="spellStart"/>
      <w:r w:rsidRPr="00E5654A">
        <w:rPr>
          <w:rFonts w:cs="Arial"/>
          <w:sz w:val="20"/>
        </w:rPr>
        <w:t>secondee’s</w:t>
      </w:r>
      <w:proofErr w:type="spellEnd"/>
      <w:r w:rsidRPr="00E5654A">
        <w:rPr>
          <w:rFonts w:cs="Arial"/>
          <w:sz w:val="20"/>
        </w:rPr>
        <w:t xml:space="preserve"> responsibilities during the secondment.</w:t>
      </w:r>
    </w:p>
    <w:p w14:paraId="1BB37901" w14:textId="77777777" w:rsidR="009E0C78" w:rsidRPr="00E5654A" w:rsidRDefault="007562F7" w:rsidP="00512D58">
      <w:pPr>
        <w:pStyle w:val="Heading1"/>
        <w:keepNext/>
        <w:numPr>
          <w:ilvl w:val="0"/>
          <w:numId w:val="16"/>
        </w:numPr>
        <w:adjustRightInd/>
        <w:ind w:left="357" w:hanging="357"/>
        <w:rPr>
          <w:rFonts w:cs="Arial"/>
          <w:sz w:val="20"/>
        </w:rPr>
      </w:pPr>
      <w:bookmarkStart w:id="130" w:name="_Toc329174000"/>
      <w:bookmarkStart w:id="131" w:name="_Toc329363103"/>
      <w:bookmarkStart w:id="132" w:name="_Toc330388285"/>
      <w:bookmarkStart w:id="133" w:name="_Toc493256406"/>
      <w:r w:rsidRPr="00E5654A">
        <w:rPr>
          <w:rFonts w:cs="Arial"/>
          <w:sz w:val="20"/>
        </w:rPr>
        <w:t>Holiday and absence</w:t>
      </w:r>
      <w:bookmarkEnd w:id="130"/>
      <w:bookmarkEnd w:id="131"/>
      <w:bookmarkEnd w:id="132"/>
      <w:bookmarkEnd w:id="133"/>
    </w:p>
    <w:p w14:paraId="1BB37902"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The </w:t>
      </w:r>
      <w:r w:rsidR="0046589E" w:rsidRPr="00E5654A">
        <w:rPr>
          <w:rFonts w:cs="Arial"/>
          <w:sz w:val="20"/>
        </w:rPr>
        <w:t>Client</w:t>
      </w:r>
      <w:r w:rsidRPr="00E5654A">
        <w:rPr>
          <w:rFonts w:cs="Arial"/>
          <w:sz w:val="20"/>
        </w:rPr>
        <w:t xml:space="preserve"> will allow, in consultation with the </w:t>
      </w:r>
      <w:r w:rsidR="0046589E" w:rsidRPr="00E5654A">
        <w:rPr>
          <w:rFonts w:cs="Arial"/>
          <w:sz w:val="20"/>
        </w:rPr>
        <w:t>Solicitor</w:t>
      </w:r>
      <w:r w:rsidRPr="00E5654A">
        <w:rPr>
          <w:rFonts w:cs="Arial"/>
          <w:sz w:val="20"/>
        </w:rPr>
        <w:t xml:space="preserve">, reasonable absence for the </w:t>
      </w:r>
      <w:proofErr w:type="spellStart"/>
      <w:r w:rsidRPr="00E5654A">
        <w:rPr>
          <w:rFonts w:cs="Arial"/>
          <w:sz w:val="20"/>
        </w:rPr>
        <w:t>secondee</w:t>
      </w:r>
      <w:proofErr w:type="spellEnd"/>
      <w:r w:rsidRPr="00E5654A">
        <w:rPr>
          <w:rFonts w:cs="Arial"/>
          <w:sz w:val="20"/>
        </w:rPr>
        <w:t xml:space="preserve"> to attend such training courses and other meetings at the </w:t>
      </w:r>
      <w:r w:rsidR="0046589E" w:rsidRPr="00E5654A">
        <w:rPr>
          <w:rFonts w:cs="Arial"/>
          <w:sz w:val="20"/>
        </w:rPr>
        <w:t>Solicitor</w:t>
      </w:r>
      <w:r w:rsidRPr="00E5654A">
        <w:rPr>
          <w:rFonts w:cs="Arial"/>
          <w:sz w:val="20"/>
        </w:rPr>
        <w:t>’s offices as are normally appropriate for a staff member of their level and experience</w:t>
      </w:r>
      <w:r w:rsidR="00641863" w:rsidRPr="00E5654A">
        <w:rPr>
          <w:rFonts w:cs="Arial"/>
          <w:sz w:val="20"/>
        </w:rPr>
        <w:t xml:space="preserve"> provided that reasonable notice of such training courses and/or meetings is given by the Solicitor</w:t>
      </w:r>
      <w:r w:rsidRPr="00E5654A">
        <w:rPr>
          <w:rFonts w:cs="Arial"/>
          <w:sz w:val="20"/>
        </w:rPr>
        <w:t xml:space="preserve">.  Any such training courses </w:t>
      </w:r>
      <w:r w:rsidR="00641863" w:rsidRPr="00E5654A">
        <w:rPr>
          <w:rFonts w:cs="Arial"/>
          <w:sz w:val="20"/>
        </w:rPr>
        <w:t xml:space="preserve">and any related travel expenses </w:t>
      </w:r>
      <w:r w:rsidRPr="00E5654A">
        <w:rPr>
          <w:rFonts w:cs="Arial"/>
          <w:sz w:val="20"/>
        </w:rPr>
        <w:t xml:space="preserve">will be paid for by the </w:t>
      </w:r>
      <w:r w:rsidR="0046589E" w:rsidRPr="00E5654A">
        <w:rPr>
          <w:rFonts w:cs="Arial"/>
          <w:sz w:val="20"/>
        </w:rPr>
        <w:t>Solicitor</w:t>
      </w:r>
      <w:r w:rsidRPr="00E5654A">
        <w:rPr>
          <w:rFonts w:cs="Arial"/>
          <w:sz w:val="20"/>
        </w:rPr>
        <w:t>.</w:t>
      </w:r>
    </w:p>
    <w:p w14:paraId="1BB37903"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The </w:t>
      </w:r>
      <w:proofErr w:type="spellStart"/>
      <w:r w:rsidRPr="00E5654A">
        <w:rPr>
          <w:rFonts w:cs="Arial"/>
          <w:sz w:val="20"/>
        </w:rPr>
        <w:t>secondee</w:t>
      </w:r>
      <w:proofErr w:type="spellEnd"/>
      <w:r w:rsidRPr="00E5654A">
        <w:rPr>
          <w:rFonts w:cs="Arial"/>
          <w:sz w:val="20"/>
        </w:rPr>
        <w:t xml:space="preserve"> will remain on the </w:t>
      </w:r>
      <w:r w:rsidR="0046589E" w:rsidRPr="00E5654A">
        <w:rPr>
          <w:rFonts w:cs="Arial"/>
          <w:sz w:val="20"/>
        </w:rPr>
        <w:t>Solicitor</w:t>
      </w:r>
      <w:r w:rsidRPr="00E5654A">
        <w:rPr>
          <w:rFonts w:cs="Arial"/>
          <w:sz w:val="20"/>
        </w:rPr>
        <w:t xml:space="preserve">’s annual leave system and therefore be entitled to [  ] days’ holiday per annum plus public holidays.  The </w:t>
      </w:r>
      <w:r w:rsidR="0046589E" w:rsidRPr="00E5654A">
        <w:rPr>
          <w:rFonts w:cs="Arial"/>
          <w:sz w:val="20"/>
        </w:rPr>
        <w:t>Client</w:t>
      </w:r>
      <w:r w:rsidRPr="00E5654A">
        <w:rPr>
          <w:rFonts w:cs="Arial"/>
          <w:sz w:val="20"/>
        </w:rPr>
        <w:t xml:space="preserve"> will honour present holiday commitments provided these are notified to it before the start of the secondment. </w:t>
      </w:r>
    </w:p>
    <w:p w14:paraId="1BB37904"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If the </w:t>
      </w:r>
      <w:proofErr w:type="spellStart"/>
      <w:r w:rsidRPr="00E5654A">
        <w:rPr>
          <w:rFonts w:cs="Arial"/>
          <w:sz w:val="20"/>
        </w:rPr>
        <w:t>secondee</w:t>
      </w:r>
      <w:proofErr w:type="spellEnd"/>
      <w:r w:rsidRPr="00E5654A">
        <w:rPr>
          <w:rFonts w:cs="Arial"/>
          <w:sz w:val="20"/>
        </w:rPr>
        <w:t xml:space="preserve"> is unable to attend work because of sickness or injury he/she should report this to the </w:t>
      </w:r>
      <w:r w:rsidR="0046589E" w:rsidRPr="00E5654A">
        <w:rPr>
          <w:rFonts w:cs="Arial"/>
          <w:sz w:val="20"/>
        </w:rPr>
        <w:t>Solicitor</w:t>
      </w:r>
      <w:r w:rsidRPr="00E5654A">
        <w:rPr>
          <w:rFonts w:cs="Arial"/>
          <w:sz w:val="20"/>
        </w:rPr>
        <w:t xml:space="preserve"> in accordance with the </w:t>
      </w:r>
      <w:r w:rsidR="0046589E" w:rsidRPr="00E5654A">
        <w:rPr>
          <w:rFonts w:cs="Arial"/>
          <w:sz w:val="20"/>
        </w:rPr>
        <w:t>Solicitor</w:t>
      </w:r>
      <w:r w:rsidRPr="00E5654A">
        <w:rPr>
          <w:rFonts w:cs="Arial"/>
          <w:sz w:val="20"/>
        </w:rPr>
        <w:t xml:space="preserve">’s policy, but should also notify </w:t>
      </w:r>
      <w:r w:rsidR="00F9433E" w:rsidRPr="00E5654A">
        <w:rPr>
          <w:rFonts w:cs="Arial"/>
          <w:sz w:val="20"/>
        </w:rPr>
        <w:t>[     </w:t>
      </w:r>
      <w:r w:rsidRPr="00E5654A">
        <w:rPr>
          <w:rFonts w:cs="Arial"/>
          <w:sz w:val="20"/>
        </w:rPr>
        <w:t xml:space="preserve">] of the </w:t>
      </w:r>
      <w:r w:rsidR="0046589E" w:rsidRPr="00E5654A">
        <w:rPr>
          <w:rFonts w:cs="Arial"/>
          <w:sz w:val="20"/>
        </w:rPr>
        <w:t>Client</w:t>
      </w:r>
      <w:r w:rsidRPr="00E5654A">
        <w:rPr>
          <w:rFonts w:cs="Arial"/>
          <w:sz w:val="20"/>
        </w:rPr>
        <w:t xml:space="preserve"> as soon as possible.</w:t>
      </w:r>
    </w:p>
    <w:p w14:paraId="1BB37905"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The </w:t>
      </w:r>
      <w:r w:rsidR="0046589E" w:rsidRPr="00E5654A">
        <w:rPr>
          <w:rFonts w:cs="Arial"/>
          <w:sz w:val="20"/>
        </w:rPr>
        <w:t>Client</w:t>
      </w:r>
      <w:r w:rsidRPr="00E5654A">
        <w:rPr>
          <w:rFonts w:cs="Arial"/>
          <w:sz w:val="20"/>
        </w:rPr>
        <w:t xml:space="preserve"> will not be responsible for payment of maternity/paternity/adoption leave pay</w:t>
      </w:r>
      <w:r w:rsidR="00641863" w:rsidRPr="00E5654A">
        <w:rPr>
          <w:rFonts w:cs="Arial"/>
          <w:sz w:val="20"/>
        </w:rPr>
        <w:t xml:space="preserve">, sick pay </w:t>
      </w:r>
      <w:r w:rsidRPr="00E5654A">
        <w:rPr>
          <w:rFonts w:cs="Arial"/>
          <w:sz w:val="20"/>
        </w:rPr>
        <w:t>or any similar payments</w:t>
      </w:r>
      <w:r w:rsidR="00641863" w:rsidRPr="00E5654A">
        <w:rPr>
          <w:rFonts w:cs="Arial"/>
          <w:sz w:val="20"/>
        </w:rPr>
        <w:t xml:space="preserve"> or benefits</w:t>
      </w:r>
      <w:r w:rsidRPr="00E5654A">
        <w:rPr>
          <w:rFonts w:cs="Arial"/>
          <w:sz w:val="20"/>
        </w:rPr>
        <w:t>.</w:t>
      </w:r>
    </w:p>
    <w:p w14:paraId="1BB37906" w14:textId="77777777" w:rsidR="009E0C78" w:rsidRPr="00E5654A" w:rsidRDefault="007562F7" w:rsidP="00512D58">
      <w:pPr>
        <w:pStyle w:val="Heading1"/>
        <w:keepNext/>
        <w:keepLines/>
        <w:numPr>
          <w:ilvl w:val="0"/>
          <w:numId w:val="16"/>
        </w:numPr>
        <w:adjustRightInd/>
        <w:rPr>
          <w:rFonts w:cs="Arial"/>
          <w:bCs/>
          <w:sz w:val="20"/>
        </w:rPr>
      </w:pPr>
      <w:bookmarkStart w:id="134" w:name="_Toc329174001"/>
      <w:bookmarkStart w:id="135" w:name="_Toc329363104"/>
      <w:bookmarkStart w:id="136" w:name="_Toc330388286"/>
      <w:bookmarkStart w:id="137" w:name="_Toc493256407"/>
      <w:r w:rsidRPr="00E5654A">
        <w:rPr>
          <w:rFonts w:cs="Arial"/>
          <w:sz w:val="20"/>
        </w:rPr>
        <w:t>Data Protection</w:t>
      </w:r>
      <w:bookmarkEnd w:id="134"/>
      <w:bookmarkEnd w:id="135"/>
      <w:bookmarkEnd w:id="136"/>
      <w:bookmarkEnd w:id="137"/>
    </w:p>
    <w:p w14:paraId="1BB37907"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The parties acknowledge that the </w:t>
      </w:r>
      <w:r w:rsidR="0046589E" w:rsidRPr="00E5654A">
        <w:rPr>
          <w:rFonts w:cs="Arial"/>
          <w:sz w:val="20"/>
        </w:rPr>
        <w:t>Solicitor</w:t>
      </w:r>
      <w:r w:rsidRPr="00E5654A">
        <w:rPr>
          <w:rFonts w:cs="Arial"/>
          <w:sz w:val="20"/>
        </w:rPr>
        <w:t xml:space="preserve"> and the </w:t>
      </w:r>
      <w:r w:rsidR="0046589E" w:rsidRPr="00E5654A">
        <w:rPr>
          <w:rFonts w:cs="Arial"/>
          <w:sz w:val="20"/>
        </w:rPr>
        <w:t>Client</w:t>
      </w:r>
      <w:r w:rsidRPr="00E5654A">
        <w:rPr>
          <w:rFonts w:cs="Arial"/>
          <w:sz w:val="20"/>
        </w:rPr>
        <w:t xml:space="preserve"> need to hold, record and exchange personal data (including sensitive personal data) on the </w:t>
      </w:r>
      <w:proofErr w:type="spellStart"/>
      <w:r w:rsidRPr="00E5654A">
        <w:rPr>
          <w:rFonts w:cs="Arial"/>
          <w:sz w:val="20"/>
        </w:rPr>
        <w:t>secondee</w:t>
      </w:r>
      <w:proofErr w:type="spellEnd"/>
      <w:r w:rsidRPr="00E5654A">
        <w:rPr>
          <w:rFonts w:cs="Arial"/>
          <w:sz w:val="20"/>
        </w:rPr>
        <w:t xml:space="preserve"> in relation to this secondment.  For the purposes of the Data Protection Act 1998 (the “</w:t>
      </w:r>
      <w:r w:rsidRPr="00E5654A">
        <w:rPr>
          <w:rFonts w:cs="Arial"/>
          <w:b/>
          <w:sz w:val="20"/>
        </w:rPr>
        <w:t>DPA</w:t>
      </w:r>
      <w:r w:rsidRPr="00E5654A">
        <w:rPr>
          <w:rFonts w:cs="Arial"/>
          <w:sz w:val="20"/>
        </w:rPr>
        <w:t xml:space="preserve">"), the </w:t>
      </w:r>
      <w:r w:rsidR="0046589E" w:rsidRPr="00E5654A">
        <w:rPr>
          <w:rFonts w:cs="Arial"/>
          <w:sz w:val="20"/>
        </w:rPr>
        <w:t>Solicitor</w:t>
      </w:r>
      <w:r w:rsidRPr="00E5654A">
        <w:rPr>
          <w:rFonts w:cs="Arial"/>
          <w:sz w:val="20"/>
        </w:rPr>
        <w:t xml:space="preserve"> confirms to the </w:t>
      </w:r>
      <w:r w:rsidR="0046589E" w:rsidRPr="00E5654A">
        <w:rPr>
          <w:rFonts w:cs="Arial"/>
          <w:sz w:val="20"/>
        </w:rPr>
        <w:t>Client</w:t>
      </w:r>
      <w:r w:rsidRPr="00E5654A">
        <w:rPr>
          <w:rFonts w:cs="Arial"/>
          <w:sz w:val="20"/>
        </w:rPr>
        <w:t xml:space="preserve"> that the </w:t>
      </w:r>
      <w:proofErr w:type="spellStart"/>
      <w:r w:rsidRPr="00E5654A">
        <w:rPr>
          <w:rFonts w:cs="Arial"/>
          <w:sz w:val="20"/>
        </w:rPr>
        <w:t>secondee</w:t>
      </w:r>
      <w:proofErr w:type="spellEnd"/>
      <w:r w:rsidRPr="00E5654A">
        <w:rPr>
          <w:rFonts w:cs="Arial"/>
          <w:sz w:val="20"/>
        </w:rPr>
        <w:t xml:space="preserve"> consents to the </w:t>
      </w:r>
      <w:r w:rsidR="0046589E" w:rsidRPr="00E5654A">
        <w:rPr>
          <w:rFonts w:cs="Arial"/>
          <w:sz w:val="20"/>
        </w:rPr>
        <w:t>Client</w:t>
      </w:r>
      <w:r w:rsidRPr="00E5654A">
        <w:rPr>
          <w:rFonts w:cs="Arial"/>
          <w:sz w:val="20"/>
        </w:rPr>
        <w:t xml:space="preserve"> holding, processing and accessing his or her personal data, both manually and by electronic means for purposes relating to this secondment. </w:t>
      </w:r>
    </w:p>
    <w:p w14:paraId="1BB37908"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For the purposes of this clause references to "personal data" include "sensitive personal data" as defined by the DPA.  Sensitive data that may be held by the firm and may be transferred to the </w:t>
      </w:r>
      <w:r w:rsidR="0046589E" w:rsidRPr="00E5654A">
        <w:rPr>
          <w:rFonts w:cs="Arial"/>
          <w:sz w:val="20"/>
        </w:rPr>
        <w:t>Client</w:t>
      </w:r>
      <w:r w:rsidRPr="00E5654A">
        <w:rPr>
          <w:rFonts w:cs="Arial"/>
          <w:sz w:val="20"/>
        </w:rPr>
        <w:t xml:space="preserve"> where necessary include information about: the </w:t>
      </w:r>
      <w:proofErr w:type="spellStart"/>
      <w:r w:rsidRPr="00E5654A">
        <w:rPr>
          <w:rFonts w:cs="Arial"/>
          <w:sz w:val="20"/>
        </w:rPr>
        <w:t>secondee's</w:t>
      </w:r>
      <w:proofErr w:type="spellEnd"/>
      <w:r w:rsidRPr="00E5654A">
        <w:rPr>
          <w:rFonts w:cs="Arial"/>
          <w:sz w:val="20"/>
        </w:rPr>
        <w:t xml:space="preserve"> physical or mental condition, the commission or alleged commission of any offence; any proceedings for an offence committed or alleged to have been committed by the </w:t>
      </w:r>
      <w:proofErr w:type="spellStart"/>
      <w:r w:rsidRPr="00E5654A">
        <w:rPr>
          <w:rFonts w:cs="Arial"/>
          <w:sz w:val="20"/>
        </w:rPr>
        <w:t>secondee</w:t>
      </w:r>
      <w:proofErr w:type="spellEnd"/>
      <w:r w:rsidRPr="00E5654A">
        <w:rPr>
          <w:rFonts w:cs="Arial"/>
          <w:sz w:val="20"/>
        </w:rPr>
        <w:t>, including the outcome or sentence in such proceedings; and ethnic origin (for the purposes of equal opportunities monitoring).</w:t>
      </w:r>
    </w:p>
    <w:p w14:paraId="1BB37909"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In the interests of open government and public access to information, the </w:t>
      </w:r>
      <w:r w:rsidR="0046589E" w:rsidRPr="00E5654A">
        <w:rPr>
          <w:rFonts w:cs="Arial"/>
          <w:sz w:val="20"/>
        </w:rPr>
        <w:t>Client</w:t>
      </w:r>
      <w:r w:rsidRPr="00E5654A">
        <w:rPr>
          <w:rFonts w:cs="Arial"/>
          <w:sz w:val="20"/>
        </w:rPr>
        <w:t xml:space="preserve"> is from time to time asked to release details of officials who are on loan or secondment to the </w:t>
      </w:r>
      <w:r w:rsidR="0046589E" w:rsidRPr="00E5654A">
        <w:rPr>
          <w:rFonts w:cs="Arial"/>
          <w:sz w:val="20"/>
        </w:rPr>
        <w:t>Client</w:t>
      </w:r>
      <w:r w:rsidRPr="00E5654A">
        <w:rPr>
          <w:rFonts w:cs="Arial"/>
          <w:sz w:val="20"/>
        </w:rPr>
        <w:t xml:space="preserve"> from organisations other than the Civil Service.  It is a condition of this secondment that the </w:t>
      </w:r>
      <w:proofErr w:type="spellStart"/>
      <w:r w:rsidRPr="00E5654A">
        <w:rPr>
          <w:rFonts w:cs="Arial"/>
          <w:sz w:val="20"/>
        </w:rPr>
        <w:t>secondee</w:t>
      </w:r>
      <w:proofErr w:type="spellEnd"/>
      <w:r w:rsidRPr="00E5654A">
        <w:rPr>
          <w:rFonts w:cs="Arial"/>
          <w:sz w:val="20"/>
        </w:rPr>
        <w:t xml:space="preserve"> and the </w:t>
      </w:r>
      <w:r w:rsidR="0046589E" w:rsidRPr="00E5654A">
        <w:rPr>
          <w:rFonts w:cs="Arial"/>
          <w:sz w:val="20"/>
        </w:rPr>
        <w:t>Solicitor</w:t>
      </w:r>
      <w:r w:rsidRPr="00E5654A">
        <w:rPr>
          <w:rFonts w:cs="Arial"/>
          <w:sz w:val="20"/>
        </w:rPr>
        <w:t xml:space="preserve"> agree that details such as the identity of the </w:t>
      </w:r>
      <w:proofErr w:type="spellStart"/>
      <w:r w:rsidRPr="00E5654A">
        <w:rPr>
          <w:rFonts w:cs="Arial"/>
          <w:sz w:val="20"/>
        </w:rPr>
        <w:t>secondee</w:t>
      </w:r>
      <w:proofErr w:type="spellEnd"/>
      <w:r w:rsidRPr="00E5654A">
        <w:rPr>
          <w:rFonts w:cs="Arial"/>
          <w:sz w:val="20"/>
        </w:rPr>
        <w:t xml:space="preserve"> and the </w:t>
      </w:r>
      <w:r w:rsidR="0046589E" w:rsidRPr="00E5654A">
        <w:rPr>
          <w:rFonts w:cs="Arial"/>
          <w:sz w:val="20"/>
        </w:rPr>
        <w:t>Solicitor</w:t>
      </w:r>
      <w:r w:rsidRPr="00E5654A">
        <w:rPr>
          <w:rFonts w:cs="Arial"/>
          <w:sz w:val="20"/>
        </w:rPr>
        <w:t xml:space="preserve"> and the nature of the job which the </w:t>
      </w:r>
      <w:proofErr w:type="spellStart"/>
      <w:r w:rsidRPr="00E5654A">
        <w:rPr>
          <w:rFonts w:cs="Arial"/>
          <w:sz w:val="20"/>
        </w:rPr>
        <w:t>secondee</w:t>
      </w:r>
      <w:proofErr w:type="spellEnd"/>
      <w:r w:rsidRPr="00E5654A">
        <w:rPr>
          <w:rFonts w:cs="Arial"/>
          <w:sz w:val="20"/>
        </w:rPr>
        <w:t xml:space="preserve"> is doing may be released and may be published on the </w:t>
      </w:r>
      <w:r w:rsidR="0046589E" w:rsidRPr="00E5654A">
        <w:rPr>
          <w:rFonts w:cs="Arial"/>
          <w:sz w:val="20"/>
        </w:rPr>
        <w:t>Client</w:t>
      </w:r>
      <w:r w:rsidRPr="00E5654A">
        <w:rPr>
          <w:rFonts w:cs="Arial"/>
          <w:sz w:val="20"/>
        </w:rPr>
        <w:t>’s website.</w:t>
      </w:r>
    </w:p>
    <w:p w14:paraId="1BB3790A" w14:textId="77777777" w:rsidR="009E0C78" w:rsidRPr="00E5654A" w:rsidRDefault="007562F7" w:rsidP="00512D58">
      <w:pPr>
        <w:pStyle w:val="Heading1"/>
        <w:keepNext/>
        <w:keepLines/>
        <w:numPr>
          <w:ilvl w:val="0"/>
          <w:numId w:val="16"/>
        </w:numPr>
        <w:adjustRightInd/>
        <w:rPr>
          <w:rFonts w:cs="Arial"/>
          <w:sz w:val="20"/>
        </w:rPr>
      </w:pPr>
      <w:bookmarkStart w:id="138" w:name="_Toc329174002"/>
      <w:bookmarkStart w:id="139" w:name="_Toc329363105"/>
      <w:bookmarkStart w:id="140" w:name="_Toc330388287"/>
      <w:bookmarkStart w:id="141" w:name="_Toc493256408"/>
      <w:r w:rsidRPr="00E5654A">
        <w:rPr>
          <w:rFonts w:cs="Arial"/>
          <w:sz w:val="20"/>
        </w:rPr>
        <w:t>Health and safety</w:t>
      </w:r>
      <w:bookmarkEnd w:id="138"/>
      <w:bookmarkEnd w:id="139"/>
      <w:bookmarkEnd w:id="140"/>
      <w:bookmarkEnd w:id="141"/>
    </w:p>
    <w:p w14:paraId="1BB3790B" w14:textId="77777777" w:rsidR="00585E76" w:rsidRPr="00E5654A" w:rsidRDefault="007562F7">
      <w:pPr>
        <w:pStyle w:val="Heading2"/>
        <w:numPr>
          <w:ilvl w:val="0"/>
          <w:numId w:val="0"/>
        </w:numPr>
        <w:ind w:left="630"/>
        <w:rPr>
          <w:rFonts w:cs="Arial"/>
          <w:sz w:val="20"/>
        </w:rPr>
      </w:pPr>
      <w:r w:rsidRPr="00E5654A">
        <w:rPr>
          <w:rFonts w:cs="Arial"/>
          <w:sz w:val="20"/>
        </w:rPr>
        <w:t xml:space="preserve">During the secondment the </w:t>
      </w:r>
      <w:r w:rsidR="0046589E" w:rsidRPr="00E5654A">
        <w:rPr>
          <w:rFonts w:cs="Arial"/>
          <w:sz w:val="20"/>
        </w:rPr>
        <w:t>Client</w:t>
      </w:r>
      <w:r w:rsidRPr="00E5654A">
        <w:rPr>
          <w:rFonts w:cs="Arial"/>
          <w:sz w:val="20"/>
        </w:rPr>
        <w:t xml:space="preserve"> will take care of the health and safety of the </w:t>
      </w:r>
      <w:proofErr w:type="spellStart"/>
      <w:r w:rsidRPr="00E5654A">
        <w:rPr>
          <w:rFonts w:cs="Arial"/>
          <w:sz w:val="20"/>
        </w:rPr>
        <w:t>secondee</w:t>
      </w:r>
      <w:proofErr w:type="spellEnd"/>
      <w:r w:rsidRPr="00E5654A">
        <w:rPr>
          <w:rFonts w:cs="Arial"/>
          <w:sz w:val="20"/>
        </w:rPr>
        <w:t xml:space="preserve"> in accordance with the relevant legislation to the extent that the </w:t>
      </w:r>
      <w:r w:rsidR="0046589E" w:rsidRPr="00E5654A">
        <w:rPr>
          <w:rFonts w:cs="Arial"/>
          <w:sz w:val="20"/>
        </w:rPr>
        <w:t>Client</w:t>
      </w:r>
      <w:r w:rsidRPr="00E5654A">
        <w:rPr>
          <w:rFonts w:cs="Arial"/>
          <w:sz w:val="20"/>
        </w:rPr>
        <w:t xml:space="preserve"> has control of the same.  The </w:t>
      </w:r>
      <w:r w:rsidR="0046589E" w:rsidRPr="00E5654A">
        <w:rPr>
          <w:rFonts w:cs="Arial"/>
          <w:sz w:val="20"/>
        </w:rPr>
        <w:t>Client</w:t>
      </w:r>
      <w:r w:rsidRPr="00E5654A">
        <w:rPr>
          <w:rFonts w:cs="Arial"/>
          <w:sz w:val="20"/>
        </w:rPr>
        <w:t xml:space="preserve"> will comply with any reasonable request by the </w:t>
      </w:r>
      <w:r w:rsidR="00641863" w:rsidRPr="00E5654A">
        <w:rPr>
          <w:rFonts w:cs="Arial"/>
          <w:sz w:val="20"/>
        </w:rPr>
        <w:t>Solicitor</w:t>
      </w:r>
      <w:r w:rsidRPr="00E5654A">
        <w:rPr>
          <w:rFonts w:cs="Arial"/>
          <w:sz w:val="20"/>
        </w:rPr>
        <w:t xml:space="preserve"> for information relating to the </w:t>
      </w:r>
      <w:proofErr w:type="spellStart"/>
      <w:r w:rsidRPr="00E5654A">
        <w:rPr>
          <w:rFonts w:cs="Arial"/>
          <w:sz w:val="20"/>
        </w:rPr>
        <w:t>secondee’s</w:t>
      </w:r>
      <w:proofErr w:type="spellEnd"/>
      <w:r w:rsidRPr="00E5654A">
        <w:rPr>
          <w:rFonts w:cs="Arial"/>
          <w:sz w:val="20"/>
        </w:rPr>
        <w:t xml:space="preserve"> health and safety.</w:t>
      </w:r>
    </w:p>
    <w:p w14:paraId="1BB3790C" w14:textId="77777777" w:rsidR="009E0C78" w:rsidRPr="00E5654A" w:rsidRDefault="007562F7" w:rsidP="00512D58">
      <w:pPr>
        <w:pStyle w:val="Heading1"/>
        <w:keepNext/>
        <w:keepLines/>
        <w:numPr>
          <w:ilvl w:val="0"/>
          <w:numId w:val="16"/>
        </w:numPr>
        <w:adjustRightInd/>
        <w:rPr>
          <w:rFonts w:cs="Arial"/>
          <w:sz w:val="20"/>
        </w:rPr>
      </w:pPr>
      <w:bookmarkStart w:id="142" w:name="_Toc329174003"/>
      <w:bookmarkStart w:id="143" w:name="_Toc329363106"/>
      <w:bookmarkStart w:id="144" w:name="_Toc330388288"/>
      <w:bookmarkStart w:id="145" w:name="_Toc493256409"/>
      <w:r w:rsidRPr="00E5654A">
        <w:rPr>
          <w:rFonts w:cs="Arial"/>
          <w:sz w:val="20"/>
        </w:rPr>
        <w:t>Intellectual property</w:t>
      </w:r>
      <w:bookmarkEnd w:id="142"/>
      <w:bookmarkEnd w:id="143"/>
      <w:bookmarkEnd w:id="144"/>
      <w:bookmarkEnd w:id="145"/>
    </w:p>
    <w:p w14:paraId="1BB3790D"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The </w:t>
      </w:r>
      <w:r w:rsidR="0046589E" w:rsidRPr="00E5654A">
        <w:rPr>
          <w:rFonts w:cs="Arial"/>
          <w:sz w:val="20"/>
        </w:rPr>
        <w:t>Client</w:t>
      </w:r>
      <w:r w:rsidRPr="00E5654A">
        <w:rPr>
          <w:rFonts w:cs="Arial"/>
          <w:sz w:val="20"/>
        </w:rPr>
        <w:t xml:space="preserve"> will retain all rights and the Crown shall be legally and beneficially entitled to any and all copyright, idea, method, invention, discovery, design or other work created by the </w:t>
      </w:r>
      <w:proofErr w:type="spellStart"/>
      <w:r w:rsidRPr="00E5654A">
        <w:rPr>
          <w:rFonts w:cs="Arial"/>
          <w:sz w:val="20"/>
        </w:rPr>
        <w:t>secondee</w:t>
      </w:r>
      <w:proofErr w:type="spellEnd"/>
      <w:r w:rsidRPr="00E5654A">
        <w:rPr>
          <w:rFonts w:cs="Arial"/>
          <w:sz w:val="20"/>
        </w:rPr>
        <w:t xml:space="preserve"> (whether alone or with others) during the secondment. </w:t>
      </w:r>
    </w:p>
    <w:p w14:paraId="1BB3790E"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The </w:t>
      </w:r>
      <w:proofErr w:type="spellStart"/>
      <w:r w:rsidRPr="00E5654A">
        <w:rPr>
          <w:rFonts w:cs="Arial"/>
          <w:sz w:val="20"/>
        </w:rPr>
        <w:t>secondee</w:t>
      </w:r>
      <w:proofErr w:type="spellEnd"/>
      <w:r w:rsidRPr="00E5654A">
        <w:rPr>
          <w:rFonts w:cs="Arial"/>
          <w:sz w:val="20"/>
        </w:rPr>
        <w:t xml:space="preserve"> and the </w:t>
      </w:r>
      <w:r w:rsidR="0046589E" w:rsidRPr="00E5654A">
        <w:rPr>
          <w:rFonts w:cs="Arial"/>
          <w:sz w:val="20"/>
        </w:rPr>
        <w:t>Solicitor</w:t>
      </w:r>
      <w:r w:rsidRPr="00E5654A">
        <w:rPr>
          <w:rFonts w:cs="Arial"/>
          <w:sz w:val="20"/>
        </w:rPr>
        <w:t xml:space="preserve"> hereby assign to the </w:t>
      </w:r>
      <w:r w:rsidR="0046589E" w:rsidRPr="00E5654A">
        <w:rPr>
          <w:rFonts w:cs="Arial"/>
          <w:sz w:val="20"/>
        </w:rPr>
        <w:t>Client</w:t>
      </w:r>
      <w:r w:rsidRPr="00E5654A">
        <w:rPr>
          <w:rFonts w:cs="Arial"/>
          <w:sz w:val="20"/>
        </w:rPr>
        <w:t xml:space="preserve"> and the Crown any and all residual title they may have in all such cases.  The </w:t>
      </w:r>
      <w:r w:rsidR="0046589E" w:rsidRPr="00E5654A">
        <w:rPr>
          <w:rFonts w:cs="Arial"/>
          <w:sz w:val="20"/>
        </w:rPr>
        <w:t>Solicitor</w:t>
      </w:r>
      <w:r w:rsidRPr="00E5654A">
        <w:rPr>
          <w:rFonts w:cs="Arial"/>
          <w:sz w:val="20"/>
        </w:rPr>
        <w:t xml:space="preserve"> and the </w:t>
      </w:r>
      <w:proofErr w:type="spellStart"/>
      <w:r w:rsidRPr="00E5654A">
        <w:rPr>
          <w:rFonts w:cs="Arial"/>
          <w:sz w:val="20"/>
        </w:rPr>
        <w:t>secondee</w:t>
      </w:r>
      <w:proofErr w:type="spellEnd"/>
      <w:r w:rsidRPr="00E5654A">
        <w:rPr>
          <w:rFonts w:cs="Arial"/>
          <w:sz w:val="20"/>
        </w:rPr>
        <w:t xml:space="preserve"> shall co-operate in taking all such steps as may be necessary to assign any intellectual property rights to the </w:t>
      </w:r>
      <w:r w:rsidR="0046589E" w:rsidRPr="00E5654A">
        <w:rPr>
          <w:rFonts w:cs="Arial"/>
          <w:sz w:val="20"/>
        </w:rPr>
        <w:t>Client</w:t>
      </w:r>
      <w:r w:rsidRPr="00E5654A">
        <w:rPr>
          <w:rFonts w:cs="Arial"/>
          <w:sz w:val="20"/>
        </w:rPr>
        <w:t>.</w:t>
      </w:r>
    </w:p>
    <w:p w14:paraId="1BB3790F" w14:textId="77777777" w:rsidR="009E0C78" w:rsidRPr="00E5654A" w:rsidRDefault="007562F7" w:rsidP="00512D58">
      <w:pPr>
        <w:pStyle w:val="Heading1"/>
        <w:keepNext/>
        <w:keepLines/>
        <w:numPr>
          <w:ilvl w:val="0"/>
          <w:numId w:val="16"/>
        </w:numPr>
        <w:adjustRightInd/>
        <w:rPr>
          <w:rFonts w:cs="Arial"/>
          <w:sz w:val="20"/>
        </w:rPr>
      </w:pPr>
      <w:bookmarkStart w:id="146" w:name="_Toc329174004"/>
      <w:bookmarkStart w:id="147" w:name="_Toc329363107"/>
      <w:bookmarkStart w:id="148" w:name="_Toc330388289"/>
      <w:bookmarkStart w:id="149" w:name="_Toc493256410"/>
      <w:r w:rsidRPr="00E5654A">
        <w:rPr>
          <w:rFonts w:cs="Arial"/>
          <w:sz w:val="20"/>
        </w:rPr>
        <w:t>Training</w:t>
      </w:r>
      <w:bookmarkEnd w:id="146"/>
      <w:bookmarkEnd w:id="147"/>
      <w:bookmarkEnd w:id="148"/>
      <w:bookmarkEnd w:id="149"/>
    </w:p>
    <w:p w14:paraId="1BB37910" w14:textId="77777777" w:rsidR="00585E76" w:rsidRPr="00E5654A" w:rsidRDefault="007562F7">
      <w:pPr>
        <w:pStyle w:val="Heading2"/>
        <w:numPr>
          <w:ilvl w:val="0"/>
          <w:numId w:val="0"/>
        </w:numPr>
        <w:ind w:left="567"/>
        <w:rPr>
          <w:rFonts w:cs="Arial"/>
          <w:sz w:val="20"/>
        </w:rPr>
      </w:pPr>
      <w:r w:rsidRPr="00E5654A">
        <w:rPr>
          <w:rFonts w:cs="Arial"/>
          <w:sz w:val="20"/>
        </w:rPr>
        <w:t xml:space="preserve">The </w:t>
      </w:r>
      <w:r w:rsidR="0046589E" w:rsidRPr="00E5654A">
        <w:rPr>
          <w:rFonts w:cs="Arial"/>
          <w:sz w:val="20"/>
        </w:rPr>
        <w:t>Client</w:t>
      </w:r>
      <w:r w:rsidRPr="00E5654A">
        <w:rPr>
          <w:rFonts w:cs="Arial"/>
          <w:sz w:val="20"/>
        </w:rPr>
        <w:t xml:space="preserve"> will meet all costs of training of the </w:t>
      </w:r>
      <w:proofErr w:type="spellStart"/>
      <w:r w:rsidRPr="00E5654A">
        <w:rPr>
          <w:rFonts w:cs="Arial"/>
          <w:sz w:val="20"/>
        </w:rPr>
        <w:t>secondee</w:t>
      </w:r>
      <w:proofErr w:type="spellEnd"/>
      <w:r w:rsidRPr="00E5654A">
        <w:rPr>
          <w:rFonts w:cs="Arial"/>
          <w:sz w:val="20"/>
        </w:rPr>
        <w:t xml:space="preserve"> required by the </w:t>
      </w:r>
      <w:r w:rsidR="0046589E" w:rsidRPr="00E5654A">
        <w:rPr>
          <w:rFonts w:cs="Arial"/>
          <w:sz w:val="20"/>
        </w:rPr>
        <w:t>Client</w:t>
      </w:r>
      <w:r w:rsidRPr="00E5654A">
        <w:rPr>
          <w:rFonts w:cs="Arial"/>
          <w:sz w:val="20"/>
        </w:rPr>
        <w:t xml:space="preserve"> in connection with the secondment, including course fees and reasonable travel and subsistence expenses.</w:t>
      </w:r>
    </w:p>
    <w:p w14:paraId="1BB37911" w14:textId="77777777" w:rsidR="009E0C78" w:rsidRPr="00E5654A" w:rsidRDefault="0046589E" w:rsidP="00512D58">
      <w:pPr>
        <w:pStyle w:val="Heading1"/>
        <w:keepNext/>
        <w:keepLines/>
        <w:numPr>
          <w:ilvl w:val="0"/>
          <w:numId w:val="16"/>
        </w:numPr>
        <w:adjustRightInd/>
        <w:rPr>
          <w:rFonts w:cs="Arial"/>
          <w:sz w:val="20"/>
        </w:rPr>
      </w:pPr>
      <w:bookmarkStart w:id="150" w:name="_Toc329174005"/>
      <w:bookmarkStart w:id="151" w:name="_Toc329363108"/>
      <w:bookmarkStart w:id="152" w:name="_Toc330388290"/>
      <w:bookmarkStart w:id="153" w:name="_Toc493256411"/>
      <w:r w:rsidRPr="00E5654A">
        <w:rPr>
          <w:rFonts w:cs="Arial"/>
          <w:sz w:val="20"/>
        </w:rPr>
        <w:t>Client</w:t>
      </w:r>
      <w:r w:rsidR="007562F7" w:rsidRPr="00E5654A">
        <w:rPr>
          <w:rFonts w:cs="Arial"/>
          <w:sz w:val="20"/>
        </w:rPr>
        <w:t xml:space="preserve"> Property</w:t>
      </w:r>
      <w:bookmarkEnd w:id="150"/>
      <w:bookmarkEnd w:id="151"/>
      <w:bookmarkEnd w:id="152"/>
      <w:bookmarkEnd w:id="153"/>
    </w:p>
    <w:p w14:paraId="1BB37912" w14:textId="77777777" w:rsidR="00585E76" w:rsidRPr="00E5654A" w:rsidRDefault="007562F7">
      <w:pPr>
        <w:pStyle w:val="Heading2"/>
        <w:numPr>
          <w:ilvl w:val="0"/>
          <w:numId w:val="0"/>
        </w:numPr>
        <w:ind w:left="567"/>
        <w:rPr>
          <w:rFonts w:cs="Arial"/>
          <w:sz w:val="20"/>
        </w:rPr>
      </w:pPr>
      <w:r w:rsidRPr="00E5654A">
        <w:rPr>
          <w:rFonts w:cs="Arial"/>
          <w:sz w:val="20"/>
        </w:rPr>
        <w:t xml:space="preserve">At the conclusion of the secondment or at any time on request by the </w:t>
      </w:r>
      <w:r w:rsidR="0046589E" w:rsidRPr="00E5654A">
        <w:rPr>
          <w:rFonts w:cs="Arial"/>
          <w:sz w:val="20"/>
        </w:rPr>
        <w:t>Client</w:t>
      </w:r>
      <w:r w:rsidRPr="00E5654A">
        <w:rPr>
          <w:rFonts w:cs="Arial"/>
          <w:sz w:val="20"/>
        </w:rPr>
        <w:t xml:space="preserve"> the </w:t>
      </w:r>
      <w:proofErr w:type="spellStart"/>
      <w:r w:rsidRPr="00E5654A">
        <w:rPr>
          <w:rFonts w:cs="Arial"/>
          <w:sz w:val="20"/>
        </w:rPr>
        <w:t>secondee</w:t>
      </w:r>
      <w:proofErr w:type="spellEnd"/>
      <w:r w:rsidRPr="00E5654A">
        <w:rPr>
          <w:rFonts w:cs="Arial"/>
          <w:sz w:val="20"/>
        </w:rPr>
        <w:t xml:space="preserve"> shall return to the </w:t>
      </w:r>
      <w:r w:rsidR="0046589E" w:rsidRPr="00E5654A">
        <w:rPr>
          <w:rFonts w:cs="Arial"/>
          <w:sz w:val="20"/>
        </w:rPr>
        <w:t>Client</w:t>
      </w:r>
      <w:r w:rsidRPr="00E5654A">
        <w:rPr>
          <w:rFonts w:cs="Arial"/>
          <w:sz w:val="20"/>
        </w:rPr>
        <w:t xml:space="preserve"> any property belonging to them or of which they have custody, including software, documents and copies of software or documents.</w:t>
      </w:r>
    </w:p>
    <w:p w14:paraId="1BB37913" w14:textId="77777777" w:rsidR="009E0C78" w:rsidRPr="00E5654A" w:rsidRDefault="007562F7" w:rsidP="00512D58">
      <w:pPr>
        <w:pStyle w:val="Heading1"/>
        <w:keepNext/>
        <w:keepLines/>
        <w:numPr>
          <w:ilvl w:val="0"/>
          <w:numId w:val="16"/>
        </w:numPr>
        <w:adjustRightInd/>
        <w:rPr>
          <w:rFonts w:cs="Arial"/>
          <w:sz w:val="20"/>
        </w:rPr>
      </w:pPr>
      <w:bookmarkStart w:id="154" w:name="_Toc329174006"/>
      <w:bookmarkStart w:id="155" w:name="_Toc329363109"/>
      <w:bookmarkStart w:id="156" w:name="_Toc330388291"/>
      <w:bookmarkStart w:id="157" w:name="_Toc493256412"/>
      <w:r w:rsidRPr="00E5654A">
        <w:rPr>
          <w:rFonts w:cs="Arial"/>
          <w:sz w:val="20"/>
        </w:rPr>
        <w:t>General</w:t>
      </w:r>
      <w:bookmarkEnd w:id="154"/>
      <w:bookmarkEnd w:id="155"/>
      <w:bookmarkEnd w:id="156"/>
      <w:bookmarkEnd w:id="157"/>
    </w:p>
    <w:p w14:paraId="1BB37914" w14:textId="77777777" w:rsidR="009E0C78" w:rsidRPr="00E5654A" w:rsidRDefault="00641863" w:rsidP="00512D58">
      <w:pPr>
        <w:pStyle w:val="Heading2"/>
        <w:numPr>
          <w:ilvl w:val="1"/>
          <w:numId w:val="16"/>
        </w:numPr>
        <w:adjustRightInd/>
        <w:ind w:hanging="650"/>
        <w:rPr>
          <w:rFonts w:cs="Arial"/>
          <w:sz w:val="20"/>
        </w:rPr>
      </w:pPr>
      <w:r w:rsidRPr="00E5654A">
        <w:rPr>
          <w:rFonts w:cs="Arial"/>
          <w:sz w:val="20"/>
        </w:rPr>
        <w:t>During the secondment [       </w:t>
      </w:r>
      <w:r w:rsidR="007562F7" w:rsidRPr="00E5654A">
        <w:rPr>
          <w:rFonts w:cs="Arial"/>
          <w:sz w:val="20"/>
        </w:rPr>
        <w:t xml:space="preserve">] of the </w:t>
      </w:r>
      <w:r w:rsidR="0046589E" w:rsidRPr="00E5654A">
        <w:rPr>
          <w:rFonts w:cs="Arial"/>
          <w:sz w:val="20"/>
        </w:rPr>
        <w:t>Client</w:t>
      </w:r>
      <w:r w:rsidR="007562F7" w:rsidRPr="00E5654A">
        <w:rPr>
          <w:rFonts w:cs="Arial"/>
          <w:sz w:val="20"/>
        </w:rPr>
        <w:t xml:space="preserve"> will be the initial point of contact for all matters concerning the </w:t>
      </w:r>
      <w:proofErr w:type="spellStart"/>
      <w:r w:rsidR="007562F7" w:rsidRPr="00E5654A">
        <w:rPr>
          <w:rFonts w:cs="Arial"/>
          <w:sz w:val="20"/>
        </w:rPr>
        <w:t>secondee</w:t>
      </w:r>
      <w:proofErr w:type="spellEnd"/>
      <w:r w:rsidR="007562F7" w:rsidRPr="00E5654A">
        <w:rPr>
          <w:rFonts w:cs="Arial"/>
          <w:sz w:val="20"/>
        </w:rPr>
        <w:t xml:space="preserve">. If any matters arise in connection with this secondment of which the </w:t>
      </w:r>
      <w:r w:rsidR="0046589E" w:rsidRPr="00E5654A">
        <w:rPr>
          <w:rFonts w:cs="Arial"/>
          <w:sz w:val="20"/>
        </w:rPr>
        <w:t>Client</w:t>
      </w:r>
      <w:r w:rsidR="007562F7" w:rsidRPr="00E5654A">
        <w:rPr>
          <w:rFonts w:cs="Arial"/>
          <w:sz w:val="20"/>
        </w:rPr>
        <w:t xml:space="preserve"> should be aware, please inform him/her as soon as possible.</w:t>
      </w:r>
    </w:p>
    <w:p w14:paraId="1BB37915"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This agreement does not create any partnership, joint venture or agency relationship between the parties.</w:t>
      </w:r>
    </w:p>
    <w:p w14:paraId="1BB37916"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None of the rights or obligations under this agreement may be assigned or transferred without the written consent of the other party.</w:t>
      </w:r>
    </w:p>
    <w:p w14:paraId="1BB37917"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 xml:space="preserve">The terms of this agreement are governed by and construed in accordance with the laws of England and Wales.  The Courts of England and Wales shall have exclusive jurisdiction in relation to any claim, dispute or difference concerning this agreement and any matter arising from it. </w:t>
      </w:r>
    </w:p>
    <w:p w14:paraId="1BB37918" w14:textId="77777777" w:rsidR="009E0C78" w:rsidRPr="00E5654A" w:rsidRDefault="007562F7" w:rsidP="00512D58">
      <w:pPr>
        <w:pStyle w:val="Heading2"/>
        <w:numPr>
          <w:ilvl w:val="1"/>
          <w:numId w:val="16"/>
        </w:numPr>
        <w:adjustRightInd/>
        <w:ind w:hanging="650"/>
        <w:rPr>
          <w:rFonts w:cs="Arial"/>
          <w:sz w:val="20"/>
        </w:rPr>
      </w:pPr>
      <w:r w:rsidRPr="00E5654A">
        <w:rPr>
          <w:rFonts w:cs="Arial"/>
          <w:sz w:val="20"/>
        </w:rPr>
        <w:t>A person who is not a party to this agreement may not enforce any of its terms under the Contract (Rights of Third Parties) Act 1999.</w:t>
      </w:r>
    </w:p>
    <w:p w14:paraId="1BB37919" w14:textId="77777777" w:rsidR="009E0C78" w:rsidRPr="00E5654A" w:rsidRDefault="009E0C78" w:rsidP="009E0C78">
      <w:pPr>
        <w:pStyle w:val="NP2ndLevel"/>
        <w:spacing w:after="0"/>
        <w:ind w:left="0" w:firstLine="720"/>
        <w:jc w:val="both"/>
        <w:rPr>
          <w:rFonts w:ascii="Arial" w:hAnsi="Arial" w:cs="Arial"/>
          <w:sz w:val="20"/>
        </w:rPr>
      </w:pPr>
    </w:p>
    <w:p w14:paraId="1BB3791A" w14:textId="77777777" w:rsidR="009E0C78" w:rsidRPr="00E5654A" w:rsidRDefault="007562F7" w:rsidP="009E0C78">
      <w:pPr>
        <w:pStyle w:val="NP2ndLevel"/>
        <w:spacing w:after="0"/>
        <w:ind w:left="0" w:firstLine="0"/>
        <w:jc w:val="both"/>
        <w:rPr>
          <w:rFonts w:ascii="Arial" w:hAnsi="Arial" w:cs="Arial"/>
          <w:sz w:val="20"/>
        </w:rPr>
      </w:pPr>
      <w:r w:rsidRPr="00E5654A">
        <w:rPr>
          <w:rFonts w:ascii="Arial" w:hAnsi="Arial" w:cs="Arial"/>
          <w:sz w:val="20"/>
        </w:rPr>
        <w:t xml:space="preserve">Please sign and return to me the </w:t>
      </w:r>
      <w:r w:rsidR="00641863" w:rsidRPr="00E5654A">
        <w:rPr>
          <w:rFonts w:ascii="Arial" w:hAnsi="Arial" w:cs="Arial"/>
          <w:sz w:val="20"/>
        </w:rPr>
        <w:t xml:space="preserve">enclosed </w:t>
      </w:r>
      <w:r w:rsidRPr="00E5654A">
        <w:rPr>
          <w:rFonts w:ascii="Arial" w:hAnsi="Arial" w:cs="Arial"/>
          <w:sz w:val="20"/>
        </w:rPr>
        <w:t xml:space="preserve">copy of this agreement as acceptance of its terms including the Appendices </w:t>
      </w:r>
      <w:r w:rsidR="00960A0A" w:rsidRPr="00E5654A">
        <w:rPr>
          <w:rFonts w:ascii="Arial" w:hAnsi="Arial" w:cs="Arial"/>
          <w:sz w:val="20"/>
        </w:rPr>
        <w:t>[</w:t>
      </w:r>
      <w:r w:rsidRPr="00E5654A">
        <w:rPr>
          <w:rFonts w:ascii="Arial" w:hAnsi="Arial" w:cs="Arial"/>
          <w:i/>
          <w:sz w:val="20"/>
        </w:rPr>
        <w:t>and Annexes</w:t>
      </w:r>
      <w:proofErr w:type="gramStart"/>
      <w:r w:rsidRPr="00E5654A">
        <w:rPr>
          <w:rFonts w:ascii="Arial" w:hAnsi="Arial" w:cs="Arial"/>
          <w:sz w:val="20"/>
        </w:rPr>
        <w:t>] .</w:t>
      </w:r>
      <w:proofErr w:type="gramEnd"/>
      <w:r w:rsidRPr="00E5654A">
        <w:rPr>
          <w:rFonts w:ascii="Arial" w:hAnsi="Arial" w:cs="Arial"/>
          <w:sz w:val="20"/>
        </w:rPr>
        <w:t xml:space="preserve"> Please note that you </w:t>
      </w:r>
      <w:r w:rsidR="00960A0A" w:rsidRPr="00E5654A">
        <w:rPr>
          <w:rFonts w:ascii="Arial" w:hAnsi="Arial" w:cs="Arial"/>
          <w:sz w:val="20"/>
        </w:rPr>
        <w:t xml:space="preserve">must sign Appendix 1 and </w:t>
      </w:r>
      <w:r w:rsidRPr="00E5654A">
        <w:rPr>
          <w:rFonts w:ascii="Arial" w:hAnsi="Arial" w:cs="Arial"/>
          <w:sz w:val="20"/>
        </w:rPr>
        <w:t xml:space="preserve">are </w:t>
      </w:r>
      <w:r w:rsidR="00960A0A" w:rsidRPr="00E5654A">
        <w:rPr>
          <w:rFonts w:ascii="Arial" w:hAnsi="Arial" w:cs="Arial"/>
          <w:sz w:val="20"/>
        </w:rPr>
        <w:t xml:space="preserve">also </w:t>
      </w:r>
      <w:r w:rsidRPr="00E5654A">
        <w:rPr>
          <w:rFonts w:ascii="Arial" w:hAnsi="Arial" w:cs="Arial"/>
          <w:sz w:val="20"/>
        </w:rPr>
        <w:t xml:space="preserve">required to ensure that the </w:t>
      </w:r>
      <w:proofErr w:type="spellStart"/>
      <w:r w:rsidRPr="00E5654A">
        <w:rPr>
          <w:rFonts w:ascii="Arial" w:hAnsi="Arial" w:cs="Arial"/>
          <w:sz w:val="20"/>
        </w:rPr>
        <w:t>secondee</w:t>
      </w:r>
      <w:proofErr w:type="spellEnd"/>
      <w:r w:rsidRPr="00E5654A">
        <w:rPr>
          <w:rFonts w:ascii="Arial" w:hAnsi="Arial" w:cs="Arial"/>
          <w:sz w:val="20"/>
        </w:rPr>
        <w:t xml:space="preserve"> has a copy of this agreement and signs </w:t>
      </w:r>
      <w:r w:rsidR="00960A0A" w:rsidRPr="00E5654A">
        <w:rPr>
          <w:rFonts w:ascii="Arial" w:hAnsi="Arial" w:cs="Arial"/>
          <w:sz w:val="20"/>
        </w:rPr>
        <w:t xml:space="preserve">Appendix 2.  </w:t>
      </w:r>
    </w:p>
    <w:p w14:paraId="1BB3791B" w14:textId="77777777" w:rsidR="009E0C78" w:rsidRPr="00E5654A" w:rsidRDefault="009E0C78" w:rsidP="009E0C78">
      <w:pPr>
        <w:pStyle w:val="NP2ndLevel"/>
        <w:spacing w:after="0"/>
        <w:ind w:left="0" w:firstLine="0"/>
        <w:rPr>
          <w:rFonts w:ascii="Arial" w:hAnsi="Arial" w:cs="Arial"/>
          <w:sz w:val="20"/>
        </w:rPr>
      </w:pPr>
    </w:p>
    <w:p w14:paraId="1BB3791C" w14:textId="77777777" w:rsidR="009E0C78" w:rsidRPr="00E5654A" w:rsidRDefault="009E0C78" w:rsidP="009E0C78">
      <w:pPr>
        <w:pStyle w:val="NP2ndLevel"/>
        <w:spacing w:after="0"/>
        <w:ind w:left="0" w:firstLine="0"/>
        <w:rPr>
          <w:rFonts w:ascii="Arial" w:hAnsi="Arial" w:cs="Arial"/>
          <w:sz w:val="20"/>
        </w:rPr>
      </w:pPr>
    </w:p>
    <w:p w14:paraId="1BB3791D" w14:textId="77777777" w:rsidR="009E0C78" w:rsidRPr="00E5654A" w:rsidRDefault="009E0C78" w:rsidP="009E0C78">
      <w:pPr>
        <w:pStyle w:val="NP2ndLevel"/>
        <w:spacing w:after="0"/>
        <w:ind w:left="0" w:firstLine="0"/>
        <w:rPr>
          <w:rFonts w:ascii="Arial" w:hAnsi="Arial" w:cs="Arial"/>
          <w:sz w:val="20"/>
        </w:rPr>
      </w:pPr>
    </w:p>
    <w:p w14:paraId="1BB3791E" w14:textId="77777777" w:rsidR="009E0C78" w:rsidRPr="00E5654A" w:rsidRDefault="009E0C78" w:rsidP="009E0C78">
      <w:pPr>
        <w:pStyle w:val="NP2ndLevel"/>
        <w:spacing w:after="0"/>
        <w:ind w:left="0" w:firstLine="0"/>
        <w:rPr>
          <w:rFonts w:ascii="Arial" w:hAnsi="Arial" w:cs="Arial"/>
          <w:sz w:val="20"/>
        </w:rPr>
      </w:pPr>
    </w:p>
    <w:tbl>
      <w:tblPr>
        <w:tblW w:w="0" w:type="auto"/>
        <w:tblLook w:val="04A0" w:firstRow="1" w:lastRow="0" w:firstColumn="1" w:lastColumn="0" w:noHBand="0" w:noVBand="1"/>
      </w:tblPr>
      <w:tblGrid>
        <w:gridCol w:w="4429"/>
        <w:gridCol w:w="4430"/>
      </w:tblGrid>
      <w:tr w:rsidR="009E0C78" w:rsidRPr="00E5654A" w14:paraId="1BB37927" w14:textId="77777777" w:rsidTr="00316F31">
        <w:tc>
          <w:tcPr>
            <w:tcW w:w="4429" w:type="dxa"/>
          </w:tcPr>
          <w:p w14:paraId="1BB3791F" w14:textId="77777777" w:rsidR="009E0C78" w:rsidRPr="00E5654A" w:rsidRDefault="009E0C78" w:rsidP="00316F31">
            <w:pPr>
              <w:pStyle w:val="NP2ndLevel"/>
              <w:spacing w:after="0"/>
              <w:ind w:left="0" w:firstLine="0"/>
              <w:rPr>
                <w:rFonts w:ascii="Arial" w:hAnsi="Arial" w:cs="Arial"/>
                <w:sz w:val="20"/>
              </w:rPr>
            </w:pPr>
          </w:p>
          <w:p w14:paraId="1BB37920" w14:textId="77777777" w:rsidR="009E0C78" w:rsidRPr="00E5654A" w:rsidRDefault="007562F7" w:rsidP="00316F31">
            <w:pPr>
              <w:pStyle w:val="NP2ndLevel"/>
              <w:spacing w:after="0"/>
              <w:ind w:left="0" w:firstLine="0"/>
              <w:rPr>
                <w:rFonts w:ascii="Arial" w:hAnsi="Arial" w:cs="Arial"/>
                <w:sz w:val="20"/>
              </w:rPr>
            </w:pPr>
            <w:r w:rsidRPr="00E5654A">
              <w:rPr>
                <w:rFonts w:ascii="Arial" w:hAnsi="Arial" w:cs="Arial"/>
                <w:sz w:val="20"/>
              </w:rPr>
              <w:t>Signed:…………</w:t>
            </w:r>
            <w:r w:rsidR="00C70928" w:rsidRPr="00E5654A">
              <w:rPr>
                <w:rFonts w:ascii="Arial" w:hAnsi="Arial" w:cs="Arial"/>
                <w:sz w:val="20"/>
              </w:rPr>
              <w:t>…………………….</w:t>
            </w:r>
            <w:r w:rsidR="00C70928" w:rsidRPr="00E5654A">
              <w:rPr>
                <w:rFonts w:ascii="Arial" w:hAnsi="Arial" w:cs="Arial"/>
                <w:sz w:val="20"/>
              </w:rPr>
              <w:br/>
              <w:t>for and on behalf of [</w:t>
            </w:r>
            <w:r w:rsidR="00C70928" w:rsidRPr="00E5654A">
              <w:rPr>
                <w:rFonts w:ascii="Arial" w:hAnsi="Arial" w:cs="Arial"/>
                <w:i/>
                <w:sz w:val="20"/>
              </w:rPr>
              <w:t>name of Client</w:t>
            </w:r>
            <w:r w:rsidRPr="00E5654A">
              <w:rPr>
                <w:rFonts w:ascii="Arial" w:hAnsi="Arial" w:cs="Arial"/>
                <w:sz w:val="20"/>
              </w:rPr>
              <w:t>]</w:t>
            </w:r>
          </w:p>
          <w:p w14:paraId="1BB37921" w14:textId="77777777" w:rsidR="009E0C78" w:rsidRPr="00E5654A" w:rsidRDefault="009E0C78" w:rsidP="00316F31">
            <w:pPr>
              <w:pStyle w:val="NP2ndLevel"/>
              <w:spacing w:after="0"/>
              <w:ind w:left="0" w:firstLine="0"/>
              <w:rPr>
                <w:rFonts w:ascii="Arial" w:hAnsi="Arial" w:cs="Arial"/>
                <w:sz w:val="20"/>
              </w:rPr>
            </w:pPr>
          </w:p>
          <w:p w14:paraId="1BB37922" w14:textId="77777777" w:rsidR="009E0C78" w:rsidRPr="00E5654A" w:rsidRDefault="009E0C78" w:rsidP="00316F31">
            <w:pPr>
              <w:pStyle w:val="NP2ndLevel"/>
              <w:spacing w:after="0"/>
              <w:ind w:left="0" w:firstLine="0"/>
              <w:rPr>
                <w:rFonts w:ascii="Arial" w:hAnsi="Arial" w:cs="Arial"/>
                <w:sz w:val="20"/>
              </w:rPr>
            </w:pPr>
          </w:p>
          <w:p w14:paraId="1BB37923" w14:textId="77777777" w:rsidR="009E0C78" w:rsidRPr="00E5654A" w:rsidRDefault="009E0C78" w:rsidP="00316F31">
            <w:pPr>
              <w:pStyle w:val="NP2ndLevel"/>
              <w:spacing w:after="0"/>
              <w:ind w:left="0" w:firstLine="0"/>
              <w:rPr>
                <w:rFonts w:ascii="Arial" w:hAnsi="Arial" w:cs="Arial"/>
                <w:sz w:val="20"/>
              </w:rPr>
            </w:pPr>
          </w:p>
          <w:p w14:paraId="1BB37924" w14:textId="77777777" w:rsidR="009E0C78" w:rsidRPr="00E5654A" w:rsidRDefault="009E0C78" w:rsidP="00316F31">
            <w:pPr>
              <w:pStyle w:val="NP2ndLevel"/>
              <w:spacing w:after="0"/>
              <w:ind w:left="0" w:firstLine="0"/>
              <w:rPr>
                <w:rFonts w:ascii="Arial" w:hAnsi="Arial" w:cs="Arial"/>
                <w:sz w:val="20"/>
              </w:rPr>
            </w:pPr>
          </w:p>
        </w:tc>
        <w:tc>
          <w:tcPr>
            <w:tcW w:w="4430" w:type="dxa"/>
          </w:tcPr>
          <w:p w14:paraId="1BB37925" w14:textId="77777777" w:rsidR="009E0C78" w:rsidRPr="00E5654A" w:rsidRDefault="009E0C78" w:rsidP="00316F31">
            <w:pPr>
              <w:pStyle w:val="NP2ndLevel"/>
              <w:spacing w:after="0"/>
              <w:ind w:left="0" w:firstLine="0"/>
              <w:rPr>
                <w:rFonts w:ascii="Arial" w:hAnsi="Arial" w:cs="Arial"/>
                <w:sz w:val="20"/>
              </w:rPr>
            </w:pPr>
          </w:p>
          <w:p w14:paraId="1BB37926" w14:textId="77777777" w:rsidR="009E0C78" w:rsidRPr="00E5654A" w:rsidRDefault="007562F7" w:rsidP="00316F31">
            <w:pPr>
              <w:pStyle w:val="NP2ndLevel"/>
              <w:spacing w:after="0"/>
              <w:ind w:left="0" w:firstLine="0"/>
              <w:rPr>
                <w:rFonts w:ascii="Arial" w:hAnsi="Arial" w:cs="Arial"/>
                <w:sz w:val="20"/>
              </w:rPr>
            </w:pPr>
            <w:r w:rsidRPr="00E5654A">
              <w:rPr>
                <w:rFonts w:ascii="Arial" w:hAnsi="Arial" w:cs="Arial"/>
                <w:sz w:val="20"/>
              </w:rPr>
              <w:t>Name</w:t>
            </w:r>
            <w:proofErr w:type="gramStart"/>
            <w:r w:rsidRPr="00E5654A">
              <w:rPr>
                <w:rFonts w:ascii="Arial" w:hAnsi="Arial" w:cs="Arial"/>
                <w:sz w:val="20"/>
              </w:rPr>
              <w:t>:…………………………………….</w:t>
            </w:r>
            <w:proofErr w:type="gramEnd"/>
            <w:r w:rsidRPr="00E5654A">
              <w:rPr>
                <w:rFonts w:ascii="Arial" w:hAnsi="Arial" w:cs="Arial"/>
                <w:sz w:val="20"/>
              </w:rPr>
              <w:br/>
              <w:t>(Block Capitals)</w:t>
            </w:r>
          </w:p>
        </w:tc>
      </w:tr>
      <w:tr w:rsidR="009E0C78" w:rsidRPr="00E5654A" w14:paraId="1BB3792A" w14:textId="77777777" w:rsidTr="00316F31">
        <w:tc>
          <w:tcPr>
            <w:tcW w:w="4429" w:type="dxa"/>
          </w:tcPr>
          <w:p w14:paraId="1BB37928" w14:textId="77777777" w:rsidR="009E0C78" w:rsidRPr="00E5654A" w:rsidRDefault="007562F7" w:rsidP="00C70928">
            <w:pPr>
              <w:pStyle w:val="NP2ndLevel"/>
              <w:spacing w:after="0"/>
              <w:ind w:left="0" w:firstLine="0"/>
              <w:rPr>
                <w:rFonts w:ascii="Arial" w:hAnsi="Arial" w:cs="Arial"/>
                <w:sz w:val="20"/>
              </w:rPr>
            </w:pPr>
            <w:r w:rsidRPr="00E5654A">
              <w:rPr>
                <w:rFonts w:ascii="Arial" w:hAnsi="Arial" w:cs="Arial"/>
                <w:sz w:val="20"/>
              </w:rPr>
              <w:t>Signed:……………………………….</w:t>
            </w:r>
            <w:r w:rsidRPr="00E5654A">
              <w:rPr>
                <w:rFonts w:ascii="Arial" w:hAnsi="Arial" w:cs="Arial"/>
                <w:sz w:val="20"/>
              </w:rPr>
              <w:br/>
              <w:t>for and on behalf of [</w:t>
            </w:r>
            <w:r w:rsidR="00C70928" w:rsidRPr="00E5654A">
              <w:rPr>
                <w:rFonts w:ascii="Arial" w:hAnsi="Arial" w:cs="Arial"/>
                <w:i/>
                <w:sz w:val="20"/>
              </w:rPr>
              <w:t>name of</w:t>
            </w:r>
            <w:r w:rsidRPr="00E5654A">
              <w:rPr>
                <w:rFonts w:ascii="Arial" w:hAnsi="Arial" w:cs="Arial"/>
                <w:i/>
                <w:sz w:val="20"/>
              </w:rPr>
              <w:t xml:space="preserve"> </w:t>
            </w:r>
            <w:r w:rsidR="00C70928" w:rsidRPr="00E5654A">
              <w:rPr>
                <w:rFonts w:ascii="Arial" w:hAnsi="Arial" w:cs="Arial"/>
                <w:i/>
                <w:sz w:val="20"/>
              </w:rPr>
              <w:t>Solicitor</w:t>
            </w:r>
            <w:r w:rsidRPr="00E5654A">
              <w:rPr>
                <w:rFonts w:ascii="Arial" w:hAnsi="Arial" w:cs="Arial"/>
                <w:sz w:val="20"/>
              </w:rPr>
              <w:t xml:space="preserve"> ]</w:t>
            </w:r>
          </w:p>
        </w:tc>
        <w:tc>
          <w:tcPr>
            <w:tcW w:w="4430" w:type="dxa"/>
          </w:tcPr>
          <w:p w14:paraId="1BB37929" w14:textId="77777777" w:rsidR="009E0C78" w:rsidRPr="00E5654A" w:rsidRDefault="007562F7" w:rsidP="00316F31">
            <w:pPr>
              <w:pStyle w:val="NP2ndLevel"/>
              <w:spacing w:after="0"/>
              <w:ind w:left="0" w:firstLine="0"/>
              <w:rPr>
                <w:rFonts w:ascii="Arial" w:hAnsi="Arial" w:cs="Arial"/>
                <w:sz w:val="20"/>
              </w:rPr>
            </w:pPr>
            <w:r w:rsidRPr="00E5654A">
              <w:rPr>
                <w:rFonts w:ascii="Arial" w:hAnsi="Arial" w:cs="Arial"/>
                <w:sz w:val="20"/>
              </w:rPr>
              <w:t>Name</w:t>
            </w:r>
            <w:proofErr w:type="gramStart"/>
            <w:r w:rsidRPr="00E5654A">
              <w:rPr>
                <w:rFonts w:ascii="Arial" w:hAnsi="Arial" w:cs="Arial"/>
                <w:sz w:val="20"/>
              </w:rPr>
              <w:t>:…………………………………….</w:t>
            </w:r>
            <w:proofErr w:type="gramEnd"/>
            <w:r w:rsidRPr="00E5654A">
              <w:rPr>
                <w:rFonts w:ascii="Arial" w:hAnsi="Arial" w:cs="Arial"/>
                <w:sz w:val="20"/>
              </w:rPr>
              <w:br/>
              <w:t>(Block Capitals)</w:t>
            </w:r>
          </w:p>
        </w:tc>
      </w:tr>
    </w:tbl>
    <w:p w14:paraId="1BB3792B" w14:textId="77777777" w:rsidR="009E0C78" w:rsidRPr="00E5654A" w:rsidRDefault="009E0C78" w:rsidP="009E0C78">
      <w:pPr>
        <w:pStyle w:val="NP2ndLevel"/>
        <w:spacing w:after="0"/>
        <w:ind w:left="0" w:firstLine="0"/>
        <w:rPr>
          <w:rFonts w:ascii="Arial" w:hAnsi="Arial" w:cs="Arial"/>
          <w:sz w:val="20"/>
        </w:rPr>
      </w:pPr>
    </w:p>
    <w:p w14:paraId="1BB3792C" w14:textId="77777777" w:rsidR="00960A0A" w:rsidRPr="00E5654A" w:rsidRDefault="00960A0A">
      <w:pPr>
        <w:overflowPunct/>
        <w:autoSpaceDE/>
        <w:autoSpaceDN/>
        <w:adjustRightInd/>
        <w:spacing w:after="0" w:line="240" w:lineRule="auto"/>
        <w:jc w:val="left"/>
        <w:textAlignment w:val="auto"/>
        <w:rPr>
          <w:rFonts w:ascii="Times New Roman" w:hAnsi="Times New Roman"/>
        </w:rPr>
      </w:pPr>
      <w:r w:rsidRPr="00E5654A">
        <w:br w:type="page"/>
      </w:r>
    </w:p>
    <w:p w14:paraId="1BB3792D" w14:textId="77777777" w:rsidR="00960A0A" w:rsidRPr="00E5654A" w:rsidRDefault="00960A0A" w:rsidP="00960A0A">
      <w:pPr>
        <w:pStyle w:val="BodyText"/>
        <w:rPr>
          <w:rFonts w:ascii="Arial" w:hAnsi="Arial" w:cs="Arial"/>
          <w:sz w:val="20"/>
        </w:rPr>
      </w:pPr>
      <w:r w:rsidRPr="00E5654A">
        <w:rPr>
          <w:rFonts w:ascii="Arial" w:hAnsi="Arial" w:cs="Arial"/>
          <w:sz w:val="20"/>
        </w:rPr>
        <w:t>APPENDIX 1:  SECURITY PROCEDURES</w:t>
      </w:r>
    </w:p>
    <w:p w14:paraId="1BB3792E" w14:textId="77777777" w:rsidR="00960A0A" w:rsidRPr="00E5654A" w:rsidRDefault="00960A0A" w:rsidP="00960A0A">
      <w:pPr>
        <w:pStyle w:val="BodyText"/>
        <w:rPr>
          <w:rFonts w:ascii="Arial" w:hAnsi="Arial" w:cs="Arial"/>
          <w:b/>
          <w:sz w:val="20"/>
        </w:rPr>
      </w:pPr>
    </w:p>
    <w:p w14:paraId="1BB3792F" w14:textId="77777777" w:rsidR="00960A0A" w:rsidRPr="00E5654A" w:rsidRDefault="00960A0A" w:rsidP="00960A0A">
      <w:pPr>
        <w:pStyle w:val="BodyText"/>
        <w:rPr>
          <w:rFonts w:ascii="Arial" w:hAnsi="Arial" w:cs="Arial"/>
          <w:sz w:val="20"/>
        </w:rPr>
      </w:pPr>
      <w:r w:rsidRPr="00E5654A">
        <w:rPr>
          <w:rFonts w:ascii="Arial" w:hAnsi="Arial" w:cs="Arial"/>
          <w:sz w:val="20"/>
        </w:rPr>
        <w:t xml:space="preserve">As part of our security procedures for engaging </w:t>
      </w:r>
      <w:proofErr w:type="spellStart"/>
      <w:r w:rsidRPr="00E5654A">
        <w:rPr>
          <w:rFonts w:ascii="Arial" w:hAnsi="Arial" w:cs="Arial"/>
          <w:sz w:val="20"/>
        </w:rPr>
        <w:t>secondees</w:t>
      </w:r>
      <w:proofErr w:type="spellEnd"/>
      <w:r w:rsidRPr="00E5654A">
        <w:rPr>
          <w:rFonts w:ascii="Arial" w:hAnsi="Arial" w:cs="Arial"/>
          <w:sz w:val="20"/>
        </w:rPr>
        <w:t>, please sign below to confirm that five years’ worth of successful referencing checks were carried out prior to engaging your employee and he/she is eligible to work in the UK.</w:t>
      </w:r>
    </w:p>
    <w:p w14:paraId="1BB37930" w14:textId="77777777" w:rsidR="00960A0A" w:rsidRPr="00E5654A" w:rsidRDefault="00960A0A" w:rsidP="00960A0A">
      <w:pPr>
        <w:pStyle w:val="NP2ndLevel"/>
        <w:spacing w:after="0"/>
        <w:ind w:left="0" w:firstLine="0"/>
        <w:jc w:val="both"/>
        <w:rPr>
          <w:rFonts w:ascii="Arial" w:hAnsi="Arial" w:cs="Arial"/>
          <w:sz w:val="20"/>
        </w:rPr>
      </w:pPr>
    </w:p>
    <w:p w14:paraId="1BB37931" w14:textId="77777777" w:rsidR="00960A0A" w:rsidRPr="00E5654A" w:rsidRDefault="00960A0A" w:rsidP="00960A0A">
      <w:pPr>
        <w:pStyle w:val="NP2ndLevel"/>
        <w:spacing w:after="0"/>
        <w:ind w:left="0" w:firstLine="0"/>
        <w:jc w:val="both"/>
        <w:rPr>
          <w:rFonts w:ascii="Arial" w:hAnsi="Arial" w:cs="Arial"/>
          <w:sz w:val="20"/>
        </w:rPr>
      </w:pPr>
    </w:p>
    <w:p w14:paraId="1BB37932" w14:textId="77777777" w:rsidR="00960A0A" w:rsidRPr="00E5654A" w:rsidRDefault="00960A0A" w:rsidP="00960A0A">
      <w:pPr>
        <w:pStyle w:val="NP2ndLevel"/>
        <w:spacing w:after="0"/>
        <w:ind w:left="0" w:firstLine="0"/>
        <w:jc w:val="both"/>
        <w:rPr>
          <w:rFonts w:ascii="Arial" w:hAnsi="Arial" w:cs="Arial"/>
          <w:sz w:val="20"/>
        </w:rPr>
      </w:pPr>
    </w:p>
    <w:p w14:paraId="1BB37933" w14:textId="77777777" w:rsidR="00960A0A" w:rsidRPr="00E5654A" w:rsidRDefault="00960A0A" w:rsidP="00960A0A">
      <w:pPr>
        <w:pStyle w:val="NP2ndLevel"/>
        <w:spacing w:after="0"/>
        <w:ind w:left="0" w:firstLine="0"/>
        <w:jc w:val="both"/>
        <w:rPr>
          <w:rFonts w:ascii="Arial" w:hAnsi="Arial" w:cs="Arial"/>
          <w:sz w:val="20"/>
        </w:rPr>
      </w:pPr>
    </w:p>
    <w:tbl>
      <w:tblPr>
        <w:tblW w:w="0" w:type="auto"/>
        <w:tblLook w:val="04A0" w:firstRow="1" w:lastRow="0" w:firstColumn="1" w:lastColumn="0" w:noHBand="0" w:noVBand="1"/>
      </w:tblPr>
      <w:tblGrid>
        <w:gridCol w:w="4429"/>
        <w:gridCol w:w="4430"/>
      </w:tblGrid>
      <w:tr w:rsidR="00960A0A" w:rsidRPr="00E5654A" w14:paraId="1BB3793D" w14:textId="77777777" w:rsidTr="00960A0A">
        <w:tc>
          <w:tcPr>
            <w:tcW w:w="4429" w:type="dxa"/>
          </w:tcPr>
          <w:p w14:paraId="1BB37934" w14:textId="77777777" w:rsidR="00960A0A" w:rsidRPr="00E5654A" w:rsidRDefault="00960A0A" w:rsidP="00960A0A">
            <w:pPr>
              <w:pStyle w:val="NP2ndLevel"/>
              <w:spacing w:after="0"/>
              <w:ind w:left="0" w:firstLine="0"/>
              <w:rPr>
                <w:rFonts w:ascii="Arial" w:hAnsi="Arial" w:cs="Arial"/>
                <w:sz w:val="20"/>
              </w:rPr>
            </w:pPr>
            <w:r w:rsidRPr="00E5654A">
              <w:rPr>
                <w:rFonts w:ascii="Arial" w:hAnsi="Arial" w:cs="Arial"/>
                <w:sz w:val="20"/>
              </w:rPr>
              <w:t>Signed: ……………………………….</w:t>
            </w:r>
            <w:r w:rsidRPr="00E5654A">
              <w:rPr>
                <w:rFonts w:ascii="Arial" w:hAnsi="Arial" w:cs="Arial"/>
                <w:sz w:val="20"/>
              </w:rPr>
              <w:br/>
              <w:t>for and on behalf of [</w:t>
            </w:r>
            <w:r w:rsidRPr="00E5654A">
              <w:rPr>
                <w:rFonts w:ascii="Arial" w:hAnsi="Arial" w:cs="Arial"/>
                <w:i/>
                <w:sz w:val="20"/>
              </w:rPr>
              <w:t>name of Solicitor</w:t>
            </w:r>
            <w:r w:rsidRPr="00E5654A">
              <w:rPr>
                <w:rFonts w:ascii="Arial" w:hAnsi="Arial" w:cs="Arial"/>
                <w:sz w:val="20"/>
              </w:rPr>
              <w:t>]</w:t>
            </w:r>
          </w:p>
          <w:p w14:paraId="1BB37935" w14:textId="77777777" w:rsidR="00960A0A" w:rsidRPr="00E5654A" w:rsidRDefault="00960A0A" w:rsidP="00960A0A">
            <w:pPr>
              <w:pStyle w:val="NP2ndLevel"/>
              <w:spacing w:after="0"/>
              <w:ind w:left="0" w:firstLine="0"/>
              <w:rPr>
                <w:rFonts w:ascii="Arial" w:hAnsi="Arial" w:cs="Arial"/>
                <w:sz w:val="20"/>
              </w:rPr>
            </w:pPr>
          </w:p>
          <w:p w14:paraId="1BB37936" w14:textId="77777777" w:rsidR="00960A0A" w:rsidRPr="00E5654A" w:rsidRDefault="00960A0A" w:rsidP="00960A0A">
            <w:pPr>
              <w:pStyle w:val="NP2ndLevel"/>
              <w:spacing w:after="0"/>
              <w:ind w:left="0" w:firstLine="0"/>
              <w:rPr>
                <w:rFonts w:ascii="Arial" w:hAnsi="Arial" w:cs="Arial"/>
                <w:sz w:val="20"/>
              </w:rPr>
            </w:pPr>
          </w:p>
          <w:p w14:paraId="1BB37937" w14:textId="77777777" w:rsidR="00960A0A" w:rsidRPr="00E5654A" w:rsidRDefault="00960A0A" w:rsidP="00960A0A">
            <w:pPr>
              <w:pStyle w:val="NP2ndLevel"/>
              <w:spacing w:after="0"/>
              <w:ind w:left="0" w:firstLine="0"/>
              <w:rPr>
                <w:rFonts w:ascii="Arial" w:hAnsi="Arial" w:cs="Arial"/>
                <w:sz w:val="20"/>
              </w:rPr>
            </w:pPr>
          </w:p>
          <w:p w14:paraId="1BB37938" w14:textId="77777777" w:rsidR="00960A0A" w:rsidRPr="00E5654A" w:rsidRDefault="00960A0A" w:rsidP="00960A0A">
            <w:pPr>
              <w:pStyle w:val="NP2ndLevel"/>
              <w:spacing w:after="0"/>
              <w:ind w:left="0" w:firstLine="0"/>
              <w:rPr>
                <w:rFonts w:ascii="Arial" w:hAnsi="Arial" w:cs="Arial"/>
                <w:sz w:val="20"/>
              </w:rPr>
            </w:pPr>
          </w:p>
        </w:tc>
        <w:tc>
          <w:tcPr>
            <w:tcW w:w="4430" w:type="dxa"/>
          </w:tcPr>
          <w:p w14:paraId="1BB37939" w14:textId="77777777" w:rsidR="00960A0A" w:rsidRPr="00E5654A" w:rsidRDefault="00960A0A" w:rsidP="00960A0A">
            <w:pPr>
              <w:pStyle w:val="NP2ndLevel"/>
              <w:spacing w:after="0"/>
              <w:ind w:left="0" w:firstLine="0"/>
              <w:rPr>
                <w:rFonts w:ascii="Arial" w:hAnsi="Arial" w:cs="Arial"/>
                <w:sz w:val="20"/>
              </w:rPr>
            </w:pPr>
            <w:r w:rsidRPr="00E5654A">
              <w:rPr>
                <w:rFonts w:ascii="Arial" w:hAnsi="Arial" w:cs="Arial"/>
                <w:sz w:val="20"/>
              </w:rPr>
              <w:t>Name: …………………………………….</w:t>
            </w:r>
            <w:r w:rsidRPr="00E5654A">
              <w:rPr>
                <w:rFonts w:ascii="Arial" w:hAnsi="Arial" w:cs="Arial"/>
                <w:sz w:val="20"/>
              </w:rPr>
              <w:br/>
              <w:t>(Block Capitals)</w:t>
            </w:r>
          </w:p>
          <w:p w14:paraId="1BB3793A" w14:textId="77777777" w:rsidR="00960A0A" w:rsidRPr="00E5654A" w:rsidRDefault="00960A0A" w:rsidP="00960A0A">
            <w:pPr>
              <w:pStyle w:val="NP2ndLevel"/>
              <w:spacing w:after="0"/>
              <w:ind w:left="0" w:firstLine="0"/>
              <w:rPr>
                <w:rFonts w:ascii="Arial" w:hAnsi="Arial" w:cs="Arial"/>
                <w:sz w:val="20"/>
              </w:rPr>
            </w:pPr>
          </w:p>
          <w:p w14:paraId="1BB3793B" w14:textId="77777777" w:rsidR="00960A0A" w:rsidRPr="00E5654A" w:rsidRDefault="00960A0A" w:rsidP="00960A0A">
            <w:pPr>
              <w:pStyle w:val="NP2ndLevel"/>
              <w:spacing w:after="0"/>
              <w:ind w:left="0" w:firstLine="0"/>
              <w:rPr>
                <w:rFonts w:ascii="Arial" w:hAnsi="Arial" w:cs="Arial"/>
                <w:sz w:val="20"/>
              </w:rPr>
            </w:pPr>
          </w:p>
          <w:p w14:paraId="1BB3793C" w14:textId="77777777" w:rsidR="00960A0A" w:rsidRPr="00E5654A" w:rsidRDefault="00960A0A" w:rsidP="00960A0A">
            <w:pPr>
              <w:pStyle w:val="NP2ndLevel"/>
              <w:spacing w:after="0"/>
              <w:ind w:left="0" w:firstLine="0"/>
              <w:rPr>
                <w:rFonts w:ascii="Arial" w:hAnsi="Arial" w:cs="Arial"/>
                <w:sz w:val="20"/>
              </w:rPr>
            </w:pPr>
            <w:r w:rsidRPr="00E5654A">
              <w:rPr>
                <w:rFonts w:ascii="Arial" w:hAnsi="Arial" w:cs="Arial"/>
                <w:sz w:val="20"/>
              </w:rPr>
              <w:t>Date:</w:t>
            </w:r>
          </w:p>
        </w:tc>
      </w:tr>
    </w:tbl>
    <w:p w14:paraId="1BB3793E" w14:textId="77777777" w:rsidR="00960A0A" w:rsidRPr="00E5654A" w:rsidRDefault="00960A0A" w:rsidP="00960A0A">
      <w:pPr>
        <w:pStyle w:val="NP2ndLevel"/>
        <w:spacing w:after="0"/>
        <w:ind w:left="0" w:firstLine="0"/>
        <w:jc w:val="both"/>
        <w:rPr>
          <w:rFonts w:ascii="Arial" w:hAnsi="Arial" w:cs="Arial"/>
          <w:sz w:val="20"/>
        </w:rPr>
      </w:pPr>
    </w:p>
    <w:p w14:paraId="1BB3793F" w14:textId="77777777" w:rsidR="00960A0A" w:rsidRPr="00E5654A" w:rsidRDefault="00960A0A" w:rsidP="00960A0A">
      <w:pPr>
        <w:pStyle w:val="NP2ndLevel"/>
        <w:spacing w:after="0"/>
        <w:ind w:left="0" w:firstLine="0"/>
        <w:jc w:val="both"/>
        <w:rPr>
          <w:rFonts w:ascii="Arial" w:hAnsi="Arial" w:cs="Arial"/>
          <w:sz w:val="20"/>
        </w:rPr>
      </w:pPr>
    </w:p>
    <w:p w14:paraId="1BB37940" w14:textId="77777777" w:rsidR="00960A0A" w:rsidRPr="00E5654A" w:rsidRDefault="00960A0A" w:rsidP="00960A0A">
      <w:pPr>
        <w:pStyle w:val="NP2ndLevel"/>
        <w:spacing w:after="0"/>
        <w:ind w:left="0" w:firstLine="0"/>
        <w:jc w:val="both"/>
        <w:rPr>
          <w:rFonts w:ascii="Arial" w:hAnsi="Arial" w:cs="Arial"/>
          <w:sz w:val="20"/>
        </w:rPr>
      </w:pPr>
    </w:p>
    <w:p w14:paraId="1BB37941" w14:textId="77777777" w:rsidR="00960A0A" w:rsidRPr="00E5654A" w:rsidRDefault="00960A0A" w:rsidP="00960A0A">
      <w:pPr>
        <w:pStyle w:val="NP2ndLevel"/>
        <w:spacing w:after="0"/>
        <w:ind w:left="0" w:firstLine="0"/>
        <w:jc w:val="both"/>
        <w:rPr>
          <w:rFonts w:ascii="Arial" w:hAnsi="Arial" w:cs="Arial"/>
          <w:sz w:val="20"/>
        </w:rPr>
      </w:pPr>
    </w:p>
    <w:p w14:paraId="1BB37942" w14:textId="77777777" w:rsidR="00960A0A" w:rsidRPr="00E5654A" w:rsidRDefault="00960A0A" w:rsidP="00960A0A">
      <w:pPr>
        <w:pStyle w:val="BodyText"/>
        <w:rPr>
          <w:rFonts w:ascii="Arial" w:hAnsi="Arial" w:cs="Arial"/>
          <w:sz w:val="20"/>
        </w:rPr>
      </w:pPr>
      <w:r w:rsidRPr="00E5654A">
        <w:rPr>
          <w:rFonts w:ascii="Arial" w:hAnsi="Arial" w:cs="Arial"/>
          <w:sz w:val="20"/>
        </w:rPr>
        <w:t xml:space="preserve">Please be aware that we will carry out Criminal Records Bureau (CRB) checks and hold certificates for six months from the date of issue.  The </w:t>
      </w:r>
      <w:proofErr w:type="spellStart"/>
      <w:r w:rsidRPr="00E5654A">
        <w:rPr>
          <w:rFonts w:ascii="Arial" w:hAnsi="Arial" w:cs="Arial"/>
          <w:sz w:val="20"/>
        </w:rPr>
        <w:t>secondee</w:t>
      </w:r>
      <w:proofErr w:type="spellEnd"/>
      <w:r w:rsidRPr="00E5654A">
        <w:rPr>
          <w:rFonts w:ascii="Arial" w:hAnsi="Arial" w:cs="Arial"/>
          <w:sz w:val="20"/>
        </w:rPr>
        <w:t xml:space="preserve"> will be required to disclose any change of circumstances that may affect the information on their CRB certificate to the Client immediately.</w:t>
      </w:r>
    </w:p>
    <w:p w14:paraId="1BB37943" w14:textId="77777777" w:rsidR="00960A0A" w:rsidRPr="00E5654A" w:rsidRDefault="00960A0A" w:rsidP="00960A0A">
      <w:pPr>
        <w:pStyle w:val="BodyText"/>
        <w:rPr>
          <w:b/>
        </w:rPr>
      </w:pPr>
      <w:r w:rsidRPr="00E5654A">
        <w:rPr>
          <w:b/>
        </w:rPr>
        <w:br w:type="page"/>
      </w:r>
    </w:p>
    <w:p w14:paraId="1BB37944" w14:textId="77777777" w:rsidR="00960A0A" w:rsidRPr="00E5654A" w:rsidRDefault="00960A0A" w:rsidP="00960A0A">
      <w:pPr>
        <w:pStyle w:val="BodyText"/>
        <w:rPr>
          <w:b/>
        </w:rPr>
      </w:pPr>
    </w:p>
    <w:p w14:paraId="1BB37945" w14:textId="77777777" w:rsidR="00960A0A" w:rsidRPr="00E5654A" w:rsidRDefault="00960A0A" w:rsidP="00960A0A">
      <w:pPr>
        <w:pStyle w:val="BodyText"/>
        <w:rPr>
          <w:rFonts w:ascii="Arial" w:hAnsi="Arial" w:cs="Arial"/>
          <w:sz w:val="20"/>
        </w:rPr>
      </w:pPr>
      <w:r w:rsidRPr="00E5654A">
        <w:rPr>
          <w:rFonts w:ascii="Arial" w:hAnsi="Arial" w:cs="Arial"/>
          <w:sz w:val="20"/>
        </w:rPr>
        <w:t>APPENDIX 2: SECONDEE’S SIGNATURE</w:t>
      </w:r>
    </w:p>
    <w:p w14:paraId="1BB37946" w14:textId="77777777" w:rsidR="00960A0A" w:rsidRPr="00E5654A" w:rsidRDefault="00960A0A" w:rsidP="00960A0A">
      <w:pPr>
        <w:pStyle w:val="BodyText"/>
        <w:rPr>
          <w:rFonts w:ascii="Arial" w:hAnsi="Arial" w:cs="Arial"/>
          <w:bCs/>
          <w:sz w:val="20"/>
        </w:rPr>
      </w:pPr>
    </w:p>
    <w:p w14:paraId="1BB37947" w14:textId="77777777" w:rsidR="00960A0A" w:rsidRPr="00E5654A" w:rsidRDefault="00960A0A" w:rsidP="00960A0A">
      <w:pPr>
        <w:pStyle w:val="NP2ndLevel"/>
        <w:spacing w:after="0"/>
        <w:ind w:left="0" w:firstLine="0"/>
        <w:jc w:val="both"/>
        <w:rPr>
          <w:rFonts w:ascii="Arial" w:hAnsi="Arial" w:cs="Arial"/>
          <w:sz w:val="20"/>
        </w:rPr>
      </w:pPr>
      <w:r w:rsidRPr="00E5654A">
        <w:rPr>
          <w:rFonts w:ascii="Arial" w:hAnsi="Arial" w:cs="Arial"/>
          <w:sz w:val="20"/>
        </w:rPr>
        <w:t>I, [</w:t>
      </w:r>
      <w:r w:rsidRPr="00E5654A">
        <w:rPr>
          <w:rFonts w:ascii="Arial" w:hAnsi="Arial" w:cs="Arial"/>
          <w:i/>
          <w:sz w:val="20"/>
        </w:rPr>
        <w:t xml:space="preserve">name of </w:t>
      </w:r>
      <w:proofErr w:type="spellStart"/>
      <w:r w:rsidRPr="00E5654A">
        <w:rPr>
          <w:rFonts w:ascii="Arial" w:hAnsi="Arial" w:cs="Arial"/>
          <w:i/>
          <w:sz w:val="20"/>
        </w:rPr>
        <w:t>secondee</w:t>
      </w:r>
      <w:proofErr w:type="spellEnd"/>
      <w:r w:rsidRPr="00E5654A">
        <w:rPr>
          <w:rFonts w:ascii="Arial" w:hAnsi="Arial" w:cs="Arial"/>
          <w:i/>
          <w:sz w:val="20"/>
        </w:rPr>
        <w:t>]</w:t>
      </w:r>
      <w:r w:rsidRPr="00E5654A">
        <w:rPr>
          <w:rFonts w:ascii="Arial" w:hAnsi="Arial" w:cs="Arial"/>
          <w:sz w:val="20"/>
        </w:rPr>
        <w:t>, confirm that I have seen a copy of this agreement and agree to the secondment on the terms stated therein.</w:t>
      </w:r>
    </w:p>
    <w:p w14:paraId="1BB37948" w14:textId="77777777" w:rsidR="00960A0A" w:rsidRPr="00E5654A" w:rsidRDefault="00960A0A" w:rsidP="00960A0A">
      <w:pPr>
        <w:pStyle w:val="NP2ndLevel"/>
        <w:spacing w:after="0"/>
        <w:ind w:left="0" w:firstLine="0"/>
        <w:jc w:val="both"/>
        <w:rPr>
          <w:rFonts w:ascii="Arial" w:hAnsi="Arial" w:cs="Arial"/>
          <w:sz w:val="20"/>
        </w:rPr>
      </w:pPr>
    </w:p>
    <w:p w14:paraId="1BB37949" w14:textId="77777777" w:rsidR="00960A0A" w:rsidRPr="00E5654A" w:rsidRDefault="00960A0A" w:rsidP="00960A0A">
      <w:pPr>
        <w:pStyle w:val="NP2ndLevel"/>
        <w:spacing w:after="0"/>
        <w:ind w:left="0" w:firstLine="0"/>
        <w:jc w:val="both"/>
        <w:rPr>
          <w:rFonts w:ascii="Arial" w:hAnsi="Arial" w:cs="Arial"/>
          <w:sz w:val="20"/>
        </w:rPr>
      </w:pPr>
    </w:p>
    <w:p w14:paraId="1BB3794A" w14:textId="77777777" w:rsidR="00960A0A" w:rsidRPr="00E5654A" w:rsidRDefault="00960A0A" w:rsidP="00960A0A">
      <w:pPr>
        <w:pStyle w:val="NP2ndLevel"/>
        <w:spacing w:after="0"/>
        <w:ind w:left="0" w:firstLine="0"/>
        <w:jc w:val="both"/>
        <w:rPr>
          <w:rFonts w:ascii="Arial" w:hAnsi="Arial" w:cs="Arial"/>
          <w:sz w:val="20"/>
        </w:rPr>
      </w:pPr>
      <w:r w:rsidRPr="00E5654A">
        <w:rPr>
          <w:rFonts w:ascii="Arial" w:hAnsi="Arial" w:cs="Arial"/>
          <w:sz w:val="20"/>
        </w:rPr>
        <w:t>Signed: …………………………………</w:t>
      </w:r>
    </w:p>
    <w:p w14:paraId="1BB3794B" w14:textId="77777777" w:rsidR="00960A0A" w:rsidRPr="00E5654A" w:rsidRDefault="00960A0A" w:rsidP="00960A0A">
      <w:pPr>
        <w:pStyle w:val="NP2ndLevel"/>
        <w:spacing w:after="0"/>
        <w:ind w:left="0" w:firstLine="0"/>
        <w:jc w:val="both"/>
        <w:rPr>
          <w:rFonts w:ascii="Arial" w:hAnsi="Arial" w:cs="Arial"/>
          <w:sz w:val="20"/>
        </w:rPr>
      </w:pPr>
    </w:p>
    <w:p w14:paraId="1BB3794C" w14:textId="77777777" w:rsidR="00960A0A" w:rsidRPr="00E5654A" w:rsidRDefault="00960A0A" w:rsidP="00960A0A">
      <w:pPr>
        <w:pStyle w:val="NP2ndLevel"/>
        <w:spacing w:after="0"/>
        <w:ind w:left="0" w:firstLine="0"/>
        <w:jc w:val="both"/>
        <w:rPr>
          <w:rFonts w:ascii="Arial" w:hAnsi="Arial" w:cs="Arial"/>
          <w:sz w:val="20"/>
        </w:rPr>
      </w:pPr>
    </w:p>
    <w:p w14:paraId="1BB3794D" w14:textId="77777777" w:rsidR="00960A0A" w:rsidRPr="00960A0A" w:rsidRDefault="00960A0A" w:rsidP="00960A0A">
      <w:pPr>
        <w:pStyle w:val="NP2ndLevel"/>
        <w:spacing w:after="0"/>
        <w:ind w:left="0" w:firstLine="0"/>
        <w:jc w:val="both"/>
        <w:rPr>
          <w:rFonts w:ascii="Arial" w:hAnsi="Arial" w:cs="Arial"/>
          <w:sz w:val="20"/>
        </w:rPr>
      </w:pPr>
      <w:r w:rsidRPr="00E5654A">
        <w:rPr>
          <w:rFonts w:ascii="Arial" w:hAnsi="Arial" w:cs="Arial"/>
          <w:sz w:val="20"/>
        </w:rPr>
        <w:t>Date:</w:t>
      </w:r>
    </w:p>
    <w:p w14:paraId="1BB3794E" w14:textId="77777777" w:rsidR="00585E76" w:rsidRPr="00A4589E" w:rsidRDefault="00585E76" w:rsidP="00960A0A">
      <w:pPr>
        <w:pStyle w:val="NP2ndLevel"/>
        <w:spacing w:after="0"/>
        <w:ind w:left="0" w:firstLine="0"/>
        <w:rPr>
          <w:rFonts w:ascii="Arial" w:hAnsi="Arial" w:cs="Arial"/>
          <w:sz w:val="20"/>
        </w:rPr>
      </w:pPr>
    </w:p>
    <w:sectPr w:rsidR="00585E76" w:rsidRPr="00A4589E"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EA97C" w14:textId="77777777" w:rsidR="00626915" w:rsidRDefault="00626915">
      <w:pPr>
        <w:spacing w:after="0" w:line="20" w:lineRule="exact"/>
      </w:pPr>
    </w:p>
  </w:endnote>
  <w:endnote w:type="continuationSeparator" w:id="0">
    <w:p w14:paraId="55356C95" w14:textId="77777777" w:rsidR="00626915" w:rsidRDefault="00626915">
      <w:pPr>
        <w:spacing w:after="0" w:line="20" w:lineRule="exact"/>
      </w:pPr>
    </w:p>
  </w:endnote>
  <w:endnote w:type="continuationNotice" w:id="1">
    <w:p w14:paraId="1CB990BB" w14:textId="77777777" w:rsidR="00626915" w:rsidRDefault="00626915">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MS Minch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7" w14:textId="77777777" w:rsidR="00626915" w:rsidRDefault="00626915"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1BB37958" w14:textId="77777777" w:rsidR="00626915" w:rsidRDefault="00626915"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1BB37959" w14:textId="77777777" w:rsidR="00626915" w:rsidRDefault="00626915"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A" w14:textId="77777777" w:rsidR="00626915" w:rsidRDefault="00626915"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C" w14:textId="77777777" w:rsidR="00626915" w:rsidRDefault="00626915"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F" w14:textId="77777777" w:rsidR="00626915" w:rsidRDefault="00626915"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1BB37960" w14:textId="77777777" w:rsidR="00626915" w:rsidRDefault="00626915"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1BB37961" w14:textId="77777777" w:rsidR="00626915" w:rsidRDefault="00626915"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62" w14:textId="77777777" w:rsidR="00626915" w:rsidRDefault="00626915"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64" w14:textId="77777777" w:rsidR="00626915" w:rsidRDefault="00626915"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7E678" w14:textId="77777777" w:rsidR="00626915" w:rsidRDefault="00626915">
      <w:pPr>
        <w:spacing w:after="0" w:line="240" w:lineRule="auto"/>
      </w:pPr>
      <w:r>
        <w:separator/>
      </w:r>
    </w:p>
  </w:footnote>
  <w:footnote w:type="continuationSeparator" w:id="0">
    <w:p w14:paraId="267FDE11" w14:textId="77777777" w:rsidR="00626915" w:rsidRDefault="00626915">
      <w:pPr>
        <w:spacing w:after="0" w:line="240" w:lineRule="auto"/>
      </w:pPr>
      <w:r>
        <w:continuationSeparator/>
      </w:r>
    </w:p>
  </w:footnote>
  <w:footnote w:type="continuationNotice" w:id="1">
    <w:p w14:paraId="77BF390B" w14:textId="77777777" w:rsidR="00626915" w:rsidRDefault="0062691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5" w14:textId="77777777" w:rsidR="00626915" w:rsidRDefault="00626915"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6" w14:textId="77777777" w:rsidR="00626915" w:rsidRDefault="00626915"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B" w14:textId="7111ADDE" w:rsidR="00626915" w:rsidRDefault="00626915" w:rsidP="00C9591C">
    <w:pPr>
      <w:pStyle w:val="Header"/>
      <w:jc w:val="center"/>
    </w:pPr>
    <w:r>
      <w:rPr>
        <w:noProof/>
        <w:sz w:val="20"/>
        <w:lang w:eastAsia="en-GB"/>
      </w:rPr>
      <w:drawing>
        <wp:anchor distT="0" distB="0" distL="114300" distR="114300" simplePos="0" relativeHeight="251658240" behindDoc="0" locked="0" layoutInCell="1" allowOverlap="1" wp14:anchorId="4E481D67" wp14:editId="04500183">
          <wp:simplePos x="0" y="0"/>
          <wp:positionH relativeFrom="column">
            <wp:posOffset>-685800</wp:posOffset>
          </wp:positionH>
          <wp:positionV relativeFrom="paragraph">
            <wp:posOffset>-342900</wp:posOffset>
          </wp:positionV>
          <wp:extent cx="868680" cy="716280"/>
          <wp:effectExtent l="0" t="0" r="7620" b="7620"/>
          <wp:wrapThrough wrapText="bothSides">
            <wp:wrapPolygon edited="0">
              <wp:start x="0" y="0"/>
              <wp:lineTo x="0" y="21255"/>
              <wp:lineTo x="14684" y="21255"/>
              <wp:lineTo x="15632" y="19532"/>
              <wp:lineTo x="21316" y="17234"/>
              <wp:lineTo x="21316" y="13787"/>
              <wp:lineTo x="13263" y="9191"/>
              <wp:lineTo x="7579" y="0"/>
              <wp:lineTo x="0" y="0"/>
            </wp:wrapPolygon>
          </wp:wrapThrough>
          <wp:docPr id="3" name="Picture 3"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868680" cy="71628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D" w14:textId="77777777" w:rsidR="00626915" w:rsidRDefault="00626915"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E" w14:textId="77777777" w:rsidR="00626915" w:rsidRDefault="00626915"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63" w14:textId="77777777" w:rsidR="00626915" w:rsidRDefault="00626915"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6D42C13"/>
    <w:multiLevelType w:val="hybridMultilevel"/>
    <w:tmpl w:val="4B8803B8"/>
    <w:lvl w:ilvl="0" w:tplc="768C6C9C">
      <w:start w:val="10"/>
      <w:numFmt w:val="lowerLetter"/>
      <w:lvlText w:val="(%1)"/>
      <w:lvlJc w:val="left"/>
      <w:pPr>
        <w:tabs>
          <w:tab w:val="num" w:pos="2204"/>
        </w:tabs>
        <w:ind w:left="2204" w:hanging="360"/>
      </w:pPr>
      <w:rPr>
        <w:rFonts w:hint="default"/>
      </w:rPr>
    </w:lvl>
    <w:lvl w:ilvl="1" w:tplc="08090019">
      <w:start w:val="1"/>
      <w:numFmt w:val="lowerLetter"/>
      <w:lvlText w:val="(%2)"/>
      <w:lvlJc w:val="left"/>
      <w:pPr>
        <w:ind w:left="1920" w:hanging="360"/>
      </w:pPr>
      <w:rPr>
        <w:rFonts w:hint="default"/>
      </w:rPr>
    </w:lvl>
    <w:lvl w:ilvl="2" w:tplc="0809001B">
      <w:start w:val="1"/>
      <w:numFmt w:val="lowerRoman"/>
      <w:lvlText w:val="%3."/>
      <w:lvlJc w:val="right"/>
      <w:pPr>
        <w:ind w:left="2586" w:hanging="180"/>
      </w:pPr>
    </w:lvl>
    <w:lvl w:ilvl="3" w:tplc="125244F0">
      <w:start w:val="1"/>
      <w:numFmt w:val="decimal"/>
      <w:lvlText w:val="(%4)"/>
      <w:lvlJc w:val="left"/>
      <w:pPr>
        <w:ind w:left="3306" w:hanging="360"/>
      </w:pPr>
      <w:rPr>
        <w:rFonts w:hint="default"/>
      </w:r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0C01438E"/>
    <w:multiLevelType w:val="multilevel"/>
    <w:tmpl w:val="26D64CDC"/>
    <w:lvl w:ilvl="0">
      <w:start w:val="27"/>
      <w:numFmt w:val="decimal"/>
      <w:lvlText w:val="%1"/>
      <w:lvlJc w:val="left"/>
      <w:pPr>
        <w:ind w:left="810" w:hanging="810"/>
      </w:pPr>
      <w:rPr>
        <w:rFonts w:hint="default"/>
      </w:rPr>
    </w:lvl>
    <w:lvl w:ilvl="1">
      <w:start w:val="1"/>
      <w:numFmt w:val="decimal"/>
      <w:lvlText w:val="%1.%2"/>
      <w:lvlJc w:val="left"/>
      <w:pPr>
        <w:ind w:left="1530" w:hanging="810"/>
      </w:pPr>
      <w:rPr>
        <w:rFonts w:hint="default"/>
      </w:rPr>
    </w:lvl>
    <w:lvl w:ilvl="2">
      <w:start w:val="1"/>
      <w:numFmt w:val="decimal"/>
      <w:lvlText w:val="%1.%2.%3"/>
      <w:lvlJc w:val="left"/>
      <w:pPr>
        <w:ind w:left="2250" w:hanging="810"/>
      </w:pPr>
      <w:rPr>
        <w:rFonts w:hint="default"/>
        <w:sz w:val="20"/>
        <w:szCs w:val="20"/>
      </w:rPr>
    </w:lvl>
    <w:lvl w:ilvl="3">
      <w:start w:val="1"/>
      <w:numFmt w:val="decimal"/>
      <w:lvlText w:val="%1.%2.%3.%4"/>
      <w:lvlJc w:val="left"/>
      <w:pPr>
        <w:ind w:left="2970" w:hanging="81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4"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16"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17"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8" w15:restartNumberingAfterBreak="0">
    <w:nsid w:val="38984C6B"/>
    <w:multiLevelType w:val="multilevel"/>
    <w:tmpl w:val="CC1CD4AA"/>
    <w:lvl w:ilvl="0">
      <w:start w:val="1"/>
      <w:numFmt w:val="lowerLetter"/>
      <w:lvlText w:val="(%1)"/>
      <w:lvlJc w:val="left"/>
      <w:pPr>
        <w:tabs>
          <w:tab w:val="num" w:pos="720"/>
        </w:tabs>
        <w:ind w:left="720" w:firstLine="0"/>
      </w:pPr>
      <w:rPr>
        <w:rFonts w:hint="default"/>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9"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0" w15:restartNumberingAfterBreak="0">
    <w:nsid w:val="436B2188"/>
    <w:multiLevelType w:val="hybridMultilevel"/>
    <w:tmpl w:val="7F32078E"/>
    <w:lvl w:ilvl="0" w:tplc="BD46BAB0">
      <w:start w:val="1"/>
      <w:numFmt w:val="lowerLetter"/>
      <w:lvlText w:val="(%1)"/>
      <w:lvlJc w:val="left"/>
      <w:pPr>
        <w:tabs>
          <w:tab w:val="num" w:pos="1800"/>
        </w:tabs>
        <w:ind w:left="1800" w:hanging="360"/>
      </w:pPr>
      <w:rPr>
        <w:rFonts w:hint="default"/>
      </w:rPr>
    </w:lvl>
    <w:lvl w:ilvl="1" w:tplc="8E48FF24" w:tentative="1">
      <w:start w:val="1"/>
      <w:numFmt w:val="lowerLetter"/>
      <w:lvlText w:val="%2."/>
      <w:lvlJc w:val="left"/>
      <w:pPr>
        <w:tabs>
          <w:tab w:val="num" w:pos="2520"/>
        </w:tabs>
        <w:ind w:left="2520" w:hanging="360"/>
      </w:pPr>
    </w:lvl>
    <w:lvl w:ilvl="2" w:tplc="B360EBDE" w:tentative="1">
      <w:start w:val="1"/>
      <w:numFmt w:val="lowerRoman"/>
      <w:lvlText w:val="%3."/>
      <w:lvlJc w:val="right"/>
      <w:pPr>
        <w:tabs>
          <w:tab w:val="num" w:pos="3240"/>
        </w:tabs>
        <w:ind w:left="3240" w:hanging="180"/>
      </w:pPr>
    </w:lvl>
    <w:lvl w:ilvl="3" w:tplc="43440470" w:tentative="1">
      <w:start w:val="1"/>
      <w:numFmt w:val="decimal"/>
      <w:lvlText w:val="%4."/>
      <w:lvlJc w:val="left"/>
      <w:pPr>
        <w:tabs>
          <w:tab w:val="num" w:pos="3960"/>
        </w:tabs>
        <w:ind w:left="3960" w:hanging="360"/>
      </w:pPr>
    </w:lvl>
    <w:lvl w:ilvl="4" w:tplc="8E2805FA" w:tentative="1">
      <w:start w:val="1"/>
      <w:numFmt w:val="lowerLetter"/>
      <w:lvlText w:val="%5."/>
      <w:lvlJc w:val="left"/>
      <w:pPr>
        <w:tabs>
          <w:tab w:val="num" w:pos="4680"/>
        </w:tabs>
        <w:ind w:left="4680" w:hanging="360"/>
      </w:pPr>
    </w:lvl>
    <w:lvl w:ilvl="5" w:tplc="906E4542" w:tentative="1">
      <w:start w:val="1"/>
      <w:numFmt w:val="lowerRoman"/>
      <w:lvlText w:val="%6."/>
      <w:lvlJc w:val="right"/>
      <w:pPr>
        <w:tabs>
          <w:tab w:val="num" w:pos="5400"/>
        </w:tabs>
        <w:ind w:left="5400" w:hanging="180"/>
      </w:pPr>
    </w:lvl>
    <w:lvl w:ilvl="6" w:tplc="622E18BA" w:tentative="1">
      <w:start w:val="1"/>
      <w:numFmt w:val="decimal"/>
      <w:lvlText w:val="%7."/>
      <w:lvlJc w:val="left"/>
      <w:pPr>
        <w:tabs>
          <w:tab w:val="num" w:pos="6120"/>
        </w:tabs>
        <w:ind w:left="6120" w:hanging="360"/>
      </w:pPr>
    </w:lvl>
    <w:lvl w:ilvl="7" w:tplc="0AAE10A0" w:tentative="1">
      <w:start w:val="1"/>
      <w:numFmt w:val="lowerLetter"/>
      <w:lvlText w:val="%8."/>
      <w:lvlJc w:val="left"/>
      <w:pPr>
        <w:tabs>
          <w:tab w:val="num" w:pos="6840"/>
        </w:tabs>
        <w:ind w:left="6840" w:hanging="360"/>
      </w:pPr>
    </w:lvl>
    <w:lvl w:ilvl="8" w:tplc="07FA77F6" w:tentative="1">
      <w:start w:val="1"/>
      <w:numFmt w:val="lowerRoman"/>
      <w:lvlText w:val="%9."/>
      <w:lvlJc w:val="right"/>
      <w:pPr>
        <w:tabs>
          <w:tab w:val="num" w:pos="7560"/>
        </w:tabs>
        <w:ind w:left="7560" w:hanging="180"/>
      </w:pPr>
    </w:lvl>
  </w:abstractNum>
  <w:abstractNum w:abstractNumId="21" w15:restartNumberingAfterBreak="0">
    <w:nsid w:val="49021F1E"/>
    <w:multiLevelType w:val="multilevel"/>
    <w:tmpl w:val="5D6E9D3A"/>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3491"/>
        </w:tabs>
        <w:ind w:left="3491"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22" w15:restartNumberingAfterBreak="0">
    <w:nsid w:val="52931215"/>
    <w:multiLevelType w:val="hybridMultilevel"/>
    <w:tmpl w:val="CCF2D72E"/>
    <w:lvl w:ilvl="0" w:tplc="1792ACB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3"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79977621"/>
    <w:multiLevelType w:val="hybridMultilevel"/>
    <w:tmpl w:val="6256F428"/>
    <w:lvl w:ilvl="0" w:tplc="CE0898D4">
      <w:start w:val="1"/>
      <w:numFmt w:val="decimal"/>
      <w:lvlText w:val="%1."/>
      <w:lvlJc w:val="left"/>
      <w:pPr>
        <w:ind w:left="720" w:hanging="360"/>
      </w:pPr>
    </w:lvl>
    <w:lvl w:ilvl="1" w:tplc="673E3BF4" w:tentative="1">
      <w:start w:val="1"/>
      <w:numFmt w:val="lowerLetter"/>
      <w:lvlText w:val="%2."/>
      <w:lvlJc w:val="left"/>
      <w:pPr>
        <w:ind w:left="1440" w:hanging="360"/>
      </w:pPr>
    </w:lvl>
    <w:lvl w:ilvl="2" w:tplc="596ACD9E" w:tentative="1">
      <w:start w:val="1"/>
      <w:numFmt w:val="lowerRoman"/>
      <w:lvlText w:val="%3."/>
      <w:lvlJc w:val="right"/>
      <w:pPr>
        <w:ind w:left="2160" w:hanging="180"/>
      </w:pPr>
    </w:lvl>
    <w:lvl w:ilvl="3" w:tplc="9A845692" w:tentative="1">
      <w:start w:val="1"/>
      <w:numFmt w:val="decimal"/>
      <w:lvlText w:val="%4."/>
      <w:lvlJc w:val="left"/>
      <w:pPr>
        <w:ind w:left="2880" w:hanging="360"/>
      </w:pPr>
    </w:lvl>
    <w:lvl w:ilvl="4" w:tplc="70700430" w:tentative="1">
      <w:start w:val="1"/>
      <w:numFmt w:val="lowerLetter"/>
      <w:lvlText w:val="%5."/>
      <w:lvlJc w:val="left"/>
      <w:pPr>
        <w:ind w:left="3600" w:hanging="360"/>
      </w:pPr>
    </w:lvl>
    <w:lvl w:ilvl="5" w:tplc="19FE933A" w:tentative="1">
      <w:start w:val="1"/>
      <w:numFmt w:val="lowerRoman"/>
      <w:lvlText w:val="%6."/>
      <w:lvlJc w:val="right"/>
      <w:pPr>
        <w:ind w:left="4320" w:hanging="180"/>
      </w:pPr>
    </w:lvl>
    <w:lvl w:ilvl="6" w:tplc="AE0CADDC" w:tentative="1">
      <w:start w:val="1"/>
      <w:numFmt w:val="decimal"/>
      <w:lvlText w:val="%7."/>
      <w:lvlJc w:val="left"/>
      <w:pPr>
        <w:ind w:left="5040" w:hanging="360"/>
      </w:pPr>
    </w:lvl>
    <w:lvl w:ilvl="7" w:tplc="59545998" w:tentative="1">
      <w:start w:val="1"/>
      <w:numFmt w:val="lowerLetter"/>
      <w:lvlText w:val="%8."/>
      <w:lvlJc w:val="left"/>
      <w:pPr>
        <w:ind w:left="5760" w:hanging="360"/>
      </w:pPr>
    </w:lvl>
    <w:lvl w:ilvl="8" w:tplc="A81497AC" w:tentative="1">
      <w:start w:val="1"/>
      <w:numFmt w:val="lowerRoman"/>
      <w:lvlText w:val="%9."/>
      <w:lvlJc w:val="right"/>
      <w:pPr>
        <w:ind w:left="6480" w:hanging="180"/>
      </w:pPr>
    </w:lvl>
  </w:abstractNum>
  <w:num w:numId="1">
    <w:abstractNumId w:val="14"/>
  </w:num>
  <w:num w:numId="2">
    <w:abstractNumId w:val="21"/>
  </w:num>
  <w:num w:numId="3">
    <w:abstractNumId w:val="17"/>
  </w:num>
  <w:num w:numId="4">
    <w:abstractNumId w:val="13"/>
  </w:num>
  <w:num w:numId="5">
    <w:abstractNumId w:val="5"/>
  </w:num>
  <w:num w:numId="6">
    <w:abstractNumId w:val="24"/>
  </w:num>
  <w:num w:numId="7">
    <w:abstractNumId w:val="19"/>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7"/>
  </w:num>
  <w:num w:numId="17">
    <w:abstractNumId w:val="10"/>
  </w:num>
  <w:num w:numId="18">
    <w:abstractNumId w:val="16"/>
  </w:num>
  <w:num w:numId="19">
    <w:abstractNumId w:val="15"/>
  </w:num>
  <w:num w:numId="20">
    <w:abstractNumId w:val="12"/>
  </w:num>
  <w:num w:numId="21">
    <w:abstractNumId w:val="25"/>
  </w:num>
  <w:num w:numId="22">
    <w:abstractNumId w:val="22"/>
  </w:num>
  <w:num w:numId="23">
    <w:abstractNumId w:val="18"/>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21"/>
  </w:num>
  <w:num w:numId="41">
    <w:abstractNumId w:val="20"/>
  </w:num>
  <w:num w:numId="42">
    <w:abstractNumId w:val="8"/>
  </w:num>
  <w:num w:numId="43">
    <w:abstractNumId w:val="9"/>
  </w:num>
  <w:num w:numId="44">
    <w:abstractNumId w:val="21"/>
  </w:num>
  <w:num w:numId="45">
    <w:abstractNumId w:val="21"/>
  </w:num>
  <w:num w:numId="46">
    <w:abstractNumId w:val="21"/>
  </w:num>
  <w:num w:numId="47">
    <w:abstractNumId w:val="21"/>
  </w:num>
  <w:num w:numId="48">
    <w:abstractNumId w:val="21"/>
  </w:num>
  <w:num w:numId="49">
    <w:abstractNumId w:val="13"/>
  </w:num>
  <w:num w:numId="50">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92646"/>
    <w:docVar w:name="BASEPRECID" w:val="17"/>
    <w:docVar w:name="BASEPRECTYPE" w:val="BLANK"/>
    <w:docVar w:name="CLIENTID" w:val="2427"/>
    <w:docVar w:name="COMPANYID" w:val="2122615613"/>
    <w:docVar w:name="DOCID" w:val="1178774"/>
    <w:docVar w:name="DOCIDEX" w:val="2845805"/>
    <w:docVar w:name="EDITION" w:val="FM"/>
    <w:docVar w:name="FILEID" w:val="52149"/>
    <w:docVar w:name="SERIALNO" w:val="11311"/>
    <w:docVar w:name="VERSIONID" w:val="99590ac8-afca-4630-98db-516ba912186c"/>
    <w:docVar w:name="VERSIONLABEL" w:val="4"/>
  </w:docVars>
  <w:rsids>
    <w:rsidRoot w:val="00A51B1A"/>
    <w:rsid w:val="000019C8"/>
    <w:rsid w:val="00006781"/>
    <w:rsid w:val="00006EB0"/>
    <w:rsid w:val="0001267F"/>
    <w:rsid w:val="00023EAE"/>
    <w:rsid w:val="00050B79"/>
    <w:rsid w:val="0005385A"/>
    <w:rsid w:val="00053969"/>
    <w:rsid w:val="000654F7"/>
    <w:rsid w:val="000669AE"/>
    <w:rsid w:val="0007028E"/>
    <w:rsid w:val="00071FC1"/>
    <w:rsid w:val="000825E9"/>
    <w:rsid w:val="00084898"/>
    <w:rsid w:val="00090F0E"/>
    <w:rsid w:val="00093E12"/>
    <w:rsid w:val="00094BA5"/>
    <w:rsid w:val="000A10F5"/>
    <w:rsid w:val="000A1A64"/>
    <w:rsid w:val="000A67F5"/>
    <w:rsid w:val="000A6F4B"/>
    <w:rsid w:val="000B4FE5"/>
    <w:rsid w:val="000B53AF"/>
    <w:rsid w:val="000B6C6E"/>
    <w:rsid w:val="000B717F"/>
    <w:rsid w:val="000C3816"/>
    <w:rsid w:val="000C5A97"/>
    <w:rsid w:val="000C628F"/>
    <w:rsid w:val="000C727A"/>
    <w:rsid w:val="00102B01"/>
    <w:rsid w:val="00111933"/>
    <w:rsid w:val="00113541"/>
    <w:rsid w:val="001144E0"/>
    <w:rsid w:val="00117F38"/>
    <w:rsid w:val="00123CDC"/>
    <w:rsid w:val="001243F1"/>
    <w:rsid w:val="00130827"/>
    <w:rsid w:val="00134834"/>
    <w:rsid w:val="00135696"/>
    <w:rsid w:val="0013772A"/>
    <w:rsid w:val="0014016D"/>
    <w:rsid w:val="0014427F"/>
    <w:rsid w:val="00151F28"/>
    <w:rsid w:val="00153064"/>
    <w:rsid w:val="00161ECF"/>
    <w:rsid w:val="00162C54"/>
    <w:rsid w:val="00163049"/>
    <w:rsid w:val="001717CF"/>
    <w:rsid w:val="00185555"/>
    <w:rsid w:val="001928A4"/>
    <w:rsid w:val="00197AAA"/>
    <w:rsid w:val="001B18A6"/>
    <w:rsid w:val="001B7D21"/>
    <w:rsid w:val="001C1613"/>
    <w:rsid w:val="001D18F2"/>
    <w:rsid w:val="001D35E7"/>
    <w:rsid w:val="001D424E"/>
    <w:rsid w:val="001D7993"/>
    <w:rsid w:val="001E0104"/>
    <w:rsid w:val="001E31C6"/>
    <w:rsid w:val="001E567E"/>
    <w:rsid w:val="001E6CFE"/>
    <w:rsid w:val="001F58EB"/>
    <w:rsid w:val="001F5AAA"/>
    <w:rsid w:val="001F702A"/>
    <w:rsid w:val="001F79FD"/>
    <w:rsid w:val="002015CC"/>
    <w:rsid w:val="002057CB"/>
    <w:rsid w:val="00206E44"/>
    <w:rsid w:val="00211D31"/>
    <w:rsid w:val="00213778"/>
    <w:rsid w:val="00221D81"/>
    <w:rsid w:val="00225173"/>
    <w:rsid w:val="00225EDF"/>
    <w:rsid w:val="00230C38"/>
    <w:rsid w:val="00233357"/>
    <w:rsid w:val="002371BB"/>
    <w:rsid w:val="00237AD7"/>
    <w:rsid w:val="00241399"/>
    <w:rsid w:val="00241E23"/>
    <w:rsid w:val="00257D36"/>
    <w:rsid w:val="002750B7"/>
    <w:rsid w:val="002817E8"/>
    <w:rsid w:val="00281958"/>
    <w:rsid w:val="00281A57"/>
    <w:rsid w:val="00283258"/>
    <w:rsid w:val="0028365E"/>
    <w:rsid w:val="00290BBA"/>
    <w:rsid w:val="002D306F"/>
    <w:rsid w:val="002D33F9"/>
    <w:rsid w:val="002E3BF2"/>
    <w:rsid w:val="0030705B"/>
    <w:rsid w:val="00310C2D"/>
    <w:rsid w:val="003118CA"/>
    <w:rsid w:val="003122CB"/>
    <w:rsid w:val="00315FB8"/>
    <w:rsid w:val="00316F31"/>
    <w:rsid w:val="00317488"/>
    <w:rsid w:val="003453B0"/>
    <w:rsid w:val="003508EA"/>
    <w:rsid w:val="0035256A"/>
    <w:rsid w:val="003554C5"/>
    <w:rsid w:val="00356151"/>
    <w:rsid w:val="0035659B"/>
    <w:rsid w:val="00363580"/>
    <w:rsid w:val="0036416C"/>
    <w:rsid w:val="00366401"/>
    <w:rsid w:val="00366715"/>
    <w:rsid w:val="00370BE4"/>
    <w:rsid w:val="00376A5A"/>
    <w:rsid w:val="003775A2"/>
    <w:rsid w:val="0038003A"/>
    <w:rsid w:val="00385CAD"/>
    <w:rsid w:val="00390AF7"/>
    <w:rsid w:val="0039171B"/>
    <w:rsid w:val="00393B2F"/>
    <w:rsid w:val="003957DC"/>
    <w:rsid w:val="0039658B"/>
    <w:rsid w:val="003A4451"/>
    <w:rsid w:val="003A6F56"/>
    <w:rsid w:val="003B0F1C"/>
    <w:rsid w:val="003B17E8"/>
    <w:rsid w:val="003B4CAC"/>
    <w:rsid w:val="003C3A8C"/>
    <w:rsid w:val="003C4CA1"/>
    <w:rsid w:val="003C6C6B"/>
    <w:rsid w:val="003D27A0"/>
    <w:rsid w:val="003D58E2"/>
    <w:rsid w:val="003E4598"/>
    <w:rsid w:val="003F1C0C"/>
    <w:rsid w:val="00401334"/>
    <w:rsid w:val="004027C0"/>
    <w:rsid w:val="004062A9"/>
    <w:rsid w:val="0041023F"/>
    <w:rsid w:val="00413106"/>
    <w:rsid w:val="004236C2"/>
    <w:rsid w:val="00424A9C"/>
    <w:rsid w:val="004315A1"/>
    <w:rsid w:val="00436E14"/>
    <w:rsid w:val="004406BC"/>
    <w:rsid w:val="0044170C"/>
    <w:rsid w:val="004500CE"/>
    <w:rsid w:val="00461EE9"/>
    <w:rsid w:val="00462EC7"/>
    <w:rsid w:val="00463CB2"/>
    <w:rsid w:val="0046589E"/>
    <w:rsid w:val="00470EB4"/>
    <w:rsid w:val="00471DA2"/>
    <w:rsid w:val="00480AB7"/>
    <w:rsid w:val="004820DF"/>
    <w:rsid w:val="004875AA"/>
    <w:rsid w:val="004B3FF7"/>
    <w:rsid w:val="004B4A09"/>
    <w:rsid w:val="004C0456"/>
    <w:rsid w:val="004C481F"/>
    <w:rsid w:val="004C496C"/>
    <w:rsid w:val="004E2D8F"/>
    <w:rsid w:val="004E39E1"/>
    <w:rsid w:val="004E6B43"/>
    <w:rsid w:val="00502A90"/>
    <w:rsid w:val="00505C2E"/>
    <w:rsid w:val="005066FA"/>
    <w:rsid w:val="00506B11"/>
    <w:rsid w:val="00511708"/>
    <w:rsid w:val="00512D58"/>
    <w:rsid w:val="0051470D"/>
    <w:rsid w:val="0052098F"/>
    <w:rsid w:val="00526308"/>
    <w:rsid w:val="00527E29"/>
    <w:rsid w:val="00534B83"/>
    <w:rsid w:val="005417B4"/>
    <w:rsid w:val="00547DDB"/>
    <w:rsid w:val="00551505"/>
    <w:rsid w:val="005567E5"/>
    <w:rsid w:val="00557C0A"/>
    <w:rsid w:val="00574287"/>
    <w:rsid w:val="00577AD8"/>
    <w:rsid w:val="00585E76"/>
    <w:rsid w:val="00585F0F"/>
    <w:rsid w:val="00591381"/>
    <w:rsid w:val="00593F22"/>
    <w:rsid w:val="005A561C"/>
    <w:rsid w:val="005B26ED"/>
    <w:rsid w:val="005B3F9E"/>
    <w:rsid w:val="005B6D53"/>
    <w:rsid w:val="005B71F5"/>
    <w:rsid w:val="005C28AA"/>
    <w:rsid w:val="005D77CE"/>
    <w:rsid w:val="005E35C4"/>
    <w:rsid w:val="005E4A54"/>
    <w:rsid w:val="005E6BE9"/>
    <w:rsid w:val="005F67EF"/>
    <w:rsid w:val="005F6F11"/>
    <w:rsid w:val="005F76C0"/>
    <w:rsid w:val="00604D3E"/>
    <w:rsid w:val="0060563B"/>
    <w:rsid w:val="00605643"/>
    <w:rsid w:val="00611259"/>
    <w:rsid w:val="00615538"/>
    <w:rsid w:val="00621BF7"/>
    <w:rsid w:val="0062372E"/>
    <w:rsid w:val="00626915"/>
    <w:rsid w:val="006270E5"/>
    <w:rsid w:val="00627FB5"/>
    <w:rsid w:val="00630C13"/>
    <w:rsid w:val="006326B6"/>
    <w:rsid w:val="00632D32"/>
    <w:rsid w:val="0063397A"/>
    <w:rsid w:val="00636ACD"/>
    <w:rsid w:val="00637702"/>
    <w:rsid w:val="00641863"/>
    <w:rsid w:val="0064717B"/>
    <w:rsid w:val="00660859"/>
    <w:rsid w:val="006675DA"/>
    <w:rsid w:val="00676C61"/>
    <w:rsid w:val="0068141A"/>
    <w:rsid w:val="00681AFA"/>
    <w:rsid w:val="00687486"/>
    <w:rsid w:val="006A1B65"/>
    <w:rsid w:val="006A4B7D"/>
    <w:rsid w:val="006A5B23"/>
    <w:rsid w:val="006B0C28"/>
    <w:rsid w:val="006B131A"/>
    <w:rsid w:val="006B5561"/>
    <w:rsid w:val="006C11A5"/>
    <w:rsid w:val="006C362B"/>
    <w:rsid w:val="006C7108"/>
    <w:rsid w:val="006D2A7F"/>
    <w:rsid w:val="006F2A29"/>
    <w:rsid w:val="006F449C"/>
    <w:rsid w:val="00701646"/>
    <w:rsid w:val="0070559B"/>
    <w:rsid w:val="00706BB4"/>
    <w:rsid w:val="0071416C"/>
    <w:rsid w:val="00720057"/>
    <w:rsid w:val="007317E0"/>
    <w:rsid w:val="007360EF"/>
    <w:rsid w:val="00736E19"/>
    <w:rsid w:val="00741EE7"/>
    <w:rsid w:val="007562F7"/>
    <w:rsid w:val="00764633"/>
    <w:rsid w:val="007657FB"/>
    <w:rsid w:val="00767506"/>
    <w:rsid w:val="00774F34"/>
    <w:rsid w:val="00781377"/>
    <w:rsid w:val="00782603"/>
    <w:rsid w:val="0078397B"/>
    <w:rsid w:val="007B28F4"/>
    <w:rsid w:val="007B35D4"/>
    <w:rsid w:val="007B7C60"/>
    <w:rsid w:val="007C1623"/>
    <w:rsid w:val="007C410E"/>
    <w:rsid w:val="007C44A9"/>
    <w:rsid w:val="007C54BC"/>
    <w:rsid w:val="007C636C"/>
    <w:rsid w:val="007C6EA0"/>
    <w:rsid w:val="007D2D5F"/>
    <w:rsid w:val="007E4DE1"/>
    <w:rsid w:val="007F02FE"/>
    <w:rsid w:val="007F2AF6"/>
    <w:rsid w:val="00801750"/>
    <w:rsid w:val="008039F4"/>
    <w:rsid w:val="00805AD3"/>
    <w:rsid w:val="00813A1A"/>
    <w:rsid w:val="008226DC"/>
    <w:rsid w:val="00837B0E"/>
    <w:rsid w:val="0084073B"/>
    <w:rsid w:val="00840A1C"/>
    <w:rsid w:val="0084785D"/>
    <w:rsid w:val="00852FA0"/>
    <w:rsid w:val="0085372A"/>
    <w:rsid w:val="00857A80"/>
    <w:rsid w:val="00857BD2"/>
    <w:rsid w:val="0086551D"/>
    <w:rsid w:val="00875C01"/>
    <w:rsid w:val="00892916"/>
    <w:rsid w:val="00894CDB"/>
    <w:rsid w:val="008A2DC5"/>
    <w:rsid w:val="008A40EE"/>
    <w:rsid w:val="008B10AC"/>
    <w:rsid w:val="008C23FB"/>
    <w:rsid w:val="008C5349"/>
    <w:rsid w:val="008C67DA"/>
    <w:rsid w:val="008E4CCA"/>
    <w:rsid w:val="008E5D0C"/>
    <w:rsid w:val="008E7D94"/>
    <w:rsid w:val="008F0B6B"/>
    <w:rsid w:val="008F60E5"/>
    <w:rsid w:val="008F6A46"/>
    <w:rsid w:val="008F6D29"/>
    <w:rsid w:val="0090261A"/>
    <w:rsid w:val="009048BB"/>
    <w:rsid w:val="0091295F"/>
    <w:rsid w:val="00913815"/>
    <w:rsid w:val="00913D4A"/>
    <w:rsid w:val="00914D98"/>
    <w:rsid w:val="00916B93"/>
    <w:rsid w:val="0092627F"/>
    <w:rsid w:val="00933FBB"/>
    <w:rsid w:val="00940B89"/>
    <w:rsid w:val="009429CC"/>
    <w:rsid w:val="00942A2E"/>
    <w:rsid w:val="00946CF0"/>
    <w:rsid w:val="00951CFF"/>
    <w:rsid w:val="00956622"/>
    <w:rsid w:val="00960021"/>
    <w:rsid w:val="00960A0A"/>
    <w:rsid w:val="009611ED"/>
    <w:rsid w:val="00962D53"/>
    <w:rsid w:val="00963C9B"/>
    <w:rsid w:val="0097190D"/>
    <w:rsid w:val="009720A3"/>
    <w:rsid w:val="009738A8"/>
    <w:rsid w:val="00977F1A"/>
    <w:rsid w:val="00986203"/>
    <w:rsid w:val="009913F1"/>
    <w:rsid w:val="00991959"/>
    <w:rsid w:val="009963D7"/>
    <w:rsid w:val="009972DB"/>
    <w:rsid w:val="009A13EC"/>
    <w:rsid w:val="009A471B"/>
    <w:rsid w:val="009B0F73"/>
    <w:rsid w:val="009B32C0"/>
    <w:rsid w:val="009C3EF2"/>
    <w:rsid w:val="009C707A"/>
    <w:rsid w:val="009D213C"/>
    <w:rsid w:val="009D3297"/>
    <w:rsid w:val="009D7EB8"/>
    <w:rsid w:val="009E0C78"/>
    <w:rsid w:val="009F03D4"/>
    <w:rsid w:val="009F0BA8"/>
    <w:rsid w:val="009F7881"/>
    <w:rsid w:val="00A045DB"/>
    <w:rsid w:val="00A04A07"/>
    <w:rsid w:val="00A072A8"/>
    <w:rsid w:val="00A07C44"/>
    <w:rsid w:val="00A11B69"/>
    <w:rsid w:val="00A129CF"/>
    <w:rsid w:val="00A14D96"/>
    <w:rsid w:val="00A26622"/>
    <w:rsid w:val="00A33A72"/>
    <w:rsid w:val="00A378B8"/>
    <w:rsid w:val="00A37A6B"/>
    <w:rsid w:val="00A417E8"/>
    <w:rsid w:val="00A4366B"/>
    <w:rsid w:val="00A4445F"/>
    <w:rsid w:val="00A4589E"/>
    <w:rsid w:val="00A51B1A"/>
    <w:rsid w:val="00A57CB0"/>
    <w:rsid w:val="00A61963"/>
    <w:rsid w:val="00A6225C"/>
    <w:rsid w:val="00A62851"/>
    <w:rsid w:val="00A62B76"/>
    <w:rsid w:val="00A63AE5"/>
    <w:rsid w:val="00A65247"/>
    <w:rsid w:val="00A70929"/>
    <w:rsid w:val="00A81C20"/>
    <w:rsid w:val="00A82A8A"/>
    <w:rsid w:val="00A846B7"/>
    <w:rsid w:val="00A85F53"/>
    <w:rsid w:val="00A9052C"/>
    <w:rsid w:val="00A9396D"/>
    <w:rsid w:val="00A95554"/>
    <w:rsid w:val="00AA5D03"/>
    <w:rsid w:val="00AB51E9"/>
    <w:rsid w:val="00AC0866"/>
    <w:rsid w:val="00AC4EAD"/>
    <w:rsid w:val="00AD21DC"/>
    <w:rsid w:val="00AD3334"/>
    <w:rsid w:val="00AD691E"/>
    <w:rsid w:val="00AE753C"/>
    <w:rsid w:val="00AF273B"/>
    <w:rsid w:val="00AF30A4"/>
    <w:rsid w:val="00AF5C6A"/>
    <w:rsid w:val="00B014A2"/>
    <w:rsid w:val="00B10436"/>
    <w:rsid w:val="00B1299B"/>
    <w:rsid w:val="00B20A98"/>
    <w:rsid w:val="00B25433"/>
    <w:rsid w:val="00B26A96"/>
    <w:rsid w:val="00B30408"/>
    <w:rsid w:val="00B36F5D"/>
    <w:rsid w:val="00B52B57"/>
    <w:rsid w:val="00B557EE"/>
    <w:rsid w:val="00B56264"/>
    <w:rsid w:val="00B62F98"/>
    <w:rsid w:val="00B717B7"/>
    <w:rsid w:val="00B8092C"/>
    <w:rsid w:val="00B81A3B"/>
    <w:rsid w:val="00B823BC"/>
    <w:rsid w:val="00B93838"/>
    <w:rsid w:val="00B953D1"/>
    <w:rsid w:val="00B969F0"/>
    <w:rsid w:val="00B978F2"/>
    <w:rsid w:val="00BB085A"/>
    <w:rsid w:val="00BB37E1"/>
    <w:rsid w:val="00BB527F"/>
    <w:rsid w:val="00BB5593"/>
    <w:rsid w:val="00BC6D91"/>
    <w:rsid w:val="00BD51EE"/>
    <w:rsid w:val="00BE0F08"/>
    <w:rsid w:val="00BE4E82"/>
    <w:rsid w:val="00BE73C1"/>
    <w:rsid w:val="00BE74B1"/>
    <w:rsid w:val="00BF197D"/>
    <w:rsid w:val="00BF5F64"/>
    <w:rsid w:val="00C01B54"/>
    <w:rsid w:val="00C06316"/>
    <w:rsid w:val="00C06E03"/>
    <w:rsid w:val="00C10F77"/>
    <w:rsid w:val="00C1228D"/>
    <w:rsid w:val="00C17740"/>
    <w:rsid w:val="00C22030"/>
    <w:rsid w:val="00C24351"/>
    <w:rsid w:val="00C2656E"/>
    <w:rsid w:val="00C43FBF"/>
    <w:rsid w:val="00C44B5E"/>
    <w:rsid w:val="00C51533"/>
    <w:rsid w:val="00C66F03"/>
    <w:rsid w:val="00C70018"/>
    <w:rsid w:val="00C70928"/>
    <w:rsid w:val="00C74DBB"/>
    <w:rsid w:val="00C84E27"/>
    <w:rsid w:val="00C901FE"/>
    <w:rsid w:val="00C93116"/>
    <w:rsid w:val="00C9591C"/>
    <w:rsid w:val="00CA03D5"/>
    <w:rsid w:val="00CA6C27"/>
    <w:rsid w:val="00CB2406"/>
    <w:rsid w:val="00CB271F"/>
    <w:rsid w:val="00CB2FFD"/>
    <w:rsid w:val="00CB33B4"/>
    <w:rsid w:val="00CC0824"/>
    <w:rsid w:val="00CD50C0"/>
    <w:rsid w:val="00CD73A3"/>
    <w:rsid w:val="00CF141A"/>
    <w:rsid w:val="00CF624F"/>
    <w:rsid w:val="00D04218"/>
    <w:rsid w:val="00D116DA"/>
    <w:rsid w:val="00D17E9D"/>
    <w:rsid w:val="00D43DAE"/>
    <w:rsid w:val="00D60F10"/>
    <w:rsid w:val="00D619A8"/>
    <w:rsid w:val="00D62B6E"/>
    <w:rsid w:val="00D67E84"/>
    <w:rsid w:val="00D71A7A"/>
    <w:rsid w:val="00D76972"/>
    <w:rsid w:val="00D80835"/>
    <w:rsid w:val="00D8174C"/>
    <w:rsid w:val="00D84C3A"/>
    <w:rsid w:val="00D87876"/>
    <w:rsid w:val="00D9336A"/>
    <w:rsid w:val="00DA3265"/>
    <w:rsid w:val="00DA7C65"/>
    <w:rsid w:val="00DB0EF7"/>
    <w:rsid w:val="00DB2E0F"/>
    <w:rsid w:val="00DB69B6"/>
    <w:rsid w:val="00DB6AA1"/>
    <w:rsid w:val="00DC0285"/>
    <w:rsid w:val="00DC07AB"/>
    <w:rsid w:val="00DC538C"/>
    <w:rsid w:val="00DD5CDC"/>
    <w:rsid w:val="00DE4B1D"/>
    <w:rsid w:val="00DF678C"/>
    <w:rsid w:val="00E013A7"/>
    <w:rsid w:val="00E04FE6"/>
    <w:rsid w:val="00E100C3"/>
    <w:rsid w:val="00E11BD6"/>
    <w:rsid w:val="00E13980"/>
    <w:rsid w:val="00E27721"/>
    <w:rsid w:val="00E27A80"/>
    <w:rsid w:val="00E35350"/>
    <w:rsid w:val="00E4177A"/>
    <w:rsid w:val="00E42361"/>
    <w:rsid w:val="00E42515"/>
    <w:rsid w:val="00E43D4C"/>
    <w:rsid w:val="00E477FF"/>
    <w:rsid w:val="00E560CC"/>
    <w:rsid w:val="00E56444"/>
    <w:rsid w:val="00E5654A"/>
    <w:rsid w:val="00E56659"/>
    <w:rsid w:val="00E6002D"/>
    <w:rsid w:val="00E612D1"/>
    <w:rsid w:val="00E61589"/>
    <w:rsid w:val="00E63A53"/>
    <w:rsid w:val="00E706E2"/>
    <w:rsid w:val="00E73F97"/>
    <w:rsid w:val="00E745DD"/>
    <w:rsid w:val="00E75417"/>
    <w:rsid w:val="00E83ECF"/>
    <w:rsid w:val="00E91523"/>
    <w:rsid w:val="00E93B40"/>
    <w:rsid w:val="00E96F8D"/>
    <w:rsid w:val="00EA1193"/>
    <w:rsid w:val="00EB3A15"/>
    <w:rsid w:val="00EB4FB2"/>
    <w:rsid w:val="00EB6398"/>
    <w:rsid w:val="00EC206F"/>
    <w:rsid w:val="00EC7B94"/>
    <w:rsid w:val="00ED047D"/>
    <w:rsid w:val="00ED2EBC"/>
    <w:rsid w:val="00ED6328"/>
    <w:rsid w:val="00ED66DB"/>
    <w:rsid w:val="00EE2841"/>
    <w:rsid w:val="00EE7742"/>
    <w:rsid w:val="00EF0C36"/>
    <w:rsid w:val="00F036EC"/>
    <w:rsid w:val="00F1053C"/>
    <w:rsid w:val="00F13F53"/>
    <w:rsid w:val="00F14CCD"/>
    <w:rsid w:val="00F22BAA"/>
    <w:rsid w:val="00F26B34"/>
    <w:rsid w:val="00F359E1"/>
    <w:rsid w:val="00F377DA"/>
    <w:rsid w:val="00F4095E"/>
    <w:rsid w:val="00F41C97"/>
    <w:rsid w:val="00F4581E"/>
    <w:rsid w:val="00F45B20"/>
    <w:rsid w:val="00F54E5C"/>
    <w:rsid w:val="00F57A4B"/>
    <w:rsid w:val="00F60503"/>
    <w:rsid w:val="00F60F91"/>
    <w:rsid w:val="00F61654"/>
    <w:rsid w:val="00F63B35"/>
    <w:rsid w:val="00F6759D"/>
    <w:rsid w:val="00F74B62"/>
    <w:rsid w:val="00F7780A"/>
    <w:rsid w:val="00F80716"/>
    <w:rsid w:val="00F807DC"/>
    <w:rsid w:val="00F81BE9"/>
    <w:rsid w:val="00F81CF8"/>
    <w:rsid w:val="00F82FF9"/>
    <w:rsid w:val="00F861D6"/>
    <w:rsid w:val="00F90EDE"/>
    <w:rsid w:val="00F91B81"/>
    <w:rsid w:val="00F93BF1"/>
    <w:rsid w:val="00F93D82"/>
    <w:rsid w:val="00F9433E"/>
    <w:rsid w:val="00F94552"/>
    <w:rsid w:val="00F95A31"/>
    <w:rsid w:val="00FA1DA6"/>
    <w:rsid w:val="00FA1E22"/>
    <w:rsid w:val="00FA32F3"/>
    <w:rsid w:val="00FA540F"/>
    <w:rsid w:val="00FA7126"/>
    <w:rsid w:val="00FB0D94"/>
    <w:rsid w:val="00FB269A"/>
    <w:rsid w:val="00FB5BA8"/>
    <w:rsid w:val="00FB7902"/>
    <w:rsid w:val="00FD2B55"/>
    <w:rsid w:val="00FD4C54"/>
    <w:rsid w:val="00FF4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B37659"/>
  <w15:docId w15:val="{FB2F0714-65C4-4530-8200-77915F0D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349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abel version="1.0">
  <element uid="id_newpolicy" value=""/>
  <element uid="id_unclassified" value=""/>
</label>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427E035D-A032-4CED-AC9C-9CF44C464BBE}">
  <ds:schemaRefs>
    <ds:schemaRef ds:uri="http://schemas.microsoft.com/office/2006/metadata/properties"/>
  </ds:schemaRefs>
</ds:datastoreItem>
</file>

<file path=customXml/itemProps3.xml><?xml version="1.0" encoding="utf-8"?>
<ds:datastoreItem xmlns:ds="http://schemas.openxmlformats.org/officeDocument/2006/customXml" ds:itemID="{60AA7186-AC0D-4CC7-BBD6-9C979017E5C1}">
  <ds:schemaRefs>
    <ds:schemaRef ds:uri="http://schemas.microsoft.com/sharepoint/v3/contenttype/forms"/>
  </ds:schemaRefs>
</ds:datastoreItem>
</file>

<file path=customXml/itemProps4.xml><?xml version="1.0" encoding="utf-8"?>
<ds:datastoreItem xmlns:ds="http://schemas.openxmlformats.org/officeDocument/2006/customXml" ds:itemID="{06A8123B-D44F-4A15-9475-130DB43E5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uk-blank-hs</Template>
  <TotalTime>6</TotalTime>
  <Pages>46</Pages>
  <Words>15915</Words>
  <Characters>90716</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Amy Bowen</cp:lastModifiedBy>
  <cp:revision>3</cp:revision>
  <cp:lastPrinted>2013-01-09T14:13:00Z</cp:lastPrinted>
  <dcterms:created xsi:type="dcterms:W3CDTF">2017-09-19T14:30:00Z</dcterms:created>
  <dcterms:modified xsi:type="dcterms:W3CDTF">2017-09-25T08:40:00Z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ASEPRECID">
    <vt:i4>17</vt:i4>
  </property>
  <property fmtid="{D5CDD505-2E9C-101B-9397-08002B2CF9AE}" pid="9" name="BASEPRECTYPE">
    <vt:lpwstr>BLANK</vt:lpwstr>
  </property>
  <property fmtid="{D5CDD505-2E9C-101B-9397-08002B2CF9AE}" pid="10" name="DOCID">
    <vt:i4>1178774</vt:i4>
  </property>
  <property fmtid="{D5CDD505-2E9C-101B-9397-08002B2CF9AE}" pid="11" name="COMPANYID">
    <vt:i4>2122615613</vt:i4>
  </property>
  <property fmtid="{D5CDD505-2E9C-101B-9397-08002B2CF9AE}" pid="12" name="SERIALNO">
    <vt:i4>11311</vt:i4>
  </property>
  <property fmtid="{D5CDD505-2E9C-101B-9397-08002B2CF9AE}" pid="13" name="EDITION">
    <vt:lpwstr>FM</vt:lpwstr>
  </property>
  <property fmtid="{D5CDD505-2E9C-101B-9397-08002B2CF9AE}" pid="14" name="CLIENTID">
    <vt:i4>2427</vt:i4>
  </property>
  <property fmtid="{D5CDD505-2E9C-101B-9397-08002B2CF9AE}" pid="15" name="FILEID">
    <vt:i4>52149</vt:i4>
  </property>
  <property fmtid="{D5CDD505-2E9C-101B-9397-08002B2CF9AE}" pid="16" name="ASSOCID">
    <vt:i4>192646</vt:i4>
  </property>
  <property fmtid="{D5CDD505-2E9C-101B-9397-08002B2CF9AE}" pid="17" name="VERSIONID">
    <vt:lpwstr>99590ac8-afca-4630-98db-516ba912186c</vt:lpwstr>
  </property>
  <property fmtid="{D5CDD505-2E9C-101B-9397-08002B2CF9AE}" pid="18" name="VERSIONLABEL">
    <vt:lpwstr>4</vt:lpwstr>
  </property>
  <property fmtid="{D5CDD505-2E9C-101B-9397-08002B2CF9AE}" pid="19" name="DOCIDEX">
    <vt:lpwstr>2845805</vt:lpwstr>
  </property>
  <property fmtid="{D5CDD505-2E9C-101B-9397-08002B2CF9AE}" pid="20" name="bjDocumentSecurityLabel">
    <vt:lpwstr>UNCLASSIFIED</vt:lpwstr>
  </property>
  <property fmtid="{D5CDD505-2E9C-101B-9397-08002B2CF9AE}" pid="21" name="Document Security Label">
    <vt:lpwstr>UNCLASSIFIED</vt:lpwstr>
  </property>
  <property fmtid="{D5CDD505-2E9C-101B-9397-08002B2CF9AE}" pid="22" name="bjDocumentSecurityXML">
    <vt:lpwstr>&lt;label version="1.0"&gt;&lt;element uid="id_newpolicy" value=""/&gt;&lt;element uid="id_unclassified" value=""/&gt;&lt;/label&gt;</vt:lpwstr>
  </property>
  <property fmtid="{D5CDD505-2E9C-101B-9397-08002B2CF9AE}" pid="23" name="bjDocumentSecurityPolicyProp">
    <vt:lpwstr>UK</vt:lpwstr>
  </property>
  <property fmtid="{D5CDD505-2E9C-101B-9397-08002B2CF9AE}" pid="24" name="bjDocumentSecurityPolicyPropID">
    <vt:lpwstr>id_newpolicy</vt:lpwstr>
  </property>
  <property fmtid="{D5CDD505-2E9C-101B-9397-08002B2CF9AE}" pid="25" name="bjDocumentSecurityProp1">
    <vt:lpwstr>UNCLASSIFIED</vt:lpwstr>
  </property>
  <property fmtid="{D5CDD505-2E9C-101B-9397-08002B2CF9AE}" pid="26" name="bjSecLabelProp1ID">
    <vt:lpwstr>id_unclassified</vt:lpwstr>
  </property>
  <property fmtid="{D5CDD505-2E9C-101B-9397-08002B2CF9AE}" pid="27" name="bjDocumentSecurityProp2">
    <vt:lpwstr/>
  </property>
  <property fmtid="{D5CDD505-2E9C-101B-9397-08002B2CF9AE}" pid="28" name="bjSecLabelProp2ID">
    <vt:lpwstr/>
  </property>
  <property fmtid="{D5CDD505-2E9C-101B-9397-08002B2CF9AE}" pid="29" name="bjDocumentSecurityProp3">
    <vt:lpwstr/>
  </property>
  <property fmtid="{D5CDD505-2E9C-101B-9397-08002B2CF9AE}" pid="30" name="bjSecLabelProp3ID">
    <vt:lpwstr/>
  </property>
  <property fmtid="{D5CDD505-2E9C-101B-9397-08002B2CF9AE}" pid="31" name="eGMS.protectiveMarking">
    <vt:lpwstr/>
  </property>
  <property fmtid="{D5CDD505-2E9C-101B-9397-08002B2CF9AE}" pid="32" name="docIndexRef">
    <vt:lpwstr>07cc6d2c-0b96-4cee-8d7e-7c9d9a75afc5</vt:lpwstr>
  </property>
  <property fmtid="{D5CDD505-2E9C-101B-9397-08002B2CF9AE}" pid="33" name="ContentTypeId">
    <vt:lpwstr>0x0101007EE74F0F93E3284D8CABFF15180DAB1E</vt:lpwstr>
  </property>
</Properties>
</file>