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98"/>
      </w:tblGrid>
      <w:tr w:rsidR="009F193C" w:rsidTr="009F193C">
        <w:tc>
          <w:tcPr>
            <w:tcW w:w="9498" w:type="dxa"/>
          </w:tcPr>
          <w:p w:rsidR="009F193C" w:rsidRDefault="009F193C" w:rsidP="00562565">
            <w:bookmarkStart w:id="0" w:name="FrontPage"/>
            <w:r w:rsidRPr="00B1761B">
              <w:rPr>
                <w:rFonts w:ascii="Arial Black" w:hAnsi="Arial Black"/>
                <w:noProof/>
                <w:sz w:val="42"/>
                <w:szCs w:val="42"/>
                <w:lang w:eastAsia="en-GB"/>
              </w:rPr>
              <w:drawing>
                <wp:anchor distT="0" distB="0" distL="114300" distR="114300" simplePos="0" relativeHeight="251666944" behindDoc="0" locked="0" layoutInCell="1" allowOverlap="1" wp14:anchorId="12463969" wp14:editId="2B1520BA">
                  <wp:simplePos x="0" y="0"/>
                  <wp:positionH relativeFrom="column">
                    <wp:posOffset>1609725</wp:posOffset>
                  </wp:positionH>
                  <wp:positionV relativeFrom="paragraph">
                    <wp:posOffset>0</wp:posOffset>
                  </wp:positionV>
                  <wp:extent cx="2625090" cy="1073785"/>
                  <wp:effectExtent l="0" t="0" r="3810" b="0"/>
                  <wp:wrapSquare wrapText="bothSides"/>
                  <wp:docPr id="31" name="Picture 31" descr="http://www.adso.co.uk/wp-content/uploads/2015/04/get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so.co.uk/wp-content/uploads/2015/04/getass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09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93C" w:rsidRDefault="009F193C" w:rsidP="00562565"/>
          <w:p w:rsidR="009F193C" w:rsidRDefault="009F193C" w:rsidP="00562565">
            <w:pPr>
              <w:jc w:val="center"/>
            </w:pPr>
          </w:p>
          <w:p w:rsidR="009F193C" w:rsidRDefault="009F193C" w:rsidP="00562565"/>
          <w:p w:rsidR="009F193C" w:rsidRDefault="009F193C" w:rsidP="00562565">
            <w:pPr>
              <w:jc w:val="center"/>
              <w:rPr>
                <w:b/>
                <w:bCs/>
                <w:sz w:val="28"/>
              </w:rPr>
            </w:pPr>
          </w:p>
          <w:p w:rsidR="009F193C" w:rsidRDefault="009F193C" w:rsidP="00562565">
            <w:pPr>
              <w:jc w:val="center"/>
              <w:rPr>
                <w:rFonts w:ascii="Arial Black" w:hAnsi="Arial Black"/>
                <w:b/>
                <w:bCs/>
                <w:sz w:val="42"/>
                <w:szCs w:val="42"/>
              </w:rPr>
            </w:pPr>
            <w:bookmarkStart w:id="1" w:name="_Toc430011111"/>
            <w:bookmarkStart w:id="2" w:name="_Toc430011269"/>
          </w:p>
          <w:bookmarkEnd w:id="1"/>
          <w:bookmarkEnd w:id="2"/>
          <w:p w:rsidR="009F193C" w:rsidRDefault="009F193C" w:rsidP="00562565">
            <w:pPr>
              <w:jc w:val="center"/>
              <w:rPr>
                <w:rFonts w:ascii="Arial Black" w:hAnsi="Arial Black"/>
                <w:b/>
                <w:bCs/>
                <w:sz w:val="42"/>
                <w:szCs w:val="42"/>
              </w:rPr>
            </w:pPr>
          </w:p>
          <w:p w:rsidR="009F193C" w:rsidRDefault="009F193C" w:rsidP="00562565">
            <w:pPr>
              <w:jc w:val="center"/>
              <w:rPr>
                <w:rFonts w:ascii="Arial Black" w:hAnsi="Arial Black"/>
                <w:b/>
                <w:bCs/>
                <w:sz w:val="42"/>
                <w:szCs w:val="42"/>
              </w:rPr>
            </w:pPr>
            <w:r>
              <w:rPr>
                <w:rFonts w:ascii="Arial Black" w:hAnsi="Arial Black"/>
                <w:b/>
                <w:bCs/>
                <w:sz w:val="42"/>
                <w:szCs w:val="42"/>
              </w:rPr>
              <w:t>Schedule</w:t>
            </w:r>
            <w:r w:rsidRPr="00B1761B">
              <w:rPr>
                <w:rFonts w:ascii="Arial Black" w:hAnsi="Arial Black"/>
                <w:b/>
                <w:bCs/>
                <w:sz w:val="42"/>
                <w:szCs w:val="42"/>
              </w:rPr>
              <w:t xml:space="preserve"> </w:t>
            </w:r>
            <w:r w:rsidR="00C46810">
              <w:rPr>
                <w:rFonts w:ascii="Arial Black" w:hAnsi="Arial Black"/>
                <w:b/>
                <w:bCs/>
                <w:sz w:val="42"/>
                <w:szCs w:val="42"/>
              </w:rPr>
              <w:t>2</w:t>
            </w:r>
            <w:r w:rsidRPr="00B1761B">
              <w:rPr>
                <w:rFonts w:ascii="Arial Black" w:hAnsi="Arial Black"/>
                <w:b/>
                <w:bCs/>
                <w:sz w:val="42"/>
                <w:szCs w:val="42"/>
              </w:rPr>
              <w:t xml:space="preserve"> </w:t>
            </w:r>
            <w:r>
              <w:rPr>
                <w:rFonts w:ascii="Arial Black" w:hAnsi="Arial Black"/>
                <w:b/>
                <w:bCs/>
                <w:sz w:val="42"/>
                <w:szCs w:val="42"/>
              </w:rPr>
              <w:t>–</w:t>
            </w:r>
            <w:r w:rsidRPr="00B1761B">
              <w:rPr>
                <w:rFonts w:ascii="Arial Black" w:hAnsi="Arial Black"/>
                <w:b/>
                <w:bCs/>
                <w:sz w:val="42"/>
                <w:szCs w:val="42"/>
              </w:rPr>
              <w:t xml:space="preserve"> </w:t>
            </w:r>
            <w:r w:rsidR="00C46810">
              <w:rPr>
                <w:rFonts w:ascii="Arial Black" w:hAnsi="Arial Black"/>
                <w:b/>
                <w:bCs/>
                <w:sz w:val="42"/>
                <w:szCs w:val="42"/>
              </w:rPr>
              <w:t>SERVICE INFORMATION</w:t>
            </w:r>
            <w:bookmarkStart w:id="3" w:name="_GoBack"/>
            <w:bookmarkEnd w:id="3"/>
            <w:r>
              <w:rPr>
                <w:rFonts w:ascii="Arial Black" w:hAnsi="Arial Black"/>
                <w:b/>
                <w:bCs/>
                <w:sz w:val="42"/>
                <w:szCs w:val="42"/>
              </w:rPr>
              <w:br/>
              <w:t>(Part 2 –</w:t>
            </w:r>
            <w:r>
              <w:rPr>
                <w:rFonts w:ascii="Arial Black" w:hAnsi="Arial Black"/>
                <w:b/>
                <w:bCs/>
                <w:sz w:val="42"/>
                <w:szCs w:val="42"/>
              </w:rPr>
              <w:t xml:space="preserve"> </w:t>
            </w:r>
            <w:r>
              <w:rPr>
                <w:rFonts w:ascii="Arial Black" w:hAnsi="Arial Black"/>
                <w:b/>
                <w:bCs/>
                <w:sz w:val="42"/>
                <w:szCs w:val="42"/>
              </w:rPr>
              <w:t>SPECIFICATION)</w:t>
            </w:r>
          </w:p>
          <w:p w:rsidR="009F193C" w:rsidRPr="00B1761B" w:rsidRDefault="009F193C" w:rsidP="00562565">
            <w:pPr>
              <w:jc w:val="center"/>
              <w:rPr>
                <w:rFonts w:ascii="Arial Black" w:hAnsi="Arial Black"/>
                <w:b/>
                <w:bCs/>
                <w:sz w:val="42"/>
                <w:szCs w:val="42"/>
              </w:rPr>
            </w:pPr>
          </w:p>
          <w:p w:rsidR="009F193C" w:rsidRPr="002878A9" w:rsidRDefault="009F193C" w:rsidP="00562565">
            <w:pPr>
              <w:pStyle w:val="AAAOXF1"/>
              <w:jc w:val="center"/>
              <w:rPr>
                <w:rFonts w:ascii="Arial" w:hAnsi="Arial"/>
                <w:b w:val="0"/>
                <w:sz w:val="28"/>
                <w:szCs w:val="28"/>
              </w:rPr>
            </w:pPr>
            <w:r w:rsidRPr="002878A9">
              <w:rPr>
                <w:rFonts w:ascii="Arial" w:hAnsi="Arial"/>
                <w:b w:val="0"/>
                <w:sz w:val="28"/>
                <w:szCs w:val="28"/>
              </w:rPr>
              <w:t>to the</w:t>
            </w:r>
          </w:p>
          <w:p w:rsidR="009F193C" w:rsidRPr="00241C2E" w:rsidRDefault="009F193C" w:rsidP="00562565">
            <w:pPr>
              <w:pStyle w:val="AAAOXF1"/>
              <w:jc w:val="center"/>
              <w:rPr>
                <w:rFonts w:ascii="Arial" w:hAnsi="Arial"/>
                <w:b w:val="0"/>
              </w:rPr>
            </w:pPr>
          </w:p>
          <w:p w:rsidR="009F193C" w:rsidRDefault="009F193C" w:rsidP="00562565">
            <w:pPr>
              <w:pStyle w:val="AAAOXF1"/>
              <w:jc w:val="center"/>
            </w:pPr>
            <w:r w:rsidRPr="00241C2E">
              <w:t xml:space="preserve">INVITATION TO </w:t>
            </w:r>
            <w:r>
              <w:t>PARTICIPATE</w:t>
            </w:r>
          </w:p>
          <w:p w:rsidR="009F193C" w:rsidRPr="00241C2E" w:rsidRDefault="009F193C" w:rsidP="00562565">
            <w:pPr>
              <w:pStyle w:val="AAAOXF1"/>
              <w:jc w:val="center"/>
            </w:pPr>
          </w:p>
          <w:p w:rsidR="009F193C" w:rsidRPr="002878A9" w:rsidRDefault="009F193C" w:rsidP="00562565">
            <w:pPr>
              <w:pStyle w:val="AAAOXF1"/>
              <w:jc w:val="center"/>
              <w:rPr>
                <w:rFonts w:ascii="Arial" w:hAnsi="Arial"/>
                <w:b w:val="0"/>
                <w:sz w:val="28"/>
                <w:szCs w:val="28"/>
              </w:rPr>
            </w:pPr>
            <w:r w:rsidRPr="002878A9">
              <w:rPr>
                <w:rFonts w:ascii="Arial" w:hAnsi="Arial"/>
                <w:b w:val="0"/>
                <w:sz w:val="28"/>
                <w:szCs w:val="28"/>
              </w:rPr>
              <w:t>for the provision of</w:t>
            </w:r>
          </w:p>
          <w:p w:rsidR="009F193C" w:rsidRDefault="009F193C" w:rsidP="00562565">
            <w:pPr>
              <w:jc w:val="center"/>
              <w:rPr>
                <w:b/>
                <w:bCs/>
              </w:rPr>
            </w:pPr>
          </w:p>
          <w:p w:rsidR="009F193C" w:rsidRDefault="009F193C" w:rsidP="00562565">
            <w:pPr>
              <w:jc w:val="center"/>
              <w:rPr>
                <w:rFonts w:ascii="Arial Black" w:hAnsi="Arial Black"/>
                <w:b/>
                <w:bCs/>
                <w:sz w:val="42"/>
                <w:szCs w:val="42"/>
              </w:rPr>
            </w:pPr>
            <w:r w:rsidRPr="00A2175C">
              <w:rPr>
                <w:rFonts w:ascii="Arial Black" w:hAnsi="Arial Black"/>
                <w:b/>
                <w:bCs/>
                <w:sz w:val="42"/>
                <w:szCs w:val="42"/>
              </w:rPr>
              <w:t>HIGHWAYS &amp; TRANSPORT MAINTENANCE &amp; CONSTRUCTION CONTRACT</w:t>
            </w:r>
          </w:p>
          <w:p w:rsidR="009F193C" w:rsidRPr="00B1761B" w:rsidRDefault="009F193C" w:rsidP="00562565">
            <w:pPr>
              <w:jc w:val="center"/>
              <w:rPr>
                <w:rFonts w:ascii="Arial Black" w:hAnsi="Arial Black"/>
                <w:b/>
                <w:bCs/>
                <w:sz w:val="42"/>
                <w:szCs w:val="42"/>
              </w:rPr>
            </w:pPr>
          </w:p>
          <w:p w:rsidR="009F193C" w:rsidRDefault="009F193C" w:rsidP="00562565">
            <w:pPr>
              <w:suppressAutoHyphens/>
              <w:jc w:val="center"/>
              <w:rPr>
                <w:rFonts w:cs="Arial"/>
                <w:sz w:val="28"/>
                <w:lang w:eastAsia="ar-SA"/>
              </w:rPr>
            </w:pPr>
            <w:r w:rsidRPr="00C8429B">
              <w:rPr>
                <w:rFonts w:cs="Arial"/>
                <w:sz w:val="28"/>
                <w:lang w:eastAsia="ar-SA"/>
              </w:rPr>
              <w:t>for</w:t>
            </w:r>
          </w:p>
          <w:p w:rsidR="009F193C" w:rsidRPr="00C8429B" w:rsidRDefault="009F193C" w:rsidP="00562565">
            <w:pPr>
              <w:suppressAutoHyphens/>
              <w:jc w:val="center"/>
              <w:rPr>
                <w:rFonts w:cs="Arial"/>
                <w:sz w:val="28"/>
                <w:lang w:eastAsia="ar-SA"/>
              </w:rPr>
            </w:pPr>
          </w:p>
          <w:p w:rsidR="009F193C" w:rsidRDefault="009F193C" w:rsidP="00562565">
            <w:pPr>
              <w:keepNext/>
              <w:tabs>
                <w:tab w:val="right" w:pos="9072"/>
              </w:tabs>
              <w:suppressAutoHyphens/>
              <w:spacing w:before="240"/>
              <w:jc w:val="center"/>
              <w:rPr>
                <w:rFonts w:ascii="Arial Black" w:hAnsi="Arial Black"/>
                <w:b/>
                <w:sz w:val="28"/>
                <w:lang w:eastAsia="ar-SA"/>
              </w:rPr>
            </w:pPr>
            <w:r w:rsidRPr="00C8429B">
              <w:rPr>
                <w:rFonts w:ascii="Arial Black" w:hAnsi="Arial Black"/>
                <w:b/>
                <w:sz w:val="28"/>
                <w:lang w:eastAsia="ar-SA"/>
              </w:rPr>
              <w:t>Wokingham Borough Council</w:t>
            </w:r>
          </w:p>
          <w:p w:rsidR="009F193C" w:rsidRDefault="009F193C" w:rsidP="00562565">
            <w:pPr>
              <w:keepNext/>
              <w:tabs>
                <w:tab w:val="right" w:pos="9072"/>
              </w:tabs>
              <w:suppressAutoHyphens/>
              <w:spacing w:before="240"/>
              <w:jc w:val="center"/>
              <w:rPr>
                <w:rFonts w:ascii="Arial Black" w:hAnsi="Arial Black"/>
                <w:b/>
                <w:sz w:val="28"/>
                <w:lang w:eastAsia="ar-SA"/>
              </w:rPr>
            </w:pPr>
          </w:p>
          <w:p w:rsidR="009F193C" w:rsidRPr="00C8429B" w:rsidRDefault="009F193C" w:rsidP="00562565">
            <w:pPr>
              <w:keepNext/>
              <w:tabs>
                <w:tab w:val="right" w:pos="9072"/>
              </w:tabs>
              <w:suppressAutoHyphens/>
              <w:spacing w:before="240"/>
              <w:jc w:val="center"/>
              <w:rPr>
                <w:rFonts w:ascii="Arial Black" w:hAnsi="Arial Black"/>
                <w:b/>
                <w:sz w:val="28"/>
                <w:lang w:eastAsia="ar-SA"/>
              </w:rPr>
            </w:pPr>
          </w:p>
          <w:p w:rsidR="009F193C" w:rsidRDefault="009F193C" w:rsidP="00562565">
            <w:pPr>
              <w:jc w:val="center"/>
            </w:pPr>
          </w:p>
          <w:p w:rsidR="009F193C" w:rsidRDefault="009F193C" w:rsidP="00562565">
            <w:r>
              <w:t>January 2018</w:t>
            </w:r>
          </w:p>
          <w:p w:rsidR="009F193C" w:rsidRDefault="009F193C" w:rsidP="00562565"/>
        </w:tc>
      </w:tr>
    </w:tbl>
    <w:p w:rsidR="009F193C" w:rsidRDefault="009F193C">
      <w:pPr>
        <w:sectPr w:rsidR="009F193C" w:rsidSect="009F193C">
          <w:headerReference w:type="even" r:id="rId12"/>
          <w:headerReference w:type="default" r:id="rId13"/>
          <w:footerReference w:type="even" r:id="rId14"/>
          <w:footerReference w:type="default" r:id="rId15"/>
          <w:headerReference w:type="first" r:id="rId16"/>
          <w:footerReference w:type="first" r:id="rId17"/>
          <w:pgSz w:w="11909" w:h="16834" w:code="9"/>
          <w:pgMar w:top="851" w:right="1136" w:bottom="1440" w:left="1134" w:header="720" w:footer="893" w:gutter="0"/>
          <w:cols w:space="708"/>
          <w:docGrid w:linePitch="360"/>
        </w:sectPr>
      </w:pPr>
    </w:p>
    <w:p w:rsidR="009F193C" w:rsidRDefault="009F193C"/>
    <w:p w:rsidR="009D6BD0" w:rsidRPr="00846E21" w:rsidRDefault="00ED271A" w:rsidP="009D6BD0">
      <w:pPr>
        <w:sectPr w:rsidR="009D6BD0" w:rsidRPr="00846E21" w:rsidSect="00CD6B28">
          <w:pgSz w:w="11909" w:h="16834" w:code="9"/>
          <w:pgMar w:top="1771" w:right="907" w:bottom="1440" w:left="1800" w:header="720" w:footer="893" w:gutter="0"/>
          <w:cols w:space="708"/>
          <w:docGrid w:linePitch="360"/>
        </w:sectPr>
      </w:pPr>
      <w:r>
        <w:rPr>
          <w:noProof/>
          <w:lang w:eastAsia="en-GB"/>
        </w:rPr>
        <w:drawing>
          <wp:anchor distT="0" distB="0" distL="114300" distR="114300" simplePos="0" relativeHeight="251662848" behindDoc="0" locked="0" layoutInCell="1" allowOverlap="1" wp14:anchorId="15835801" wp14:editId="6AD3EAB7">
            <wp:simplePos x="0" y="0"/>
            <wp:positionH relativeFrom="column">
              <wp:posOffset>-1005205</wp:posOffset>
            </wp:positionH>
            <wp:positionV relativeFrom="paragraph">
              <wp:posOffset>-657225</wp:posOffset>
            </wp:positionV>
            <wp:extent cx="2158365" cy="8496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8365" cy="849630"/>
                    </a:xfrm>
                    <a:prstGeom prst="rect">
                      <a:avLst/>
                    </a:prstGeom>
                    <a:noFill/>
                  </pic:spPr>
                </pic:pic>
              </a:graphicData>
            </a:graphic>
            <wp14:sizeRelH relativeFrom="page">
              <wp14:pctWidth>0</wp14:pctWidth>
            </wp14:sizeRelH>
            <wp14:sizeRelV relativeFrom="page">
              <wp14:pctHeight>0</wp14:pctHeight>
            </wp14:sizeRelV>
          </wp:anchor>
        </w:drawing>
      </w:r>
      <w:r w:rsidR="009F193C">
        <w:rPr>
          <w:noProof/>
          <w:lang w:eastAsia="en-GB"/>
        </w:rPr>
        <mc:AlternateContent>
          <mc:Choice Requires="wpg">
            <w:drawing>
              <wp:anchor distT="0" distB="0" distL="114300" distR="114300" simplePos="0" relativeHeight="251671552" behindDoc="0" locked="0" layoutInCell="1" allowOverlap="1">
                <wp:simplePos x="0" y="0"/>
                <wp:positionH relativeFrom="column">
                  <wp:posOffset>-1143635</wp:posOffset>
                </wp:positionH>
                <wp:positionV relativeFrom="paragraph">
                  <wp:posOffset>-1145540</wp:posOffset>
                </wp:positionV>
                <wp:extent cx="2477770" cy="3496945"/>
                <wp:effectExtent l="0" t="0" r="0" b="0"/>
                <wp:wrapNone/>
                <wp:docPr id="17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770" cy="3496945"/>
                          <a:chOff x="270" y="-14"/>
                          <a:chExt cx="4299" cy="7193"/>
                        </a:xfrm>
                      </wpg:grpSpPr>
                      <wps:wsp>
                        <wps:cNvPr id="176" name="AutoShape 17"/>
                        <wps:cNvSpPr>
                          <a:spLocks noChangeArrowheads="1"/>
                        </wps:cNvSpPr>
                        <wps:spPr bwMode="auto">
                          <a:xfrm>
                            <a:off x="278" y="-14"/>
                            <a:ext cx="4291" cy="7186"/>
                          </a:xfrm>
                          <a:prstGeom prst="roundRect">
                            <a:avLst>
                              <a:gd name="adj" fmla="val 121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7" name="Rectangle 18"/>
                        <wps:cNvSpPr>
                          <a:spLocks noChangeArrowheads="1"/>
                        </wps:cNvSpPr>
                        <wps:spPr bwMode="auto">
                          <a:xfrm>
                            <a:off x="278" y="-14"/>
                            <a:ext cx="4291" cy="168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78" name="Rectangle 19"/>
                        <wps:cNvSpPr>
                          <a:spLocks noChangeArrowheads="1"/>
                        </wps:cNvSpPr>
                        <wps:spPr bwMode="auto">
                          <a:xfrm>
                            <a:off x="270" y="5490"/>
                            <a:ext cx="2131" cy="16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0DA34" id="Group 16" o:spid="_x0000_s1026" style="position:absolute;margin-left:-90.05pt;margin-top:-90.2pt;width:195.1pt;height:275.35pt;z-index:251671552" coordorigin="270,-14" coordsize="429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">
                <v:roundrect id="AutoShape 17" o:spid="_x0000_s1027" style="position:absolute;left:278;top:-14;width:4291;height:7186;visibility:visible;mso-wrap-style:square;v-text-anchor:top" arcsize="79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" strokecolor="white"/>
                <v:rect id="Rectangle 18" o:spid="_x0000_s1028" style="position:absolute;left:278;top:-14;width:429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" strokecolor="white"/>
                <v:rect id="Rectangle 19" o:spid="_x0000_s1029" style="position:absolute;left:270;top:5490;width:213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group>
            </w:pict>
          </mc:Fallback>
        </mc:AlternateContent>
      </w:r>
      <w:r w:rsidR="009F193C">
        <w:rPr>
          <w:noProof/>
          <w:lang w:eastAsia="en-GB"/>
        </w:rPr>
        <mc:AlternateContent>
          <mc:Choice Requires="wps">
            <w:drawing>
              <wp:anchor distT="0" distB="0" distL="114300" distR="114300" simplePos="0" relativeHeight="251673600" behindDoc="0" locked="0" layoutInCell="1" allowOverlap="1">
                <wp:simplePos x="0" y="0"/>
                <wp:positionH relativeFrom="column">
                  <wp:posOffset>1586230</wp:posOffset>
                </wp:positionH>
                <wp:positionV relativeFrom="paragraph">
                  <wp:posOffset>-895350</wp:posOffset>
                </wp:positionV>
                <wp:extent cx="4429125" cy="2425700"/>
                <wp:effectExtent l="0" t="3810" r="4445" b="0"/>
                <wp:wrapNone/>
                <wp:docPr id="1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425700"/>
                        </a:xfrm>
                        <a:prstGeom prst="rect">
                          <a:avLst/>
                        </a:prstGeom>
                        <a:noFill/>
                        <a:ln>
                          <a:noFill/>
                        </a:ln>
                        <a:extLst>
                          <a:ext uri="{909E8E84-426E-40DD-AFC4-6F175D3DCCD1}">
                            <a14:hiddenFill xmlns:a14="http://schemas.microsoft.com/office/drawing/2010/main">
                              <a:solidFill>
                                <a:srgbClr val="F78E1E"/>
                              </a:solidFill>
                            </a14:hiddenFill>
                          </a:ext>
                          <a:ext uri="{91240B29-F687-4F45-9708-019B960494DF}">
                            <a14:hiddenLine xmlns:a14="http://schemas.microsoft.com/office/drawing/2010/main" w="9525">
                              <a:solidFill>
                                <a:srgbClr val="E67C08"/>
                              </a:solidFill>
                              <a:miter lim="800000"/>
                              <a:headEnd/>
                              <a:tailEnd/>
                            </a14:hiddenLine>
                          </a:ext>
                        </a:extLst>
                      </wps:spPr>
                      <wps:txbx>
                        <w:txbxContent>
                          <w:p w:rsidR="009E5AB1" w:rsidRDefault="009E5AB1" w:rsidP="000D6320">
                            <w:pPr>
                              <w:rPr>
                                <w:rFonts w:ascii="Helvetica" w:hAnsi="Helvetica"/>
                                <w:b/>
                                <w:color w:val="FFFFFF"/>
                                <w:sz w:val="56"/>
                                <w:szCs w:val="56"/>
                              </w:rPr>
                            </w:pPr>
                            <w:r>
                              <w:rPr>
                                <w:rFonts w:ascii="Helvetica" w:hAnsi="Helvetica"/>
                                <w:b/>
                                <w:color w:val="FFFFFF"/>
                                <w:sz w:val="56"/>
                                <w:szCs w:val="56"/>
                              </w:rPr>
                              <w:t>Wokingham BC</w:t>
                            </w:r>
                          </w:p>
                          <w:p w:rsidR="009E5AB1" w:rsidRDefault="009E5AB1" w:rsidP="000D6320">
                            <w:pPr>
                              <w:rPr>
                                <w:rFonts w:ascii="Helvetica" w:hAnsi="Helvetica"/>
                                <w:b/>
                                <w:color w:val="FFFFFF"/>
                                <w:sz w:val="56"/>
                                <w:szCs w:val="56"/>
                              </w:rPr>
                            </w:pPr>
                            <w:r>
                              <w:rPr>
                                <w:rFonts w:ascii="Helvetica" w:hAnsi="Helvetica"/>
                                <w:b/>
                                <w:color w:val="FFFFFF"/>
                                <w:sz w:val="56"/>
                                <w:szCs w:val="56"/>
                              </w:rPr>
                              <w:t>Highway Maintenance and Construction Contract</w:t>
                            </w:r>
                            <w:r w:rsidRPr="00B87BBC">
                              <w:rPr>
                                <w:rFonts w:ascii="Helvetica" w:hAnsi="Helvetica"/>
                                <w:b/>
                                <w:color w:val="FFFFFF"/>
                                <w:sz w:val="56"/>
                                <w:szCs w:val="56"/>
                              </w:rPr>
                              <w:t xml:space="preserve"> </w:t>
                            </w:r>
                          </w:p>
                          <w:p w:rsidR="009E5AB1" w:rsidRPr="004054C6" w:rsidRDefault="009E5AB1" w:rsidP="000D6320">
                            <w:pPr>
                              <w:rPr>
                                <w:rFonts w:ascii="Helvetica" w:hAnsi="Helvetica"/>
                                <w:b/>
                                <w:color w:val="FFFFFF"/>
                                <w:sz w:val="18"/>
                                <w:szCs w:val="56"/>
                              </w:rPr>
                            </w:pPr>
                          </w:p>
                          <w:p w:rsidR="009E5AB1" w:rsidRPr="00506118" w:rsidRDefault="009E5AB1" w:rsidP="000D6320">
                            <w:pPr>
                              <w:rPr>
                                <w:rFonts w:ascii="Helvetica" w:hAnsi="Helvetica"/>
                                <w:b/>
                                <w:color w:val="FFFFFF"/>
                                <w:sz w:val="56"/>
                                <w:szCs w:val="56"/>
                              </w:rPr>
                            </w:pPr>
                            <w:r>
                              <w:rPr>
                                <w:rFonts w:ascii="Helvetica" w:hAnsi="Helvetica"/>
                                <w:b/>
                                <w:color w:val="FFFFFF"/>
                                <w:sz w:val="56"/>
                                <w:szCs w:val="56"/>
                              </w:rPr>
                              <w:t>Specification</w:t>
                            </w:r>
                          </w:p>
                          <w:p w:rsidR="009E5AB1" w:rsidRPr="004054C6" w:rsidRDefault="009E5AB1" w:rsidP="000D6320">
                            <w:pPr>
                              <w:rPr>
                                <w:rFonts w:ascii="Helvetica" w:hAnsi="Helvetica"/>
                                <w:b/>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24.9pt;margin-top:-70.5pt;width:348.75pt;height: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DDwAIAAL0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" filled="f" fillcolor="#f78e1e" stroked="f" strokecolor="#e67c08">
                <v:textbox>
                  <w:txbxContent>
                    <w:p w:rsidR="009E5AB1" w:rsidRDefault="009E5AB1" w:rsidP="000D6320">
                      <w:pPr>
                        <w:rPr>
                          <w:rFonts w:ascii="Helvetica" w:hAnsi="Helvetica"/>
                          <w:b/>
                          <w:color w:val="FFFFFF"/>
                          <w:sz w:val="56"/>
                          <w:szCs w:val="56"/>
                        </w:rPr>
                      </w:pPr>
                      <w:r>
                        <w:rPr>
                          <w:rFonts w:ascii="Helvetica" w:hAnsi="Helvetica"/>
                          <w:b/>
                          <w:color w:val="FFFFFF"/>
                          <w:sz w:val="56"/>
                          <w:szCs w:val="56"/>
                        </w:rPr>
                        <w:t>Wokingham BC</w:t>
                      </w:r>
                    </w:p>
                    <w:p w:rsidR="009E5AB1" w:rsidRDefault="009E5AB1" w:rsidP="000D6320">
                      <w:pPr>
                        <w:rPr>
                          <w:rFonts w:ascii="Helvetica" w:hAnsi="Helvetica"/>
                          <w:b/>
                          <w:color w:val="FFFFFF"/>
                          <w:sz w:val="56"/>
                          <w:szCs w:val="56"/>
                        </w:rPr>
                      </w:pPr>
                      <w:r>
                        <w:rPr>
                          <w:rFonts w:ascii="Helvetica" w:hAnsi="Helvetica"/>
                          <w:b/>
                          <w:color w:val="FFFFFF"/>
                          <w:sz w:val="56"/>
                          <w:szCs w:val="56"/>
                        </w:rPr>
                        <w:t>Highway Maintenance and Construction Contract</w:t>
                      </w:r>
                      <w:r w:rsidRPr="00B87BBC">
                        <w:rPr>
                          <w:rFonts w:ascii="Helvetica" w:hAnsi="Helvetica"/>
                          <w:b/>
                          <w:color w:val="FFFFFF"/>
                          <w:sz w:val="56"/>
                          <w:szCs w:val="56"/>
                        </w:rPr>
                        <w:t xml:space="preserve"> </w:t>
                      </w:r>
                    </w:p>
                    <w:p w:rsidR="009E5AB1" w:rsidRPr="004054C6" w:rsidRDefault="009E5AB1" w:rsidP="000D6320">
                      <w:pPr>
                        <w:rPr>
                          <w:rFonts w:ascii="Helvetica" w:hAnsi="Helvetica"/>
                          <w:b/>
                          <w:color w:val="FFFFFF"/>
                          <w:sz w:val="18"/>
                          <w:szCs w:val="56"/>
                        </w:rPr>
                      </w:pPr>
                    </w:p>
                    <w:p w:rsidR="009E5AB1" w:rsidRPr="00506118" w:rsidRDefault="009E5AB1" w:rsidP="000D6320">
                      <w:pPr>
                        <w:rPr>
                          <w:rFonts w:ascii="Helvetica" w:hAnsi="Helvetica"/>
                          <w:b/>
                          <w:color w:val="FFFFFF"/>
                          <w:sz w:val="56"/>
                          <w:szCs w:val="56"/>
                        </w:rPr>
                      </w:pPr>
                      <w:r>
                        <w:rPr>
                          <w:rFonts w:ascii="Helvetica" w:hAnsi="Helvetica"/>
                          <w:b/>
                          <w:color w:val="FFFFFF"/>
                          <w:sz w:val="56"/>
                          <w:szCs w:val="56"/>
                        </w:rPr>
                        <w:t>Specification</w:t>
                      </w:r>
                    </w:p>
                    <w:p w:rsidR="009E5AB1" w:rsidRPr="004054C6" w:rsidRDefault="009E5AB1" w:rsidP="000D6320">
                      <w:pPr>
                        <w:rPr>
                          <w:rFonts w:ascii="Helvetica" w:hAnsi="Helvetica"/>
                          <w:b/>
                          <w:color w:val="FFFFFF"/>
                          <w:sz w:val="18"/>
                          <w:szCs w:val="18"/>
                        </w:rPr>
                      </w:pPr>
                    </w:p>
                  </w:txbxContent>
                </v:textbox>
              </v:shape>
            </w:pict>
          </mc:Fallback>
        </mc:AlternateContent>
      </w:r>
      <w:r w:rsidR="009F193C">
        <w:rPr>
          <w:noProof/>
          <w:lang w:eastAsia="en-GB"/>
        </w:rPr>
        <mc:AlternateContent>
          <mc:Choice Requires="wps">
            <w:drawing>
              <wp:anchor distT="0" distB="0" distL="114300" distR="114300" simplePos="0" relativeHeight="251670528" behindDoc="0" locked="0" layoutInCell="1" allowOverlap="1">
                <wp:simplePos x="0" y="0"/>
                <wp:positionH relativeFrom="column">
                  <wp:posOffset>-1313180</wp:posOffset>
                </wp:positionH>
                <wp:positionV relativeFrom="paragraph">
                  <wp:posOffset>-1145540</wp:posOffset>
                </wp:positionV>
                <wp:extent cx="7240905" cy="3496945"/>
                <wp:effectExtent l="0" t="0" r="0" b="0"/>
                <wp:wrapNone/>
                <wp:docPr id="17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0905" cy="3496945"/>
                        </a:xfrm>
                        <a:prstGeom prst="rect">
                          <a:avLst/>
                        </a:prstGeom>
                        <a:solidFill>
                          <a:srgbClr val="EE85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90D71" id="Rectangle 14" o:spid="_x0000_s1026" style="position:absolute;margin-left:-103.4pt;margin-top:-90.2pt;width:570.15pt;height:27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" fillcolor="#ee852e" stroked="f"/>
            </w:pict>
          </mc:Fallback>
        </mc:AlternateContent>
      </w:r>
      <w:r w:rsidR="000D6320">
        <w:rPr>
          <w:noProof/>
          <w:lang w:eastAsia="en-GB"/>
        </w:rPr>
        <w:drawing>
          <wp:anchor distT="0" distB="0" distL="114300" distR="114300" simplePos="0" relativeHeight="251659776" behindDoc="0" locked="0" layoutInCell="1" allowOverlap="1">
            <wp:simplePos x="0" y="0"/>
            <wp:positionH relativeFrom="column">
              <wp:posOffset>-1153633</wp:posOffset>
            </wp:positionH>
            <wp:positionV relativeFrom="paragraph">
              <wp:posOffset>6520224</wp:posOffset>
            </wp:positionV>
            <wp:extent cx="4061638" cy="304091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1638" cy="3040912"/>
                    </a:xfrm>
                    <a:prstGeom prst="rect">
                      <a:avLst/>
                    </a:prstGeom>
                    <a:noFill/>
                  </pic:spPr>
                </pic:pic>
              </a:graphicData>
            </a:graphic>
            <wp14:sizeRelH relativeFrom="page">
              <wp14:pctWidth>0</wp14:pctWidth>
            </wp14:sizeRelH>
            <wp14:sizeRelV relativeFrom="page">
              <wp14:pctHeight>0</wp14:pctHeight>
            </wp14:sizeRelV>
          </wp:anchor>
        </w:drawing>
      </w:r>
      <w:r w:rsidR="000D6320">
        <w:rPr>
          <w:noProof/>
          <w:lang w:eastAsia="en-GB"/>
        </w:rPr>
        <w:drawing>
          <wp:anchor distT="0" distB="0" distL="114300" distR="114300" simplePos="0" relativeHeight="251653632" behindDoc="1" locked="0" layoutInCell="1" allowOverlap="1" wp14:anchorId="65D019AA" wp14:editId="7B7577A7">
            <wp:simplePos x="0" y="0"/>
            <wp:positionH relativeFrom="column">
              <wp:posOffset>2971800</wp:posOffset>
            </wp:positionH>
            <wp:positionV relativeFrom="paragraph">
              <wp:posOffset>2394585</wp:posOffset>
            </wp:positionV>
            <wp:extent cx="2930525" cy="4029710"/>
            <wp:effectExtent l="0" t="0" r="0" b="0"/>
            <wp:wrapTight wrapText="bothSides">
              <wp:wrapPolygon edited="0">
                <wp:start x="0" y="0"/>
                <wp:lineTo x="0" y="21546"/>
                <wp:lineTo x="21483" y="21546"/>
                <wp:lineTo x="21483" y="0"/>
                <wp:lineTo x="0" y="0"/>
              </wp:wrapPolygon>
            </wp:wrapTight>
            <wp:docPr id="15" name="Picture 1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0525" cy="4029710"/>
                    </a:xfrm>
                    <a:prstGeom prst="rect">
                      <a:avLst/>
                    </a:prstGeom>
                    <a:noFill/>
                  </pic:spPr>
                </pic:pic>
              </a:graphicData>
            </a:graphic>
            <wp14:sizeRelH relativeFrom="page">
              <wp14:pctWidth>0</wp14:pctWidth>
            </wp14:sizeRelH>
            <wp14:sizeRelV relativeFrom="page">
              <wp14:pctHeight>0</wp14:pctHeight>
            </wp14:sizeRelV>
          </wp:anchor>
        </w:drawing>
      </w:r>
      <w:r w:rsidR="000D6320">
        <w:rPr>
          <w:noProof/>
          <w:lang w:eastAsia="en-GB"/>
        </w:rPr>
        <w:drawing>
          <wp:anchor distT="0" distB="0" distL="114300" distR="114300" simplePos="0" relativeHeight="251650560" behindDoc="0" locked="0" layoutInCell="1" allowOverlap="1" wp14:anchorId="30A47BE6" wp14:editId="3131FD53">
            <wp:simplePos x="0" y="0"/>
            <wp:positionH relativeFrom="column">
              <wp:posOffset>-1217428</wp:posOffset>
            </wp:positionH>
            <wp:positionV relativeFrom="paragraph">
              <wp:posOffset>2394792</wp:posOffset>
            </wp:positionV>
            <wp:extent cx="4123784" cy="402973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3690" cy="4029647"/>
                    </a:xfrm>
                    <a:prstGeom prst="rect">
                      <a:avLst/>
                    </a:prstGeom>
                    <a:noFill/>
                  </pic:spPr>
                </pic:pic>
              </a:graphicData>
            </a:graphic>
            <wp14:sizeRelH relativeFrom="page">
              <wp14:pctWidth>0</wp14:pctWidth>
            </wp14:sizeRelH>
            <wp14:sizeRelV relativeFrom="page">
              <wp14:pctHeight>0</wp14:pctHeight>
            </wp14:sizeRelV>
          </wp:anchor>
        </w:drawing>
      </w:r>
      <w:r w:rsidR="000D6320">
        <w:rPr>
          <w:noProof/>
          <w:lang w:eastAsia="en-GB"/>
        </w:rPr>
        <w:drawing>
          <wp:anchor distT="0" distB="0" distL="114300" distR="114300" simplePos="0" relativeHeight="251656704" behindDoc="0" locked="0" layoutInCell="1" allowOverlap="1" wp14:anchorId="488ADEC0" wp14:editId="1290484A">
            <wp:simplePos x="0" y="0"/>
            <wp:positionH relativeFrom="column">
              <wp:posOffset>2975551</wp:posOffset>
            </wp:positionH>
            <wp:positionV relativeFrom="paragraph">
              <wp:posOffset>6520889</wp:posOffset>
            </wp:positionV>
            <wp:extent cx="2939415" cy="30454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9415" cy="3045460"/>
                    </a:xfrm>
                    <a:prstGeom prst="rect">
                      <a:avLst/>
                    </a:prstGeom>
                    <a:noFill/>
                  </pic:spPr>
                </pic:pic>
              </a:graphicData>
            </a:graphic>
            <wp14:sizeRelH relativeFrom="page">
              <wp14:pctWidth>0</wp14:pctWidth>
            </wp14:sizeRelH>
            <wp14:sizeRelV relativeFrom="page">
              <wp14:pctHeight>0</wp14:pctHeight>
            </wp14:sizeRelV>
          </wp:anchor>
        </w:drawing>
      </w:r>
    </w:p>
    <w:bookmarkEnd w:id="0" w:displacedByCustomXml="next"/>
    <w:sdt>
      <w:sdtPr>
        <w:rPr>
          <w:b/>
        </w:rPr>
        <w:alias w:val="Confidentiality"/>
        <w:tag w:val="Confidentiality"/>
        <w:id w:val="-2029092603"/>
        <w:lock w:val="sdtContentLocked"/>
        <w:placeholder>
          <w:docPart w:val="4FA64FA4B9784BBFB45C94BF5501160A"/>
        </w:placeholder>
        <w:text/>
      </w:sdtPr>
      <w:sdtEndPr/>
      <w:sdtContent>
        <w:p w:rsidR="00EF3BD8" w:rsidRPr="00846E21" w:rsidRDefault="00A6757D" w:rsidP="00C72D34">
          <w:pPr>
            <w:pStyle w:val="NormalIndent"/>
            <w:rPr>
              <w:b/>
            </w:rPr>
          </w:pPr>
          <w:r>
            <w:rPr>
              <w:b/>
            </w:rPr>
            <w:t>Confidential</w:t>
          </w:r>
        </w:p>
      </w:sdtContent>
    </w:sdt>
    <w:p w:rsidR="005724D2" w:rsidRPr="00846E21" w:rsidRDefault="005724D2" w:rsidP="00372C58">
      <w:pPr>
        <w:ind w:left="3600"/>
        <w:rPr>
          <w:rFonts w:eastAsiaTheme="majorEastAsia"/>
        </w:rPr>
      </w:pPr>
    </w:p>
    <w:p w:rsidR="00DA7503" w:rsidRPr="00846E21" w:rsidRDefault="00DA7503" w:rsidP="00DA7503">
      <w:pPr>
        <w:ind w:left="3600"/>
        <w:rPr>
          <w:rFonts w:eastAsiaTheme="majorEastAsia"/>
        </w:rPr>
      </w:pPr>
    </w:p>
    <w:p w:rsidR="00FE6C29" w:rsidRPr="00846E21" w:rsidRDefault="00FE6C29" w:rsidP="00372C58">
      <w:pPr>
        <w:ind w:left="3600"/>
        <w:rPr>
          <w:rFonts w:eastAsiaTheme="majorEastAsia"/>
        </w:rPr>
      </w:pPr>
    </w:p>
    <w:p w:rsidR="00067236" w:rsidRPr="00846E21" w:rsidRDefault="00067236" w:rsidP="00372C58">
      <w:pPr>
        <w:ind w:left="3600"/>
        <w:rPr>
          <w:rFonts w:eastAsiaTheme="majorEastAsia"/>
        </w:rPr>
      </w:pPr>
    </w:p>
    <w:p w:rsidR="00480220" w:rsidRPr="00846E21" w:rsidRDefault="00480220" w:rsidP="00372C58">
      <w:pPr>
        <w:ind w:left="3600"/>
        <w:rPr>
          <w:rFonts w:eastAsiaTheme="majorEastAsia"/>
          <w:color w:val="0046AD" w:themeColor="text1"/>
        </w:rPr>
      </w:pPr>
    </w:p>
    <w:p w:rsidR="0050388F" w:rsidRPr="005907F6" w:rsidRDefault="0050388F" w:rsidP="005724D2">
      <w:pPr>
        <w:ind w:left="3600"/>
        <w:rPr>
          <w:lang w:val="fr-CA"/>
        </w:rPr>
      </w:pPr>
    </w:p>
    <w:p w:rsidR="00C42617" w:rsidRPr="005907F6" w:rsidRDefault="00C42617" w:rsidP="005724D2">
      <w:pPr>
        <w:ind w:left="3600"/>
        <w:rPr>
          <w:lang w:val="fr-CA"/>
        </w:rPr>
        <w:sectPr w:rsidR="00C42617" w:rsidRPr="005907F6" w:rsidSect="00CD6B28">
          <w:headerReference w:type="even" r:id="rId23"/>
          <w:headerReference w:type="default" r:id="rId24"/>
          <w:footerReference w:type="even" r:id="rId25"/>
          <w:footerReference w:type="default" r:id="rId26"/>
          <w:headerReference w:type="first" r:id="rId27"/>
          <w:footerReference w:type="first" r:id="rId28"/>
          <w:pgSz w:w="11909" w:h="16834" w:code="9"/>
          <w:pgMar w:top="7747" w:right="907" w:bottom="1440" w:left="1800" w:header="720" w:footer="2981" w:gutter="0"/>
          <w:cols w:space="708"/>
          <w:titlePg/>
          <w:docGrid w:linePitch="360"/>
        </w:sectPr>
      </w:pPr>
    </w:p>
    <w:p w:rsidR="00B710BA" w:rsidRPr="003C79BD" w:rsidRDefault="00B710BA" w:rsidP="00B710BA">
      <w:pPr>
        <w:pStyle w:val="Heading9"/>
        <w:pBdr>
          <w:top w:val="single" w:sz="6" w:space="1" w:color="0098DB" w:themeColor="text2"/>
        </w:pBdr>
        <w:ind w:right="922"/>
        <w:rPr>
          <w:color w:val="E67C08"/>
        </w:rPr>
      </w:pPr>
      <w:r w:rsidRPr="003C79BD">
        <w:rPr>
          <w:color w:val="E67C08"/>
        </w:rPr>
        <w:lastRenderedPageBreak/>
        <w:t>TABLE OF CONTENTS</w:t>
      </w:r>
    </w:p>
    <w:p w:rsidR="003C79BD" w:rsidRPr="003C79BD" w:rsidRDefault="00AA6709">
      <w:pPr>
        <w:pStyle w:val="TOC1"/>
        <w:rPr>
          <w:rFonts w:asciiTheme="minorHAnsi" w:eastAsiaTheme="minorEastAsia" w:hAnsiTheme="minorHAnsi" w:cstheme="minorBidi"/>
          <w:b w:val="0"/>
          <w:caps w:val="0"/>
          <w:color w:val="E67C08"/>
          <w:sz w:val="22"/>
          <w:szCs w:val="22"/>
          <w:lang w:eastAsia="en-GB"/>
        </w:rPr>
      </w:pPr>
      <w:r w:rsidRPr="003C79BD">
        <w:rPr>
          <w:color w:val="E67C08"/>
        </w:rPr>
        <w:fldChar w:fldCharType="begin"/>
      </w:r>
      <w:r w:rsidR="00B710BA" w:rsidRPr="003C79BD">
        <w:rPr>
          <w:color w:val="E67C08"/>
        </w:rPr>
        <w:instrText xml:space="preserve"> TOC \o "1-1" \u </w:instrText>
      </w:r>
      <w:r w:rsidRPr="003C79BD">
        <w:rPr>
          <w:color w:val="E67C08"/>
        </w:rPr>
        <w:fldChar w:fldCharType="separate"/>
      </w:r>
      <w:r w:rsidR="003C79BD" w:rsidRPr="003C79BD">
        <w:rPr>
          <w:color w:val="E67C08"/>
          <w:spacing w:val="-40"/>
        </w:rPr>
        <w:t>1</w:t>
      </w:r>
      <w:r w:rsidR="003C79BD" w:rsidRPr="003C79BD">
        <w:rPr>
          <w:rFonts w:asciiTheme="minorHAnsi" w:eastAsiaTheme="minorEastAsia" w:hAnsiTheme="minorHAnsi" w:cstheme="minorBidi"/>
          <w:b w:val="0"/>
          <w:caps w:val="0"/>
          <w:color w:val="E67C08"/>
          <w:sz w:val="22"/>
          <w:szCs w:val="22"/>
          <w:lang w:eastAsia="en-GB"/>
        </w:rPr>
        <w:tab/>
      </w:r>
      <w:r w:rsidR="003C79BD" w:rsidRPr="003C79BD">
        <w:rPr>
          <w:color w:val="E67C08"/>
        </w:rPr>
        <w:t>Preamble to the specification</w:t>
      </w:r>
      <w:r w:rsidR="003C79BD" w:rsidRPr="003C79BD">
        <w:rPr>
          <w:color w:val="E67C08"/>
        </w:rPr>
        <w:tab/>
      </w:r>
      <w:r w:rsidR="003C79BD" w:rsidRPr="003C79BD">
        <w:rPr>
          <w:color w:val="E67C08"/>
        </w:rPr>
        <w:fldChar w:fldCharType="begin"/>
      </w:r>
      <w:r w:rsidR="003C79BD" w:rsidRPr="003C79BD">
        <w:rPr>
          <w:color w:val="E67C08"/>
        </w:rPr>
        <w:instrText xml:space="preserve"> PAGEREF _Toc503528851 \h </w:instrText>
      </w:r>
      <w:r w:rsidR="003C79BD" w:rsidRPr="003C79BD">
        <w:rPr>
          <w:color w:val="E67C08"/>
        </w:rPr>
      </w:r>
      <w:r w:rsidR="003C79BD" w:rsidRPr="003C79BD">
        <w:rPr>
          <w:color w:val="E67C08"/>
        </w:rPr>
        <w:fldChar w:fldCharType="separate"/>
      </w:r>
      <w:r w:rsidR="003C79BD" w:rsidRPr="003C79BD">
        <w:rPr>
          <w:color w:val="E67C08"/>
        </w:rPr>
        <w:t>1</w:t>
      </w:r>
      <w:r w:rsidR="003C79BD"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2</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0/1: CONTRACT-SPECIFIC ADDITIONAL, SUBSTITUTE AND CANCELLED CLAUSES, TABLES AND FIGURES INCLUDED IN THE CONTRACT</w:t>
      </w:r>
      <w:r w:rsidRPr="003C79BD">
        <w:rPr>
          <w:color w:val="E67C08"/>
        </w:rPr>
        <w:tab/>
      </w:r>
      <w:r w:rsidRPr="003C79BD">
        <w:rPr>
          <w:color w:val="E67C08"/>
        </w:rPr>
        <w:fldChar w:fldCharType="begin"/>
      </w:r>
      <w:r w:rsidRPr="003C79BD">
        <w:rPr>
          <w:color w:val="E67C08"/>
        </w:rPr>
        <w:instrText xml:space="preserve"> PAGEREF _Toc503528852 \h </w:instrText>
      </w:r>
      <w:r w:rsidRPr="003C79BD">
        <w:rPr>
          <w:color w:val="E67C08"/>
        </w:rPr>
      </w:r>
      <w:r w:rsidRPr="003C79BD">
        <w:rPr>
          <w:color w:val="E67C08"/>
        </w:rPr>
        <w:fldChar w:fldCharType="separate"/>
      </w:r>
      <w:r w:rsidRPr="003C79BD">
        <w:rPr>
          <w:color w:val="E67C08"/>
        </w:rPr>
        <w:t>1</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3</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0/2: Contract-Specific Minor Alterations to Existing Clauses, Tables and Figures Included in the Contract</w:t>
      </w:r>
      <w:r w:rsidRPr="003C79BD">
        <w:rPr>
          <w:color w:val="E67C08"/>
        </w:rPr>
        <w:tab/>
      </w:r>
      <w:r w:rsidRPr="003C79BD">
        <w:rPr>
          <w:color w:val="E67C08"/>
        </w:rPr>
        <w:fldChar w:fldCharType="begin"/>
      </w:r>
      <w:r w:rsidRPr="003C79BD">
        <w:rPr>
          <w:color w:val="E67C08"/>
        </w:rPr>
        <w:instrText xml:space="preserve"> PAGEREF _Toc503528853 \h </w:instrText>
      </w:r>
      <w:r w:rsidRPr="003C79BD">
        <w:rPr>
          <w:color w:val="E67C08"/>
        </w:rPr>
      </w:r>
      <w:r w:rsidRPr="003C79BD">
        <w:rPr>
          <w:color w:val="E67C08"/>
        </w:rPr>
        <w:fldChar w:fldCharType="separate"/>
      </w:r>
      <w:r w:rsidRPr="003C79BD">
        <w:rPr>
          <w:color w:val="E67C08"/>
        </w:rPr>
        <w:t>93</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4</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0/3: LIST OF NUMBERED APPENDICES REFERRED TO IN THE SPECIFICATION AND INCLUDED IN THE CONTRACT</w:t>
      </w:r>
      <w:r w:rsidRPr="003C79BD">
        <w:rPr>
          <w:color w:val="E67C08"/>
        </w:rPr>
        <w:tab/>
      </w:r>
      <w:r w:rsidRPr="003C79BD">
        <w:rPr>
          <w:color w:val="E67C08"/>
        </w:rPr>
        <w:fldChar w:fldCharType="begin"/>
      </w:r>
      <w:r w:rsidRPr="003C79BD">
        <w:rPr>
          <w:color w:val="E67C08"/>
        </w:rPr>
        <w:instrText xml:space="preserve"> PAGEREF _Toc503528854 \h </w:instrText>
      </w:r>
      <w:r w:rsidRPr="003C79BD">
        <w:rPr>
          <w:color w:val="E67C08"/>
        </w:rPr>
      </w:r>
      <w:r w:rsidRPr="003C79BD">
        <w:rPr>
          <w:color w:val="E67C08"/>
        </w:rPr>
        <w:fldChar w:fldCharType="separate"/>
      </w:r>
      <w:r w:rsidRPr="003C79BD">
        <w:rPr>
          <w:color w:val="E67C08"/>
        </w:rPr>
        <w:t>109</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5</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0/4: List of Drawings to be included in the Contract</w:t>
      </w:r>
      <w:r w:rsidRPr="003C79BD">
        <w:rPr>
          <w:color w:val="E67C08"/>
        </w:rPr>
        <w:tab/>
      </w:r>
      <w:r w:rsidRPr="003C79BD">
        <w:rPr>
          <w:color w:val="E67C08"/>
        </w:rPr>
        <w:fldChar w:fldCharType="begin"/>
      </w:r>
      <w:r w:rsidRPr="003C79BD">
        <w:rPr>
          <w:color w:val="E67C08"/>
        </w:rPr>
        <w:instrText xml:space="preserve"> PAGEREF _Toc503528855 \h </w:instrText>
      </w:r>
      <w:r w:rsidRPr="003C79BD">
        <w:rPr>
          <w:color w:val="E67C08"/>
        </w:rPr>
      </w:r>
      <w:r w:rsidRPr="003C79BD">
        <w:rPr>
          <w:color w:val="E67C08"/>
        </w:rPr>
        <w:fldChar w:fldCharType="separate"/>
      </w:r>
      <w:r w:rsidRPr="003C79BD">
        <w:rPr>
          <w:color w:val="E67C08"/>
        </w:rPr>
        <w:t>113</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6</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1/4: WORKING AND FABRICATION DRAWINGS</w:t>
      </w:r>
      <w:r w:rsidRPr="003C79BD">
        <w:rPr>
          <w:color w:val="E67C08"/>
        </w:rPr>
        <w:tab/>
      </w:r>
      <w:r w:rsidRPr="003C79BD">
        <w:rPr>
          <w:color w:val="E67C08"/>
        </w:rPr>
        <w:fldChar w:fldCharType="begin"/>
      </w:r>
      <w:r w:rsidRPr="003C79BD">
        <w:rPr>
          <w:color w:val="E67C08"/>
        </w:rPr>
        <w:instrText xml:space="preserve"> PAGEREF _Toc503528856 \h </w:instrText>
      </w:r>
      <w:r w:rsidRPr="003C79BD">
        <w:rPr>
          <w:color w:val="E67C08"/>
        </w:rPr>
      </w:r>
      <w:r w:rsidRPr="003C79BD">
        <w:rPr>
          <w:color w:val="E67C08"/>
        </w:rPr>
        <w:fldChar w:fldCharType="separate"/>
      </w:r>
      <w:r w:rsidRPr="003C79BD">
        <w:rPr>
          <w:color w:val="E67C08"/>
        </w:rPr>
        <w:t>114</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7</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1/5: testing to be carried out by the contractor</w:t>
      </w:r>
      <w:r w:rsidRPr="003C79BD">
        <w:rPr>
          <w:color w:val="E67C08"/>
        </w:rPr>
        <w:tab/>
      </w:r>
      <w:r w:rsidRPr="003C79BD">
        <w:rPr>
          <w:color w:val="E67C08"/>
        </w:rPr>
        <w:fldChar w:fldCharType="begin"/>
      </w:r>
      <w:r w:rsidRPr="003C79BD">
        <w:rPr>
          <w:color w:val="E67C08"/>
        </w:rPr>
        <w:instrText xml:space="preserve"> PAGEREF _Toc503528857 \h </w:instrText>
      </w:r>
      <w:r w:rsidRPr="003C79BD">
        <w:rPr>
          <w:color w:val="E67C08"/>
        </w:rPr>
      </w:r>
      <w:r w:rsidRPr="003C79BD">
        <w:rPr>
          <w:color w:val="E67C08"/>
        </w:rPr>
        <w:fldChar w:fldCharType="separate"/>
      </w:r>
      <w:r w:rsidRPr="003C79BD">
        <w:rPr>
          <w:color w:val="E67C08"/>
        </w:rPr>
        <w:t>115</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8</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1/6: SUPPLY AND DELIVERY OF SAMPLES TO THE OVERSEEING ORGANISATION</w:t>
      </w:r>
      <w:r w:rsidRPr="003C79BD">
        <w:rPr>
          <w:color w:val="E67C08"/>
        </w:rPr>
        <w:tab/>
      </w:r>
      <w:r w:rsidRPr="003C79BD">
        <w:rPr>
          <w:color w:val="E67C08"/>
        </w:rPr>
        <w:fldChar w:fldCharType="begin"/>
      </w:r>
      <w:r w:rsidRPr="003C79BD">
        <w:rPr>
          <w:color w:val="E67C08"/>
        </w:rPr>
        <w:instrText xml:space="preserve"> PAGEREF _Toc503528858 \h </w:instrText>
      </w:r>
      <w:r w:rsidRPr="003C79BD">
        <w:rPr>
          <w:color w:val="E67C08"/>
        </w:rPr>
      </w:r>
      <w:r w:rsidRPr="003C79BD">
        <w:rPr>
          <w:color w:val="E67C08"/>
        </w:rPr>
        <w:fldChar w:fldCharType="separate"/>
      </w:r>
      <w:r w:rsidRPr="003C79BD">
        <w:rPr>
          <w:color w:val="E67C08"/>
        </w:rPr>
        <w:t>116</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9</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1/12: Setting Out and Existing Ground Levels</w:t>
      </w:r>
      <w:r w:rsidRPr="003C79BD">
        <w:rPr>
          <w:color w:val="E67C08"/>
        </w:rPr>
        <w:tab/>
      </w:r>
      <w:r w:rsidRPr="003C79BD">
        <w:rPr>
          <w:color w:val="E67C08"/>
        </w:rPr>
        <w:fldChar w:fldCharType="begin"/>
      </w:r>
      <w:r w:rsidRPr="003C79BD">
        <w:rPr>
          <w:color w:val="E67C08"/>
        </w:rPr>
        <w:instrText xml:space="preserve"> PAGEREF _Toc503528859 \h </w:instrText>
      </w:r>
      <w:r w:rsidRPr="003C79BD">
        <w:rPr>
          <w:color w:val="E67C08"/>
        </w:rPr>
      </w:r>
      <w:r w:rsidRPr="003C79BD">
        <w:rPr>
          <w:color w:val="E67C08"/>
        </w:rPr>
        <w:fldChar w:fldCharType="separate"/>
      </w:r>
      <w:r w:rsidRPr="003C79BD">
        <w:rPr>
          <w:color w:val="E67C08"/>
        </w:rPr>
        <w:t>117</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10</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1/16: Privately and Publicly Owned Services And Supplies</w:t>
      </w:r>
      <w:r w:rsidRPr="003C79BD">
        <w:rPr>
          <w:color w:val="E67C08"/>
        </w:rPr>
        <w:tab/>
      </w:r>
      <w:r w:rsidRPr="003C79BD">
        <w:rPr>
          <w:color w:val="E67C08"/>
        </w:rPr>
        <w:fldChar w:fldCharType="begin"/>
      </w:r>
      <w:r w:rsidRPr="003C79BD">
        <w:rPr>
          <w:color w:val="E67C08"/>
        </w:rPr>
        <w:instrText xml:space="preserve"> PAGEREF _Toc503528860 \h </w:instrText>
      </w:r>
      <w:r w:rsidRPr="003C79BD">
        <w:rPr>
          <w:color w:val="E67C08"/>
        </w:rPr>
      </w:r>
      <w:r w:rsidRPr="003C79BD">
        <w:rPr>
          <w:color w:val="E67C08"/>
        </w:rPr>
        <w:fldChar w:fldCharType="separate"/>
      </w:r>
      <w:r w:rsidRPr="003C79BD">
        <w:rPr>
          <w:color w:val="E67C08"/>
        </w:rPr>
        <w:t>119</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11</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1/17: Traffic Safety and Management</w:t>
      </w:r>
      <w:r w:rsidRPr="003C79BD">
        <w:rPr>
          <w:color w:val="E67C08"/>
        </w:rPr>
        <w:tab/>
      </w:r>
      <w:r w:rsidRPr="003C79BD">
        <w:rPr>
          <w:color w:val="E67C08"/>
        </w:rPr>
        <w:fldChar w:fldCharType="begin"/>
      </w:r>
      <w:r w:rsidRPr="003C79BD">
        <w:rPr>
          <w:color w:val="E67C08"/>
        </w:rPr>
        <w:instrText xml:space="preserve"> PAGEREF _Toc503528861 \h </w:instrText>
      </w:r>
      <w:r w:rsidRPr="003C79BD">
        <w:rPr>
          <w:color w:val="E67C08"/>
        </w:rPr>
      </w:r>
      <w:r w:rsidRPr="003C79BD">
        <w:rPr>
          <w:color w:val="E67C08"/>
        </w:rPr>
        <w:fldChar w:fldCharType="separate"/>
      </w:r>
      <w:r w:rsidRPr="003C79BD">
        <w:rPr>
          <w:color w:val="E67C08"/>
        </w:rPr>
        <w:t>121</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12</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1/21: INFORMATION BOARDS</w:t>
      </w:r>
      <w:r w:rsidRPr="003C79BD">
        <w:rPr>
          <w:color w:val="E67C08"/>
        </w:rPr>
        <w:tab/>
      </w:r>
      <w:r w:rsidRPr="003C79BD">
        <w:rPr>
          <w:color w:val="E67C08"/>
        </w:rPr>
        <w:fldChar w:fldCharType="begin"/>
      </w:r>
      <w:r w:rsidRPr="003C79BD">
        <w:rPr>
          <w:color w:val="E67C08"/>
        </w:rPr>
        <w:instrText xml:space="preserve"> PAGEREF _Toc503528862 \h </w:instrText>
      </w:r>
      <w:r w:rsidRPr="003C79BD">
        <w:rPr>
          <w:color w:val="E67C08"/>
        </w:rPr>
      </w:r>
      <w:r w:rsidRPr="003C79BD">
        <w:rPr>
          <w:color w:val="E67C08"/>
        </w:rPr>
        <w:fldChar w:fldCharType="separate"/>
      </w:r>
      <w:r w:rsidRPr="003C79BD">
        <w:rPr>
          <w:color w:val="E67C08"/>
        </w:rPr>
        <w:t>127</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13</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1/22: progress photographs</w:t>
      </w:r>
      <w:r w:rsidRPr="003C79BD">
        <w:rPr>
          <w:color w:val="E67C08"/>
        </w:rPr>
        <w:tab/>
      </w:r>
      <w:r w:rsidRPr="003C79BD">
        <w:rPr>
          <w:color w:val="E67C08"/>
        </w:rPr>
        <w:fldChar w:fldCharType="begin"/>
      </w:r>
      <w:r w:rsidRPr="003C79BD">
        <w:rPr>
          <w:color w:val="E67C08"/>
        </w:rPr>
        <w:instrText xml:space="preserve"> PAGEREF _Toc503528863 \h </w:instrText>
      </w:r>
      <w:r w:rsidRPr="003C79BD">
        <w:rPr>
          <w:color w:val="E67C08"/>
        </w:rPr>
      </w:r>
      <w:r w:rsidRPr="003C79BD">
        <w:rPr>
          <w:color w:val="E67C08"/>
        </w:rPr>
        <w:fldChar w:fldCharType="separate"/>
      </w:r>
      <w:r w:rsidRPr="003C79BD">
        <w:rPr>
          <w:color w:val="E67C08"/>
        </w:rPr>
        <w:t>128</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14</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1/71: Operatives for the Contractor</w:t>
      </w:r>
      <w:r w:rsidRPr="003C79BD">
        <w:rPr>
          <w:color w:val="E67C08"/>
        </w:rPr>
        <w:tab/>
      </w:r>
      <w:r w:rsidRPr="003C79BD">
        <w:rPr>
          <w:color w:val="E67C08"/>
        </w:rPr>
        <w:fldChar w:fldCharType="begin"/>
      </w:r>
      <w:r w:rsidRPr="003C79BD">
        <w:rPr>
          <w:color w:val="E67C08"/>
        </w:rPr>
        <w:instrText xml:space="preserve"> PAGEREF _Toc503528864 \h </w:instrText>
      </w:r>
      <w:r w:rsidRPr="003C79BD">
        <w:rPr>
          <w:color w:val="E67C08"/>
        </w:rPr>
      </w:r>
      <w:r w:rsidRPr="003C79BD">
        <w:rPr>
          <w:color w:val="E67C08"/>
        </w:rPr>
        <w:fldChar w:fldCharType="separate"/>
      </w:r>
      <w:r w:rsidRPr="003C79BD">
        <w:rPr>
          <w:color w:val="E67C08"/>
        </w:rPr>
        <w:t>129</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lastRenderedPageBreak/>
        <w:t>15</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2/1: LIST OF BUILDINGS, ETC. TO BE DEMOLISHED or partially demolished</w:t>
      </w:r>
      <w:r w:rsidRPr="003C79BD">
        <w:rPr>
          <w:color w:val="E67C08"/>
        </w:rPr>
        <w:tab/>
      </w:r>
      <w:r w:rsidRPr="003C79BD">
        <w:rPr>
          <w:color w:val="E67C08"/>
        </w:rPr>
        <w:fldChar w:fldCharType="begin"/>
      </w:r>
      <w:r w:rsidRPr="003C79BD">
        <w:rPr>
          <w:color w:val="E67C08"/>
        </w:rPr>
        <w:instrText xml:space="preserve"> PAGEREF _Toc503528865 \h </w:instrText>
      </w:r>
      <w:r w:rsidRPr="003C79BD">
        <w:rPr>
          <w:color w:val="E67C08"/>
        </w:rPr>
      </w:r>
      <w:r w:rsidRPr="003C79BD">
        <w:rPr>
          <w:color w:val="E67C08"/>
        </w:rPr>
        <w:fldChar w:fldCharType="separate"/>
      </w:r>
      <w:r w:rsidRPr="003C79BD">
        <w:rPr>
          <w:color w:val="E67C08"/>
        </w:rPr>
        <w:t>131</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16</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2/2: FILLING OF TRENCHES AND PIPES</w:t>
      </w:r>
      <w:r w:rsidRPr="003C79BD">
        <w:rPr>
          <w:color w:val="E67C08"/>
        </w:rPr>
        <w:tab/>
      </w:r>
      <w:r w:rsidRPr="003C79BD">
        <w:rPr>
          <w:color w:val="E67C08"/>
        </w:rPr>
        <w:fldChar w:fldCharType="begin"/>
      </w:r>
      <w:r w:rsidRPr="003C79BD">
        <w:rPr>
          <w:color w:val="E67C08"/>
        </w:rPr>
        <w:instrText xml:space="preserve"> PAGEREF _Toc503528866 \h </w:instrText>
      </w:r>
      <w:r w:rsidRPr="003C79BD">
        <w:rPr>
          <w:color w:val="E67C08"/>
        </w:rPr>
      </w:r>
      <w:r w:rsidRPr="003C79BD">
        <w:rPr>
          <w:color w:val="E67C08"/>
        </w:rPr>
        <w:fldChar w:fldCharType="separate"/>
      </w:r>
      <w:r w:rsidRPr="003C79BD">
        <w:rPr>
          <w:color w:val="E67C08"/>
        </w:rPr>
        <w:t>132</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17</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2/3: RETENTION OF MATERIAL ARISING FROM SITE CLEARANCE</w:t>
      </w:r>
      <w:r w:rsidRPr="003C79BD">
        <w:rPr>
          <w:color w:val="E67C08"/>
        </w:rPr>
        <w:tab/>
      </w:r>
      <w:r w:rsidRPr="003C79BD">
        <w:rPr>
          <w:color w:val="E67C08"/>
        </w:rPr>
        <w:fldChar w:fldCharType="begin"/>
      </w:r>
      <w:r w:rsidRPr="003C79BD">
        <w:rPr>
          <w:color w:val="E67C08"/>
        </w:rPr>
        <w:instrText xml:space="preserve"> PAGEREF _Toc503528867 \h </w:instrText>
      </w:r>
      <w:r w:rsidRPr="003C79BD">
        <w:rPr>
          <w:color w:val="E67C08"/>
        </w:rPr>
      </w:r>
      <w:r w:rsidRPr="003C79BD">
        <w:rPr>
          <w:color w:val="E67C08"/>
        </w:rPr>
        <w:fldChar w:fldCharType="separate"/>
      </w:r>
      <w:r w:rsidRPr="003C79BD">
        <w:rPr>
          <w:color w:val="E67C08"/>
        </w:rPr>
        <w:t>133</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18</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2/5: HAZARDOUS MATERIALS</w:t>
      </w:r>
      <w:r w:rsidRPr="003C79BD">
        <w:rPr>
          <w:color w:val="E67C08"/>
        </w:rPr>
        <w:tab/>
      </w:r>
      <w:r w:rsidRPr="003C79BD">
        <w:rPr>
          <w:color w:val="E67C08"/>
        </w:rPr>
        <w:fldChar w:fldCharType="begin"/>
      </w:r>
      <w:r w:rsidRPr="003C79BD">
        <w:rPr>
          <w:color w:val="E67C08"/>
        </w:rPr>
        <w:instrText xml:space="preserve"> PAGEREF _Toc503528868 \h </w:instrText>
      </w:r>
      <w:r w:rsidRPr="003C79BD">
        <w:rPr>
          <w:color w:val="E67C08"/>
        </w:rPr>
      </w:r>
      <w:r w:rsidRPr="003C79BD">
        <w:rPr>
          <w:color w:val="E67C08"/>
        </w:rPr>
        <w:fldChar w:fldCharType="separate"/>
      </w:r>
      <w:r w:rsidRPr="003C79BD">
        <w:rPr>
          <w:color w:val="E67C08"/>
        </w:rPr>
        <w:t>138</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19</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2/70: ILLEGAL SIGN AND GRAFFITI REMOVAL</w:t>
      </w:r>
      <w:r w:rsidRPr="003C79BD">
        <w:rPr>
          <w:color w:val="E67C08"/>
        </w:rPr>
        <w:tab/>
      </w:r>
      <w:r w:rsidRPr="003C79BD">
        <w:rPr>
          <w:color w:val="E67C08"/>
        </w:rPr>
        <w:fldChar w:fldCharType="begin"/>
      </w:r>
      <w:r w:rsidRPr="003C79BD">
        <w:rPr>
          <w:color w:val="E67C08"/>
        </w:rPr>
        <w:instrText xml:space="preserve"> PAGEREF _Toc503528869 \h </w:instrText>
      </w:r>
      <w:r w:rsidRPr="003C79BD">
        <w:rPr>
          <w:color w:val="E67C08"/>
        </w:rPr>
      </w:r>
      <w:r w:rsidRPr="003C79BD">
        <w:rPr>
          <w:color w:val="E67C08"/>
        </w:rPr>
        <w:fldChar w:fldCharType="separate"/>
      </w:r>
      <w:r w:rsidRPr="003C79BD">
        <w:rPr>
          <w:color w:val="E67C08"/>
        </w:rPr>
        <w:t>139</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20</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3/1: FENCING, GATES AND STILES</w:t>
      </w:r>
      <w:r w:rsidRPr="003C79BD">
        <w:rPr>
          <w:color w:val="E67C08"/>
        </w:rPr>
        <w:tab/>
      </w:r>
      <w:r w:rsidRPr="003C79BD">
        <w:rPr>
          <w:color w:val="E67C08"/>
        </w:rPr>
        <w:fldChar w:fldCharType="begin"/>
      </w:r>
      <w:r w:rsidRPr="003C79BD">
        <w:rPr>
          <w:color w:val="E67C08"/>
        </w:rPr>
        <w:instrText xml:space="preserve"> PAGEREF _Toc503528870 \h </w:instrText>
      </w:r>
      <w:r w:rsidRPr="003C79BD">
        <w:rPr>
          <w:color w:val="E67C08"/>
        </w:rPr>
      </w:r>
      <w:r w:rsidRPr="003C79BD">
        <w:rPr>
          <w:color w:val="E67C08"/>
        </w:rPr>
        <w:fldChar w:fldCharType="separate"/>
      </w:r>
      <w:r w:rsidRPr="003C79BD">
        <w:rPr>
          <w:color w:val="E67C08"/>
        </w:rPr>
        <w:t>140</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21</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4/1: ROAD RESTRAINT SYSTEMS (VEHICLE AND PEDESTRIAN)</w:t>
      </w:r>
      <w:r w:rsidRPr="003C79BD">
        <w:rPr>
          <w:color w:val="E67C08"/>
        </w:rPr>
        <w:tab/>
      </w:r>
      <w:r w:rsidRPr="003C79BD">
        <w:rPr>
          <w:color w:val="E67C08"/>
        </w:rPr>
        <w:fldChar w:fldCharType="begin"/>
      </w:r>
      <w:r w:rsidRPr="003C79BD">
        <w:rPr>
          <w:color w:val="E67C08"/>
        </w:rPr>
        <w:instrText xml:space="preserve"> PAGEREF _Toc503528871 \h </w:instrText>
      </w:r>
      <w:r w:rsidRPr="003C79BD">
        <w:rPr>
          <w:color w:val="E67C08"/>
        </w:rPr>
      </w:r>
      <w:r w:rsidRPr="003C79BD">
        <w:rPr>
          <w:color w:val="E67C08"/>
        </w:rPr>
        <w:fldChar w:fldCharType="separate"/>
      </w:r>
      <w:r w:rsidRPr="003C79BD">
        <w:rPr>
          <w:color w:val="E67C08"/>
        </w:rPr>
        <w:t>141</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22</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4/2: INFORMATION REQUIRED TO DEMONSTRATE COMPLIANCE OF ROAD RESTRAINT SYSTEMS TO BS EN 1317-1, BS EN 1317-2, BS EN 1317-3 AND DD ENV 1317-4:2002</w:t>
      </w:r>
      <w:r w:rsidRPr="003C79BD">
        <w:rPr>
          <w:color w:val="E67C08"/>
        </w:rPr>
        <w:tab/>
      </w:r>
      <w:r w:rsidRPr="003C79BD">
        <w:rPr>
          <w:color w:val="E67C08"/>
        </w:rPr>
        <w:fldChar w:fldCharType="begin"/>
      </w:r>
      <w:r w:rsidRPr="003C79BD">
        <w:rPr>
          <w:color w:val="E67C08"/>
        </w:rPr>
        <w:instrText xml:space="preserve"> PAGEREF _Toc503528872 \h </w:instrText>
      </w:r>
      <w:r w:rsidRPr="003C79BD">
        <w:rPr>
          <w:color w:val="E67C08"/>
        </w:rPr>
      </w:r>
      <w:r w:rsidRPr="003C79BD">
        <w:rPr>
          <w:color w:val="E67C08"/>
        </w:rPr>
        <w:fldChar w:fldCharType="separate"/>
      </w:r>
      <w:r w:rsidRPr="003C79BD">
        <w:rPr>
          <w:color w:val="E67C08"/>
        </w:rPr>
        <w:t>142</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23</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5/1: DRAINAGE REQUIREMENTS</w:t>
      </w:r>
      <w:r w:rsidRPr="003C79BD">
        <w:rPr>
          <w:color w:val="E67C08"/>
        </w:rPr>
        <w:tab/>
      </w:r>
      <w:r w:rsidRPr="003C79BD">
        <w:rPr>
          <w:color w:val="E67C08"/>
        </w:rPr>
        <w:fldChar w:fldCharType="begin"/>
      </w:r>
      <w:r w:rsidRPr="003C79BD">
        <w:rPr>
          <w:color w:val="E67C08"/>
        </w:rPr>
        <w:instrText xml:space="preserve"> PAGEREF _Toc503528873 \h </w:instrText>
      </w:r>
      <w:r w:rsidRPr="003C79BD">
        <w:rPr>
          <w:color w:val="E67C08"/>
        </w:rPr>
      </w:r>
      <w:r w:rsidRPr="003C79BD">
        <w:rPr>
          <w:color w:val="E67C08"/>
        </w:rPr>
        <w:fldChar w:fldCharType="separate"/>
      </w:r>
      <w:r w:rsidRPr="003C79BD">
        <w:rPr>
          <w:color w:val="E67C08"/>
        </w:rPr>
        <w:t>148</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24</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5/2: SERVICE DUCT REQUIREMENTS</w:t>
      </w:r>
      <w:r w:rsidRPr="003C79BD">
        <w:rPr>
          <w:color w:val="E67C08"/>
        </w:rPr>
        <w:tab/>
      </w:r>
      <w:r w:rsidRPr="003C79BD">
        <w:rPr>
          <w:color w:val="E67C08"/>
        </w:rPr>
        <w:fldChar w:fldCharType="begin"/>
      </w:r>
      <w:r w:rsidRPr="003C79BD">
        <w:rPr>
          <w:color w:val="E67C08"/>
        </w:rPr>
        <w:instrText xml:space="preserve"> PAGEREF _Toc503528874 \h </w:instrText>
      </w:r>
      <w:r w:rsidRPr="003C79BD">
        <w:rPr>
          <w:color w:val="E67C08"/>
        </w:rPr>
      </w:r>
      <w:r w:rsidRPr="003C79BD">
        <w:rPr>
          <w:color w:val="E67C08"/>
        </w:rPr>
        <w:fldChar w:fldCharType="separate"/>
      </w:r>
      <w:r w:rsidRPr="003C79BD">
        <w:rPr>
          <w:color w:val="E67C08"/>
        </w:rPr>
        <w:t>149</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25</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5/4: FIN DRAINS AND NARROW FILTER DRAINS</w:t>
      </w:r>
      <w:r w:rsidRPr="003C79BD">
        <w:rPr>
          <w:color w:val="E67C08"/>
        </w:rPr>
        <w:tab/>
      </w:r>
      <w:r w:rsidRPr="003C79BD">
        <w:rPr>
          <w:color w:val="E67C08"/>
        </w:rPr>
        <w:fldChar w:fldCharType="begin"/>
      </w:r>
      <w:r w:rsidRPr="003C79BD">
        <w:rPr>
          <w:color w:val="E67C08"/>
        </w:rPr>
        <w:instrText xml:space="preserve"> PAGEREF _Toc503528875 \h </w:instrText>
      </w:r>
      <w:r w:rsidRPr="003C79BD">
        <w:rPr>
          <w:color w:val="E67C08"/>
        </w:rPr>
      </w:r>
      <w:r w:rsidRPr="003C79BD">
        <w:rPr>
          <w:color w:val="E67C08"/>
        </w:rPr>
        <w:fldChar w:fldCharType="separate"/>
      </w:r>
      <w:r w:rsidRPr="003C79BD">
        <w:rPr>
          <w:color w:val="E67C08"/>
        </w:rPr>
        <w:t>151</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26</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5/5: COMBINED DRAINAGE AND KERB SYSTEMS</w:t>
      </w:r>
      <w:r w:rsidRPr="003C79BD">
        <w:rPr>
          <w:color w:val="E67C08"/>
        </w:rPr>
        <w:tab/>
      </w:r>
      <w:r w:rsidRPr="003C79BD">
        <w:rPr>
          <w:color w:val="E67C08"/>
        </w:rPr>
        <w:fldChar w:fldCharType="begin"/>
      </w:r>
      <w:r w:rsidRPr="003C79BD">
        <w:rPr>
          <w:color w:val="E67C08"/>
        </w:rPr>
        <w:instrText xml:space="preserve"> PAGEREF _Toc503528876 \h </w:instrText>
      </w:r>
      <w:r w:rsidRPr="003C79BD">
        <w:rPr>
          <w:color w:val="E67C08"/>
        </w:rPr>
      </w:r>
      <w:r w:rsidRPr="003C79BD">
        <w:rPr>
          <w:color w:val="E67C08"/>
        </w:rPr>
        <w:fldChar w:fldCharType="separate"/>
      </w:r>
      <w:r w:rsidRPr="003C79BD">
        <w:rPr>
          <w:color w:val="E67C08"/>
        </w:rPr>
        <w:t>152</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27</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5/6: LINEAR DRAINAGE channel SYSTEMS</w:t>
      </w:r>
      <w:r w:rsidRPr="003C79BD">
        <w:rPr>
          <w:color w:val="E67C08"/>
        </w:rPr>
        <w:tab/>
      </w:r>
      <w:r w:rsidRPr="003C79BD">
        <w:rPr>
          <w:color w:val="E67C08"/>
        </w:rPr>
        <w:fldChar w:fldCharType="begin"/>
      </w:r>
      <w:r w:rsidRPr="003C79BD">
        <w:rPr>
          <w:color w:val="E67C08"/>
        </w:rPr>
        <w:instrText xml:space="preserve"> PAGEREF _Toc503528877 \h </w:instrText>
      </w:r>
      <w:r w:rsidRPr="003C79BD">
        <w:rPr>
          <w:color w:val="E67C08"/>
        </w:rPr>
      </w:r>
      <w:r w:rsidRPr="003C79BD">
        <w:rPr>
          <w:color w:val="E67C08"/>
        </w:rPr>
        <w:fldChar w:fldCharType="separate"/>
      </w:r>
      <w:r w:rsidRPr="003C79BD">
        <w:rPr>
          <w:color w:val="E67C08"/>
        </w:rPr>
        <w:t>154</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28</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5/7: THERMOPLASTICS</w:t>
      </w:r>
      <w:r w:rsidRPr="003C79BD">
        <w:rPr>
          <w:color w:val="E67C08"/>
        </w:rPr>
        <w:tab/>
      </w:r>
      <w:r w:rsidRPr="003C79BD">
        <w:rPr>
          <w:color w:val="E67C08"/>
        </w:rPr>
        <w:fldChar w:fldCharType="begin"/>
      </w:r>
      <w:r w:rsidRPr="003C79BD">
        <w:rPr>
          <w:color w:val="E67C08"/>
        </w:rPr>
        <w:instrText xml:space="preserve"> PAGEREF _Toc503528878 \h </w:instrText>
      </w:r>
      <w:r w:rsidRPr="003C79BD">
        <w:rPr>
          <w:color w:val="E67C08"/>
        </w:rPr>
      </w:r>
      <w:r w:rsidRPr="003C79BD">
        <w:rPr>
          <w:color w:val="E67C08"/>
        </w:rPr>
        <w:fldChar w:fldCharType="separate"/>
      </w:r>
      <w:r w:rsidRPr="003C79BD">
        <w:rPr>
          <w:color w:val="E67C08"/>
        </w:rPr>
        <w:t>155</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29</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5/8: PUMPING STATION MAINTENANCE</w:t>
      </w:r>
      <w:r w:rsidRPr="003C79BD">
        <w:rPr>
          <w:color w:val="E67C08"/>
        </w:rPr>
        <w:tab/>
      </w:r>
      <w:r w:rsidRPr="003C79BD">
        <w:rPr>
          <w:color w:val="E67C08"/>
        </w:rPr>
        <w:fldChar w:fldCharType="begin"/>
      </w:r>
      <w:r w:rsidRPr="003C79BD">
        <w:rPr>
          <w:color w:val="E67C08"/>
        </w:rPr>
        <w:instrText xml:space="preserve"> PAGEREF _Toc503528879 \h </w:instrText>
      </w:r>
      <w:r w:rsidRPr="003C79BD">
        <w:rPr>
          <w:color w:val="E67C08"/>
        </w:rPr>
      </w:r>
      <w:r w:rsidRPr="003C79BD">
        <w:rPr>
          <w:color w:val="E67C08"/>
        </w:rPr>
        <w:fldChar w:fldCharType="separate"/>
      </w:r>
      <w:r w:rsidRPr="003C79BD">
        <w:rPr>
          <w:color w:val="E67C08"/>
        </w:rPr>
        <w:t>157</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30</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6/1: REQUIREMENTS FOR ACCEPTABILITY and TESTING ETC. OF EARTHWORKS MATERIALS</w:t>
      </w:r>
      <w:r w:rsidRPr="003C79BD">
        <w:rPr>
          <w:color w:val="E67C08"/>
        </w:rPr>
        <w:tab/>
      </w:r>
      <w:r w:rsidRPr="003C79BD">
        <w:rPr>
          <w:color w:val="E67C08"/>
        </w:rPr>
        <w:fldChar w:fldCharType="begin"/>
      </w:r>
      <w:r w:rsidRPr="003C79BD">
        <w:rPr>
          <w:color w:val="E67C08"/>
        </w:rPr>
        <w:instrText xml:space="preserve"> PAGEREF _Toc503528880 \h </w:instrText>
      </w:r>
      <w:r w:rsidRPr="003C79BD">
        <w:rPr>
          <w:color w:val="E67C08"/>
        </w:rPr>
      </w:r>
      <w:r w:rsidRPr="003C79BD">
        <w:rPr>
          <w:color w:val="E67C08"/>
        </w:rPr>
        <w:fldChar w:fldCharType="separate"/>
      </w:r>
      <w:r w:rsidRPr="003C79BD">
        <w:rPr>
          <w:color w:val="E67C08"/>
        </w:rPr>
        <w:t>175</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lastRenderedPageBreak/>
        <w:t>31</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6/2: REQUIREMENTS FOR DEALING WITH CLASS U1B AND CLASS U2 UNACCEPTABLE MATERIAL</w:t>
      </w:r>
      <w:r w:rsidRPr="003C79BD">
        <w:rPr>
          <w:color w:val="E67C08"/>
        </w:rPr>
        <w:tab/>
      </w:r>
      <w:r w:rsidRPr="003C79BD">
        <w:rPr>
          <w:color w:val="E67C08"/>
        </w:rPr>
        <w:fldChar w:fldCharType="begin"/>
      </w:r>
      <w:r w:rsidRPr="003C79BD">
        <w:rPr>
          <w:color w:val="E67C08"/>
        </w:rPr>
        <w:instrText xml:space="preserve"> PAGEREF _Toc503528881 \h </w:instrText>
      </w:r>
      <w:r w:rsidRPr="003C79BD">
        <w:rPr>
          <w:color w:val="E67C08"/>
        </w:rPr>
      </w:r>
      <w:r w:rsidRPr="003C79BD">
        <w:rPr>
          <w:color w:val="E67C08"/>
        </w:rPr>
        <w:fldChar w:fldCharType="separate"/>
      </w:r>
      <w:r w:rsidRPr="003C79BD">
        <w:rPr>
          <w:color w:val="E67C08"/>
        </w:rPr>
        <w:t>177</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32</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6/3: REQUIREMENTS FOR EXCAVATION, DEPOSITION, COMPACTION (OTHER THAN DYNAMIC COMPACTION)</w:t>
      </w:r>
      <w:r w:rsidRPr="003C79BD">
        <w:rPr>
          <w:color w:val="E67C08"/>
        </w:rPr>
        <w:tab/>
      </w:r>
      <w:r w:rsidRPr="003C79BD">
        <w:rPr>
          <w:color w:val="E67C08"/>
        </w:rPr>
        <w:fldChar w:fldCharType="begin"/>
      </w:r>
      <w:r w:rsidRPr="003C79BD">
        <w:rPr>
          <w:color w:val="E67C08"/>
        </w:rPr>
        <w:instrText xml:space="preserve"> PAGEREF _Toc503528882 \h </w:instrText>
      </w:r>
      <w:r w:rsidRPr="003C79BD">
        <w:rPr>
          <w:color w:val="E67C08"/>
        </w:rPr>
      </w:r>
      <w:r w:rsidRPr="003C79BD">
        <w:rPr>
          <w:color w:val="E67C08"/>
        </w:rPr>
        <w:fldChar w:fldCharType="separate"/>
      </w:r>
      <w:r w:rsidRPr="003C79BD">
        <w:rPr>
          <w:color w:val="E67C08"/>
        </w:rPr>
        <w:t>178</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33</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6/5: GEOTEXTILES USED TO SEPARATE EARTHWORKS MATERIALS</w:t>
      </w:r>
      <w:r w:rsidRPr="003C79BD">
        <w:rPr>
          <w:color w:val="E67C08"/>
        </w:rPr>
        <w:tab/>
      </w:r>
      <w:r w:rsidRPr="003C79BD">
        <w:rPr>
          <w:color w:val="E67C08"/>
        </w:rPr>
        <w:fldChar w:fldCharType="begin"/>
      </w:r>
      <w:r w:rsidRPr="003C79BD">
        <w:rPr>
          <w:color w:val="E67C08"/>
        </w:rPr>
        <w:instrText xml:space="preserve"> PAGEREF _Toc503528883 \h </w:instrText>
      </w:r>
      <w:r w:rsidRPr="003C79BD">
        <w:rPr>
          <w:color w:val="E67C08"/>
        </w:rPr>
      </w:r>
      <w:r w:rsidRPr="003C79BD">
        <w:rPr>
          <w:color w:val="E67C08"/>
        </w:rPr>
        <w:fldChar w:fldCharType="separate"/>
      </w:r>
      <w:r w:rsidRPr="003C79BD">
        <w:rPr>
          <w:color w:val="E67C08"/>
        </w:rPr>
        <w:t>181</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34</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6/6: FILL TO STRUCTURES AND FILL ABOVE STRUCTURAL FOUNDATIONS</w:t>
      </w:r>
      <w:r w:rsidRPr="003C79BD">
        <w:rPr>
          <w:color w:val="E67C08"/>
        </w:rPr>
        <w:tab/>
      </w:r>
      <w:r w:rsidRPr="003C79BD">
        <w:rPr>
          <w:color w:val="E67C08"/>
        </w:rPr>
        <w:fldChar w:fldCharType="begin"/>
      </w:r>
      <w:r w:rsidRPr="003C79BD">
        <w:rPr>
          <w:color w:val="E67C08"/>
        </w:rPr>
        <w:instrText xml:space="preserve"> PAGEREF _Toc503528884 \h </w:instrText>
      </w:r>
      <w:r w:rsidRPr="003C79BD">
        <w:rPr>
          <w:color w:val="E67C08"/>
        </w:rPr>
      </w:r>
      <w:r w:rsidRPr="003C79BD">
        <w:rPr>
          <w:color w:val="E67C08"/>
        </w:rPr>
        <w:fldChar w:fldCharType="separate"/>
      </w:r>
      <w:r w:rsidRPr="003C79BD">
        <w:rPr>
          <w:color w:val="E67C08"/>
        </w:rPr>
        <w:t>182</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35</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6/7: SUB-FORMATION AND CAPPING AND PREPARATION AND SURFACE TREATMENT OF FORMATION</w:t>
      </w:r>
      <w:r w:rsidRPr="003C79BD">
        <w:rPr>
          <w:color w:val="E67C08"/>
        </w:rPr>
        <w:tab/>
      </w:r>
      <w:r w:rsidRPr="003C79BD">
        <w:rPr>
          <w:color w:val="E67C08"/>
        </w:rPr>
        <w:fldChar w:fldCharType="begin"/>
      </w:r>
      <w:r w:rsidRPr="003C79BD">
        <w:rPr>
          <w:color w:val="E67C08"/>
        </w:rPr>
        <w:instrText xml:space="preserve"> PAGEREF _Toc503528885 \h </w:instrText>
      </w:r>
      <w:r w:rsidRPr="003C79BD">
        <w:rPr>
          <w:color w:val="E67C08"/>
        </w:rPr>
      </w:r>
      <w:r w:rsidRPr="003C79BD">
        <w:rPr>
          <w:color w:val="E67C08"/>
        </w:rPr>
        <w:fldChar w:fldCharType="separate"/>
      </w:r>
      <w:r w:rsidRPr="003C79BD">
        <w:rPr>
          <w:color w:val="E67C08"/>
        </w:rPr>
        <w:t>183</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36</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6/8: TOPSOILING</w:t>
      </w:r>
      <w:r w:rsidRPr="003C79BD">
        <w:rPr>
          <w:color w:val="E67C08"/>
        </w:rPr>
        <w:tab/>
      </w:r>
      <w:r w:rsidRPr="003C79BD">
        <w:rPr>
          <w:color w:val="E67C08"/>
        </w:rPr>
        <w:fldChar w:fldCharType="begin"/>
      </w:r>
      <w:r w:rsidRPr="003C79BD">
        <w:rPr>
          <w:color w:val="E67C08"/>
        </w:rPr>
        <w:instrText xml:space="preserve"> PAGEREF _Toc503528886 \h </w:instrText>
      </w:r>
      <w:r w:rsidRPr="003C79BD">
        <w:rPr>
          <w:color w:val="E67C08"/>
        </w:rPr>
      </w:r>
      <w:r w:rsidRPr="003C79BD">
        <w:rPr>
          <w:color w:val="E67C08"/>
        </w:rPr>
        <w:fldChar w:fldCharType="separate"/>
      </w:r>
      <w:r w:rsidRPr="003C79BD">
        <w:rPr>
          <w:color w:val="E67C08"/>
        </w:rPr>
        <w:t>184</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37</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7/1: PERMITTED PAVEMENT OPTIONS</w:t>
      </w:r>
      <w:r w:rsidRPr="003C79BD">
        <w:rPr>
          <w:color w:val="E67C08"/>
        </w:rPr>
        <w:tab/>
      </w:r>
      <w:r w:rsidRPr="003C79BD">
        <w:rPr>
          <w:color w:val="E67C08"/>
        </w:rPr>
        <w:fldChar w:fldCharType="begin"/>
      </w:r>
      <w:r w:rsidRPr="003C79BD">
        <w:rPr>
          <w:color w:val="E67C08"/>
        </w:rPr>
        <w:instrText xml:space="preserve"> PAGEREF _Toc503528887 \h </w:instrText>
      </w:r>
      <w:r w:rsidRPr="003C79BD">
        <w:rPr>
          <w:color w:val="E67C08"/>
        </w:rPr>
      </w:r>
      <w:r w:rsidRPr="003C79BD">
        <w:rPr>
          <w:color w:val="E67C08"/>
        </w:rPr>
        <w:fldChar w:fldCharType="separate"/>
      </w:r>
      <w:r w:rsidRPr="003C79BD">
        <w:rPr>
          <w:color w:val="E67C08"/>
        </w:rPr>
        <w:t>186</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38</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7/2 – EXCAVATION, trimming AND REINSTATEMENT OF EXISTING SURFACES</w:t>
      </w:r>
      <w:r w:rsidRPr="003C79BD">
        <w:rPr>
          <w:color w:val="E67C08"/>
        </w:rPr>
        <w:tab/>
      </w:r>
      <w:r w:rsidRPr="003C79BD">
        <w:rPr>
          <w:color w:val="E67C08"/>
        </w:rPr>
        <w:fldChar w:fldCharType="begin"/>
      </w:r>
      <w:r w:rsidRPr="003C79BD">
        <w:rPr>
          <w:color w:val="E67C08"/>
        </w:rPr>
        <w:instrText xml:space="preserve"> PAGEREF _Toc503528888 \h </w:instrText>
      </w:r>
      <w:r w:rsidRPr="003C79BD">
        <w:rPr>
          <w:color w:val="E67C08"/>
        </w:rPr>
      </w:r>
      <w:r w:rsidRPr="003C79BD">
        <w:rPr>
          <w:color w:val="E67C08"/>
        </w:rPr>
        <w:fldChar w:fldCharType="separate"/>
      </w:r>
      <w:r w:rsidRPr="003C79BD">
        <w:rPr>
          <w:color w:val="E67C08"/>
        </w:rPr>
        <w:t>202</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39</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7/4: BOND COATS, TACK COATS AND BITUMINOUS SPRAYS</w:t>
      </w:r>
      <w:r w:rsidRPr="003C79BD">
        <w:rPr>
          <w:color w:val="E67C08"/>
        </w:rPr>
        <w:tab/>
      </w:r>
      <w:r w:rsidRPr="003C79BD">
        <w:rPr>
          <w:color w:val="E67C08"/>
        </w:rPr>
        <w:fldChar w:fldCharType="begin"/>
      </w:r>
      <w:r w:rsidRPr="003C79BD">
        <w:rPr>
          <w:color w:val="E67C08"/>
        </w:rPr>
        <w:instrText xml:space="preserve"> PAGEREF _Toc503528889 \h </w:instrText>
      </w:r>
      <w:r w:rsidRPr="003C79BD">
        <w:rPr>
          <w:color w:val="E67C08"/>
        </w:rPr>
      </w:r>
      <w:r w:rsidRPr="003C79BD">
        <w:rPr>
          <w:color w:val="E67C08"/>
        </w:rPr>
        <w:fldChar w:fldCharType="separate"/>
      </w:r>
      <w:r w:rsidRPr="003C79BD">
        <w:rPr>
          <w:color w:val="E67C08"/>
        </w:rPr>
        <w:t>204</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40</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7/6: BREAKING UP Or PERFORATION OF EXISTING PAVEMENT</w:t>
      </w:r>
      <w:r w:rsidRPr="003C79BD">
        <w:rPr>
          <w:color w:val="E67C08"/>
        </w:rPr>
        <w:tab/>
      </w:r>
      <w:r w:rsidRPr="003C79BD">
        <w:rPr>
          <w:color w:val="E67C08"/>
        </w:rPr>
        <w:fldChar w:fldCharType="begin"/>
      </w:r>
      <w:r w:rsidRPr="003C79BD">
        <w:rPr>
          <w:color w:val="E67C08"/>
        </w:rPr>
        <w:instrText xml:space="preserve"> PAGEREF _Toc503528890 \h </w:instrText>
      </w:r>
      <w:r w:rsidRPr="003C79BD">
        <w:rPr>
          <w:color w:val="E67C08"/>
        </w:rPr>
      </w:r>
      <w:r w:rsidRPr="003C79BD">
        <w:rPr>
          <w:color w:val="E67C08"/>
        </w:rPr>
        <w:fldChar w:fldCharType="separate"/>
      </w:r>
      <w:r w:rsidRPr="003C79BD">
        <w:rPr>
          <w:color w:val="E67C08"/>
        </w:rPr>
        <w:t>205</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41</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7/7: SLURRY SURFACING INCORPORATING MICROSURFACING</w:t>
      </w:r>
      <w:r w:rsidRPr="003C79BD">
        <w:rPr>
          <w:color w:val="E67C08"/>
        </w:rPr>
        <w:tab/>
      </w:r>
      <w:r w:rsidRPr="003C79BD">
        <w:rPr>
          <w:color w:val="E67C08"/>
        </w:rPr>
        <w:fldChar w:fldCharType="begin"/>
      </w:r>
      <w:r w:rsidRPr="003C79BD">
        <w:rPr>
          <w:color w:val="E67C08"/>
        </w:rPr>
        <w:instrText xml:space="preserve"> PAGEREF _Toc503528891 \h </w:instrText>
      </w:r>
      <w:r w:rsidRPr="003C79BD">
        <w:rPr>
          <w:color w:val="E67C08"/>
        </w:rPr>
      </w:r>
      <w:r w:rsidRPr="003C79BD">
        <w:rPr>
          <w:color w:val="E67C08"/>
        </w:rPr>
        <w:fldChar w:fldCharType="separate"/>
      </w:r>
      <w:r w:rsidRPr="003C79BD">
        <w:rPr>
          <w:color w:val="E67C08"/>
        </w:rPr>
        <w:t>206</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42</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7/9: COLD-MILLING (PLANING) OF BITUMINOUS BOUND FLEXIBLE PAVEMENT</w:t>
      </w:r>
      <w:r w:rsidRPr="003C79BD">
        <w:rPr>
          <w:color w:val="E67C08"/>
        </w:rPr>
        <w:tab/>
      </w:r>
      <w:r w:rsidRPr="003C79BD">
        <w:rPr>
          <w:color w:val="E67C08"/>
        </w:rPr>
        <w:fldChar w:fldCharType="begin"/>
      </w:r>
      <w:r w:rsidRPr="003C79BD">
        <w:rPr>
          <w:color w:val="E67C08"/>
        </w:rPr>
        <w:instrText xml:space="preserve"> PAGEREF _Toc503528892 \h </w:instrText>
      </w:r>
      <w:r w:rsidRPr="003C79BD">
        <w:rPr>
          <w:color w:val="E67C08"/>
        </w:rPr>
      </w:r>
      <w:r w:rsidRPr="003C79BD">
        <w:rPr>
          <w:color w:val="E67C08"/>
        </w:rPr>
        <w:fldChar w:fldCharType="separate"/>
      </w:r>
      <w:r w:rsidRPr="003C79BD">
        <w:rPr>
          <w:color w:val="E67C08"/>
        </w:rPr>
        <w:t>210</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43</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7/21 : SURFACE DRESSING – RECIPE SPECIFICATION</w:t>
      </w:r>
      <w:r w:rsidRPr="003C79BD">
        <w:rPr>
          <w:color w:val="E67C08"/>
        </w:rPr>
        <w:tab/>
      </w:r>
      <w:r w:rsidRPr="003C79BD">
        <w:rPr>
          <w:color w:val="E67C08"/>
        </w:rPr>
        <w:fldChar w:fldCharType="begin"/>
      </w:r>
      <w:r w:rsidRPr="003C79BD">
        <w:rPr>
          <w:color w:val="E67C08"/>
        </w:rPr>
        <w:instrText xml:space="preserve"> PAGEREF _Toc503528893 \h </w:instrText>
      </w:r>
      <w:r w:rsidRPr="003C79BD">
        <w:rPr>
          <w:color w:val="E67C08"/>
        </w:rPr>
      </w:r>
      <w:r w:rsidRPr="003C79BD">
        <w:rPr>
          <w:color w:val="E67C08"/>
        </w:rPr>
        <w:fldChar w:fldCharType="separate"/>
      </w:r>
      <w:r w:rsidRPr="003C79BD">
        <w:rPr>
          <w:color w:val="E67C08"/>
        </w:rPr>
        <w:t>211</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44</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11/1: KERBS, FOOTWAYS AND PAVED AREAS</w:t>
      </w:r>
      <w:r w:rsidRPr="003C79BD">
        <w:rPr>
          <w:color w:val="E67C08"/>
        </w:rPr>
        <w:tab/>
      </w:r>
      <w:r w:rsidRPr="003C79BD">
        <w:rPr>
          <w:color w:val="E67C08"/>
        </w:rPr>
        <w:fldChar w:fldCharType="begin"/>
      </w:r>
      <w:r w:rsidRPr="003C79BD">
        <w:rPr>
          <w:color w:val="E67C08"/>
        </w:rPr>
        <w:instrText xml:space="preserve"> PAGEREF _Toc503528894 \h </w:instrText>
      </w:r>
      <w:r w:rsidRPr="003C79BD">
        <w:rPr>
          <w:color w:val="E67C08"/>
        </w:rPr>
      </w:r>
      <w:r w:rsidRPr="003C79BD">
        <w:rPr>
          <w:color w:val="E67C08"/>
        </w:rPr>
        <w:fldChar w:fldCharType="separate"/>
      </w:r>
      <w:r w:rsidRPr="003C79BD">
        <w:rPr>
          <w:color w:val="E67C08"/>
        </w:rPr>
        <w:t>214</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45</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11/2: Access Steps</w:t>
      </w:r>
      <w:r w:rsidRPr="003C79BD">
        <w:rPr>
          <w:color w:val="E67C08"/>
        </w:rPr>
        <w:tab/>
      </w:r>
      <w:r w:rsidRPr="003C79BD">
        <w:rPr>
          <w:color w:val="E67C08"/>
        </w:rPr>
        <w:fldChar w:fldCharType="begin"/>
      </w:r>
      <w:r w:rsidRPr="003C79BD">
        <w:rPr>
          <w:color w:val="E67C08"/>
        </w:rPr>
        <w:instrText xml:space="preserve"> PAGEREF _Toc503528895 \h </w:instrText>
      </w:r>
      <w:r w:rsidRPr="003C79BD">
        <w:rPr>
          <w:color w:val="E67C08"/>
        </w:rPr>
      </w:r>
      <w:r w:rsidRPr="003C79BD">
        <w:rPr>
          <w:color w:val="E67C08"/>
        </w:rPr>
        <w:fldChar w:fldCharType="separate"/>
      </w:r>
      <w:r w:rsidRPr="003C79BD">
        <w:rPr>
          <w:color w:val="E67C08"/>
        </w:rPr>
        <w:t>218</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lastRenderedPageBreak/>
        <w:t>46</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12/1: TRAFFIC SIGNS - GENERAL</w:t>
      </w:r>
      <w:r w:rsidRPr="003C79BD">
        <w:rPr>
          <w:color w:val="E67C08"/>
        </w:rPr>
        <w:tab/>
      </w:r>
      <w:r w:rsidRPr="003C79BD">
        <w:rPr>
          <w:color w:val="E67C08"/>
        </w:rPr>
        <w:fldChar w:fldCharType="begin"/>
      </w:r>
      <w:r w:rsidRPr="003C79BD">
        <w:rPr>
          <w:color w:val="E67C08"/>
        </w:rPr>
        <w:instrText xml:space="preserve"> PAGEREF _Toc503528896 \h </w:instrText>
      </w:r>
      <w:r w:rsidRPr="003C79BD">
        <w:rPr>
          <w:color w:val="E67C08"/>
        </w:rPr>
      </w:r>
      <w:r w:rsidRPr="003C79BD">
        <w:rPr>
          <w:color w:val="E67C08"/>
        </w:rPr>
        <w:fldChar w:fldCharType="separate"/>
      </w:r>
      <w:r w:rsidRPr="003C79BD">
        <w:rPr>
          <w:color w:val="E67C08"/>
        </w:rPr>
        <w:t>219</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47</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12/2: TRAFFIC SIGNS - MARKER POSTS</w:t>
      </w:r>
      <w:r w:rsidRPr="003C79BD">
        <w:rPr>
          <w:color w:val="E67C08"/>
        </w:rPr>
        <w:tab/>
      </w:r>
      <w:r w:rsidRPr="003C79BD">
        <w:rPr>
          <w:color w:val="E67C08"/>
        </w:rPr>
        <w:fldChar w:fldCharType="begin"/>
      </w:r>
      <w:r w:rsidRPr="003C79BD">
        <w:rPr>
          <w:color w:val="E67C08"/>
        </w:rPr>
        <w:instrText xml:space="preserve"> PAGEREF _Toc503528897 \h </w:instrText>
      </w:r>
      <w:r w:rsidRPr="003C79BD">
        <w:rPr>
          <w:color w:val="E67C08"/>
        </w:rPr>
      </w:r>
      <w:r w:rsidRPr="003C79BD">
        <w:rPr>
          <w:color w:val="E67C08"/>
        </w:rPr>
        <w:fldChar w:fldCharType="separate"/>
      </w:r>
      <w:r w:rsidRPr="003C79BD">
        <w:rPr>
          <w:color w:val="E67C08"/>
        </w:rPr>
        <w:t>223</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48</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12/3: TRAFFIC SIGNS - ROAD MARKINGS AND STUDS</w:t>
      </w:r>
      <w:r w:rsidRPr="003C79BD">
        <w:rPr>
          <w:color w:val="E67C08"/>
        </w:rPr>
        <w:tab/>
      </w:r>
      <w:r w:rsidRPr="003C79BD">
        <w:rPr>
          <w:color w:val="E67C08"/>
        </w:rPr>
        <w:fldChar w:fldCharType="begin"/>
      </w:r>
      <w:r w:rsidRPr="003C79BD">
        <w:rPr>
          <w:color w:val="E67C08"/>
        </w:rPr>
        <w:instrText xml:space="preserve"> PAGEREF _Toc503528898 \h </w:instrText>
      </w:r>
      <w:r w:rsidRPr="003C79BD">
        <w:rPr>
          <w:color w:val="E67C08"/>
        </w:rPr>
      </w:r>
      <w:r w:rsidRPr="003C79BD">
        <w:rPr>
          <w:color w:val="E67C08"/>
        </w:rPr>
        <w:fldChar w:fldCharType="separate"/>
      </w:r>
      <w:r w:rsidRPr="003C79BD">
        <w:rPr>
          <w:color w:val="E67C08"/>
        </w:rPr>
        <w:t>224</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49</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13/1: information to be provided when specifying LIGHTING COLUMNS AND BRACKETS</w:t>
      </w:r>
      <w:r w:rsidRPr="003C79BD">
        <w:rPr>
          <w:color w:val="E67C08"/>
        </w:rPr>
        <w:tab/>
      </w:r>
      <w:r w:rsidRPr="003C79BD">
        <w:rPr>
          <w:color w:val="E67C08"/>
        </w:rPr>
        <w:fldChar w:fldCharType="begin"/>
      </w:r>
      <w:r w:rsidRPr="003C79BD">
        <w:rPr>
          <w:color w:val="E67C08"/>
        </w:rPr>
        <w:instrText xml:space="preserve"> PAGEREF _Toc503528899 \h </w:instrText>
      </w:r>
      <w:r w:rsidRPr="003C79BD">
        <w:rPr>
          <w:color w:val="E67C08"/>
        </w:rPr>
      </w:r>
      <w:r w:rsidRPr="003C79BD">
        <w:rPr>
          <w:color w:val="E67C08"/>
        </w:rPr>
        <w:fldChar w:fldCharType="separate"/>
      </w:r>
      <w:r w:rsidRPr="003C79BD">
        <w:rPr>
          <w:color w:val="E67C08"/>
        </w:rPr>
        <w:t>226</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50</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13/2: Typical Lighting column and bracket data sheets 1 and 2</w:t>
      </w:r>
      <w:r w:rsidRPr="003C79BD">
        <w:rPr>
          <w:color w:val="E67C08"/>
        </w:rPr>
        <w:tab/>
      </w:r>
      <w:r w:rsidRPr="003C79BD">
        <w:rPr>
          <w:color w:val="E67C08"/>
        </w:rPr>
        <w:fldChar w:fldCharType="begin"/>
      </w:r>
      <w:r w:rsidRPr="003C79BD">
        <w:rPr>
          <w:color w:val="E67C08"/>
        </w:rPr>
        <w:instrText xml:space="preserve"> PAGEREF _Toc503528900 \h </w:instrText>
      </w:r>
      <w:r w:rsidRPr="003C79BD">
        <w:rPr>
          <w:color w:val="E67C08"/>
        </w:rPr>
      </w:r>
      <w:r w:rsidRPr="003C79BD">
        <w:rPr>
          <w:color w:val="E67C08"/>
        </w:rPr>
        <w:fldChar w:fldCharType="separate"/>
      </w:r>
      <w:r w:rsidRPr="003C79BD">
        <w:rPr>
          <w:color w:val="E67C08"/>
        </w:rPr>
        <w:t>228</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51</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13/3: INSTRUCTIONS FOR COMPLETION OF COLUMN AND BRACKET DATA SHEETS</w:t>
      </w:r>
      <w:r w:rsidRPr="003C79BD">
        <w:rPr>
          <w:color w:val="E67C08"/>
        </w:rPr>
        <w:tab/>
      </w:r>
      <w:r w:rsidRPr="003C79BD">
        <w:rPr>
          <w:color w:val="E67C08"/>
        </w:rPr>
        <w:fldChar w:fldCharType="begin"/>
      </w:r>
      <w:r w:rsidRPr="003C79BD">
        <w:rPr>
          <w:color w:val="E67C08"/>
        </w:rPr>
        <w:instrText xml:space="preserve"> PAGEREF _Toc503528901 \h </w:instrText>
      </w:r>
      <w:r w:rsidRPr="003C79BD">
        <w:rPr>
          <w:color w:val="E67C08"/>
        </w:rPr>
      </w:r>
      <w:r w:rsidRPr="003C79BD">
        <w:rPr>
          <w:color w:val="E67C08"/>
        </w:rPr>
        <w:fldChar w:fldCharType="separate"/>
      </w:r>
      <w:r w:rsidRPr="003C79BD">
        <w:rPr>
          <w:color w:val="E67C08"/>
        </w:rPr>
        <w:t>232</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52</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13/71: Lighting Column and Brackets, CCTV Masts and Cantilever Realignment</w:t>
      </w:r>
      <w:r w:rsidRPr="003C79BD">
        <w:rPr>
          <w:color w:val="E67C08"/>
        </w:rPr>
        <w:tab/>
      </w:r>
      <w:r w:rsidRPr="003C79BD">
        <w:rPr>
          <w:color w:val="E67C08"/>
        </w:rPr>
        <w:fldChar w:fldCharType="begin"/>
      </w:r>
      <w:r w:rsidRPr="003C79BD">
        <w:rPr>
          <w:color w:val="E67C08"/>
        </w:rPr>
        <w:instrText xml:space="preserve"> PAGEREF _Toc503528902 \h </w:instrText>
      </w:r>
      <w:r w:rsidRPr="003C79BD">
        <w:rPr>
          <w:color w:val="E67C08"/>
        </w:rPr>
      </w:r>
      <w:r w:rsidRPr="003C79BD">
        <w:rPr>
          <w:color w:val="E67C08"/>
        </w:rPr>
        <w:fldChar w:fldCharType="separate"/>
      </w:r>
      <w:r w:rsidRPr="003C79BD">
        <w:rPr>
          <w:color w:val="E67C08"/>
        </w:rPr>
        <w:t>234</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53</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14/1: SITE RECORDS</w:t>
      </w:r>
      <w:r w:rsidRPr="003C79BD">
        <w:rPr>
          <w:color w:val="E67C08"/>
        </w:rPr>
        <w:tab/>
      </w:r>
      <w:r w:rsidRPr="003C79BD">
        <w:rPr>
          <w:color w:val="E67C08"/>
        </w:rPr>
        <w:fldChar w:fldCharType="begin"/>
      </w:r>
      <w:r w:rsidRPr="003C79BD">
        <w:rPr>
          <w:color w:val="E67C08"/>
        </w:rPr>
        <w:instrText xml:space="preserve"> PAGEREF _Toc503528903 \h </w:instrText>
      </w:r>
      <w:r w:rsidRPr="003C79BD">
        <w:rPr>
          <w:color w:val="E67C08"/>
        </w:rPr>
      </w:r>
      <w:r w:rsidRPr="003C79BD">
        <w:rPr>
          <w:color w:val="E67C08"/>
        </w:rPr>
        <w:fldChar w:fldCharType="separate"/>
      </w:r>
      <w:r w:rsidRPr="003C79BD">
        <w:rPr>
          <w:color w:val="E67C08"/>
        </w:rPr>
        <w:t>235</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54</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14/2: LOCATION OF LIGHTING UNITS AND FEEDER PILLARS</w:t>
      </w:r>
      <w:r w:rsidRPr="003C79BD">
        <w:rPr>
          <w:color w:val="E67C08"/>
        </w:rPr>
        <w:tab/>
      </w:r>
      <w:r w:rsidRPr="003C79BD">
        <w:rPr>
          <w:color w:val="E67C08"/>
        </w:rPr>
        <w:fldChar w:fldCharType="begin"/>
      </w:r>
      <w:r w:rsidRPr="003C79BD">
        <w:rPr>
          <w:color w:val="E67C08"/>
        </w:rPr>
        <w:instrText xml:space="preserve"> PAGEREF _Toc503528904 \h </w:instrText>
      </w:r>
      <w:r w:rsidRPr="003C79BD">
        <w:rPr>
          <w:color w:val="E67C08"/>
        </w:rPr>
      </w:r>
      <w:r w:rsidRPr="003C79BD">
        <w:rPr>
          <w:color w:val="E67C08"/>
        </w:rPr>
        <w:fldChar w:fldCharType="separate"/>
      </w:r>
      <w:r w:rsidRPr="003C79BD">
        <w:rPr>
          <w:color w:val="E67C08"/>
        </w:rPr>
        <w:t>236</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55</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14/3: TEMPORARY LIGHTING</w:t>
      </w:r>
      <w:r w:rsidRPr="003C79BD">
        <w:rPr>
          <w:color w:val="E67C08"/>
        </w:rPr>
        <w:tab/>
      </w:r>
      <w:r w:rsidRPr="003C79BD">
        <w:rPr>
          <w:color w:val="E67C08"/>
        </w:rPr>
        <w:fldChar w:fldCharType="begin"/>
      </w:r>
      <w:r w:rsidRPr="003C79BD">
        <w:rPr>
          <w:color w:val="E67C08"/>
        </w:rPr>
        <w:instrText xml:space="preserve"> PAGEREF _Toc503528905 \h </w:instrText>
      </w:r>
      <w:r w:rsidRPr="003C79BD">
        <w:rPr>
          <w:color w:val="E67C08"/>
        </w:rPr>
      </w:r>
      <w:r w:rsidRPr="003C79BD">
        <w:rPr>
          <w:color w:val="E67C08"/>
        </w:rPr>
        <w:fldChar w:fldCharType="separate"/>
      </w:r>
      <w:r w:rsidRPr="003C79BD">
        <w:rPr>
          <w:color w:val="E67C08"/>
        </w:rPr>
        <w:t>237</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56</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14/4: ELECTRICAL EQUIPMENT FOR ROAD LIGHTING</w:t>
      </w:r>
      <w:r w:rsidRPr="003C79BD">
        <w:rPr>
          <w:color w:val="E67C08"/>
        </w:rPr>
        <w:tab/>
      </w:r>
      <w:r w:rsidRPr="003C79BD">
        <w:rPr>
          <w:color w:val="E67C08"/>
        </w:rPr>
        <w:fldChar w:fldCharType="begin"/>
      </w:r>
      <w:r w:rsidRPr="003C79BD">
        <w:rPr>
          <w:color w:val="E67C08"/>
        </w:rPr>
        <w:instrText xml:space="preserve"> PAGEREF _Toc503528906 \h </w:instrText>
      </w:r>
      <w:r w:rsidRPr="003C79BD">
        <w:rPr>
          <w:color w:val="E67C08"/>
        </w:rPr>
      </w:r>
      <w:r w:rsidRPr="003C79BD">
        <w:rPr>
          <w:color w:val="E67C08"/>
        </w:rPr>
        <w:fldChar w:fldCharType="separate"/>
      </w:r>
      <w:r w:rsidRPr="003C79BD">
        <w:rPr>
          <w:color w:val="E67C08"/>
        </w:rPr>
        <w:t>238</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57</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14/5: ELECTRICAL EQUIPMENT FOR TRAFFIC SIGNS</w:t>
      </w:r>
      <w:r w:rsidRPr="003C79BD">
        <w:rPr>
          <w:color w:val="E67C08"/>
        </w:rPr>
        <w:tab/>
      </w:r>
      <w:r w:rsidRPr="003C79BD">
        <w:rPr>
          <w:color w:val="E67C08"/>
        </w:rPr>
        <w:fldChar w:fldCharType="begin"/>
      </w:r>
      <w:r w:rsidRPr="003C79BD">
        <w:rPr>
          <w:color w:val="E67C08"/>
        </w:rPr>
        <w:instrText xml:space="preserve"> PAGEREF _Toc503528907 \h </w:instrText>
      </w:r>
      <w:r w:rsidRPr="003C79BD">
        <w:rPr>
          <w:color w:val="E67C08"/>
        </w:rPr>
      </w:r>
      <w:r w:rsidRPr="003C79BD">
        <w:rPr>
          <w:color w:val="E67C08"/>
        </w:rPr>
        <w:fldChar w:fldCharType="separate"/>
      </w:r>
      <w:r w:rsidRPr="003C79BD">
        <w:rPr>
          <w:color w:val="E67C08"/>
        </w:rPr>
        <w:t>243</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58</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14/70: routine maintenance</w:t>
      </w:r>
      <w:r w:rsidRPr="003C79BD">
        <w:rPr>
          <w:color w:val="E67C08"/>
        </w:rPr>
        <w:tab/>
      </w:r>
      <w:r w:rsidRPr="003C79BD">
        <w:rPr>
          <w:color w:val="E67C08"/>
        </w:rPr>
        <w:fldChar w:fldCharType="begin"/>
      </w:r>
      <w:r w:rsidRPr="003C79BD">
        <w:rPr>
          <w:color w:val="E67C08"/>
        </w:rPr>
        <w:instrText xml:space="preserve"> PAGEREF _Toc503528908 \h </w:instrText>
      </w:r>
      <w:r w:rsidRPr="003C79BD">
        <w:rPr>
          <w:color w:val="E67C08"/>
        </w:rPr>
      </w:r>
      <w:r w:rsidRPr="003C79BD">
        <w:rPr>
          <w:color w:val="E67C08"/>
        </w:rPr>
        <w:fldChar w:fldCharType="separate"/>
      </w:r>
      <w:r w:rsidRPr="003C79BD">
        <w:rPr>
          <w:color w:val="E67C08"/>
        </w:rPr>
        <w:t>244</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59</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14/71: NON-ROUTINE MAINTENANCE</w:t>
      </w:r>
      <w:r w:rsidRPr="003C79BD">
        <w:rPr>
          <w:color w:val="E67C08"/>
        </w:rPr>
        <w:tab/>
      </w:r>
      <w:r w:rsidRPr="003C79BD">
        <w:rPr>
          <w:color w:val="E67C08"/>
        </w:rPr>
        <w:fldChar w:fldCharType="begin"/>
      </w:r>
      <w:r w:rsidRPr="003C79BD">
        <w:rPr>
          <w:color w:val="E67C08"/>
        </w:rPr>
        <w:instrText xml:space="preserve"> PAGEREF _Toc503528909 \h </w:instrText>
      </w:r>
      <w:r w:rsidRPr="003C79BD">
        <w:rPr>
          <w:color w:val="E67C08"/>
        </w:rPr>
      </w:r>
      <w:r w:rsidRPr="003C79BD">
        <w:rPr>
          <w:color w:val="E67C08"/>
        </w:rPr>
        <w:fldChar w:fldCharType="separate"/>
      </w:r>
      <w:r w:rsidRPr="003C79BD">
        <w:rPr>
          <w:color w:val="E67C08"/>
        </w:rPr>
        <w:t>247</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60</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14/72: MATERIALS</w:t>
      </w:r>
      <w:r w:rsidRPr="003C79BD">
        <w:rPr>
          <w:color w:val="E67C08"/>
        </w:rPr>
        <w:tab/>
      </w:r>
      <w:r w:rsidRPr="003C79BD">
        <w:rPr>
          <w:color w:val="E67C08"/>
        </w:rPr>
        <w:fldChar w:fldCharType="begin"/>
      </w:r>
      <w:r w:rsidRPr="003C79BD">
        <w:rPr>
          <w:color w:val="E67C08"/>
        </w:rPr>
        <w:instrText xml:space="preserve"> PAGEREF _Toc503528910 \h </w:instrText>
      </w:r>
      <w:r w:rsidRPr="003C79BD">
        <w:rPr>
          <w:color w:val="E67C08"/>
        </w:rPr>
      </w:r>
      <w:r w:rsidRPr="003C79BD">
        <w:rPr>
          <w:color w:val="E67C08"/>
        </w:rPr>
        <w:fldChar w:fldCharType="separate"/>
      </w:r>
      <w:r w:rsidRPr="003C79BD">
        <w:rPr>
          <w:color w:val="E67C08"/>
        </w:rPr>
        <w:t>250</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61</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19/1: paint system sheet - REQUIREMENTS FOR LIGHTING COLUMNS AND BRACKET ARMS</w:t>
      </w:r>
      <w:r w:rsidRPr="003C79BD">
        <w:rPr>
          <w:color w:val="E67C08"/>
        </w:rPr>
        <w:tab/>
      </w:r>
      <w:r w:rsidRPr="003C79BD">
        <w:rPr>
          <w:color w:val="E67C08"/>
        </w:rPr>
        <w:fldChar w:fldCharType="begin"/>
      </w:r>
      <w:r w:rsidRPr="003C79BD">
        <w:rPr>
          <w:color w:val="E67C08"/>
        </w:rPr>
        <w:instrText xml:space="preserve"> PAGEREF _Toc503528911 \h </w:instrText>
      </w:r>
      <w:r w:rsidRPr="003C79BD">
        <w:rPr>
          <w:color w:val="E67C08"/>
        </w:rPr>
      </w:r>
      <w:r w:rsidRPr="003C79BD">
        <w:rPr>
          <w:color w:val="E67C08"/>
        </w:rPr>
        <w:fldChar w:fldCharType="separate"/>
      </w:r>
      <w:r w:rsidRPr="003C79BD">
        <w:rPr>
          <w:color w:val="E67C08"/>
        </w:rPr>
        <w:t>251</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62</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19/2: REQUIREMENTS FOR OTHER WORK</w:t>
      </w:r>
      <w:r w:rsidRPr="003C79BD">
        <w:rPr>
          <w:color w:val="E67C08"/>
        </w:rPr>
        <w:tab/>
      </w:r>
      <w:r w:rsidRPr="003C79BD">
        <w:rPr>
          <w:color w:val="E67C08"/>
        </w:rPr>
        <w:fldChar w:fldCharType="begin"/>
      </w:r>
      <w:r w:rsidRPr="003C79BD">
        <w:rPr>
          <w:color w:val="E67C08"/>
        </w:rPr>
        <w:instrText xml:space="preserve"> PAGEREF _Toc503528912 \h </w:instrText>
      </w:r>
      <w:r w:rsidRPr="003C79BD">
        <w:rPr>
          <w:color w:val="E67C08"/>
        </w:rPr>
      </w:r>
      <w:r w:rsidRPr="003C79BD">
        <w:rPr>
          <w:color w:val="E67C08"/>
        </w:rPr>
        <w:fldChar w:fldCharType="separate"/>
      </w:r>
      <w:r w:rsidRPr="003C79BD">
        <w:rPr>
          <w:color w:val="E67C08"/>
        </w:rPr>
        <w:t>255</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lastRenderedPageBreak/>
        <w:t>63</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19/4: FORM HA/P3 PAINT SAMPLE DESPATCH LIST: SHEET 1</w:t>
      </w:r>
      <w:r w:rsidRPr="003C79BD">
        <w:rPr>
          <w:color w:val="E67C08"/>
        </w:rPr>
        <w:tab/>
      </w:r>
      <w:r w:rsidRPr="003C79BD">
        <w:rPr>
          <w:color w:val="E67C08"/>
        </w:rPr>
        <w:fldChar w:fldCharType="begin"/>
      </w:r>
      <w:r w:rsidRPr="003C79BD">
        <w:rPr>
          <w:color w:val="E67C08"/>
        </w:rPr>
        <w:instrText xml:space="preserve"> PAGEREF _Toc503528913 \h </w:instrText>
      </w:r>
      <w:r w:rsidRPr="003C79BD">
        <w:rPr>
          <w:color w:val="E67C08"/>
        </w:rPr>
      </w:r>
      <w:r w:rsidRPr="003C79BD">
        <w:rPr>
          <w:color w:val="E67C08"/>
        </w:rPr>
        <w:fldChar w:fldCharType="separate"/>
      </w:r>
      <w:r w:rsidRPr="003C79BD">
        <w:rPr>
          <w:color w:val="E67C08"/>
        </w:rPr>
        <w:t>256</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64</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30/70: Pruning of Established Trees and Shrubs Adjacent to Lighting Units</w:t>
      </w:r>
      <w:r w:rsidRPr="003C79BD">
        <w:rPr>
          <w:color w:val="E67C08"/>
        </w:rPr>
        <w:tab/>
      </w:r>
      <w:r w:rsidRPr="003C79BD">
        <w:rPr>
          <w:color w:val="E67C08"/>
        </w:rPr>
        <w:fldChar w:fldCharType="begin"/>
      </w:r>
      <w:r w:rsidRPr="003C79BD">
        <w:rPr>
          <w:color w:val="E67C08"/>
        </w:rPr>
        <w:instrText xml:space="preserve"> PAGEREF _Toc503528914 \h </w:instrText>
      </w:r>
      <w:r w:rsidRPr="003C79BD">
        <w:rPr>
          <w:color w:val="E67C08"/>
        </w:rPr>
      </w:r>
      <w:r w:rsidRPr="003C79BD">
        <w:rPr>
          <w:color w:val="E67C08"/>
        </w:rPr>
        <w:fldChar w:fldCharType="separate"/>
      </w:r>
      <w:r w:rsidRPr="003C79BD">
        <w:rPr>
          <w:color w:val="E67C08"/>
        </w:rPr>
        <w:t>257</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65</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50/1: (SPECIFiCATION FOR HIGHWAY WORKS) FORM HA/P1 (MAINTENANCE) PAINT SYSTEM SHEET</w:t>
      </w:r>
      <w:r w:rsidRPr="003C79BD">
        <w:rPr>
          <w:color w:val="E67C08"/>
        </w:rPr>
        <w:tab/>
      </w:r>
      <w:r w:rsidRPr="003C79BD">
        <w:rPr>
          <w:color w:val="E67C08"/>
        </w:rPr>
        <w:fldChar w:fldCharType="begin"/>
      </w:r>
      <w:r w:rsidRPr="003C79BD">
        <w:rPr>
          <w:color w:val="E67C08"/>
        </w:rPr>
        <w:instrText xml:space="preserve"> PAGEREF _Toc503528915 \h </w:instrText>
      </w:r>
      <w:r w:rsidRPr="003C79BD">
        <w:rPr>
          <w:color w:val="E67C08"/>
        </w:rPr>
      </w:r>
      <w:r w:rsidRPr="003C79BD">
        <w:rPr>
          <w:color w:val="E67C08"/>
        </w:rPr>
        <w:fldChar w:fldCharType="separate"/>
      </w:r>
      <w:r w:rsidRPr="003C79BD">
        <w:rPr>
          <w:color w:val="E67C08"/>
        </w:rPr>
        <w:t>258</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66</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50/3: (SPECIFICATION FOR HIGHWAY WORKS) FORM HA/P2 PAINT DATA SHEET</w:t>
      </w:r>
      <w:r w:rsidRPr="003C79BD">
        <w:rPr>
          <w:color w:val="E67C08"/>
        </w:rPr>
        <w:tab/>
      </w:r>
      <w:r w:rsidRPr="003C79BD">
        <w:rPr>
          <w:color w:val="E67C08"/>
        </w:rPr>
        <w:fldChar w:fldCharType="begin"/>
      </w:r>
      <w:r w:rsidRPr="003C79BD">
        <w:rPr>
          <w:color w:val="E67C08"/>
        </w:rPr>
        <w:instrText xml:space="preserve"> PAGEREF _Toc503528916 \h </w:instrText>
      </w:r>
      <w:r w:rsidRPr="003C79BD">
        <w:rPr>
          <w:color w:val="E67C08"/>
        </w:rPr>
      </w:r>
      <w:r w:rsidRPr="003C79BD">
        <w:rPr>
          <w:color w:val="E67C08"/>
        </w:rPr>
        <w:fldChar w:fldCharType="separate"/>
      </w:r>
      <w:r w:rsidRPr="003C79BD">
        <w:rPr>
          <w:color w:val="E67C08"/>
        </w:rPr>
        <w:t>266</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67</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50/4: (SPECIFICATION FOR HIGHWAY WORKS) FORM HA/P3 PAINT SAMPLE DESPATCH LIST:</w:t>
      </w:r>
      <w:r w:rsidRPr="003C79BD">
        <w:rPr>
          <w:color w:val="E67C08"/>
        </w:rPr>
        <w:tab/>
      </w:r>
      <w:r w:rsidRPr="003C79BD">
        <w:rPr>
          <w:color w:val="E67C08"/>
        </w:rPr>
        <w:fldChar w:fldCharType="begin"/>
      </w:r>
      <w:r w:rsidRPr="003C79BD">
        <w:rPr>
          <w:color w:val="E67C08"/>
        </w:rPr>
        <w:instrText xml:space="preserve"> PAGEREF _Toc503528917 \h </w:instrText>
      </w:r>
      <w:r w:rsidRPr="003C79BD">
        <w:rPr>
          <w:color w:val="E67C08"/>
        </w:rPr>
      </w:r>
      <w:r w:rsidRPr="003C79BD">
        <w:rPr>
          <w:color w:val="E67C08"/>
        </w:rPr>
        <w:fldChar w:fldCharType="separate"/>
      </w:r>
      <w:r w:rsidRPr="003C79BD">
        <w:rPr>
          <w:color w:val="E67C08"/>
        </w:rPr>
        <w:t>267</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68</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50/5: GENERAL REQUIREMENTS</w:t>
      </w:r>
      <w:r w:rsidRPr="003C79BD">
        <w:rPr>
          <w:color w:val="E67C08"/>
        </w:rPr>
        <w:tab/>
      </w:r>
      <w:r w:rsidRPr="003C79BD">
        <w:rPr>
          <w:color w:val="E67C08"/>
        </w:rPr>
        <w:fldChar w:fldCharType="begin"/>
      </w:r>
      <w:r w:rsidRPr="003C79BD">
        <w:rPr>
          <w:color w:val="E67C08"/>
        </w:rPr>
        <w:instrText xml:space="preserve"> PAGEREF _Toc503528918 \h </w:instrText>
      </w:r>
      <w:r w:rsidRPr="003C79BD">
        <w:rPr>
          <w:color w:val="E67C08"/>
        </w:rPr>
      </w:r>
      <w:r w:rsidRPr="003C79BD">
        <w:rPr>
          <w:color w:val="E67C08"/>
        </w:rPr>
        <w:fldChar w:fldCharType="separate"/>
      </w:r>
      <w:r w:rsidRPr="003C79BD">
        <w:rPr>
          <w:color w:val="E67C08"/>
        </w:rPr>
        <w:t>269</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69</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71/70: Drainage Cleansing</w:t>
      </w:r>
      <w:r w:rsidRPr="003C79BD">
        <w:rPr>
          <w:color w:val="E67C08"/>
        </w:rPr>
        <w:tab/>
      </w:r>
      <w:r w:rsidRPr="003C79BD">
        <w:rPr>
          <w:color w:val="E67C08"/>
        </w:rPr>
        <w:fldChar w:fldCharType="begin"/>
      </w:r>
      <w:r w:rsidRPr="003C79BD">
        <w:rPr>
          <w:color w:val="E67C08"/>
        </w:rPr>
        <w:instrText xml:space="preserve"> PAGEREF _Toc503528919 \h </w:instrText>
      </w:r>
      <w:r w:rsidRPr="003C79BD">
        <w:rPr>
          <w:color w:val="E67C08"/>
        </w:rPr>
      </w:r>
      <w:r w:rsidRPr="003C79BD">
        <w:rPr>
          <w:color w:val="E67C08"/>
        </w:rPr>
        <w:fldChar w:fldCharType="separate"/>
      </w:r>
      <w:r w:rsidRPr="003C79BD">
        <w:rPr>
          <w:color w:val="E67C08"/>
        </w:rPr>
        <w:t>270</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70</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73/70: SAFETY INSPECTIONS AND REPAIRS</w:t>
      </w:r>
      <w:r w:rsidRPr="003C79BD">
        <w:rPr>
          <w:color w:val="E67C08"/>
        </w:rPr>
        <w:tab/>
      </w:r>
      <w:r w:rsidRPr="003C79BD">
        <w:rPr>
          <w:color w:val="E67C08"/>
        </w:rPr>
        <w:fldChar w:fldCharType="begin"/>
      </w:r>
      <w:r w:rsidRPr="003C79BD">
        <w:rPr>
          <w:color w:val="E67C08"/>
        </w:rPr>
        <w:instrText xml:space="preserve"> PAGEREF _Toc503528920 \h </w:instrText>
      </w:r>
      <w:r w:rsidRPr="003C79BD">
        <w:rPr>
          <w:color w:val="E67C08"/>
        </w:rPr>
      </w:r>
      <w:r w:rsidRPr="003C79BD">
        <w:rPr>
          <w:color w:val="E67C08"/>
        </w:rPr>
        <w:fldChar w:fldCharType="separate"/>
      </w:r>
      <w:r w:rsidRPr="003C79BD">
        <w:rPr>
          <w:color w:val="E67C08"/>
        </w:rPr>
        <w:t>272</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71</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78/70: WINTER SERVICE - salt</w:t>
      </w:r>
      <w:r w:rsidRPr="003C79BD">
        <w:rPr>
          <w:color w:val="E67C08"/>
        </w:rPr>
        <w:tab/>
      </w:r>
      <w:r w:rsidRPr="003C79BD">
        <w:rPr>
          <w:color w:val="E67C08"/>
        </w:rPr>
        <w:fldChar w:fldCharType="begin"/>
      </w:r>
      <w:r w:rsidRPr="003C79BD">
        <w:rPr>
          <w:color w:val="E67C08"/>
        </w:rPr>
        <w:instrText xml:space="preserve"> PAGEREF _Toc503528921 \h </w:instrText>
      </w:r>
      <w:r w:rsidRPr="003C79BD">
        <w:rPr>
          <w:color w:val="E67C08"/>
        </w:rPr>
      </w:r>
      <w:r w:rsidRPr="003C79BD">
        <w:rPr>
          <w:color w:val="E67C08"/>
        </w:rPr>
        <w:fldChar w:fldCharType="separate"/>
      </w:r>
      <w:r w:rsidRPr="003C79BD">
        <w:rPr>
          <w:color w:val="E67C08"/>
        </w:rPr>
        <w:t>275</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72</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79/70: EMERGENCY response</w:t>
      </w:r>
      <w:r w:rsidRPr="003C79BD">
        <w:rPr>
          <w:color w:val="E67C08"/>
        </w:rPr>
        <w:tab/>
      </w:r>
      <w:r w:rsidRPr="003C79BD">
        <w:rPr>
          <w:color w:val="E67C08"/>
        </w:rPr>
        <w:fldChar w:fldCharType="begin"/>
      </w:r>
      <w:r w:rsidRPr="003C79BD">
        <w:rPr>
          <w:color w:val="E67C08"/>
        </w:rPr>
        <w:instrText xml:space="preserve"> PAGEREF _Toc503528922 \h </w:instrText>
      </w:r>
      <w:r w:rsidRPr="003C79BD">
        <w:rPr>
          <w:color w:val="E67C08"/>
        </w:rPr>
      </w:r>
      <w:r w:rsidRPr="003C79BD">
        <w:rPr>
          <w:color w:val="E67C08"/>
        </w:rPr>
        <w:fldChar w:fldCharType="separate"/>
      </w:r>
      <w:r w:rsidRPr="003C79BD">
        <w:rPr>
          <w:color w:val="E67C08"/>
        </w:rPr>
        <w:t>277</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73</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80/70 – TIME CHARGE teams</w:t>
      </w:r>
      <w:r w:rsidRPr="003C79BD">
        <w:rPr>
          <w:color w:val="E67C08"/>
        </w:rPr>
        <w:tab/>
      </w:r>
      <w:r w:rsidRPr="003C79BD">
        <w:rPr>
          <w:color w:val="E67C08"/>
        </w:rPr>
        <w:fldChar w:fldCharType="begin"/>
      </w:r>
      <w:r w:rsidRPr="003C79BD">
        <w:rPr>
          <w:color w:val="E67C08"/>
        </w:rPr>
        <w:instrText xml:space="preserve"> PAGEREF _Toc503528923 \h </w:instrText>
      </w:r>
      <w:r w:rsidRPr="003C79BD">
        <w:rPr>
          <w:color w:val="E67C08"/>
        </w:rPr>
      </w:r>
      <w:r w:rsidRPr="003C79BD">
        <w:rPr>
          <w:color w:val="E67C08"/>
        </w:rPr>
        <w:fldChar w:fldCharType="separate"/>
      </w:r>
      <w:r w:rsidRPr="003C79BD">
        <w:rPr>
          <w:color w:val="E67C08"/>
        </w:rPr>
        <w:t>279</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74</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80/71 – Additional Equipment, Plant and Material REQUIREMENTS</w:t>
      </w:r>
      <w:r w:rsidRPr="003C79BD">
        <w:rPr>
          <w:color w:val="E67C08"/>
        </w:rPr>
        <w:tab/>
      </w:r>
      <w:r w:rsidRPr="003C79BD">
        <w:rPr>
          <w:color w:val="E67C08"/>
        </w:rPr>
        <w:fldChar w:fldCharType="begin"/>
      </w:r>
      <w:r w:rsidRPr="003C79BD">
        <w:rPr>
          <w:color w:val="E67C08"/>
        </w:rPr>
        <w:instrText xml:space="preserve"> PAGEREF _Toc503528924 \h </w:instrText>
      </w:r>
      <w:r w:rsidRPr="003C79BD">
        <w:rPr>
          <w:color w:val="E67C08"/>
        </w:rPr>
      </w:r>
      <w:r w:rsidRPr="003C79BD">
        <w:rPr>
          <w:color w:val="E67C08"/>
        </w:rPr>
        <w:fldChar w:fldCharType="separate"/>
      </w:r>
      <w:r w:rsidRPr="003C79BD">
        <w:rPr>
          <w:color w:val="E67C08"/>
        </w:rPr>
        <w:t>280</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75</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80/72: Routine Maintenance of Structures</w:t>
      </w:r>
      <w:r w:rsidRPr="003C79BD">
        <w:rPr>
          <w:color w:val="E67C08"/>
        </w:rPr>
        <w:tab/>
      </w:r>
      <w:r w:rsidRPr="003C79BD">
        <w:rPr>
          <w:color w:val="E67C08"/>
        </w:rPr>
        <w:fldChar w:fldCharType="begin"/>
      </w:r>
      <w:r w:rsidRPr="003C79BD">
        <w:rPr>
          <w:color w:val="E67C08"/>
        </w:rPr>
        <w:instrText xml:space="preserve"> PAGEREF _Toc503528925 \h </w:instrText>
      </w:r>
      <w:r w:rsidRPr="003C79BD">
        <w:rPr>
          <w:color w:val="E67C08"/>
        </w:rPr>
      </w:r>
      <w:r w:rsidRPr="003C79BD">
        <w:rPr>
          <w:color w:val="E67C08"/>
        </w:rPr>
        <w:fldChar w:fldCharType="separate"/>
      </w:r>
      <w:r w:rsidRPr="003C79BD">
        <w:rPr>
          <w:color w:val="E67C08"/>
        </w:rPr>
        <w:t>282</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76</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80/73: Repairs to Structures</w:t>
      </w:r>
      <w:r w:rsidRPr="003C79BD">
        <w:rPr>
          <w:color w:val="E67C08"/>
        </w:rPr>
        <w:tab/>
      </w:r>
      <w:r w:rsidRPr="003C79BD">
        <w:rPr>
          <w:color w:val="E67C08"/>
        </w:rPr>
        <w:fldChar w:fldCharType="begin"/>
      </w:r>
      <w:r w:rsidRPr="003C79BD">
        <w:rPr>
          <w:color w:val="E67C08"/>
        </w:rPr>
        <w:instrText xml:space="preserve"> PAGEREF _Toc503528926 \h </w:instrText>
      </w:r>
      <w:r w:rsidRPr="003C79BD">
        <w:rPr>
          <w:color w:val="E67C08"/>
        </w:rPr>
      </w:r>
      <w:r w:rsidRPr="003C79BD">
        <w:rPr>
          <w:color w:val="E67C08"/>
        </w:rPr>
        <w:fldChar w:fldCharType="separate"/>
      </w:r>
      <w:r w:rsidRPr="003C79BD">
        <w:rPr>
          <w:color w:val="E67C08"/>
        </w:rPr>
        <w:t>286</w:t>
      </w:r>
      <w:r w:rsidRPr="003C79BD">
        <w:rPr>
          <w:color w:val="E67C08"/>
        </w:rPr>
        <w:fldChar w:fldCharType="end"/>
      </w:r>
    </w:p>
    <w:p w:rsidR="003C79BD" w:rsidRPr="003C79BD" w:rsidRDefault="003C79BD">
      <w:pPr>
        <w:pStyle w:val="TOC1"/>
        <w:rPr>
          <w:rFonts w:asciiTheme="minorHAnsi" w:eastAsiaTheme="minorEastAsia" w:hAnsiTheme="minorHAnsi" w:cstheme="minorBidi"/>
          <w:b w:val="0"/>
          <w:caps w:val="0"/>
          <w:color w:val="E67C08"/>
          <w:sz w:val="22"/>
          <w:szCs w:val="22"/>
          <w:lang w:eastAsia="en-GB"/>
        </w:rPr>
      </w:pPr>
      <w:r w:rsidRPr="003C79BD">
        <w:rPr>
          <w:color w:val="E67C08"/>
          <w:spacing w:val="-40"/>
        </w:rPr>
        <w:t>77</w:t>
      </w:r>
      <w:r w:rsidRPr="003C79BD">
        <w:rPr>
          <w:rFonts w:asciiTheme="minorHAnsi" w:eastAsiaTheme="minorEastAsia" w:hAnsiTheme="minorHAnsi" w:cstheme="minorBidi"/>
          <w:b w:val="0"/>
          <w:caps w:val="0"/>
          <w:color w:val="E67C08"/>
          <w:sz w:val="22"/>
          <w:szCs w:val="22"/>
          <w:lang w:eastAsia="en-GB"/>
        </w:rPr>
        <w:tab/>
      </w:r>
      <w:r w:rsidRPr="003C79BD">
        <w:rPr>
          <w:color w:val="E67C08"/>
        </w:rPr>
        <w:t>APPENDIX 80/74: Bi-Annual Maintenance Programme</w:t>
      </w:r>
      <w:r w:rsidRPr="003C79BD">
        <w:rPr>
          <w:color w:val="E67C08"/>
        </w:rPr>
        <w:tab/>
      </w:r>
      <w:r w:rsidRPr="003C79BD">
        <w:rPr>
          <w:color w:val="E67C08"/>
        </w:rPr>
        <w:fldChar w:fldCharType="begin"/>
      </w:r>
      <w:r w:rsidRPr="003C79BD">
        <w:rPr>
          <w:color w:val="E67C08"/>
        </w:rPr>
        <w:instrText xml:space="preserve"> PAGEREF _Toc503528927 \h </w:instrText>
      </w:r>
      <w:r w:rsidRPr="003C79BD">
        <w:rPr>
          <w:color w:val="E67C08"/>
        </w:rPr>
      </w:r>
      <w:r w:rsidRPr="003C79BD">
        <w:rPr>
          <w:color w:val="E67C08"/>
        </w:rPr>
        <w:fldChar w:fldCharType="separate"/>
      </w:r>
      <w:r w:rsidRPr="003C79BD">
        <w:rPr>
          <w:color w:val="E67C08"/>
        </w:rPr>
        <w:t>300</w:t>
      </w:r>
      <w:r w:rsidRPr="003C79BD">
        <w:rPr>
          <w:color w:val="E67C08"/>
        </w:rPr>
        <w:fldChar w:fldCharType="end"/>
      </w:r>
    </w:p>
    <w:p w:rsidR="001D365F" w:rsidRPr="00846E21" w:rsidRDefault="00AA6709" w:rsidP="00591AFF">
      <w:pPr>
        <w:pStyle w:val="BodyText"/>
        <w:outlineLvl w:val="2"/>
      </w:pPr>
      <w:r w:rsidRPr="003C79BD">
        <w:rPr>
          <w:color w:val="E67C08"/>
        </w:rPr>
        <w:fldChar w:fldCharType="end"/>
      </w:r>
    </w:p>
    <w:p w:rsidR="00972408" w:rsidRPr="00846E21" w:rsidRDefault="00972408" w:rsidP="00A60B47">
      <w:pPr>
        <w:pStyle w:val="BodyText"/>
      </w:pPr>
    </w:p>
    <w:p w:rsidR="00F15F43" w:rsidRPr="00846E21" w:rsidRDefault="00F15F43" w:rsidP="000F6FA5">
      <w:pPr>
        <w:sectPr w:rsidR="00F15F43" w:rsidRPr="00846E21" w:rsidSect="00A6757D">
          <w:headerReference w:type="even" r:id="rId29"/>
          <w:headerReference w:type="default" r:id="rId30"/>
          <w:footerReference w:type="even" r:id="rId31"/>
          <w:footerReference w:type="default" r:id="rId32"/>
          <w:headerReference w:type="first" r:id="rId33"/>
          <w:footerReference w:type="first" r:id="rId34"/>
          <w:pgSz w:w="11909" w:h="16834" w:code="9"/>
          <w:pgMar w:top="1800" w:right="907" w:bottom="1800" w:left="1800" w:header="907" w:footer="518" w:gutter="0"/>
          <w:pgNumType w:fmt="lowerRoman"/>
          <w:cols w:space="708"/>
          <w:titlePg/>
          <w:docGrid w:linePitch="360"/>
        </w:sectPr>
      </w:pPr>
    </w:p>
    <w:p w:rsidR="001A65A8" w:rsidRPr="00DB347C" w:rsidRDefault="00F406C4" w:rsidP="00AD7DC7">
      <w:pPr>
        <w:pStyle w:val="Heading1"/>
        <w:rPr>
          <w:color w:val="E67C08"/>
        </w:rPr>
      </w:pPr>
      <w:bookmarkStart w:id="4" w:name="_Toc503528851"/>
      <w:r w:rsidRPr="00DB347C">
        <w:rPr>
          <w:color w:val="E67C08"/>
        </w:rPr>
        <w:lastRenderedPageBreak/>
        <w:t>Preamble to the specification</w:t>
      </w:r>
      <w:bookmarkEnd w:id="4"/>
    </w:p>
    <w:p w:rsidR="008C7D55" w:rsidRDefault="008C7D55" w:rsidP="00F406C4">
      <w:pPr>
        <w:pStyle w:val="BodyText2"/>
      </w:pPr>
      <w:r>
        <w:t>This Specification has been developed in conjunction with the Highway Maintenance Efficiency Programme (HMEP).</w:t>
      </w:r>
    </w:p>
    <w:p w:rsidR="00F406C4" w:rsidRPr="000C7A26" w:rsidRDefault="00F406C4" w:rsidP="00F406C4">
      <w:pPr>
        <w:pStyle w:val="BodyText2"/>
      </w:pPr>
      <w:r w:rsidRPr="000C7A26">
        <w:t>The Specification referred to in the Tender shall be the 'Specification for Highway Works', published by The Stationery Office (formerly HMSO) as Volume 1 of the Manual of Contract Documents for Highway Works, as modified and extended by the following:</w:t>
      </w:r>
    </w:p>
    <w:p w:rsidR="00F406C4" w:rsidRPr="000C7A26" w:rsidRDefault="00F406C4" w:rsidP="00E13EB2">
      <w:pPr>
        <w:pStyle w:val="ListBullet"/>
      </w:pPr>
      <w:r w:rsidRPr="000C7A26">
        <w:t>Appendix 0/1: Contract-specific Additional, Substitute and Cancelled Clauses, Tables and Figures;</w:t>
      </w:r>
    </w:p>
    <w:p w:rsidR="00F406C4" w:rsidRPr="000C7A26" w:rsidRDefault="00F406C4" w:rsidP="00E13EB2">
      <w:pPr>
        <w:pStyle w:val="ListBullet"/>
      </w:pPr>
      <w:r w:rsidRPr="000C7A26">
        <w:t>Appendix 0/2: Contract-specific minor alterations to existing Clauses, Tables and Figures;</w:t>
      </w:r>
    </w:p>
    <w:p w:rsidR="00F406C4" w:rsidRDefault="00F406C4" w:rsidP="00E13EB2">
      <w:pPr>
        <w:pStyle w:val="ListBullet"/>
      </w:pPr>
      <w:r w:rsidRPr="000C7A26">
        <w:t>The Numbered Appendices listed in Appendix 0/3;</w:t>
      </w:r>
    </w:p>
    <w:p w:rsidR="008C7D55" w:rsidRDefault="00F406C4" w:rsidP="00E13EB2">
      <w:pPr>
        <w:pStyle w:val="ListBullet"/>
      </w:pPr>
      <w:r>
        <w:t>Appendix 0/4: List of drawings;</w:t>
      </w:r>
    </w:p>
    <w:p w:rsidR="008C7D55" w:rsidRDefault="00F406C4" w:rsidP="00E13EB2">
      <w:pPr>
        <w:pStyle w:val="BodyText2"/>
      </w:pPr>
      <w:r w:rsidRPr="00F406C4">
        <w:t>The relevant publication date of each page of the Specification for Highway Works is given in the Schedule of Pages and Relevant Publication Dates.</w:t>
      </w:r>
    </w:p>
    <w:p w:rsidR="008C7D55" w:rsidRDefault="00F406C4" w:rsidP="00E13EB2">
      <w:pPr>
        <w:pStyle w:val="BodyText2"/>
      </w:pPr>
      <w:r w:rsidRPr="00F406C4">
        <w:t>An Additional Clause as indicated by a suffix '</w:t>
      </w:r>
      <w:proofErr w:type="gramStart"/>
      <w:r w:rsidRPr="00F406C4">
        <w:t>A</w:t>
      </w:r>
      <w:proofErr w:type="gramEnd"/>
      <w:r w:rsidRPr="00F406C4">
        <w:t>' in Appendix 0/5 is an alteration originating from the Overseeing Organisation of Scotland, Wales or Northern Ireland.  An Additional Clause as indicated by a suffix 'AR' in Appendix 0/1 is a Contract-specific alteration.</w:t>
      </w:r>
    </w:p>
    <w:p w:rsidR="008C7D55" w:rsidRDefault="00F406C4" w:rsidP="00E13EB2">
      <w:pPr>
        <w:pStyle w:val="BodyText2"/>
      </w:pPr>
      <w:r w:rsidRPr="00F406C4">
        <w:t>A Substitute Clause, as indicated by the suffix 'S' in Appendix 0/5 is an alteration originating from the Overseeing Organisation of Scotland, Wales or Northern Ireland.  A Substitute Clause as indicated by a suffix 'SR' in Appendix 0/1 is a Contract-specific alteration.</w:t>
      </w:r>
    </w:p>
    <w:p w:rsidR="008C7D55" w:rsidRDefault="00F406C4" w:rsidP="00E13EB2">
      <w:pPr>
        <w:pStyle w:val="BodyText2"/>
      </w:pPr>
      <w:r w:rsidRPr="00F406C4">
        <w:t>A Cancelled Clause as indicated by a suffix 'C' in Appendix 0/5 is an alteration originating from the Overseeing Organisation of Scotland, Wales or Northern Ireland.  A Cancelled Clause indicated by a suffix 'CR' in Appendix 0/1 is a Contract-specific alteration.</w:t>
      </w:r>
    </w:p>
    <w:p w:rsidR="00E13EB2" w:rsidRDefault="00F406C4" w:rsidP="00E13EB2">
      <w:pPr>
        <w:pStyle w:val="BodyText2"/>
      </w:pPr>
      <w:r w:rsidRPr="00F406C4">
        <w:t>Insofar as any of the Numbered Appendices may conflict or be inconsistent with any provision of the Specification for Highway Works the Numbered Appendices shall always prevail.  Additionally, Numbered Appendices 0/1 and 0/2 shall take precedence over Numbered Appendix 0/5.</w:t>
      </w:r>
    </w:p>
    <w:p w:rsidR="00E13EB2" w:rsidRDefault="00F406C4" w:rsidP="00E13EB2">
      <w:pPr>
        <w:pStyle w:val="BodyText2"/>
      </w:pPr>
      <w:r w:rsidRPr="000C7A26">
        <w:t>Any reference in the Contract to a Clause number or Appendix shall be deemed to refer to the corresponding Substitute Clause number or Appendix listed in Appendix 0/1, 0/2 or 0/5.</w:t>
      </w:r>
    </w:p>
    <w:p w:rsidR="00E13EB2" w:rsidRDefault="00F406C4" w:rsidP="00E13EB2">
      <w:pPr>
        <w:pStyle w:val="BodyText2"/>
      </w:pPr>
      <w:r w:rsidRPr="000C7A26">
        <w:t>Where a Clause is altered any original Table/Figure referred to in the Clause shall apply unless the Table/Figure is also altered.  Where a Table/Figure is altered any reference in a Clause to the original Table/Figure shall apply to the altered Table/Figure.</w:t>
      </w:r>
    </w:p>
    <w:p w:rsidR="00E13EB2" w:rsidRDefault="00F406C4" w:rsidP="00E13EB2">
      <w:pPr>
        <w:pStyle w:val="BodyText2"/>
      </w:pPr>
      <w:r w:rsidRPr="000C7A26">
        <w:t>Where a Clause in the Specification relates to work goods or materials which are not required for the Works it shall be deemed not to apply.</w:t>
      </w:r>
    </w:p>
    <w:p w:rsidR="00E13EB2" w:rsidRDefault="00F406C4" w:rsidP="00E13EB2">
      <w:pPr>
        <w:pStyle w:val="BodyText2"/>
      </w:pPr>
      <w:r w:rsidRPr="000C7A26">
        <w:t>Any Appendix referred to in the Specification which is not used shall be deemed not to apply.</w:t>
      </w:r>
    </w:p>
    <w:p w:rsidR="00E13EB2" w:rsidRDefault="00E13EB2" w:rsidP="00E13EB2">
      <w:pPr>
        <w:pStyle w:val="BodyText"/>
        <w:rPr>
          <w:rStyle w:val="BodyText2Char"/>
        </w:rPr>
      </w:pPr>
    </w:p>
    <w:p w:rsidR="00F406C4" w:rsidRPr="000C7A26" w:rsidRDefault="00F406C4" w:rsidP="00E13EB2">
      <w:pPr>
        <w:pStyle w:val="BodyText2"/>
      </w:pPr>
      <w:r w:rsidRPr="00F406C4">
        <w:rPr>
          <w:rStyle w:val="BodyText2Char"/>
        </w:rPr>
        <w:lastRenderedPageBreak/>
        <w:t>Where a Clause in the Specification is prefixed by an # this indicates that this particular Clause has a substitute National Alteration for one or more of the Overseeing Organisations of Scotland, Wales or Northern Ireland.  Substitute or additional National</w:t>
      </w:r>
      <w:r w:rsidRPr="000C7A26">
        <w:t xml:space="preserve"> Clauses shall be used within countries to which they specifically apply and they are deemed to replace </w:t>
      </w:r>
      <w:r w:rsidRPr="00F406C4">
        <w:t>corresponding Clauses in the main text of the Specification as appropriate.  The substitute National Clauses are located at the end of the relevant Series together with the additional National Clauses of the Overseeing Organisations.</w:t>
      </w:r>
    </w:p>
    <w:p w:rsidR="00F406C4" w:rsidRPr="000C7A26" w:rsidRDefault="00F406C4" w:rsidP="00F406C4">
      <w:pPr>
        <w:pStyle w:val="BodyText2"/>
      </w:pPr>
      <w:r w:rsidRPr="000C7A26">
        <w:t>Other than where references to the Overseeing Organisation are made in the context of the Overseeing Organisation granting statutory or type approvals, the roles and functions of the Overseeing Organisation shall be undertaken by the Service Manager, Contract Coordinator or delegated deputies.</w:t>
      </w:r>
    </w:p>
    <w:p w:rsidR="00F406C4" w:rsidRPr="000C7A26" w:rsidRDefault="00F406C4" w:rsidP="00F406C4">
      <w:pPr>
        <w:pStyle w:val="BodyText2"/>
      </w:pPr>
      <w:r w:rsidRPr="000C7A26">
        <w:t>Where the Specification requires the provision of documentation to the Overseeing Organisation for statutory or type approval such documentation shall be provided to the Service Manager, Contract Coordinator or delegated deputies.</w:t>
      </w:r>
    </w:p>
    <w:p w:rsidR="00F406C4" w:rsidRPr="000C7A26" w:rsidRDefault="00F406C4" w:rsidP="00F406C4">
      <w:pPr>
        <w:pStyle w:val="BodyText2"/>
      </w:pPr>
      <w:r w:rsidRPr="000C7A26">
        <w:t>If the Specification is used in conjunction with a Contract under which the Contractor is responsible for the design of any part of the Permanent Works, the delegation of the roles and functions of the Overseeing Organisation as stated in paragraph 12 above shall be amended as follows:</w:t>
      </w:r>
    </w:p>
    <w:p w:rsidR="00F406C4" w:rsidRPr="000C7A26" w:rsidRDefault="00F406C4" w:rsidP="00F406C4">
      <w:pPr>
        <w:pStyle w:val="ListBullet"/>
      </w:pPr>
      <w:r w:rsidRPr="000C7A26">
        <w:t xml:space="preserve">If any agreement, consent or approval required to be obtained from the Overseeing Organisation impacts on the health and safety of the general public, the environment or any property or equipment not owned or operated by the Contractor or the Design Build Finance and Operate concessionaire, such agreement, consent, approval shall be obtained from Service Manager, Contract Coordinator or delegated deputies. </w:t>
      </w:r>
    </w:p>
    <w:p w:rsidR="00F406C4" w:rsidRPr="000C7A26" w:rsidRDefault="00F406C4" w:rsidP="00F406C4">
      <w:pPr>
        <w:pStyle w:val="ListBullet"/>
      </w:pPr>
      <w:r w:rsidRPr="000C7A26">
        <w:t>Where the Specification provides for the Overseeing Organisation to require a test, waive the requirement for a test or alter testing frequency, the party to whom the Overseeing Organisation’s roles and functions have been ascribed by paragraph 12 above shall exercise such decisions in accordance with the Secretary of State’s requirements stated in the Contract.</w:t>
      </w:r>
    </w:p>
    <w:p w:rsidR="00F406C4" w:rsidRPr="00DB347C" w:rsidRDefault="00F406C4" w:rsidP="00F406C4">
      <w:pPr>
        <w:pStyle w:val="Heading2"/>
        <w:rPr>
          <w:color w:val="E67C08"/>
        </w:rPr>
      </w:pPr>
      <w:bookmarkStart w:id="5" w:name="_Toc120416944"/>
      <w:r w:rsidRPr="00DB347C">
        <w:rPr>
          <w:color w:val="E67C08"/>
        </w:rPr>
        <w:t>Specification for Highway Works Schedule of Pages and Relevant Publication Dates</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2"/>
        <w:gridCol w:w="5652"/>
        <w:gridCol w:w="1808"/>
      </w:tblGrid>
      <w:tr w:rsidR="001810B4" w:rsidRPr="003B748D" w:rsidTr="008019F6">
        <w:trPr>
          <w:cantSplit/>
          <w:trHeight w:val="747"/>
          <w:tblHeader/>
        </w:trPr>
        <w:tc>
          <w:tcPr>
            <w:tcW w:w="994" w:type="pct"/>
            <w:shd w:val="clear" w:color="auto" w:fill="D9D9D9" w:themeFill="background1" w:themeFillShade="D9"/>
            <w:vAlign w:val="center"/>
          </w:tcPr>
          <w:p w:rsidR="001810B4" w:rsidRPr="003B748D" w:rsidRDefault="001810B4" w:rsidP="008E0437">
            <w:pPr>
              <w:pStyle w:val="TableText"/>
              <w:rPr>
                <w:rFonts w:cs="Arial"/>
                <w:b/>
                <w:szCs w:val="20"/>
              </w:rPr>
            </w:pPr>
            <w:r w:rsidRPr="003B748D">
              <w:rPr>
                <w:rFonts w:cs="Arial"/>
                <w:b/>
                <w:szCs w:val="20"/>
              </w:rPr>
              <w:t>Series/Appendix</w:t>
            </w:r>
          </w:p>
        </w:tc>
        <w:tc>
          <w:tcPr>
            <w:tcW w:w="3035" w:type="pct"/>
            <w:shd w:val="clear" w:color="auto" w:fill="D9D9D9" w:themeFill="background1" w:themeFillShade="D9"/>
            <w:vAlign w:val="center"/>
          </w:tcPr>
          <w:p w:rsidR="001810B4" w:rsidRPr="003B748D" w:rsidRDefault="001810B4" w:rsidP="008E0437">
            <w:pPr>
              <w:pStyle w:val="TableText"/>
              <w:rPr>
                <w:rFonts w:cs="Arial"/>
                <w:b/>
                <w:szCs w:val="20"/>
              </w:rPr>
            </w:pPr>
            <w:r w:rsidRPr="003B748D">
              <w:rPr>
                <w:rFonts w:cs="Arial"/>
                <w:b/>
                <w:szCs w:val="20"/>
              </w:rPr>
              <w:t>Page Number</w:t>
            </w:r>
          </w:p>
        </w:tc>
        <w:tc>
          <w:tcPr>
            <w:tcW w:w="971" w:type="pct"/>
            <w:shd w:val="clear" w:color="auto" w:fill="D9D9D9" w:themeFill="background1" w:themeFillShade="D9"/>
            <w:vAlign w:val="center"/>
          </w:tcPr>
          <w:p w:rsidR="001810B4" w:rsidRPr="003B748D" w:rsidRDefault="001810B4" w:rsidP="008E0437">
            <w:pPr>
              <w:pStyle w:val="TableText"/>
              <w:rPr>
                <w:rFonts w:cs="Arial"/>
                <w:b/>
                <w:szCs w:val="20"/>
              </w:rPr>
            </w:pPr>
            <w:r w:rsidRPr="003B748D">
              <w:rPr>
                <w:rFonts w:cs="Arial"/>
                <w:b/>
                <w:szCs w:val="20"/>
              </w:rPr>
              <w:t>Publication Date</w:t>
            </w:r>
          </w:p>
        </w:tc>
      </w:tr>
      <w:tr w:rsidR="001810B4" w:rsidRPr="003B748D" w:rsidTr="008019F6">
        <w:trPr>
          <w:cantSplit/>
        </w:trPr>
        <w:tc>
          <w:tcPr>
            <w:tcW w:w="994" w:type="pct"/>
          </w:tcPr>
          <w:p w:rsidR="001810B4" w:rsidRPr="003B748D" w:rsidRDefault="001810B4" w:rsidP="008E0437">
            <w:pPr>
              <w:rPr>
                <w:rFonts w:cs="Arial"/>
                <w:color w:val="000000"/>
                <w:szCs w:val="20"/>
              </w:rPr>
            </w:pPr>
            <w:r w:rsidRPr="003B748D">
              <w:rPr>
                <w:rFonts w:cs="Arial"/>
                <w:color w:val="000000"/>
                <w:szCs w:val="20"/>
              </w:rPr>
              <w:t>000</w:t>
            </w:r>
          </w:p>
          <w:p w:rsidR="001810B4" w:rsidRDefault="001810B4" w:rsidP="008E0437">
            <w:pPr>
              <w:rPr>
                <w:rFonts w:cs="Arial"/>
                <w:color w:val="000000"/>
                <w:szCs w:val="20"/>
              </w:rPr>
            </w:pPr>
            <w:r w:rsidRPr="003B748D">
              <w:rPr>
                <w:rFonts w:cs="Arial"/>
                <w:color w:val="000000"/>
                <w:szCs w:val="20"/>
              </w:rPr>
              <w:t>000</w:t>
            </w:r>
          </w:p>
          <w:p w:rsidR="000A782D" w:rsidRPr="003B748D" w:rsidRDefault="000A782D" w:rsidP="008E0437">
            <w:pPr>
              <w:rPr>
                <w:rFonts w:cs="Arial"/>
                <w:color w:val="000000"/>
                <w:szCs w:val="20"/>
              </w:rPr>
            </w:pPr>
            <w:r>
              <w:rPr>
                <w:rFonts w:cs="Arial"/>
                <w:color w:val="000000"/>
                <w:szCs w:val="20"/>
              </w:rPr>
              <w:t>000</w:t>
            </w:r>
          </w:p>
        </w:tc>
        <w:tc>
          <w:tcPr>
            <w:tcW w:w="3035" w:type="pct"/>
            <w:vAlign w:val="center"/>
          </w:tcPr>
          <w:p w:rsidR="001810B4" w:rsidRPr="003B748D" w:rsidRDefault="001810B4" w:rsidP="008E0437">
            <w:pPr>
              <w:rPr>
                <w:rFonts w:cs="Arial"/>
                <w:color w:val="000000"/>
                <w:szCs w:val="20"/>
              </w:rPr>
            </w:pPr>
            <w:r w:rsidRPr="003B748D">
              <w:rPr>
                <w:rFonts w:cs="Arial"/>
                <w:color w:val="000000"/>
                <w:szCs w:val="20"/>
              </w:rPr>
              <w:t>1 to 3</w:t>
            </w:r>
          </w:p>
          <w:p w:rsidR="001810B4" w:rsidRDefault="000A782D" w:rsidP="000A782D">
            <w:pPr>
              <w:rPr>
                <w:rFonts w:cs="Arial"/>
                <w:color w:val="000000"/>
                <w:szCs w:val="20"/>
              </w:rPr>
            </w:pPr>
            <w:r>
              <w:rPr>
                <w:rFonts w:cs="Arial"/>
                <w:color w:val="000000"/>
                <w:szCs w:val="20"/>
              </w:rPr>
              <w:t>6</w:t>
            </w:r>
            <w:r w:rsidR="001810B4" w:rsidRPr="003B748D">
              <w:rPr>
                <w:rFonts w:cs="Arial"/>
                <w:color w:val="000000"/>
                <w:szCs w:val="20"/>
              </w:rPr>
              <w:t xml:space="preserve"> to </w:t>
            </w:r>
            <w:r>
              <w:rPr>
                <w:rFonts w:cs="Arial"/>
                <w:color w:val="000000"/>
                <w:szCs w:val="20"/>
              </w:rPr>
              <w:t>7</w:t>
            </w:r>
            <w:r w:rsidR="001810B4" w:rsidRPr="003B748D">
              <w:rPr>
                <w:rFonts w:cs="Arial"/>
                <w:color w:val="000000"/>
                <w:szCs w:val="20"/>
              </w:rPr>
              <w:t>F</w:t>
            </w:r>
          </w:p>
          <w:p w:rsidR="000A782D" w:rsidRPr="003B748D" w:rsidRDefault="000A782D" w:rsidP="000A782D">
            <w:pPr>
              <w:rPr>
                <w:rFonts w:cs="Arial"/>
                <w:color w:val="000000"/>
                <w:szCs w:val="20"/>
              </w:rPr>
            </w:pPr>
            <w:r>
              <w:rPr>
                <w:rFonts w:cs="Arial"/>
                <w:color w:val="000000"/>
                <w:szCs w:val="20"/>
              </w:rPr>
              <w:t>4 to 5</w:t>
            </w:r>
          </w:p>
        </w:tc>
        <w:tc>
          <w:tcPr>
            <w:tcW w:w="971" w:type="pct"/>
          </w:tcPr>
          <w:p w:rsidR="001810B4" w:rsidRPr="003B748D" w:rsidRDefault="001810B4" w:rsidP="008E0437">
            <w:pPr>
              <w:rPr>
                <w:rFonts w:cs="Arial"/>
                <w:color w:val="000000"/>
                <w:szCs w:val="20"/>
              </w:rPr>
            </w:pPr>
            <w:r w:rsidRPr="003B748D">
              <w:rPr>
                <w:rFonts w:cs="Arial"/>
                <w:color w:val="000000"/>
                <w:szCs w:val="20"/>
              </w:rPr>
              <w:t>May 2014</w:t>
            </w:r>
          </w:p>
          <w:p w:rsidR="001810B4" w:rsidRDefault="000A782D" w:rsidP="008E0437">
            <w:pPr>
              <w:rPr>
                <w:rFonts w:cs="Arial"/>
                <w:color w:val="000000"/>
                <w:szCs w:val="20"/>
              </w:rPr>
            </w:pPr>
            <w:r>
              <w:rPr>
                <w:rFonts w:cs="Arial"/>
                <w:color w:val="000000"/>
                <w:szCs w:val="20"/>
              </w:rPr>
              <w:t>February 2016</w:t>
            </w:r>
          </w:p>
          <w:p w:rsidR="000A782D" w:rsidRPr="003B748D" w:rsidRDefault="000A782D" w:rsidP="008E0437">
            <w:pPr>
              <w:rPr>
                <w:rFonts w:cs="Arial"/>
                <w:color w:val="000000"/>
                <w:szCs w:val="20"/>
              </w:rPr>
            </w:pPr>
            <w:r>
              <w:rPr>
                <w:rFonts w:cs="Arial"/>
                <w:color w:val="000000"/>
                <w:szCs w:val="20"/>
              </w:rPr>
              <w:t>May 2017</w:t>
            </w:r>
          </w:p>
        </w:tc>
      </w:tr>
      <w:tr w:rsidR="001810B4" w:rsidRPr="003B748D" w:rsidTr="008019F6">
        <w:trPr>
          <w:cantSplit/>
          <w:trHeight w:val="207"/>
        </w:trPr>
        <w:tc>
          <w:tcPr>
            <w:tcW w:w="994" w:type="pct"/>
          </w:tcPr>
          <w:p w:rsidR="001810B4" w:rsidRPr="003B748D" w:rsidRDefault="001810B4" w:rsidP="008E0437">
            <w:pPr>
              <w:rPr>
                <w:rFonts w:cs="Arial"/>
                <w:color w:val="000000"/>
                <w:szCs w:val="20"/>
              </w:rPr>
            </w:pPr>
            <w:r w:rsidRPr="003B748D">
              <w:rPr>
                <w:rFonts w:cs="Arial"/>
                <w:color w:val="000000"/>
                <w:szCs w:val="20"/>
              </w:rPr>
              <w:t>100</w:t>
            </w:r>
          </w:p>
          <w:p w:rsidR="001810B4" w:rsidRPr="003B748D" w:rsidRDefault="001810B4" w:rsidP="008E0437">
            <w:pPr>
              <w:rPr>
                <w:rFonts w:cs="Arial"/>
                <w:color w:val="000000"/>
                <w:szCs w:val="20"/>
              </w:rPr>
            </w:pPr>
            <w:r w:rsidRPr="003B748D">
              <w:rPr>
                <w:rFonts w:cs="Arial"/>
                <w:color w:val="000000"/>
                <w:szCs w:val="20"/>
              </w:rPr>
              <w:t>100</w:t>
            </w:r>
          </w:p>
        </w:tc>
        <w:tc>
          <w:tcPr>
            <w:tcW w:w="3035" w:type="pct"/>
            <w:vAlign w:val="center"/>
          </w:tcPr>
          <w:p w:rsidR="001810B4" w:rsidRPr="003B748D" w:rsidRDefault="001810B4" w:rsidP="008E0437">
            <w:pPr>
              <w:rPr>
                <w:rFonts w:cs="Arial"/>
                <w:color w:val="000000"/>
                <w:szCs w:val="20"/>
              </w:rPr>
            </w:pPr>
            <w:r w:rsidRPr="003B748D">
              <w:rPr>
                <w:rFonts w:cs="Arial"/>
                <w:color w:val="000000"/>
                <w:szCs w:val="20"/>
              </w:rPr>
              <w:t xml:space="preserve">1 to 2, 4 to 9, 12 to 29F, WF1, N2 to N11F </w:t>
            </w:r>
          </w:p>
          <w:p w:rsidR="001810B4" w:rsidRPr="003B748D" w:rsidRDefault="001810B4" w:rsidP="008E0437">
            <w:pPr>
              <w:rPr>
                <w:rFonts w:cs="Arial"/>
                <w:color w:val="000000"/>
                <w:szCs w:val="20"/>
              </w:rPr>
            </w:pPr>
            <w:r w:rsidRPr="003B748D">
              <w:rPr>
                <w:rFonts w:cs="Arial"/>
                <w:color w:val="000000"/>
                <w:szCs w:val="20"/>
              </w:rPr>
              <w:t xml:space="preserve">3, 10 to 11, N1 </w:t>
            </w:r>
          </w:p>
        </w:tc>
        <w:tc>
          <w:tcPr>
            <w:tcW w:w="971" w:type="pct"/>
          </w:tcPr>
          <w:p w:rsidR="001810B4" w:rsidRPr="003B748D" w:rsidRDefault="001810B4" w:rsidP="008E0437">
            <w:pPr>
              <w:rPr>
                <w:rFonts w:cs="Arial"/>
                <w:color w:val="000000"/>
                <w:szCs w:val="20"/>
              </w:rPr>
            </w:pPr>
            <w:r w:rsidRPr="003B748D">
              <w:rPr>
                <w:rFonts w:cs="Arial"/>
                <w:color w:val="000000"/>
                <w:szCs w:val="20"/>
              </w:rPr>
              <w:t>May 2014</w:t>
            </w:r>
          </w:p>
          <w:p w:rsidR="001810B4" w:rsidRPr="003B748D" w:rsidRDefault="001810B4" w:rsidP="008E0437">
            <w:pPr>
              <w:rPr>
                <w:rFonts w:cs="Arial"/>
                <w:color w:val="000000"/>
                <w:szCs w:val="20"/>
              </w:rPr>
            </w:pPr>
            <w:r w:rsidRPr="003B748D">
              <w:rPr>
                <w:rFonts w:cs="Arial"/>
                <w:color w:val="000000"/>
                <w:szCs w:val="20"/>
              </w:rPr>
              <w:t>December 2014</w:t>
            </w:r>
          </w:p>
        </w:tc>
      </w:tr>
      <w:tr w:rsidR="001810B4" w:rsidRPr="003B748D" w:rsidTr="008019F6">
        <w:trPr>
          <w:cantSplit/>
        </w:trPr>
        <w:tc>
          <w:tcPr>
            <w:tcW w:w="994" w:type="pct"/>
            <w:vAlign w:val="center"/>
          </w:tcPr>
          <w:p w:rsidR="001810B4" w:rsidRPr="003B748D" w:rsidRDefault="000A782D" w:rsidP="008E0437">
            <w:pPr>
              <w:rPr>
                <w:rFonts w:cs="Arial"/>
                <w:color w:val="000000"/>
                <w:szCs w:val="20"/>
              </w:rPr>
            </w:pPr>
            <w:r>
              <w:rPr>
                <w:rFonts w:cs="Arial"/>
                <w:color w:val="000000"/>
                <w:szCs w:val="20"/>
              </w:rPr>
              <w:t>200</w:t>
            </w:r>
          </w:p>
        </w:tc>
        <w:tc>
          <w:tcPr>
            <w:tcW w:w="3035" w:type="pct"/>
            <w:vAlign w:val="center"/>
          </w:tcPr>
          <w:p w:rsidR="001810B4" w:rsidRPr="003B748D" w:rsidRDefault="000A782D" w:rsidP="008E0437">
            <w:pPr>
              <w:rPr>
                <w:rFonts w:cs="Arial"/>
                <w:color w:val="000000"/>
                <w:szCs w:val="20"/>
              </w:rPr>
            </w:pPr>
            <w:r>
              <w:rPr>
                <w:rFonts w:cs="Arial"/>
                <w:color w:val="000000"/>
                <w:szCs w:val="20"/>
              </w:rPr>
              <w:t>1, 3F</w:t>
            </w:r>
          </w:p>
        </w:tc>
        <w:tc>
          <w:tcPr>
            <w:tcW w:w="971" w:type="pct"/>
          </w:tcPr>
          <w:p w:rsidR="001810B4" w:rsidRPr="003B748D" w:rsidRDefault="000A782D" w:rsidP="008E0437">
            <w:pPr>
              <w:rPr>
                <w:rFonts w:cs="Arial"/>
                <w:color w:val="000000"/>
                <w:szCs w:val="20"/>
              </w:rPr>
            </w:pPr>
            <w:r>
              <w:rPr>
                <w:rFonts w:cs="Arial"/>
                <w:color w:val="000000"/>
                <w:szCs w:val="20"/>
              </w:rPr>
              <w:t>February 2016</w:t>
            </w:r>
          </w:p>
        </w:tc>
      </w:tr>
      <w:tr w:rsidR="001810B4" w:rsidRPr="003B748D" w:rsidTr="008019F6">
        <w:trPr>
          <w:cantSplit/>
        </w:trPr>
        <w:tc>
          <w:tcPr>
            <w:tcW w:w="994" w:type="pct"/>
          </w:tcPr>
          <w:p w:rsidR="001810B4" w:rsidRPr="003B748D" w:rsidRDefault="001810B4" w:rsidP="008E0437">
            <w:pPr>
              <w:rPr>
                <w:rFonts w:cs="Arial"/>
                <w:color w:val="000000"/>
                <w:szCs w:val="20"/>
              </w:rPr>
            </w:pPr>
            <w:r w:rsidRPr="003B748D">
              <w:rPr>
                <w:rFonts w:cs="Arial"/>
                <w:color w:val="000000"/>
                <w:szCs w:val="20"/>
              </w:rPr>
              <w:t>300</w:t>
            </w:r>
          </w:p>
          <w:p w:rsidR="001810B4" w:rsidRPr="003B748D" w:rsidRDefault="001810B4" w:rsidP="008E0437">
            <w:pPr>
              <w:rPr>
                <w:rFonts w:cs="Arial"/>
                <w:color w:val="000000"/>
                <w:szCs w:val="20"/>
              </w:rPr>
            </w:pPr>
            <w:r w:rsidRPr="003B748D">
              <w:rPr>
                <w:rFonts w:cs="Arial"/>
                <w:color w:val="000000"/>
                <w:szCs w:val="20"/>
              </w:rPr>
              <w:t>300</w:t>
            </w:r>
          </w:p>
          <w:p w:rsidR="001810B4" w:rsidRPr="003B748D" w:rsidRDefault="001810B4" w:rsidP="008E0437">
            <w:pPr>
              <w:rPr>
                <w:rFonts w:cs="Arial"/>
                <w:color w:val="000000"/>
                <w:szCs w:val="20"/>
              </w:rPr>
            </w:pPr>
            <w:r w:rsidRPr="003B748D">
              <w:rPr>
                <w:rFonts w:cs="Arial"/>
                <w:color w:val="000000"/>
                <w:szCs w:val="20"/>
              </w:rPr>
              <w:t>300</w:t>
            </w:r>
          </w:p>
        </w:tc>
        <w:tc>
          <w:tcPr>
            <w:tcW w:w="3035" w:type="pct"/>
          </w:tcPr>
          <w:p w:rsidR="001810B4" w:rsidRPr="003B748D" w:rsidRDefault="001810B4" w:rsidP="008E0437">
            <w:pPr>
              <w:rPr>
                <w:rFonts w:cs="Arial"/>
                <w:color w:val="000000"/>
                <w:szCs w:val="20"/>
              </w:rPr>
            </w:pPr>
            <w:r w:rsidRPr="003B748D">
              <w:rPr>
                <w:rFonts w:cs="Arial"/>
                <w:color w:val="000000"/>
                <w:szCs w:val="20"/>
              </w:rPr>
              <w:t>1</w:t>
            </w:r>
          </w:p>
          <w:p w:rsidR="001810B4" w:rsidRPr="003B748D" w:rsidRDefault="001810B4" w:rsidP="008E0437">
            <w:pPr>
              <w:rPr>
                <w:rFonts w:cs="Arial"/>
                <w:color w:val="000000"/>
                <w:szCs w:val="20"/>
              </w:rPr>
            </w:pPr>
            <w:r w:rsidRPr="003B748D">
              <w:rPr>
                <w:rFonts w:cs="Arial"/>
                <w:color w:val="000000"/>
                <w:szCs w:val="20"/>
              </w:rPr>
              <w:t xml:space="preserve">4 </w:t>
            </w:r>
          </w:p>
          <w:p w:rsidR="001810B4" w:rsidRPr="003B748D" w:rsidRDefault="001810B4" w:rsidP="008E0437">
            <w:pPr>
              <w:rPr>
                <w:rFonts w:cs="Arial"/>
                <w:color w:val="000000"/>
                <w:szCs w:val="20"/>
              </w:rPr>
            </w:pPr>
            <w:r w:rsidRPr="003B748D">
              <w:rPr>
                <w:rFonts w:cs="Arial"/>
                <w:color w:val="000000"/>
                <w:szCs w:val="20"/>
              </w:rPr>
              <w:t>2 to 3, 5 to 6F</w:t>
            </w:r>
          </w:p>
        </w:tc>
        <w:tc>
          <w:tcPr>
            <w:tcW w:w="971" w:type="pct"/>
          </w:tcPr>
          <w:p w:rsidR="001810B4" w:rsidRPr="003B748D" w:rsidRDefault="001810B4" w:rsidP="008E0437">
            <w:pPr>
              <w:rPr>
                <w:rFonts w:cs="Arial"/>
                <w:color w:val="000000"/>
                <w:szCs w:val="20"/>
              </w:rPr>
            </w:pPr>
            <w:r w:rsidRPr="003B748D">
              <w:rPr>
                <w:rFonts w:cs="Arial"/>
                <w:color w:val="000000"/>
                <w:szCs w:val="20"/>
              </w:rPr>
              <w:t>May 2001</w:t>
            </w:r>
          </w:p>
          <w:p w:rsidR="001810B4" w:rsidRPr="003B748D" w:rsidRDefault="001810B4" w:rsidP="008E0437">
            <w:pPr>
              <w:rPr>
                <w:rFonts w:cs="Arial"/>
                <w:color w:val="000000"/>
                <w:szCs w:val="20"/>
              </w:rPr>
            </w:pPr>
            <w:r w:rsidRPr="003B748D">
              <w:rPr>
                <w:rFonts w:cs="Arial"/>
                <w:color w:val="000000"/>
                <w:szCs w:val="20"/>
              </w:rPr>
              <w:t>November 2002</w:t>
            </w:r>
          </w:p>
          <w:p w:rsidR="001810B4" w:rsidRPr="003B748D" w:rsidRDefault="001810B4" w:rsidP="008E0437">
            <w:pPr>
              <w:rPr>
                <w:rFonts w:cs="Arial"/>
                <w:color w:val="000000"/>
                <w:szCs w:val="20"/>
              </w:rPr>
            </w:pPr>
            <w:r w:rsidRPr="003B748D">
              <w:rPr>
                <w:rFonts w:cs="Arial"/>
                <w:color w:val="000000"/>
                <w:szCs w:val="20"/>
              </w:rPr>
              <w:t>May 2008</w:t>
            </w:r>
          </w:p>
        </w:tc>
      </w:tr>
      <w:tr w:rsidR="001810B4" w:rsidRPr="003B748D" w:rsidTr="008019F6">
        <w:trPr>
          <w:cantSplit/>
        </w:trPr>
        <w:tc>
          <w:tcPr>
            <w:tcW w:w="994" w:type="pct"/>
          </w:tcPr>
          <w:p w:rsidR="001810B4" w:rsidRPr="003B748D" w:rsidRDefault="000A782D" w:rsidP="008E0437">
            <w:pPr>
              <w:rPr>
                <w:rFonts w:cs="Arial"/>
                <w:color w:val="000000"/>
                <w:szCs w:val="20"/>
              </w:rPr>
            </w:pPr>
            <w:r>
              <w:rPr>
                <w:rFonts w:cs="Arial"/>
                <w:color w:val="000000"/>
                <w:szCs w:val="20"/>
              </w:rPr>
              <w:t>400</w:t>
            </w:r>
          </w:p>
        </w:tc>
        <w:tc>
          <w:tcPr>
            <w:tcW w:w="3035" w:type="pct"/>
          </w:tcPr>
          <w:p w:rsidR="001810B4" w:rsidRPr="003B748D" w:rsidRDefault="000A782D" w:rsidP="000A782D">
            <w:pPr>
              <w:rPr>
                <w:rFonts w:cs="Arial"/>
                <w:color w:val="000000"/>
                <w:szCs w:val="20"/>
              </w:rPr>
            </w:pPr>
            <w:r>
              <w:rPr>
                <w:rFonts w:cs="Arial"/>
                <w:color w:val="000000"/>
                <w:szCs w:val="20"/>
              </w:rPr>
              <w:t>1 to 24F</w:t>
            </w:r>
          </w:p>
        </w:tc>
        <w:tc>
          <w:tcPr>
            <w:tcW w:w="971" w:type="pct"/>
          </w:tcPr>
          <w:p w:rsidR="001810B4" w:rsidRPr="003B748D" w:rsidRDefault="000A782D" w:rsidP="008E0437">
            <w:pPr>
              <w:rPr>
                <w:rFonts w:cs="Arial"/>
                <w:color w:val="000000"/>
                <w:szCs w:val="20"/>
              </w:rPr>
            </w:pPr>
            <w:r>
              <w:rPr>
                <w:rFonts w:cs="Arial"/>
                <w:color w:val="000000"/>
                <w:szCs w:val="20"/>
              </w:rPr>
              <w:t>May 2017</w:t>
            </w:r>
          </w:p>
        </w:tc>
      </w:tr>
      <w:tr w:rsidR="001810B4" w:rsidRPr="003B748D" w:rsidTr="008019F6">
        <w:trPr>
          <w:cantSplit/>
        </w:trPr>
        <w:tc>
          <w:tcPr>
            <w:tcW w:w="994" w:type="pct"/>
          </w:tcPr>
          <w:p w:rsidR="001810B4" w:rsidRPr="003B748D" w:rsidRDefault="001810B4" w:rsidP="008E0437">
            <w:pPr>
              <w:rPr>
                <w:rFonts w:cs="Arial"/>
                <w:color w:val="000000"/>
                <w:szCs w:val="20"/>
              </w:rPr>
            </w:pPr>
            <w:r w:rsidRPr="003B748D">
              <w:rPr>
                <w:rFonts w:cs="Arial"/>
                <w:color w:val="000000"/>
                <w:szCs w:val="20"/>
              </w:rPr>
              <w:t>500</w:t>
            </w:r>
          </w:p>
          <w:p w:rsidR="001810B4" w:rsidRPr="003B748D" w:rsidRDefault="001810B4" w:rsidP="008E0437">
            <w:pPr>
              <w:rPr>
                <w:rFonts w:cs="Arial"/>
                <w:color w:val="000000"/>
                <w:szCs w:val="20"/>
              </w:rPr>
            </w:pPr>
            <w:r w:rsidRPr="003B748D">
              <w:rPr>
                <w:rFonts w:cs="Arial"/>
                <w:color w:val="000000"/>
                <w:szCs w:val="20"/>
              </w:rPr>
              <w:t>500</w:t>
            </w:r>
          </w:p>
          <w:p w:rsidR="001810B4" w:rsidRPr="003B748D" w:rsidRDefault="001810B4" w:rsidP="008E0437">
            <w:pPr>
              <w:rPr>
                <w:rFonts w:cs="Arial"/>
                <w:color w:val="000000"/>
                <w:szCs w:val="20"/>
              </w:rPr>
            </w:pPr>
            <w:r w:rsidRPr="003B748D">
              <w:rPr>
                <w:rFonts w:cs="Arial"/>
                <w:color w:val="000000"/>
                <w:szCs w:val="20"/>
              </w:rPr>
              <w:t>500</w:t>
            </w:r>
          </w:p>
          <w:p w:rsidR="001810B4" w:rsidRPr="003B748D" w:rsidRDefault="001810B4" w:rsidP="008E0437">
            <w:pPr>
              <w:rPr>
                <w:rFonts w:cs="Arial"/>
                <w:color w:val="000000"/>
                <w:szCs w:val="20"/>
              </w:rPr>
            </w:pPr>
            <w:r w:rsidRPr="003B748D">
              <w:rPr>
                <w:rFonts w:cs="Arial"/>
                <w:color w:val="000000"/>
                <w:szCs w:val="20"/>
              </w:rPr>
              <w:t>500</w:t>
            </w:r>
          </w:p>
          <w:p w:rsidR="001810B4" w:rsidRPr="003B748D" w:rsidRDefault="001810B4" w:rsidP="008E0437">
            <w:pPr>
              <w:rPr>
                <w:rFonts w:cs="Arial"/>
                <w:color w:val="000000"/>
                <w:szCs w:val="20"/>
              </w:rPr>
            </w:pPr>
            <w:r w:rsidRPr="003B748D">
              <w:rPr>
                <w:rFonts w:cs="Arial"/>
                <w:color w:val="000000"/>
                <w:szCs w:val="20"/>
              </w:rPr>
              <w:t>500</w:t>
            </w:r>
          </w:p>
          <w:p w:rsidR="001810B4" w:rsidRPr="003B748D" w:rsidRDefault="001810B4" w:rsidP="008E0437">
            <w:pPr>
              <w:rPr>
                <w:rFonts w:cs="Arial"/>
                <w:color w:val="000000"/>
                <w:szCs w:val="20"/>
              </w:rPr>
            </w:pPr>
            <w:r w:rsidRPr="003B748D">
              <w:rPr>
                <w:rFonts w:cs="Arial"/>
                <w:color w:val="000000"/>
                <w:szCs w:val="20"/>
              </w:rPr>
              <w:t>500</w:t>
            </w:r>
          </w:p>
        </w:tc>
        <w:tc>
          <w:tcPr>
            <w:tcW w:w="3035" w:type="pct"/>
          </w:tcPr>
          <w:p w:rsidR="001810B4" w:rsidRPr="003B748D" w:rsidRDefault="001810B4" w:rsidP="008E0437">
            <w:pPr>
              <w:rPr>
                <w:rFonts w:cs="Arial"/>
                <w:color w:val="000000"/>
                <w:szCs w:val="20"/>
              </w:rPr>
            </w:pPr>
            <w:r w:rsidRPr="003B748D">
              <w:rPr>
                <w:rFonts w:cs="Arial"/>
                <w:color w:val="000000"/>
                <w:szCs w:val="20"/>
              </w:rPr>
              <w:t>23 to 24, 26</w:t>
            </w:r>
          </w:p>
          <w:p w:rsidR="001810B4" w:rsidRPr="003B748D" w:rsidRDefault="001810B4" w:rsidP="008E0437">
            <w:pPr>
              <w:rPr>
                <w:rFonts w:cs="Arial"/>
                <w:color w:val="000000"/>
                <w:szCs w:val="20"/>
              </w:rPr>
            </w:pPr>
            <w:r w:rsidRPr="003B748D">
              <w:rPr>
                <w:rFonts w:cs="Arial"/>
                <w:color w:val="000000"/>
                <w:szCs w:val="20"/>
              </w:rPr>
              <w:t>28F</w:t>
            </w:r>
          </w:p>
          <w:p w:rsidR="001810B4" w:rsidRPr="003B748D" w:rsidRDefault="001810B4" w:rsidP="008E0437">
            <w:pPr>
              <w:rPr>
                <w:rFonts w:cs="Arial"/>
                <w:color w:val="000000"/>
                <w:szCs w:val="20"/>
              </w:rPr>
            </w:pPr>
            <w:r w:rsidRPr="003B748D">
              <w:rPr>
                <w:rFonts w:cs="Arial"/>
                <w:color w:val="000000"/>
                <w:szCs w:val="20"/>
              </w:rPr>
              <w:t>3, 22, N1F</w:t>
            </w:r>
          </w:p>
          <w:p w:rsidR="001810B4" w:rsidRPr="003B748D" w:rsidRDefault="001810B4" w:rsidP="008E0437">
            <w:pPr>
              <w:rPr>
                <w:rFonts w:cs="Arial"/>
                <w:color w:val="000000"/>
                <w:szCs w:val="20"/>
              </w:rPr>
            </w:pPr>
            <w:r w:rsidRPr="003B748D">
              <w:rPr>
                <w:rFonts w:cs="Arial"/>
                <w:color w:val="000000"/>
                <w:szCs w:val="20"/>
              </w:rPr>
              <w:t>2, 5, 27</w:t>
            </w:r>
          </w:p>
          <w:p w:rsidR="001810B4" w:rsidRPr="003B748D" w:rsidRDefault="001810B4" w:rsidP="008E0437">
            <w:pPr>
              <w:rPr>
                <w:rFonts w:cs="Arial"/>
                <w:color w:val="000000"/>
                <w:szCs w:val="20"/>
              </w:rPr>
            </w:pPr>
            <w:r w:rsidRPr="003B748D">
              <w:rPr>
                <w:rFonts w:cs="Arial"/>
                <w:color w:val="000000"/>
                <w:szCs w:val="20"/>
              </w:rPr>
              <w:t>6, 25</w:t>
            </w:r>
          </w:p>
          <w:p w:rsidR="001810B4" w:rsidRPr="003B748D" w:rsidRDefault="001810B4" w:rsidP="008E0437">
            <w:pPr>
              <w:rPr>
                <w:rFonts w:cs="Arial"/>
                <w:color w:val="000000"/>
                <w:szCs w:val="20"/>
              </w:rPr>
            </w:pPr>
            <w:r w:rsidRPr="003B748D">
              <w:rPr>
                <w:rFonts w:cs="Arial"/>
                <w:color w:val="000000"/>
                <w:szCs w:val="20"/>
              </w:rPr>
              <w:t>1, 4, 7 to 21</w:t>
            </w:r>
          </w:p>
        </w:tc>
        <w:tc>
          <w:tcPr>
            <w:tcW w:w="971" w:type="pct"/>
          </w:tcPr>
          <w:p w:rsidR="001810B4" w:rsidRPr="003B748D" w:rsidRDefault="001810B4" w:rsidP="008E0437">
            <w:pPr>
              <w:rPr>
                <w:rFonts w:cs="Arial"/>
                <w:color w:val="000000"/>
                <w:szCs w:val="20"/>
              </w:rPr>
            </w:pPr>
            <w:r w:rsidRPr="003B748D">
              <w:rPr>
                <w:rFonts w:cs="Arial"/>
                <w:color w:val="000000"/>
                <w:szCs w:val="20"/>
              </w:rPr>
              <w:t>November 2004</w:t>
            </w:r>
          </w:p>
          <w:p w:rsidR="001810B4" w:rsidRPr="003B748D" w:rsidRDefault="001810B4" w:rsidP="008E0437">
            <w:pPr>
              <w:rPr>
                <w:rFonts w:cs="Arial"/>
                <w:color w:val="000000"/>
                <w:szCs w:val="20"/>
              </w:rPr>
            </w:pPr>
            <w:r w:rsidRPr="003B748D">
              <w:rPr>
                <w:rFonts w:cs="Arial"/>
                <w:color w:val="000000"/>
                <w:szCs w:val="20"/>
              </w:rPr>
              <w:t>May 2005</w:t>
            </w:r>
          </w:p>
          <w:p w:rsidR="001810B4" w:rsidRPr="003B748D" w:rsidRDefault="001810B4" w:rsidP="008E0437">
            <w:pPr>
              <w:rPr>
                <w:rFonts w:cs="Arial"/>
                <w:color w:val="000000"/>
                <w:szCs w:val="20"/>
              </w:rPr>
            </w:pPr>
            <w:r w:rsidRPr="003B748D">
              <w:rPr>
                <w:rFonts w:cs="Arial"/>
                <w:color w:val="000000"/>
                <w:szCs w:val="20"/>
              </w:rPr>
              <w:t>May 2006</w:t>
            </w:r>
          </w:p>
          <w:p w:rsidR="001810B4" w:rsidRPr="003B748D" w:rsidRDefault="001810B4" w:rsidP="008E0437">
            <w:pPr>
              <w:rPr>
                <w:rFonts w:cs="Arial"/>
                <w:color w:val="000000"/>
                <w:szCs w:val="20"/>
              </w:rPr>
            </w:pPr>
            <w:r w:rsidRPr="003B748D">
              <w:rPr>
                <w:rFonts w:cs="Arial"/>
                <w:color w:val="000000"/>
                <w:szCs w:val="20"/>
              </w:rPr>
              <w:t>November 2006</w:t>
            </w:r>
          </w:p>
          <w:p w:rsidR="001810B4" w:rsidRPr="003B748D" w:rsidRDefault="001810B4" w:rsidP="008E0437">
            <w:pPr>
              <w:rPr>
                <w:rFonts w:cs="Arial"/>
                <w:color w:val="000000"/>
                <w:szCs w:val="20"/>
              </w:rPr>
            </w:pPr>
            <w:r w:rsidRPr="003B748D">
              <w:rPr>
                <w:rFonts w:cs="Arial"/>
                <w:color w:val="000000"/>
                <w:szCs w:val="20"/>
              </w:rPr>
              <w:t>November 2007</w:t>
            </w:r>
          </w:p>
          <w:p w:rsidR="001810B4" w:rsidRPr="003B748D" w:rsidRDefault="001810B4" w:rsidP="008E0437">
            <w:pPr>
              <w:rPr>
                <w:rFonts w:cs="Arial"/>
                <w:color w:val="000000"/>
                <w:szCs w:val="20"/>
              </w:rPr>
            </w:pPr>
            <w:r w:rsidRPr="003B748D">
              <w:rPr>
                <w:rFonts w:cs="Arial"/>
                <w:color w:val="000000"/>
                <w:szCs w:val="20"/>
              </w:rPr>
              <w:t>November 2009</w:t>
            </w:r>
          </w:p>
        </w:tc>
      </w:tr>
      <w:tr w:rsidR="001810B4" w:rsidRPr="003B748D" w:rsidTr="008019F6">
        <w:trPr>
          <w:cantSplit/>
        </w:trPr>
        <w:tc>
          <w:tcPr>
            <w:tcW w:w="994" w:type="pct"/>
          </w:tcPr>
          <w:p w:rsidR="001810B4" w:rsidRPr="003B748D" w:rsidRDefault="001810B4" w:rsidP="008E0437">
            <w:pPr>
              <w:rPr>
                <w:rFonts w:cs="Arial"/>
                <w:color w:val="000000"/>
                <w:szCs w:val="20"/>
              </w:rPr>
            </w:pPr>
            <w:r w:rsidRPr="003B748D">
              <w:rPr>
                <w:rFonts w:cs="Arial"/>
                <w:color w:val="000000"/>
                <w:szCs w:val="20"/>
              </w:rPr>
              <w:t>600</w:t>
            </w:r>
          </w:p>
          <w:p w:rsidR="001810B4" w:rsidRPr="003B748D" w:rsidRDefault="000A782D" w:rsidP="008E0437">
            <w:pPr>
              <w:rPr>
                <w:rFonts w:cs="Arial"/>
                <w:color w:val="000000"/>
                <w:szCs w:val="20"/>
              </w:rPr>
            </w:pPr>
            <w:r>
              <w:rPr>
                <w:rFonts w:cs="Arial"/>
                <w:color w:val="000000"/>
                <w:szCs w:val="20"/>
              </w:rPr>
              <w:t>600</w:t>
            </w:r>
          </w:p>
        </w:tc>
        <w:tc>
          <w:tcPr>
            <w:tcW w:w="3035" w:type="pct"/>
          </w:tcPr>
          <w:p w:rsidR="001810B4" w:rsidRPr="003B748D" w:rsidRDefault="000A782D" w:rsidP="008E0437">
            <w:pPr>
              <w:rPr>
                <w:rFonts w:cs="Arial"/>
                <w:color w:val="000000"/>
                <w:szCs w:val="20"/>
              </w:rPr>
            </w:pPr>
            <w:r>
              <w:rPr>
                <w:rFonts w:cs="Arial"/>
                <w:color w:val="000000"/>
                <w:szCs w:val="20"/>
              </w:rPr>
              <w:t>1 to 68, 70 to 77F, S1 to S4F, W1 to W4F, N1 to N5F</w:t>
            </w:r>
          </w:p>
          <w:p w:rsidR="001810B4" w:rsidRPr="003B748D" w:rsidRDefault="000A782D" w:rsidP="008E0437">
            <w:pPr>
              <w:rPr>
                <w:rFonts w:cs="Arial"/>
                <w:color w:val="000000"/>
                <w:szCs w:val="20"/>
              </w:rPr>
            </w:pPr>
            <w:r>
              <w:rPr>
                <w:rFonts w:cs="Arial"/>
                <w:color w:val="000000"/>
                <w:szCs w:val="20"/>
              </w:rPr>
              <w:t>69</w:t>
            </w:r>
          </w:p>
        </w:tc>
        <w:tc>
          <w:tcPr>
            <w:tcW w:w="971" w:type="pct"/>
          </w:tcPr>
          <w:p w:rsidR="001810B4" w:rsidRPr="003B748D" w:rsidRDefault="000A782D" w:rsidP="008E0437">
            <w:pPr>
              <w:rPr>
                <w:rFonts w:cs="Arial"/>
                <w:color w:val="000000"/>
                <w:szCs w:val="20"/>
              </w:rPr>
            </w:pPr>
            <w:r>
              <w:rPr>
                <w:rFonts w:cs="Arial"/>
                <w:color w:val="000000"/>
                <w:szCs w:val="20"/>
              </w:rPr>
              <w:t>February 2016</w:t>
            </w:r>
          </w:p>
          <w:p w:rsidR="001810B4" w:rsidRPr="003B748D" w:rsidRDefault="000A782D" w:rsidP="008E0437">
            <w:pPr>
              <w:rPr>
                <w:rFonts w:cs="Arial"/>
                <w:color w:val="000000"/>
                <w:szCs w:val="20"/>
              </w:rPr>
            </w:pPr>
            <w:r>
              <w:rPr>
                <w:rFonts w:cs="Arial"/>
                <w:color w:val="000000"/>
                <w:szCs w:val="20"/>
              </w:rPr>
              <w:t>February 2017</w:t>
            </w:r>
          </w:p>
        </w:tc>
      </w:tr>
      <w:tr w:rsidR="001810B4" w:rsidRPr="003B748D" w:rsidTr="008019F6">
        <w:trPr>
          <w:cantSplit/>
        </w:trPr>
        <w:tc>
          <w:tcPr>
            <w:tcW w:w="994" w:type="pct"/>
          </w:tcPr>
          <w:p w:rsidR="001810B4" w:rsidRPr="003B748D" w:rsidRDefault="000A782D" w:rsidP="008E0437">
            <w:pPr>
              <w:rPr>
                <w:rFonts w:cs="Arial"/>
                <w:color w:val="000000"/>
                <w:szCs w:val="20"/>
              </w:rPr>
            </w:pPr>
            <w:r>
              <w:rPr>
                <w:rFonts w:cs="Arial"/>
                <w:color w:val="000000"/>
                <w:szCs w:val="20"/>
              </w:rPr>
              <w:t>700</w:t>
            </w:r>
          </w:p>
        </w:tc>
        <w:tc>
          <w:tcPr>
            <w:tcW w:w="3035" w:type="pct"/>
          </w:tcPr>
          <w:p w:rsidR="001810B4" w:rsidRPr="003B748D" w:rsidRDefault="000A782D" w:rsidP="008E0437">
            <w:pPr>
              <w:rPr>
                <w:rFonts w:cs="Arial"/>
                <w:color w:val="000000"/>
                <w:szCs w:val="20"/>
              </w:rPr>
            </w:pPr>
            <w:r>
              <w:rPr>
                <w:rFonts w:cs="Arial"/>
                <w:color w:val="000000"/>
                <w:szCs w:val="20"/>
              </w:rPr>
              <w:t>1 to 36F, N1 to N6F</w:t>
            </w:r>
          </w:p>
        </w:tc>
        <w:tc>
          <w:tcPr>
            <w:tcW w:w="971" w:type="pct"/>
          </w:tcPr>
          <w:p w:rsidR="001810B4" w:rsidRPr="003B748D" w:rsidRDefault="000A782D" w:rsidP="008E0437">
            <w:pPr>
              <w:rPr>
                <w:rFonts w:cs="Arial"/>
                <w:color w:val="000000"/>
                <w:szCs w:val="20"/>
              </w:rPr>
            </w:pPr>
            <w:r>
              <w:rPr>
                <w:rFonts w:cs="Arial"/>
                <w:color w:val="000000"/>
                <w:szCs w:val="20"/>
              </w:rPr>
              <w:t>February 2016</w:t>
            </w:r>
          </w:p>
        </w:tc>
      </w:tr>
      <w:tr w:rsidR="001810B4" w:rsidRPr="003B748D" w:rsidTr="008019F6">
        <w:trPr>
          <w:cantSplit/>
        </w:trPr>
        <w:tc>
          <w:tcPr>
            <w:tcW w:w="994" w:type="pct"/>
          </w:tcPr>
          <w:p w:rsidR="001810B4" w:rsidRPr="003B748D" w:rsidRDefault="001810B4" w:rsidP="008E0437">
            <w:pPr>
              <w:rPr>
                <w:rFonts w:cs="Arial"/>
                <w:color w:val="000000"/>
                <w:szCs w:val="20"/>
              </w:rPr>
            </w:pPr>
            <w:r w:rsidRPr="003B748D">
              <w:rPr>
                <w:rFonts w:cs="Arial"/>
                <w:color w:val="000000"/>
                <w:szCs w:val="20"/>
              </w:rPr>
              <w:t>800</w:t>
            </w:r>
          </w:p>
        </w:tc>
        <w:tc>
          <w:tcPr>
            <w:tcW w:w="3035" w:type="pct"/>
          </w:tcPr>
          <w:p w:rsidR="001810B4" w:rsidRPr="003B748D" w:rsidRDefault="001810B4" w:rsidP="000A782D">
            <w:pPr>
              <w:rPr>
                <w:rFonts w:cs="Arial"/>
                <w:color w:val="000000"/>
                <w:szCs w:val="20"/>
              </w:rPr>
            </w:pPr>
            <w:r w:rsidRPr="003B748D">
              <w:rPr>
                <w:rFonts w:cs="Arial"/>
                <w:color w:val="000000"/>
                <w:szCs w:val="20"/>
              </w:rPr>
              <w:t xml:space="preserve">1 to </w:t>
            </w:r>
            <w:r w:rsidR="000A782D">
              <w:rPr>
                <w:rFonts w:cs="Arial"/>
                <w:color w:val="000000"/>
                <w:szCs w:val="20"/>
              </w:rPr>
              <w:t>31</w:t>
            </w:r>
            <w:r w:rsidRPr="003B748D">
              <w:rPr>
                <w:rFonts w:cs="Arial"/>
                <w:color w:val="000000"/>
                <w:szCs w:val="20"/>
              </w:rPr>
              <w:t>F</w:t>
            </w:r>
          </w:p>
        </w:tc>
        <w:tc>
          <w:tcPr>
            <w:tcW w:w="971" w:type="pct"/>
          </w:tcPr>
          <w:p w:rsidR="001810B4" w:rsidRPr="003B748D" w:rsidRDefault="000A782D" w:rsidP="008E0437">
            <w:pPr>
              <w:rPr>
                <w:rFonts w:cs="Arial"/>
                <w:color w:val="000000"/>
                <w:szCs w:val="20"/>
              </w:rPr>
            </w:pPr>
            <w:r>
              <w:rPr>
                <w:rFonts w:cs="Arial"/>
                <w:color w:val="000000"/>
                <w:szCs w:val="20"/>
              </w:rPr>
              <w:t>February 2016</w:t>
            </w:r>
          </w:p>
        </w:tc>
      </w:tr>
      <w:tr w:rsidR="001810B4" w:rsidRPr="003B748D" w:rsidTr="008019F6">
        <w:trPr>
          <w:cantSplit/>
        </w:trPr>
        <w:tc>
          <w:tcPr>
            <w:tcW w:w="994" w:type="pct"/>
          </w:tcPr>
          <w:p w:rsidR="001810B4" w:rsidRPr="003B748D" w:rsidRDefault="001810B4" w:rsidP="008E0437">
            <w:pPr>
              <w:rPr>
                <w:rFonts w:cs="Arial"/>
                <w:color w:val="000000"/>
                <w:szCs w:val="20"/>
              </w:rPr>
            </w:pPr>
            <w:r w:rsidRPr="003B748D">
              <w:rPr>
                <w:rFonts w:cs="Arial"/>
                <w:color w:val="000000"/>
                <w:szCs w:val="20"/>
              </w:rPr>
              <w:lastRenderedPageBreak/>
              <w:t>900</w:t>
            </w:r>
          </w:p>
          <w:p w:rsidR="001810B4" w:rsidRPr="003B748D" w:rsidRDefault="001810B4" w:rsidP="008E0437">
            <w:pPr>
              <w:rPr>
                <w:rFonts w:cs="Arial"/>
                <w:color w:val="000000"/>
                <w:szCs w:val="20"/>
              </w:rPr>
            </w:pPr>
            <w:r w:rsidRPr="003B748D">
              <w:rPr>
                <w:rFonts w:cs="Arial"/>
                <w:color w:val="000000"/>
                <w:szCs w:val="20"/>
              </w:rPr>
              <w:t>900</w:t>
            </w:r>
          </w:p>
          <w:p w:rsidR="001810B4" w:rsidRPr="003B748D" w:rsidRDefault="001810B4" w:rsidP="008E0437">
            <w:pPr>
              <w:rPr>
                <w:rFonts w:cs="Arial"/>
                <w:color w:val="000000"/>
                <w:szCs w:val="20"/>
              </w:rPr>
            </w:pPr>
            <w:r w:rsidRPr="003B748D">
              <w:rPr>
                <w:rFonts w:cs="Arial"/>
                <w:color w:val="000000"/>
                <w:szCs w:val="20"/>
              </w:rPr>
              <w:t>900</w:t>
            </w:r>
          </w:p>
        </w:tc>
        <w:tc>
          <w:tcPr>
            <w:tcW w:w="3035" w:type="pct"/>
          </w:tcPr>
          <w:p w:rsidR="001810B4" w:rsidRPr="003B748D" w:rsidRDefault="001810B4" w:rsidP="008E0437">
            <w:pPr>
              <w:rPr>
                <w:rFonts w:cs="Arial"/>
                <w:color w:val="000000"/>
                <w:szCs w:val="20"/>
              </w:rPr>
            </w:pPr>
            <w:r w:rsidRPr="003B748D">
              <w:rPr>
                <w:rFonts w:cs="Arial"/>
                <w:color w:val="000000"/>
                <w:szCs w:val="20"/>
              </w:rPr>
              <w:t>2 to 5, 9 to 22, 24 to 26, 28 to 67F</w:t>
            </w:r>
          </w:p>
          <w:p w:rsidR="001810B4" w:rsidRPr="003B748D" w:rsidRDefault="001810B4" w:rsidP="008E0437">
            <w:pPr>
              <w:rPr>
                <w:rFonts w:cs="Arial"/>
                <w:color w:val="000000"/>
                <w:szCs w:val="20"/>
              </w:rPr>
            </w:pPr>
            <w:r w:rsidRPr="003B748D">
              <w:rPr>
                <w:rFonts w:cs="Arial"/>
                <w:color w:val="000000"/>
                <w:szCs w:val="20"/>
              </w:rPr>
              <w:t>1, 6 to 8, S1F</w:t>
            </w:r>
          </w:p>
          <w:p w:rsidR="001810B4" w:rsidRPr="003B748D" w:rsidRDefault="001810B4" w:rsidP="008E0437">
            <w:pPr>
              <w:rPr>
                <w:rFonts w:cs="Arial"/>
                <w:color w:val="000000"/>
                <w:szCs w:val="20"/>
              </w:rPr>
            </w:pPr>
            <w:r w:rsidRPr="003B748D">
              <w:rPr>
                <w:rFonts w:cs="Arial"/>
                <w:color w:val="000000"/>
                <w:szCs w:val="20"/>
              </w:rPr>
              <w:t>23, 27</w:t>
            </w:r>
          </w:p>
        </w:tc>
        <w:tc>
          <w:tcPr>
            <w:tcW w:w="971" w:type="pct"/>
          </w:tcPr>
          <w:p w:rsidR="001810B4" w:rsidRPr="003B748D" w:rsidRDefault="001810B4" w:rsidP="008E0437">
            <w:pPr>
              <w:rPr>
                <w:rFonts w:cs="Arial"/>
                <w:color w:val="000000"/>
                <w:szCs w:val="20"/>
              </w:rPr>
            </w:pPr>
            <w:r w:rsidRPr="003B748D">
              <w:rPr>
                <w:rFonts w:cs="Arial"/>
                <w:color w:val="000000"/>
                <w:szCs w:val="20"/>
              </w:rPr>
              <w:t>August 2008</w:t>
            </w:r>
          </w:p>
          <w:p w:rsidR="001810B4" w:rsidRPr="003B748D" w:rsidRDefault="001810B4" w:rsidP="008E0437">
            <w:pPr>
              <w:rPr>
                <w:rFonts w:cs="Arial"/>
                <w:color w:val="000000"/>
                <w:szCs w:val="20"/>
              </w:rPr>
            </w:pPr>
            <w:r w:rsidRPr="003B748D">
              <w:rPr>
                <w:rFonts w:cs="Arial"/>
                <w:color w:val="000000"/>
                <w:szCs w:val="20"/>
              </w:rPr>
              <w:t xml:space="preserve">November 2008 </w:t>
            </w:r>
          </w:p>
          <w:p w:rsidR="001810B4" w:rsidRPr="003B748D" w:rsidRDefault="001810B4" w:rsidP="008E0437">
            <w:pPr>
              <w:rPr>
                <w:rFonts w:cs="Arial"/>
                <w:color w:val="000000"/>
                <w:szCs w:val="20"/>
              </w:rPr>
            </w:pPr>
            <w:r w:rsidRPr="003B748D">
              <w:rPr>
                <w:rFonts w:cs="Arial"/>
                <w:color w:val="000000"/>
                <w:szCs w:val="20"/>
              </w:rPr>
              <w:t>May 2009</w:t>
            </w:r>
          </w:p>
        </w:tc>
      </w:tr>
      <w:tr w:rsidR="001810B4" w:rsidRPr="003B748D" w:rsidTr="008019F6">
        <w:trPr>
          <w:cantSplit/>
        </w:trPr>
        <w:tc>
          <w:tcPr>
            <w:tcW w:w="994" w:type="pct"/>
          </w:tcPr>
          <w:p w:rsidR="001810B4" w:rsidRPr="003B748D" w:rsidRDefault="000A782D" w:rsidP="008E0437">
            <w:pPr>
              <w:rPr>
                <w:rFonts w:cs="Arial"/>
                <w:color w:val="000000"/>
                <w:szCs w:val="20"/>
              </w:rPr>
            </w:pPr>
            <w:r>
              <w:rPr>
                <w:rFonts w:cs="Arial"/>
                <w:color w:val="000000"/>
                <w:szCs w:val="20"/>
              </w:rPr>
              <w:t>1000</w:t>
            </w:r>
          </w:p>
        </w:tc>
        <w:tc>
          <w:tcPr>
            <w:tcW w:w="3035" w:type="pct"/>
          </w:tcPr>
          <w:p w:rsidR="001810B4" w:rsidRPr="003B748D" w:rsidRDefault="000A782D" w:rsidP="008E0437">
            <w:pPr>
              <w:rPr>
                <w:rFonts w:cs="Arial"/>
                <w:color w:val="000000"/>
                <w:szCs w:val="20"/>
              </w:rPr>
            </w:pPr>
            <w:r>
              <w:rPr>
                <w:rFonts w:cs="Arial"/>
                <w:color w:val="000000"/>
                <w:szCs w:val="20"/>
              </w:rPr>
              <w:t>1 to 45F</w:t>
            </w:r>
          </w:p>
        </w:tc>
        <w:tc>
          <w:tcPr>
            <w:tcW w:w="971" w:type="pct"/>
          </w:tcPr>
          <w:p w:rsidR="001810B4" w:rsidRPr="003B748D" w:rsidRDefault="000A782D" w:rsidP="008E0437">
            <w:pPr>
              <w:rPr>
                <w:rFonts w:cs="Arial"/>
                <w:color w:val="000000"/>
                <w:szCs w:val="20"/>
              </w:rPr>
            </w:pPr>
            <w:proofErr w:type="spellStart"/>
            <w:r>
              <w:rPr>
                <w:rFonts w:cs="Arial"/>
                <w:color w:val="000000"/>
                <w:szCs w:val="20"/>
              </w:rPr>
              <w:t>Februry</w:t>
            </w:r>
            <w:proofErr w:type="spellEnd"/>
            <w:r>
              <w:rPr>
                <w:rFonts w:cs="Arial"/>
                <w:color w:val="000000"/>
                <w:szCs w:val="20"/>
              </w:rPr>
              <w:t xml:space="preserve"> 2016</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1100</w:t>
            </w:r>
          </w:p>
          <w:p w:rsidR="008E0437" w:rsidRPr="003B748D" w:rsidRDefault="008E0437" w:rsidP="008E0437">
            <w:pPr>
              <w:rPr>
                <w:rFonts w:cs="Arial"/>
                <w:color w:val="000000"/>
                <w:szCs w:val="20"/>
              </w:rPr>
            </w:pPr>
            <w:r w:rsidRPr="003B748D">
              <w:rPr>
                <w:rFonts w:cs="Arial"/>
                <w:color w:val="000000"/>
                <w:szCs w:val="20"/>
              </w:rPr>
              <w:t>1100</w:t>
            </w:r>
          </w:p>
          <w:p w:rsidR="008E0437" w:rsidRPr="003B748D" w:rsidRDefault="008E0437" w:rsidP="008E0437">
            <w:pPr>
              <w:rPr>
                <w:rFonts w:cs="Arial"/>
                <w:color w:val="000000"/>
                <w:szCs w:val="20"/>
              </w:rPr>
            </w:pPr>
            <w:r w:rsidRPr="003B748D">
              <w:rPr>
                <w:rFonts w:cs="Arial"/>
                <w:color w:val="000000"/>
                <w:szCs w:val="20"/>
              </w:rPr>
              <w:t>1100</w:t>
            </w:r>
          </w:p>
        </w:tc>
        <w:tc>
          <w:tcPr>
            <w:tcW w:w="3035" w:type="pct"/>
          </w:tcPr>
          <w:p w:rsidR="008E0437" w:rsidRPr="003B748D" w:rsidRDefault="000A782D" w:rsidP="008E0437">
            <w:pPr>
              <w:rPr>
                <w:rFonts w:cs="Arial"/>
                <w:color w:val="000000"/>
                <w:szCs w:val="20"/>
              </w:rPr>
            </w:pPr>
            <w:r>
              <w:rPr>
                <w:rFonts w:cs="Arial"/>
                <w:color w:val="000000"/>
                <w:szCs w:val="20"/>
              </w:rPr>
              <w:t>N1F</w:t>
            </w:r>
          </w:p>
          <w:p w:rsidR="008E0437" w:rsidRPr="003B748D" w:rsidRDefault="000A782D" w:rsidP="008E0437">
            <w:pPr>
              <w:rPr>
                <w:rFonts w:cs="Arial"/>
                <w:color w:val="000000"/>
                <w:szCs w:val="20"/>
              </w:rPr>
            </w:pPr>
            <w:r>
              <w:rPr>
                <w:rFonts w:cs="Arial"/>
                <w:color w:val="000000"/>
                <w:szCs w:val="20"/>
              </w:rPr>
              <w:t>3</w:t>
            </w:r>
          </w:p>
          <w:p w:rsidR="008E0437" w:rsidRPr="003B748D" w:rsidRDefault="000A782D" w:rsidP="008E0437">
            <w:pPr>
              <w:rPr>
                <w:rFonts w:cs="Arial"/>
                <w:color w:val="000000"/>
                <w:szCs w:val="20"/>
              </w:rPr>
            </w:pPr>
            <w:r>
              <w:rPr>
                <w:rFonts w:cs="Arial"/>
                <w:color w:val="000000"/>
                <w:szCs w:val="20"/>
              </w:rPr>
              <w:t>1 to2, 4 to 6F</w:t>
            </w:r>
          </w:p>
        </w:tc>
        <w:tc>
          <w:tcPr>
            <w:tcW w:w="971" w:type="pct"/>
          </w:tcPr>
          <w:p w:rsidR="008E0437" w:rsidRPr="003B748D" w:rsidRDefault="008E0437" w:rsidP="008E0437">
            <w:pPr>
              <w:rPr>
                <w:rFonts w:cs="Arial"/>
                <w:color w:val="000000"/>
                <w:szCs w:val="20"/>
              </w:rPr>
            </w:pPr>
            <w:r w:rsidRPr="003B748D">
              <w:rPr>
                <w:rFonts w:cs="Arial"/>
                <w:color w:val="000000"/>
                <w:szCs w:val="20"/>
              </w:rPr>
              <w:t>November 2006</w:t>
            </w:r>
          </w:p>
          <w:p w:rsidR="008E0437" w:rsidRDefault="008E0437" w:rsidP="008E0437">
            <w:pPr>
              <w:rPr>
                <w:rFonts w:cs="Arial"/>
                <w:color w:val="000000"/>
                <w:szCs w:val="20"/>
              </w:rPr>
            </w:pPr>
            <w:r w:rsidRPr="003B748D">
              <w:rPr>
                <w:rFonts w:cs="Arial"/>
                <w:color w:val="000000"/>
                <w:szCs w:val="20"/>
              </w:rPr>
              <w:t>August 2008</w:t>
            </w:r>
          </w:p>
          <w:p w:rsidR="000A782D" w:rsidRPr="003B748D" w:rsidRDefault="000A782D" w:rsidP="008E0437">
            <w:pPr>
              <w:rPr>
                <w:rFonts w:cs="Arial"/>
                <w:color w:val="000000"/>
                <w:szCs w:val="20"/>
              </w:rPr>
            </w:pPr>
            <w:r>
              <w:rPr>
                <w:rFonts w:cs="Arial"/>
                <w:color w:val="000000"/>
                <w:szCs w:val="20"/>
              </w:rPr>
              <w:t>February 2017</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1200</w:t>
            </w:r>
          </w:p>
          <w:p w:rsidR="008E0437" w:rsidRPr="003B748D" w:rsidRDefault="008E0437" w:rsidP="008E0437">
            <w:pPr>
              <w:rPr>
                <w:rFonts w:cs="Arial"/>
                <w:color w:val="000000"/>
                <w:szCs w:val="20"/>
              </w:rPr>
            </w:pPr>
            <w:r w:rsidRPr="003B748D">
              <w:rPr>
                <w:rFonts w:cs="Arial"/>
                <w:color w:val="000000"/>
                <w:szCs w:val="20"/>
              </w:rPr>
              <w:t>1200</w:t>
            </w:r>
          </w:p>
          <w:p w:rsidR="008E0437" w:rsidRPr="003B748D" w:rsidRDefault="008E0437" w:rsidP="008E0437">
            <w:pPr>
              <w:rPr>
                <w:rFonts w:cs="Arial"/>
                <w:color w:val="000000"/>
                <w:szCs w:val="20"/>
              </w:rPr>
            </w:pPr>
            <w:r w:rsidRPr="003B748D">
              <w:rPr>
                <w:rFonts w:cs="Arial"/>
                <w:color w:val="000000"/>
                <w:szCs w:val="20"/>
              </w:rPr>
              <w:t>1200</w:t>
            </w:r>
          </w:p>
          <w:p w:rsidR="008E0437" w:rsidRPr="003B748D" w:rsidRDefault="008E0437" w:rsidP="008E0437">
            <w:pPr>
              <w:rPr>
                <w:rFonts w:cs="Arial"/>
                <w:color w:val="000000"/>
                <w:szCs w:val="20"/>
              </w:rPr>
            </w:pPr>
            <w:r w:rsidRPr="003B748D">
              <w:rPr>
                <w:rFonts w:cs="Arial"/>
                <w:color w:val="000000"/>
                <w:szCs w:val="20"/>
              </w:rPr>
              <w:t>1200</w:t>
            </w:r>
          </w:p>
          <w:p w:rsidR="008E0437" w:rsidRPr="003B748D" w:rsidRDefault="008E0437" w:rsidP="008E0437">
            <w:pPr>
              <w:rPr>
                <w:rFonts w:cs="Arial"/>
                <w:color w:val="000000"/>
                <w:szCs w:val="20"/>
              </w:rPr>
            </w:pPr>
            <w:r w:rsidRPr="003B748D">
              <w:rPr>
                <w:rFonts w:cs="Arial"/>
                <w:color w:val="000000"/>
                <w:szCs w:val="20"/>
              </w:rPr>
              <w:t>1200</w:t>
            </w:r>
          </w:p>
          <w:p w:rsidR="008E0437" w:rsidRPr="003B748D" w:rsidRDefault="008E0437" w:rsidP="008E0437">
            <w:pPr>
              <w:rPr>
                <w:rFonts w:cs="Arial"/>
                <w:color w:val="000000"/>
                <w:szCs w:val="20"/>
              </w:rPr>
            </w:pPr>
            <w:r w:rsidRPr="003B748D">
              <w:rPr>
                <w:rFonts w:cs="Arial"/>
                <w:color w:val="000000"/>
                <w:szCs w:val="20"/>
              </w:rPr>
              <w:t>1200</w:t>
            </w:r>
          </w:p>
          <w:p w:rsidR="008E0437" w:rsidRPr="003B748D" w:rsidRDefault="008E0437" w:rsidP="008E0437">
            <w:pPr>
              <w:rPr>
                <w:rFonts w:cs="Arial"/>
                <w:color w:val="000000"/>
                <w:szCs w:val="20"/>
              </w:rPr>
            </w:pPr>
            <w:r w:rsidRPr="003B748D">
              <w:rPr>
                <w:rFonts w:cs="Arial"/>
                <w:color w:val="000000"/>
                <w:szCs w:val="20"/>
              </w:rPr>
              <w:t>1200</w:t>
            </w:r>
          </w:p>
        </w:tc>
        <w:tc>
          <w:tcPr>
            <w:tcW w:w="3035" w:type="pct"/>
          </w:tcPr>
          <w:p w:rsidR="008E0437" w:rsidRPr="003B748D" w:rsidRDefault="008E0437" w:rsidP="008E0437">
            <w:pPr>
              <w:rPr>
                <w:rFonts w:cs="Arial"/>
                <w:color w:val="000000"/>
                <w:szCs w:val="20"/>
              </w:rPr>
            </w:pPr>
            <w:r w:rsidRPr="003B748D">
              <w:rPr>
                <w:rFonts w:cs="Arial"/>
                <w:color w:val="000000"/>
                <w:szCs w:val="20"/>
              </w:rPr>
              <w:t>5</w:t>
            </w:r>
          </w:p>
          <w:p w:rsidR="008E0437" w:rsidRPr="003B748D" w:rsidRDefault="008E0437" w:rsidP="008E0437">
            <w:pPr>
              <w:rPr>
                <w:rFonts w:cs="Arial"/>
                <w:color w:val="000000"/>
                <w:szCs w:val="20"/>
              </w:rPr>
            </w:pPr>
            <w:r w:rsidRPr="003B748D">
              <w:rPr>
                <w:rFonts w:cs="Arial"/>
                <w:color w:val="000000"/>
                <w:szCs w:val="20"/>
              </w:rPr>
              <w:t>2 to 3, W1F</w:t>
            </w:r>
          </w:p>
          <w:p w:rsidR="008E0437" w:rsidRPr="003B748D" w:rsidRDefault="008E0437" w:rsidP="008E0437">
            <w:pPr>
              <w:rPr>
                <w:rFonts w:cs="Arial"/>
                <w:color w:val="000000"/>
                <w:szCs w:val="20"/>
              </w:rPr>
            </w:pPr>
            <w:r w:rsidRPr="003B748D">
              <w:rPr>
                <w:rFonts w:cs="Arial"/>
                <w:color w:val="000000"/>
                <w:szCs w:val="20"/>
              </w:rPr>
              <w:t>1, 14 to 16F</w:t>
            </w:r>
          </w:p>
          <w:p w:rsidR="008E0437" w:rsidRPr="003B748D" w:rsidRDefault="008E0437" w:rsidP="008E0437">
            <w:pPr>
              <w:rPr>
                <w:rFonts w:cs="Arial"/>
                <w:color w:val="000000"/>
                <w:szCs w:val="20"/>
              </w:rPr>
            </w:pPr>
            <w:r w:rsidRPr="003B748D">
              <w:rPr>
                <w:rFonts w:cs="Arial"/>
                <w:color w:val="000000"/>
                <w:szCs w:val="20"/>
              </w:rPr>
              <w:t>4, 9 to 11, 13</w:t>
            </w:r>
          </w:p>
          <w:p w:rsidR="008E0437" w:rsidRPr="003B748D" w:rsidRDefault="008E0437" w:rsidP="008E0437">
            <w:pPr>
              <w:rPr>
                <w:rFonts w:cs="Arial"/>
                <w:color w:val="000000"/>
                <w:szCs w:val="20"/>
              </w:rPr>
            </w:pPr>
            <w:r w:rsidRPr="003B748D">
              <w:rPr>
                <w:rFonts w:cs="Arial"/>
                <w:color w:val="000000"/>
                <w:szCs w:val="20"/>
              </w:rPr>
              <w:t>12</w:t>
            </w:r>
          </w:p>
          <w:p w:rsidR="008E0437" w:rsidRPr="003B748D" w:rsidRDefault="008E0437" w:rsidP="008E0437">
            <w:pPr>
              <w:rPr>
                <w:rFonts w:cs="Arial"/>
                <w:color w:val="000000"/>
                <w:szCs w:val="20"/>
              </w:rPr>
            </w:pPr>
            <w:r w:rsidRPr="003B748D">
              <w:rPr>
                <w:rFonts w:cs="Arial"/>
                <w:color w:val="000000"/>
                <w:szCs w:val="20"/>
              </w:rPr>
              <w:t>6 to 7, N1 to N4F</w:t>
            </w:r>
          </w:p>
          <w:p w:rsidR="008E0437" w:rsidRPr="003B748D" w:rsidRDefault="008E0437" w:rsidP="008E0437">
            <w:pPr>
              <w:rPr>
                <w:rFonts w:cs="Arial"/>
                <w:color w:val="000000"/>
                <w:szCs w:val="20"/>
              </w:rPr>
            </w:pPr>
            <w:r w:rsidRPr="003B748D">
              <w:rPr>
                <w:rFonts w:cs="Arial"/>
                <w:color w:val="000000"/>
                <w:szCs w:val="20"/>
              </w:rPr>
              <w:t>8</w:t>
            </w:r>
          </w:p>
        </w:tc>
        <w:tc>
          <w:tcPr>
            <w:tcW w:w="971" w:type="pct"/>
          </w:tcPr>
          <w:p w:rsidR="008E0437" w:rsidRPr="003B748D" w:rsidRDefault="008E0437" w:rsidP="008E0437">
            <w:pPr>
              <w:rPr>
                <w:rFonts w:cs="Arial"/>
                <w:color w:val="000000"/>
                <w:szCs w:val="20"/>
              </w:rPr>
            </w:pPr>
            <w:r w:rsidRPr="003B748D">
              <w:rPr>
                <w:rFonts w:cs="Arial"/>
                <w:color w:val="000000"/>
                <w:szCs w:val="20"/>
              </w:rPr>
              <w:t>May 2001</w:t>
            </w:r>
          </w:p>
          <w:p w:rsidR="008E0437" w:rsidRPr="003B748D" w:rsidRDefault="008E0437" w:rsidP="008E0437">
            <w:pPr>
              <w:rPr>
                <w:rFonts w:cs="Arial"/>
                <w:color w:val="000000"/>
                <w:szCs w:val="20"/>
              </w:rPr>
            </w:pPr>
            <w:r w:rsidRPr="003B748D">
              <w:rPr>
                <w:rFonts w:cs="Arial"/>
                <w:color w:val="000000"/>
                <w:szCs w:val="20"/>
              </w:rPr>
              <w:t>August 2003</w:t>
            </w:r>
          </w:p>
          <w:p w:rsidR="008E0437" w:rsidRPr="003B748D" w:rsidRDefault="008E0437" w:rsidP="008E0437">
            <w:pPr>
              <w:rPr>
                <w:rFonts w:cs="Arial"/>
                <w:color w:val="000000"/>
                <w:szCs w:val="20"/>
              </w:rPr>
            </w:pPr>
            <w:r w:rsidRPr="003B748D">
              <w:rPr>
                <w:rFonts w:cs="Arial"/>
                <w:color w:val="000000"/>
                <w:szCs w:val="20"/>
              </w:rPr>
              <w:t>May 2004</w:t>
            </w:r>
          </w:p>
          <w:p w:rsidR="008E0437" w:rsidRPr="003B748D" w:rsidRDefault="008E0437" w:rsidP="008E0437">
            <w:pPr>
              <w:rPr>
                <w:rFonts w:cs="Arial"/>
                <w:color w:val="000000"/>
                <w:szCs w:val="20"/>
              </w:rPr>
            </w:pPr>
            <w:r w:rsidRPr="003B748D">
              <w:rPr>
                <w:rFonts w:cs="Arial"/>
                <w:color w:val="000000"/>
                <w:szCs w:val="20"/>
              </w:rPr>
              <w:t>May 2005</w:t>
            </w:r>
          </w:p>
          <w:p w:rsidR="008E0437" w:rsidRPr="003B748D" w:rsidRDefault="008E0437" w:rsidP="008E0437">
            <w:pPr>
              <w:rPr>
                <w:rFonts w:cs="Arial"/>
                <w:color w:val="000000"/>
                <w:szCs w:val="20"/>
              </w:rPr>
            </w:pPr>
            <w:r w:rsidRPr="003B748D">
              <w:rPr>
                <w:rFonts w:cs="Arial"/>
                <w:color w:val="000000"/>
                <w:szCs w:val="20"/>
              </w:rPr>
              <w:t>November 2006</w:t>
            </w:r>
          </w:p>
          <w:p w:rsidR="008E0437" w:rsidRPr="003B748D" w:rsidRDefault="008E0437" w:rsidP="008E0437">
            <w:pPr>
              <w:rPr>
                <w:rFonts w:cs="Arial"/>
                <w:color w:val="000000"/>
                <w:szCs w:val="20"/>
              </w:rPr>
            </w:pPr>
            <w:r w:rsidRPr="003B748D">
              <w:rPr>
                <w:rFonts w:cs="Arial"/>
                <w:color w:val="000000"/>
                <w:szCs w:val="20"/>
              </w:rPr>
              <w:t>November 2007</w:t>
            </w:r>
          </w:p>
          <w:p w:rsidR="008E0437" w:rsidRPr="003B748D" w:rsidRDefault="008E0437" w:rsidP="008E0437">
            <w:pPr>
              <w:rPr>
                <w:rFonts w:cs="Arial"/>
                <w:color w:val="000000"/>
                <w:szCs w:val="20"/>
              </w:rPr>
            </w:pPr>
            <w:r w:rsidRPr="003B748D">
              <w:rPr>
                <w:rFonts w:cs="Arial"/>
                <w:color w:val="000000"/>
                <w:szCs w:val="20"/>
              </w:rPr>
              <w:t>May 2008</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1300</w:t>
            </w:r>
          </w:p>
          <w:p w:rsidR="008E0437" w:rsidRPr="003B748D" w:rsidRDefault="008E0437" w:rsidP="008E0437">
            <w:pPr>
              <w:rPr>
                <w:rFonts w:cs="Arial"/>
                <w:color w:val="000000"/>
                <w:szCs w:val="20"/>
              </w:rPr>
            </w:pPr>
            <w:r w:rsidRPr="003B748D">
              <w:rPr>
                <w:rFonts w:cs="Arial"/>
                <w:color w:val="000000"/>
                <w:szCs w:val="20"/>
              </w:rPr>
              <w:t>1300</w:t>
            </w:r>
          </w:p>
          <w:p w:rsidR="008E0437" w:rsidRPr="003B748D" w:rsidRDefault="008E0437" w:rsidP="008E0437">
            <w:pPr>
              <w:rPr>
                <w:rFonts w:cs="Arial"/>
                <w:color w:val="000000"/>
                <w:szCs w:val="20"/>
              </w:rPr>
            </w:pPr>
            <w:r w:rsidRPr="003B748D">
              <w:rPr>
                <w:rFonts w:cs="Arial"/>
                <w:color w:val="000000"/>
                <w:szCs w:val="20"/>
              </w:rPr>
              <w:t>1300</w:t>
            </w:r>
          </w:p>
          <w:p w:rsidR="008E0437" w:rsidRPr="003B748D" w:rsidRDefault="008E0437" w:rsidP="008E0437">
            <w:pPr>
              <w:rPr>
                <w:rFonts w:cs="Arial"/>
                <w:color w:val="000000"/>
                <w:szCs w:val="20"/>
              </w:rPr>
            </w:pPr>
            <w:r w:rsidRPr="003B748D">
              <w:rPr>
                <w:rFonts w:cs="Arial"/>
                <w:color w:val="000000"/>
                <w:szCs w:val="20"/>
              </w:rPr>
              <w:t>1300</w:t>
            </w:r>
          </w:p>
        </w:tc>
        <w:tc>
          <w:tcPr>
            <w:tcW w:w="3035" w:type="pct"/>
          </w:tcPr>
          <w:p w:rsidR="008E0437" w:rsidRPr="003B748D" w:rsidRDefault="008E0437" w:rsidP="008E0437">
            <w:pPr>
              <w:rPr>
                <w:rFonts w:cs="Arial"/>
                <w:color w:val="000000"/>
                <w:szCs w:val="20"/>
              </w:rPr>
            </w:pPr>
            <w:r w:rsidRPr="003B748D">
              <w:rPr>
                <w:rFonts w:cs="Arial"/>
                <w:color w:val="000000"/>
                <w:szCs w:val="20"/>
              </w:rPr>
              <w:t>N2F</w:t>
            </w:r>
          </w:p>
          <w:p w:rsidR="008E0437" w:rsidRPr="003B748D" w:rsidRDefault="008E0437" w:rsidP="008E0437">
            <w:pPr>
              <w:rPr>
                <w:rFonts w:cs="Arial"/>
                <w:color w:val="000000"/>
                <w:szCs w:val="20"/>
              </w:rPr>
            </w:pPr>
            <w:r w:rsidRPr="003B748D">
              <w:rPr>
                <w:rFonts w:cs="Arial"/>
                <w:color w:val="000000"/>
                <w:szCs w:val="20"/>
              </w:rPr>
              <w:t>3 to 4</w:t>
            </w:r>
          </w:p>
          <w:p w:rsidR="008E0437" w:rsidRPr="003B748D" w:rsidRDefault="008E0437" w:rsidP="008E0437">
            <w:pPr>
              <w:rPr>
                <w:rFonts w:cs="Arial"/>
                <w:color w:val="000000"/>
                <w:szCs w:val="20"/>
              </w:rPr>
            </w:pPr>
            <w:r w:rsidRPr="003B748D">
              <w:rPr>
                <w:rFonts w:cs="Arial"/>
                <w:color w:val="000000"/>
                <w:szCs w:val="20"/>
              </w:rPr>
              <w:t>1, 5 to 10, 12F</w:t>
            </w:r>
          </w:p>
          <w:p w:rsidR="008E0437" w:rsidRPr="003B748D" w:rsidRDefault="008E0437" w:rsidP="008E0437">
            <w:pPr>
              <w:rPr>
                <w:rFonts w:cs="Arial"/>
                <w:color w:val="000000"/>
                <w:szCs w:val="20"/>
              </w:rPr>
            </w:pPr>
            <w:r w:rsidRPr="003B748D">
              <w:rPr>
                <w:rFonts w:cs="Arial"/>
                <w:color w:val="000000"/>
                <w:szCs w:val="20"/>
              </w:rPr>
              <w:t>2, 11 and N1</w:t>
            </w:r>
          </w:p>
        </w:tc>
        <w:tc>
          <w:tcPr>
            <w:tcW w:w="971" w:type="pct"/>
          </w:tcPr>
          <w:p w:rsidR="008E0437" w:rsidRPr="003B748D" w:rsidRDefault="008E0437" w:rsidP="008E0437">
            <w:pPr>
              <w:rPr>
                <w:rFonts w:cs="Arial"/>
                <w:color w:val="000000"/>
                <w:szCs w:val="20"/>
              </w:rPr>
            </w:pPr>
            <w:r w:rsidRPr="003B748D">
              <w:rPr>
                <w:rFonts w:cs="Arial"/>
                <w:color w:val="000000"/>
                <w:szCs w:val="20"/>
              </w:rPr>
              <w:t>November 2003</w:t>
            </w:r>
          </w:p>
          <w:p w:rsidR="008E0437" w:rsidRPr="003B748D" w:rsidRDefault="008E0437" w:rsidP="008E0437">
            <w:pPr>
              <w:rPr>
                <w:rFonts w:cs="Arial"/>
                <w:color w:val="000000"/>
                <w:szCs w:val="20"/>
              </w:rPr>
            </w:pPr>
            <w:r w:rsidRPr="003B748D">
              <w:rPr>
                <w:rFonts w:cs="Arial"/>
                <w:color w:val="000000"/>
                <w:szCs w:val="20"/>
              </w:rPr>
              <w:t>November 2004</w:t>
            </w:r>
          </w:p>
          <w:p w:rsidR="008E0437" w:rsidRPr="003B748D" w:rsidRDefault="008E0437" w:rsidP="008E0437">
            <w:pPr>
              <w:rPr>
                <w:rFonts w:cs="Arial"/>
                <w:color w:val="000000"/>
                <w:szCs w:val="20"/>
              </w:rPr>
            </w:pPr>
            <w:r w:rsidRPr="003B748D">
              <w:rPr>
                <w:rFonts w:cs="Arial"/>
                <w:color w:val="000000"/>
                <w:szCs w:val="20"/>
              </w:rPr>
              <w:t>November 2005</w:t>
            </w:r>
          </w:p>
          <w:p w:rsidR="008E0437" w:rsidRPr="003B748D" w:rsidRDefault="008E0437" w:rsidP="008E0437">
            <w:pPr>
              <w:rPr>
                <w:rFonts w:cs="Arial"/>
                <w:color w:val="000000"/>
                <w:szCs w:val="20"/>
              </w:rPr>
            </w:pPr>
            <w:r w:rsidRPr="003B748D">
              <w:rPr>
                <w:rFonts w:cs="Arial"/>
                <w:color w:val="000000"/>
                <w:szCs w:val="20"/>
              </w:rPr>
              <w:t>May 2006</w:t>
            </w:r>
          </w:p>
        </w:tc>
      </w:tr>
      <w:tr w:rsidR="008E0437" w:rsidRPr="003B748D" w:rsidTr="008019F6">
        <w:trPr>
          <w:cantSplit/>
          <w:trHeight w:val="152"/>
        </w:trPr>
        <w:tc>
          <w:tcPr>
            <w:tcW w:w="994" w:type="pct"/>
          </w:tcPr>
          <w:p w:rsidR="008E0437" w:rsidRPr="003B748D" w:rsidRDefault="008E0437" w:rsidP="008E0437">
            <w:pPr>
              <w:rPr>
                <w:rFonts w:cs="Arial"/>
                <w:color w:val="000000"/>
                <w:szCs w:val="20"/>
              </w:rPr>
            </w:pPr>
            <w:r w:rsidRPr="003B748D">
              <w:rPr>
                <w:rFonts w:cs="Arial"/>
                <w:color w:val="000000"/>
                <w:szCs w:val="20"/>
              </w:rPr>
              <w:t>1400</w:t>
            </w:r>
          </w:p>
          <w:p w:rsidR="008E0437" w:rsidRPr="003B748D" w:rsidRDefault="008E0437" w:rsidP="008E0437">
            <w:pPr>
              <w:rPr>
                <w:rFonts w:cs="Arial"/>
                <w:color w:val="000000"/>
                <w:szCs w:val="20"/>
              </w:rPr>
            </w:pPr>
            <w:r w:rsidRPr="003B748D">
              <w:rPr>
                <w:rFonts w:cs="Arial"/>
                <w:color w:val="000000"/>
                <w:szCs w:val="20"/>
              </w:rPr>
              <w:t>1400</w:t>
            </w:r>
          </w:p>
        </w:tc>
        <w:tc>
          <w:tcPr>
            <w:tcW w:w="3035" w:type="pct"/>
          </w:tcPr>
          <w:p w:rsidR="008E0437" w:rsidRPr="003B748D" w:rsidRDefault="008E0437" w:rsidP="008E0437">
            <w:pPr>
              <w:rPr>
                <w:rFonts w:cs="Arial"/>
                <w:color w:val="000000"/>
                <w:szCs w:val="20"/>
              </w:rPr>
            </w:pPr>
            <w:r w:rsidRPr="003B748D">
              <w:rPr>
                <w:rFonts w:cs="Arial"/>
                <w:color w:val="000000"/>
                <w:szCs w:val="20"/>
              </w:rPr>
              <w:t>2, N1F</w:t>
            </w:r>
          </w:p>
          <w:p w:rsidR="008E0437" w:rsidRPr="003B748D" w:rsidRDefault="008E0437" w:rsidP="008E0437">
            <w:pPr>
              <w:rPr>
                <w:rFonts w:cs="Arial"/>
                <w:color w:val="000000"/>
                <w:szCs w:val="20"/>
              </w:rPr>
            </w:pPr>
            <w:r w:rsidRPr="003B748D">
              <w:rPr>
                <w:rFonts w:cs="Arial"/>
                <w:color w:val="000000"/>
                <w:szCs w:val="20"/>
              </w:rPr>
              <w:t>1, 3 to 9F</w:t>
            </w:r>
          </w:p>
        </w:tc>
        <w:tc>
          <w:tcPr>
            <w:tcW w:w="971" w:type="pct"/>
          </w:tcPr>
          <w:p w:rsidR="008E0437" w:rsidRPr="003B748D" w:rsidRDefault="008E0437" w:rsidP="008E0437">
            <w:pPr>
              <w:rPr>
                <w:rFonts w:cs="Arial"/>
                <w:color w:val="000000"/>
                <w:szCs w:val="20"/>
              </w:rPr>
            </w:pPr>
            <w:r w:rsidRPr="003B748D">
              <w:rPr>
                <w:rFonts w:cs="Arial"/>
                <w:color w:val="000000"/>
                <w:szCs w:val="20"/>
              </w:rPr>
              <w:t>May 2001</w:t>
            </w:r>
          </w:p>
          <w:p w:rsidR="008E0437" w:rsidRPr="003B748D" w:rsidRDefault="008E0437" w:rsidP="008E0437">
            <w:pPr>
              <w:rPr>
                <w:rFonts w:cs="Arial"/>
                <w:color w:val="000000"/>
                <w:szCs w:val="20"/>
              </w:rPr>
            </w:pPr>
            <w:r w:rsidRPr="003B748D">
              <w:rPr>
                <w:rFonts w:cs="Arial"/>
                <w:color w:val="000000"/>
                <w:szCs w:val="20"/>
              </w:rPr>
              <w:t>May 2006</w:t>
            </w:r>
          </w:p>
        </w:tc>
      </w:tr>
      <w:tr w:rsidR="008E0437" w:rsidRPr="003B748D" w:rsidTr="008019F6">
        <w:trPr>
          <w:cantSplit/>
          <w:trHeight w:val="152"/>
        </w:trPr>
        <w:tc>
          <w:tcPr>
            <w:tcW w:w="994" w:type="pct"/>
          </w:tcPr>
          <w:p w:rsidR="008E0437" w:rsidRPr="003B748D" w:rsidRDefault="000A782D" w:rsidP="008E0437">
            <w:pPr>
              <w:rPr>
                <w:rFonts w:cs="Arial"/>
                <w:color w:val="000000"/>
                <w:szCs w:val="20"/>
              </w:rPr>
            </w:pPr>
            <w:r>
              <w:rPr>
                <w:rFonts w:cs="Arial"/>
                <w:color w:val="000000"/>
                <w:szCs w:val="20"/>
              </w:rPr>
              <w:t>1500</w:t>
            </w:r>
          </w:p>
        </w:tc>
        <w:tc>
          <w:tcPr>
            <w:tcW w:w="3035" w:type="pct"/>
          </w:tcPr>
          <w:p w:rsidR="008E0437" w:rsidRPr="003B748D" w:rsidRDefault="008019F6" w:rsidP="008E0437">
            <w:pPr>
              <w:rPr>
                <w:rFonts w:cs="Arial"/>
                <w:color w:val="000000"/>
                <w:szCs w:val="20"/>
              </w:rPr>
            </w:pPr>
            <w:r>
              <w:rPr>
                <w:rFonts w:cs="Arial"/>
                <w:color w:val="000000"/>
                <w:szCs w:val="20"/>
              </w:rPr>
              <w:t>1 to 31F</w:t>
            </w:r>
          </w:p>
        </w:tc>
        <w:tc>
          <w:tcPr>
            <w:tcW w:w="971" w:type="pct"/>
          </w:tcPr>
          <w:p w:rsidR="008E0437" w:rsidRPr="003B748D" w:rsidRDefault="008019F6" w:rsidP="008E0437">
            <w:pPr>
              <w:rPr>
                <w:rFonts w:cs="Arial"/>
                <w:color w:val="000000"/>
                <w:szCs w:val="20"/>
              </w:rPr>
            </w:pPr>
            <w:r>
              <w:rPr>
                <w:rFonts w:cs="Arial"/>
                <w:color w:val="000000"/>
                <w:szCs w:val="20"/>
              </w:rPr>
              <w:t>February 2017</w:t>
            </w:r>
          </w:p>
        </w:tc>
      </w:tr>
      <w:tr w:rsidR="008E0437" w:rsidRPr="003B748D" w:rsidTr="008019F6">
        <w:trPr>
          <w:cantSplit/>
          <w:trHeight w:val="152"/>
        </w:trPr>
        <w:tc>
          <w:tcPr>
            <w:tcW w:w="994" w:type="pct"/>
          </w:tcPr>
          <w:p w:rsidR="008E0437" w:rsidRPr="003B748D" w:rsidRDefault="008E0437" w:rsidP="008E0437">
            <w:pPr>
              <w:rPr>
                <w:rFonts w:cs="Arial"/>
                <w:color w:val="000000"/>
                <w:szCs w:val="20"/>
              </w:rPr>
            </w:pPr>
            <w:r w:rsidRPr="003B748D">
              <w:rPr>
                <w:rFonts w:cs="Arial"/>
                <w:color w:val="000000"/>
                <w:szCs w:val="20"/>
              </w:rPr>
              <w:t>1600</w:t>
            </w:r>
          </w:p>
          <w:p w:rsidR="008E0437" w:rsidRPr="003B748D" w:rsidRDefault="008E0437" w:rsidP="008E0437">
            <w:pPr>
              <w:rPr>
                <w:rFonts w:cs="Arial"/>
                <w:color w:val="000000"/>
                <w:szCs w:val="20"/>
              </w:rPr>
            </w:pPr>
            <w:r w:rsidRPr="003B748D">
              <w:rPr>
                <w:rFonts w:cs="Arial"/>
                <w:color w:val="000000"/>
                <w:szCs w:val="20"/>
              </w:rPr>
              <w:t>1600</w:t>
            </w:r>
          </w:p>
          <w:p w:rsidR="008E0437" w:rsidRPr="003B748D" w:rsidRDefault="008E0437" w:rsidP="008E0437">
            <w:pPr>
              <w:rPr>
                <w:rFonts w:cs="Arial"/>
                <w:color w:val="000000"/>
                <w:szCs w:val="20"/>
              </w:rPr>
            </w:pPr>
            <w:r w:rsidRPr="003B748D">
              <w:rPr>
                <w:rFonts w:cs="Arial"/>
                <w:color w:val="000000"/>
                <w:szCs w:val="20"/>
              </w:rPr>
              <w:t>1600</w:t>
            </w:r>
          </w:p>
        </w:tc>
        <w:tc>
          <w:tcPr>
            <w:tcW w:w="3035" w:type="pct"/>
          </w:tcPr>
          <w:p w:rsidR="008E0437" w:rsidRPr="003B748D" w:rsidRDefault="008E0437" w:rsidP="008E0437">
            <w:pPr>
              <w:rPr>
                <w:rFonts w:cs="Arial"/>
                <w:color w:val="000000"/>
                <w:szCs w:val="20"/>
              </w:rPr>
            </w:pPr>
            <w:r w:rsidRPr="003B748D">
              <w:rPr>
                <w:rFonts w:cs="Arial"/>
                <w:color w:val="000000"/>
                <w:szCs w:val="20"/>
              </w:rPr>
              <w:t>1, 4 to 5, 9, 15, 17 to 18, 24 to 26, 29 to 31, 35, 38, 49F</w:t>
            </w:r>
          </w:p>
          <w:p w:rsidR="008E0437" w:rsidRPr="003B748D" w:rsidRDefault="008E0437" w:rsidP="008E0437">
            <w:pPr>
              <w:rPr>
                <w:rFonts w:cs="Arial"/>
                <w:color w:val="000000"/>
                <w:szCs w:val="20"/>
              </w:rPr>
            </w:pPr>
            <w:r w:rsidRPr="003B748D">
              <w:rPr>
                <w:rFonts w:cs="Arial"/>
                <w:color w:val="000000"/>
                <w:szCs w:val="20"/>
              </w:rPr>
              <w:t>2, 6 to 8, 10 to 14, 16, 19, 27 to 28, 32 to 34, 36 to 37, 39 to 42, 44 to 48</w:t>
            </w:r>
          </w:p>
          <w:p w:rsidR="008E0437" w:rsidRPr="003B748D" w:rsidRDefault="008E0437" w:rsidP="008E0437">
            <w:pPr>
              <w:rPr>
                <w:rFonts w:cs="Arial"/>
                <w:color w:val="000000"/>
                <w:szCs w:val="20"/>
              </w:rPr>
            </w:pPr>
            <w:r w:rsidRPr="003B748D">
              <w:rPr>
                <w:rFonts w:cs="Arial"/>
                <w:color w:val="000000"/>
                <w:szCs w:val="20"/>
              </w:rPr>
              <w:t>3, 20 to 23, 43</w:t>
            </w:r>
          </w:p>
        </w:tc>
        <w:tc>
          <w:tcPr>
            <w:tcW w:w="971" w:type="pct"/>
          </w:tcPr>
          <w:p w:rsidR="008E0437" w:rsidRPr="003B748D" w:rsidRDefault="008E0437" w:rsidP="008E0437">
            <w:pPr>
              <w:rPr>
                <w:rFonts w:cs="Arial"/>
                <w:color w:val="000000"/>
                <w:szCs w:val="20"/>
              </w:rPr>
            </w:pPr>
            <w:r w:rsidRPr="003B748D">
              <w:rPr>
                <w:rFonts w:cs="Arial"/>
                <w:color w:val="000000"/>
                <w:szCs w:val="20"/>
              </w:rPr>
              <w:t>March 1998</w:t>
            </w:r>
          </w:p>
          <w:p w:rsidR="008E0437" w:rsidRPr="003B748D" w:rsidRDefault="008E0437" w:rsidP="008E0437">
            <w:pPr>
              <w:rPr>
                <w:rFonts w:cs="Arial"/>
                <w:color w:val="000000"/>
                <w:szCs w:val="20"/>
              </w:rPr>
            </w:pPr>
            <w:r w:rsidRPr="003B748D">
              <w:rPr>
                <w:rFonts w:cs="Arial"/>
                <w:color w:val="000000"/>
                <w:szCs w:val="20"/>
              </w:rPr>
              <w:t>November 2003</w:t>
            </w:r>
          </w:p>
          <w:p w:rsidR="008019F6" w:rsidRDefault="008019F6" w:rsidP="008E0437">
            <w:pPr>
              <w:rPr>
                <w:rFonts w:cs="Arial"/>
                <w:color w:val="000000"/>
                <w:szCs w:val="20"/>
              </w:rPr>
            </w:pPr>
          </w:p>
          <w:p w:rsidR="008E0437" w:rsidRPr="003B748D" w:rsidRDefault="008E0437" w:rsidP="008E0437">
            <w:pPr>
              <w:rPr>
                <w:rFonts w:cs="Arial"/>
                <w:color w:val="000000"/>
                <w:szCs w:val="20"/>
              </w:rPr>
            </w:pPr>
            <w:r w:rsidRPr="003B748D">
              <w:rPr>
                <w:rFonts w:cs="Arial"/>
                <w:color w:val="000000"/>
                <w:szCs w:val="20"/>
              </w:rPr>
              <w:t>November 2005</w:t>
            </w:r>
          </w:p>
        </w:tc>
      </w:tr>
      <w:tr w:rsidR="008E0437" w:rsidRPr="003B748D" w:rsidTr="008019F6">
        <w:trPr>
          <w:cantSplit/>
          <w:trHeight w:val="152"/>
        </w:trPr>
        <w:tc>
          <w:tcPr>
            <w:tcW w:w="994" w:type="pct"/>
          </w:tcPr>
          <w:p w:rsidR="008E0437" w:rsidRPr="003B748D" w:rsidRDefault="008E0437" w:rsidP="008E0437">
            <w:pPr>
              <w:rPr>
                <w:rFonts w:cs="Arial"/>
                <w:color w:val="000000"/>
                <w:szCs w:val="20"/>
              </w:rPr>
            </w:pPr>
            <w:r w:rsidRPr="003B748D">
              <w:rPr>
                <w:rFonts w:cs="Arial"/>
                <w:color w:val="000000"/>
                <w:szCs w:val="20"/>
              </w:rPr>
              <w:t>1700</w:t>
            </w:r>
          </w:p>
        </w:tc>
        <w:tc>
          <w:tcPr>
            <w:tcW w:w="3035" w:type="pct"/>
          </w:tcPr>
          <w:p w:rsidR="008E0437" w:rsidRPr="003B748D" w:rsidRDefault="008E0437" w:rsidP="008E0437">
            <w:pPr>
              <w:rPr>
                <w:rFonts w:cs="Arial"/>
                <w:color w:val="000000"/>
                <w:szCs w:val="20"/>
              </w:rPr>
            </w:pPr>
            <w:r w:rsidRPr="003B748D">
              <w:rPr>
                <w:rFonts w:cs="Arial"/>
                <w:color w:val="000000"/>
                <w:szCs w:val="20"/>
              </w:rPr>
              <w:t>1 to 27F</w:t>
            </w:r>
          </w:p>
        </w:tc>
        <w:tc>
          <w:tcPr>
            <w:tcW w:w="971" w:type="pct"/>
          </w:tcPr>
          <w:p w:rsidR="008E0437" w:rsidRPr="003B748D" w:rsidRDefault="008019F6" w:rsidP="008E0437">
            <w:pPr>
              <w:rPr>
                <w:rFonts w:cs="Arial"/>
                <w:color w:val="000000"/>
                <w:szCs w:val="20"/>
              </w:rPr>
            </w:pPr>
            <w:r>
              <w:rPr>
                <w:rFonts w:cs="Arial"/>
                <w:color w:val="000000"/>
                <w:szCs w:val="20"/>
              </w:rPr>
              <w:t>December 201</w:t>
            </w:r>
            <w:r w:rsidR="008E0437" w:rsidRPr="003B748D">
              <w:rPr>
                <w:rFonts w:cs="Arial"/>
                <w:color w:val="000000"/>
                <w:szCs w:val="20"/>
              </w:rPr>
              <w:t>4</w:t>
            </w:r>
          </w:p>
        </w:tc>
      </w:tr>
      <w:tr w:rsidR="008E0437" w:rsidRPr="003B748D" w:rsidTr="008019F6">
        <w:trPr>
          <w:cantSplit/>
          <w:trHeight w:val="152"/>
        </w:trPr>
        <w:tc>
          <w:tcPr>
            <w:tcW w:w="994" w:type="pct"/>
          </w:tcPr>
          <w:p w:rsidR="008E0437" w:rsidRPr="003B748D" w:rsidRDefault="008E0437" w:rsidP="008E0437">
            <w:pPr>
              <w:rPr>
                <w:rFonts w:cs="Arial"/>
                <w:color w:val="000000"/>
                <w:szCs w:val="20"/>
              </w:rPr>
            </w:pPr>
            <w:r w:rsidRPr="003B748D">
              <w:rPr>
                <w:rFonts w:cs="Arial"/>
                <w:color w:val="000000"/>
                <w:szCs w:val="20"/>
              </w:rPr>
              <w:t>1800</w:t>
            </w:r>
          </w:p>
        </w:tc>
        <w:tc>
          <w:tcPr>
            <w:tcW w:w="3035" w:type="pct"/>
          </w:tcPr>
          <w:p w:rsidR="008E0437" w:rsidRPr="003B748D" w:rsidRDefault="008E0437" w:rsidP="008E0437">
            <w:pPr>
              <w:rPr>
                <w:rFonts w:cs="Arial"/>
                <w:color w:val="000000"/>
                <w:szCs w:val="20"/>
              </w:rPr>
            </w:pPr>
            <w:r w:rsidRPr="003B748D">
              <w:rPr>
                <w:rFonts w:cs="Arial"/>
                <w:color w:val="000000"/>
                <w:szCs w:val="20"/>
              </w:rPr>
              <w:t>1 to 35F</w:t>
            </w:r>
          </w:p>
        </w:tc>
        <w:tc>
          <w:tcPr>
            <w:tcW w:w="971" w:type="pct"/>
          </w:tcPr>
          <w:p w:rsidR="008E0437" w:rsidRPr="003B748D" w:rsidRDefault="008E0437" w:rsidP="008E0437">
            <w:pPr>
              <w:rPr>
                <w:rFonts w:cs="Arial"/>
                <w:color w:val="000000"/>
                <w:szCs w:val="20"/>
              </w:rPr>
            </w:pPr>
            <w:r w:rsidRPr="003B748D">
              <w:rPr>
                <w:rFonts w:cs="Arial"/>
                <w:color w:val="000000"/>
                <w:szCs w:val="20"/>
              </w:rPr>
              <w:t>August 2014</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1900</w:t>
            </w:r>
          </w:p>
        </w:tc>
        <w:tc>
          <w:tcPr>
            <w:tcW w:w="3035" w:type="pct"/>
          </w:tcPr>
          <w:p w:rsidR="008E0437" w:rsidRPr="003B748D" w:rsidRDefault="008E0437" w:rsidP="008E0437">
            <w:pPr>
              <w:rPr>
                <w:rFonts w:cs="Arial"/>
                <w:color w:val="000000"/>
                <w:szCs w:val="20"/>
              </w:rPr>
            </w:pPr>
            <w:r w:rsidRPr="003B748D">
              <w:rPr>
                <w:rFonts w:cs="Arial"/>
                <w:color w:val="000000"/>
                <w:szCs w:val="20"/>
              </w:rPr>
              <w:t>1 to 35F, S1 to S2F</w:t>
            </w:r>
          </w:p>
        </w:tc>
        <w:tc>
          <w:tcPr>
            <w:tcW w:w="971" w:type="pct"/>
          </w:tcPr>
          <w:p w:rsidR="008E0437" w:rsidRPr="003B748D" w:rsidRDefault="008E0437" w:rsidP="008E0437">
            <w:pPr>
              <w:rPr>
                <w:rFonts w:cs="Arial"/>
                <w:color w:val="000000"/>
                <w:szCs w:val="20"/>
              </w:rPr>
            </w:pPr>
            <w:r w:rsidRPr="003B748D">
              <w:rPr>
                <w:rFonts w:cs="Arial"/>
                <w:color w:val="000000"/>
                <w:szCs w:val="20"/>
              </w:rPr>
              <w:t>August 2014</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2000</w:t>
            </w:r>
          </w:p>
          <w:p w:rsidR="008E0437" w:rsidRPr="003B748D" w:rsidRDefault="008E0437" w:rsidP="008E0437">
            <w:pPr>
              <w:rPr>
                <w:rFonts w:cs="Arial"/>
                <w:color w:val="000000"/>
                <w:szCs w:val="20"/>
              </w:rPr>
            </w:pPr>
            <w:r w:rsidRPr="003B748D">
              <w:rPr>
                <w:rFonts w:cs="Arial"/>
                <w:color w:val="000000"/>
                <w:szCs w:val="20"/>
              </w:rPr>
              <w:t>2000</w:t>
            </w:r>
          </w:p>
        </w:tc>
        <w:tc>
          <w:tcPr>
            <w:tcW w:w="3035" w:type="pct"/>
          </w:tcPr>
          <w:p w:rsidR="008E0437" w:rsidRPr="003B748D" w:rsidRDefault="008E0437" w:rsidP="008E0437">
            <w:pPr>
              <w:rPr>
                <w:rFonts w:cs="Arial"/>
                <w:color w:val="000000"/>
                <w:szCs w:val="20"/>
              </w:rPr>
            </w:pPr>
            <w:r w:rsidRPr="003B748D">
              <w:rPr>
                <w:rFonts w:cs="Arial"/>
                <w:color w:val="000000"/>
                <w:szCs w:val="20"/>
              </w:rPr>
              <w:t>1, 3 to 4F</w:t>
            </w:r>
          </w:p>
          <w:p w:rsidR="008E0437" w:rsidRPr="003B748D" w:rsidRDefault="008E0437" w:rsidP="008E0437">
            <w:pPr>
              <w:rPr>
                <w:rFonts w:cs="Arial"/>
                <w:color w:val="000000"/>
                <w:szCs w:val="20"/>
              </w:rPr>
            </w:pPr>
            <w:r w:rsidRPr="003B748D">
              <w:rPr>
                <w:rFonts w:cs="Arial"/>
                <w:color w:val="000000"/>
                <w:szCs w:val="20"/>
              </w:rPr>
              <w:t>2</w:t>
            </w:r>
          </w:p>
        </w:tc>
        <w:tc>
          <w:tcPr>
            <w:tcW w:w="971" w:type="pct"/>
          </w:tcPr>
          <w:p w:rsidR="008E0437" w:rsidRPr="003B748D" w:rsidRDefault="008E0437" w:rsidP="008E0437">
            <w:pPr>
              <w:rPr>
                <w:rFonts w:cs="Arial"/>
                <w:color w:val="000000"/>
                <w:szCs w:val="20"/>
              </w:rPr>
            </w:pPr>
            <w:r w:rsidRPr="003B748D">
              <w:rPr>
                <w:rFonts w:cs="Arial"/>
                <w:color w:val="000000"/>
                <w:szCs w:val="20"/>
              </w:rPr>
              <w:t>May 2001</w:t>
            </w:r>
          </w:p>
          <w:p w:rsidR="008E0437" w:rsidRPr="003B748D" w:rsidRDefault="008E0437" w:rsidP="008E0437">
            <w:pPr>
              <w:rPr>
                <w:rFonts w:cs="Arial"/>
                <w:color w:val="000000"/>
                <w:szCs w:val="20"/>
              </w:rPr>
            </w:pPr>
            <w:r w:rsidRPr="003B748D">
              <w:rPr>
                <w:rFonts w:cs="Arial"/>
                <w:color w:val="000000"/>
                <w:szCs w:val="20"/>
              </w:rPr>
              <w:t>November 2004</w:t>
            </w:r>
          </w:p>
        </w:tc>
      </w:tr>
      <w:tr w:rsidR="008E0437" w:rsidRPr="003B748D" w:rsidTr="008019F6">
        <w:trPr>
          <w:cantSplit/>
        </w:trPr>
        <w:tc>
          <w:tcPr>
            <w:tcW w:w="994" w:type="pct"/>
          </w:tcPr>
          <w:p w:rsidR="008E0437" w:rsidRPr="003B748D" w:rsidRDefault="008019F6" w:rsidP="008E0437">
            <w:pPr>
              <w:rPr>
                <w:rFonts w:cs="Arial"/>
                <w:color w:val="000000"/>
                <w:szCs w:val="20"/>
              </w:rPr>
            </w:pPr>
            <w:r>
              <w:rPr>
                <w:rFonts w:cs="Arial"/>
                <w:color w:val="000000"/>
                <w:szCs w:val="20"/>
              </w:rPr>
              <w:t>2100</w:t>
            </w:r>
          </w:p>
        </w:tc>
        <w:tc>
          <w:tcPr>
            <w:tcW w:w="3035" w:type="pct"/>
          </w:tcPr>
          <w:p w:rsidR="008E0437" w:rsidRPr="003B748D" w:rsidRDefault="008019F6" w:rsidP="008019F6">
            <w:pPr>
              <w:rPr>
                <w:rFonts w:cs="Arial"/>
                <w:color w:val="000000"/>
                <w:szCs w:val="20"/>
              </w:rPr>
            </w:pPr>
            <w:r>
              <w:rPr>
                <w:rFonts w:cs="Arial"/>
                <w:color w:val="000000"/>
                <w:szCs w:val="20"/>
              </w:rPr>
              <w:t>1, 2F</w:t>
            </w:r>
          </w:p>
        </w:tc>
        <w:tc>
          <w:tcPr>
            <w:tcW w:w="971" w:type="pct"/>
          </w:tcPr>
          <w:p w:rsidR="008E0437" w:rsidRPr="003B748D" w:rsidRDefault="008019F6" w:rsidP="008E0437">
            <w:pPr>
              <w:rPr>
                <w:rFonts w:cs="Arial"/>
                <w:color w:val="000000"/>
                <w:szCs w:val="20"/>
              </w:rPr>
            </w:pPr>
            <w:r>
              <w:rPr>
                <w:rFonts w:cs="Arial"/>
                <w:color w:val="000000"/>
                <w:szCs w:val="20"/>
              </w:rPr>
              <w:t>February 2016</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2300</w:t>
            </w:r>
          </w:p>
          <w:p w:rsidR="008E0437" w:rsidRPr="003B748D" w:rsidRDefault="008E0437" w:rsidP="008E0437">
            <w:pPr>
              <w:rPr>
                <w:rFonts w:cs="Arial"/>
                <w:color w:val="000000"/>
                <w:szCs w:val="20"/>
              </w:rPr>
            </w:pPr>
            <w:r w:rsidRPr="003B748D">
              <w:rPr>
                <w:rFonts w:cs="Arial"/>
                <w:color w:val="000000"/>
                <w:szCs w:val="20"/>
              </w:rPr>
              <w:t>2300</w:t>
            </w:r>
          </w:p>
        </w:tc>
        <w:tc>
          <w:tcPr>
            <w:tcW w:w="3035" w:type="pct"/>
          </w:tcPr>
          <w:p w:rsidR="008E0437" w:rsidRPr="003B748D" w:rsidRDefault="008E0437" w:rsidP="008E0437">
            <w:pPr>
              <w:rPr>
                <w:rFonts w:cs="Arial"/>
                <w:color w:val="000000"/>
                <w:szCs w:val="20"/>
              </w:rPr>
            </w:pPr>
            <w:r w:rsidRPr="003B748D">
              <w:rPr>
                <w:rFonts w:cs="Arial"/>
                <w:color w:val="000000"/>
                <w:szCs w:val="20"/>
              </w:rPr>
              <w:t>1</w:t>
            </w:r>
          </w:p>
          <w:p w:rsidR="008E0437" w:rsidRPr="003B748D" w:rsidRDefault="008E0437" w:rsidP="008E0437">
            <w:pPr>
              <w:rPr>
                <w:rFonts w:cs="Arial"/>
                <w:color w:val="000000"/>
                <w:szCs w:val="20"/>
              </w:rPr>
            </w:pPr>
            <w:r w:rsidRPr="003B748D">
              <w:rPr>
                <w:rFonts w:cs="Arial"/>
                <w:color w:val="000000"/>
                <w:szCs w:val="20"/>
              </w:rPr>
              <w:t>2 to 3F</w:t>
            </w:r>
          </w:p>
        </w:tc>
        <w:tc>
          <w:tcPr>
            <w:tcW w:w="971" w:type="pct"/>
          </w:tcPr>
          <w:p w:rsidR="008E0437" w:rsidRPr="003B748D" w:rsidRDefault="008E0437" w:rsidP="008E0437">
            <w:pPr>
              <w:rPr>
                <w:rFonts w:cs="Arial"/>
                <w:color w:val="000000"/>
                <w:szCs w:val="20"/>
              </w:rPr>
            </w:pPr>
            <w:r w:rsidRPr="003B748D">
              <w:rPr>
                <w:rFonts w:cs="Arial"/>
                <w:color w:val="000000"/>
                <w:szCs w:val="20"/>
              </w:rPr>
              <w:t>March 1998</w:t>
            </w:r>
          </w:p>
          <w:p w:rsidR="008E0437" w:rsidRPr="003B748D" w:rsidRDefault="008E0437" w:rsidP="008E0437">
            <w:pPr>
              <w:rPr>
                <w:rFonts w:cs="Arial"/>
                <w:color w:val="000000"/>
                <w:szCs w:val="20"/>
              </w:rPr>
            </w:pPr>
            <w:r w:rsidRPr="003B748D">
              <w:rPr>
                <w:rFonts w:cs="Arial"/>
                <w:color w:val="000000"/>
                <w:szCs w:val="20"/>
              </w:rPr>
              <w:t>May 2001</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2400</w:t>
            </w:r>
          </w:p>
          <w:p w:rsidR="008E0437" w:rsidRPr="003B748D" w:rsidRDefault="008E0437" w:rsidP="008E0437">
            <w:pPr>
              <w:rPr>
                <w:rFonts w:cs="Arial"/>
                <w:color w:val="000000"/>
                <w:szCs w:val="20"/>
              </w:rPr>
            </w:pPr>
            <w:r w:rsidRPr="003B748D">
              <w:rPr>
                <w:rFonts w:cs="Arial"/>
                <w:color w:val="000000"/>
                <w:szCs w:val="20"/>
              </w:rPr>
              <w:t>2400</w:t>
            </w:r>
          </w:p>
          <w:p w:rsidR="008E0437" w:rsidRPr="003B748D" w:rsidRDefault="008E0437" w:rsidP="008E0437">
            <w:pPr>
              <w:rPr>
                <w:rFonts w:cs="Arial"/>
                <w:color w:val="000000"/>
                <w:szCs w:val="20"/>
              </w:rPr>
            </w:pPr>
            <w:r w:rsidRPr="003B748D">
              <w:rPr>
                <w:rFonts w:cs="Arial"/>
                <w:color w:val="000000"/>
                <w:szCs w:val="20"/>
              </w:rPr>
              <w:t>2400</w:t>
            </w:r>
          </w:p>
        </w:tc>
        <w:tc>
          <w:tcPr>
            <w:tcW w:w="3035" w:type="pct"/>
          </w:tcPr>
          <w:p w:rsidR="008E0437" w:rsidRPr="003B748D" w:rsidRDefault="008E0437" w:rsidP="008E0437">
            <w:pPr>
              <w:rPr>
                <w:rFonts w:cs="Arial"/>
                <w:color w:val="000000"/>
                <w:szCs w:val="20"/>
              </w:rPr>
            </w:pPr>
            <w:r w:rsidRPr="003B748D">
              <w:rPr>
                <w:rFonts w:cs="Arial"/>
                <w:color w:val="000000"/>
                <w:szCs w:val="20"/>
              </w:rPr>
              <w:t>1, 4, 7F</w:t>
            </w:r>
          </w:p>
          <w:p w:rsidR="008E0437" w:rsidRPr="003B748D" w:rsidRDefault="008E0437" w:rsidP="008E0437">
            <w:pPr>
              <w:rPr>
                <w:rFonts w:cs="Arial"/>
                <w:color w:val="000000"/>
                <w:szCs w:val="20"/>
              </w:rPr>
            </w:pPr>
            <w:r w:rsidRPr="003B748D">
              <w:rPr>
                <w:rFonts w:cs="Arial"/>
                <w:color w:val="000000"/>
                <w:szCs w:val="20"/>
              </w:rPr>
              <w:t>2</w:t>
            </w:r>
          </w:p>
          <w:p w:rsidR="008E0437" w:rsidRPr="003B748D" w:rsidRDefault="008E0437" w:rsidP="008E0437">
            <w:pPr>
              <w:rPr>
                <w:rFonts w:cs="Arial"/>
                <w:color w:val="000000"/>
                <w:szCs w:val="20"/>
              </w:rPr>
            </w:pPr>
            <w:r w:rsidRPr="003B748D">
              <w:rPr>
                <w:rFonts w:cs="Arial"/>
                <w:color w:val="000000"/>
                <w:szCs w:val="20"/>
              </w:rPr>
              <w:t>3, 5 to 6</w:t>
            </w:r>
          </w:p>
        </w:tc>
        <w:tc>
          <w:tcPr>
            <w:tcW w:w="971" w:type="pct"/>
          </w:tcPr>
          <w:p w:rsidR="008E0437" w:rsidRPr="003B748D" w:rsidRDefault="008E0437" w:rsidP="008E0437">
            <w:pPr>
              <w:rPr>
                <w:rFonts w:cs="Arial"/>
                <w:color w:val="000000"/>
                <w:szCs w:val="20"/>
              </w:rPr>
            </w:pPr>
            <w:r w:rsidRPr="003B748D">
              <w:rPr>
                <w:rFonts w:cs="Arial"/>
                <w:color w:val="000000"/>
                <w:szCs w:val="20"/>
              </w:rPr>
              <w:t>May 2005</w:t>
            </w:r>
          </w:p>
          <w:p w:rsidR="008E0437" w:rsidRPr="003B748D" w:rsidRDefault="008E0437" w:rsidP="008E0437">
            <w:pPr>
              <w:rPr>
                <w:rFonts w:cs="Arial"/>
                <w:color w:val="000000"/>
                <w:szCs w:val="20"/>
              </w:rPr>
            </w:pPr>
            <w:r w:rsidRPr="003B748D">
              <w:rPr>
                <w:rFonts w:cs="Arial"/>
                <w:color w:val="000000"/>
                <w:szCs w:val="20"/>
              </w:rPr>
              <w:t>May 2006</w:t>
            </w:r>
          </w:p>
          <w:p w:rsidR="008E0437" w:rsidRPr="003B748D" w:rsidRDefault="008E0437" w:rsidP="008E0437">
            <w:pPr>
              <w:rPr>
                <w:rFonts w:cs="Arial"/>
                <w:color w:val="000000"/>
                <w:szCs w:val="20"/>
              </w:rPr>
            </w:pPr>
            <w:r w:rsidRPr="003B748D">
              <w:rPr>
                <w:rFonts w:cs="Arial"/>
                <w:color w:val="000000"/>
                <w:szCs w:val="20"/>
              </w:rPr>
              <w:t>May 2008</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2500</w:t>
            </w:r>
          </w:p>
          <w:p w:rsidR="008E0437" w:rsidRPr="003B748D" w:rsidRDefault="008E0437" w:rsidP="008E0437">
            <w:pPr>
              <w:rPr>
                <w:rFonts w:cs="Arial"/>
                <w:color w:val="000000"/>
                <w:szCs w:val="20"/>
              </w:rPr>
            </w:pPr>
            <w:r w:rsidRPr="003B748D">
              <w:rPr>
                <w:rFonts w:cs="Arial"/>
                <w:color w:val="000000"/>
                <w:szCs w:val="20"/>
              </w:rPr>
              <w:t>2500</w:t>
            </w:r>
          </w:p>
          <w:p w:rsidR="008E0437" w:rsidRPr="003B748D" w:rsidRDefault="008E0437" w:rsidP="008E0437">
            <w:pPr>
              <w:rPr>
                <w:rFonts w:cs="Arial"/>
                <w:color w:val="000000"/>
                <w:szCs w:val="20"/>
              </w:rPr>
            </w:pPr>
            <w:r w:rsidRPr="003B748D">
              <w:rPr>
                <w:rFonts w:cs="Arial"/>
                <w:color w:val="000000"/>
                <w:szCs w:val="20"/>
              </w:rPr>
              <w:t>2500</w:t>
            </w:r>
          </w:p>
          <w:p w:rsidR="008E0437" w:rsidRPr="003B748D" w:rsidRDefault="008E0437" w:rsidP="008E0437">
            <w:pPr>
              <w:rPr>
                <w:rFonts w:cs="Arial"/>
                <w:color w:val="000000"/>
                <w:szCs w:val="20"/>
              </w:rPr>
            </w:pPr>
            <w:r w:rsidRPr="003B748D">
              <w:rPr>
                <w:rFonts w:cs="Arial"/>
                <w:color w:val="000000"/>
                <w:szCs w:val="20"/>
              </w:rPr>
              <w:t>2500</w:t>
            </w:r>
          </w:p>
          <w:p w:rsidR="008E0437" w:rsidRPr="003B748D" w:rsidRDefault="008E0437" w:rsidP="008E0437">
            <w:pPr>
              <w:rPr>
                <w:rFonts w:cs="Arial"/>
                <w:color w:val="000000"/>
                <w:szCs w:val="20"/>
              </w:rPr>
            </w:pPr>
            <w:r w:rsidRPr="003B748D">
              <w:rPr>
                <w:rFonts w:cs="Arial"/>
                <w:color w:val="000000"/>
                <w:szCs w:val="20"/>
              </w:rPr>
              <w:t>2500</w:t>
            </w:r>
          </w:p>
          <w:p w:rsidR="008E0437" w:rsidRPr="003B748D" w:rsidRDefault="008E0437" w:rsidP="008E0437">
            <w:pPr>
              <w:rPr>
                <w:rFonts w:cs="Arial"/>
                <w:color w:val="000000"/>
                <w:szCs w:val="20"/>
              </w:rPr>
            </w:pPr>
            <w:r w:rsidRPr="003B748D">
              <w:rPr>
                <w:rFonts w:cs="Arial"/>
                <w:color w:val="000000"/>
                <w:szCs w:val="20"/>
              </w:rPr>
              <w:t>2500</w:t>
            </w:r>
          </w:p>
        </w:tc>
        <w:tc>
          <w:tcPr>
            <w:tcW w:w="3035" w:type="pct"/>
          </w:tcPr>
          <w:p w:rsidR="008E0437" w:rsidRPr="003B748D" w:rsidRDefault="008E0437" w:rsidP="008E0437">
            <w:pPr>
              <w:rPr>
                <w:rFonts w:cs="Arial"/>
                <w:color w:val="000000"/>
                <w:szCs w:val="20"/>
              </w:rPr>
            </w:pPr>
            <w:r w:rsidRPr="003B748D">
              <w:rPr>
                <w:rFonts w:cs="Arial"/>
                <w:color w:val="000000"/>
                <w:szCs w:val="20"/>
              </w:rPr>
              <w:t>1</w:t>
            </w:r>
          </w:p>
          <w:p w:rsidR="008E0437" w:rsidRPr="003B748D" w:rsidRDefault="008E0437" w:rsidP="008E0437">
            <w:pPr>
              <w:rPr>
                <w:rFonts w:cs="Arial"/>
                <w:color w:val="000000"/>
                <w:szCs w:val="20"/>
              </w:rPr>
            </w:pPr>
            <w:r w:rsidRPr="003B748D">
              <w:rPr>
                <w:rFonts w:cs="Arial"/>
                <w:color w:val="000000"/>
                <w:szCs w:val="20"/>
              </w:rPr>
              <w:t>2, 8, 11F</w:t>
            </w:r>
          </w:p>
          <w:p w:rsidR="008E0437" w:rsidRPr="003B748D" w:rsidRDefault="008E0437" w:rsidP="008E0437">
            <w:pPr>
              <w:rPr>
                <w:rFonts w:cs="Arial"/>
                <w:color w:val="000000"/>
                <w:szCs w:val="20"/>
              </w:rPr>
            </w:pPr>
            <w:r w:rsidRPr="003B748D">
              <w:rPr>
                <w:rFonts w:cs="Arial"/>
                <w:color w:val="000000"/>
                <w:szCs w:val="20"/>
              </w:rPr>
              <w:t>10</w:t>
            </w:r>
          </w:p>
          <w:p w:rsidR="008E0437" w:rsidRPr="003B748D" w:rsidRDefault="008E0437" w:rsidP="008E0437">
            <w:pPr>
              <w:rPr>
                <w:rFonts w:cs="Arial"/>
                <w:color w:val="000000"/>
                <w:szCs w:val="20"/>
              </w:rPr>
            </w:pPr>
            <w:r w:rsidRPr="003B748D">
              <w:rPr>
                <w:rFonts w:cs="Arial"/>
                <w:color w:val="000000"/>
                <w:szCs w:val="20"/>
              </w:rPr>
              <w:t>6 to 7, 9</w:t>
            </w:r>
          </w:p>
          <w:p w:rsidR="008E0437" w:rsidRPr="003B748D" w:rsidRDefault="008E0437" w:rsidP="008E0437">
            <w:pPr>
              <w:rPr>
                <w:rFonts w:cs="Arial"/>
                <w:color w:val="000000"/>
                <w:szCs w:val="20"/>
              </w:rPr>
            </w:pPr>
            <w:r w:rsidRPr="003B748D">
              <w:rPr>
                <w:rFonts w:cs="Arial"/>
                <w:color w:val="000000"/>
                <w:szCs w:val="20"/>
              </w:rPr>
              <w:t>5</w:t>
            </w:r>
          </w:p>
          <w:p w:rsidR="008E0437" w:rsidRPr="003B748D" w:rsidRDefault="008E0437" w:rsidP="008E0437">
            <w:pPr>
              <w:rPr>
                <w:rFonts w:cs="Arial"/>
                <w:color w:val="000000"/>
                <w:szCs w:val="20"/>
              </w:rPr>
            </w:pPr>
            <w:r w:rsidRPr="003B748D">
              <w:rPr>
                <w:rFonts w:cs="Arial"/>
                <w:color w:val="000000"/>
                <w:szCs w:val="20"/>
              </w:rPr>
              <w:t>3 to 4</w:t>
            </w:r>
          </w:p>
        </w:tc>
        <w:tc>
          <w:tcPr>
            <w:tcW w:w="971" w:type="pct"/>
          </w:tcPr>
          <w:p w:rsidR="008E0437" w:rsidRPr="003B748D" w:rsidRDefault="008E0437" w:rsidP="008E0437">
            <w:pPr>
              <w:rPr>
                <w:rFonts w:cs="Arial"/>
                <w:color w:val="000000"/>
                <w:szCs w:val="20"/>
              </w:rPr>
            </w:pPr>
            <w:r w:rsidRPr="003B748D">
              <w:rPr>
                <w:rFonts w:cs="Arial"/>
                <w:color w:val="000000"/>
                <w:szCs w:val="20"/>
              </w:rPr>
              <w:t>May 2001</w:t>
            </w:r>
          </w:p>
          <w:p w:rsidR="008E0437" w:rsidRPr="003B748D" w:rsidRDefault="008E0437" w:rsidP="008E0437">
            <w:pPr>
              <w:rPr>
                <w:rFonts w:cs="Arial"/>
                <w:color w:val="000000"/>
                <w:szCs w:val="20"/>
              </w:rPr>
            </w:pPr>
            <w:r w:rsidRPr="003B748D">
              <w:rPr>
                <w:rFonts w:cs="Arial"/>
                <w:color w:val="000000"/>
                <w:szCs w:val="20"/>
              </w:rPr>
              <w:t>November 2003</w:t>
            </w:r>
          </w:p>
          <w:p w:rsidR="008E0437" w:rsidRPr="003B748D" w:rsidRDefault="008E0437" w:rsidP="008E0437">
            <w:pPr>
              <w:rPr>
                <w:rFonts w:cs="Arial"/>
                <w:color w:val="000000"/>
                <w:szCs w:val="20"/>
              </w:rPr>
            </w:pPr>
            <w:r w:rsidRPr="003B748D">
              <w:rPr>
                <w:rFonts w:cs="Arial"/>
                <w:color w:val="000000"/>
                <w:szCs w:val="20"/>
              </w:rPr>
              <w:t>November 2004</w:t>
            </w:r>
          </w:p>
          <w:p w:rsidR="008E0437" w:rsidRPr="003B748D" w:rsidRDefault="008E0437" w:rsidP="008E0437">
            <w:pPr>
              <w:rPr>
                <w:rFonts w:cs="Arial"/>
                <w:color w:val="000000"/>
                <w:szCs w:val="20"/>
              </w:rPr>
            </w:pPr>
            <w:r w:rsidRPr="003B748D">
              <w:rPr>
                <w:rFonts w:cs="Arial"/>
                <w:color w:val="000000"/>
                <w:szCs w:val="20"/>
              </w:rPr>
              <w:t>May 2005</w:t>
            </w:r>
          </w:p>
          <w:p w:rsidR="008E0437" w:rsidRPr="003B748D" w:rsidRDefault="008E0437" w:rsidP="008E0437">
            <w:pPr>
              <w:rPr>
                <w:rFonts w:cs="Arial"/>
                <w:color w:val="000000"/>
                <w:szCs w:val="20"/>
              </w:rPr>
            </w:pPr>
            <w:r w:rsidRPr="003B748D">
              <w:rPr>
                <w:rFonts w:cs="Arial"/>
                <w:color w:val="000000"/>
                <w:szCs w:val="20"/>
              </w:rPr>
              <w:t>May 2006</w:t>
            </w:r>
          </w:p>
          <w:p w:rsidR="008E0437" w:rsidRPr="003B748D" w:rsidRDefault="008E0437" w:rsidP="008E0437">
            <w:pPr>
              <w:rPr>
                <w:rFonts w:cs="Arial"/>
                <w:color w:val="000000"/>
                <w:szCs w:val="20"/>
              </w:rPr>
            </w:pPr>
            <w:r w:rsidRPr="003B748D">
              <w:rPr>
                <w:rFonts w:cs="Arial"/>
                <w:color w:val="000000"/>
                <w:szCs w:val="20"/>
              </w:rPr>
              <w:t>November 2006</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2600</w:t>
            </w:r>
          </w:p>
          <w:p w:rsidR="008E0437" w:rsidRPr="003B748D" w:rsidRDefault="008E0437" w:rsidP="008E0437">
            <w:pPr>
              <w:rPr>
                <w:rFonts w:cs="Arial"/>
                <w:color w:val="000000"/>
                <w:szCs w:val="20"/>
              </w:rPr>
            </w:pPr>
            <w:r w:rsidRPr="003B748D">
              <w:rPr>
                <w:rFonts w:cs="Arial"/>
                <w:color w:val="000000"/>
                <w:szCs w:val="20"/>
              </w:rPr>
              <w:t>2600</w:t>
            </w:r>
          </w:p>
          <w:p w:rsidR="008E0437" w:rsidRPr="003B748D" w:rsidRDefault="008E0437" w:rsidP="008E0437">
            <w:pPr>
              <w:rPr>
                <w:rFonts w:cs="Arial"/>
                <w:color w:val="000000"/>
                <w:szCs w:val="20"/>
              </w:rPr>
            </w:pPr>
            <w:r w:rsidRPr="003B748D">
              <w:rPr>
                <w:rFonts w:cs="Arial"/>
                <w:color w:val="000000"/>
                <w:szCs w:val="20"/>
              </w:rPr>
              <w:t>2600</w:t>
            </w:r>
          </w:p>
          <w:p w:rsidR="008E0437" w:rsidRPr="003B748D" w:rsidRDefault="008E0437" w:rsidP="008E0437">
            <w:pPr>
              <w:rPr>
                <w:rFonts w:cs="Arial"/>
                <w:color w:val="000000"/>
                <w:szCs w:val="20"/>
              </w:rPr>
            </w:pPr>
            <w:r w:rsidRPr="003B748D">
              <w:rPr>
                <w:rFonts w:cs="Arial"/>
                <w:color w:val="000000"/>
                <w:szCs w:val="20"/>
              </w:rPr>
              <w:t>2600</w:t>
            </w:r>
          </w:p>
          <w:p w:rsidR="008E0437" w:rsidRPr="003B748D" w:rsidRDefault="008E0437" w:rsidP="008E0437">
            <w:pPr>
              <w:rPr>
                <w:rFonts w:cs="Arial"/>
                <w:color w:val="000000"/>
                <w:szCs w:val="20"/>
              </w:rPr>
            </w:pPr>
            <w:r w:rsidRPr="003B748D">
              <w:rPr>
                <w:rFonts w:cs="Arial"/>
                <w:color w:val="000000"/>
                <w:szCs w:val="20"/>
              </w:rPr>
              <w:t>2600</w:t>
            </w:r>
          </w:p>
        </w:tc>
        <w:tc>
          <w:tcPr>
            <w:tcW w:w="3035" w:type="pct"/>
          </w:tcPr>
          <w:p w:rsidR="008E0437" w:rsidRPr="003B748D" w:rsidRDefault="008E0437" w:rsidP="008E0437">
            <w:pPr>
              <w:rPr>
                <w:rFonts w:cs="Arial"/>
                <w:color w:val="000000"/>
                <w:szCs w:val="20"/>
              </w:rPr>
            </w:pPr>
            <w:r w:rsidRPr="003B748D">
              <w:rPr>
                <w:rFonts w:cs="Arial"/>
                <w:color w:val="000000"/>
                <w:szCs w:val="20"/>
              </w:rPr>
              <w:t>1</w:t>
            </w:r>
          </w:p>
          <w:p w:rsidR="008E0437" w:rsidRPr="003B748D" w:rsidRDefault="008E0437" w:rsidP="008E0437">
            <w:pPr>
              <w:rPr>
                <w:rFonts w:cs="Arial"/>
                <w:color w:val="000000"/>
                <w:szCs w:val="20"/>
              </w:rPr>
            </w:pPr>
            <w:r w:rsidRPr="003B748D">
              <w:rPr>
                <w:rFonts w:cs="Arial"/>
                <w:color w:val="000000"/>
                <w:szCs w:val="20"/>
              </w:rPr>
              <w:t>2 to 4</w:t>
            </w:r>
          </w:p>
          <w:p w:rsidR="008E0437" w:rsidRPr="003B748D" w:rsidRDefault="008E0437" w:rsidP="008E0437">
            <w:pPr>
              <w:rPr>
                <w:rFonts w:cs="Arial"/>
                <w:color w:val="000000"/>
                <w:szCs w:val="20"/>
              </w:rPr>
            </w:pPr>
            <w:r w:rsidRPr="003B748D">
              <w:rPr>
                <w:rFonts w:cs="Arial"/>
                <w:color w:val="000000"/>
                <w:szCs w:val="20"/>
              </w:rPr>
              <w:t>5</w:t>
            </w:r>
          </w:p>
          <w:p w:rsidR="008E0437" w:rsidRPr="003B748D" w:rsidRDefault="008E0437" w:rsidP="008E0437">
            <w:pPr>
              <w:rPr>
                <w:rFonts w:cs="Arial"/>
                <w:color w:val="000000"/>
                <w:szCs w:val="20"/>
              </w:rPr>
            </w:pPr>
            <w:r w:rsidRPr="003B748D">
              <w:rPr>
                <w:rFonts w:cs="Arial"/>
                <w:color w:val="000000"/>
                <w:szCs w:val="20"/>
              </w:rPr>
              <w:t>6</w:t>
            </w:r>
          </w:p>
          <w:p w:rsidR="008E0437" w:rsidRPr="003B748D" w:rsidRDefault="008E0437" w:rsidP="008E0437">
            <w:pPr>
              <w:rPr>
                <w:rFonts w:cs="Arial"/>
                <w:color w:val="000000"/>
                <w:szCs w:val="20"/>
              </w:rPr>
            </w:pPr>
            <w:r w:rsidRPr="003B748D">
              <w:rPr>
                <w:rFonts w:cs="Arial"/>
                <w:color w:val="000000"/>
                <w:szCs w:val="20"/>
              </w:rPr>
              <w:t>7F</w:t>
            </w:r>
          </w:p>
        </w:tc>
        <w:tc>
          <w:tcPr>
            <w:tcW w:w="971" w:type="pct"/>
          </w:tcPr>
          <w:p w:rsidR="008E0437" w:rsidRPr="003B748D" w:rsidRDefault="008E0437" w:rsidP="008E0437">
            <w:pPr>
              <w:rPr>
                <w:rFonts w:cs="Arial"/>
                <w:color w:val="000000"/>
                <w:szCs w:val="20"/>
              </w:rPr>
            </w:pPr>
            <w:r w:rsidRPr="003B748D">
              <w:rPr>
                <w:rFonts w:cs="Arial"/>
                <w:color w:val="000000"/>
                <w:szCs w:val="20"/>
              </w:rPr>
              <w:t>March 1998</w:t>
            </w:r>
          </w:p>
          <w:p w:rsidR="008E0437" w:rsidRPr="003B748D" w:rsidRDefault="008E0437" w:rsidP="008E0437">
            <w:pPr>
              <w:rPr>
                <w:rFonts w:cs="Arial"/>
                <w:color w:val="000000"/>
                <w:szCs w:val="20"/>
              </w:rPr>
            </w:pPr>
            <w:r w:rsidRPr="003B748D">
              <w:rPr>
                <w:rFonts w:cs="Arial"/>
                <w:color w:val="000000"/>
                <w:szCs w:val="20"/>
              </w:rPr>
              <w:t>November 2003</w:t>
            </w:r>
          </w:p>
          <w:p w:rsidR="008E0437" w:rsidRPr="003B748D" w:rsidRDefault="008E0437" w:rsidP="008E0437">
            <w:pPr>
              <w:rPr>
                <w:rFonts w:cs="Arial"/>
                <w:color w:val="000000"/>
                <w:szCs w:val="20"/>
              </w:rPr>
            </w:pPr>
            <w:r w:rsidRPr="003B748D">
              <w:rPr>
                <w:rFonts w:cs="Arial"/>
                <w:color w:val="000000"/>
                <w:szCs w:val="20"/>
              </w:rPr>
              <w:t>November 2004</w:t>
            </w:r>
          </w:p>
          <w:p w:rsidR="008E0437" w:rsidRPr="003B748D" w:rsidRDefault="008E0437" w:rsidP="008E0437">
            <w:pPr>
              <w:rPr>
                <w:rFonts w:cs="Arial"/>
                <w:color w:val="000000"/>
                <w:szCs w:val="20"/>
              </w:rPr>
            </w:pPr>
            <w:r w:rsidRPr="003B748D">
              <w:rPr>
                <w:rFonts w:cs="Arial"/>
                <w:color w:val="000000"/>
                <w:szCs w:val="20"/>
              </w:rPr>
              <w:t>May 2005</w:t>
            </w:r>
          </w:p>
          <w:p w:rsidR="008E0437" w:rsidRPr="003B748D" w:rsidRDefault="008E0437" w:rsidP="008E0437">
            <w:pPr>
              <w:rPr>
                <w:rFonts w:cs="Arial"/>
                <w:color w:val="000000"/>
                <w:szCs w:val="20"/>
              </w:rPr>
            </w:pPr>
            <w:r w:rsidRPr="003B748D">
              <w:rPr>
                <w:rFonts w:cs="Arial"/>
                <w:color w:val="000000"/>
                <w:szCs w:val="20"/>
              </w:rPr>
              <w:t>November 2006</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3000</w:t>
            </w:r>
          </w:p>
          <w:p w:rsidR="008E0437" w:rsidRPr="003B748D" w:rsidRDefault="008E0437" w:rsidP="008E0437">
            <w:pPr>
              <w:rPr>
                <w:rFonts w:cs="Arial"/>
                <w:color w:val="000000"/>
                <w:szCs w:val="20"/>
              </w:rPr>
            </w:pPr>
            <w:r w:rsidRPr="003B748D">
              <w:rPr>
                <w:rFonts w:cs="Arial"/>
                <w:color w:val="000000"/>
                <w:szCs w:val="20"/>
              </w:rPr>
              <w:t>3000</w:t>
            </w:r>
          </w:p>
          <w:p w:rsidR="008E0437" w:rsidRPr="003B748D" w:rsidRDefault="008E0437" w:rsidP="008E0437">
            <w:pPr>
              <w:rPr>
                <w:rFonts w:cs="Arial"/>
                <w:color w:val="000000"/>
                <w:szCs w:val="20"/>
              </w:rPr>
            </w:pPr>
            <w:r w:rsidRPr="003B748D">
              <w:rPr>
                <w:rFonts w:cs="Arial"/>
                <w:color w:val="000000"/>
                <w:szCs w:val="20"/>
              </w:rPr>
              <w:t>3000</w:t>
            </w:r>
          </w:p>
          <w:p w:rsidR="008E0437" w:rsidRPr="003B748D" w:rsidRDefault="008019F6" w:rsidP="008E0437">
            <w:pPr>
              <w:rPr>
                <w:rFonts w:cs="Arial"/>
                <w:color w:val="000000"/>
                <w:szCs w:val="20"/>
              </w:rPr>
            </w:pPr>
            <w:r>
              <w:rPr>
                <w:rFonts w:cs="Arial"/>
                <w:color w:val="000000"/>
                <w:szCs w:val="20"/>
              </w:rPr>
              <w:t>3000</w:t>
            </w:r>
          </w:p>
        </w:tc>
        <w:tc>
          <w:tcPr>
            <w:tcW w:w="3035" w:type="pct"/>
          </w:tcPr>
          <w:p w:rsidR="008E0437" w:rsidRPr="003B748D" w:rsidRDefault="008E0437" w:rsidP="008E0437">
            <w:pPr>
              <w:rPr>
                <w:rFonts w:cs="Arial"/>
                <w:color w:val="000000"/>
                <w:szCs w:val="20"/>
              </w:rPr>
            </w:pPr>
            <w:r w:rsidRPr="003B748D">
              <w:rPr>
                <w:rFonts w:cs="Arial"/>
                <w:color w:val="000000"/>
                <w:szCs w:val="20"/>
              </w:rPr>
              <w:t>4 to 7, 10, 12 to 17, 19, 22 to 27F</w:t>
            </w:r>
          </w:p>
          <w:p w:rsidR="008E0437" w:rsidRPr="003B748D" w:rsidRDefault="008E0437" w:rsidP="008E0437">
            <w:pPr>
              <w:rPr>
                <w:rFonts w:cs="Arial"/>
                <w:color w:val="000000"/>
                <w:szCs w:val="20"/>
              </w:rPr>
            </w:pPr>
            <w:r w:rsidRPr="003B748D">
              <w:rPr>
                <w:rFonts w:cs="Arial"/>
                <w:color w:val="000000"/>
                <w:szCs w:val="20"/>
              </w:rPr>
              <w:t>20</w:t>
            </w:r>
          </w:p>
          <w:p w:rsidR="008E0437" w:rsidRPr="003B748D" w:rsidRDefault="008E0437" w:rsidP="008E0437">
            <w:pPr>
              <w:rPr>
                <w:rFonts w:cs="Arial"/>
                <w:color w:val="000000"/>
                <w:szCs w:val="20"/>
              </w:rPr>
            </w:pPr>
            <w:r w:rsidRPr="003B748D">
              <w:rPr>
                <w:rFonts w:cs="Arial"/>
                <w:color w:val="000000"/>
                <w:szCs w:val="20"/>
              </w:rPr>
              <w:t>2 to 3</w:t>
            </w:r>
          </w:p>
          <w:p w:rsidR="008E0437" w:rsidRPr="003B748D" w:rsidRDefault="008E0437" w:rsidP="008E0437">
            <w:pPr>
              <w:rPr>
                <w:rFonts w:cs="Arial"/>
                <w:color w:val="000000"/>
                <w:szCs w:val="20"/>
              </w:rPr>
            </w:pPr>
            <w:r w:rsidRPr="003B748D">
              <w:rPr>
                <w:rFonts w:cs="Arial"/>
                <w:color w:val="000000"/>
                <w:szCs w:val="20"/>
              </w:rPr>
              <w:t>8 to 9, 11 18, 21</w:t>
            </w:r>
          </w:p>
        </w:tc>
        <w:tc>
          <w:tcPr>
            <w:tcW w:w="971" w:type="pct"/>
          </w:tcPr>
          <w:p w:rsidR="008E0437" w:rsidRPr="003B748D" w:rsidRDefault="008E0437" w:rsidP="008E0437">
            <w:pPr>
              <w:rPr>
                <w:rFonts w:cs="Arial"/>
                <w:color w:val="000000"/>
                <w:szCs w:val="20"/>
              </w:rPr>
            </w:pPr>
            <w:r w:rsidRPr="003B748D">
              <w:rPr>
                <w:rFonts w:cs="Arial"/>
                <w:color w:val="000000"/>
                <w:szCs w:val="20"/>
              </w:rPr>
              <w:t>May 2001</w:t>
            </w:r>
          </w:p>
          <w:p w:rsidR="008E0437" w:rsidRPr="003B748D" w:rsidRDefault="008E0437" w:rsidP="008E0437">
            <w:pPr>
              <w:rPr>
                <w:rFonts w:cs="Arial"/>
                <w:color w:val="000000"/>
                <w:szCs w:val="20"/>
              </w:rPr>
            </w:pPr>
            <w:r w:rsidRPr="003B748D">
              <w:rPr>
                <w:rFonts w:cs="Arial"/>
                <w:color w:val="000000"/>
                <w:szCs w:val="20"/>
              </w:rPr>
              <w:t>November 2004</w:t>
            </w:r>
          </w:p>
          <w:p w:rsidR="008E0437" w:rsidRPr="003B748D" w:rsidRDefault="008E0437" w:rsidP="008E0437">
            <w:pPr>
              <w:rPr>
                <w:rFonts w:cs="Arial"/>
                <w:color w:val="000000"/>
                <w:szCs w:val="20"/>
              </w:rPr>
            </w:pPr>
            <w:r w:rsidRPr="003B748D">
              <w:rPr>
                <w:rFonts w:cs="Arial"/>
                <w:color w:val="000000"/>
                <w:szCs w:val="20"/>
              </w:rPr>
              <w:t>May 2006</w:t>
            </w:r>
          </w:p>
          <w:p w:rsidR="008E0437" w:rsidRPr="003B748D" w:rsidRDefault="008E0437" w:rsidP="008E0437">
            <w:pPr>
              <w:rPr>
                <w:rFonts w:cs="Arial"/>
                <w:color w:val="000000"/>
                <w:szCs w:val="20"/>
              </w:rPr>
            </w:pPr>
            <w:r w:rsidRPr="003B748D">
              <w:rPr>
                <w:rFonts w:cs="Arial"/>
                <w:color w:val="000000"/>
                <w:szCs w:val="20"/>
              </w:rPr>
              <w:t>May 2008</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5000</w:t>
            </w:r>
          </w:p>
          <w:p w:rsidR="008E0437" w:rsidRPr="003B748D" w:rsidRDefault="008E0437" w:rsidP="008E0437">
            <w:pPr>
              <w:rPr>
                <w:rFonts w:cs="Arial"/>
                <w:color w:val="000000"/>
                <w:szCs w:val="20"/>
              </w:rPr>
            </w:pPr>
            <w:r w:rsidRPr="003B748D">
              <w:rPr>
                <w:rFonts w:cs="Arial"/>
                <w:color w:val="000000"/>
                <w:szCs w:val="20"/>
              </w:rPr>
              <w:t>5000</w:t>
            </w:r>
          </w:p>
        </w:tc>
        <w:tc>
          <w:tcPr>
            <w:tcW w:w="3035" w:type="pct"/>
          </w:tcPr>
          <w:p w:rsidR="008E0437" w:rsidRPr="003B748D" w:rsidRDefault="008E0437" w:rsidP="008E0437">
            <w:pPr>
              <w:rPr>
                <w:rFonts w:cs="Arial"/>
                <w:color w:val="000000"/>
                <w:szCs w:val="20"/>
              </w:rPr>
            </w:pPr>
            <w:r w:rsidRPr="003B748D">
              <w:rPr>
                <w:rFonts w:cs="Arial"/>
                <w:color w:val="000000"/>
                <w:szCs w:val="20"/>
              </w:rPr>
              <w:t>1, 4 to 19F, S1F</w:t>
            </w:r>
          </w:p>
          <w:p w:rsidR="008E0437" w:rsidRPr="003B748D" w:rsidRDefault="008E0437" w:rsidP="008E0437">
            <w:pPr>
              <w:rPr>
                <w:rFonts w:cs="Arial"/>
                <w:color w:val="000000"/>
                <w:szCs w:val="20"/>
              </w:rPr>
            </w:pPr>
            <w:r w:rsidRPr="003B748D">
              <w:rPr>
                <w:rFonts w:cs="Arial"/>
                <w:color w:val="000000"/>
                <w:szCs w:val="20"/>
              </w:rPr>
              <w:t>2 to 3</w:t>
            </w:r>
          </w:p>
        </w:tc>
        <w:tc>
          <w:tcPr>
            <w:tcW w:w="971" w:type="pct"/>
          </w:tcPr>
          <w:p w:rsidR="008E0437" w:rsidRPr="003B748D" w:rsidRDefault="008E0437" w:rsidP="008E0437">
            <w:pPr>
              <w:rPr>
                <w:rFonts w:cs="Arial"/>
                <w:color w:val="000000"/>
                <w:szCs w:val="20"/>
              </w:rPr>
            </w:pPr>
            <w:r w:rsidRPr="003B748D">
              <w:rPr>
                <w:rFonts w:cs="Arial"/>
                <w:color w:val="000000"/>
                <w:szCs w:val="20"/>
              </w:rPr>
              <w:t>May 2005</w:t>
            </w:r>
          </w:p>
          <w:p w:rsidR="008E0437" w:rsidRPr="003B748D" w:rsidRDefault="008E0437" w:rsidP="008E0437">
            <w:pPr>
              <w:rPr>
                <w:rFonts w:cs="Arial"/>
                <w:color w:val="000000"/>
                <w:szCs w:val="20"/>
              </w:rPr>
            </w:pPr>
            <w:r w:rsidRPr="003B748D">
              <w:rPr>
                <w:rFonts w:cs="Arial"/>
                <w:color w:val="000000"/>
                <w:szCs w:val="20"/>
              </w:rPr>
              <w:t xml:space="preserve">November 2008 </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lastRenderedPageBreak/>
              <w:t>Appendix A</w:t>
            </w:r>
          </w:p>
        </w:tc>
        <w:tc>
          <w:tcPr>
            <w:tcW w:w="3035" w:type="pct"/>
          </w:tcPr>
          <w:p w:rsidR="008E0437" w:rsidRPr="003B748D" w:rsidRDefault="008E0437" w:rsidP="008E0437">
            <w:pPr>
              <w:rPr>
                <w:rFonts w:cs="Arial"/>
                <w:color w:val="000000"/>
                <w:szCs w:val="20"/>
              </w:rPr>
            </w:pPr>
            <w:r w:rsidRPr="003B748D">
              <w:rPr>
                <w:rFonts w:cs="Arial"/>
                <w:color w:val="000000"/>
                <w:szCs w:val="20"/>
              </w:rPr>
              <w:t>1 to 4F</w:t>
            </w:r>
          </w:p>
        </w:tc>
        <w:tc>
          <w:tcPr>
            <w:tcW w:w="971" w:type="pct"/>
          </w:tcPr>
          <w:p w:rsidR="008E0437" w:rsidRPr="003B748D" w:rsidRDefault="008E0437" w:rsidP="008E0437">
            <w:pPr>
              <w:rPr>
                <w:rFonts w:cs="Arial"/>
                <w:color w:val="000000"/>
                <w:szCs w:val="20"/>
              </w:rPr>
            </w:pPr>
            <w:r w:rsidRPr="003B748D">
              <w:rPr>
                <w:rFonts w:cs="Arial"/>
                <w:color w:val="000000"/>
                <w:szCs w:val="20"/>
              </w:rPr>
              <w:t>May 2014</w:t>
            </w:r>
          </w:p>
          <w:p w:rsidR="008E0437" w:rsidRPr="003B748D" w:rsidRDefault="008E0437" w:rsidP="008E0437">
            <w:pPr>
              <w:rPr>
                <w:rFonts w:cs="Arial"/>
                <w:color w:val="000000"/>
                <w:szCs w:val="20"/>
              </w:rPr>
            </w:pP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Appendix B</w:t>
            </w:r>
          </w:p>
        </w:tc>
        <w:tc>
          <w:tcPr>
            <w:tcW w:w="3035" w:type="pct"/>
          </w:tcPr>
          <w:p w:rsidR="008E0437" w:rsidRPr="003B748D" w:rsidRDefault="008E0437" w:rsidP="008E0437">
            <w:pPr>
              <w:rPr>
                <w:rFonts w:cs="Arial"/>
                <w:color w:val="000000"/>
                <w:szCs w:val="20"/>
              </w:rPr>
            </w:pPr>
            <w:r w:rsidRPr="003B748D">
              <w:rPr>
                <w:rFonts w:cs="Arial"/>
                <w:color w:val="000000"/>
                <w:szCs w:val="20"/>
              </w:rPr>
              <w:t>1 to 3F</w:t>
            </w:r>
          </w:p>
        </w:tc>
        <w:tc>
          <w:tcPr>
            <w:tcW w:w="971" w:type="pct"/>
          </w:tcPr>
          <w:p w:rsidR="008E0437" w:rsidRPr="003B748D" w:rsidRDefault="008E0437" w:rsidP="008E0437">
            <w:pPr>
              <w:rPr>
                <w:rFonts w:cs="Arial"/>
                <w:color w:val="000000"/>
                <w:szCs w:val="20"/>
              </w:rPr>
            </w:pPr>
            <w:r w:rsidRPr="003B748D">
              <w:rPr>
                <w:rFonts w:cs="Arial"/>
                <w:color w:val="000000"/>
                <w:szCs w:val="20"/>
              </w:rPr>
              <w:t>May 2014</w:t>
            </w:r>
          </w:p>
          <w:p w:rsidR="008E0437" w:rsidRPr="003B748D" w:rsidRDefault="008E0437" w:rsidP="008E0437">
            <w:pPr>
              <w:rPr>
                <w:rFonts w:cs="Arial"/>
                <w:color w:val="000000"/>
                <w:szCs w:val="20"/>
              </w:rPr>
            </w:pP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Appendix C</w:t>
            </w:r>
          </w:p>
        </w:tc>
        <w:tc>
          <w:tcPr>
            <w:tcW w:w="3035" w:type="pct"/>
          </w:tcPr>
          <w:p w:rsidR="008E0437" w:rsidRPr="003B748D" w:rsidRDefault="008E0437" w:rsidP="008E0437">
            <w:pPr>
              <w:rPr>
                <w:rFonts w:cs="Arial"/>
                <w:color w:val="000000"/>
                <w:szCs w:val="20"/>
              </w:rPr>
            </w:pPr>
            <w:r w:rsidRPr="003B748D">
              <w:rPr>
                <w:rFonts w:cs="Arial"/>
                <w:color w:val="000000"/>
                <w:szCs w:val="20"/>
              </w:rPr>
              <w:t>1 to 2F</w:t>
            </w:r>
          </w:p>
        </w:tc>
        <w:tc>
          <w:tcPr>
            <w:tcW w:w="971" w:type="pct"/>
          </w:tcPr>
          <w:p w:rsidR="008E0437" w:rsidRPr="003B748D" w:rsidRDefault="008E0437" w:rsidP="008E0437">
            <w:pPr>
              <w:rPr>
                <w:rFonts w:cs="Arial"/>
                <w:color w:val="000000"/>
                <w:szCs w:val="20"/>
              </w:rPr>
            </w:pPr>
            <w:r w:rsidRPr="003B748D">
              <w:rPr>
                <w:rFonts w:cs="Arial"/>
                <w:color w:val="000000"/>
                <w:szCs w:val="20"/>
              </w:rPr>
              <w:t>May 2014</w:t>
            </w:r>
          </w:p>
          <w:p w:rsidR="008E0437" w:rsidRPr="003B748D" w:rsidRDefault="008E0437" w:rsidP="008E0437">
            <w:pPr>
              <w:rPr>
                <w:rFonts w:cs="Arial"/>
                <w:color w:val="000000"/>
                <w:szCs w:val="20"/>
              </w:rPr>
            </w:pP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Appendix D</w:t>
            </w:r>
          </w:p>
          <w:p w:rsidR="008E0437" w:rsidRPr="003B748D" w:rsidRDefault="008E0437" w:rsidP="008E0437">
            <w:pPr>
              <w:rPr>
                <w:rFonts w:cs="Arial"/>
                <w:color w:val="000000"/>
                <w:szCs w:val="20"/>
              </w:rPr>
            </w:pPr>
          </w:p>
        </w:tc>
        <w:tc>
          <w:tcPr>
            <w:tcW w:w="3035" w:type="pct"/>
          </w:tcPr>
          <w:p w:rsidR="008E0437" w:rsidRPr="003B748D" w:rsidRDefault="008E0437" w:rsidP="008E0437">
            <w:pPr>
              <w:rPr>
                <w:rFonts w:cs="Arial"/>
                <w:color w:val="000000"/>
                <w:szCs w:val="20"/>
              </w:rPr>
            </w:pPr>
            <w:r w:rsidRPr="003B748D">
              <w:rPr>
                <w:rFonts w:cs="Arial"/>
                <w:color w:val="000000"/>
                <w:szCs w:val="20"/>
              </w:rPr>
              <w:t>1F</w:t>
            </w:r>
          </w:p>
          <w:p w:rsidR="008E0437" w:rsidRPr="003B748D" w:rsidRDefault="008019F6" w:rsidP="008E0437">
            <w:pPr>
              <w:rPr>
                <w:rFonts w:cs="Arial"/>
                <w:color w:val="000000"/>
                <w:szCs w:val="20"/>
              </w:rPr>
            </w:pPr>
            <w:r>
              <w:rPr>
                <w:rFonts w:cs="Arial"/>
                <w:color w:val="000000"/>
                <w:szCs w:val="20"/>
              </w:rPr>
              <w:t>N1F</w:t>
            </w:r>
          </w:p>
        </w:tc>
        <w:tc>
          <w:tcPr>
            <w:tcW w:w="971" w:type="pct"/>
          </w:tcPr>
          <w:p w:rsidR="008E0437" w:rsidRPr="003B748D" w:rsidRDefault="008E0437" w:rsidP="008E0437">
            <w:pPr>
              <w:rPr>
                <w:rFonts w:cs="Arial"/>
                <w:color w:val="000000"/>
                <w:szCs w:val="20"/>
              </w:rPr>
            </w:pPr>
            <w:r w:rsidRPr="003B748D">
              <w:rPr>
                <w:rFonts w:cs="Arial"/>
                <w:color w:val="000000"/>
                <w:szCs w:val="20"/>
              </w:rPr>
              <w:t>May 2014</w:t>
            </w:r>
          </w:p>
          <w:p w:rsidR="008E0437" w:rsidRPr="003B748D" w:rsidRDefault="008E0437" w:rsidP="008E0437">
            <w:pPr>
              <w:rPr>
                <w:rFonts w:cs="Arial"/>
                <w:color w:val="000000"/>
                <w:szCs w:val="20"/>
              </w:rPr>
            </w:pPr>
          </w:p>
        </w:tc>
      </w:tr>
      <w:tr w:rsidR="008E0437" w:rsidRPr="003B748D" w:rsidTr="008019F6">
        <w:trPr>
          <w:cantSplit/>
        </w:trPr>
        <w:tc>
          <w:tcPr>
            <w:tcW w:w="994" w:type="pct"/>
          </w:tcPr>
          <w:p w:rsidR="008E0437" w:rsidRPr="003B748D" w:rsidRDefault="008E0437" w:rsidP="008E0437">
            <w:pPr>
              <w:rPr>
                <w:rFonts w:cs="Arial"/>
                <w:color w:val="000000"/>
                <w:szCs w:val="20"/>
                <w:lang w:val="de-DE"/>
              </w:rPr>
            </w:pPr>
            <w:r w:rsidRPr="003B748D">
              <w:rPr>
                <w:rFonts w:cs="Arial"/>
                <w:color w:val="000000"/>
                <w:szCs w:val="20"/>
                <w:lang w:val="de-DE"/>
              </w:rPr>
              <w:t>Appendix E</w:t>
            </w:r>
          </w:p>
          <w:p w:rsidR="008E0437" w:rsidRPr="003B748D" w:rsidRDefault="008E0437" w:rsidP="008E0437">
            <w:pPr>
              <w:rPr>
                <w:rFonts w:cs="Arial"/>
                <w:color w:val="000000"/>
                <w:szCs w:val="20"/>
                <w:lang w:val="de-DE"/>
              </w:rPr>
            </w:pPr>
          </w:p>
        </w:tc>
        <w:tc>
          <w:tcPr>
            <w:tcW w:w="3035" w:type="pct"/>
          </w:tcPr>
          <w:p w:rsidR="008E0437" w:rsidRPr="003B748D" w:rsidRDefault="008E0437" w:rsidP="008E0437">
            <w:pPr>
              <w:rPr>
                <w:rFonts w:cs="Arial"/>
                <w:color w:val="000000"/>
                <w:szCs w:val="20"/>
              </w:rPr>
            </w:pPr>
            <w:r w:rsidRPr="003B748D">
              <w:rPr>
                <w:rFonts w:cs="Arial"/>
                <w:color w:val="000000"/>
                <w:szCs w:val="20"/>
              </w:rPr>
              <w:t>1F</w:t>
            </w:r>
          </w:p>
        </w:tc>
        <w:tc>
          <w:tcPr>
            <w:tcW w:w="971" w:type="pct"/>
          </w:tcPr>
          <w:p w:rsidR="008E0437" w:rsidRPr="003B748D" w:rsidRDefault="008E0437" w:rsidP="008E0437">
            <w:pPr>
              <w:rPr>
                <w:rFonts w:cs="Arial"/>
                <w:color w:val="000000"/>
                <w:szCs w:val="20"/>
              </w:rPr>
            </w:pPr>
            <w:r w:rsidRPr="003B748D">
              <w:rPr>
                <w:rFonts w:cs="Arial"/>
                <w:color w:val="000000"/>
                <w:szCs w:val="20"/>
              </w:rPr>
              <w:t>May 2014</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Appendix F</w:t>
            </w:r>
          </w:p>
        </w:tc>
        <w:tc>
          <w:tcPr>
            <w:tcW w:w="3035" w:type="pct"/>
          </w:tcPr>
          <w:p w:rsidR="008E0437" w:rsidRPr="003B748D" w:rsidRDefault="008E0437" w:rsidP="008E0437">
            <w:pPr>
              <w:rPr>
                <w:rFonts w:cs="Arial"/>
                <w:color w:val="000000"/>
                <w:szCs w:val="20"/>
              </w:rPr>
            </w:pPr>
            <w:r w:rsidRPr="003B748D">
              <w:rPr>
                <w:rFonts w:cs="Arial"/>
                <w:color w:val="000000"/>
                <w:szCs w:val="20"/>
              </w:rPr>
              <w:t>1 to 52F</w:t>
            </w:r>
          </w:p>
        </w:tc>
        <w:tc>
          <w:tcPr>
            <w:tcW w:w="971" w:type="pct"/>
          </w:tcPr>
          <w:p w:rsidR="008E0437" w:rsidRPr="003B748D" w:rsidRDefault="008019F6" w:rsidP="008E0437">
            <w:pPr>
              <w:rPr>
                <w:rFonts w:cs="Arial"/>
                <w:color w:val="000000"/>
                <w:szCs w:val="20"/>
              </w:rPr>
            </w:pPr>
            <w:r>
              <w:rPr>
                <w:rFonts w:cs="Arial"/>
                <w:color w:val="000000"/>
                <w:szCs w:val="20"/>
              </w:rPr>
              <w:t>May 2017</w:t>
            </w: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Appendix G</w:t>
            </w:r>
          </w:p>
        </w:tc>
        <w:tc>
          <w:tcPr>
            <w:tcW w:w="3035" w:type="pct"/>
          </w:tcPr>
          <w:p w:rsidR="008E0437" w:rsidRPr="003B748D" w:rsidRDefault="008E0437" w:rsidP="008E0437">
            <w:pPr>
              <w:rPr>
                <w:rFonts w:cs="Arial"/>
                <w:color w:val="000000"/>
                <w:szCs w:val="20"/>
              </w:rPr>
            </w:pPr>
            <w:r w:rsidRPr="003B748D">
              <w:rPr>
                <w:rFonts w:cs="Arial"/>
                <w:color w:val="000000"/>
                <w:szCs w:val="20"/>
              </w:rPr>
              <w:t>Not used</w:t>
            </w:r>
          </w:p>
        </w:tc>
        <w:tc>
          <w:tcPr>
            <w:tcW w:w="971" w:type="pct"/>
          </w:tcPr>
          <w:p w:rsidR="008E0437" w:rsidRPr="003B748D" w:rsidRDefault="008E0437" w:rsidP="008E0437">
            <w:pPr>
              <w:rPr>
                <w:rFonts w:cs="Arial"/>
                <w:color w:val="000000"/>
                <w:szCs w:val="20"/>
              </w:rPr>
            </w:pPr>
          </w:p>
        </w:tc>
      </w:tr>
      <w:tr w:rsidR="008E0437" w:rsidRPr="003B748D" w:rsidTr="008019F6">
        <w:trPr>
          <w:cantSplit/>
        </w:trPr>
        <w:tc>
          <w:tcPr>
            <w:tcW w:w="994" w:type="pct"/>
          </w:tcPr>
          <w:p w:rsidR="008E0437" w:rsidRPr="003B748D" w:rsidRDefault="008E0437" w:rsidP="008E0437">
            <w:pPr>
              <w:rPr>
                <w:rFonts w:cs="Arial"/>
                <w:color w:val="000000"/>
                <w:szCs w:val="20"/>
              </w:rPr>
            </w:pPr>
            <w:r w:rsidRPr="003B748D">
              <w:rPr>
                <w:rFonts w:cs="Arial"/>
                <w:color w:val="000000"/>
                <w:szCs w:val="20"/>
              </w:rPr>
              <w:t>Appendix H</w:t>
            </w:r>
          </w:p>
          <w:p w:rsidR="008E0437" w:rsidRPr="003B748D" w:rsidRDefault="008E0437" w:rsidP="008E0437">
            <w:pPr>
              <w:rPr>
                <w:rFonts w:cs="Arial"/>
                <w:color w:val="000000"/>
                <w:szCs w:val="20"/>
              </w:rPr>
            </w:pPr>
          </w:p>
        </w:tc>
        <w:tc>
          <w:tcPr>
            <w:tcW w:w="3035" w:type="pct"/>
          </w:tcPr>
          <w:p w:rsidR="008E0437" w:rsidRPr="003B748D" w:rsidRDefault="008E0437" w:rsidP="008E0437">
            <w:pPr>
              <w:rPr>
                <w:rFonts w:cs="Arial"/>
                <w:color w:val="000000"/>
                <w:szCs w:val="20"/>
              </w:rPr>
            </w:pPr>
            <w:r w:rsidRPr="003B748D">
              <w:rPr>
                <w:rFonts w:cs="Arial"/>
                <w:color w:val="000000"/>
                <w:szCs w:val="20"/>
              </w:rPr>
              <w:t>1</w:t>
            </w:r>
          </w:p>
          <w:p w:rsidR="008E0437" w:rsidRPr="003B748D" w:rsidRDefault="008E0437" w:rsidP="008E0437">
            <w:pPr>
              <w:rPr>
                <w:rFonts w:cs="Arial"/>
                <w:color w:val="000000"/>
                <w:szCs w:val="20"/>
              </w:rPr>
            </w:pPr>
            <w:r w:rsidRPr="003B748D">
              <w:rPr>
                <w:rFonts w:cs="Arial"/>
                <w:color w:val="000000"/>
                <w:szCs w:val="20"/>
              </w:rPr>
              <w:t>2</w:t>
            </w:r>
          </w:p>
          <w:p w:rsidR="008E0437" w:rsidRPr="003B748D" w:rsidRDefault="008E0437" w:rsidP="008E0437">
            <w:pPr>
              <w:rPr>
                <w:rFonts w:cs="Arial"/>
                <w:color w:val="000000"/>
                <w:szCs w:val="20"/>
              </w:rPr>
            </w:pPr>
            <w:r w:rsidRPr="003B748D">
              <w:rPr>
                <w:rFonts w:cs="Arial"/>
                <w:color w:val="000000"/>
                <w:szCs w:val="20"/>
              </w:rPr>
              <w:t>3</w:t>
            </w:r>
          </w:p>
          <w:p w:rsidR="008E0437" w:rsidRPr="003B748D" w:rsidRDefault="008E0437" w:rsidP="008E0437">
            <w:pPr>
              <w:rPr>
                <w:rFonts w:cs="Arial"/>
                <w:color w:val="000000"/>
                <w:szCs w:val="20"/>
              </w:rPr>
            </w:pPr>
            <w:r w:rsidRPr="003B748D">
              <w:rPr>
                <w:rFonts w:cs="Arial"/>
                <w:color w:val="000000"/>
                <w:szCs w:val="20"/>
              </w:rPr>
              <w:t>4 to 9F</w:t>
            </w:r>
          </w:p>
        </w:tc>
        <w:tc>
          <w:tcPr>
            <w:tcW w:w="971" w:type="pct"/>
          </w:tcPr>
          <w:p w:rsidR="008E0437" w:rsidRPr="003B748D" w:rsidRDefault="008E0437" w:rsidP="008E0437">
            <w:pPr>
              <w:rPr>
                <w:rFonts w:cs="Arial"/>
                <w:color w:val="000000"/>
                <w:szCs w:val="20"/>
              </w:rPr>
            </w:pPr>
            <w:r w:rsidRPr="003B748D">
              <w:rPr>
                <w:rFonts w:cs="Arial"/>
                <w:color w:val="000000"/>
                <w:szCs w:val="20"/>
              </w:rPr>
              <w:t>May 2004</w:t>
            </w:r>
          </w:p>
          <w:p w:rsidR="008E0437" w:rsidRPr="003B748D" w:rsidRDefault="008E0437" w:rsidP="008E0437">
            <w:pPr>
              <w:rPr>
                <w:rFonts w:cs="Arial"/>
                <w:color w:val="000000"/>
                <w:szCs w:val="20"/>
              </w:rPr>
            </w:pPr>
            <w:r w:rsidRPr="003B748D">
              <w:rPr>
                <w:rFonts w:cs="Arial"/>
                <w:color w:val="000000"/>
                <w:szCs w:val="20"/>
              </w:rPr>
              <w:t>November 2005</w:t>
            </w:r>
          </w:p>
          <w:p w:rsidR="008E0437" w:rsidRPr="003B748D" w:rsidRDefault="008E0437" w:rsidP="008E0437">
            <w:pPr>
              <w:rPr>
                <w:rFonts w:cs="Arial"/>
                <w:color w:val="000000"/>
                <w:szCs w:val="20"/>
              </w:rPr>
            </w:pPr>
            <w:r w:rsidRPr="003B748D">
              <w:rPr>
                <w:rFonts w:cs="Arial"/>
                <w:color w:val="000000"/>
                <w:szCs w:val="20"/>
              </w:rPr>
              <w:t>November 2006 November 2008</w:t>
            </w:r>
          </w:p>
        </w:tc>
      </w:tr>
    </w:tbl>
    <w:p w:rsidR="00C5184E" w:rsidRDefault="00C5184E" w:rsidP="008E0437">
      <w:pPr>
        <w:pStyle w:val="BodyText"/>
        <w:rPr>
          <w:lang w:eastAsia="fr-CA"/>
        </w:rPr>
        <w:sectPr w:rsidR="00C5184E" w:rsidSect="003A4024">
          <w:headerReference w:type="default" r:id="rId35"/>
          <w:footerReference w:type="even" r:id="rId36"/>
          <w:footerReference w:type="default" r:id="rId37"/>
          <w:pgSz w:w="11906" w:h="16838" w:code="9"/>
          <w:pgMar w:top="1797" w:right="424" w:bottom="1797" w:left="2160" w:header="907" w:footer="567" w:gutter="0"/>
          <w:pgNumType w:start="1"/>
          <w:cols w:space="708"/>
          <w:docGrid w:linePitch="360"/>
        </w:sectPr>
      </w:pPr>
    </w:p>
    <w:p w:rsidR="00F406C4" w:rsidRPr="00DB347C" w:rsidRDefault="00F406C4" w:rsidP="00F406C4">
      <w:pPr>
        <w:pStyle w:val="Heading1"/>
        <w:rPr>
          <w:color w:val="E67C08"/>
        </w:rPr>
      </w:pPr>
      <w:bookmarkStart w:id="6" w:name="_Toc117308811"/>
      <w:bookmarkStart w:id="7" w:name="_Toc120416945"/>
      <w:bookmarkStart w:id="8" w:name="OLE_LINK1"/>
      <w:bookmarkStart w:id="9" w:name="_Toc503528852"/>
      <w:r w:rsidRPr="00DB347C">
        <w:rPr>
          <w:color w:val="E67C08"/>
        </w:rPr>
        <w:lastRenderedPageBreak/>
        <w:t>Appendix 0/1: CONTRACT-SPECIFIC ADDITIONAL, SUBSTITUTE AND CANCELLED CLAUSES, TABLES AND FIGURES INCLUDED IN THE CONTRACT</w:t>
      </w:r>
      <w:bookmarkEnd w:id="6"/>
      <w:bookmarkEnd w:id="7"/>
      <w:bookmarkEnd w:id="8"/>
      <w:bookmarkEnd w:id="9"/>
      <w:r w:rsidRPr="00DB347C">
        <w:rPr>
          <w:color w:val="E67C08"/>
        </w:rPr>
        <w:t xml:space="preserve"> </w:t>
      </w:r>
    </w:p>
    <w:p w:rsidR="004224DD" w:rsidRDefault="004224DD"/>
    <w:p w:rsidR="00F406C4" w:rsidRPr="00DB347C" w:rsidRDefault="00F406C4" w:rsidP="00F950E4">
      <w:pPr>
        <w:pStyle w:val="Heading2"/>
        <w:rPr>
          <w:color w:val="E67C08"/>
        </w:rPr>
      </w:pPr>
      <w:bookmarkStart w:id="10" w:name="_Toc120416947"/>
      <w:r w:rsidRPr="00DB347C">
        <w:rPr>
          <w:color w:val="E67C08"/>
        </w:rPr>
        <w:t>SERIES 100: Preliminaries</w:t>
      </w:r>
      <w:bookmarkEnd w:id="10"/>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158"/>
        <w:gridCol w:w="3378"/>
        <w:gridCol w:w="2309"/>
        <w:gridCol w:w="2617"/>
      </w:tblGrid>
      <w:tr w:rsidR="00F950E4" w:rsidRPr="00BA698F" w:rsidTr="00C9027C">
        <w:trPr>
          <w:tblHeader/>
        </w:trPr>
        <w:tc>
          <w:tcPr>
            <w:tcW w:w="9462" w:type="dxa"/>
            <w:gridSpan w:val="4"/>
            <w:shd w:val="clear" w:color="auto" w:fill="E6E6E6"/>
          </w:tcPr>
          <w:p w:rsidR="00F950E4" w:rsidRPr="004224DD" w:rsidRDefault="00F950E4" w:rsidP="00F950E4">
            <w:pPr>
              <w:pStyle w:val="TableText"/>
              <w:jc w:val="center"/>
              <w:rPr>
                <w:b/>
              </w:rPr>
            </w:pPr>
            <w:r w:rsidRPr="004224DD">
              <w:rPr>
                <w:b/>
              </w:rPr>
              <w:t>Series 100: PRELIMINARIES</w:t>
            </w:r>
          </w:p>
        </w:tc>
      </w:tr>
      <w:tr w:rsidR="00F950E4" w:rsidRPr="00BA698F" w:rsidTr="00C9027C">
        <w:trPr>
          <w:tblHeader/>
        </w:trPr>
        <w:tc>
          <w:tcPr>
            <w:tcW w:w="1158" w:type="dxa"/>
            <w:shd w:val="clear" w:color="auto" w:fill="E6E6E6"/>
          </w:tcPr>
          <w:p w:rsidR="00F950E4" w:rsidRPr="00BA698F" w:rsidRDefault="00F950E4" w:rsidP="00F950E4">
            <w:pPr>
              <w:pStyle w:val="TableText"/>
              <w:rPr>
                <w:b/>
              </w:rPr>
            </w:pPr>
            <w:r w:rsidRPr="00BA698F">
              <w:rPr>
                <w:b/>
              </w:rPr>
              <w:t>Clause No</w:t>
            </w:r>
          </w:p>
        </w:tc>
        <w:tc>
          <w:tcPr>
            <w:tcW w:w="3378" w:type="dxa"/>
            <w:shd w:val="clear" w:color="auto" w:fill="E6E6E6"/>
          </w:tcPr>
          <w:p w:rsidR="00F950E4" w:rsidRPr="00BA698F" w:rsidRDefault="00F950E4" w:rsidP="00F950E4">
            <w:pPr>
              <w:pStyle w:val="TableText"/>
              <w:rPr>
                <w:b/>
              </w:rPr>
            </w:pPr>
            <w:r>
              <w:rPr>
                <w:b/>
              </w:rPr>
              <w:t>Manual of Contract Documents for Highway Works Vol 1 – Specification for Highway Works</w:t>
            </w:r>
          </w:p>
        </w:tc>
        <w:tc>
          <w:tcPr>
            <w:tcW w:w="2309" w:type="dxa"/>
            <w:shd w:val="clear" w:color="auto" w:fill="E6E6E6"/>
          </w:tcPr>
          <w:p w:rsidR="00F950E4" w:rsidRPr="00F406C4" w:rsidRDefault="00F950E4" w:rsidP="00F950E4">
            <w:pPr>
              <w:pStyle w:val="TableText"/>
              <w:jc w:val="center"/>
              <w:rPr>
                <w:b/>
                <w:highlight w:val="yellow"/>
              </w:rPr>
            </w:pPr>
            <w:r w:rsidRPr="00577E6A">
              <w:rPr>
                <w:b/>
              </w:rPr>
              <w:t>Additional/Substitute Clause number</w:t>
            </w:r>
          </w:p>
        </w:tc>
        <w:tc>
          <w:tcPr>
            <w:tcW w:w="2617" w:type="dxa"/>
            <w:shd w:val="clear" w:color="auto" w:fill="E6E6E6"/>
          </w:tcPr>
          <w:p w:rsidR="00F950E4" w:rsidRPr="00BA698F" w:rsidRDefault="00F950E4" w:rsidP="00F950E4">
            <w:pPr>
              <w:pStyle w:val="TableText"/>
              <w:jc w:val="center"/>
              <w:rPr>
                <w:b/>
              </w:rPr>
            </w:pPr>
            <w:r>
              <w:rPr>
                <w:b/>
              </w:rPr>
              <w:t>Description/Specification</w:t>
            </w:r>
          </w:p>
        </w:tc>
      </w:tr>
      <w:tr w:rsidR="00F950E4" w:rsidRPr="000C7A26" w:rsidTr="00C9027C">
        <w:tc>
          <w:tcPr>
            <w:tcW w:w="1158" w:type="dxa"/>
            <w:shd w:val="clear" w:color="auto" w:fill="auto"/>
          </w:tcPr>
          <w:p w:rsidR="00F950E4" w:rsidRPr="006F06B5" w:rsidRDefault="00F950E4" w:rsidP="00F950E4">
            <w:pPr>
              <w:pStyle w:val="TableText"/>
            </w:pPr>
            <w:r>
              <w:t>122</w:t>
            </w:r>
          </w:p>
        </w:tc>
        <w:tc>
          <w:tcPr>
            <w:tcW w:w="3378" w:type="dxa"/>
            <w:shd w:val="clear" w:color="auto" w:fill="auto"/>
          </w:tcPr>
          <w:p w:rsidR="00F950E4" w:rsidRPr="006F06B5" w:rsidRDefault="00F950E4" w:rsidP="00F950E4">
            <w:pPr>
              <w:pStyle w:val="TableText"/>
              <w:rPr>
                <w:bCs/>
              </w:rPr>
            </w:pPr>
            <w:r>
              <w:rPr>
                <w:bCs/>
              </w:rPr>
              <w:t>Progress Photographs</w:t>
            </w:r>
          </w:p>
        </w:tc>
        <w:tc>
          <w:tcPr>
            <w:tcW w:w="2309" w:type="dxa"/>
          </w:tcPr>
          <w:p w:rsidR="00F950E4" w:rsidRPr="007E4BC9" w:rsidRDefault="00F950E4" w:rsidP="00F950E4">
            <w:pPr>
              <w:pStyle w:val="TableText"/>
            </w:pPr>
            <w:r>
              <w:t>122SR</w:t>
            </w:r>
          </w:p>
        </w:tc>
        <w:tc>
          <w:tcPr>
            <w:tcW w:w="2617" w:type="dxa"/>
            <w:shd w:val="clear" w:color="auto" w:fill="auto"/>
          </w:tcPr>
          <w:p w:rsidR="00F950E4" w:rsidRPr="007E4BC9" w:rsidRDefault="00F950E4" w:rsidP="00C9027C">
            <w:pPr>
              <w:pStyle w:val="TableText"/>
            </w:pPr>
            <w:r>
              <w:t>Progress Photographs</w:t>
            </w:r>
          </w:p>
        </w:tc>
      </w:tr>
      <w:tr w:rsidR="00F950E4" w:rsidRPr="000C7A26" w:rsidTr="00C9027C">
        <w:tc>
          <w:tcPr>
            <w:tcW w:w="1158" w:type="dxa"/>
            <w:shd w:val="clear" w:color="auto" w:fill="auto"/>
          </w:tcPr>
          <w:p w:rsidR="00F950E4" w:rsidRPr="006F06B5" w:rsidRDefault="00F950E4" w:rsidP="00F950E4">
            <w:pPr>
              <w:pStyle w:val="TableText"/>
            </w:pPr>
          </w:p>
        </w:tc>
        <w:tc>
          <w:tcPr>
            <w:tcW w:w="3378" w:type="dxa"/>
            <w:shd w:val="clear" w:color="auto" w:fill="auto"/>
          </w:tcPr>
          <w:p w:rsidR="00F950E4" w:rsidRPr="006F06B5" w:rsidRDefault="00F950E4" w:rsidP="00F950E4">
            <w:pPr>
              <w:pStyle w:val="TableText"/>
            </w:pPr>
          </w:p>
        </w:tc>
        <w:tc>
          <w:tcPr>
            <w:tcW w:w="2309" w:type="dxa"/>
          </w:tcPr>
          <w:p w:rsidR="00F950E4" w:rsidRPr="006F06B5" w:rsidRDefault="00F950E4" w:rsidP="00F950E4">
            <w:pPr>
              <w:pStyle w:val="TableText"/>
            </w:pPr>
            <w:r w:rsidRPr="006F06B5">
              <w:t>170AR</w:t>
            </w:r>
          </w:p>
        </w:tc>
        <w:tc>
          <w:tcPr>
            <w:tcW w:w="2617" w:type="dxa"/>
            <w:shd w:val="clear" w:color="auto" w:fill="auto"/>
          </w:tcPr>
          <w:p w:rsidR="00F950E4" w:rsidRPr="006F06B5" w:rsidRDefault="00F950E4" w:rsidP="00F950E4">
            <w:pPr>
              <w:pStyle w:val="TableText"/>
            </w:pPr>
            <w:r w:rsidRPr="006F06B5">
              <w:rPr>
                <w:bCs/>
              </w:rPr>
              <w:t>Maintenance Compounds</w:t>
            </w:r>
            <w:r w:rsidRPr="006F06B5">
              <w:t>,</w:t>
            </w:r>
            <w:r w:rsidRPr="006F06B5">
              <w:rPr>
                <w:bCs/>
              </w:rPr>
              <w:t xml:space="preserve"> </w:t>
            </w:r>
            <w:r w:rsidR="003A290A">
              <w:t>Offices and Contractor’s S</w:t>
            </w:r>
            <w:r w:rsidRPr="006F06B5">
              <w:t>taff</w:t>
            </w:r>
          </w:p>
        </w:tc>
      </w:tr>
      <w:tr w:rsidR="00F950E4" w:rsidRPr="000C7A26" w:rsidTr="00C9027C">
        <w:tc>
          <w:tcPr>
            <w:tcW w:w="1158" w:type="dxa"/>
            <w:shd w:val="clear" w:color="auto" w:fill="auto"/>
          </w:tcPr>
          <w:p w:rsidR="00F950E4" w:rsidRPr="006F06B5" w:rsidRDefault="00F950E4" w:rsidP="00F950E4">
            <w:pPr>
              <w:pStyle w:val="TableText"/>
            </w:pPr>
          </w:p>
        </w:tc>
        <w:tc>
          <w:tcPr>
            <w:tcW w:w="3378" w:type="dxa"/>
            <w:shd w:val="clear" w:color="auto" w:fill="auto"/>
          </w:tcPr>
          <w:p w:rsidR="00F950E4" w:rsidRPr="006F06B5" w:rsidRDefault="00F950E4" w:rsidP="00F950E4">
            <w:pPr>
              <w:pStyle w:val="TableText"/>
            </w:pPr>
          </w:p>
        </w:tc>
        <w:tc>
          <w:tcPr>
            <w:tcW w:w="2309" w:type="dxa"/>
          </w:tcPr>
          <w:p w:rsidR="00F950E4" w:rsidRPr="006F06B5" w:rsidRDefault="00F950E4" w:rsidP="00F950E4">
            <w:pPr>
              <w:pStyle w:val="TableText"/>
            </w:pPr>
            <w:r w:rsidRPr="006F06B5">
              <w:t>171AR</w:t>
            </w:r>
          </w:p>
        </w:tc>
        <w:tc>
          <w:tcPr>
            <w:tcW w:w="2617" w:type="dxa"/>
            <w:shd w:val="clear" w:color="auto" w:fill="auto"/>
          </w:tcPr>
          <w:p w:rsidR="00F950E4" w:rsidRPr="006F06B5" w:rsidRDefault="00F950E4" w:rsidP="00F950E4">
            <w:pPr>
              <w:pStyle w:val="TableText"/>
            </w:pPr>
            <w:r w:rsidRPr="006F06B5">
              <w:rPr>
                <w:bCs/>
              </w:rPr>
              <w:t xml:space="preserve">The </w:t>
            </w:r>
            <w:r w:rsidRPr="006F06B5">
              <w:t>Affected Property</w:t>
            </w:r>
          </w:p>
        </w:tc>
      </w:tr>
      <w:tr w:rsidR="00F950E4" w:rsidRPr="000C7A26" w:rsidTr="00C9027C">
        <w:trPr>
          <w:cantSplit/>
        </w:trPr>
        <w:tc>
          <w:tcPr>
            <w:tcW w:w="1158" w:type="dxa"/>
            <w:shd w:val="clear" w:color="auto" w:fill="auto"/>
          </w:tcPr>
          <w:p w:rsidR="00F950E4" w:rsidRPr="007E4BC9" w:rsidRDefault="00F950E4" w:rsidP="00F950E4">
            <w:pPr>
              <w:pStyle w:val="TableText"/>
            </w:pPr>
          </w:p>
        </w:tc>
        <w:tc>
          <w:tcPr>
            <w:tcW w:w="3378" w:type="dxa"/>
            <w:shd w:val="clear" w:color="auto" w:fill="auto"/>
          </w:tcPr>
          <w:p w:rsidR="00F950E4" w:rsidRPr="007E4BC9" w:rsidRDefault="00F950E4" w:rsidP="00F950E4">
            <w:pPr>
              <w:pStyle w:val="TableText"/>
            </w:pPr>
          </w:p>
        </w:tc>
        <w:tc>
          <w:tcPr>
            <w:tcW w:w="2309" w:type="dxa"/>
          </w:tcPr>
          <w:p w:rsidR="00F950E4" w:rsidRPr="007E4BC9" w:rsidRDefault="00F950E4" w:rsidP="00F950E4">
            <w:pPr>
              <w:pStyle w:val="TableText"/>
            </w:pPr>
            <w:r w:rsidRPr="007E4BC9">
              <w:t xml:space="preserve">172AR </w:t>
            </w:r>
          </w:p>
        </w:tc>
        <w:tc>
          <w:tcPr>
            <w:tcW w:w="2617" w:type="dxa"/>
            <w:shd w:val="clear" w:color="auto" w:fill="auto"/>
          </w:tcPr>
          <w:p w:rsidR="00F950E4" w:rsidRPr="007E4BC9" w:rsidRDefault="00F950E4" w:rsidP="00F950E4">
            <w:pPr>
              <w:pStyle w:val="TableText"/>
            </w:pPr>
            <w:r w:rsidRPr="007E4BC9">
              <w:t>Updating the Overseeing Organisation’s Asset Register</w:t>
            </w:r>
          </w:p>
        </w:tc>
      </w:tr>
    </w:tbl>
    <w:p w:rsidR="008B3F4E" w:rsidRPr="00DB347C" w:rsidRDefault="008B3F4E" w:rsidP="00734E6B">
      <w:pPr>
        <w:pStyle w:val="Heading3"/>
        <w:rPr>
          <w:rFonts w:eastAsiaTheme="minorEastAsia"/>
          <w:color w:val="E67C08"/>
        </w:rPr>
      </w:pPr>
      <w:r w:rsidRPr="00DB347C">
        <w:rPr>
          <w:rFonts w:eastAsiaTheme="minorEastAsia"/>
          <w:color w:val="E67C08"/>
        </w:rPr>
        <w:t>122SR progress photographs</w:t>
      </w:r>
    </w:p>
    <w:p w:rsidR="008B3F4E" w:rsidRDefault="008B3F4E" w:rsidP="00DA3E48">
      <w:pPr>
        <w:numPr>
          <w:ilvl w:val="0"/>
          <w:numId w:val="14"/>
        </w:numPr>
        <w:tabs>
          <w:tab w:val="num" w:pos="426"/>
        </w:tabs>
        <w:spacing w:after="130" w:line="360" w:lineRule="auto"/>
        <w:ind w:left="426"/>
        <w:jc w:val="both"/>
      </w:pPr>
      <w:r>
        <w:t>Before and after p</w:t>
      </w:r>
      <w:r w:rsidR="003A290A">
        <w:t>hotographs shall</w:t>
      </w:r>
      <w:r w:rsidRPr="008B3F4E">
        <w:t xml:space="preserve"> be taken</w:t>
      </w:r>
      <w:r>
        <w:t xml:space="preserve"> as a record of any procedures or features which are, or could be, the subject of a third party claim or complaint e.g. works which by their nature could generate considerable quantities of dust. Bef</w:t>
      </w:r>
      <w:r w:rsidR="003A290A">
        <w:t>ore and after photographs shall</w:t>
      </w:r>
      <w:r>
        <w:t xml:space="preserve"> also be taken as a record of any procedures or features which are to be covered and not visible when works are completed.</w:t>
      </w:r>
    </w:p>
    <w:p w:rsidR="002E722A" w:rsidRDefault="002E722A" w:rsidP="00DA3E48">
      <w:pPr>
        <w:numPr>
          <w:ilvl w:val="0"/>
          <w:numId w:val="14"/>
        </w:numPr>
        <w:tabs>
          <w:tab w:val="num" w:pos="426"/>
        </w:tabs>
        <w:spacing w:after="130" w:line="360" w:lineRule="auto"/>
        <w:ind w:left="426"/>
        <w:jc w:val="both"/>
      </w:pPr>
      <w:r>
        <w:t xml:space="preserve">Photographs shall be </w:t>
      </w:r>
      <w:r w:rsidR="00BA6819">
        <w:t xml:space="preserve">JPEG’s and </w:t>
      </w:r>
      <w:r>
        <w:t>labelled using the following format;</w:t>
      </w:r>
    </w:p>
    <w:p w:rsidR="006272C3" w:rsidRDefault="002E722A" w:rsidP="00C5184E">
      <w:pPr>
        <w:pStyle w:val="ListBullet"/>
        <w:tabs>
          <w:tab w:val="clear" w:pos="360"/>
          <w:tab w:val="left" w:pos="1134"/>
        </w:tabs>
        <w:ind w:left="993" w:hanging="426"/>
      </w:pPr>
      <w:r>
        <w:t>Year-month-</w:t>
      </w:r>
      <w:proofErr w:type="spellStart"/>
      <w:r>
        <w:t>day_site_location</w:t>
      </w:r>
      <w:r w:rsidR="006272C3">
        <w:t>_Task</w:t>
      </w:r>
      <w:proofErr w:type="spellEnd"/>
      <w:r w:rsidR="006272C3">
        <w:t xml:space="preserve"> Order Number</w:t>
      </w:r>
      <w:r w:rsidR="00787A46">
        <w:t xml:space="preserve"> </w:t>
      </w:r>
    </w:p>
    <w:p w:rsidR="002E722A" w:rsidRDefault="006501DC" w:rsidP="00C5184E">
      <w:pPr>
        <w:pStyle w:val="ListBullet"/>
        <w:tabs>
          <w:tab w:val="clear" w:pos="360"/>
          <w:tab w:val="left" w:pos="1134"/>
        </w:tabs>
        <w:ind w:left="993" w:hanging="426"/>
      </w:pPr>
      <w:r>
        <w:t>e.g. 25-08-18</w:t>
      </w:r>
      <w:r w:rsidR="00787A46">
        <w:t>_A4_Robin</w:t>
      </w:r>
      <w:r w:rsidR="00D90F99">
        <w:t xml:space="preserve"> </w:t>
      </w:r>
      <w:r w:rsidR="00787A46">
        <w:t>Hood Roundabout</w:t>
      </w:r>
      <w:r w:rsidR="006272C3">
        <w:t>_WBC1516*****</w:t>
      </w:r>
    </w:p>
    <w:p w:rsidR="00EA4E93" w:rsidRPr="008B3F4E" w:rsidRDefault="00EA4E93" w:rsidP="00DA3E48">
      <w:pPr>
        <w:numPr>
          <w:ilvl w:val="0"/>
          <w:numId w:val="14"/>
        </w:numPr>
        <w:tabs>
          <w:tab w:val="num" w:pos="426"/>
        </w:tabs>
        <w:spacing w:after="130" w:line="360" w:lineRule="auto"/>
        <w:ind w:left="426"/>
        <w:jc w:val="both"/>
      </w:pPr>
      <w:r>
        <w:t xml:space="preserve">Photographs shall also comply with the requirements of </w:t>
      </w:r>
      <w:r w:rsidRPr="006272C3">
        <w:t>Appendix 1/22</w:t>
      </w:r>
    </w:p>
    <w:p w:rsidR="00F406C4" w:rsidRPr="00DB347C" w:rsidRDefault="00F406C4" w:rsidP="00734E6B">
      <w:pPr>
        <w:pStyle w:val="Heading3"/>
        <w:rPr>
          <w:color w:val="E67C08"/>
        </w:rPr>
      </w:pPr>
      <w:bookmarkStart w:id="11" w:name="_Toc120416948"/>
      <w:r w:rsidRPr="00DB347C">
        <w:rPr>
          <w:color w:val="E67C08"/>
        </w:rPr>
        <w:t>170AR Maintenance Compounds</w:t>
      </w:r>
      <w:r w:rsidR="006F06B5" w:rsidRPr="00DB347C">
        <w:rPr>
          <w:color w:val="E67C08"/>
        </w:rPr>
        <w:t>,</w:t>
      </w:r>
      <w:r w:rsidRPr="00DB347C">
        <w:rPr>
          <w:color w:val="E67C08"/>
        </w:rPr>
        <w:t xml:space="preserve"> </w:t>
      </w:r>
      <w:r w:rsidR="006F06B5" w:rsidRPr="00DB347C">
        <w:rPr>
          <w:color w:val="E67C08"/>
        </w:rPr>
        <w:t>offices and contractor’s staff</w:t>
      </w:r>
    </w:p>
    <w:p w:rsidR="00F406C4" w:rsidRDefault="00F406C4" w:rsidP="00246A18">
      <w:pPr>
        <w:numPr>
          <w:ilvl w:val="0"/>
          <w:numId w:val="52"/>
        </w:numPr>
        <w:tabs>
          <w:tab w:val="clear" w:pos="720"/>
          <w:tab w:val="num" w:pos="426"/>
        </w:tabs>
        <w:spacing w:after="130" w:line="360" w:lineRule="auto"/>
        <w:ind w:left="426" w:hanging="284"/>
        <w:jc w:val="both"/>
      </w:pPr>
      <w:r w:rsidRPr="003D4566">
        <w:t xml:space="preserve">The management of the Network </w:t>
      </w:r>
      <w:r w:rsidR="003A290A">
        <w:t>shall</w:t>
      </w:r>
      <w:r w:rsidRPr="003D4566">
        <w:t xml:space="preserve"> be carried out from </w:t>
      </w:r>
      <w:r>
        <w:t xml:space="preserve">the </w:t>
      </w:r>
      <w:r w:rsidR="006501DC">
        <w:t>Contractor’s</w:t>
      </w:r>
      <w:r>
        <w:t xml:space="preserve"> depot for the duration of the contract. </w:t>
      </w:r>
    </w:p>
    <w:p w:rsidR="006F06B5" w:rsidRPr="006F06B5" w:rsidRDefault="006F06B5" w:rsidP="006F06B5">
      <w:pPr>
        <w:pStyle w:val="ListParagraph"/>
        <w:numPr>
          <w:ilvl w:val="0"/>
          <w:numId w:val="12"/>
        </w:numPr>
        <w:suppressAutoHyphens w:val="0"/>
        <w:spacing w:before="0" w:after="130" w:line="360" w:lineRule="auto"/>
        <w:contextualSpacing w:val="0"/>
        <w:jc w:val="both"/>
        <w:rPr>
          <w:rFonts w:eastAsia="Times New Roman"/>
          <w:vanish/>
          <w:szCs w:val="24"/>
          <w:lang w:eastAsia="en-GB"/>
        </w:rPr>
      </w:pPr>
    </w:p>
    <w:p w:rsidR="00734E6B" w:rsidRPr="00734E6B" w:rsidRDefault="006F06B5" w:rsidP="00246A18">
      <w:pPr>
        <w:numPr>
          <w:ilvl w:val="0"/>
          <w:numId w:val="52"/>
        </w:numPr>
        <w:tabs>
          <w:tab w:val="clear" w:pos="720"/>
          <w:tab w:val="num" w:pos="426"/>
        </w:tabs>
        <w:spacing w:after="130" w:line="360" w:lineRule="auto"/>
        <w:ind w:left="426" w:hanging="284"/>
        <w:jc w:val="both"/>
      </w:pPr>
      <w:r w:rsidRPr="000C7A26">
        <w:lastRenderedPageBreak/>
        <w:t>The Contractor shall provide a local point of contact wi</w:t>
      </w:r>
      <w:r w:rsidR="000745C4">
        <w:t xml:space="preserve">thin </w:t>
      </w:r>
      <w:r w:rsidR="006501DC" w:rsidRPr="006501DC">
        <w:t>their</w:t>
      </w:r>
      <w:r w:rsidR="00BA6819" w:rsidRPr="006501DC">
        <w:t xml:space="preserve"> Depot</w:t>
      </w:r>
      <w:r w:rsidRPr="000C7A26">
        <w:t xml:space="preserve"> which shall be continuously manned by a competent person from 0800 to 1700 hours, Monday to Friday and during any periods outside those hours </w:t>
      </w:r>
      <w:r w:rsidR="00BA6819">
        <w:t xml:space="preserve">to cover the 24/7 emergency response call centre. </w:t>
      </w:r>
      <w:r w:rsidRPr="000C7A26">
        <w:t>The office sha</w:t>
      </w:r>
      <w:r w:rsidR="003A290A">
        <w:t>ll be equipped with a telephone and</w:t>
      </w:r>
      <w:r w:rsidRPr="000C7A26">
        <w:t xml:space="preserve"> e-mail to receive reports from the Overseeing Organisation, police, emergency services or statutory undertakers. </w:t>
      </w:r>
      <w:r w:rsidR="00583BD7">
        <w:t xml:space="preserve">The office shall also be equipped with secure guest </w:t>
      </w:r>
      <w:r w:rsidR="00734E6B">
        <w:t>Wi-Fi</w:t>
      </w:r>
      <w:r w:rsidR="00583BD7">
        <w:t xml:space="preserve"> for the use of staff from the Overseeing Organisation. </w:t>
      </w:r>
      <w:r w:rsidRPr="000C7A26">
        <w:t>At all other times including weekends, National, Public and Bank Holidays the telephone may be transferred to a local extension and manned by a competent person to receive emergency reports from the Overseeing Organisation.</w:t>
      </w:r>
    </w:p>
    <w:p w:rsidR="006F06B5" w:rsidRPr="000C7A26" w:rsidRDefault="006F06B5" w:rsidP="00246A18">
      <w:pPr>
        <w:numPr>
          <w:ilvl w:val="0"/>
          <w:numId w:val="52"/>
        </w:numPr>
        <w:tabs>
          <w:tab w:val="clear" w:pos="720"/>
          <w:tab w:val="num" w:pos="426"/>
        </w:tabs>
        <w:spacing w:after="130" w:line="360" w:lineRule="auto"/>
        <w:ind w:left="426" w:hanging="284"/>
        <w:jc w:val="both"/>
      </w:pPr>
      <w:r w:rsidRPr="000C7A26">
        <w:t>The Contractor shall appoint a Contract Manager to co-ordinate the work set out in the Contract.  The Contractor shall also nominate an assistant who, when required, shall deputise for and assist the Contract Manager. Both the Contract Manager and the assistant shall have adequate knowledge of the operations to be carried out, the methods and techniques involved, the hazards likely to be encountered and the methods of preventing accidents.</w:t>
      </w:r>
    </w:p>
    <w:p w:rsidR="006F06B5" w:rsidRDefault="006F06B5" w:rsidP="00246A18">
      <w:pPr>
        <w:numPr>
          <w:ilvl w:val="0"/>
          <w:numId w:val="52"/>
        </w:numPr>
        <w:tabs>
          <w:tab w:val="clear" w:pos="720"/>
          <w:tab w:val="num" w:pos="426"/>
        </w:tabs>
        <w:spacing w:after="130" w:line="360" w:lineRule="auto"/>
        <w:ind w:left="426" w:hanging="284"/>
        <w:jc w:val="both"/>
      </w:pPr>
      <w:r w:rsidRPr="000C7A26">
        <w:t xml:space="preserve">The Contractor shall employ sufficient managerial, supervisory, office, stores and operational staff to successfully administer </w:t>
      </w:r>
      <w:r>
        <w:t xml:space="preserve">and superintend </w:t>
      </w:r>
      <w:r w:rsidR="005C7000">
        <w:t>the c</w:t>
      </w:r>
      <w:r w:rsidRPr="000C7A26">
        <w:t xml:space="preserve">ontract utilising the Overseeing Organisation's management systems </w:t>
      </w:r>
      <w:r w:rsidRPr="00BA6819">
        <w:t>where applicable, and any other systems deemed nece</w:t>
      </w:r>
      <w:r w:rsidR="005C7000">
        <w:t>ssary for the operation of the c</w:t>
      </w:r>
      <w:r w:rsidRPr="00BA6819">
        <w:t>ontract.</w:t>
      </w:r>
      <w:r w:rsidR="00BA6819" w:rsidRPr="00BA6819">
        <w:t xml:space="preserve"> </w:t>
      </w:r>
    </w:p>
    <w:p w:rsidR="006F06B5" w:rsidRDefault="006F06B5" w:rsidP="00246A18">
      <w:pPr>
        <w:numPr>
          <w:ilvl w:val="0"/>
          <w:numId w:val="52"/>
        </w:numPr>
        <w:tabs>
          <w:tab w:val="clear" w:pos="720"/>
          <w:tab w:val="num" w:pos="426"/>
        </w:tabs>
        <w:spacing w:after="130" w:line="360" w:lineRule="auto"/>
        <w:ind w:left="426" w:hanging="284"/>
        <w:jc w:val="both"/>
      </w:pPr>
      <w:r>
        <w:t>The Contractor shall ensure that all staff are appropriately qualified and have the relevant experience to provide the Service.</w:t>
      </w:r>
    </w:p>
    <w:p w:rsidR="006F06B5" w:rsidRDefault="006F06B5" w:rsidP="00246A18">
      <w:pPr>
        <w:numPr>
          <w:ilvl w:val="0"/>
          <w:numId w:val="52"/>
        </w:numPr>
        <w:tabs>
          <w:tab w:val="clear" w:pos="720"/>
          <w:tab w:val="num" w:pos="426"/>
        </w:tabs>
        <w:spacing w:after="130" w:line="360" w:lineRule="auto"/>
        <w:ind w:left="426" w:hanging="284"/>
        <w:jc w:val="both"/>
      </w:pPr>
      <w:r>
        <w:t>The Contractor shall ensure that all sub-contractors and self-employed sub-contractors comply with this clause in respect of their own employees.</w:t>
      </w:r>
    </w:p>
    <w:p w:rsidR="00F406C4" w:rsidRPr="00DB347C" w:rsidRDefault="00F406C4" w:rsidP="00734E6B">
      <w:pPr>
        <w:pStyle w:val="Heading3"/>
        <w:rPr>
          <w:color w:val="E67C08"/>
        </w:rPr>
      </w:pPr>
      <w:r w:rsidRPr="00DB347C">
        <w:rPr>
          <w:color w:val="E67C08"/>
        </w:rPr>
        <w:t xml:space="preserve">171Ar The </w:t>
      </w:r>
      <w:r w:rsidR="006F06B5" w:rsidRPr="00DB347C">
        <w:rPr>
          <w:color w:val="E67C08"/>
        </w:rPr>
        <w:t>affected property</w:t>
      </w:r>
    </w:p>
    <w:p w:rsidR="00F406C4" w:rsidRPr="003D4566" w:rsidRDefault="00F406C4" w:rsidP="00246A18">
      <w:pPr>
        <w:numPr>
          <w:ilvl w:val="0"/>
          <w:numId w:val="53"/>
        </w:numPr>
        <w:tabs>
          <w:tab w:val="num" w:pos="426"/>
        </w:tabs>
        <w:spacing w:after="130" w:line="360" w:lineRule="auto"/>
        <w:ind w:left="426"/>
        <w:jc w:val="both"/>
      </w:pPr>
      <w:r w:rsidRPr="003D4566">
        <w:t xml:space="preserve">The Network is as defined in </w:t>
      </w:r>
      <w:r w:rsidR="006501DC">
        <w:t>the Service Information</w:t>
      </w:r>
      <w:r w:rsidRPr="003D4566">
        <w:t>.</w:t>
      </w:r>
    </w:p>
    <w:bookmarkEnd w:id="11"/>
    <w:p w:rsidR="00F406C4" w:rsidRPr="000C7A26" w:rsidRDefault="003A290A" w:rsidP="00246A18">
      <w:pPr>
        <w:numPr>
          <w:ilvl w:val="0"/>
          <w:numId w:val="53"/>
        </w:numPr>
        <w:tabs>
          <w:tab w:val="num" w:pos="426"/>
        </w:tabs>
        <w:spacing w:after="130" w:line="360" w:lineRule="auto"/>
        <w:ind w:left="426"/>
        <w:jc w:val="both"/>
      </w:pPr>
      <w:r>
        <w:t>The Contractor shall</w:t>
      </w:r>
      <w:r w:rsidR="00F406C4">
        <w:t xml:space="preserve"> ensure that all materials delivered to the Network and all materials recovered from the Network are handled and</w:t>
      </w:r>
      <w:r w:rsidR="004D672F">
        <w:t xml:space="preserve"> dealt with in a manner which sha</w:t>
      </w:r>
      <w:r w:rsidR="00F406C4">
        <w:t>ll ensure the safety of the users of the Network and of the occupiers o</w:t>
      </w:r>
      <w:r w:rsidR="006F06B5">
        <w:t>f land adjacent to the Network.</w:t>
      </w:r>
    </w:p>
    <w:p w:rsidR="00F406C4" w:rsidRPr="000C7A26" w:rsidRDefault="00F406C4" w:rsidP="00246A18">
      <w:pPr>
        <w:numPr>
          <w:ilvl w:val="0"/>
          <w:numId w:val="53"/>
        </w:numPr>
        <w:tabs>
          <w:tab w:val="num" w:pos="426"/>
        </w:tabs>
        <w:spacing w:after="130" w:line="360" w:lineRule="auto"/>
        <w:ind w:left="426"/>
        <w:jc w:val="both"/>
      </w:pPr>
      <w:r w:rsidRPr="000C7A26">
        <w:t xml:space="preserve">The Contractor shall be responsible for ensuring that the site is free of obstruction caused by </w:t>
      </w:r>
      <w:r>
        <w:t xml:space="preserve">any </w:t>
      </w:r>
      <w:r w:rsidRPr="000C7A26">
        <w:t xml:space="preserve">parked vehicles, which may affect his planned progress of work.  In this connection the Contractor shall give adequate notice and shall liaise with the </w:t>
      </w:r>
      <w:r w:rsidR="00E0392C">
        <w:t xml:space="preserve">Overseeing Organisation, </w:t>
      </w:r>
      <w:r w:rsidRPr="000C7A26">
        <w:t>Police</w:t>
      </w:r>
      <w:r w:rsidR="00E0392C">
        <w:t xml:space="preserve"> or any other relevant a</w:t>
      </w:r>
      <w:r w:rsidRPr="000C7A26">
        <w:t>uthority, so as to ensure that the necessary suspension of On Street Parking, and/or arrangements for dealing with illegally parked vehicles, are made.</w:t>
      </w:r>
    </w:p>
    <w:p w:rsidR="00F406C4" w:rsidRPr="000C7A26" w:rsidRDefault="00FD1E37" w:rsidP="00246A18">
      <w:pPr>
        <w:numPr>
          <w:ilvl w:val="0"/>
          <w:numId w:val="53"/>
        </w:numPr>
        <w:tabs>
          <w:tab w:val="num" w:pos="426"/>
        </w:tabs>
        <w:spacing w:after="130" w:line="360" w:lineRule="auto"/>
        <w:ind w:left="426"/>
        <w:jc w:val="both"/>
      </w:pPr>
      <w:r>
        <w:t>P</w:t>
      </w:r>
      <w:r w:rsidR="00F406C4" w:rsidRPr="000C7A26">
        <w:t>rior to commencing any work that may affect persons on or near the Area, the Contractor shall dist</w:t>
      </w:r>
      <w:r w:rsidR="00F406C4">
        <w:t>ribute to every household and</w:t>
      </w:r>
      <w:r w:rsidR="00F406C4" w:rsidRPr="000C7A26">
        <w:t xml:space="preserve"> business </w:t>
      </w:r>
      <w:r w:rsidR="003A290A" w:rsidRPr="000C7A26">
        <w:t>premise</w:t>
      </w:r>
      <w:r w:rsidR="003A290A">
        <w:t>,</w:t>
      </w:r>
      <w:r w:rsidR="00F406C4" w:rsidRPr="000C7A26">
        <w:t xml:space="preserve"> and </w:t>
      </w:r>
      <w:r w:rsidR="00F406C4">
        <w:t xml:space="preserve">where appropriate </w:t>
      </w:r>
      <w:r w:rsidR="00F406C4" w:rsidRPr="000C7A26">
        <w:t xml:space="preserve">attach to </w:t>
      </w:r>
      <w:r w:rsidR="00F406C4" w:rsidRPr="000C7A26">
        <w:lastRenderedPageBreak/>
        <w:t>the windscreen of every parked vehicle</w:t>
      </w:r>
      <w:r w:rsidR="003A290A">
        <w:t>,</w:t>
      </w:r>
      <w:r w:rsidR="00F406C4" w:rsidRPr="000C7A26">
        <w:t xml:space="preserve"> </w:t>
      </w:r>
      <w:r w:rsidR="00F406C4">
        <w:t>affected by the Works</w:t>
      </w:r>
      <w:r w:rsidR="00F406C4" w:rsidRPr="000C7A26">
        <w:t xml:space="preserve"> a standard form of notice to be supplied by the Overseeing Organisation. </w:t>
      </w:r>
      <w:r>
        <w:t xml:space="preserve">Whenever possible this shall be done within 7 working days of the start date but as an absolute minimum 24 hours prior to the start date where Works have been delayed. </w:t>
      </w:r>
      <w:r w:rsidR="00025C47">
        <w:t xml:space="preserve">Information boards </w:t>
      </w:r>
      <w:r w:rsidR="00F406C4">
        <w:t>detailing the works and where applicable the permit number, along with any other information required by the Overseeing Organisation shall</w:t>
      </w:r>
      <w:r w:rsidR="00F406C4" w:rsidRPr="000C7A26">
        <w:t xml:space="preserve"> be </w:t>
      </w:r>
      <w:r w:rsidR="00F406C4">
        <w:t>erect</w:t>
      </w:r>
      <w:r w:rsidR="00F406C4" w:rsidRPr="000C7A26">
        <w:t xml:space="preserve">ed on Site </w:t>
      </w:r>
      <w:r w:rsidR="00025C47">
        <w:t xml:space="preserve">at least </w:t>
      </w:r>
      <w:r w:rsidR="00E0392C">
        <w:t>14</w:t>
      </w:r>
      <w:r w:rsidR="00025C47">
        <w:t xml:space="preserve"> calendar </w:t>
      </w:r>
      <w:r w:rsidR="00E0392C">
        <w:t>day</w:t>
      </w:r>
      <w:r w:rsidR="00F406C4">
        <w:t>s</w:t>
      </w:r>
      <w:r w:rsidR="00F406C4" w:rsidRPr="000C7A26">
        <w:t xml:space="preserve"> prior to commencement of work</w:t>
      </w:r>
      <w:r w:rsidR="00F406C4">
        <w:t>s</w:t>
      </w:r>
      <w:r w:rsidR="00F406C4" w:rsidRPr="000C7A26">
        <w:t>.</w:t>
      </w:r>
      <w:r w:rsidR="00F406C4">
        <w:t xml:space="preserve"> </w:t>
      </w:r>
      <w:r w:rsidR="00025C47">
        <w:t>Information boards</w:t>
      </w:r>
      <w:r w:rsidR="00F406C4">
        <w:t xml:space="preserve"> shall be</w:t>
      </w:r>
      <w:r w:rsidR="00025C47">
        <w:t xml:space="preserve"> </w:t>
      </w:r>
      <w:r w:rsidR="00F406C4">
        <w:t>approved by the Overseeing Organisation prior to erection and a photographic record shall be taken and maintained by the Contractor.</w:t>
      </w:r>
    </w:p>
    <w:p w:rsidR="00F406C4" w:rsidRPr="000C7A26" w:rsidRDefault="00F406C4" w:rsidP="00246A18">
      <w:pPr>
        <w:numPr>
          <w:ilvl w:val="0"/>
          <w:numId w:val="53"/>
        </w:numPr>
        <w:tabs>
          <w:tab w:val="num" w:pos="426"/>
        </w:tabs>
        <w:spacing w:after="130" w:line="360" w:lineRule="auto"/>
        <w:ind w:left="426"/>
        <w:jc w:val="both"/>
      </w:pPr>
      <w:r w:rsidRPr="000C7A26">
        <w:t>Access to all frontages, whether residential or commercial, shall be maintained at all times during the works.</w:t>
      </w:r>
    </w:p>
    <w:p w:rsidR="00F406C4" w:rsidRPr="000C7A26" w:rsidRDefault="00F406C4" w:rsidP="00246A18">
      <w:pPr>
        <w:numPr>
          <w:ilvl w:val="0"/>
          <w:numId w:val="53"/>
        </w:numPr>
        <w:tabs>
          <w:tab w:val="num" w:pos="426"/>
        </w:tabs>
        <w:spacing w:after="130" w:line="360" w:lineRule="auto"/>
        <w:ind w:left="426"/>
        <w:jc w:val="both"/>
      </w:pPr>
      <w:r w:rsidRPr="000C7A26">
        <w:t xml:space="preserve">The Contractor shall take all necessary steps to avoid creating a dust nuisance.  If, in the opinion of the Overseeing Organisation, the Contractor is not dealing adequately with the control of dust the Overseeing Organisation may instruct the Contractor to carry out such additional measures as the Overseeing Organisation considers are necessary, at </w:t>
      </w:r>
      <w:r>
        <w:t>the</w:t>
      </w:r>
      <w:r w:rsidRPr="000C7A26">
        <w:t xml:space="preserve"> Contractor’s </w:t>
      </w:r>
      <w:r>
        <w:t xml:space="preserve">own </w:t>
      </w:r>
      <w:r w:rsidRPr="000C7A26">
        <w:t>expense.</w:t>
      </w:r>
    </w:p>
    <w:p w:rsidR="00F406C4" w:rsidRPr="000C7A26" w:rsidRDefault="00F406C4" w:rsidP="00246A18">
      <w:pPr>
        <w:numPr>
          <w:ilvl w:val="0"/>
          <w:numId w:val="53"/>
        </w:numPr>
        <w:tabs>
          <w:tab w:val="num" w:pos="426"/>
        </w:tabs>
        <w:spacing w:after="130" w:line="360" w:lineRule="auto"/>
        <w:ind w:left="426"/>
        <w:jc w:val="both"/>
      </w:pPr>
      <w:r>
        <w:t>All waste or</w:t>
      </w:r>
      <w:r w:rsidRPr="000C7A26">
        <w:t xml:space="preserve"> material deposited </w:t>
      </w:r>
      <w:r>
        <w:t xml:space="preserve">on the Affected Property </w:t>
      </w:r>
      <w:r w:rsidRPr="000C7A26">
        <w:t xml:space="preserve">by the Contractor or his Sub-Contractor shall be promptly removed by the Contractor at his </w:t>
      </w:r>
      <w:r>
        <w:t>own expense, to an appropriately licensed waste facility.</w:t>
      </w:r>
    </w:p>
    <w:p w:rsidR="00F406C4" w:rsidRPr="000C7A26" w:rsidRDefault="00F406C4" w:rsidP="00246A18">
      <w:pPr>
        <w:numPr>
          <w:ilvl w:val="0"/>
          <w:numId w:val="53"/>
        </w:numPr>
        <w:tabs>
          <w:tab w:val="num" w:pos="426"/>
        </w:tabs>
        <w:spacing w:after="130" w:line="360" w:lineRule="auto"/>
        <w:ind w:left="426"/>
        <w:jc w:val="both"/>
      </w:pPr>
      <w:r w:rsidRPr="000C7A26">
        <w:t>The Contractor shall obtain the approval of the Overseeing Organisation as to siting of all huts, equipment, stack</w:t>
      </w:r>
      <w:r>
        <w:t xml:space="preserve">s or heaps within the highway. </w:t>
      </w:r>
      <w:r w:rsidRPr="000C7A26">
        <w:t>On completion of the Works, the huts, equipment, etc. shall be removed and the site made good to the satisfaction of the Overseeing Organisation.</w:t>
      </w:r>
    </w:p>
    <w:p w:rsidR="00F406C4" w:rsidRPr="000C7A26" w:rsidRDefault="00F406C4" w:rsidP="00246A18">
      <w:pPr>
        <w:numPr>
          <w:ilvl w:val="0"/>
          <w:numId w:val="53"/>
        </w:numPr>
        <w:tabs>
          <w:tab w:val="num" w:pos="426"/>
        </w:tabs>
        <w:spacing w:after="130" w:line="360" w:lineRule="auto"/>
        <w:ind w:left="426"/>
        <w:jc w:val="both"/>
      </w:pPr>
      <w:r w:rsidRPr="000C7A26">
        <w:t>The Contractor shall make his own arrangements including applying for planning permission, with the owners, tenants and occupiers concerned for the use of any private land for plant, stores, working space, borrow pits or spoil dumps he requires.</w:t>
      </w:r>
    </w:p>
    <w:p w:rsidR="00F406C4" w:rsidRDefault="00F406C4" w:rsidP="00246A18">
      <w:pPr>
        <w:numPr>
          <w:ilvl w:val="0"/>
          <w:numId w:val="53"/>
        </w:numPr>
        <w:tabs>
          <w:tab w:val="num" w:pos="426"/>
        </w:tabs>
        <w:spacing w:after="130" w:line="360" w:lineRule="auto"/>
        <w:ind w:left="426"/>
        <w:jc w:val="both"/>
      </w:pPr>
      <w:r w:rsidRPr="000C7A26">
        <w:t xml:space="preserve">Upon completion of any works on the </w:t>
      </w:r>
      <w:r>
        <w:t>Affected Property</w:t>
      </w:r>
      <w:r w:rsidRPr="000C7A26">
        <w:t xml:space="preserve"> the Contractor shall leave the site free from any debris, including signs, cones, barriers etc. and shall leave the site in a clear and tidy condition.</w:t>
      </w:r>
    </w:p>
    <w:p w:rsidR="00F406C4" w:rsidRPr="00DB347C" w:rsidRDefault="006F06B5" w:rsidP="00734E6B">
      <w:pPr>
        <w:pStyle w:val="Heading3"/>
        <w:rPr>
          <w:color w:val="E67C08"/>
        </w:rPr>
      </w:pPr>
      <w:r w:rsidRPr="00DB347C">
        <w:rPr>
          <w:color w:val="E67C08"/>
        </w:rPr>
        <w:t>17</w:t>
      </w:r>
      <w:r w:rsidR="00F406C4" w:rsidRPr="00DB347C">
        <w:rPr>
          <w:color w:val="E67C08"/>
        </w:rPr>
        <w:t>2AR Updating the Overseeing Organisation’s asset register</w:t>
      </w:r>
    </w:p>
    <w:p w:rsidR="00F406C4" w:rsidRDefault="00F406C4" w:rsidP="00246A18">
      <w:pPr>
        <w:numPr>
          <w:ilvl w:val="0"/>
          <w:numId w:val="54"/>
        </w:numPr>
        <w:tabs>
          <w:tab w:val="clear" w:pos="720"/>
          <w:tab w:val="num" w:pos="426"/>
        </w:tabs>
        <w:spacing w:after="130" w:line="360" w:lineRule="auto"/>
        <w:ind w:left="426" w:hanging="284"/>
        <w:jc w:val="both"/>
      </w:pPr>
      <w:r>
        <w:t>The Contractor shall gather and supply GIS data of the Overseeing Organisation’s assets as and when requested</w:t>
      </w:r>
      <w:r w:rsidR="004D672F">
        <w:t xml:space="preserve"> by the Service Manager. This sha</w:t>
      </w:r>
      <w:r>
        <w:t xml:space="preserve">ll include, but is not limited to, data relating to gully cleansing, winter </w:t>
      </w:r>
      <w:r w:rsidR="007C0A73">
        <w:t>service, street lighting assets</w:t>
      </w:r>
      <w:r w:rsidR="006272C3">
        <w:t>, unlit signs</w:t>
      </w:r>
      <w:r>
        <w:t xml:space="preserve"> and emergency </w:t>
      </w:r>
      <w:r w:rsidR="003A290A">
        <w:t>response</w:t>
      </w:r>
      <w:r>
        <w:t xml:space="preserve">. </w:t>
      </w:r>
    </w:p>
    <w:p w:rsidR="00544D8E" w:rsidRDefault="00544D8E" w:rsidP="00544D8E">
      <w:pPr>
        <w:spacing w:after="130" w:line="360" w:lineRule="auto"/>
        <w:ind w:left="426"/>
        <w:jc w:val="both"/>
      </w:pPr>
    </w:p>
    <w:p w:rsidR="00544D8E" w:rsidRDefault="00544D8E" w:rsidP="00544D8E">
      <w:pPr>
        <w:tabs>
          <w:tab w:val="num" w:pos="426"/>
        </w:tabs>
        <w:spacing w:after="130" w:line="360" w:lineRule="auto"/>
        <w:ind w:left="426"/>
        <w:jc w:val="both"/>
      </w:pPr>
    </w:p>
    <w:p w:rsidR="00FD6B9A" w:rsidRPr="00DB347C" w:rsidRDefault="00FD6B9A" w:rsidP="00F950E4">
      <w:pPr>
        <w:pStyle w:val="Heading2"/>
        <w:rPr>
          <w:color w:val="E67C08"/>
        </w:rPr>
      </w:pPr>
      <w:bookmarkStart w:id="12" w:name="_Toc116968696"/>
      <w:bookmarkStart w:id="13" w:name="_Toc117308813"/>
      <w:bookmarkStart w:id="14" w:name="_Toc120416954"/>
      <w:r w:rsidRPr="00DB347C">
        <w:rPr>
          <w:color w:val="E67C08"/>
        </w:rPr>
        <w:t>SERIES 200: SITE CLEARANCE</w:t>
      </w:r>
      <w:bookmarkEnd w:id="12"/>
      <w:bookmarkEnd w:id="13"/>
      <w:bookmarkEnd w:id="14"/>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158"/>
        <w:gridCol w:w="3378"/>
        <w:gridCol w:w="2309"/>
        <w:gridCol w:w="2617"/>
      </w:tblGrid>
      <w:tr w:rsidR="00F950E4" w:rsidRPr="000C7A26" w:rsidTr="00C9027C">
        <w:tc>
          <w:tcPr>
            <w:tcW w:w="9462" w:type="dxa"/>
            <w:gridSpan w:val="4"/>
            <w:shd w:val="clear" w:color="auto" w:fill="E6E6E6"/>
          </w:tcPr>
          <w:p w:rsidR="00F950E4" w:rsidRPr="004224DD" w:rsidRDefault="00F950E4" w:rsidP="00F950E4">
            <w:pPr>
              <w:pStyle w:val="TableText"/>
              <w:jc w:val="center"/>
              <w:rPr>
                <w:b/>
              </w:rPr>
            </w:pPr>
            <w:r w:rsidRPr="004224DD">
              <w:rPr>
                <w:b/>
              </w:rPr>
              <w:t>Series 200: Site Clearance</w:t>
            </w:r>
          </w:p>
        </w:tc>
      </w:tr>
      <w:tr w:rsidR="00F950E4" w:rsidRPr="00BA698F" w:rsidTr="00C9027C">
        <w:trPr>
          <w:tblHeader/>
        </w:trPr>
        <w:tc>
          <w:tcPr>
            <w:tcW w:w="1158" w:type="dxa"/>
            <w:shd w:val="clear" w:color="auto" w:fill="E6E6E6"/>
          </w:tcPr>
          <w:p w:rsidR="00F950E4" w:rsidRPr="00BA698F" w:rsidRDefault="00F950E4" w:rsidP="00F950E4">
            <w:pPr>
              <w:pStyle w:val="TableText"/>
              <w:rPr>
                <w:b/>
              </w:rPr>
            </w:pPr>
            <w:r w:rsidRPr="00BA698F">
              <w:rPr>
                <w:b/>
              </w:rPr>
              <w:t>Clause No</w:t>
            </w:r>
          </w:p>
        </w:tc>
        <w:tc>
          <w:tcPr>
            <w:tcW w:w="3378" w:type="dxa"/>
            <w:shd w:val="clear" w:color="auto" w:fill="E6E6E6"/>
          </w:tcPr>
          <w:p w:rsidR="00F950E4" w:rsidRPr="00BA698F" w:rsidRDefault="00F950E4" w:rsidP="00F950E4">
            <w:pPr>
              <w:pStyle w:val="TableText"/>
              <w:rPr>
                <w:b/>
              </w:rPr>
            </w:pPr>
            <w:r>
              <w:rPr>
                <w:b/>
              </w:rPr>
              <w:t>Manual of Contract Documents for Highway Works Vol 1 – Specification for Highway Works</w:t>
            </w:r>
          </w:p>
        </w:tc>
        <w:tc>
          <w:tcPr>
            <w:tcW w:w="2309" w:type="dxa"/>
            <w:shd w:val="clear" w:color="auto" w:fill="E6E6E6"/>
          </w:tcPr>
          <w:p w:rsidR="00F950E4" w:rsidRPr="00F406C4" w:rsidRDefault="00F950E4" w:rsidP="00F950E4">
            <w:pPr>
              <w:pStyle w:val="TableText"/>
              <w:jc w:val="center"/>
              <w:rPr>
                <w:b/>
                <w:highlight w:val="yellow"/>
              </w:rPr>
            </w:pPr>
            <w:r w:rsidRPr="00577E6A">
              <w:rPr>
                <w:b/>
              </w:rPr>
              <w:t>Additional/Substitute Clause number</w:t>
            </w:r>
          </w:p>
        </w:tc>
        <w:tc>
          <w:tcPr>
            <w:tcW w:w="2617" w:type="dxa"/>
            <w:shd w:val="clear" w:color="auto" w:fill="E6E6E6"/>
          </w:tcPr>
          <w:p w:rsidR="00F950E4" w:rsidRPr="00BA698F" w:rsidRDefault="00F950E4" w:rsidP="00F950E4">
            <w:pPr>
              <w:pStyle w:val="TableText"/>
              <w:jc w:val="center"/>
              <w:rPr>
                <w:b/>
              </w:rPr>
            </w:pPr>
            <w:r>
              <w:rPr>
                <w:b/>
              </w:rPr>
              <w:t>Description/Specification</w:t>
            </w:r>
          </w:p>
        </w:tc>
      </w:tr>
      <w:tr w:rsidR="00F950E4" w:rsidRPr="000C7A26" w:rsidTr="00C9027C">
        <w:tc>
          <w:tcPr>
            <w:tcW w:w="1158" w:type="dxa"/>
            <w:shd w:val="clear" w:color="auto" w:fill="auto"/>
          </w:tcPr>
          <w:p w:rsidR="00F950E4" w:rsidRPr="000C7A26" w:rsidRDefault="00F950E4" w:rsidP="00F950E4">
            <w:pPr>
              <w:pStyle w:val="TableText"/>
            </w:pPr>
            <w:r>
              <w:t>201</w:t>
            </w:r>
          </w:p>
        </w:tc>
        <w:tc>
          <w:tcPr>
            <w:tcW w:w="3378" w:type="dxa"/>
            <w:shd w:val="clear" w:color="auto" w:fill="auto"/>
          </w:tcPr>
          <w:p w:rsidR="00F950E4" w:rsidRPr="000C7A26" w:rsidRDefault="00F950E4" w:rsidP="00F950E4">
            <w:pPr>
              <w:pStyle w:val="TableText"/>
            </w:pPr>
            <w:r w:rsidRPr="000C7A26">
              <w:t>Clearing</w:t>
            </w:r>
          </w:p>
        </w:tc>
        <w:tc>
          <w:tcPr>
            <w:tcW w:w="2309" w:type="dxa"/>
          </w:tcPr>
          <w:p w:rsidR="00F950E4" w:rsidRPr="000C7A26" w:rsidRDefault="00F950E4" w:rsidP="00F950E4">
            <w:pPr>
              <w:pStyle w:val="TableText"/>
            </w:pPr>
            <w:r w:rsidRPr="000C7A26">
              <w:t>201SR</w:t>
            </w:r>
          </w:p>
        </w:tc>
        <w:tc>
          <w:tcPr>
            <w:tcW w:w="2617" w:type="dxa"/>
            <w:shd w:val="clear" w:color="auto" w:fill="auto"/>
          </w:tcPr>
          <w:p w:rsidR="00F950E4" w:rsidRPr="000C7A26" w:rsidRDefault="00F950E4" w:rsidP="00F950E4">
            <w:pPr>
              <w:pStyle w:val="TableText"/>
            </w:pPr>
            <w:r w:rsidRPr="000C7A26">
              <w:t>Clearing</w:t>
            </w:r>
          </w:p>
        </w:tc>
      </w:tr>
      <w:tr w:rsidR="00256ED5" w:rsidRPr="000C7A26" w:rsidTr="00C9027C">
        <w:tc>
          <w:tcPr>
            <w:tcW w:w="1158" w:type="dxa"/>
            <w:shd w:val="clear" w:color="auto" w:fill="auto"/>
          </w:tcPr>
          <w:p w:rsidR="00256ED5" w:rsidRPr="000C7A26" w:rsidRDefault="00256ED5" w:rsidP="00F950E4">
            <w:pPr>
              <w:pStyle w:val="TableText"/>
            </w:pPr>
          </w:p>
        </w:tc>
        <w:tc>
          <w:tcPr>
            <w:tcW w:w="3378" w:type="dxa"/>
            <w:shd w:val="clear" w:color="auto" w:fill="auto"/>
          </w:tcPr>
          <w:p w:rsidR="00256ED5" w:rsidRPr="000C7A26" w:rsidRDefault="00256ED5" w:rsidP="00F950E4">
            <w:pPr>
              <w:pStyle w:val="TableText"/>
            </w:pPr>
          </w:p>
        </w:tc>
        <w:tc>
          <w:tcPr>
            <w:tcW w:w="2309" w:type="dxa"/>
          </w:tcPr>
          <w:p w:rsidR="00256ED5" w:rsidRPr="00544D8E" w:rsidRDefault="00256ED5" w:rsidP="00F950E4">
            <w:pPr>
              <w:pStyle w:val="TableText"/>
            </w:pPr>
            <w:r w:rsidRPr="00544D8E">
              <w:t>270AR</w:t>
            </w:r>
          </w:p>
        </w:tc>
        <w:tc>
          <w:tcPr>
            <w:tcW w:w="2617" w:type="dxa"/>
            <w:shd w:val="clear" w:color="auto" w:fill="auto"/>
          </w:tcPr>
          <w:p w:rsidR="00256ED5" w:rsidRPr="00544D8E" w:rsidRDefault="00256ED5" w:rsidP="00F950E4">
            <w:pPr>
              <w:pStyle w:val="TableText"/>
            </w:pPr>
            <w:r w:rsidRPr="00544D8E">
              <w:t>Take up or Down Materials</w:t>
            </w:r>
          </w:p>
        </w:tc>
      </w:tr>
    </w:tbl>
    <w:p w:rsidR="00FD6B9A" w:rsidRPr="00DB347C" w:rsidRDefault="00FD6B9A" w:rsidP="00214D0B">
      <w:pPr>
        <w:pStyle w:val="Heading3"/>
        <w:rPr>
          <w:color w:val="E67C08"/>
        </w:rPr>
      </w:pPr>
      <w:r w:rsidRPr="00DB347C">
        <w:rPr>
          <w:color w:val="E67C08"/>
        </w:rPr>
        <w:t>201SR CLEARING</w:t>
      </w:r>
    </w:p>
    <w:p w:rsidR="00FD6B9A" w:rsidRPr="000C7A26" w:rsidRDefault="00FD6B9A" w:rsidP="00246A18">
      <w:pPr>
        <w:numPr>
          <w:ilvl w:val="0"/>
          <w:numId w:val="55"/>
        </w:numPr>
        <w:tabs>
          <w:tab w:val="clear" w:pos="720"/>
          <w:tab w:val="num" w:pos="426"/>
        </w:tabs>
        <w:spacing w:after="130" w:line="360" w:lineRule="auto"/>
        <w:ind w:left="426" w:hanging="426"/>
        <w:jc w:val="both"/>
      </w:pPr>
      <w:r w:rsidRPr="000C7A26">
        <w:t>The Contractor shall demolish, break up and remove buildings and structures as described in Appendix 2/1 and superficial obstructions on the Site in the way o</w:t>
      </w:r>
      <w:r w:rsidR="000D6BFC">
        <w:t>f or otherwise affected by the W</w:t>
      </w:r>
      <w:r w:rsidRPr="000C7A26">
        <w:t xml:space="preserve">orks. He shall clear each part of the Site at times and to the extent indicated in the </w:t>
      </w:r>
      <w:r>
        <w:t>Task Order</w:t>
      </w:r>
      <w:r w:rsidRPr="000C7A26">
        <w:t xml:space="preserve">.  The Contractor shall ensure that individual trees, shrubs and other features and areas stated within the </w:t>
      </w:r>
      <w:r>
        <w:t>Task Order</w:t>
      </w:r>
      <w:r w:rsidRPr="000C7A26">
        <w:t xml:space="preserve"> to be preserved, are suitably identified and protected. Should any trees, shrubs and other planting features and planting areas which it is intended to preserve be killed, removed or damaged by the Contractor during the course of the Works, they shall be replaced by the Contractor with plants of the same species and equal in size to those killed, removed or damaged, all in accordance with Series 3000, or as directed by the Over</w:t>
      </w:r>
      <w:r w:rsidR="000D6BFC">
        <w:t>seeing Organisation</w:t>
      </w:r>
      <w:r w:rsidRPr="000C7A26">
        <w:t xml:space="preserve">. Such work shall be carried out at the Contractor’s own expense. </w:t>
      </w:r>
    </w:p>
    <w:p w:rsidR="00FD6B9A" w:rsidRPr="000C7A26" w:rsidRDefault="00FD6B9A" w:rsidP="00246A18">
      <w:pPr>
        <w:numPr>
          <w:ilvl w:val="0"/>
          <w:numId w:val="55"/>
        </w:numPr>
        <w:tabs>
          <w:tab w:val="num" w:pos="426"/>
        </w:tabs>
        <w:spacing w:after="130" w:line="360" w:lineRule="auto"/>
        <w:ind w:left="426"/>
        <w:jc w:val="both"/>
      </w:pPr>
      <w:r w:rsidRPr="000C7A26">
        <w:t>Where the line of an existing fence, hedge or wall is cut by the Site boundary the severance shall be made good unless otherwise described in Appendix 2/1; either by the continuation of the fence, hedge or wall in a different direction, or by its termination. In the case of a strained wire or chain link fence a straining post shall be installed, unless otherwise directed, and the fence restrained.</w:t>
      </w:r>
    </w:p>
    <w:p w:rsidR="00FD6B9A" w:rsidRDefault="00FD6B9A" w:rsidP="00246A18">
      <w:pPr>
        <w:numPr>
          <w:ilvl w:val="0"/>
          <w:numId w:val="55"/>
        </w:numPr>
        <w:tabs>
          <w:tab w:val="num" w:pos="426"/>
        </w:tabs>
        <w:spacing w:after="130" w:line="360" w:lineRule="auto"/>
        <w:ind w:left="426"/>
        <w:jc w:val="both"/>
      </w:pPr>
      <w:r w:rsidRPr="000C7A26">
        <w:t xml:space="preserve">Underground structures, chambers and foundations described in Appendix 2/1 shall be demolished to the depths prescribed, properly cleaned out, and filled. To permit free drainage, holes shall be made </w:t>
      </w:r>
      <w:r w:rsidR="00DD0A18">
        <w:t xml:space="preserve">at 500mm centres </w:t>
      </w:r>
      <w:r w:rsidRPr="000C7A26">
        <w:t xml:space="preserve">over the </w:t>
      </w:r>
      <w:r w:rsidR="00DD0A18">
        <w:t xml:space="preserve">whole </w:t>
      </w:r>
      <w:r w:rsidRPr="000C7A26">
        <w:t xml:space="preserve">area of slabs, basements, </w:t>
      </w:r>
      <w:proofErr w:type="spellStart"/>
      <w:r w:rsidRPr="000C7A26">
        <w:t>etc</w:t>
      </w:r>
      <w:proofErr w:type="spellEnd"/>
      <w:r w:rsidRPr="000C7A26">
        <w:t>, which are not removed and which are liable to hold water.</w:t>
      </w:r>
    </w:p>
    <w:p w:rsidR="00A242AB" w:rsidRPr="000C7A26" w:rsidRDefault="00A242AB" w:rsidP="00246A18">
      <w:pPr>
        <w:numPr>
          <w:ilvl w:val="0"/>
          <w:numId w:val="55"/>
        </w:numPr>
        <w:tabs>
          <w:tab w:val="num" w:pos="426"/>
        </w:tabs>
        <w:spacing w:after="130" w:line="360" w:lineRule="auto"/>
        <w:ind w:left="426"/>
        <w:jc w:val="both"/>
      </w:pPr>
      <w:r>
        <w:t xml:space="preserve">Electrical equipment including street lighting and illuminated signs to be removed shall be disconnected, and either removed to store or taken to a licensed tip off the Network and electrical connections made safe. The method of treatment shall be given in the Task Order. All disused cables irrespective of depth below formation shall be removed unless stated otherwise in the Task Order. </w:t>
      </w:r>
    </w:p>
    <w:p w:rsidR="00FD6B9A" w:rsidRPr="000C7A26" w:rsidRDefault="00FD6B9A" w:rsidP="00246A18">
      <w:pPr>
        <w:numPr>
          <w:ilvl w:val="0"/>
          <w:numId w:val="55"/>
        </w:numPr>
        <w:tabs>
          <w:tab w:val="num" w:pos="426"/>
        </w:tabs>
        <w:spacing w:after="130" w:line="360" w:lineRule="auto"/>
        <w:ind w:left="426"/>
        <w:jc w:val="both"/>
      </w:pPr>
      <w:r w:rsidRPr="000C7A26">
        <w:t xml:space="preserve">Disused soil and surface water drains, sewers, cables and ducts together with any bed or haunch or surround within 1m of formation level shall be removed and over 1m below formation shall be left unless otherwise described in the Task Order. The ends of existing </w:t>
      </w:r>
      <w:r w:rsidRPr="000C7A26">
        <w:lastRenderedPageBreak/>
        <w:t>drains and sewers no longer required because of alterations to the drainage layout shall be sealed in accordance with Clause 506. All trenches shall be backfilled in accordance with Clause 505 unless otherwise described in Appendix 2/2.</w:t>
      </w:r>
    </w:p>
    <w:p w:rsidR="00FD6B9A" w:rsidRPr="000C7A26" w:rsidRDefault="00FD6B9A" w:rsidP="00246A18">
      <w:pPr>
        <w:numPr>
          <w:ilvl w:val="0"/>
          <w:numId w:val="55"/>
        </w:numPr>
        <w:tabs>
          <w:tab w:val="num" w:pos="426"/>
        </w:tabs>
        <w:spacing w:after="130" w:line="360" w:lineRule="auto"/>
        <w:ind w:left="426"/>
        <w:jc w:val="both"/>
      </w:pPr>
      <w:r w:rsidRPr="000C7A26">
        <w:t>The Contractor</w:t>
      </w:r>
      <w:r w:rsidR="000D6BFC">
        <w:t xml:space="preserve"> </w:t>
      </w:r>
      <w:r w:rsidRPr="000C7A26">
        <w:t>shall take all measures required by any Statutory Undertaker, the management of other publicly owned services, or owners of privately owned services or supplies, for disconnection and proper sealing off of all redundant drains, services and supplies</w:t>
      </w:r>
      <w:r w:rsidR="000D6BFC">
        <w:t xml:space="preserve"> and unless otherwise directed by the Overseeing Organisation</w:t>
      </w:r>
      <w:r w:rsidRPr="000C7A26">
        <w:t>.</w:t>
      </w:r>
    </w:p>
    <w:p w:rsidR="00FD6B9A" w:rsidRPr="000C7A26" w:rsidRDefault="00FD6B9A" w:rsidP="00246A18">
      <w:pPr>
        <w:numPr>
          <w:ilvl w:val="0"/>
          <w:numId w:val="55"/>
        </w:numPr>
        <w:tabs>
          <w:tab w:val="num" w:pos="426"/>
        </w:tabs>
        <w:spacing w:after="130" w:line="360" w:lineRule="auto"/>
        <w:ind w:left="426"/>
        <w:jc w:val="both"/>
      </w:pPr>
      <w:r w:rsidRPr="000C7A26">
        <w:t xml:space="preserve">All materials arising from site clearance which are not required, </w:t>
      </w:r>
      <w:r w:rsidR="000D6BFC">
        <w:t>or unacceptable for use in the W</w:t>
      </w:r>
      <w:r w:rsidRPr="000C7A26">
        <w:t>orks and not included in Appendix 2/3, shall become the property of the Contractor.</w:t>
      </w:r>
    </w:p>
    <w:p w:rsidR="00FD6B9A" w:rsidRPr="000C7A26" w:rsidRDefault="00FD6B9A" w:rsidP="00246A18">
      <w:pPr>
        <w:numPr>
          <w:ilvl w:val="0"/>
          <w:numId w:val="55"/>
        </w:numPr>
        <w:tabs>
          <w:tab w:val="num" w:pos="426"/>
        </w:tabs>
        <w:spacing w:after="130" w:line="360" w:lineRule="auto"/>
        <w:ind w:left="426"/>
        <w:jc w:val="both"/>
      </w:pPr>
      <w:r w:rsidRPr="000C7A26">
        <w:t>Materials included in Appendix 2/3 shall be carefully dismantled, taken up or taken down, cleaned and retained for re use, stacked, labelled and protected or loaded, and transported to store as described in Appendix 2/3 and items damaged in this operation shall be replaced. All replacements shall be of equivalent quality to the original materials.</w:t>
      </w:r>
    </w:p>
    <w:p w:rsidR="00FD6B9A" w:rsidRPr="000C7A26" w:rsidRDefault="00FD6B9A" w:rsidP="00246A18">
      <w:pPr>
        <w:numPr>
          <w:ilvl w:val="0"/>
          <w:numId w:val="55"/>
        </w:numPr>
        <w:tabs>
          <w:tab w:val="num" w:pos="426"/>
        </w:tabs>
        <w:spacing w:after="130" w:line="360" w:lineRule="auto"/>
        <w:ind w:left="426"/>
        <w:jc w:val="both"/>
      </w:pPr>
      <w:r w:rsidRPr="000C7A26">
        <w:t>When required in Appendix 2/3, voids left by items that have been removed shall be backfilled immediately in accordance with the appropriate Clauses in the 600 Series.</w:t>
      </w:r>
    </w:p>
    <w:p w:rsidR="00FD6B9A" w:rsidRPr="000C7A26" w:rsidRDefault="00FD6B9A" w:rsidP="00246A18">
      <w:pPr>
        <w:numPr>
          <w:ilvl w:val="0"/>
          <w:numId w:val="55"/>
        </w:numPr>
        <w:tabs>
          <w:tab w:val="num" w:pos="426"/>
        </w:tabs>
        <w:spacing w:after="130" w:line="360" w:lineRule="auto"/>
        <w:ind w:left="426"/>
        <w:jc w:val="both"/>
      </w:pPr>
      <w:r w:rsidRPr="000C7A26">
        <w:t>For the purposes of maintenance contracts, site clearance shall include removal of superfluous or damaged items.</w:t>
      </w:r>
    </w:p>
    <w:p w:rsidR="00FD6B9A" w:rsidRPr="000C7A26" w:rsidRDefault="00FD6B9A" w:rsidP="00246A18">
      <w:pPr>
        <w:numPr>
          <w:ilvl w:val="0"/>
          <w:numId w:val="55"/>
        </w:numPr>
        <w:tabs>
          <w:tab w:val="num" w:pos="426"/>
        </w:tabs>
        <w:spacing w:after="130" w:line="360" w:lineRule="auto"/>
        <w:ind w:left="426"/>
        <w:jc w:val="both"/>
      </w:pPr>
      <w:r w:rsidRPr="000C7A26">
        <w:t xml:space="preserve">Topsoil excavated to enable parapet or boundary walls to be set back to new </w:t>
      </w:r>
      <w:proofErr w:type="gramStart"/>
      <w:r w:rsidRPr="000C7A26">
        <w:t>lines,</w:t>
      </w:r>
      <w:proofErr w:type="gramEnd"/>
      <w:r w:rsidRPr="000C7A26">
        <w:t xml:space="preserve"> or to be erected on the boundaries of the Site shall be reserved for re use. After erection of the walls the topsoil shall be spread over the disturbed ground, any surplus being disposed of as described in Clause 602.</w:t>
      </w:r>
    </w:p>
    <w:p w:rsidR="00FD6B9A" w:rsidRPr="000C7A26" w:rsidRDefault="00FD6B9A" w:rsidP="00246A18">
      <w:pPr>
        <w:numPr>
          <w:ilvl w:val="0"/>
          <w:numId w:val="55"/>
        </w:numPr>
        <w:tabs>
          <w:tab w:val="num" w:pos="426"/>
        </w:tabs>
        <w:spacing w:after="130" w:line="360" w:lineRule="auto"/>
        <w:ind w:left="426"/>
        <w:jc w:val="both"/>
      </w:pPr>
      <w:r w:rsidRPr="000C7A26">
        <w:t>Bushes, undergrowth or small trees, the trunks of which are less than 300 mm in girth at 1 m above ground level, tree stumps less than 100 mm diameter and hedges shall be uprooted and disposed of by the Contractor.</w:t>
      </w:r>
    </w:p>
    <w:p w:rsidR="00FD6B9A" w:rsidRPr="000C7A26" w:rsidRDefault="00FD6B9A" w:rsidP="00246A18">
      <w:pPr>
        <w:numPr>
          <w:ilvl w:val="0"/>
          <w:numId w:val="55"/>
        </w:numPr>
        <w:tabs>
          <w:tab w:val="num" w:pos="426"/>
        </w:tabs>
        <w:spacing w:after="130" w:line="360" w:lineRule="auto"/>
        <w:ind w:left="426"/>
        <w:jc w:val="both"/>
      </w:pPr>
      <w:r w:rsidRPr="000C7A26">
        <w:t>All existing road markings and road studs on carriageways open to traffic shall be removed as soon as they become superfluous or a hazard to traffic and the carriageway reinstated in accordance with the requirements of Appendix 2/3. Road markings shall be removed in accordance with Clause 1212 of the Specification.</w:t>
      </w:r>
    </w:p>
    <w:p w:rsidR="00FD6B9A" w:rsidRDefault="00FD6B9A" w:rsidP="00246A18">
      <w:pPr>
        <w:numPr>
          <w:ilvl w:val="0"/>
          <w:numId w:val="55"/>
        </w:numPr>
        <w:tabs>
          <w:tab w:val="clear" w:pos="720"/>
          <w:tab w:val="num" w:pos="426"/>
        </w:tabs>
        <w:spacing w:after="130" w:line="360" w:lineRule="auto"/>
        <w:ind w:left="426"/>
        <w:jc w:val="both"/>
      </w:pPr>
      <w:r w:rsidRPr="000C7A26">
        <w:t xml:space="preserve">Existing tensioned safety </w:t>
      </w:r>
      <w:r w:rsidR="000D6BFC">
        <w:t>barriers</w:t>
      </w:r>
      <w:r w:rsidRPr="000C7A26">
        <w:t xml:space="preserve"> shall be </w:t>
      </w:r>
      <w:proofErr w:type="spellStart"/>
      <w:r w:rsidRPr="000C7A26">
        <w:t>detensioned</w:t>
      </w:r>
      <w:proofErr w:type="spellEnd"/>
      <w:r w:rsidRPr="000C7A26">
        <w:t xml:space="preserve"> before raising or removing a section of fencing. The post shear bolts shall be slackened between those tensioning assemblies that are at least three beam lengths beyond the ends of the section to be raised or removed. The adjuster bolts at these assemblies and at each intermediate assembly shall then be loosened. Post shear bolts that are slackened shall be removed and re</w:t>
      </w:r>
      <w:r w:rsidR="000D6BFC">
        <w:t>placed</w:t>
      </w:r>
      <w:r w:rsidRPr="000C7A26">
        <w:t xml:space="preserve"> with new bolts. </w:t>
      </w:r>
    </w:p>
    <w:p w:rsidR="00256ED5" w:rsidRPr="00DB347C" w:rsidRDefault="00256ED5" w:rsidP="00256ED5">
      <w:pPr>
        <w:pStyle w:val="Heading3"/>
        <w:rPr>
          <w:color w:val="E67C08"/>
        </w:rPr>
      </w:pPr>
      <w:r w:rsidRPr="00DB347C">
        <w:rPr>
          <w:color w:val="E67C08"/>
        </w:rPr>
        <w:lastRenderedPageBreak/>
        <w:t>270</w:t>
      </w:r>
      <w:bookmarkStart w:id="15" w:name="c270"/>
      <w:r w:rsidR="00F25A30" w:rsidRPr="00DB347C">
        <w:rPr>
          <w:color w:val="E67C08"/>
        </w:rPr>
        <w:t xml:space="preserve">AR </w:t>
      </w:r>
      <w:r w:rsidRPr="00DB347C">
        <w:rPr>
          <w:color w:val="E67C08"/>
        </w:rPr>
        <w:t>TAKE UP OR DOWN MATERIALS</w:t>
      </w:r>
      <w:bookmarkEnd w:id="15"/>
    </w:p>
    <w:p w:rsidR="00256ED5" w:rsidRPr="00544D8E" w:rsidRDefault="00256ED5" w:rsidP="003A4024">
      <w:pPr>
        <w:numPr>
          <w:ilvl w:val="0"/>
          <w:numId w:val="140"/>
        </w:numPr>
        <w:spacing w:after="130" w:line="360" w:lineRule="auto"/>
        <w:jc w:val="both"/>
      </w:pPr>
      <w:r w:rsidRPr="00544D8E">
        <w:t>Materials instructed in the Task Order to be taken up or down shall be dealt with as detailed in sub-Clauses 270.2AR to 270.9AR and shall be disposed of in accordance with sub-Clause 201.6.</w:t>
      </w:r>
    </w:p>
    <w:p w:rsidR="00256ED5" w:rsidRPr="00DB347C" w:rsidRDefault="00256ED5" w:rsidP="00EF09E8">
      <w:pPr>
        <w:pStyle w:val="Heading4"/>
        <w:rPr>
          <w:color w:val="E67C08"/>
        </w:rPr>
      </w:pPr>
      <w:r w:rsidRPr="00DB347C">
        <w:rPr>
          <w:color w:val="E67C08"/>
        </w:rPr>
        <w:t>Fences, Walls and Gates</w:t>
      </w:r>
    </w:p>
    <w:p w:rsidR="00256ED5" w:rsidRPr="00544D8E" w:rsidRDefault="00256ED5" w:rsidP="003A4024">
      <w:pPr>
        <w:numPr>
          <w:ilvl w:val="0"/>
          <w:numId w:val="140"/>
        </w:numPr>
        <w:spacing w:after="130" w:line="360" w:lineRule="auto"/>
        <w:jc w:val="both"/>
      </w:pPr>
      <w:r w:rsidRPr="00544D8E">
        <w:t>Fences and gates shall be dismantled and posts, where practicable shall be removed from the ground, otherwise they shall be cut-off 150mm below finished ground level. Walls shall be dismantled down to ground level, unless otherwise specified in Appendix 2/3.</w:t>
      </w:r>
    </w:p>
    <w:p w:rsidR="00256ED5" w:rsidRPr="00544D8E" w:rsidRDefault="00256ED5" w:rsidP="003A4024">
      <w:pPr>
        <w:numPr>
          <w:ilvl w:val="0"/>
          <w:numId w:val="140"/>
        </w:numPr>
        <w:spacing w:after="130" w:line="360" w:lineRule="auto"/>
        <w:jc w:val="both"/>
      </w:pPr>
      <w:r w:rsidRPr="00544D8E">
        <w:t>All timber fencing components that have been treated with any form of preservative must be presumed to be a hazardous material in accordance with Clause 204 and if not being stored on Site for reuse shall be disposed of in an appropriate manner, approved by the Overseeing Organisation. Burning the material will not be allowed.</w:t>
      </w:r>
    </w:p>
    <w:p w:rsidR="00256ED5" w:rsidRPr="00DB347C" w:rsidRDefault="00256ED5" w:rsidP="00EF09E8">
      <w:pPr>
        <w:pStyle w:val="Heading4"/>
        <w:rPr>
          <w:color w:val="E67C08"/>
        </w:rPr>
      </w:pPr>
      <w:r w:rsidRPr="00DB347C">
        <w:rPr>
          <w:color w:val="E67C08"/>
        </w:rPr>
        <w:t>Safety Fencing</w:t>
      </w:r>
    </w:p>
    <w:p w:rsidR="00256ED5" w:rsidRPr="00544D8E" w:rsidRDefault="00256ED5" w:rsidP="003A4024">
      <w:pPr>
        <w:numPr>
          <w:ilvl w:val="0"/>
          <w:numId w:val="140"/>
        </w:numPr>
        <w:spacing w:after="130" w:line="360" w:lineRule="auto"/>
        <w:jc w:val="both"/>
      </w:pPr>
      <w:r w:rsidRPr="00544D8E">
        <w:t xml:space="preserve">Existing tensioned safety fencing shall be </w:t>
      </w:r>
      <w:proofErr w:type="spellStart"/>
      <w:r w:rsidRPr="00544D8E">
        <w:t>detensioned</w:t>
      </w:r>
      <w:proofErr w:type="spellEnd"/>
      <w:r w:rsidRPr="00544D8E">
        <w:t xml:space="preserve"> before raising or removing a section of fencing. The post shear bolts shall be slackened between those tensioning assemblies which are at least three beam lengths beyond the ends of the section to be raised or removed. The adjuster bolts at these assemblies and at each intermediate assembly shall then be loosened. Any post shear bolts that are slackened shall be removed and replaced with new bolts.</w:t>
      </w:r>
    </w:p>
    <w:p w:rsidR="00256ED5" w:rsidRPr="00DB347C" w:rsidRDefault="00256ED5" w:rsidP="00EF09E8">
      <w:pPr>
        <w:pStyle w:val="Heading4"/>
        <w:rPr>
          <w:color w:val="E67C08"/>
        </w:rPr>
      </w:pPr>
      <w:r w:rsidRPr="00DB347C">
        <w:rPr>
          <w:color w:val="E67C08"/>
        </w:rPr>
        <w:t>Drainage</w:t>
      </w:r>
    </w:p>
    <w:p w:rsidR="00256ED5" w:rsidRPr="00544D8E" w:rsidRDefault="00256ED5" w:rsidP="003A4024">
      <w:pPr>
        <w:numPr>
          <w:ilvl w:val="0"/>
          <w:numId w:val="140"/>
        </w:numPr>
        <w:spacing w:after="130" w:line="360" w:lineRule="auto"/>
        <w:jc w:val="both"/>
      </w:pPr>
      <w:r w:rsidRPr="00544D8E">
        <w:t>The Contractor is to take up chamber covers and frames and gully grating and frames as detailed in Appendix 2/3. The Contractor is to ensure that any hole left is temporarily covered up by a secure method until the Permanent Works have been completed.</w:t>
      </w:r>
    </w:p>
    <w:p w:rsidR="00256ED5" w:rsidRPr="00DB347C" w:rsidRDefault="00256ED5" w:rsidP="00EF09E8">
      <w:pPr>
        <w:pStyle w:val="Heading4"/>
        <w:rPr>
          <w:color w:val="E67C08"/>
        </w:rPr>
      </w:pPr>
      <w:r w:rsidRPr="00DB347C">
        <w:rPr>
          <w:color w:val="E67C08"/>
        </w:rPr>
        <w:t>Kerbs, Channels and Edgings</w:t>
      </w:r>
    </w:p>
    <w:p w:rsidR="00256ED5" w:rsidRPr="00544D8E" w:rsidRDefault="00256ED5" w:rsidP="003A4024">
      <w:pPr>
        <w:numPr>
          <w:ilvl w:val="0"/>
          <w:numId w:val="140"/>
        </w:numPr>
        <w:spacing w:after="130" w:line="360" w:lineRule="auto"/>
        <w:jc w:val="both"/>
      </w:pPr>
      <w:r w:rsidRPr="00544D8E">
        <w:t xml:space="preserve">The Contractor shall take up kerbing, channelling and edging as detailed in Appendix 2/3.  Any remaining backing material shall be broken out but the concrete bed shall be left in place unless specified otherwise in the Task Order.  </w:t>
      </w:r>
    </w:p>
    <w:p w:rsidR="00256ED5" w:rsidRPr="00DB347C" w:rsidRDefault="00256ED5" w:rsidP="00EF09E8">
      <w:pPr>
        <w:pStyle w:val="Heading4"/>
        <w:rPr>
          <w:color w:val="E67C08"/>
        </w:rPr>
      </w:pPr>
      <w:r w:rsidRPr="00DB347C">
        <w:rPr>
          <w:color w:val="E67C08"/>
        </w:rPr>
        <w:t>Footway and Paved Areas</w:t>
      </w:r>
    </w:p>
    <w:p w:rsidR="00256ED5" w:rsidRPr="00544D8E" w:rsidRDefault="00256ED5" w:rsidP="003A4024">
      <w:pPr>
        <w:numPr>
          <w:ilvl w:val="0"/>
          <w:numId w:val="140"/>
        </w:numPr>
        <w:spacing w:after="130" w:line="360" w:lineRule="auto"/>
        <w:jc w:val="both"/>
      </w:pPr>
      <w:r w:rsidRPr="00544D8E">
        <w:t>The Contractor shall take up paving slabs and flags and block paving as detailed in Appendix 2/3.  Any remaining sand or mortar bedding material shall be removed but, unless specified otherwise in the Task Order, the foundations shall be left in place.  If the foundations are to be removed, this will be in accordance with the 600 Series.</w:t>
      </w:r>
    </w:p>
    <w:p w:rsidR="00256ED5" w:rsidRPr="00DB347C" w:rsidRDefault="00256ED5" w:rsidP="00EF09E8">
      <w:pPr>
        <w:pStyle w:val="Heading4"/>
        <w:rPr>
          <w:color w:val="E67C08"/>
        </w:rPr>
      </w:pPr>
      <w:r w:rsidRPr="00DB347C">
        <w:rPr>
          <w:color w:val="E67C08"/>
        </w:rPr>
        <w:lastRenderedPageBreak/>
        <w:t>Traffic Signs and Road Markings</w:t>
      </w:r>
    </w:p>
    <w:p w:rsidR="00256ED5" w:rsidRPr="00544D8E" w:rsidRDefault="00256ED5" w:rsidP="003A4024">
      <w:pPr>
        <w:numPr>
          <w:ilvl w:val="0"/>
          <w:numId w:val="140"/>
        </w:numPr>
        <w:spacing w:after="130" w:line="360" w:lineRule="auto"/>
        <w:jc w:val="both"/>
      </w:pPr>
      <w:r w:rsidRPr="00544D8E">
        <w:t>The Contractor shall carefully dismantle traffic signs as detailed on the Task Order.  Posts and bollards shall be removed from the ground, or cut-off flush with the top of the foundations or 150mm below ground level.  If the foundations are to be removed, this will be in accordance with the 600 Series.</w:t>
      </w:r>
    </w:p>
    <w:p w:rsidR="00256ED5" w:rsidRPr="00544D8E" w:rsidRDefault="00256ED5" w:rsidP="003A4024">
      <w:pPr>
        <w:numPr>
          <w:ilvl w:val="0"/>
          <w:numId w:val="140"/>
        </w:numPr>
        <w:spacing w:after="130" w:line="360" w:lineRule="auto"/>
        <w:jc w:val="both"/>
      </w:pPr>
      <w:r w:rsidRPr="00544D8E">
        <w:t xml:space="preserve">On carriageways to be excavated or overlaid with new material, the Contractor shall remove road studs as detailed in Appendix 2/3. </w:t>
      </w:r>
    </w:p>
    <w:p w:rsidR="00256ED5" w:rsidRPr="00544D8E" w:rsidRDefault="00256ED5" w:rsidP="003A4024">
      <w:pPr>
        <w:numPr>
          <w:ilvl w:val="0"/>
          <w:numId w:val="140"/>
        </w:numPr>
        <w:spacing w:after="130" w:line="360" w:lineRule="auto"/>
        <w:jc w:val="both"/>
      </w:pPr>
      <w:r w:rsidRPr="00544D8E">
        <w:t>For the purpose of this contract, the classification of road studs shall be as detailed in Appendix 2/3.</w:t>
      </w:r>
    </w:p>
    <w:p w:rsidR="00256ED5" w:rsidRPr="00544D8E" w:rsidRDefault="00256ED5" w:rsidP="003A4024">
      <w:pPr>
        <w:numPr>
          <w:ilvl w:val="0"/>
          <w:numId w:val="140"/>
        </w:numPr>
        <w:spacing w:after="130" w:line="360" w:lineRule="auto"/>
        <w:jc w:val="both"/>
      </w:pPr>
      <w:r w:rsidRPr="00544D8E">
        <w:t>Where existing depressible studs are to be removed, the resultant holes shall be reinstated flush with the surrounding surfacing, unless the carriageway is to be immediately resurfaced prior to reopening to traffic.  The holes shall be cleared of all loose debris and water prior to being reinstated using a HAUC approved carriageway grade permanent cold-lay surfacing material approved by the Overseeing Organisation.</w:t>
      </w:r>
    </w:p>
    <w:p w:rsidR="00256ED5" w:rsidRPr="00DB347C" w:rsidRDefault="00256ED5" w:rsidP="00EF09E8">
      <w:pPr>
        <w:pStyle w:val="Heading4"/>
        <w:rPr>
          <w:color w:val="E67C08"/>
        </w:rPr>
      </w:pPr>
      <w:r w:rsidRPr="00DB347C">
        <w:rPr>
          <w:color w:val="E67C08"/>
        </w:rPr>
        <w:t>Structures</w:t>
      </w:r>
    </w:p>
    <w:p w:rsidR="00256ED5" w:rsidRPr="00544D8E" w:rsidRDefault="00256ED5" w:rsidP="003A4024">
      <w:pPr>
        <w:numPr>
          <w:ilvl w:val="0"/>
          <w:numId w:val="140"/>
        </w:numPr>
        <w:spacing w:after="130" w:line="360" w:lineRule="auto"/>
        <w:jc w:val="both"/>
      </w:pPr>
      <w:r w:rsidRPr="00544D8E">
        <w:t>The Contractor shall carefully dismantle stonework and brickwork in structures as detailed in Appendix 2/3.  They shall ensure that any stonework or brickwork being left is not damaged and is free from loose material, such as mortar, pointing, etc.</w:t>
      </w:r>
    </w:p>
    <w:p w:rsidR="00256ED5" w:rsidRPr="00DB347C" w:rsidRDefault="00256ED5" w:rsidP="00256ED5">
      <w:pPr>
        <w:spacing w:after="130" w:line="360" w:lineRule="auto"/>
        <w:jc w:val="both"/>
        <w:rPr>
          <w:color w:val="E67C08"/>
        </w:rPr>
      </w:pPr>
    </w:p>
    <w:p w:rsidR="00DD0A18" w:rsidRPr="00DB347C" w:rsidRDefault="00DD0A18" w:rsidP="00F950E4">
      <w:pPr>
        <w:pStyle w:val="Heading2"/>
        <w:rPr>
          <w:color w:val="E67C08"/>
        </w:rPr>
      </w:pPr>
      <w:bookmarkStart w:id="16" w:name="_Toc116968697"/>
      <w:bookmarkStart w:id="17" w:name="_Toc117308814"/>
      <w:bookmarkStart w:id="18" w:name="_Toc120416956"/>
      <w:r w:rsidRPr="00DB347C">
        <w:rPr>
          <w:color w:val="E67C08"/>
        </w:rPr>
        <w:t>SERIES 300: FENCING</w:t>
      </w:r>
      <w:bookmarkEnd w:id="16"/>
      <w:bookmarkEnd w:id="17"/>
      <w:bookmarkEnd w:id="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21"/>
        <w:gridCol w:w="17"/>
        <w:gridCol w:w="2621"/>
        <w:gridCol w:w="2245"/>
        <w:gridCol w:w="30"/>
        <w:gridCol w:w="2617"/>
      </w:tblGrid>
      <w:tr w:rsidR="00183247" w:rsidRPr="000C7A26" w:rsidTr="00C9027C">
        <w:tc>
          <w:tcPr>
            <w:tcW w:w="8777" w:type="dxa"/>
            <w:gridSpan w:val="6"/>
            <w:shd w:val="clear" w:color="auto" w:fill="E6E6E6"/>
          </w:tcPr>
          <w:p w:rsidR="00183247" w:rsidRPr="004224DD" w:rsidRDefault="00183247" w:rsidP="00D6271A">
            <w:pPr>
              <w:pStyle w:val="TableText"/>
              <w:jc w:val="center"/>
              <w:rPr>
                <w:b/>
              </w:rPr>
            </w:pPr>
            <w:r w:rsidRPr="004224DD">
              <w:rPr>
                <w:b/>
              </w:rPr>
              <w:t>Series 300: Fencing</w:t>
            </w:r>
          </w:p>
        </w:tc>
      </w:tr>
      <w:tr w:rsidR="00183247" w:rsidRPr="00BA698F" w:rsidTr="00C9027C">
        <w:trPr>
          <w:tblHeader/>
        </w:trPr>
        <w:tc>
          <w:tcPr>
            <w:tcW w:w="1065" w:type="dxa"/>
            <w:gridSpan w:val="2"/>
            <w:shd w:val="clear" w:color="auto" w:fill="E6E6E6"/>
          </w:tcPr>
          <w:p w:rsidR="00183247" w:rsidRPr="00BA698F" w:rsidRDefault="00183247" w:rsidP="00D6271A">
            <w:pPr>
              <w:pStyle w:val="TableText"/>
              <w:rPr>
                <w:b/>
              </w:rPr>
            </w:pPr>
            <w:r w:rsidRPr="00BA698F">
              <w:rPr>
                <w:b/>
              </w:rPr>
              <w:t>Clause No</w:t>
            </w:r>
          </w:p>
        </w:tc>
        <w:tc>
          <w:tcPr>
            <w:tcW w:w="2812" w:type="dxa"/>
            <w:shd w:val="clear" w:color="auto" w:fill="E6E6E6"/>
          </w:tcPr>
          <w:p w:rsidR="00183247" w:rsidRPr="00BA698F" w:rsidRDefault="00183247" w:rsidP="00D6271A">
            <w:pPr>
              <w:pStyle w:val="TableText"/>
              <w:rPr>
                <w:b/>
              </w:rPr>
            </w:pPr>
            <w:r>
              <w:rPr>
                <w:b/>
              </w:rPr>
              <w:t>Manual of Contract Documents for Highway Works Vol 1 – Specification for Highway Works</w:t>
            </w:r>
          </w:p>
        </w:tc>
        <w:tc>
          <w:tcPr>
            <w:tcW w:w="2283" w:type="dxa"/>
            <w:gridSpan w:val="2"/>
            <w:shd w:val="clear" w:color="auto" w:fill="E6E6E6"/>
          </w:tcPr>
          <w:p w:rsidR="00183247" w:rsidRPr="00F406C4" w:rsidRDefault="00183247" w:rsidP="00D6271A">
            <w:pPr>
              <w:pStyle w:val="TableText"/>
              <w:jc w:val="center"/>
              <w:rPr>
                <w:b/>
                <w:highlight w:val="yellow"/>
              </w:rPr>
            </w:pPr>
            <w:r w:rsidRPr="00577E6A">
              <w:rPr>
                <w:b/>
              </w:rPr>
              <w:t>Additional/Substitute Clause number</w:t>
            </w:r>
          </w:p>
        </w:tc>
        <w:tc>
          <w:tcPr>
            <w:tcW w:w="2617" w:type="dxa"/>
            <w:shd w:val="clear" w:color="auto" w:fill="E6E6E6"/>
          </w:tcPr>
          <w:p w:rsidR="00183247" w:rsidRPr="00BA698F" w:rsidRDefault="00183247" w:rsidP="00D6271A">
            <w:pPr>
              <w:pStyle w:val="TableText"/>
              <w:jc w:val="center"/>
              <w:rPr>
                <w:b/>
              </w:rPr>
            </w:pPr>
            <w:r>
              <w:rPr>
                <w:b/>
              </w:rPr>
              <w:t>Description/Specification</w:t>
            </w:r>
          </w:p>
        </w:tc>
      </w:tr>
      <w:tr w:rsidR="00183247" w:rsidRPr="000C7A26" w:rsidTr="00C9027C">
        <w:tc>
          <w:tcPr>
            <w:tcW w:w="1046" w:type="dxa"/>
            <w:shd w:val="clear" w:color="auto" w:fill="auto"/>
          </w:tcPr>
          <w:p w:rsidR="00183247" w:rsidRPr="000C7A26" w:rsidRDefault="00183247" w:rsidP="00D6271A">
            <w:pPr>
              <w:pStyle w:val="TableText"/>
            </w:pPr>
            <w:r>
              <w:t>309</w:t>
            </w:r>
          </w:p>
        </w:tc>
        <w:tc>
          <w:tcPr>
            <w:tcW w:w="2831" w:type="dxa"/>
            <w:gridSpan w:val="2"/>
            <w:shd w:val="clear" w:color="auto" w:fill="auto"/>
          </w:tcPr>
          <w:p w:rsidR="00183247" w:rsidRPr="000C7A26" w:rsidRDefault="00183247" w:rsidP="00D6271A">
            <w:pPr>
              <w:pStyle w:val="TableText"/>
            </w:pPr>
            <w:r>
              <w:t>Removing and Re-erecting Existing Fences and G</w:t>
            </w:r>
            <w:r w:rsidRPr="000C7A26">
              <w:t>ates</w:t>
            </w:r>
          </w:p>
        </w:tc>
        <w:tc>
          <w:tcPr>
            <w:tcW w:w="2250" w:type="dxa"/>
          </w:tcPr>
          <w:p w:rsidR="00183247" w:rsidRPr="000C7A26" w:rsidRDefault="00183247" w:rsidP="00D6271A">
            <w:pPr>
              <w:pStyle w:val="TableText"/>
            </w:pPr>
            <w:r w:rsidRPr="000C7A26">
              <w:t xml:space="preserve">309SR </w:t>
            </w:r>
          </w:p>
        </w:tc>
        <w:tc>
          <w:tcPr>
            <w:tcW w:w="2650" w:type="dxa"/>
            <w:gridSpan w:val="2"/>
            <w:shd w:val="clear" w:color="auto" w:fill="auto"/>
          </w:tcPr>
          <w:p w:rsidR="00183247" w:rsidRPr="000C7A26" w:rsidRDefault="00183247" w:rsidP="00D6271A">
            <w:pPr>
              <w:pStyle w:val="TableText"/>
            </w:pPr>
            <w:r>
              <w:t>Removing and Re-erecting Existing Fences and G</w:t>
            </w:r>
            <w:r w:rsidRPr="000C7A26">
              <w:t>ates</w:t>
            </w:r>
          </w:p>
        </w:tc>
      </w:tr>
      <w:tr w:rsidR="00183247" w:rsidRPr="000C7A26" w:rsidTr="00C9027C">
        <w:tc>
          <w:tcPr>
            <w:tcW w:w="1046" w:type="dxa"/>
            <w:shd w:val="clear" w:color="auto" w:fill="auto"/>
          </w:tcPr>
          <w:p w:rsidR="00183247" w:rsidRPr="000C7A26" w:rsidRDefault="00183247" w:rsidP="00D6271A">
            <w:pPr>
              <w:pStyle w:val="TableText"/>
            </w:pPr>
          </w:p>
        </w:tc>
        <w:tc>
          <w:tcPr>
            <w:tcW w:w="2831" w:type="dxa"/>
            <w:gridSpan w:val="2"/>
            <w:shd w:val="clear" w:color="auto" w:fill="auto"/>
          </w:tcPr>
          <w:p w:rsidR="00183247" w:rsidRPr="000C7A26" w:rsidRDefault="00183247" w:rsidP="00D6271A">
            <w:pPr>
              <w:pStyle w:val="TableText"/>
            </w:pPr>
          </w:p>
        </w:tc>
        <w:tc>
          <w:tcPr>
            <w:tcW w:w="2250" w:type="dxa"/>
          </w:tcPr>
          <w:p w:rsidR="00183247" w:rsidRPr="000C7A26" w:rsidRDefault="00183247" w:rsidP="00D6271A">
            <w:pPr>
              <w:pStyle w:val="TableText"/>
            </w:pPr>
            <w:r w:rsidRPr="000C7A26">
              <w:t xml:space="preserve">370AR </w:t>
            </w:r>
          </w:p>
        </w:tc>
        <w:tc>
          <w:tcPr>
            <w:tcW w:w="2650" w:type="dxa"/>
            <w:gridSpan w:val="2"/>
            <w:shd w:val="clear" w:color="auto" w:fill="auto"/>
          </w:tcPr>
          <w:p w:rsidR="00183247" w:rsidRPr="000C7A26" w:rsidRDefault="00183247" w:rsidP="00D6271A">
            <w:pPr>
              <w:pStyle w:val="TableText"/>
            </w:pPr>
            <w:r>
              <w:t>Repairs to and Renewal of Existing F</w:t>
            </w:r>
            <w:r w:rsidRPr="000C7A26">
              <w:t>encing</w:t>
            </w:r>
          </w:p>
        </w:tc>
      </w:tr>
      <w:tr w:rsidR="00183247" w:rsidRPr="000C7A26" w:rsidTr="00C9027C">
        <w:tc>
          <w:tcPr>
            <w:tcW w:w="1046" w:type="dxa"/>
            <w:shd w:val="clear" w:color="auto" w:fill="auto"/>
          </w:tcPr>
          <w:p w:rsidR="00183247" w:rsidRPr="000C7A26" w:rsidRDefault="00183247" w:rsidP="00D6271A">
            <w:pPr>
              <w:pStyle w:val="TableText"/>
            </w:pPr>
          </w:p>
        </w:tc>
        <w:tc>
          <w:tcPr>
            <w:tcW w:w="2831" w:type="dxa"/>
            <w:gridSpan w:val="2"/>
            <w:shd w:val="clear" w:color="auto" w:fill="auto"/>
          </w:tcPr>
          <w:p w:rsidR="00183247" w:rsidRPr="000C7A26" w:rsidRDefault="00183247" w:rsidP="00D6271A">
            <w:pPr>
              <w:pStyle w:val="TableText"/>
            </w:pPr>
          </w:p>
        </w:tc>
        <w:tc>
          <w:tcPr>
            <w:tcW w:w="2250" w:type="dxa"/>
          </w:tcPr>
          <w:p w:rsidR="00183247" w:rsidRPr="000C7A26" w:rsidRDefault="00183247" w:rsidP="00D6271A">
            <w:pPr>
              <w:pStyle w:val="TableText"/>
            </w:pPr>
            <w:r w:rsidRPr="000C7A26">
              <w:t xml:space="preserve">371AR </w:t>
            </w:r>
          </w:p>
        </w:tc>
        <w:tc>
          <w:tcPr>
            <w:tcW w:w="2650" w:type="dxa"/>
            <w:gridSpan w:val="2"/>
            <w:shd w:val="clear" w:color="auto" w:fill="auto"/>
          </w:tcPr>
          <w:p w:rsidR="00183247" w:rsidRPr="000C7A26" w:rsidRDefault="00183247" w:rsidP="00D6271A">
            <w:pPr>
              <w:pStyle w:val="TableText"/>
            </w:pPr>
            <w:r>
              <w:t>Fencing erected to “Make-Safe”</w:t>
            </w:r>
          </w:p>
        </w:tc>
      </w:tr>
    </w:tbl>
    <w:p w:rsidR="00DD0A18" w:rsidRPr="00DB347C" w:rsidRDefault="00DD0A18" w:rsidP="00214D0B">
      <w:pPr>
        <w:pStyle w:val="Heading3"/>
        <w:rPr>
          <w:color w:val="E67C08"/>
        </w:rPr>
      </w:pPr>
      <w:bookmarkStart w:id="19" w:name="_Toc120416957"/>
      <w:r w:rsidRPr="00DB347C">
        <w:rPr>
          <w:color w:val="E67C08"/>
        </w:rPr>
        <w:t>309SR REMOVING AND RE-ERECTING EXISTING FENCES AND GATES</w:t>
      </w:r>
      <w:bookmarkEnd w:id="19"/>
      <w:r w:rsidRPr="00DB347C">
        <w:rPr>
          <w:color w:val="E67C08"/>
        </w:rPr>
        <w:t xml:space="preserve"> </w:t>
      </w:r>
    </w:p>
    <w:p w:rsidR="00DD0A18" w:rsidRPr="000C7A26" w:rsidRDefault="00DD0A18" w:rsidP="00DA3E48">
      <w:pPr>
        <w:pStyle w:val="NormalNumbered"/>
        <w:numPr>
          <w:ilvl w:val="0"/>
          <w:numId w:val="15"/>
        </w:numPr>
      </w:pPr>
      <w:r w:rsidRPr="000C7A26">
        <w:t xml:space="preserve">Where required in the </w:t>
      </w:r>
      <w:r w:rsidRPr="00396C79">
        <w:t>Task Order</w:t>
      </w:r>
      <w:r w:rsidRPr="000C7A26">
        <w:t xml:space="preserve"> existing fences, gates and stiles, with posts shall be carefully taken down, laid aside, removed or later re-erected in compliance with Clauses 306, 307 and 308 as specified in sub-Clause 201.6.</w:t>
      </w:r>
    </w:p>
    <w:p w:rsidR="00DD0A18" w:rsidRPr="000C7A26" w:rsidRDefault="00DD0A18" w:rsidP="00734E6B">
      <w:pPr>
        <w:pStyle w:val="NormalNumbered"/>
      </w:pPr>
      <w:r w:rsidRPr="000C7A26">
        <w:lastRenderedPageBreak/>
        <w:t>Fences, gates, stiles and posts which are to be re-erected shall have any existing paint removed and shall be prepared and treated to comply with Clause 312.</w:t>
      </w:r>
    </w:p>
    <w:p w:rsidR="00DD0A18" w:rsidRPr="000C7A26" w:rsidRDefault="00DD0A18" w:rsidP="00734E6B">
      <w:pPr>
        <w:pStyle w:val="NormalNumbered"/>
      </w:pPr>
      <w:r w:rsidRPr="000C7A26">
        <w:t>If any posts, rails or lengths of fencing are removed to facilitate repairs or renewal of existing fences they shall be reinstated as soon as possible and in the meantime, the gap in the fencing shall be closed with appropriate temporary fencing in accordance with Clause 303 together with any existing wildlife mesh attachments</w:t>
      </w:r>
      <w:r>
        <w:t>.</w:t>
      </w:r>
    </w:p>
    <w:p w:rsidR="00DD0A18" w:rsidRPr="00DB347C" w:rsidRDefault="00DD0A18" w:rsidP="00214D0B">
      <w:pPr>
        <w:pStyle w:val="Heading3"/>
        <w:rPr>
          <w:color w:val="E67C08"/>
        </w:rPr>
      </w:pPr>
      <w:bookmarkStart w:id="20" w:name="_Toc120416958"/>
      <w:r w:rsidRPr="00DB347C">
        <w:rPr>
          <w:color w:val="E67C08"/>
        </w:rPr>
        <w:t>370AR REPAIRS TO AND RENEWAL OF EXISTING FENCING</w:t>
      </w:r>
      <w:bookmarkEnd w:id="20"/>
    </w:p>
    <w:p w:rsidR="00DD0A18" w:rsidRPr="000C7A26" w:rsidRDefault="00DD0A18" w:rsidP="00DA3E48">
      <w:pPr>
        <w:pStyle w:val="NormalNumbered"/>
        <w:numPr>
          <w:ilvl w:val="0"/>
          <w:numId w:val="16"/>
        </w:numPr>
      </w:pPr>
      <w:r w:rsidRPr="000C7A26">
        <w:t xml:space="preserve">Repair and renewal work to existing fencing shall </w:t>
      </w:r>
      <w:r w:rsidRPr="00396C79">
        <w:t>be as instructed in the Task Order and shall</w:t>
      </w:r>
      <w:r w:rsidRPr="000C7A26">
        <w:t xml:space="preserve"> cover the </w:t>
      </w:r>
      <w:proofErr w:type="spellStart"/>
      <w:r w:rsidRPr="000C7A26">
        <w:t>refixing</w:t>
      </w:r>
      <w:proofErr w:type="spellEnd"/>
      <w:r w:rsidRPr="000C7A26">
        <w:t xml:space="preserve"> and/or removal and replacement of rails, wire, mesh, </w:t>
      </w:r>
      <w:proofErr w:type="spellStart"/>
      <w:r w:rsidRPr="000C7A26">
        <w:t>etc</w:t>
      </w:r>
      <w:proofErr w:type="spellEnd"/>
      <w:r w:rsidRPr="000C7A26">
        <w:t xml:space="preserve"> and posts, including footings.</w:t>
      </w:r>
    </w:p>
    <w:p w:rsidR="00DD0A18" w:rsidRPr="000C7A26" w:rsidRDefault="00DD0A18" w:rsidP="00734E6B">
      <w:pPr>
        <w:pStyle w:val="NormalNumbered"/>
      </w:pPr>
      <w:r w:rsidRPr="000C7A26">
        <w:t>Repairs to and renewal of existing fences shall comply with the relevant Clauses in Series 200 and 300.</w:t>
      </w:r>
    </w:p>
    <w:p w:rsidR="00DD0A18" w:rsidRPr="00DB347C" w:rsidRDefault="00DD0A18" w:rsidP="00214D0B">
      <w:pPr>
        <w:pStyle w:val="Heading3"/>
        <w:rPr>
          <w:color w:val="E67C08"/>
        </w:rPr>
      </w:pPr>
      <w:bookmarkStart w:id="21" w:name="_Toc120416959"/>
      <w:r w:rsidRPr="00DB347C">
        <w:rPr>
          <w:color w:val="E67C08"/>
        </w:rPr>
        <w:t>371AR FENCING</w:t>
      </w:r>
      <w:bookmarkEnd w:id="21"/>
      <w:r w:rsidRPr="00DB347C">
        <w:rPr>
          <w:color w:val="E67C08"/>
        </w:rPr>
        <w:t xml:space="preserve"> erected to “make-safe”</w:t>
      </w:r>
    </w:p>
    <w:p w:rsidR="00DD0A18" w:rsidRPr="000C7A26" w:rsidRDefault="00DD0A18" w:rsidP="00DA3E48">
      <w:pPr>
        <w:pStyle w:val="NormalNumbered"/>
        <w:numPr>
          <w:ilvl w:val="0"/>
          <w:numId w:val="17"/>
        </w:numPr>
      </w:pPr>
      <w:r w:rsidRPr="000C7A26">
        <w:t xml:space="preserve">Where instructed by the Overseeing Organisation, the Contractor shall erect temporary “make-safe” fencing from the types given in Appendix 3/1. </w:t>
      </w:r>
    </w:p>
    <w:p w:rsidR="00DD0A18" w:rsidRPr="00DB347C" w:rsidRDefault="00DD0A18" w:rsidP="00F950E4">
      <w:pPr>
        <w:pStyle w:val="Heading2"/>
        <w:rPr>
          <w:color w:val="E67C08"/>
        </w:rPr>
      </w:pPr>
      <w:bookmarkStart w:id="22" w:name="_Toc116968698"/>
      <w:bookmarkStart w:id="23" w:name="_Toc117308815"/>
      <w:bookmarkStart w:id="24" w:name="_Toc120416960"/>
      <w:r w:rsidRPr="00DB347C">
        <w:rPr>
          <w:color w:val="E67C08"/>
        </w:rPr>
        <w:t>SERIES 400: ROAD RESTRAINT SYSTEMS (VEHICLE AND PEDESTRIAN)</w:t>
      </w:r>
      <w:bookmarkEnd w:id="22"/>
      <w:bookmarkEnd w:id="23"/>
      <w:bookmarkEnd w:id="24"/>
      <w:r w:rsidRPr="00DB347C">
        <w:rPr>
          <w:color w:val="E67C0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5"/>
        <w:gridCol w:w="2613"/>
        <w:gridCol w:w="2276"/>
        <w:gridCol w:w="2617"/>
      </w:tblGrid>
      <w:tr w:rsidR="00172E0A" w:rsidRPr="000C7A26" w:rsidTr="00256ED5">
        <w:trPr>
          <w:cantSplit/>
          <w:tblHeader/>
        </w:trPr>
        <w:tc>
          <w:tcPr>
            <w:tcW w:w="8777" w:type="dxa"/>
            <w:gridSpan w:val="4"/>
            <w:shd w:val="clear" w:color="auto" w:fill="E6E6E6"/>
          </w:tcPr>
          <w:p w:rsidR="00172E0A" w:rsidRPr="004224DD" w:rsidRDefault="00172E0A" w:rsidP="00D6271A">
            <w:pPr>
              <w:pStyle w:val="TableText"/>
              <w:jc w:val="center"/>
              <w:rPr>
                <w:b/>
              </w:rPr>
            </w:pPr>
            <w:r w:rsidRPr="004224DD">
              <w:rPr>
                <w:b/>
              </w:rPr>
              <w:t>Series 400: Road Restraint Systems (Vehicle and Pedestrian)</w:t>
            </w:r>
          </w:p>
        </w:tc>
      </w:tr>
      <w:tr w:rsidR="00172E0A" w:rsidRPr="00BA698F" w:rsidTr="00256ED5">
        <w:trPr>
          <w:cantSplit/>
          <w:tblHeader/>
        </w:trPr>
        <w:tc>
          <w:tcPr>
            <w:tcW w:w="1073" w:type="dxa"/>
            <w:shd w:val="clear" w:color="auto" w:fill="E6E6E6"/>
          </w:tcPr>
          <w:p w:rsidR="00172E0A" w:rsidRPr="00BA698F" w:rsidRDefault="00172E0A" w:rsidP="00D6271A">
            <w:pPr>
              <w:pStyle w:val="TableText"/>
              <w:rPr>
                <w:b/>
              </w:rPr>
            </w:pPr>
            <w:r w:rsidRPr="00BA698F">
              <w:rPr>
                <w:b/>
              </w:rPr>
              <w:t>Clause No</w:t>
            </w:r>
          </w:p>
        </w:tc>
        <w:tc>
          <w:tcPr>
            <w:tcW w:w="2803" w:type="dxa"/>
            <w:shd w:val="clear" w:color="auto" w:fill="E6E6E6"/>
          </w:tcPr>
          <w:p w:rsidR="00172E0A" w:rsidRPr="00BA698F" w:rsidRDefault="00172E0A" w:rsidP="00D6271A">
            <w:pPr>
              <w:pStyle w:val="TableText"/>
              <w:rPr>
                <w:b/>
              </w:rPr>
            </w:pPr>
            <w:r>
              <w:rPr>
                <w:b/>
              </w:rPr>
              <w:t>Manual of Contract Documents for Highway Works Vol 1 – Specification for Highway Works</w:t>
            </w:r>
          </w:p>
        </w:tc>
        <w:tc>
          <w:tcPr>
            <w:tcW w:w="2284" w:type="dxa"/>
            <w:shd w:val="clear" w:color="auto" w:fill="E6E6E6"/>
          </w:tcPr>
          <w:p w:rsidR="00172E0A" w:rsidRPr="00F406C4" w:rsidRDefault="00172E0A" w:rsidP="00D6271A">
            <w:pPr>
              <w:pStyle w:val="TableText"/>
              <w:jc w:val="center"/>
              <w:rPr>
                <w:b/>
                <w:highlight w:val="yellow"/>
              </w:rPr>
            </w:pPr>
            <w:r w:rsidRPr="00577E6A">
              <w:rPr>
                <w:b/>
              </w:rPr>
              <w:t>Additional/Substitute Clause number</w:t>
            </w:r>
          </w:p>
        </w:tc>
        <w:tc>
          <w:tcPr>
            <w:tcW w:w="2617" w:type="dxa"/>
            <w:shd w:val="clear" w:color="auto" w:fill="E6E6E6"/>
          </w:tcPr>
          <w:p w:rsidR="00172E0A" w:rsidRPr="00BA698F" w:rsidRDefault="00172E0A" w:rsidP="00D6271A">
            <w:pPr>
              <w:pStyle w:val="TableText"/>
              <w:jc w:val="center"/>
              <w:rPr>
                <w:b/>
              </w:rPr>
            </w:pPr>
            <w:r>
              <w:rPr>
                <w:b/>
              </w:rPr>
              <w:t>Description/Specification</w:t>
            </w:r>
          </w:p>
        </w:tc>
      </w:tr>
      <w:tr w:rsidR="00172E0A" w:rsidRPr="000C7A26" w:rsidTr="00256ED5">
        <w:trPr>
          <w:cantSplit/>
        </w:trPr>
        <w:tc>
          <w:tcPr>
            <w:tcW w:w="1073" w:type="dxa"/>
            <w:shd w:val="clear" w:color="auto" w:fill="auto"/>
          </w:tcPr>
          <w:p w:rsidR="00172E0A" w:rsidRPr="000C7A26" w:rsidRDefault="00172E0A" w:rsidP="00D6271A">
            <w:pPr>
              <w:pStyle w:val="TableText"/>
            </w:pPr>
          </w:p>
        </w:tc>
        <w:tc>
          <w:tcPr>
            <w:tcW w:w="2803" w:type="dxa"/>
            <w:shd w:val="clear" w:color="auto" w:fill="auto"/>
          </w:tcPr>
          <w:p w:rsidR="00172E0A" w:rsidRPr="000C7A26" w:rsidRDefault="00172E0A" w:rsidP="00D6271A">
            <w:pPr>
              <w:pStyle w:val="TableText"/>
            </w:pPr>
          </w:p>
        </w:tc>
        <w:tc>
          <w:tcPr>
            <w:tcW w:w="2284" w:type="dxa"/>
          </w:tcPr>
          <w:p w:rsidR="00172E0A" w:rsidRPr="000C7A26" w:rsidRDefault="00172E0A" w:rsidP="00D6271A">
            <w:pPr>
              <w:pStyle w:val="TableText"/>
            </w:pPr>
            <w:r w:rsidRPr="000C7A26">
              <w:t xml:space="preserve">470AR </w:t>
            </w:r>
          </w:p>
        </w:tc>
        <w:tc>
          <w:tcPr>
            <w:tcW w:w="2617" w:type="dxa"/>
            <w:shd w:val="clear" w:color="auto" w:fill="auto"/>
          </w:tcPr>
          <w:p w:rsidR="00172E0A" w:rsidRPr="000C7A26" w:rsidRDefault="00172E0A" w:rsidP="00D6271A">
            <w:pPr>
              <w:pStyle w:val="TableText"/>
            </w:pPr>
            <w:r>
              <w:t>Repair and Routine Maintenance to E</w:t>
            </w:r>
            <w:r w:rsidRPr="000C7A26">
              <w:t>x</w:t>
            </w:r>
            <w:r>
              <w:t>isting Road Vehicle Restraint S</w:t>
            </w:r>
            <w:r w:rsidRPr="000C7A26">
              <w:t>ystems</w:t>
            </w:r>
          </w:p>
        </w:tc>
      </w:tr>
      <w:tr w:rsidR="00172E0A" w:rsidRPr="000C7A26" w:rsidTr="00256ED5">
        <w:trPr>
          <w:cantSplit/>
        </w:trPr>
        <w:tc>
          <w:tcPr>
            <w:tcW w:w="1073" w:type="dxa"/>
            <w:shd w:val="clear" w:color="auto" w:fill="auto"/>
          </w:tcPr>
          <w:p w:rsidR="00172E0A" w:rsidRPr="000C7A26" w:rsidRDefault="00172E0A" w:rsidP="00D6271A">
            <w:pPr>
              <w:pStyle w:val="TableText"/>
            </w:pPr>
          </w:p>
        </w:tc>
        <w:tc>
          <w:tcPr>
            <w:tcW w:w="2803" w:type="dxa"/>
            <w:shd w:val="clear" w:color="auto" w:fill="auto"/>
          </w:tcPr>
          <w:p w:rsidR="00172E0A" w:rsidRPr="000C7A26" w:rsidRDefault="00172E0A" w:rsidP="00D6271A">
            <w:pPr>
              <w:pStyle w:val="TableText"/>
            </w:pPr>
          </w:p>
        </w:tc>
        <w:tc>
          <w:tcPr>
            <w:tcW w:w="2284" w:type="dxa"/>
          </w:tcPr>
          <w:p w:rsidR="00172E0A" w:rsidRPr="000C7A26" w:rsidRDefault="00172E0A" w:rsidP="00D6271A">
            <w:pPr>
              <w:pStyle w:val="TableText"/>
            </w:pPr>
            <w:r w:rsidRPr="000C7A26">
              <w:t xml:space="preserve">471AR </w:t>
            </w:r>
          </w:p>
        </w:tc>
        <w:tc>
          <w:tcPr>
            <w:tcW w:w="2617" w:type="dxa"/>
            <w:shd w:val="clear" w:color="auto" w:fill="auto"/>
          </w:tcPr>
          <w:p w:rsidR="00172E0A" w:rsidRPr="000C7A26" w:rsidRDefault="00172E0A" w:rsidP="00D6271A">
            <w:pPr>
              <w:pStyle w:val="TableText"/>
            </w:pPr>
            <w:r>
              <w:t>Repair of Existing Road Vehicle Restraint S</w:t>
            </w:r>
            <w:r w:rsidRPr="000C7A26">
              <w:t>ystems</w:t>
            </w:r>
          </w:p>
        </w:tc>
      </w:tr>
      <w:tr w:rsidR="00172E0A" w:rsidRPr="000C7A26" w:rsidTr="00256ED5">
        <w:trPr>
          <w:cantSplit/>
        </w:trPr>
        <w:tc>
          <w:tcPr>
            <w:tcW w:w="1073" w:type="dxa"/>
            <w:shd w:val="clear" w:color="auto" w:fill="auto"/>
          </w:tcPr>
          <w:p w:rsidR="00172E0A" w:rsidRPr="000C7A26" w:rsidRDefault="00172E0A" w:rsidP="00D6271A">
            <w:pPr>
              <w:pStyle w:val="TableText"/>
            </w:pPr>
          </w:p>
        </w:tc>
        <w:tc>
          <w:tcPr>
            <w:tcW w:w="2803" w:type="dxa"/>
            <w:shd w:val="clear" w:color="auto" w:fill="auto"/>
          </w:tcPr>
          <w:p w:rsidR="00172E0A" w:rsidRPr="000C7A26" w:rsidRDefault="00172E0A" w:rsidP="00D6271A">
            <w:pPr>
              <w:pStyle w:val="TableText"/>
            </w:pPr>
          </w:p>
        </w:tc>
        <w:tc>
          <w:tcPr>
            <w:tcW w:w="2284" w:type="dxa"/>
          </w:tcPr>
          <w:p w:rsidR="00172E0A" w:rsidRPr="000C7A26" w:rsidRDefault="00172E0A" w:rsidP="00D6271A">
            <w:pPr>
              <w:pStyle w:val="TableText"/>
            </w:pPr>
            <w:r w:rsidRPr="000C7A26">
              <w:t xml:space="preserve">472AR </w:t>
            </w:r>
          </w:p>
        </w:tc>
        <w:tc>
          <w:tcPr>
            <w:tcW w:w="2617" w:type="dxa"/>
            <w:shd w:val="clear" w:color="auto" w:fill="auto"/>
          </w:tcPr>
          <w:p w:rsidR="00172E0A" w:rsidRPr="000C7A26" w:rsidRDefault="00172E0A" w:rsidP="00172E0A">
            <w:pPr>
              <w:pStyle w:val="TableText"/>
            </w:pPr>
            <w:proofErr w:type="spellStart"/>
            <w:r>
              <w:t>Detensioning</w:t>
            </w:r>
            <w:proofErr w:type="spellEnd"/>
            <w:r>
              <w:t xml:space="preserve"> and </w:t>
            </w:r>
            <w:proofErr w:type="spellStart"/>
            <w:r>
              <w:t>Retensioning</w:t>
            </w:r>
            <w:proofErr w:type="spellEnd"/>
            <w:r>
              <w:t xml:space="preserve"> Procedure for Repairs to Existing TCB Safety B</w:t>
            </w:r>
            <w:r w:rsidRPr="000C7A26">
              <w:t>arrier</w:t>
            </w:r>
          </w:p>
        </w:tc>
      </w:tr>
      <w:tr w:rsidR="00172E0A" w:rsidRPr="000C7A26" w:rsidTr="00256ED5">
        <w:trPr>
          <w:cantSplit/>
        </w:trPr>
        <w:tc>
          <w:tcPr>
            <w:tcW w:w="1073" w:type="dxa"/>
            <w:shd w:val="clear" w:color="auto" w:fill="auto"/>
          </w:tcPr>
          <w:p w:rsidR="00172E0A" w:rsidRPr="000C7A26" w:rsidRDefault="00172E0A" w:rsidP="00D6271A">
            <w:pPr>
              <w:pStyle w:val="TableText"/>
            </w:pPr>
          </w:p>
        </w:tc>
        <w:tc>
          <w:tcPr>
            <w:tcW w:w="2803" w:type="dxa"/>
            <w:shd w:val="clear" w:color="auto" w:fill="auto"/>
          </w:tcPr>
          <w:p w:rsidR="00172E0A" w:rsidRPr="000C7A26" w:rsidRDefault="00172E0A" w:rsidP="00D6271A">
            <w:pPr>
              <w:pStyle w:val="TableText"/>
            </w:pPr>
          </w:p>
        </w:tc>
        <w:tc>
          <w:tcPr>
            <w:tcW w:w="2284" w:type="dxa"/>
          </w:tcPr>
          <w:p w:rsidR="00172E0A" w:rsidRPr="000C7A26" w:rsidRDefault="00172E0A" w:rsidP="00D6271A">
            <w:pPr>
              <w:pStyle w:val="TableText"/>
            </w:pPr>
            <w:r w:rsidRPr="000C7A26">
              <w:t xml:space="preserve">473AR </w:t>
            </w:r>
          </w:p>
        </w:tc>
        <w:tc>
          <w:tcPr>
            <w:tcW w:w="2617" w:type="dxa"/>
            <w:shd w:val="clear" w:color="auto" w:fill="auto"/>
          </w:tcPr>
          <w:p w:rsidR="00172E0A" w:rsidRPr="000C7A26" w:rsidRDefault="00172E0A" w:rsidP="00031FD7">
            <w:pPr>
              <w:pStyle w:val="TableText"/>
            </w:pPr>
            <w:proofErr w:type="spellStart"/>
            <w:r>
              <w:t>Retensioning</w:t>
            </w:r>
            <w:proofErr w:type="spellEnd"/>
            <w:r>
              <w:t xml:space="preserve"> existing TCB Safety </w:t>
            </w:r>
            <w:r w:rsidR="00031FD7">
              <w:t>Barriers</w:t>
            </w:r>
            <w:r>
              <w:t xml:space="preserve"> as a Cyclic M</w:t>
            </w:r>
            <w:r w:rsidRPr="000C7A26">
              <w:t>ai</w:t>
            </w:r>
            <w:r>
              <w:t>ntenance A</w:t>
            </w:r>
            <w:r w:rsidRPr="000C7A26">
              <w:t>ctivity</w:t>
            </w:r>
          </w:p>
        </w:tc>
      </w:tr>
      <w:tr w:rsidR="00172E0A" w:rsidRPr="000C7A26" w:rsidTr="00256ED5">
        <w:trPr>
          <w:cantSplit/>
        </w:trPr>
        <w:tc>
          <w:tcPr>
            <w:tcW w:w="1073" w:type="dxa"/>
            <w:shd w:val="clear" w:color="auto" w:fill="auto"/>
          </w:tcPr>
          <w:p w:rsidR="00172E0A" w:rsidRPr="000C7A26" w:rsidRDefault="00172E0A" w:rsidP="00D6271A">
            <w:pPr>
              <w:pStyle w:val="TableText"/>
            </w:pPr>
          </w:p>
        </w:tc>
        <w:tc>
          <w:tcPr>
            <w:tcW w:w="2803" w:type="dxa"/>
            <w:shd w:val="clear" w:color="auto" w:fill="auto"/>
          </w:tcPr>
          <w:p w:rsidR="00172E0A" w:rsidRPr="000C7A26" w:rsidRDefault="00172E0A" w:rsidP="00D6271A">
            <w:pPr>
              <w:pStyle w:val="TableText"/>
            </w:pPr>
          </w:p>
        </w:tc>
        <w:tc>
          <w:tcPr>
            <w:tcW w:w="2284" w:type="dxa"/>
          </w:tcPr>
          <w:p w:rsidR="00172E0A" w:rsidRPr="000C7A26" w:rsidRDefault="00172E0A" w:rsidP="00D6271A">
            <w:pPr>
              <w:pStyle w:val="TableText"/>
            </w:pPr>
            <w:r w:rsidRPr="000C7A26">
              <w:t xml:space="preserve">475AR </w:t>
            </w:r>
          </w:p>
        </w:tc>
        <w:tc>
          <w:tcPr>
            <w:tcW w:w="2617" w:type="dxa"/>
            <w:shd w:val="clear" w:color="auto" w:fill="auto"/>
          </w:tcPr>
          <w:p w:rsidR="00172E0A" w:rsidRPr="000C7A26" w:rsidRDefault="00172E0A" w:rsidP="00D6271A">
            <w:pPr>
              <w:pStyle w:val="TableText"/>
            </w:pPr>
            <w:r>
              <w:t>Removal of Safety B</w:t>
            </w:r>
            <w:r w:rsidRPr="000C7A26">
              <w:t>arriers</w:t>
            </w:r>
          </w:p>
        </w:tc>
      </w:tr>
      <w:tr w:rsidR="00172E0A" w:rsidRPr="000C7A26" w:rsidTr="00256ED5">
        <w:trPr>
          <w:cantSplit/>
        </w:trPr>
        <w:tc>
          <w:tcPr>
            <w:tcW w:w="1073" w:type="dxa"/>
            <w:shd w:val="clear" w:color="auto" w:fill="auto"/>
          </w:tcPr>
          <w:p w:rsidR="00172E0A" w:rsidRPr="000C7A26" w:rsidRDefault="00172E0A" w:rsidP="00D6271A">
            <w:pPr>
              <w:pStyle w:val="TableText"/>
            </w:pPr>
          </w:p>
        </w:tc>
        <w:tc>
          <w:tcPr>
            <w:tcW w:w="2803" w:type="dxa"/>
            <w:shd w:val="clear" w:color="auto" w:fill="auto"/>
          </w:tcPr>
          <w:p w:rsidR="00172E0A" w:rsidRPr="000C7A26" w:rsidRDefault="00172E0A" w:rsidP="00D6271A">
            <w:pPr>
              <w:pStyle w:val="TableText"/>
            </w:pPr>
          </w:p>
        </w:tc>
        <w:tc>
          <w:tcPr>
            <w:tcW w:w="2284" w:type="dxa"/>
          </w:tcPr>
          <w:p w:rsidR="00172E0A" w:rsidRPr="000C7A26" w:rsidRDefault="00172E0A" w:rsidP="00D6271A">
            <w:pPr>
              <w:pStyle w:val="TableText"/>
            </w:pPr>
            <w:r>
              <w:t>476</w:t>
            </w:r>
            <w:r w:rsidRPr="000C7A26">
              <w:t xml:space="preserve">AR </w:t>
            </w:r>
          </w:p>
        </w:tc>
        <w:tc>
          <w:tcPr>
            <w:tcW w:w="2617" w:type="dxa"/>
            <w:shd w:val="clear" w:color="auto" w:fill="auto"/>
          </w:tcPr>
          <w:p w:rsidR="00172E0A" w:rsidRPr="000C7A26" w:rsidRDefault="00172E0A" w:rsidP="00D6271A">
            <w:pPr>
              <w:pStyle w:val="TableText"/>
            </w:pPr>
            <w:r w:rsidRPr="000C7A26">
              <w:t>Personnel</w:t>
            </w:r>
          </w:p>
        </w:tc>
      </w:tr>
      <w:tr w:rsidR="00172E0A" w:rsidRPr="000C7A26" w:rsidTr="00256ED5">
        <w:trPr>
          <w:cantSplit/>
        </w:trPr>
        <w:tc>
          <w:tcPr>
            <w:tcW w:w="1073" w:type="dxa"/>
            <w:shd w:val="clear" w:color="auto" w:fill="auto"/>
          </w:tcPr>
          <w:p w:rsidR="00172E0A" w:rsidRPr="000C7A26" w:rsidRDefault="00172E0A" w:rsidP="00D6271A">
            <w:pPr>
              <w:pStyle w:val="TableText"/>
            </w:pPr>
          </w:p>
        </w:tc>
        <w:tc>
          <w:tcPr>
            <w:tcW w:w="2803" w:type="dxa"/>
            <w:shd w:val="clear" w:color="auto" w:fill="auto"/>
          </w:tcPr>
          <w:p w:rsidR="00172E0A" w:rsidRPr="000C7A26" w:rsidRDefault="00172E0A" w:rsidP="00D6271A">
            <w:pPr>
              <w:pStyle w:val="TableText"/>
            </w:pPr>
          </w:p>
        </w:tc>
        <w:tc>
          <w:tcPr>
            <w:tcW w:w="2284" w:type="dxa"/>
          </w:tcPr>
          <w:p w:rsidR="00172E0A" w:rsidRPr="000C7A26" w:rsidRDefault="00172E0A" w:rsidP="00D6271A">
            <w:pPr>
              <w:pStyle w:val="TableText"/>
            </w:pPr>
            <w:r>
              <w:t>477</w:t>
            </w:r>
            <w:r w:rsidRPr="000C7A26">
              <w:t xml:space="preserve">AR </w:t>
            </w:r>
          </w:p>
        </w:tc>
        <w:tc>
          <w:tcPr>
            <w:tcW w:w="2617" w:type="dxa"/>
            <w:shd w:val="clear" w:color="auto" w:fill="auto"/>
          </w:tcPr>
          <w:p w:rsidR="00172E0A" w:rsidRPr="000C7A26" w:rsidRDefault="00172E0A" w:rsidP="00D6271A">
            <w:pPr>
              <w:pStyle w:val="TableText"/>
            </w:pPr>
            <w:r>
              <w:t>Repairs to Existing Pedestrian Restraint S</w:t>
            </w:r>
            <w:r w:rsidRPr="000C7A26">
              <w:t>ystems</w:t>
            </w:r>
          </w:p>
        </w:tc>
      </w:tr>
    </w:tbl>
    <w:p w:rsidR="00DD0A18" w:rsidRPr="00DB347C" w:rsidRDefault="00DD0A18" w:rsidP="00214D0B">
      <w:pPr>
        <w:pStyle w:val="Heading3"/>
        <w:rPr>
          <w:color w:val="E67C08"/>
        </w:rPr>
      </w:pPr>
      <w:bookmarkStart w:id="25" w:name="_Toc120416961"/>
      <w:r w:rsidRPr="00DB347C">
        <w:rPr>
          <w:color w:val="E67C08"/>
        </w:rPr>
        <w:lastRenderedPageBreak/>
        <w:t>470AR REPAIR AND ROUTINE MAINTENANCE TO EXISTING ROAD VEHICLE RESTRAINT SYSTEMS</w:t>
      </w:r>
      <w:bookmarkEnd w:id="25"/>
      <w:r w:rsidRPr="00DB347C">
        <w:rPr>
          <w:color w:val="E67C08"/>
        </w:rPr>
        <w:t xml:space="preserve"> </w:t>
      </w:r>
    </w:p>
    <w:p w:rsidR="00DD0A18" w:rsidRPr="000C7A26" w:rsidRDefault="00DD0A18" w:rsidP="00246A18">
      <w:pPr>
        <w:pStyle w:val="NormalNumbered"/>
        <w:numPr>
          <w:ilvl w:val="0"/>
          <w:numId w:val="42"/>
        </w:numPr>
      </w:pPr>
      <w:r w:rsidRPr="000C7A26">
        <w:t>The Contractor shal</w:t>
      </w:r>
      <w:r>
        <w:t>l be required to undertake</w:t>
      </w:r>
      <w:r w:rsidRPr="000C7A26">
        <w:t xml:space="preserve"> maintenance works on road vehicle restraint systems due to accident damage or due to routine cyclic maintenance.  The works shall be as instructed on the Task Order and shall include operations under the following generic headings :</w:t>
      </w:r>
    </w:p>
    <w:p w:rsidR="00DD0A18" w:rsidRPr="000C7A26" w:rsidRDefault="00DD0A18" w:rsidP="00C5184E">
      <w:pPr>
        <w:pStyle w:val="ListBullet"/>
        <w:tabs>
          <w:tab w:val="clear" w:pos="360"/>
          <w:tab w:val="left" w:pos="1134"/>
        </w:tabs>
        <w:ind w:left="993" w:hanging="426"/>
      </w:pPr>
      <w:r w:rsidRPr="000C7A26">
        <w:t>r</w:t>
      </w:r>
      <w:r w:rsidR="00122E7E">
        <w:t xml:space="preserve">epair of safety </w:t>
      </w:r>
      <w:r w:rsidR="00031FD7">
        <w:t>barriers</w:t>
      </w:r>
    </w:p>
    <w:p w:rsidR="00DD0A18" w:rsidRPr="000C7A26" w:rsidRDefault="00DD0A18" w:rsidP="00C5184E">
      <w:pPr>
        <w:pStyle w:val="ListBullet"/>
        <w:tabs>
          <w:tab w:val="clear" w:pos="360"/>
          <w:tab w:val="left" w:pos="1134"/>
        </w:tabs>
        <w:ind w:left="993" w:hanging="426"/>
      </w:pPr>
      <w:proofErr w:type="spellStart"/>
      <w:r w:rsidRPr="000C7A26">
        <w:t>detensioning</w:t>
      </w:r>
      <w:proofErr w:type="spellEnd"/>
      <w:r w:rsidRPr="000C7A26">
        <w:t xml:space="preserve"> and </w:t>
      </w:r>
      <w:proofErr w:type="spellStart"/>
      <w:r w:rsidRPr="000C7A26">
        <w:t>retensioning</w:t>
      </w:r>
      <w:proofErr w:type="spellEnd"/>
      <w:r w:rsidRPr="000C7A26">
        <w:t xml:space="preserve"> of te</w:t>
      </w:r>
      <w:r w:rsidR="00122E7E">
        <w:t>nsioned corrugated beams (TCB)</w:t>
      </w:r>
    </w:p>
    <w:p w:rsidR="00DD0A18" w:rsidRPr="000C7A26" w:rsidRDefault="00122E7E" w:rsidP="00C5184E">
      <w:pPr>
        <w:pStyle w:val="ListBullet"/>
        <w:tabs>
          <w:tab w:val="clear" w:pos="360"/>
          <w:tab w:val="left" w:pos="1134"/>
        </w:tabs>
        <w:ind w:left="993" w:hanging="426"/>
      </w:pPr>
      <w:proofErr w:type="gramStart"/>
      <w:r>
        <w:t>removal</w:t>
      </w:r>
      <w:proofErr w:type="gramEnd"/>
      <w:r>
        <w:t xml:space="preserve"> of safety </w:t>
      </w:r>
      <w:r w:rsidR="00031FD7">
        <w:t>barrier</w:t>
      </w:r>
      <w:r>
        <w:t>s.</w:t>
      </w:r>
    </w:p>
    <w:p w:rsidR="00DD0A18" w:rsidRPr="000C7A26" w:rsidRDefault="00DD0A18" w:rsidP="00734E6B">
      <w:pPr>
        <w:pStyle w:val="NormalNumbered"/>
      </w:pPr>
      <w:r w:rsidRPr="000C7A26">
        <w:t>Repair and Routine Maintenance to Road Vehicle Restraint Systems shall be undertaken in accordance with the</w:t>
      </w:r>
      <w:r w:rsidR="009B68A2">
        <w:t xml:space="preserve"> latest revisions of the</w:t>
      </w:r>
      <w:r w:rsidRPr="000C7A26">
        <w:t xml:space="preserve"> Interim Requirements for Road Rest</w:t>
      </w:r>
      <w:r w:rsidR="009B68A2">
        <w:t>raint Systems (IRRRS)</w:t>
      </w:r>
      <w:r w:rsidRPr="000C7A26">
        <w:t xml:space="preserve">, </w:t>
      </w:r>
      <w:r w:rsidR="009B68A2">
        <w:t xml:space="preserve">and </w:t>
      </w:r>
      <w:r w:rsidRPr="000C7A26">
        <w:t>the Non-Propriety Safety Barrier Systems (NPSBS)</w:t>
      </w:r>
      <w:r w:rsidR="009B68A2">
        <w:t>,</w:t>
      </w:r>
      <w:r w:rsidRPr="000C7A26">
        <w:t xml:space="preserve"> and Clauses 471AR to 475AR of this series.</w:t>
      </w:r>
    </w:p>
    <w:p w:rsidR="00DD0A18" w:rsidRPr="00DB347C" w:rsidRDefault="00DD0A18" w:rsidP="00214D0B">
      <w:pPr>
        <w:pStyle w:val="Heading3"/>
        <w:rPr>
          <w:color w:val="E67C08"/>
        </w:rPr>
      </w:pPr>
      <w:bookmarkStart w:id="26" w:name="_Toc120416962"/>
      <w:r w:rsidRPr="00DB347C">
        <w:rPr>
          <w:color w:val="E67C08"/>
        </w:rPr>
        <w:t>471AR REPAIR OF EXISTING ROAD VEHICLE RESTRAINT SYSTEMS</w:t>
      </w:r>
      <w:bookmarkEnd w:id="26"/>
      <w:r w:rsidRPr="00DB347C">
        <w:rPr>
          <w:color w:val="E67C08"/>
        </w:rPr>
        <w:t xml:space="preserve"> </w:t>
      </w:r>
    </w:p>
    <w:p w:rsidR="00DD0A18" w:rsidRPr="000C7A26" w:rsidRDefault="00DD0A18" w:rsidP="00246A18">
      <w:pPr>
        <w:pStyle w:val="NormalNumbered"/>
        <w:numPr>
          <w:ilvl w:val="0"/>
          <w:numId w:val="43"/>
        </w:numPr>
      </w:pPr>
      <w:r w:rsidRPr="000C7A26">
        <w:t xml:space="preserve">Upon receipt of a Task Order the Contractor shall within </w:t>
      </w:r>
      <w:r>
        <w:t>2</w:t>
      </w:r>
      <w:r w:rsidRPr="000C7A26">
        <w:t xml:space="preserve"> hours put in place traffic management measures to Clause 117 and </w:t>
      </w:r>
      <w:r>
        <w:t>make the Site safe. The Contractor shall then complete a permanent repair within 28 calendar days</w:t>
      </w:r>
      <w:r w:rsidRPr="000C7A26">
        <w:t xml:space="preserve">. </w:t>
      </w:r>
    </w:p>
    <w:p w:rsidR="00DD0A18" w:rsidRPr="000C7A26" w:rsidRDefault="00DD0A18" w:rsidP="00734E6B">
      <w:pPr>
        <w:pStyle w:val="NormalNumbered"/>
      </w:pPr>
      <w:r w:rsidRPr="000C7A26">
        <w:t>Materials which are to be re-used shall be carefully dismantled, cleaned, protected for re-use and stored. Any items damaged in this operation shall be replaced by the Contractor with equivalent new items.  Existing bolts, nuts and washers shall not be re-used. All materials arising</w:t>
      </w:r>
      <w:r w:rsidR="00031FD7">
        <w:t xml:space="preserve"> from the repair of safety barrier</w:t>
      </w:r>
      <w:r w:rsidRPr="000C7A26">
        <w:t>s which are surplus to requirements or unacceptable for re-use shall be removed off Site.</w:t>
      </w:r>
    </w:p>
    <w:p w:rsidR="00DD0A18" w:rsidRPr="000C7A26" w:rsidRDefault="00DD0A18" w:rsidP="00734E6B">
      <w:pPr>
        <w:pStyle w:val="NormalNumbered"/>
      </w:pPr>
      <w:r w:rsidRPr="000C7A26">
        <w:t>Unless d</w:t>
      </w:r>
      <w:r w:rsidR="004D672F">
        <w:t>irected otherwise, all repairs sha</w:t>
      </w:r>
      <w:r w:rsidRPr="000C7A26">
        <w:t xml:space="preserve">ll be carried out using the same </w:t>
      </w:r>
      <w:r>
        <w:t>types as the existing</w:t>
      </w:r>
      <w:r w:rsidRPr="000C7A26">
        <w:t>.</w:t>
      </w:r>
    </w:p>
    <w:p w:rsidR="00DD0A18" w:rsidRPr="000C7A26" w:rsidRDefault="00DD0A18" w:rsidP="00734E6B">
      <w:pPr>
        <w:pStyle w:val="NormalNumbered"/>
      </w:pPr>
      <w:r w:rsidRPr="000C7A26">
        <w:t>Driven posts shall not be replaced where a damaged post has been withdrawn. The nearest adjacent post position shall be used. (This requirem</w:t>
      </w:r>
      <w:r w:rsidR="00A840D5">
        <w:t>ent is likely to incorporate 1</w:t>
      </w:r>
      <w:r w:rsidRPr="000C7A26">
        <w:t xml:space="preserve"> additional post in the repair). </w:t>
      </w:r>
    </w:p>
    <w:p w:rsidR="00DD0A18" w:rsidRPr="000C7A26" w:rsidRDefault="00DD0A18" w:rsidP="00734E6B">
      <w:pPr>
        <w:pStyle w:val="NormalNumbered"/>
      </w:pPr>
      <w:r w:rsidRPr="000C7A26">
        <w:t>Where posts, concrete footings and anchorages have been withdrawn and not replaced, the di</w:t>
      </w:r>
      <w:r>
        <w:t>sturbed ground shall be</w:t>
      </w:r>
      <w:r w:rsidRPr="000C7A26">
        <w:t xml:space="preserve"> reinstated </w:t>
      </w:r>
      <w:r>
        <w:t>using appropriate materials</w:t>
      </w:r>
      <w:r w:rsidRPr="000C7A26">
        <w:t xml:space="preserve"> to match the existing.</w:t>
      </w:r>
    </w:p>
    <w:p w:rsidR="00DD0A18" w:rsidRDefault="00DD0A18" w:rsidP="00734E6B">
      <w:pPr>
        <w:pStyle w:val="NormalNumbered"/>
      </w:pPr>
      <w:r w:rsidRPr="000C7A26">
        <w:t>Where existing posts and concrete are removed and new posts and concrete footings are installed in the same location, any remaining voids shall be filled with concrete mix ST1.</w:t>
      </w:r>
    </w:p>
    <w:p w:rsidR="00DD0A18" w:rsidRPr="000C7A26" w:rsidRDefault="00DD0A18" w:rsidP="00734E6B">
      <w:pPr>
        <w:pStyle w:val="NormalNumbered"/>
      </w:pPr>
      <w:r w:rsidRPr="000C7A26">
        <w:t>Concrete footings in or adjacent to French or filter drains shall be as described in</w:t>
      </w:r>
      <w:r>
        <w:t xml:space="preserve"> the Task Order.</w:t>
      </w:r>
    </w:p>
    <w:p w:rsidR="00DD0A18" w:rsidRPr="000C7A26" w:rsidRDefault="00DD0A18" w:rsidP="00734E6B">
      <w:pPr>
        <w:pStyle w:val="NormalNumbered"/>
      </w:pPr>
      <w:r>
        <w:lastRenderedPageBreak/>
        <w:t>W</w:t>
      </w:r>
      <w:r w:rsidRPr="000C7A26">
        <w:t>he</w:t>
      </w:r>
      <w:r>
        <w:t>re</w:t>
      </w:r>
      <w:r w:rsidRPr="000C7A26">
        <w:t xml:space="preserve"> metal posts set in concrete are necessary beams shall be fixed in position and be temporarily supported for a minimum period of 48 hours after placing of concrete. Temporary supports shall not remain in position for longer than 7 </w:t>
      </w:r>
      <w:r>
        <w:t xml:space="preserve">calendar </w:t>
      </w:r>
      <w:r w:rsidRPr="000C7A26">
        <w:t>days.</w:t>
      </w:r>
    </w:p>
    <w:p w:rsidR="00DD0A18" w:rsidRPr="000C7A26" w:rsidRDefault="00DD0A18" w:rsidP="00734E6B">
      <w:pPr>
        <w:pStyle w:val="NormalNumbered"/>
      </w:pPr>
      <w:r w:rsidRPr="000C7A26">
        <w:t xml:space="preserve">Where drilling, cutting or welding of beams or posts is approved by the Overseeing Organisation, cut or welded edges shall be coated </w:t>
      </w:r>
      <w:r w:rsidR="008E0437">
        <w:t>in accordance with current British and European Standards</w:t>
      </w:r>
      <w:r w:rsidRPr="000C7A26">
        <w:t>.</w:t>
      </w:r>
    </w:p>
    <w:p w:rsidR="00DD0A18" w:rsidRPr="000C7A26" w:rsidRDefault="00DD0A18" w:rsidP="00734E6B">
      <w:pPr>
        <w:pStyle w:val="NormalNumbered"/>
      </w:pPr>
      <w:r w:rsidRPr="000C7A26">
        <w:t xml:space="preserve">Cast-in post sockets </w:t>
      </w:r>
      <w:proofErr w:type="gramStart"/>
      <w:r w:rsidRPr="000C7A26">
        <w:t>shall be filled</w:t>
      </w:r>
      <w:proofErr w:type="gramEnd"/>
      <w:r w:rsidRPr="000C7A26">
        <w:t xml:space="preserve"> after erection with</w:t>
      </w:r>
      <w:r>
        <w:t xml:space="preserve"> a non-setting passive filler</w:t>
      </w:r>
      <w:r w:rsidRPr="000C7A26">
        <w:t>.</w:t>
      </w:r>
    </w:p>
    <w:p w:rsidR="00DD0A18" w:rsidRPr="000C7A26" w:rsidRDefault="00DD0A18" w:rsidP="00734E6B">
      <w:pPr>
        <w:pStyle w:val="NormalNumbered"/>
      </w:pPr>
      <w:r w:rsidRPr="000C7A26">
        <w:t xml:space="preserve">Where holding down bolts are to be renewed and rotary coring is instructed by the Overseeing Organisation, the replacement anchor bolt shall be as described in </w:t>
      </w:r>
      <w:r>
        <w:t>the Task Order</w:t>
      </w:r>
      <w:r w:rsidRPr="000C7A26">
        <w:t>.</w:t>
      </w:r>
    </w:p>
    <w:p w:rsidR="00DD0A18" w:rsidRPr="000C7A26" w:rsidRDefault="00DD0A18" w:rsidP="00734E6B">
      <w:pPr>
        <w:pStyle w:val="NormalNumbered"/>
      </w:pPr>
      <w:r w:rsidRPr="000C7A26">
        <w:t>Where posts cast in concrete beams are required to be renewed and rotary coring is instructed by the Overseeing Organisation the replacement post shall be located in a socket installed and filled as des</w:t>
      </w:r>
      <w:r>
        <w:t>cribed in sub-Clause 10</w:t>
      </w:r>
      <w:r w:rsidRPr="000C7A26">
        <w:t xml:space="preserve"> of this Clause.</w:t>
      </w:r>
    </w:p>
    <w:p w:rsidR="00DD0A18" w:rsidRPr="000C7A26" w:rsidRDefault="00DD0A18" w:rsidP="00734E6B">
      <w:pPr>
        <w:pStyle w:val="NormalNumbered"/>
      </w:pPr>
      <w:r w:rsidRPr="000C7A26">
        <w:t xml:space="preserve">Displaced filter drain material shall be reinstated </w:t>
      </w:r>
      <w:r>
        <w:t>in accordance with the Task Order</w:t>
      </w:r>
      <w:r w:rsidRPr="000C7A26">
        <w:t>. Surplus materials shall be removed off site.</w:t>
      </w:r>
    </w:p>
    <w:p w:rsidR="00DD0A18" w:rsidRPr="00DB347C" w:rsidRDefault="00DD0A18" w:rsidP="00214D0B">
      <w:pPr>
        <w:pStyle w:val="Heading3"/>
        <w:rPr>
          <w:color w:val="E67C08"/>
        </w:rPr>
      </w:pPr>
      <w:bookmarkStart w:id="27" w:name="_Toc120416963"/>
      <w:r w:rsidRPr="00DB347C">
        <w:rPr>
          <w:color w:val="E67C08"/>
        </w:rPr>
        <w:t>472AR DETENSIONING AND RETENSIONING PROCEDURE FOR REPAIRS TO EXISTING TCB SAFETY BARRIER</w:t>
      </w:r>
      <w:bookmarkEnd w:id="27"/>
      <w:r w:rsidRPr="00DB347C">
        <w:rPr>
          <w:color w:val="E67C08"/>
        </w:rPr>
        <w:t xml:space="preserve"> </w:t>
      </w:r>
    </w:p>
    <w:p w:rsidR="00DD0A18" w:rsidRPr="000C7A26" w:rsidRDefault="00DD0A18" w:rsidP="00246A18">
      <w:pPr>
        <w:pStyle w:val="NormalNumbered"/>
        <w:numPr>
          <w:ilvl w:val="0"/>
          <w:numId w:val="44"/>
        </w:numPr>
      </w:pPr>
      <w:r w:rsidRPr="000C7A26">
        <w:t>The length of safety barrier to b</w:t>
      </w:r>
      <w:r w:rsidR="004D672F">
        <w:t xml:space="preserve">e </w:t>
      </w:r>
      <w:proofErr w:type="spellStart"/>
      <w:r w:rsidR="004D672F">
        <w:t>detensioned</w:t>
      </w:r>
      <w:proofErr w:type="spellEnd"/>
      <w:r w:rsidR="004D672F">
        <w:t xml:space="preserve"> and </w:t>
      </w:r>
      <w:proofErr w:type="spellStart"/>
      <w:r w:rsidR="004D672F">
        <w:t>retensioned</w:t>
      </w:r>
      <w:proofErr w:type="spellEnd"/>
      <w:r w:rsidR="004D672F">
        <w:t xml:space="preserve"> sha</w:t>
      </w:r>
      <w:r w:rsidRPr="000C7A26">
        <w:t>ll be the damaged length and the lengths at either side to the nearest undamaged adjuster assembly or anchorage.</w:t>
      </w:r>
    </w:p>
    <w:p w:rsidR="00DD0A18" w:rsidRPr="000C7A26" w:rsidRDefault="00DD0A18" w:rsidP="00734E6B">
      <w:pPr>
        <w:pStyle w:val="NormalNumbered"/>
      </w:pPr>
      <w:r w:rsidRPr="000C7A26">
        <w:t xml:space="preserve">The following procedure shall be used to </w:t>
      </w:r>
      <w:proofErr w:type="spellStart"/>
      <w:r w:rsidRPr="000C7A26">
        <w:t>detension</w:t>
      </w:r>
      <w:proofErr w:type="spellEnd"/>
      <w:r w:rsidRPr="000C7A26">
        <w:t xml:space="preserve"> and then tension a safety fence section which is to be repaired :</w:t>
      </w:r>
    </w:p>
    <w:p w:rsidR="00DD0A18" w:rsidRPr="000C7A26" w:rsidRDefault="00DD0A18" w:rsidP="00C5184E">
      <w:pPr>
        <w:pStyle w:val="ListBullet"/>
        <w:tabs>
          <w:tab w:val="clear" w:pos="360"/>
          <w:tab w:val="left" w:pos="1134"/>
        </w:tabs>
        <w:ind w:left="993" w:hanging="426"/>
      </w:pPr>
      <w:r w:rsidRPr="000C7A26">
        <w:t>on double sided installation slacken off connecting strap screws and nuts;</w:t>
      </w:r>
    </w:p>
    <w:p w:rsidR="00DD0A18" w:rsidRPr="000C7A26" w:rsidRDefault="00DD0A18" w:rsidP="00C5184E">
      <w:pPr>
        <w:pStyle w:val="ListBullet"/>
        <w:tabs>
          <w:tab w:val="clear" w:pos="360"/>
          <w:tab w:val="left" w:pos="1134"/>
        </w:tabs>
        <w:ind w:left="993" w:hanging="426"/>
      </w:pPr>
      <w:r w:rsidRPr="000C7A26">
        <w:t>slacken off post screws and nuts;</w:t>
      </w:r>
    </w:p>
    <w:p w:rsidR="00DD0A18" w:rsidRPr="000C7A26" w:rsidRDefault="00DD0A18" w:rsidP="00C5184E">
      <w:pPr>
        <w:pStyle w:val="ListBullet"/>
        <w:tabs>
          <w:tab w:val="clear" w:pos="360"/>
          <w:tab w:val="left" w:pos="1134"/>
        </w:tabs>
        <w:ind w:left="993" w:hanging="426"/>
      </w:pPr>
      <w:r w:rsidRPr="000C7A26">
        <w:t>slacken each tensioner assembly either side and through the damaged length;</w:t>
      </w:r>
    </w:p>
    <w:p w:rsidR="00DD0A18" w:rsidRPr="000C7A26" w:rsidRDefault="00DD0A18" w:rsidP="00C5184E">
      <w:pPr>
        <w:pStyle w:val="ListBullet"/>
        <w:tabs>
          <w:tab w:val="clear" w:pos="360"/>
          <w:tab w:val="left" w:pos="1134"/>
        </w:tabs>
        <w:ind w:left="993" w:hanging="426"/>
      </w:pPr>
      <w:r w:rsidRPr="000C7A26">
        <w:t>carry out repair; including renewal of existing bolts, nuts and washers;</w:t>
      </w:r>
    </w:p>
    <w:p w:rsidR="00DD0A18" w:rsidRPr="000C7A26" w:rsidRDefault="00DD0A18" w:rsidP="00C5184E">
      <w:pPr>
        <w:pStyle w:val="ListBullet"/>
        <w:tabs>
          <w:tab w:val="clear" w:pos="360"/>
          <w:tab w:val="left" w:pos="1134"/>
        </w:tabs>
        <w:ind w:left="993" w:hanging="426"/>
      </w:pPr>
      <w:r w:rsidRPr="000C7A26">
        <w:t xml:space="preserve">tighten each tensioner assembly either side and through the repaired length in accordance with the </w:t>
      </w:r>
      <w:r w:rsidRPr="00031FD7">
        <w:t>NPSBS;</w:t>
      </w:r>
    </w:p>
    <w:p w:rsidR="00DD0A18" w:rsidRPr="000C7A26" w:rsidRDefault="00DD0A18" w:rsidP="00C5184E">
      <w:pPr>
        <w:pStyle w:val="ListBullet"/>
        <w:tabs>
          <w:tab w:val="clear" w:pos="360"/>
          <w:tab w:val="left" w:pos="1134"/>
        </w:tabs>
        <w:ind w:left="993" w:hanging="426"/>
      </w:pPr>
      <w:r w:rsidRPr="000C7A26">
        <w:t>tighten post screws and nuts to a torque of 15/20 Nm for TCB;</w:t>
      </w:r>
    </w:p>
    <w:p w:rsidR="00DD0A18" w:rsidRPr="000C7A26" w:rsidRDefault="00DD0A18" w:rsidP="00C5184E">
      <w:pPr>
        <w:pStyle w:val="ListBullet"/>
        <w:tabs>
          <w:tab w:val="clear" w:pos="360"/>
          <w:tab w:val="left" w:pos="1134"/>
        </w:tabs>
        <w:ind w:left="993" w:hanging="426"/>
      </w:pPr>
      <w:proofErr w:type="gramStart"/>
      <w:r w:rsidRPr="000C7A26">
        <w:t>on</w:t>
      </w:r>
      <w:proofErr w:type="gramEnd"/>
      <w:r w:rsidRPr="000C7A26">
        <w:t xml:space="preserve"> double sided TCB installations tighten connecting strap screws and nuts to a torque of 60/80 Nm.</w:t>
      </w:r>
    </w:p>
    <w:p w:rsidR="00DD0A18" w:rsidRPr="00DB347C" w:rsidRDefault="00DD0A18" w:rsidP="00214D0B">
      <w:pPr>
        <w:pStyle w:val="Heading3"/>
        <w:rPr>
          <w:color w:val="E67C08"/>
        </w:rPr>
      </w:pPr>
      <w:bookmarkStart w:id="28" w:name="_Toc120416964"/>
      <w:r w:rsidRPr="00DB347C">
        <w:rPr>
          <w:color w:val="E67C08"/>
        </w:rPr>
        <w:t xml:space="preserve">473AR RETENSIONING EXISTING TCB SAFETY </w:t>
      </w:r>
      <w:r w:rsidR="00031FD7" w:rsidRPr="00DB347C">
        <w:rPr>
          <w:color w:val="E67C08"/>
        </w:rPr>
        <w:t>barrier</w:t>
      </w:r>
      <w:r w:rsidRPr="00DB347C">
        <w:rPr>
          <w:color w:val="E67C08"/>
        </w:rPr>
        <w:t>S AS A CYCLIC MAINTENANCE ACTIVITY</w:t>
      </w:r>
      <w:bookmarkEnd w:id="28"/>
    </w:p>
    <w:p w:rsidR="00DD0A18" w:rsidRPr="000C7A26" w:rsidRDefault="00DD0A18" w:rsidP="00246A18">
      <w:pPr>
        <w:pStyle w:val="NormalNumbered"/>
        <w:numPr>
          <w:ilvl w:val="0"/>
          <w:numId w:val="45"/>
        </w:numPr>
      </w:pPr>
      <w:r w:rsidRPr="000C7A26">
        <w:t xml:space="preserve">Tensioned safety barrier shall be re-tensioned at the frequency given in Appendix 31/70. </w:t>
      </w:r>
    </w:p>
    <w:p w:rsidR="00DD0A18" w:rsidRPr="000C7A26" w:rsidRDefault="00DD0A18" w:rsidP="00734E6B">
      <w:pPr>
        <w:pStyle w:val="NormalNumbered"/>
      </w:pPr>
      <w:r w:rsidRPr="000C7A26">
        <w:t xml:space="preserve">Each tensioner assembly shall be </w:t>
      </w:r>
      <w:proofErr w:type="spellStart"/>
      <w:r w:rsidRPr="000C7A26">
        <w:t>retensioned</w:t>
      </w:r>
      <w:proofErr w:type="spellEnd"/>
      <w:r w:rsidRPr="000C7A26">
        <w:t xml:space="preserve"> at the frequency given in Appendix 31/70.</w:t>
      </w:r>
    </w:p>
    <w:p w:rsidR="00DD0A18" w:rsidRPr="000C7A26" w:rsidRDefault="00DD0A18" w:rsidP="00734E6B">
      <w:pPr>
        <w:pStyle w:val="NormalNumbered"/>
      </w:pPr>
      <w:r w:rsidRPr="000C7A26">
        <w:lastRenderedPageBreak/>
        <w:t>Deficiencies in the safety fence tension shall be taken up by removing the gap between the adjuster bracket and the adjuster bolt and by re-tightening the lock nut to a torque of 140/160 Nm.</w:t>
      </w:r>
    </w:p>
    <w:p w:rsidR="00DD0A18" w:rsidRPr="000C7A26" w:rsidRDefault="00DD0A18" w:rsidP="00734E6B">
      <w:pPr>
        <w:pStyle w:val="NormalNumbered"/>
      </w:pPr>
      <w:r w:rsidRPr="000C7A26">
        <w:t xml:space="preserve">The safety fence shall be </w:t>
      </w:r>
      <w:proofErr w:type="spellStart"/>
      <w:r w:rsidRPr="000C7A26">
        <w:t>detensioned</w:t>
      </w:r>
      <w:proofErr w:type="spellEnd"/>
      <w:r w:rsidRPr="000C7A26">
        <w:t>/</w:t>
      </w:r>
      <w:proofErr w:type="spellStart"/>
      <w:r w:rsidRPr="000C7A26">
        <w:t>retensioned</w:t>
      </w:r>
      <w:proofErr w:type="spellEnd"/>
      <w:r w:rsidRPr="000C7A26">
        <w:t xml:space="preserve"> in sections. The </w:t>
      </w:r>
      <w:proofErr w:type="spellStart"/>
      <w:r w:rsidRPr="000C7A26">
        <w:t>retensioning</w:t>
      </w:r>
      <w:proofErr w:type="spellEnd"/>
      <w:r w:rsidRPr="000C7A26">
        <w:t xml:space="preserve"> of a section shall be completed by the end of each working period before the removal of the traffic management.</w:t>
      </w:r>
    </w:p>
    <w:p w:rsidR="00DD0A18" w:rsidRPr="000C7A26" w:rsidRDefault="00DD0A18" w:rsidP="00734E6B">
      <w:pPr>
        <w:pStyle w:val="NormalNumbered"/>
      </w:pPr>
      <w:r w:rsidRPr="000C7A26">
        <w:t xml:space="preserve">The beams shall be </w:t>
      </w:r>
      <w:proofErr w:type="spellStart"/>
      <w:r w:rsidRPr="000C7A26">
        <w:t>detensioned</w:t>
      </w:r>
      <w:proofErr w:type="spellEnd"/>
      <w:r w:rsidRPr="000C7A26">
        <w:t xml:space="preserve"> by :</w:t>
      </w:r>
    </w:p>
    <w:p w:rsidR="00DD0A18" w:rsidRPr="000C7A26" w:rsidRDefault="00DD0A18" w:rsidP="00C5184E">
      <w:pPr>
        <w:pStyle w:val="ListBullet"/>
        <w:tabs>
          <w:tab w:val="clear" w:pos="360"/>
          <w:tab w:val="left" w:pos="1134"/>
        </w:tabs>
        <w:ind w:left="993" w:hanging="426"/>
      </w:pPr>
      <w:r w:rsidRPr="000C7A26">
        <w:t>on double sided installations slacken off connecting strap screws and nuts;</w:t>
      </w:r>
    </w:p>
    <w:p w:rsidR="00DD0A18" w:rsidRPr="000C7A26" w:rsidRDefault="00DD0A18" w:rsidP="00C5184E">
      <w:pPr>
        <w:pStyle w:val="ListBullet"/>
        <w:tabs>
          <w:tab w:val="clear" w:pos="360"/>
          <w:tab w:val="left" w:pos="1134"/>
        </w:tabs>
        <w:ind w:left="993" w:hanging="426"/>
      </w:pPr>
      <w:r w:rsidRPr="000C7A26">
        <w:t>slacken post screws and nuts;</w:t>
      </w:r>
    </w:p>
    <w:p w:rsidR="00DD0A18" w:rsidRPr="000C7A26" w:rsidRDefault="00DD0A18" w:rsidP="00C5184E">
      <w:pPr>
        <w:pStyle w:val="ListBullet"/>
        <w:tabs>
          <w:tab w:val="clear" w:pos="360"/>
          <w:tab w:val="left" w:pos="1134"/>
        </w:tabs>
        <w:ind w:left="993" w:hanging="426"/>
      </w:pPr>
      <w:proofErr w:type="gramStart"/>
      <w:r w:rsidRPr="000C7A26">
        <w:t>slacken</w:t>
      </w:r>
      <w:proofErr w:type="gramEnd"/>
      <w:r w:rsidRPr="000C7A26">
        <w:t xml:space="preserve"> each adjuster assembly or anchorage assembly.</w:t>
      </w:r>
    </w:p>
    <w:p w:rsidR="00DD0A18" w:rsidRPr="000C7A26" w:rsidRDefault="00DD0A18" w:rsidP="00734E6B">
      <w:pPr>
        <w:pStyle w:val="NormalNumbered"/>
      </w:pPr>
      <w:r w:rsidRPr="000C7A26">
        <w:t xml:space="preserve">The beams shall be </w:t>
      </w:r>
      <w:proofErr w:type="spellStart"/>
      <w:r w:rsidRPr="000C7A26">
        <w:t>retensioned</w:t>
      </w:r>
      <w:proofErr w:type="spellEnd"/>
      <w:r w:rsidRPr="000C7A26">
        <w:t xml:space="preserve"> by :</w:t>
      </w:r>
    </w:p>
    <w:p w:rsidR="00DD0A18" w:rsidRPr="000C7A26" w:rsidRDefault="00DD0A18" w:rsidP="00C5184E">
      <w:pPr>
        <w:pStyle w:val="ListBullet"/>
        <w:tabs>
          <w:tab w:val="clear" w:pos="360"/>
          <w:tab w:val="left" w:pos="1134"/>
        </w:tabs>
        <w:ind w:left="993" w:hanging="426"/>
      </w:pPr>
      <w:r w:rsidRPr="000C7A26">
        <w:t>tightening each tensioner assembly in accordance with the NPSBS;</w:t>
      </w:r>
    </w:p>
    <w:p w:rsidR="00DD0A18" w:rsidRPr="000C7A26" w:rsidRDefault="00DD0A18" w:rsidP="00C5184E">
      <w:pPr>
        <w:pStyle w:val="ListBullet"/>
        <w:tabs>
          <w:tab w:val="clear" w:pos="360"/>
          <w:tab w:val="left" w:pos="1134"/>
        </w:tabs>
        <w:ind w:left="993" w:hanging="426"/>
      </w:pPr>
      <w:r w:rsidRPr="000C7A26">
        <w:t>renewal of all beam to post bolts, nuts and washers to comply with the current specification and tightening to a torque of 15/20 Nm for TCB;</w:t>
      </w:r>
    </w:p>
    <w:p w:rsidR="00DD0A18" w:rsidRPr="000C7A26" w:rsidRDefault="00DD0A18" w:rsidP="00C5184E">
      <w:pPr>
        <w:pStyle w:val="ListBullet"/>
        <w:tabs>
          <w:tab w:val="clear" w:pos="360"/>
          <w:tab w:val="left" w:pos="1134"/>
        </w:tabs>
        <w:ind w:left="993" w:hanging="426"/>
      </w:pPr>
      <w:proofErr w:type="gramStart"/>
      <w:r w:rsidRPr="000C7A26">
        <w:t>on</w:t>
      </w:r>
      <w:proofErr w:type="gramEnd"/>
      <w:r w:rsidRPr="000C7A26">
        <w:t xml:space="preserve"> double sided TCB installations, tightening connecting strap screws and nuts to a torque of 60/80 Nm.</w:t>
      </w:r>
    </w:p>
    <w:p w:rsidR="00DD0A18" w:rsidRPr="00DB347C" w:rsidRDefault="00DD0A18" w:rsidP="00214D0B">
      <w:pPr>
        <w:pStyle w:val="Heading3"/>
        <w:rPr>
          <w:color w:val="E67C08"/>
        </w:rPr>
      </w:pPr>
      <w:bookmarkStart w:id="29" w:name="_Toc120416965"/>
      <w:r w:rsidRPr="00DB347C">
        <w:rPr>
          <w:color w:val="E67C08"/>
        </w:rPr>
        <w:t>475AR REMOVAL OF SAFETY BARRIERS</w:t>
      </w:r>
      <w:bookmarkEnd w:id="29"/>
      <w:r w:rsidRPr="00DB347C">
        <w:rPr>
          <w:color w:val="E67C08"/>
        </w:rPr>
        <w:t xml:space="preserve"> </w:t>
      </w:r>
    </w:p>
    <w:p w:rsidR="00DD0A18" w:rsidRPr="000C7A26" w:rsidRDefault="00DD0A18" w:rsidP="00246A18">
      <w:pPr>
        <w:pStyle w:val="NormalNumbered"/>
        <w:numPr>
          <w:ilvl w:val="0"/>
          <w:numId w:val="46"/>
        </w:numPr>
      </w:pPr>
      <w:r w:rsidRPr="000C7A26">
        <w:t xml:space="preserve">The items of safety barriers ordered for removal shall be taken off site and include all the constituents of the part or complete fence instructed to be removed, including attachments, adjuster assemblies, fixings, closure pieces and stiffeners. </w:t>
      </w:r>
    </w:p>
    <w:p w:rsidR="00DD0A18" w:rsidRPr="000C7A26" w:rsidRDefault="00DD0A18" w:rsidP="00734E6B">
      <w:pPr>
        <w:pStyle w:val="NormalNumbered"/>
      </w:pPr>
      <w:r w:rsidRPr="000C7A26">
        <w:t>After removal of concrete footings and anchorages, the resulting holes shall be backfilled and compacted with material similar to, and to the profile of the adjacent ground. Where this is filter drain material it shall be of similar material and grading.</w:t>
      </w:r>
    </w:p>
    <w:p w:rsidR="00DD0A18" w:rsidRPr="00DB347C" w:rsidRDefault="00DD0A18" w:rsidP="00214D0B">
      <w:pPr>
        <w:pStyle w:val="Heading3"/>
        <w:rPr>
          <w:color w:val="E67C08"/>
        </w:rPr>
      </w:pPr>
      <w:bookmarkStart w:id="30" w:name="_Toc120416967"/>
      <w:r w:rsidRPr="00DB347C">
        <w:rPr>
          <w:color w:val="E67C08"/>
        </w:rPr>
        <w:t>4</w:t>
      </w:r>
      <w:r w:rsidR="00172E0A" w:rsidRPr="00DB347C">
        <w:rPr>
          <w:color w:val="E67C08"/>
        </w:rPr>
        <w:t>76</w:t>
      </w:r>
      <w:r w:rsidRPr="00DB347C">
        <w:rPr>
          <w:color w:val="E67C08"/>
        </w:rPr>
        <w:t>AR PERSONNEL</w:t>
      </w:r>
      <w:bookmarkEnd w:id="30"/>
    </w:p>
    <w:p w:rsidR="00DD0A18" w:rsidRPr="000C7A26" w:rsidRDefault="00DD0A18" w:rsidP="00246A18">
      <w:pPr>
        <w:pStyle w:val="NormalNumbered"/>
        <w:numPr>
          <w:ilvl w:val="0"/>
          <w:numId w:val="47"/>
        </w:numPr>
      </w:pPr>
      <w:r w:rsidRPr="000C7A26">
        <w:t>At the commencement of the Contract the Contractor shall provide the names of all his personnel who are competent to work on safety barriers. The list of names shall be updated as necessary during the Contract period.</w:t>
      </w:r>
    </w:p>
    <w:p w:rsidR="00DD0A18" w:rsidRPr="00DB347C" w:rsidRDefault="00172E0A" w:rsidP="00214D0B">
      <w:pPr>
        <w:pStyle w:val="Heading3"/>
        <w:rPr>
          <w:color w:val="E67C08"/>
        </w:rPr>
      </w:pPr>
      <w:bookmarkStart w:id="31" w:name="_Toc120416968"/>
      <w:r w:rsidRPr="00DB347C">
        <w:rPr>
          <w:color w:val="E67C08"/>
        </w:rPr>
        <w:t>477</w:t>
      </w:r>
      <w:r w:rsidR="00DD0A18" w:rsidRPr="00DB347C">
        <w:rPr>
          <w:color w:val="E67C08"/>
        </w:rPr>
        <w:t>AR REPAIRS TO EXISTING PEDESTRIAN RESTRAINT SYSTEMS</w:t>
      </w:r>
      <w:bookmarkEnd w:id="31"/>
      <w:r w:rsidR="00DD0A18" w:rsidRPr="00DB347C">
        <w:rPr>
          <w:color w:val="E67C08"/>
        </w:rPr>
        <w:t xml:space="preserve"> </w:t>
      </w:r>
    </w:p>
    <w:p w:rsidR="00DD0A18" w:rsidRPr="000C7A26" w:rsidRDefault="00DD0A18" w:rsidP="00246A18">
      <w:pPr>
        <w:pStyle w:val="NormalNumbered"/>
        <w:numPr>
          <w:ilvl w:val="0"/>
          <w:numId w:val="48"/>
        </w:numPr>
      </w:pPr>
      <w:r w:rsidRPr="000C7A26">
        <w:t xml:space="preserve">Repairs to existing pedestrian </w:t>
      </w:r>
      <w:r>
        <w:t>restraint systems</w:t>
      </w:r>
      <w:r w:rsidRPr="000C7A26">
        <w:t xml:space="preserve"> shall comply with the appropriate Cla</w:t>
      </w:r>
      <w:r w:rsidR="002A7C05">
        <w:t>uses of NPSBS, the appropriate contract Standard D</w:t>
      </w:r>
      <w:r w:rsidRPr="000C7A26">
        <w:t>rawings and the following :</w:t>
      </w:r>
    </w:p>
    <w:p w:rsidR="00DD0A18" w:rsidRPr="000C7A26" w:rsidRDefault="004D672F" w:rsidP="00C5184E">
      <w:pPr>
        <w:pStyle w:val="ListBullet"/>
        <w:tabs>
          <w:tab w:val="clear" w:pos="360"/>
          <w:tab w:val="left" w:pos="1134"/>
        </w:tabs>
        <w:ind w:left="993" w:hanging="426"/>
      </w:pPr>
      <w:r>
        <w:t>work sha</w:t>
      </w:r>
      <w:r w:rsidR="00DD0A18" w:rsidRPr="000C7A26">
        <w:t>ll comprise the taking down of parts or sections of existing guardrail and the erection in their place of new parts or sections;</w:t>
      </w:r>
    </w:p>
    <w:p w:rsidR="00DD0A18" w:rsidRPr="000C7A26" w:rsidRDefault="00DD0A18" w:rsidP="00C5184E">
      <w:pPr>
        <w:pStyle w:val="ListBullet"/>
        <w:tabs>
          <w:tab w:val="clear" w:pos="360"/>
          <w:tab w:val="left" w:pos="1134"/>
        </w:tabs>
        <w:ind w:left="993" w:hanging="426"/>
      </w:pPr>
      <w:proofErr w:type="gramStart"/>
      <w:r w:rsidRPr="000C7A26">
        <w:t>where</w:t>
      </w:r>
      <w:proofErr w:type="gramEnd"/>
      <w:r w:rsidRPr="000C7A26">
        <w:t xml:space="preserve"> existing posts and concrete footings are removed and new posts and concrete footings are installed in the same location, any remaining voids shall be filled with concrete or sub-base material as directed by the Overseeing Organisation. Concrete shall be mix ST2;</w:t>
      </w:r>
    </w:p>
    <w:p w:rsidR="00DD0A18" w:rsidRPr="000C7A26" w:rsidRDefault="00DD0A18" w:rsidP="00C5184E">
      <w:pPr>
        <w:pStyle w:val="ListBullet"/>
        <w:tabs>
          <w:tab w:val="clear" w:pos="360"/>
          <w:tab w:val="left" w:pos="1134"/>
        </w:tabs>
        <w:ind w:left="993" w:hanging="426"/>
      </w:pPr>
      <w:proofErr w:type="gramStart"/>
      <w:r w:rsidRPr="000C7A26">
        <w:lastRenderedPageBreak/>
        <w:t>existing</w:t>
      </w:r>
      <w:proofErr w:type="gramEnd"/>
      <w:r w:rsidRPr="000C7A26">
        <w:t xml:space="preserve"> bolts, nuts and washers shall not be reused in the works.</w:t>
      </w:r>
    </w:p>
    <w:p w:rsidR="00DD0A18" w:rsidRDefault="00DD0A18" w:rsidP="00734E6B">
      <w:pPr>
        <w:pStyle w:val="NormalNumbered"/>
        <w:jc w:val="left"/>
      </w:pPr>
      <w:r w:rsidRPr="000C7A26">
        <w:t xml:space="preserve">Upon receipt of a Task Order the Contractor shall </w:t>
      </w:r>
      <w:r>
        <w:t xml:space="preserve">make safe </w:t>
      </w:r>
      <w:r w:rsidRPr="000C7A26">
        <w:t xml:space="preserve">within </w:t>
      </w:r>
      <w:r>
        <w:t>2</w:t>
      </w:r>
      <w:r w:rsidRPr="000C7A26">
        <w:t xml:space="preserve"> hours </w:t>
      </w:r>
      <w:r>
        <w:t>any damaged sections of pedestrian restraint system</w:t>
      </w:r>
      <w:r w:rsidRPr="000C7A26">
        <w:t xml:space="preserve">. The Contractor </w:t>
      </w:r>
      <w:r>
        <w:t xml:space="preserve">shall then </w:t>
      </w:r>
      <w:r w:rsidR="000E3BAC">
        <w:t>complete</w:t>
      </w:r>
      <w:r>
        <w:t xml:space="preserve"> a permanent repair within 28 calendar days to match the existing.</w:t>
      </w:r>
      <w:r w:rsidRPr="000C7A26">
        <w:t xml:space="preserve"> </w:t>
      </w:r>
    </w:p>
    <w:p w:rsidR="000E3BAC" w:rsidRPr="00DB347C" w:rsidRDefault="000E3BAC" w:rsidP="00F950E4">
      <w:pPr>
        <w:pStyle w:val="Heading2"/>
        <w:rPr>
          <w:color w:val="E67C08"/>
        </w:rPr>
      </w:pPr>
      <w:bookmarkStart w:id="32" w:name="_Toc116968699"/>
      <w:bookmarkStart w:id="33" w:name="_Toc117308816"/>
      <w:bookmarkStart w:id="34" w:name="_Toc120416969"/>
      <w:r w:rsidRPr="00DB347C">
        <w:rPr>
          <w:color w:val="E67C08"/>
        </w:rPr>
        <w:t>SERIES 500: DRAINAGE AND SERVICE DUCTS</w:t>
      </w:r>
      <w:bookmarkEnd w:id="32"/>
      <w:bookmarkEnd w:id="33"/>
      <w:bookmarkEnd w:id="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0"/>
        <w:gridCol w:w="2619"/>
        <w:gridCol w:w="2275"/>
        <w:gridCol w:w="2617"/>
      </w:tblGrid>
      <w:tr w:rsidR="00B629D4" w:rsidRPr="000C7A26" w:rsidTr="00825306">
        <w:trPr>
          <w:cantSplit/>
          <w:tblHeader/>
        </w:trPr>
        <w:tc>
          <w:tcPr>
            <w:tcW w:w="8777" w:type="dxa"/>
            <w:gridSpan w:val="4"/>
            <w:shd w:val="clear" w:color="auto" w:fill="E6E6E6"/>
          </w:tcPr>
          <w:p w:rsidR="00B629D4" w:rsidRPr="00577E6A" w:rsidRDefault="00B629D4" w:rsidP="00D6271A">
            <w:pPr>
              <w:pStyle w:val="TableText"/>
              <w:jc w:val="center"/>
              <w:rPr>
                <w:b/>
              </w:rPr>
            </w:pPr>
            <w:r w:rsidRPr="00577E6A">
              <w:rPr>
                <w:b/>
              </w:rPr>
              <w:t>Series 500: Drainage and Service Ducts</w:t>
            </w:r>
          </w:p>
        </w:tc>
      </w:tr>
      <w:tr w:rsidR="00B629D4" w:rsidRPr="00BA698F" w:rsidTr="00825306">
        <w:trPr>
          <w:cantSplit/>
          <w:tblHeader/>
        </w:trPr>
        <w:tc>
          <w:tcPr>
            <w:tcW w:w="1068" w:type="dxa"/>
            <w:shd w:val="clear" w:color="auto" w:fill="E6E6E6"/>
          </w:tcPr>
          <w:p w:rsidR="00B629D4" w:rsidRPr="00BA698F" w:rsidRDefault="00B629D4" w:rsidP="00D6271A">
            <w:pPr>
              <w:pStyle w:val="TableText"/>
              <w:rPr>
                <w:b/>
              </w:rPr>
            </w:pPr>
            <w:r w:rsidRPr="00BA698F">
              <w:rPr>
                <w:b/>
              </w:rPr>
              <w:t>Clause No</w:t>
            </w:r>
          </w:p>
        </w:tc>
        <w:tc>
          <w:tcPr>
            <w:tcW w:w="2809" w:type="dxa"/>
            <w:shd w:val="clear" w:color="auto" w:fill="E6E6E6"/>
          </w:tcPr>
          <w:p w:rsidR="00B629D4" w:rsidRPr="00BA698F" w:rsidRDefault="00B629D4" w:rsidP="00D6271A">
            <w:pPr>
              <w:pStyle w:val="TableText"/>
              <w:rPr>
                <w:b/>
              </w:rPr>
            </w:pPr>
            <w:r>
              <w:rPr>
                <w:b/>
              </w:rPr>
              <w:t>Manual of Contract Documents for Highway Works Vol 1 – Specification for Highway Works</w:t>
            </w:r>
          </w:p>
        </w:tc>
        <w:tc>
          <w:tcPr>
            <w:tcW w:w="2283" w:type="dxa"/>
            <w:shd w:val="clear" w:color="auto" w:fill="E6E6E6"/>
          </w:tcPr>
          <w:p w:rsidR="00B629D4" w:rsidRPr="00F406C4" w:rsidRDefault="00B629D4" w:rsidP="00D6271A">
            <w:pPr>
              <w:pStyle w:val="TableText"/>
              <w:jc w:val="center"/>
              <w:rPr>
                <w:b/>
                <w:highlight w:val="yellow"/>
              </w:rPr>
            </w:pPr>
            <w:r w:rsidRPr="00577E6A">
              <w:rPr>
                <w:b/>
              </w:rPr>
              <w:t>Additional/Substitute Clause number</w:t>
            </w:r>
          </w:p>
        </w:tc>
        <w:tc>
          <w:tcPr>
            <w:tcW w:w="2617" w:type="dxa"/>
            <w:shd w:val="clear" w:color="auto" w:fill="E6E6E6"/>
          </w:tcPr>
          <w:p w:rsidR="00B629D4" w:rsidRPr="00BA698F" w:rsidRDefault="00B629D4" w:rsidP="00D6271A">
            <w:pPr>
              <w:pStyle w:val="TableText"/>
              <w:jc w:val="center"/>
              <w:rPr>
                <w:b/>
              </w:rPr>
            </w:pPr>
            <w:r>
              <w:rPr>
                <w:b/>
              </w:rPr>
              <w:t>Description/Specification</w:t>
            </w:r>
          </w:p>
        </w:tc>
      </w:tr>
      <w:tr w:rsidR="00BA1152" w:rsidRPr="000C7A26" w:rsidTr="00825306">
        <w:trPr>
          <w:cantSplit/>
        </w:trPr>
        <w:tc>
          <w:tcPr>
            <w:tcW w:w="1068" w:type="dxa"/>
            <w:shd w:val="clear" w:color="auto" w:fill="auto"/>
          </w:tcPr>
          <w:p w:rsidR="00BA1152" w:rsidRPr="000C7A26" w:rsidRDefault="00BA1152" w:rsidP="00D6271A">
            <w:pPr>
              <w:pStyle w:val="TableText"/>
            </w:pPr>
          </w:p>
        </w:tc>
        <w:tc>
          <w:tcPr>
            <w:tcW w:w="2809" w:type="dxa"/>
            <w:shd w:val="clear" w:color="auto" w:fill="auto"/>
          </w:tcPr>
          <w:p w:rsidR="00BA1152" w:rsidRPr="000C7A26" w:rsidRDefault="00BA1152" w:rsidP="00D6271A">
            <w:pPr>
              <w:pStyle w:val="TableText"/>
            </w:pPr>
          </w:p>
        </w:tc>
        <w:tc>
          <w:tcPr>
            <w:tcW w:w="2283" w:type="dxa"/>
          </w:tcPr>
          <w:p w:rsidR="00BA1152" w:rsidRPr="00783D14" w:rsidRDefault="00BA1152" w:rsidP="00825306">
            <w:pPr>
              <w:pStyle w:val="TableText"/>
            </w:pPr>
            <w:r w:rsidRPr="00783D14">
              <w:t>570AR</w:t>
            </w:r>
          </w:p>
        </w:tc>
        <w:tc>
          <w:tcPr>
            <w:tcW w:w="2617" w:type="dxa"/>
            <w:shd w:val="clear" w:color="auto" w:fill="auto"/>
          </w:tcPr>
          <w:p w:rsidR="00BA1152" w:rsidRPr="00783D14" w:rsidRDefault="00BA1152" w:rsidP="00D6271A">
            <w:pPr>
              <w:pStyle w:val="TableText"/>
            </w:pPr>
            <w:r w:rsidRPr="00783D14">
              <w:t>Dealing with Water and Sewage</w:t>
            </w:r>
          </w:p>
        </w:tc>
      </w:tr>
      <w:tr w:rsidR="00BA1152" w:rsidRPr="000C7A26" w:rsidTr="00825306">
        <w:trPr>
          <w:cantSplit/>
        </w:trPr>
        <w:tc>
          <w:tcPr>
            <w:tcW w:w="1068" w:type="dxa"/>
            <w:shd w:val="clear" w:color="auto" w:fill="auto"/>
          </w:tcPr>
          <w:p w:rsidR="00BA1152" w:rsidRPr="000C7A26" w:rsidRDefault="00BA1152" w:rsidP="00D6271A">
            <w:pPr>
              <w:pStyle w:val="TableText"/>
            </w:pPr>
          </w:p>
        </w:tc>
        <w:tc>
          <w:tcPr>
            <w:tcW w:w="2809" w:type="dxa"/>
            <w:shd w:val="clear" w:color="auto" w:fill="auto"/>
          </w:tcPr>
          <w:p w:rsidR="00BA1152" w:rsidRPr="000C7A26" w:rsidRDefault="00BA1152" w:rsidP="00D6271A">
            <w:pPr>
              <w:pStyle w:val="TableText"/>
            </w:pPr>
          </w:p>
        </w:tc>
        <w:tc>
          <w:tcPr>
            <w:tcW w:w="2283" w:type="dxa"/>
          </w:tcPr>
          <w:p w:rsidR="00BA1152" w:rsidRPr="00783D14" w:rsidRDefault="00BA1152" w:rsidP="00825306">
            <w:pPr>
              <w:pStyle w:val="TableText"/>
            </w:pPr>
            <w:r w:rsidRPr="00783D14">
              <w:t>571AR</w:t>
            </w:r>
          </w:p>
        </w:tc>
        <w:tc>
          <w:tcPr>
            <w:tcW w:w="2617" w:type="dxa"/>
            <w:shd w:val="clear" w:color="auto" w:fill="auto"/>
          </w:tcPr>
          <w:p w:rsidR="00BA1152" w:rsidRPr="00783D14" w:rsidRDefault="00BA1152" w:rsidP="00D6271A">
            <w:pPr>
              <w:pStyle w:val="TableText"/>
            </w:pPr>
            <w:r w:rsidRPr="00783D14">
              <w:t>Disposal of Drainage Waste</w:t>
            </w:r>
          </w:p>
        </w:tc>
      </w:tr>
      <w:tr w:rsidR="00BA1152" w:rsidRPr="000C7A26" w:rsidTr="00825306">
        <w:trPr>
          <w:cantSplit/>
        </w:trPr>
        <w:tc>
          <w:tcPr>
            <w:tcW w:w="1068" w:type="dxa"/>
            <w:shd w:val="clear" w:color="auto" w:fill="auto"/>
          </w:tcPr>
          <w:p w:rsidR="00BA1152" w:rsidRPr="000C7A26" w:rsidRDefault="00BA1152" w:rsidP="00D6271A">
            <w:pPr>
              <w:pStyle w:val="TableText"/>
            </w:pPr>
          </w:p>
        </w:tc>
        <w:tc>
          <w:tcPr>
            <w:tcW w:w="2809" w:type="dxa"/>
            <w:shd w:val="clear" w:color="auto" w:fill="auto"/>
          </w:tcPr>
          <w:p w:rsidR="00BA1152" w:rsidRPr="000C7A26" w:rsidRDefault="00BA1152" w:rsidP="00D6271A">
            <w:pPr>
              <w:pStyle w:val="TableText"/>
            </w:pPr>
          </w:p>
        </w:tc>
        <w:tc>
          <w:tcPr>
            <w:tcW w:w="2283" w:type="dxa"/>
          </w:tcPr>
          <w:p w:rsidR="00BA1152" w:rsidRPr="00783D14" w:rsidRDefault="00BA1152" w:rsidP="00825306">
            <w:pPr>
              <w:pStyle w:val="TableText"/>
            </w:pPr>
            <w:r w:rsidRPr="00783D14">
              <w:t>572AR</w:t>
            </w:r>
          </w:p>
        </w:tc>
        <w:tc>
          <w:tcPr>
            <w:tcW w:w="2617" w:type="dxa"/>
            <w:shd w:val="clear" w:color="auto" w:fill="auto"/>
          </w:tcPr>
          <w:p w:rsidR="00BA1152" w:rsidRPr="00783D14" w:rsidRDefault="00BA1152" w:rsidP="00D6271A">
            <w:pPr>
              <w:pStyle w:val="TableText"/>
            </w:pPr>
            <w:r w:rsidRPr="00783D14">
              <w:t>Digital Photographs</w:t>
            </w:r>
          </w:p>
        </w:tc>
      </w:tr>
      <w:tr w:rsidR="00BA1152" w:rsidRPr="000C7A26" w:rsidTr="00825306">
        <w:trPr>
          <w:cantSplit/>
        </w:trPr>
        <w:tc>
          <w:tcPr>
            <w:tcW w:w="1068" w:type="dxa"/>
            <w:shd w:val="clear" w:color="auto" w:fill="auto"/>
          </w:tcPr>
          <w:p w:rsidR="00BA1152" w:rsidRPr="000C7A26" w:rsidRDefault="00BA1152" w:rsidP="00D6271A">
            <w:pPr>
              <w:pStyle w:val="TableText"/>
            </w:pPr>
          </w:p>
        </w:tc>
        <w:tc>
          <w:tcPr>
            <w:tcW w:w="2809" w:type="dxa"/>
            <w:shd w:val="clear" w:color="auto" w:fill="auto"/>
          </w:tcPr>
          <w:p w:rsidR="00BA1152" w:rsidRPr="000C7A26" w:rsidRDefault="00BA1152" w:rsidP="00D6271A">
            <w:pPr>
              <w:pStyle w:val="TableText"/>
            </w:pPr>
          </w:p>
        </w:tc>
        <w:tc>
          <w:tcPr>
            <w:tcW w:w="2283" w:type="dxa"/>
          </w:tcPr>
          <w:p w:rsidR="00BA1152" w:rsidRPr="00783D14" w:rsidRDefault="00783D14" w:rsidP="00825306">
            <w:pPr>
              <w:pStyle w:val="TableText"/>
            </w:pPr>
            <w:r>
              <w:t>573</w:t>
            </w:r>
            <w:r w:rsidR="00BA1152" w:rsidRPr="00783D14">
              <w:t>AR</w:t>
            </w:r>
          </w:p>
        </w:tc>
        <w:tc>
          <w:tcPr>
            <w:tcW w:w="2617" w:type="dxa"/>
            <w:shd w:val="clear" w:color="auto" w:fill="auto"/>
          </w:tcPr>
          <w:p w:rsidR="00BA1152" w:rsidRPr="00783D14" w:rsidRDefault="00BA1152" w:rsidP="00D6271A">
            <w:pPr>
              <w:pStyle w:val="TableText"/>
            </w:pPr>
            <w:r w:rsidRPr="00783D14">
              <w:t>Drainage Grips</w:t>
            </w:r>
          </w:p>
        </w:tc>
      </w:tr>
      <w:tr w:rsidR="00825306" w:rsidRPr="000C7A26" w:rsidTr="00825306">
        <w:trPr>
          <w:cantSplit/>
        </w:trPr>
        <w:tc>
          <w:tcPr>
            <w:tcW w:w="1068" w:type="dxa"/>
            <w:shd w:val="clear" w:color="auto" w:fill="auto"/>
          </w:tcPr>
          <w:p w:rsidR="00825306" w:rsidRPr="000C7A26" w:rsidRDefault="00825306" w:rsidP="00D6271A">
            <w:pPr>
              <w:pStyle w:val="TableText"/>
            </w:pPr>
          </w:p>
        </w:tc>
        <w:tc>
          <w:tcPr>
            <w:tcW w:w="2809" w:type="dxa"/>
            <w:shd w:val="clear" w:color="auto" w:fill="auto"/>
          </w:tcPr>
          <w:p w:rsidR="00825306" w:rsidRPr="000C7A26" w:rsidRDefault="00825306" w:rsidP="00D6271A">
            <w:pPr>
              <w:pStyle w:val="TableText"/>
            </w:pPr>
          </w:p>
        </w:tc>
        <w:tc>
          <w:tcPr>
            <w:tcW w:w="2283" w:type="dxa"/>
          </w:tcPr>
          <w:p w:rsidR="00825306" w:rsidRPr="00783D14" w:rsidRDefault="00783D14" w:rsidP="00825306">
            <w:pPr>
              <w:pStyle w:val="TableText"/>
            </w:pPr>
            <w:r>
              <w:t>574</w:t>
            </w:r>
            <w:r w:rsidR="00825306" w:rsidRPr="00783D14">
              <w:t>AR</w:t>
            </w:r>
          </w:p>
        </w:tc>
        <w:tc>
          <w:tcPr>
            <w:tcW w:w="2617" w:type="dxa"/>
            <w:shd w:val="clear" w:color="auto" w:fill="auto"/>
          </w:tcPr>
          <w:p w:rsidR="00825306" w:rsidRPr="00783D14" w:rsidRDefault="00825306" w:rsidP="00D6271A">
            <w:pPr>
              <w:pStyle w:val="TableText"/>
            </w:pPr>
            <w:r w:rsidRPr="00783D14">
              <w:t>Reinstatement of failed Chamber Covers and Gully Gratings</w:t>
            </w:r>
          </w:p>
        </w:tc>
      </w:tr>
      <w:tr w:rsidR="00B629D4" w:rsidRPr="000C7A26" w:rsidTr="00825306">
        <w:trPr>
          <w:cantSplit/>
        </w:trPr>
        <w:tc>
          <w:tcPr>
            <w:tcW w:w="1068" w:type="dxa"/>
            <w:shd w:val="clear" w:color="auto" w:fill="auto"/>
          </w:tcPr>
          <w:p w:rsidR="00B629D4" w:rsidRPr="000C7A26" w:rsidRDefault="00B629D4" w:rsidP="00D6271A">
            <w:pPr>
              <w:pStyle w:val="TableText"/>
            </w:pPr>
          </w:p>
        </w:tc>
        <w:tc>
          <w:tcPr>
            <w:tcW w:w="2809" w:type="dxa"/>
            <w:shd w:val="clear" w:color="auto" w:fill="auto"/>
          </w:tcPr>
          <w:p w:rsidR="00B629D4" w:rsidRPr="000C7A26" w:rsidRDefault="00B629D4" w:rsidP="00D6271A">
            <w:pPr>
              <w:pStyle w:val="TableText"/>
            </w:pPr>
          </w:p>
        </w:tc>
        <w:tc>
          <w:tcPr>
            <w:tcW w:w="2283" w:type="dxa"/>
          </w:tcPr>
          <w:p w:rsidR="00B629D4" w:rsidRPr="00783D14" w:rsidRDefault="00B629D4" w:rsidP="00825306">
            <w:pPr>
              <w:pStyle w:val="TableText"/>
            </w:pPr>
            <w:r w:rsidRPr="00783D14">
              <w:t>57</w:t>
            </w:r>
            <w:r w:rsidR="00783D14">
              <w:t>5</w:t>
            </w:r>
            <w:r w:rsidRPr="00783D14">
              <w:t xml:space="preserve">AR </w:t>
            </w:r>
          </w:p>
        </w:tc>
        <w:tc>
          <w:tcPr>
            <w:tcW w:w="2617" w:type="dxa"/>
            <w:shd w:val="clear" w:color="auto" w:fill="auto"/>
          </w:tcPr>
          <w:p w:rsidR="00B629D4" w:rsidRPr="00783D14" w:rsidRDefault="00B629D4" w:rsidP="00D6271A">
            <w:pPr>
              <w:pStyle w:val="TableText"/>
            </w:pPr>
            <w:r w:rsidRPr="00783D14">
              <w:t>Renewal of Filter Drains</w:t>
            </w:r>
          </w:p>
        </w:tc>
      </w:tr>
      <w:tr w:rsidR="00B629D4" w:rsidRPr="000C7A26" w:rsidTr="00825306">
        <w:trPr>
          <w:cantSplit/>
        </w:trPr>
        <w:tc>
          <w:tcPr>
            <w:tcW w:w="1068" w:type="dxa"/>
            <w:shd w:val="clear" w:color="auto" w:fill="auto"/>
          </w:tcPr>
          <w:p w:rsidR="00B629D4" w:rsidRPr="000C7A26" w:rsidRDefault="00B629D4" w:rsidP="00D6271A">
            <w:pPr>
              <w:pStyle w:val="TableText"/>
            </w:pPr>
          </w:p>
        </w:tc>
        <w:tc>
          <w:tcPr>
            <w:tcW w:w="2809" w:type="dxa"/>
            <w:shd w:val="clear" w:color="auto" w:fill="auto"/>
          </w:tcPr>
          <w:p w:rsidR="00B629D4" w:rsidRPr="000C7A26" w:rsidRDefault="00B629D4" w:rsidP="00D6271A">
            <w:pPr>
              <w:pStyle w:val="TableText"/>
            </w:pPr>
          </w:p>
        </w:tc>
        <w:tc>
          <w:tcPr>
            <w:tcW w:w="2283" w:type="dxa"/>
          </w:tcPr>
          <w:p w:rsidR="00B629D4" w:rsidRPr="000C7A26" w:rsidRDefault="00783D14" w:rsidP="00D6271A">
            <w:pPr>
              <w:pStyle w:val="TableText"/>
            </w:pPr>
            <w:r>
              <w:t>576</w:t>
            </w:r>
            <w:r w:rsidR="00B629D4" w:rsidRPr="000C7A26">
              <w:t xml:space="preserve">AR </w:t>
            </w:r>
          </w:p>
        </w:tc>
        <w:tc>
          <w:tcPr>
            <w:tcW w:w="2617" w:type="dxa"/>
            <w:shd w:val="clear" w:color="auto" w:fill="auto"/>
          </w:tcPr>
          <w:p w:rsidR="00B629D4" w:rsidRPr="000C7A26" w:rsidRDefault="00B629D4" w:rsidP="00D6271A">
            <w:pPr>
              <w:pStyle w:val="TableText"/>
            </w:pPr>
            <w:r>
              <w:t>Renew</w:t>
            </w:r>
            <w:r w:rsidRPr="000C7A26">
              <w:t>ing, Raising or Lowering Covers, Channels, Gratings and Frames on Existing Chambers</w:t>
            </w:r>
            <w:r>
              <w:t xml:space="preserve"> and</w:t>
            </w:r>
            <w:r w:rsidRPr="000C7A26">
              <w:t xml:space="preserve"> Gullies.</w:t>
            </w:r>
          </w:p>
        </w:tc>
      </w:tr>
    </w:tbl>
    <w:p w:rsidR="00BA1152" w:rsidRDefault="00BA1152" w:rsidP="00BA1152">
      <w:pPr>
        <w:shd w:val="clear" w:color="auto" w:fill="FFFFFF"/>
        <w:tabs>
          <w:tab w:val="left" w:pos="993"/>
        </w:tabs>
        <w:jc w:val="both"/>
        <w:rPr>
          <w:b/>
          <w:highlight w:val="lightGray"/>
        </w:rPr>
      </w:pPr>
      <w:bookmarkStart w:id="35" w:name="_Toc456102616"/>
    </w:p>
    <w:p w:rsidR="00BA1152" w:rsidRPr="00DB347C" w:rsidRDefault="00783D14" w:rsidP="00BA1152">
      <w:pPr>
        <w:pStyle w:val="Heading3"/>
        <w:rPr>
          <w:color w:val="E67C08"/>
        </w:rPr>
      </w:pPr>
      <w:r w:rsidRPr="00DB347C">
        <w:rPr>
          <w:color w:val="E67C08"/>
        </w:rPr>
        <w:t xml:space="preserve">570AR </w:t>
      </w:r>
      <w:r w:rsidR="00BA1152" w:rsidRPr="00DB347C">
        <w:rPr>
          <w:color w:val="E67C08"/>
        </w:rPr>
        <w:t>Dealing with Water and Sewage</w:t>
      </w:r>
    </w:p>
    <w:p w:rsidR="00BA1152" w:rsidRPr="00783D14" w:rsidRDefault="00BA1152" w:rsidP="00BA1152">
      <w:pPr>
        <w:pStyle w:val="Header"/>
        <w:tabs>
          <w:tab w:val="clear" w:pos="4320"/>
          <w:tab w:val="clear" w:pos="8640"/>
          <w:tab w:val="left" w:pos="990"/>
        </w:tabs>
        <w:ind w:left="990" w:right="432" w:hanging="990"/>
        <w:jc w:val="both"/>
        <w:rPr>
          <w:color w:val="000000"/>
          <w:sz w:val="22"/>
          <w:szCs w:val="22"/>
        </w:rPr>
      </w:pPr>
    </w:p>
    <w:p w:rsidR="00BA1152" w:rsidRPr="00783D14" w:rsidRDefault="00BA1152" w:rsidP="003A4024">
      <w:pPr>
        <w:pStyle w:val="NormalNumbered"/>
        <w:numPr>
          <w:ilvl w:val="0"/>
          <w:numId w:val="133"/>
        </w:numPr>
      </w:pPr>
      <w:r w:rsidRPr="00783D14">
        <w:t>The Contractor shall provide and maintain good and sufficient pumps, appliances, including sub-drains and sumps, and labour to keep the works dry and clear of all sub-soil water, flood water, rain water and sewage that may be met with in the execution of the works.</w:t>
      </w:r>
    </w:p>
    <w:p w:rsidR="00BA1152" w:rsidRPr="00783D14" w:rsidRDefault="00BA1152" w:rsidP="00BA1152">
      <w:pPr>
        <w:pStyle w:val="NormalNumbered"/>
      </w:pPr>
      <w:r w:rsidRPr="00783D14">
        <w:t>The Contractor shall at all times maintain to the satisfaction of the Service Manager any flow of sewage and surface water during the construction of the works, and attention is drawn to the proximity to the works of existing sewers, the condition of which is often suspect.</w:t>
      </w:r>
    </w:p>
    <w:p w:rsidR="00BA1152" w:rsidRPr="00783D14" w:rsidRDefault="00BA1152" w:rsidP="00BA1152">
      <w:pPr>
        <w:pStyle w:val="NormalNumbered"/>
      </w:pPr>
      <w:r w:rsidRPr="00783D14">
        <w:t>Where the works require breaking into, modification or relocation of existing drains, sewers or watercourses, the Contractor shall be responsible for agreeing provisions for maintaining flow capacity with the asset owner, prior to commencement of work on the system. Pollution control measures during the works will be the contractor’s responsibility.</w:t>
      </w:r>
    </w:p>
    <w:p w:rsidR="00BA1152" w:rsidRPr="00783D14" w:rsidRDefault="00BA1152" w:rsidP="00BA1152">
      <w:pPr>
        <w:pStyle w:val="NormalNumbered"/>
      </w:pPr>
      <w:r w:rsidRPr="00783D14">
        <w:lastRenderedPageBreak/>
        <w:t>No sewage, sub-soil or surface water shall be allowed to flow uncontrolled over the surface of the ground, except on such occasions as may be authorised by the Service Manager.</w:t>
      </w:r>
    </w:p>
    <w:p w:rsidR="00BA1152" w:rsidRPr="00783D14" w:rsidRDefault="00BA1152" w:rsidP="00BA1152">
      <w:pPr>
        <w:pStyle w:val="NormalNumbered"/>
      </w:pPr>
      <w:r w:rsidRPr="00783D14">
        <w:t>Pumps shall be sited to cause minimum inconvenience to occupiers of adjacent properties and pumping outside normal working hours will only be permitted when essential for the protection of the works or adjacent property. For longer term pumping operations, consideration should be given to burying hoses in shallow trenches or routeing them through ducts to protect them from damage.</w:t>
      </w:r>
    </w:p>
    <w:p w:rsidR="00BA1152" w:rsidRPr="00783D14" w:rsidRDefault="00BA1152" w:rsidP="00BA1152">
      <w:pPr>
        <w:pStyle w:val="NormalNumbered"/>
      </w:pPr>
      <w:r w:rsidRPr="00783D14">
        <w:t>The Contractor is warned that the existing sewers, etc. are liable to become rapidly surcharged in times of heavy rain and he must take every precaution to avoid accident or damage.</w:t>
      </w:r>
    </w:p>
    <w:p w:rsidR="00BA1152" w:rsidRPr="00DB347C" w:rsidRDefault="00783D14" w:rsidP="00BA1152">
      <w:pPr>
        <w:pStyle w:val="Heading3"/>
        <w:rPr>
          <w:color w:val="E67C08"/>
        </w:rPr>
      </w:pPr>
      <w:r w:rsidRPr="00DB347C">
        <w:rPr>
          <w:color w:val="E67C08"/>
        </w:rPr>
        <w:t xml:space="preserve">571AR </w:t>
      </w:r>
      <w:r w:rsidR="00BA1152" w:rsidRPr="00DB347C">
        <w:rPr>
          <w:color w:val="E67C08"/>
        </w:rPr>
        <w:t>Disposal of Drainage Waste</w:t>
      </w:r>
    </w:p>
    <w:p w:rsidR="00BA1152" w:rsidRPr="00783D14" w:rsidRDefault="00BA1152" w:rsidP="00BA1152">
      <w:pPr>
        <w:shd w:val="clear" w:color="auto" w:fill="FFFFFF"/>
        <w:jc w:val="both"/>
      </w:pPr>
    </w:p>
    <w:p w:rsidR="00BA1152" w:rsidRPr="00783D14" w:rsidRDefault="00BA1152" w:rsidP="003A4024">
      <w:pPr>
        <w:pStyle w:val="NormalNumbered"/>
        <w:numPr>
          <w:ilvl w:val="0"/>
          <w:numId w:val="134"/>
        </w:numPr>
      </w:pPr>
      <w:r w:rsidRPr="00783D14">
        <w:t xml:space="preserve">All </w:t>
      </w:r>
      <w:proofErr w:type="spellStart"/>
      <w:r w:rsidRPr="00783D14">
        <w:t>arisings</w:t>
      </w:r>
      <w:proofErr w:type="spellEnd"/>
      <w:r w:rsidRPr="00783D14">
        <w:t xml:space="preserve"> from the operation of the Contract shall be disposed of by the Contractor at licensed tips. The Contractor must allow in his rates for haulage and payment of tipping fees. The Contractor shall provide all information to show that materials are being disposed of in accordance with the Contract.</w:t>
      </w:r>
    </w:p>
    <w:p w:rsidR="00BA1152" w:rsidRPr="00783D14" w:rsidRDefault="00BA1152" w:rsidP="00BA1152">
      <w:pPr>
        <w:pStyle w:val="NormalNumbered"/>
      </w:pPr>
      <w:r w:rsidRPr="00783D14">
        <w:t xml:space="preserve">The contractor will comply with “The Land Fill Directive” applied under The Land Fill (England and Wales) Regulations 2002, all Environment Agency requirements and other legislation regarding the disposal of all </w:t>
      </w:r>
      <w:proofErr w:type="spellStart"/>
      <w:r w:rsidRPr="00783D14">
        <w:t>arisings</w:t>
      </w:r>
      <w:proofErr w:type="spellEnd"/>
      <w:r w:rsidRPr="00783D14">
        <w:t>.</w:t>
      </w:r>
    </w:p>
    <w:p w:rsidR="00BA1152" w:rsidRPr="00DB347C" w:rsidRDefault="00783D14" w:rsidP="00BA1152">
      <w:pPr>
        <w:pStyle w:val="Heading3"/>
        <w:rPr>
          <w:color w:val="E67C08"/>
        </w:rPr>
      </w:pPr>
      <w:r w:rsidRPr="00DB347C">
        <w:rPr>
          <w:color w:val="E67C08"/>
        </w:rPr>
        <w:t xml:space="preserve">572AR </w:t>
      </w:r>
      <w:r w:rsidR="00BA1152" w:rsidRPr="00DB347C">
        <w:rPr>
          <w:color w:val="E67C08"/>
        </w:rPr>
        <w:t>Digital Photographs</w:t>
      </w:r>
    </w:p>
    <w:p w:rsidR="00BA1152" w:rsidRPr="00783D14" w:rsidRDefault="00BA1152" w:rsidP="003A4024">
      <w:pPr>
        <w:pStyle w:val="NormalNumbered"/>
        <w:numPr>
          <w:ilvl w:val="0"/>
          <w:numId w:val="135"/>
        </w:numPr>
      </w:pPr>
      <w:r w:rsidRPr="00783D14">
        <w:t>Digital photographs shall be taken and provided to the Service Manager for any defects that are identified by the contractor, as indicated in Appendix 1/22.</w:t>
      </w:r>
    </w:p>
    <w:p w:rsidR="00BA1152" w:rsidRPr="00DB347C" w:rsidRDefault="00783D14" w:rsidP="00BA1152">
      <w:pPr>
        <w:pStyle w:val="Heading3"/>
        <w:rPr>
          <w:color w:val="E67C08"/>
        </w:rPr>
      </w:pPr>
      <w:r w:rsidRPr="00DB347C">
        <w:rPr>
          <w:color w:val="E67C08"/>
        </w:rPr>
        <w:t>573</w:t>
      </w:r>
      <w:r w:rsidR="00BA1152" w:rsidRPr="00DB347C">
        <w:rPr>
          <w:color w:val="E67C08"/>
        </w:rPr>
        <w:t>AR</w:t>
      </w:r>
      <w:r w:rsidRPr="00DB347C">
        <w:rPr>
          <w:color w:val="E67C08"/>
        </w:rPr>
        <w:t xml:space="preserve"> </w:t>
      </w:r>
      <w:r w:rsidR="00BA1152" w:rsidRPr="00DB347C">
        <w:rPr>
          <w:color w:val="E67C08"/>
        </w:rPr>
        <w:t>Drainage Grips</w:t>
      </w:r>
    </w:p>
    <w:p w:rsidR="00BA1152" w:rsidRPr="00783D14" w:rsidRDefault="00BA1152" w:rsidP="00BA1152">
      <w:pPr>
        <w:pStyle w:val="Body"/>
        <w:tabs>
          <w:tab w:val="clear" w:pos="720"/>
          <w:tab w:val="clear" w:pos="1440"/>
          <w:tab w:val="clear" w:pos="1985"/>
          <w:tab w:val="left" w:pos="426"/>
          <w:tab w:val="left" w:pos="990"/>
          <w:tab w:val="left" w:pos="1134"/>
          <w:tab w:val="left" w:pos="1980"/>
          <w:tab w:val="left" w:pos="2520"/>
          <w:tab w:val="left" w:pos="2970"/>
        </w:tabs>
        <w:spacing w:line="240" w:lineRule="auto"/>
        <w:ind w:left="990" w:hanging="990"/>
        <w:rPr>
          <w:rFonts w:ascii="Arial" w:hAnsi="Arial" w:cs="Arial"/>
          <w:color w:val="000000"/>
          <w:sz w:val="22"/>
          <w:szCs w:val="22"/>
        </w:rPr>
      </w:pPr>
    </w:p>
    <w:p w:rsidR="00BA1152" w:rsidRPr="00783D14" w:rsidRDefault="00BA1152" w:rsidP="003A4024">
      <w:pPr>
        <w:pStyle w:val="NormalNumbered"/>
        <w:numPr>
          <w:ilvl w:val="0"/>
          <w:numId w:val="136"/>
        </w:numPr>
      </w:pPr>
      <w:r w:rsidRPr="00783D14">
        <w:t>Approximately 5,000 drainage grips shall be re-cut annually through the verge to the required profile and falls. Care shall be taken not to disturb the soil beneath or alongside the excavation.</w:t>
      </w:r>
    </w:p>
    <w:p w:rsidR="00BA1152" w:rsidRPr="00783D14" w:rsidRDefault="00BA1152" w:rsidP="003A4024">
      <w:pPr>
        <w:pStyle w:val="NormalNumbered"/>
        <w:numPr>
          <w:ilvl w:val="0"/>
          <w:numId w:val="134"/>
        </w:numPr>
      </w:pPr>
      <w:r w:rsidRPr="00783D14">
        <w:t>Excavated material shall only be disposed of by the Contractor when directed by the Engineer. Excavated material shall normally be deposited on the verge, spread evenly to a maximum depth of 75mm and at least 1 metre clear of the edge of the ditch or grip or any other ditch or grip. Material deposited on the verge shall not be allowed to encroach on to the carriageway. No material shall be deposited in the ditch.</w:t>
      </w:r>
    </w:p>
    <w:p w:rsidR="00BA1152" w:rsidRPr="00783D14" w:rsidRDefault="00BA1152" w:rsidP="003A4024">
      <w:pPr>
        <w:pStyle w:val="NormalNumbered"/>
        <w:numPr>
          <w:ilvl w:val="0"/>
          <w:numId w:val="134"/>
        </w:numPr>
      </w:pPr>
      <w:r w:rsidRPr="00783D14">
        <w:t>An approved "glyphosate" based weed killer shall be applied to either side of the grip to a maximum width of 300mm beyond the newly or re-cut edge.</w:t>
      </w:r>
    </w:p>
    <w:p w:rsidR="00BA1152" w:rsidRPr="00783D14" w:rsidRDefault="00BA1152" w:rsidP="003A4024">
      <w:pPr>
        <w:pStyle w:val="NormalNumbered"/>
        <w:numPr>
          <w:ilvl w:val="0"/>
          <w:numId w:val="134"/>
        </w:numPr>
      </w:pPr>
      <w:r w:rsidRPr="00783D14">
        <w:lastRenderedPageBreak/>
        <w:t>The Engineer will provide location details of grip locations throughout the Borough. The Contractor will be required to notify the Engineer where these details are incorrect or require amendment or may be improved.</w:t>
      </w:r>
    </w:p>
    <w:p w:rsidR="00BA1152" w:rsidRPr="00783D14" w:rsidRDefault="00BA1152" w:rsidP="003A4024">
      <w:pPr>
        <w:pStyle w:val="NormalNumbered"/>
        <w:numPr>
          <w:ilvl w:val="0"/>
          <w:numId w:val="134"/>
        </w:numPr>
      </w:pPr>
      <w:r w:rsidRPr="00783D14">
        <w:t>The Contractor will provide location data of each new or re-cut grip using GIS method approved by the Engineer.</w:t>
      </w:r>
    </w:p>
    <w:p w:rsidR="00BA1152" w:rsidRPr="00783D14" w:rsidRDefault="00BA1152" w:rsidP="003A4024">
      <w:pPr>
        <w:pStyle w:val="NormalNumbered"/>
        <w:numPr>
          <w:ilvl w:val="0"/>
          <w:numId w:val="134"/>
        </w:numPr>
      </w:pPr>
      <w:r w:rsidRPr="00783D14">
        <w:t>The contractor is reminded to carry out all site investigation in accordance with Clause 37 of the Preamble to the Schedule of Rates</w:t>
      </w:r>
    </w:p>
    <w:p w:rsidR="00825306" w:rsidRPr="00DB347C" w:rsidRDefault="00825306" w:rsidP="005D0900">
      <w:pPr>
        <w:pStyle w:val="Heading3"/>
        <w:rPr>
          <w:color w:val="E67C08"/>
        </w:rPr>
      </w:pPr>
      <w:r w:rsidRPr="00DB347C">
        <w:rPr>
          <w:color w:val="E67C08"/>
        </w:rPr>
        <w:t>5</w:t>
      </w:r>
      <w:r w:rsidR="00783D14" w:rsidRPr="00DB347C">
        <w:rPr>
          <w:color w:val="E67C08"/>
        </w:rPr>
        <w:t>74</w:t>
      </w:r>
      <w:r w:rsidR="005D0900" w:rsidRPr="00DB347C">
        <w:rPr>
          <w:color w:val="E67C08"/>
        </w:rPr>
        <w:t xml:space="preserve">AR </w:t>
      </w:r>
      <w:r w:rsidRPr="00DB347C">
        <w:rPr>
          <w:color w:val="E67C08"/>
        </w:rPr>
        <w:t>REINSTATEMENT OF FAILED CHAMBER COVERS AND GULLY GRATINGS</w:t>
      </w:r>
      <w:bookmarkEnd w:id="35"/>
    </w:p>
    <w:p w:rsidR="00825306" w:rsidRPr="00DB347C" w:rsidRDefault="00825306" w:rsidP="00EF09E8">
      <w:pPr>
        <w:pStyle w:val="Heading4"/>
        <w:rPr>
          <w:color w:val="E67C08"/>
        </w:rPr>
      </w:pPr>
      <w:r w:rsidRPr="00DB347C">
        <w:rPr>
          <w:color w:val="E67C08"/>
        </w:rPr>
        <w:t>General</w:t>
      </w:r>
    </w:p>
    <w:p w:rsidR="00825306" w:rsidRPr="00783D14" w:rsidRDefault="00825306" w:rsidP="003A4024">
      <w:pPr>
        <w:pStyle w:val="NormalNumbered"/>
        <w:numPr>
          <w:ilvl w:val="0"/>
          <w:numId w:val="78"/>
        </w:numPr>
        <w:jc w:val="left"/>
      </w:pPr>
      <w:r w:rsidRPr="00783D14">
        <w:t>Reinstatement of failed chamber top and gully grating installations, or necessary raising because of pavement reconstruction or overlays, shall be subject to the following considerations:</w:t>
      </w:r>
    </w:p>
    <w:p w:rsidR="00825306" w:rsidRPr="00C5184E" w:rsidRDefault="00825306" w:rsidP="00C5184E">
      <w:pPr>
        <w:pStyle w:val="ListBullet"/>
        <w:tabs>
          <w:tab w:val="clear" w:pos="360"/>
          <w:tab w:val="left" w:pos="1134"/>
        </w:tabs>
        <w:ind w:left="993" w:hanging="426"/>
      </w:pPr>
      <w:r w:rsidRPr="00C5184E">
        <w:t>It is likely that all work, from removal of the unit(s) to completion of reinstatement, will have to be carried out against strict time constraints in order that a partial or complete road closure can be lifted and the road reopened to traffic;</w:t>
      </w:r>
    </w:p>
    <w:p w:rsidR="00825306" w:rsidRPr="00C5184E" w:rsidRDefault="00825306" w:rsidP="00C5184E">
      <w:pPr>
        <w:pStyle w:val="ListBullet"/>
        <w:tabs>
          <w:tab w:val="clear" w:pos="360"/>
          <w:tab w:val="left" w:pos="1134"/>
        </w:tabs>
        <w:ind w:left="993" w:hanging="426"/>
      </w:pPr>
      <w:r w:rsidRPr="00C5184E">
        <w:t>The frame supporting structure may have deteriorated, may not meet requirements, or may be damaged during removal of the unit and/or any surrounding pavement material;</w:t>
      </w:r>
    </w:p>
    <w:p w:rsidR="00825306" w:rsidRPr="00C5184E" w:rsidRDefault="00825306" w:rsidP="00C5184E">
      <w:pPr>
        <w:pStyle w:val="ListBullet"/>
        <w:tabs>
          <w:tab w:val="clear" w:pos="360"/>
          <w:tab w:val="left" w:pos="1134"/>
        </w:tabs>
        <w:ind w:left="993" w:hanging="426"/>
      </w:pPr>
      <w:r w:rsidRPr="00C5184E">
        <w:t>It may not be a realistic proposition, because of time constraints, to limit the thickness of bedding material to the range permitted within this Specification;</w:t>
      </w:r>
    </w:p>
    <w:p w:rsidR="00825306" w:rsidRPr="00C5184E" w:rsidRDefault="00825306" w:rsidP="00C5184E">
      <w:pPr>
        <w:pStyle w:val="ListBullet"/>
        <w:tabs>
          <w:tab w:val="clear" w:pos="360"/>
          <w:tab w:val="left" w:pos="1134"/>
        </w:tabs>
        <w:ind w:left="993" w:hanging="426"/>
      </w:pPr>
      <w:r w:rsidRPr="00C5184E">
        <w:t>It may not be possible, because of constraints, to reinstate pavement surround materials in the layered construction in Volume 7 of the DMRB;</w:t>
      </w:r>
    </w:p>
    <w:p w:rsidR="00825306" w:rsidRPr="00C5184E" w:rsidRDefault="00825306" w:rsidP="00C5184E">
      <w:pPr>
        <w:pStyle w:val="ListBullet"/>
        <w:tabs>
          <w:tab w:val="clear" w:pos="360"/>
          <w:tab w:val="left" w:pos="1134"/>
        </w:tabs>
        <w:ind w:left="993" w:hanging="426"/>
      </w:pPr>
      <w:r w:rsidRPr="00C5184E">
        <w:t>Re-use of frames and covers shall require the approval of the Overseeing Organisation;</w:t>
      </w:r>
    </w:p>
    <w:p w:rsidR="00825306" w:rsidRPr="00C5184E" w:rsidRDefault="00825306" w:rsidP="00C5184E">
      <w:pPr>
        <w:pStyle w:val="ListBullet"/>
        <w:tabs>
          <w:tab w:val="clear" w:pos="360"/>
          <w:tab w:val="left" w:pos="1134"/>
        </w:tabs>
        <w:ind w:left="993" w:hanging="426"/>
      </w:pPr>
      <w:r w:rsidRPr="00C5184E">
        <w:t>Any of the above considerations may warrant a departure from the standard and will, therefore, need the approval of the Overseeing Organisation.</w:t>
      </w:r>
    </w:p>
    <w:p w:rsidR="00825306" w:rsidRPr="00783D14" w:rsidRDefault="00825306" w:rsidP="00246A18">
      <w:pPr>
        <w:pStyle w:val="NormalNumbered"/>
        <w:numPr>
          <w:ilvl w:val="0"/>
          <w:numId w:val="48"/>
        </w:numPr>
      </w:pPr>
      <w:r w:rsidRPr="00783D14">
        <w:t>The following supplementary requirements are comprehensive in that they apply to installations located in pavement constructions such as carriageways, hard shoulders, hard strips, and possibly central reservations.  This will always be the case with gully gratings, although chamber tops may not be located within paved areas of the highway.  The recommended procedures shall be amended to suit specific site requirements.  Where no loading will take place frames for chamber covers and gratings, including soakaway covers, may be bedded on mortar designation (</w:t>
      </w:r>
      <w:proofErr w:type="spellStart"/>
      <w:r w:rsidRPr="00783D14">
        <w:t>i</w:t>
      </w:r>
      <w:proofErr w:type="spellEnd"/>
      <w:r w:rsidRPr="00783D14">
        <w:t>).</w:t>
      </w:r>
    </w:p>
    <w:p w:rsidR="00825306" w:rsidRPr="00DB347C" w:rsidRDefault="00825306" w:rsidP="00EF09E8">
      <w:pPr>
        <w:pStyle w:val="Heading4"/>
        <w:rPr>
          <w:color w:val="E67C08"/>
        </w:rPr>
      </w:pPr>
      <w:r w:rsidRPr="00DB347C">
        <w:rPr>
          <w:color w:val="E67C08"/>
        </w:rPr>
        <w:t>Removal of Existing Installation</w:t>
      </w:r>
    </w:p>
    <w:p w:rsidR="00825306" w:rsidRPr="00783D14" w:rsidRDefault="00825306" w:rsidP="00246A18">
      <w:pPr>
        <w:pStyle w:val="NormalNumbered"/>
        <w:numPr>
          <w:ilvl w:val="0"/>
          <w:numId w:val="48"/>
        </w:numPr>
      </w:pPr>
      <w:r w:rsidRPr="00783D14">
        <w:t xml:space="preserve">Any necessary traffic management shall be carried out in accordance with Chapter 8 of the Traffic Signs Manual. In Northern Ireland on roads other than Motorways and Dual Carriageways with </w:t>
      </w:r>
      <w:proofErr w:type="spellStart"/>
      <w:r w:rsidRPr="00783D14">
        <w:t>hardshoulders</w:t>
      </w:r>
      <w:proofErr w:type="spellEnd"/>
      <w:r w:rsidRPr="00783D14">
        <w:t xml:space="preserve">, Traffic Management is carried out in accordance with the </w:t>
      </w:r>
      <w:r w:rsidRPr="00783D14">
        <w:lastRenderedPageBreak/>
        <w:t>Code of Practice for Safety at Street Works and Road Works.  Times likely to cause least disruption to traffic are night times, Sundays or between 10am and 3pm during weekdays.  Prior to examining and determining remedial work on a failed installation, it shall be established whether or not a reinstatement to its original full standard is a necessity.  It may, for example, be possible to accept a reduced standard of reinstatement such as provision of a non-personnel standard of access, or even in extreme cases, slabbing-over of the chamber if sufficient consequential benefits such as reduced traffic disruption or future reduced maintenance are likely to be a consequence.</w:t>
      </w:r>
    </w:p>
    <w:p w:rsidR="00825306" w:rsidRPr="00783D14" w:rsidRDefault="00825306" w:rsidP="00246A18">
      <w:pPr>
        <w:pStyle w:val="NormalNumbered"/>
        <w:numPr>
          <w:ilvl w:val="0"/>
          <w:numId w:val="48"/>
        </w:numPr>
      </w:pPr>
      <w:r w:rsidRPr="00783D14">
        <w:t>The cover shall be eased using a mechanical lifting device if necessary, but not removed from the frame.  Cover hinge bolts shall not be removed.</w:t>
      </w:r>
    </w:p>
    <w:p w:rsidR="00825306" w:rsidRPr="00783D14" w:rsidRDefault="00825306" w:rsidP="00246A18">
      <w:pPr>
        <w:pStyle w:val="NormalNumbered"/>
        <w:numPr>
          <w:ilvl w:val="0"/>
          <w:numId w:val="48"/>
        </w:numPr>
      </w:pPr>
      <w:r w:rsidRPr="00783D14">
        <w:t>The position of cuts to be made through pavement layers in order to enable removal of the frame shall be marked.  These cuts shall be located at a minimum distance of 200mm away from the estimated outside edges of the frame. If any cracks or signs of failure in the pavement materials extend beyond this distance, the cut positions shall be adjusted such that they are at least 50mm beyond the extent of any such cracking.</w:t>
      </w:r>
    </w:p>
    <w:p w:rsidR="00825306" w:rsidRPr="00783D14" w:rsidRDefault="00825306" w:rsidP="00246A18">
      <w:pPr>
        <w:pStyle w:val="NormalNumbered"/>
        <w:numPr>
          <w:ilvl w:val="0"/>
          <w:numId w:val="48"/>
        </w:numPr>
      </w:pPr>
      <w:r w:rsidRPr="00783D14">
        <w:t xml:space="preserve">The full depth of any bound layers of pavement construction around the frame shall be cut through with a circular saw or similar apparatus.  Material between the position of the cut and the frame shall be removed to reveal the frame and the full width of the chamber wall along all edges. </w:t>
      </w:r>
    </w:p>
    <w:p w:rsidR="00825306" w:rsidRPr="00783D14" w:rsidRDefault="00825306" w:rsidP="00246A18">
      <w:pPr>
        <w:pStyle w:val="NormalNumbered"/>
        <w:numPr>
          <w:ilvl w:val="0"/>
          <w:numId w:val="48"/>
        </w:numPr>
      </w:pPr>
      <w:r w:rsidRPr="00783D14">
        <w:t xml:space="preserve">The cover(s) shall be extracted using a mechanical lifting device or lifting keys with long shanks.  The handles of such keys shall be at approximately waist height in order to reduce the risk of injury.  The Manual Handling Operations Regulations 1992 must be observed. </w:t>
      </w:r>
    </w:p>
    <w:p w:rsidR="00825306" w:rsidRPr="00783D14" w:rsidRDefault="00825306" w:rsidP="00246A18">
      <w:pPr>
        <w:pStyle w:val="NormalNumbered"/>
        <w:numPr>
          <w:ilvl w:val="0"/>
          <w:numId w:val="48"/>
        </w:numPr>
      </w:pPr>
      <w:r w:rsidRPr="00783D14">
        <w:t xml:space="preserve">The frame shall be lifted to reveal the bedding material beneath.  This shall involve at least two people and be in accordance with Health and Safety Executive (HSE) ‘Manual Handling, Guidance on Regulations’. </w:t>
      </w:r>
    </w:p>
    <w:p w:rsidR="00825306" w:rsidRPr="00DB347C" w:rsidRDefault="00825306" w:rsidP="00EF09E8">
      <w:pPr>
        <w:pStyle w:val="Heading4"/>
        <w:rPr>
          <w:color w:val="E67C08"/>
        </w:rPr>
      </w:pPr>
      <w:r w:rsidRPr="00DB347C">
        <w:rPr>
          <w:color w:val="E67C08"/>
        </w:rPr>
        <w:t xml:space="preserve">Re-use of Existing or Provision of New Cover and Frame </w:t>
      </w:r>
    </w:p>
    <w:p w:rsidR="00825306" w:rsidRPr="00783D14" w:rsidRDefault="00825306" w:rsidP="00246A18">
      <w:pPr>
        <w:pStyle w:val="NormalNumbered"/>
        <w:numPr>
          <w:ilvl w:val="0"/>
          <w:numId w:val="48"/>
        </w:numPr>
      </w:pPr>
      <w:r w:rsidRPr="00783D14">
        <w:t xml:space="preserve">The cover and frame shall be examined to assess whether it is of adequate specification for re-use, and if so, whether it is in a sufficiently fit condition.  If either cover or frame is unfit for re-use, the complete unit must be replaced.  A frame which has been previously bedded on a polyester resin material will be unfit and shall be replaced.  A sharp hammer tap will usually be sufficient to remove any cementitious bedding material which may still adhere to the underside of a frame.  All old bedding material, loose paint, rust and other debris shall be cleaned off the whole of the frame using a wire brush and scraper.  The use of new covers in old frames shall not be permitted. </w:t>
      </w:r>
    </w:p>
    <w:p w:rsidR="00825306" w:rsidRPr="00DB347C" w:rsidRDefault="00825306" w:rsidP="00EF09E8">
      <w:pPr>
        <w:pStyle w:val="Heading4"/>
        <w:rPr>
          <w:color w:val="E67C08"/>
        </w:rPr>
      </w:pPr>
      <w:r w:rsidRPr="00DB347C">
        <w:rPr>
          <w:color w:val="E67C08"/>
        </w:rPr>
        <w:lastRenderedPageBreak/>
        <w:t xml:space="preserve">Frame Supporting Structure </w:t>
      </w:r>
    </w:p>
    <w:p w:rsidR="00825306" w:rsidRPr="00783D14" w:rsidRDefault="00825306" w:rsidP="00246A18">
      <w:pPr>
        <w:pStyle w:val="NormalNumbered"/>
        <w:numPr>
          <w:ilvl w:val="0"/>
          <w:numId w:val="48"/>
        </w:numPr>
      </w:pPr>
      <w:r w:rsidRPr="00783D14">
        <w:t xml:space="preserve">The frame supporting structure shall be inspected for structural integrity.  Dependent upon the availability of specially trained and equipped staff and the age of the structure, it may be beneficial to inspect both the cover slab and also the underlying chamber at the same time. </w:t>
      </w:r>
    </w:p>
    <w:p w:rsidR="00825306" w:rsidRPr="00783D14" w:rsidRDefault="00825306" w:rsidP="00246A18">
      <w:pPr>
        <w:pStyle w:val="NormalNumbered"/>
        <w:numPr>
          <w:ilvl w:val="0"/>
          <w:numId w:val="48"/>
        </w:numPr>
      </w:pPr>
      <w:r w:rsidRPr="00783D14">
        <w:t xml:space="preserve">All old bedding material must be carefully removed.  For safety reasons, this work shall be carried out from road surface level unless operatives can stand on the base of the chamber with heads well above ground level.  Care must be taken to avoid dropping loose materials into the shaft as this can result in pipe blockages or damage to apparatus, pipes or cables. </w:t>
      </w:r>
    </w:p>
    <w:p w:rsidR="00825306" w:rsidRPr="00783D14" w:rsidRDefault="00825306" w:rsidP="00246A18">
      <w:pPr>
        <w:pStyle w:val="NormalNumbered"/>
        <w:numPr>
          <w:ilvl w:val="0"/>
          <w:numId w:val="48"/>
        </w:numPr>
      </w:pPr>
      <w:r w:rsidRPr="00783D14">
        <w:t xml:space="preserve">Operatives entering manholes shall ensure that they act in accordance with the Management of Health and Safety at Work Regulations 1999 and the Confined Spaces Regulations 1997.  Particular care must be taken to avoid damaging any apparatus, pipes or cables when standing, entering or leaving. </w:t>
      </w:r>
    </w:p>
    <w:p w:rsidR="00825306" w:rsidRPr="00783D14" w:rsidRDefault="00825306" w:rsidP="00246A18">
      <w:pPr>
        <w:pStyle w:val="NormalNumbered"/>
        <w:numPr>
          <w:ilvl w:val="0"/>
          <w:numId w:val="48"/>
        </w:numPr>
      </w:pPr>
      <w:r w:rsidRPr="00783D14">
        <w:t xml:space="preserve">If the previous bedding material was a polyester resin type it will be necessary to remove the underlying top course of the frame supporting structure and rebuild the structure as necessary to suit the depth of reconstruction.  The supporting structure must be of adequate size and strength to support the frame, cover and expected loading.  The surface of the supporting structure must have adequate strength to resist the imposed loading.  If the structure is brickwork, all joints must be full and pointed.  All inadequate or unsound portions of the structure must be removed and newly exposed surfaces cleaned and prepared for reconstruction. </w:t>
      </w:r>
    </w:p>
    <w:p w:rsidR="00825306" w:rsidRPr="00783D14" w:rsidRDefault="00825306" w:rsidP="00246A18">
      <w:pPr>
        <w:pStyle w:val="NormalNumbered"/>
        <w:numPr>
          <w:ilvl w:val="0"/>
          <w:numId w:val="48"/>
        </w:numPr>
      </w:pPr>
      <w:r w:rsidRPr="00783D14">
        <w:t xml:space="preserve">Reconstruction must be undertaken in accordance with the requirements of this Specification.  The bedding surface must permit a bedding thickness of between 10mm and75 mm.  If rebuilding involves more than one course of brickwork or precast concrete cover frame seating ring, an adjusting course may still be necessary consequential to a revised finished surface level. </w:t>
      </w:r>
    </w:p>
    <w:p w:rsidR="00825306" w:rsidRPr="00783D14" w:rsidRDefault="00825306" w:rsidP="00246A18">
      <w:pPr>
        <w:pStyle w:val="NormalNumbered"/>
        <w:numPr>
          <w:ilvl w:val="0"/>
          <w:numId w:val="48"/>
        </w:numPr>
        <w:rPr>
          <w:rFonts w:cs="Arial"/>
        </w:rPr>
      </w:pPr>
      <w:r w:rsidRPr="00783D14">
        <w:t>Frame supporting structure reconstruction must be in Class B Engineering bricks or precast cover frame seating rings, laid with a proprietary cementitious mortar</w:t>
      </w:r>
      <w:r w:rsidRPr="00783D14">
        <w:rPr>
          <w:rFonts w:cs="Arial"/>
        </w:rPr>
        <w:t xml:space="preserve"> which will develop a compressive strength of not less than 20N/mm</w:t>
      </w:r>
      <w:r w:rsidRPr="00783D14">
        <w:rPr>
          <w:rFonts w:cs="Arial"/>
          <w:vertAlign w:val="superscript"/>
        </w:rPr>
        <w:t>2</w:t>
      </w:r>
      <w:r w:rsidRPr="00783D14">
        <w:rPr>
          <w:rFonts w:cs="Arial"/>
        </w:rPr>
        <w:t xml:space="preserve">prior to trafficking, and has a workable life of between 1 and 2 hours.  Brickwork corbels must be constructed in bricks without holes or frogs. </w:t>
      </w:r>
    </w:p>
    <w:p w:rsidR="00825306" w:rsidRPr="00DB347C" w:rsidRDefault="00825306" w:rsidP="00EF09E8">
      <w:pPr>
        <w:pStyle w:val="Heading4"/>
        <w:rPr>
          <w:color w:val="E67C08"/>
        </w:rPr>
      </w:pPr>
      <w:r w:rsidRPr="00DB347C">
        <w:rPr>
          <w:color w:val="E67C08"/>
        </w:rPr>
        <w:t xml:space="preserve">Re-bedding of Covers/Gully Gratings </w:t>
      </w:r>
    </w:p>
    <w:p w:rsidR="00825306" w:rsidRPr="00783D14" w:rsidRDefault="00825306" w:rsidP="00246A18">
      <w:pPr>
        <w:pStyle w:val="NormalNumbered"/>
        <w:numPr>
          <w:ilvl w:val="0"/>
          <w:numId w:val="48"/>
        </w:numPr>
      </w:pPr>
      <w:r w:rsidRPr="00783D14">
        <w:t xml:space="preserve">The depth of reconstruction must be measured, bearing in mind that this may vary at different parts of the frame where the installation is within the camber of a road pavement.  The bedding material must be in accordance with sub-clause 18 to 23 of this Clause, and compatible with the required thickness of application.  Mixing and placing must be as described in sub-clause 24 to 26 of this Clause. </w:t>
      </w:r>
    </w:p>
    <w:p w:rsidR="00825306" w:rsidRPr="00783D14" w:rsidRDefault="00825306" w:rsidP="00246A18">
      <w:pPr>
        <w:pStyle w:val="NormalNumbered"/>
        <w:numPr>
          <w:ilvl w:val="0"/>
          <w:numId w:val="48"/>
        </w:numPr>
      </w:pPr>
      <w:r w:rsidRPr="00783D14">
        <w:lastRenderedPageBreak/>
        <w:t xml:space="preserve">Bedding layers greater than 50mm thick shall be laid in two stages.  The first layer shall be no thicker than 40mm and must be covered with a proprietary packing material whilst the mortar is workable.  Uniform contact between materials is necessary in a composite bedding layer, and the proprietary packing material shall be tamped down to ensure even contact with the bedding.  Placing of frame and cover shall be as set out in sub-clause 27 to 32 of this Clause. </w:t>
      </w:r>
    </w:p>
    <w:p w:rsidR="00825306" w:rsidRPr="00DB347C" w:rsidRDefault="00825306" w:rsidP="00EF09E8">
      <w:pPr>
        <w:pStyle w:val="Heading4"/>
        <w:rPr>
          <w:color w:val="E67C08"/>
        </w:rPr>
      </w:pPr>
      <w:r w:rsidRPr="00DB347C">
        <w:rPr>
          <w:color w:val="E67C08"/>
        </w:rPr>
        <w:t xml:space="preserve">Bedding Materials </w:t>
      </w:r>
    </w:p>
    <w:p w:rsidR="00825306" w:rsidRPr="00783D14" w:rsidRDefault="00825306" w:rsidP="00246A18">
      <w:pPr>
        <w:pStyle w:val="NormalNumbered"/>
        <w:numPr>
          <w:ilvl w:val="0"/>
          <w:numId w:val="48"/>
        </w:numPr>
      </w:pPr>
      <w:r w:rsidRPr="00783D14">
        <w:t xml:space="preserve">Chamber tops and gully tops shall be bedded upon bedding material which has the following properties: </w:t>
      </w:r>
    </w:p>
    <w:p w:rsidR="00825306" w:rsidRPr="00C5184E" w:rsidRDefault="00825306" w:rsidP="00C5184E">
      <w:pPr>
        <w:pStyle w:val="ListBullet"/>
        <w:tabs>
          <w:tab w:val="clear" w:pos="360"/>
          <w:tab w:val="left" w:pos="1134"/>
        </w:tabs>
        <w:ind w:left="993" w:hanging="426"/>
      </w:pPr>
      <w:proofErr w:type="gramStart"/>
      <w:r w:rsidRPr="00C5184E">
        <w:t>the</w:t>
      </w:r>
      <w:proofErr w:type="gramEnd"/>
      <w:r w:rsidRPr="00C5184E">
        <w:t xml:space="preserve"> material shall be non-shrink.  Use of other materials may be considered in consultation with the Overseeing Organisation; </w:t>
      </w:r>
    </w:p>
    <w:p w:rsidR="00825306" w:rsidRPr="00C5184E" w:rsidRDefault="00825306" w:rsidP="00C5184E">
      <w:pPr>
        <w:pStyle w:val="ListBullet"/>
        <w:tabs>
          <w:tab w:val="clear" w:pos="360"/>
          <w:tab w:val="left" w:pos="1134"/>
        </w:tabs>
        <w:ind w:left="993" w:hanging="426"/>
      </w:pPr>
      <w:r w:rsidRPr="00C5184E">
        <w:t xml:space="preserve">the material shall have a minimum workable life of 15 minutes; </w:t>
      </w:r>
    </w:p>
    <w:p w:rsidR="00825306" w:rsidRPr="00C5184E" w:rsidRDefault="00825306" w:rsidP="00C5184E">
      <w:pPr>
        <w:pStyle w:val="ListBullet"/>
        <w:tabs>
          <w:tab w:val="clear" w:pos="360"/>
          <w:tab w:val="left" w:pos="1134"/>
        </w:tabs>
        <w:ind w:left="993" w:hanging="426"/>
      </w:pPr>
      <w:r w:rsidRPr="00C5184E">
        <w:t xml:space="preserve">the compressive strength of the material shall exceed 30N/mm2in 3 hours (Test Method in accordance with BS 6319-2); </w:t>
      </w:r>
    </w:p>
    <w:p w:rsidR="00825306" w:rsidRPr="00C5184E" w:rsidRDefault="00825306" w:rsidP="00C5184E">
      <w:pPr>
        <w:pStyle w:val="ListBullet"/>
        <w:tabs>
          <w:tab w:val="clear" w:pos="360"/>
          <w:tab w:val="left" w:pos="1134"/>
        </w:tabs>
        <w:ind w:left="993" w:hanging="426"/>
      </w:pPr>
      <w:r w:rsidRPr="00C5184E">
        <w:t>the tensile strength of the material shall exceed 5N/mm 2in 3 hours (Test Method in accordance with BS 6319- 7);</w:t>
      </w:r>
    </w:p>
    <w:p w:rsidR="00825306" w:rsidRPr="00C5184E" w:rsidRDefault="00825306" w:rsidP="00C5184E">
      <w:pPr>
        <w:pStyle w:val="ListBullet"/>
        <w:tabs>
          <w:tab w:val="clear" w:pos="360"/>
          <w:tab w:val="left" w:pos="1134"/>
        </w:tabs>
        <w:ind w:left="993" w:hanging="426"/>
      </w:pPr>
      <w:r w:rsidRPr="00C5184E">
        <w:t>notwithstanding the above requirements, the use of proprietary bedding components to different specifications may be permitted subject to appropriate certification and approval from the Overseeing Organisation;</w:t>
      </w:r>
    </w:p>
    <w:p w:rsidR="00825306" w:rsidRPr="00783D14" w:rsidRDefault="00825306" w:rsidP="00246A18">
      <w:pPr>
        <w:pStyle w:val="NormalNumbered"/>
        <w:numPr>
          <w:ilvl w:val="0"/>
          <w:numId w:val="48"/>
        </w:numPr>
      </w:pPr>
      <w:r w:rsidRPr="00783D14">
        <w:t xml:space="preserve">This specification is for a rapid-hardening material which could, for example, be achieved by a suitable resin based material.  The use of alternative bedding compounds to different specifications is not necessarily precluded where they form part of an alternative proprietary support system which has the approval of the Overseeing Organisation. </w:t>
      </w:r>
    </w:p>
    <w:p w:rsidR="00825306" w:rsidRPr="00783D14" w:rsidRDefault="00825306" w:rsidP="00246A18">
      <w:pPr>
        <w:pStyle w:val="NormalNumbered"/>
        <w:numPr>
          <w:ilvl w:val="0"/>
          <w:numId w:val="48"/>
        </w:numPr>
      </w:pPr>
      <w:r w:rsidRPr="00783D14">
        <w:t xml:space="preserve">Bedding materials shall be laid strictly in accordance with the manufacturers’ recommendations.  Materials manufactured for use in different temperature conditions must be selected as appropriate to suit site conditions at the time of mixing and application.  Thickness of materials must be within the range stipulated by the manufacturer. </w:t>
      </w:r>
    </w:p>
    <w:p w:rsidR="00825306" w:rsidRPr="00783D14" w:rsidRDefault="00825306" w:rsidP="00246A18">
      <w:pPr>
        <w:pStyle w:val="NormalNumbered"/>
        <w:numPr>
          <w:ilvl w:val="0"/>
          <w:numId w:val="48"/>
        </w:numPr>
      </w:pPr>
      <w:r w:rsidRPr="00783D14">
        <w:t xml:space="preserve">Packing materials described below may be incorporated within the bedding material provided that this is in accordance with recommendations of the mortar manufacturer and the requirements of this Specification. </w:t>
      </w:r>
    </w:p>
    <w:p w:rsidR="00825306" w:rsidRPr="00DB347C" w:rsidRDefault="00825306" w:rsidP="00EF09E8">
      <w:pPr>
        <w:pStyle w:val="Heading4"/>
        <w:rPr>
          <w:color w:val="E67C08"/>
        </w:rPr>
      </w:pPr>
      <w:r w:rsidRPr="00DB347C">
        <w:rPr>
          <w:color w:val="E67C08"/>
        </w:rPr>
        <w:t xml:space="preserve">Packing Materials </w:t>
      </w:r>
    </w:p>
    <w:p w:rsidR="00825306" w:rsidRPr="00783D14" w:rsidRDefault="00825306" w:rsidP="00246A18">
      <w:pPr>
        <w:pStyle w:val="NormalNumbered"/>
        <w:numPr>
          <w:ilvl w:val="0"/>
          <w:numId w:val="48"/>
        </w:numPr>
      </w:pPr>
      <w:r w:rsidRPr="00783D14">
        <w:t xml:space="preserve">Packing materials have historically been used, particularly where it has been necessary to raise the finished levels of chamber tops and gully tops, whilst retaining the existing frame supporting structure, e.g. because of pavement overlays or strengthening works. </w:t>
      </w:r>
    </w:p>
    <w:p w:rsidR="00825306" w:rsidRPr="00783D14" w:rsidRDefault="00825306" w:rsidP="00246A18">
      <w:pPr>
        <w:pStyle w:val="NormalNumbered"/>
        <w:numPr>
          <w:ilvl w:val="0"/>
          <w:numId w:val="48"/>
        </w:numPr>
      </w:pPr>
      <w:r w:rsidRPr="00783D14">
        <w:t xml:space="preserve">The permitted use of packing materials shall be as described in Appendix 5/1.  Such materials shall be proprietary and purpose-made of suitable materials.  The Contractor shall ensure that the proposed packing materials are compatible with the bedding material which it is intended </w:t>
      </w:r>
      <w:r w:rsidRPr="00783D14">
        <w:lastRenderedPageBreak/>
        <w:t xml:space="preserve">to use.  The use of materials such as quarry tiles and slates as packing materials is not permitted. </w:t>
      </w:r>
    </w:p>
    <w:p w:rsidR="00825306" w:rsidRPr="00DB347C" w:rsidRDefault="00825306" w:rsidP="00EF09E8">
      <w:pPr>
        <w:pStyle w:val="Heading4"/>
        <w:rPr>
          <w:color w:val="E67C08"/>
        </w:rPr>
      </w:pPr>
      <w:r w:rsidRPr="00DB347C">
        <w:rPr>
          <w:color w:val="E67C08"/>
        </w:rPr>
        <w:t xml:space="preserve">Mixing and Placing the Bedding Layer </w:t>
      </w:r>
    </w:p>
    <w:p w:rsidR="00825306" w:rsidRPr="00783D14" w:rsidRDefault="00825306" w:rsidP="00246A18">
      <w:pPr>
        <w:pStyle w:val="NormalNumbered"/>
        <w:numPr>
          <w:ilvl w:val="0"/>
          <w:numId w:val="48"/>
        </w:numPr>
      </w:pPr>
      <w:r w:rsidRPr="00783D14">
        <w:t xml:space="preserve">Mechanical mixing of the materials is preferred, although manual mixing is permitted.  The maximum quantity to be mixed by each method shall not exceed 50kg and 25kg respectively.  In cases where cementitious materials are used the manufacturer’s recommended water content must be used. </w:t>
      </w:r>
    </w:p>
    <w:p w:rsidR="00825306" w:rsidRPr="00783D14" w:rsidRDefault="00825306" w:rsidP="00246A18">
      <w:pPr>
        <w:pStyle w:val="NormalNumbered"/>
        <w:numPr>
          <w:ilvl w:val="0"/>
          <w:numId w:val="48"/>
        </w:numPr>
      </w:pPr>
      <w:r w:rsidRPr="00783D14">
        <w:t xml:space="preserve">The bedding material must be placed on the chamber immediately after mixing.  It shall be placed at a depth approximately 5mm greater than the required bedding thickness and spread across the full width of the chamber wall.  Deep trowel marks in the bedding shall be filled and the surface of the bedding floated to an approximately even finish. </w:t>
      </w:r>
    </w:p>
    <w:p w:rsidR="00825306" w:rsidRPr="00DB347C" w:rsidRDefault="00825306" w:rsidP="00EF09E8">
      <w:pPr>
        <w:pStyle w:val="Heading4"/>
        <w:rPr>
          <w:color w:val="E67C08"/>
        </w:rPr>
      </w:pPr>
      <w:r w:rsidRPr="00DB347C">
        <w:rPr>
          <w:color w:val="E67C08"/>
        </w:rPr>
        <w:t xml:space="preserve">Thermo-Setting Polymer Resin Materials </w:t>
      </w:r>
    </w:p>
    <w:p w:rsidR="00825306" w:rsidRPr="00783D14" w:rsidRDefault="00825306" w:rsidP="00246A18">
      <w:pPr>
        <w:pStyle w:val="NormalNumbered"/>
        <w:numPr>
          <w:ilvl w:val="0"/>
          <w:numId w:val="48"/>
        </w:numPr>
      </w:pPr>
      <w:r w:rsidRPr="00783D14">
        <w:t xml:space="preserve">There are a number of issues which must be borne in mind when working with thermo-setting polymer resin materials: </w:t>
      </w:r>
    </w:p>
    <w:p w:rsidR="00825306" w:rsidRPr="00C5184E" w:rsidRDefault="00825306" w:rsidP="00C5184E">
      <w:pPr>
        <w:pStyle w:val="ListBullet"/>
        <w:tabs>
          <w:tab w:val="clear" w:pos="360"/>
          <w:tab w:val="left" w:pos="1134"/>
        </w:tabs>
        <w:ind w:left="993" w:hanging="426"/>
      </w:pPr>
      <w:r w:rsidRPr="00C5184E">
        <w:t xml:space="preserve">Care is required in their safe handling.  Harmful vapours may be produced during mixing and the use of gloves, goggles and barrier creams is recommended by manufacturers.  Some products are available in different grades to suit different temperature conditions in order to provide the necessary time of initial set, and such products shall be selected accordingly; </w:t>
      </w:r>
    </w:p>
    <w:p w:rsidR="00825306" w:rsidRPr="00C5184E" w:rsidRDefault="00825306" w:rsidP="00C5184E">
      <w:pPr>
        <w:pStyle w:val="ListBullet"/>
        <w:tabs>
          <w:tab w:val="clear" w:pos="360"/>
          <w:tab w:val="left" w:pos="1134"/>
        </w:tabs>
        <w:ind w:left="993" w:hanging="426"/>
      </w:pPr>
      <w:r w:rsidRPr="00C5184E">
        <w:t xml:space="preserve">They remain at the same level of workability prior to setting, but the set is usually very rapid and early strengths develop quickly.  Bedding of the frame must take place promptly after placement of the bedding material; </w:t>
      </w:r>
    </w:p>
    <w:p w:rsidR="00825306" w:rsidRPr="00C5184E" w:rsidRDefault="00825306" w:rsidP="00C5184E">
      <w:pPr>
        <w:pStyle w:val="ListBullet"/>
        <w:tabs>
          <w:tab w:val="clear" w:pos="360"/>
          <w:tab w:val="left" w:pos="1134"/>
        </w:tabs>
        <w:ind w:left="993" w:hanging="426"/>
      </w:pPr>
      <w:r w:rsidRPr="00C5184E">
        <w:t xml:space="preserve">They form a strong bond with contiguous materials, but the bond may be severely impaired if the surfaces are not kept clean and dry.  Site conditions may dictate the need to take extra precautionary measures in keeping the surfaces clean and dry.  Tools must be cleaned before the material sets.  More importantly, frames which have been bedded on polyester resin which has set may not be separable from the resin.  Removal of frames in such situations will also damage the frame supporting structure; </w:t>
      </w:r>
    </w:p>
    <w:p w:rsidR="00825306" w:rsidRPr="00C5184E" w:rsidRDefault="00825306" w:rsidP="00C5184E">
      <w:pPr>
        <w:pStyle w:val="ListBullet"/>
        <w:tabs>
          <w:tab w:val="clear" w:pos="360"/>
          <w:tab w:val="left" w:pos="1134"/>
        </w:tabs>
        <w:ind w:left="993" w:hanging="426"/>
      </w:pPr>
      <w:r w:rsidRPr="00C5184E">
        <w:t xml:space="preserve">Once set, the material becomes inert, and is not a toxic waste; </w:t>
      </w:r>
    </w:p>
    <w:p w:rsidR="00825306" w:rsidRPr="00C5184E" w:rsidRDefault="00825306" w:rsidP="00C5184E">
      <w:pPr>
        <w:pStyle w:val="ListBullet"/>
        <w:tabs>
          <w:tab w:val="clear" w:pos="360"/>
          <w:tab w:val="left" w:pos="1134"/>
        </w:tabs>
        <w:ind w:left="993" w:hanging="426"/>
      </w:pPr>
      <w:r w:rsidRPr="00C5184E">
        <w:t xml:space="preserve">Unmixed material must be mixed and disposed of with care according to Control of Substances Hazardous to Health Regulations (COSHH) Regulations, and strictly in accordance with the manufacturers’ recommendations. </w:t>
      </w:r>
    </w:p>
    <w:p w:rsidR="00825306" w:rsidRPr="00DB347C" w:rsidRDefault="00825306" w:rsidP="00EF09E8">
      <w:pPr>
        <w:pStyle w:val="Heading4"/>
        <w:rPr>
          <w:color w:val="E67C08"/>
        </w:rPr>
      </w:pPr>
      <w:r w:rsidRPr="00DB347C">
        <w:rPr>
          <w:color w:val="E67C08"/>
        </w:rPr>
        <w:t xml:space="preserve">Placing of Frames and Covers </w:t>
      </w:r>
    </w:p>
    <w:p w:rsidR="00825306" w:rsidRPr="00783D14" w:rsidRDefault="00825306" w:rsidP="00246A18">
      <w:pPr>
        <w:pStyle w:val="NormalNumbered"/>
        <w:numPr>
          <w:ilvl w:val="0"/>
          <w:numId w:val="48"/>
        </w:numPr>
      </w:pPr>
      <w:r w:rsidRPr="00783D14">
        <w:t xml:space="preserve">The frame shall be lowered onto the bedding as soon as possible, preferably using a mechanical lifting device rather than by solely manual means, in accordance with Health and Safety requirements. </w:t>
      </w:r>
    </w:p>
    <w:p w:rsidR="00825306" w:rsidRPr="00783D14" w:rsidRDefault="00825306" w:rsidP="00246A18">
      <w:pPr>
        <w:pStyle w:val="NormalNumbered"/>
        <w:numPr>
          <w:ilvl w:val="0"/>
          <w:numId w:val="48"/>
        </w:numPr>
      </w:pPr>
      <w:r w:rsidRPr="00783D14">
        <w:t xml:space="preserve">The frame must be placed on the bedding so that all webs of the frame are fully supported by the frame supporting structure.  The webs must not overhang the internal faces of the frame supporting structure.  There must be no voids in the bedding beneath the frame.  Special care must be taken in the vicinity of the cover </w:t>
      </w:r>
      <w:proofErr w:type="spellStart"/>
      <w:r w:rsidRPr="00783D14">
        <w:t>seatings</w:t>
      </w:r>
      <w:proofErr w:type="spellEnd"/>
      <w:r w:rsidRPr="00783D14">
        <w:t xml:space="preserve">. </w:t>
      </w:r>
    </w:p>
    <w:p w:rsidR="00825306" w:rsidRPr="00783D14" w:rsidRDefault="00825306" w:rsidP="00246A18">
      <w:pPr>
        <w:pStyle w:val="NormalNumbered"/>
        <w:numPr>
          <w:ilvl w:val="0"/>
          <w:numId w:val="48"/>
        </w:numPr>
      </w:pPr>
      <w:r w:rsidRPr="00783D14">
        <w:lastRenderedPageBreak/>
        <w:t xml:space="preserve">The frame must be carefully tamped down to the required level and slope.  This can be achieved to the Specification requirements by placing a straight edge over the frame webs and surrounding carriageway or other level control points as appropriate. </w:t>
      </w:r>
    </w:p>
    <w:p w:rsidR="00825306" w:rsidRPr="00783D14" w:rsidRDefault="00825306" w:rsidP="00246A18">
      <w:pPr>
        <w:pStyle w:val="NormalNumbered"/>
        <w:numPr>
          <w:ilvl w:val="0"/>
          <w:numId w:val="48"/>
        </w:numPr>
      </w:pPr>
      <w:r w:rsidRPr="00783D14">
        <w:t xml:space="preserve">Any holes within the frame must be infilled with bedding material and the flanges of the frame enveloped by a minimum thickness of 10mm of the same material.  A greater thickness may be applied provided that sufficient depth is left available for placement of any surfacing layers.  Such application can be an effective use of any surplus material from the main bedding mix. </w:t>
      </w:r>
    </w:p>
    <w:p w:rsidR="00825306" w:rsidRPr="00783D14" w:rsidRDefault="00825306" w:rsidP="00246A18">
      <w:pPr>
        <w:pStyle w:val="NormalNumbered"/>
        <w:numPr>
          <w:ilvl w:val="0"/>
          <w:numId w:val="48"/>
        </w:numPr>
      </w:pPr>
      <w:r w:rsidRPr="00783D14">
        <w:t xml:space="preserve">Exposed surfaces of the bedding around the outside of the frame must be floated to fill any voids and remove any loose fragments, and the exposed surface of the bedding material inside the chamber must be pointed to a smooth finish. </w:t>
      </w:r>
    </w:p>
    <w:p w:rsidR="00825306" w:rsidRPr="00783D14" w:rsidRDefault="00825306" w:rsidP="00246A18">
      <w:pPr>
        <w:pStyle w:val="NormalNumbered"/>
        <w:numPr>
          <w:ilvl w:val="0"/>
          <w:numId w:val="48"/>
        </w:numPr>
      </w:pPr>
      <w:r w:rsidRPr="00783D14">
        <w:t>The cover shall be placed in the frame by a mechanical lifting device, or lifting keys with long shanks, after the bedding material has sufficiently set.</w:t>
      </w:r>
    </w:p>
    <w:p w:rsidR="00825306" w:rsidRPr="00783D14" w:rsidRDefault="00825306" w:rsidP="00246A18">
      <w:pPr>
        <w:pStyle w:val="NormalNumbered"/>
        <w:numPr>
          <w:ilvl w:val="0"/>
          <w:numId w:val="48"/>
        </w:numPr>
      </w:pPr>
      <w:r w:rsidRPr="00783D14">
        <w:t xml:space="preserve">The frame shall not be exposed to any load or disturbance until the bedding material has attained a strength of 20N/mm2. </w:t>
      </w:r>
    </w:p>
    <w:p w:rsidR="00825306" w:rsidRPr="00DB347C" w:rsidRDefault="00825306" w:rsidP="00EF09E8">
      <w:pPr>
        <w:pStyle w:val="Heading4"/>
        <w:rPr>
          <w:color w:val="E67C08"/>
        </w:rPr>
      </w:pPr>
      <w:r w:rsidRPr="00DB347C">
        <w:rPr>
          <w:color w:val="E67C08"/>
        </w:rPr>
        <w:t xml:space="preserve">Reinstatement of Surrounding Flexible Carriageway </w:t>
      </w:r>
    </w:p>
    <w:p w:rsidR="00825306" w:rsidRPr="00783D14" w:rsidRDefault="00825306" w:rsidP="00246A18">
      <w:pPr>
        <w:pStyle w:val="NormalNumbered"/>
        <w:numPr>
          <w:ilvl w:val="0"/>
          <w:numId w:val="48"/>
        </w:numPr>
      </w:pPr>
      <w:r w:rsidRPr="00783D14">
        <w:t xml:space="preserve">The cover shall be placed in the frame, preferably using a mechanical lifting device, and reinstatement shall then be undertaken as set out in Chapter 3 of HD 31 ‘Maintenance of Bituminous Roads’ (DMRB 7.4), but subject to the following additional requirements: </w:t>
      </w:r>
    </w:p>
    <w:p w:rsidR="00825306" w:rsidRPr="00C5184E" w:rsidRDefault="00825306" w:rsidP="00C5184E">
      <w:pPr>
        <w:pStyle w:val="ListBullet"/>
        <w:tabs>
          <w:tab w:val="clear" w:pos="360"/>
          <w:tab w:val="left" w:pos="1134"/>
        </w:tabs>
        <w:ind w:left="993" w:hanging="426"/>
      </w:pPr>
      <w:r w:rsidRPr="00C5184E">
        <w:t xml:space="preserve">the cover and frame shall not be exposed to any load or disturbance until the bedding material has attained sufficient strength; </w:t>
      </w:r>
    </w:p>
    <w:p w:rsidR="00825306" w:rsidRPr="00C5184E" w:rsidRDefault="00825306" w:rsidP="00C5184E">
      <w:pPr>
        <w:pStyle w:val="ListBullet"/>
        <w:tabs>
          <w:tab w:val="clear" w:pos="360"/>
          <w:tab w:val="left" w:pos="1134"/>
        </w:tabs>
        <w:ind w:left="993" w:hanging="426"/>
      </w:pPr>
      <w:r w:rsidRPr="00C5184E">
        <w:t xml:space="preserve">care must be taken to avoid contact between any compaction device and the frame or cover in order to avoid damaging the frame or cover or the bedding layer; </w:t>
      </w:r>
    </w:p>
    <w:p w:rsidR="00825306" w:rsidRPr="00C5184E" w:rsidRDefault="00825306" w:rsidP="00C5184E">
      <w:pPr>
        <w:pStyle w:val="ListBullet"/>
        <w:tabs>
          <w:tab w:val="clear" w:pos="360"/>
          <w:tab w:val="left" w:pos="1134"/>
        </w:tabs>
        <w:ind w:left="993" w:hanging="426"/>
      </w:pPr>
      <w:r w:rsidRPr="00C5184E">
        <w:t xml:space="preserve">if the foot or plate of mechanical compaction equipment will not fit between the frame and the sides of the excavation at all levels, a self-setting fill material shall be used, which is compatible with the bedding material; </w:t>
      </w:r>
    </w:p>
    <w:p w:rsidR="00825306" w:rsidRPr="00C5184E" w:rsidRDefault="00825306" w:rsidP="00C5184E">
      <w:pPr>
        <w:pStyle w:val="ListBullet"/>
        <w:tabs>
          <w:tab w:val="clear" w:pos="360"/>
          <w:tab w:val="left" w:pos="1134"/>
        </w:tabs>
        <w:ind w:left="993" w:hanging="426"/>
      </w:pPr>
      <w:proofErr w:type="gramStart"/>
      <w:r w:rsidRPr="00C5184E">
        <w:t>self-setting</w:t>
      </w:r>
      <w:proofErr w:type="gramEnd"/>
      <w:r w:rsidRPr="00C5184E">
        <w:t xml:space="preserve"> fill material shall be placed no higher than 40mm beneath the finished surface level, in order to allow placement and thorough compaction of a permanent wearing course.  Some materials may require the use of a bonding agent; </w:t>
      </w:r>
    </w:p>
    <w:p w:rsidR="00825306" w:rsidRPr="00C5184E" w:rsidRDefault="00825306" w:rsidP="00C5184E">
      <w:pPr>
        <w:pStyle w:val="ListBullet"/>
        <w:tabs>
          <w:tab w:val="clear" w:pos="360"/>
          <w:tab w:val="left" w:pos="1134"/>
        </w:tabs>
        <w:ind w:left="993" w:hanging="426"/>
      </w:pPr>
      <w:r w:rsidRPr="00C5184E">
        <w:t xml:space="preserve">after installation the frame and cover shall be flush with the road surface; </w:t>
      </w:r>
    </w:p>
    <w:p w:rsidR="00825306" w:rsidRPr="00C5184E" w:rsidRDefault="00825306" w:rsidP="00C5184E">
      <w:pPr>
        <w:pStyle w:val="ListBullet"/>
        <w:tabs>
          <w:tab w:val="clear" w:pos="360"/>
          <w:tab w:val="left" w:pos="1134"/>
        </w:tabs>
        <w:ind w:left="993" w:hanging="426"/>
      </w:pPr>
      <w:proofErr w:type="gramStart"/>
      <w:r w:rsidRPr="00C5184E">
        <w:t>the</w:t>
      </w:r>
      <w:proofErr w:type="gramEnd"/>
      <w:r w:rsidRPr="00C5184E">
        <w:t xml:space="preserve"> joint between the reinstated and existing materials shall be sealed with bituminous material. </w:t>
      </w:r>
    </w:p>
    <w:p w:rsidR="00825306" w:rsidRPr="00DB347C" w:rsidRDefault="00825306" w:rsidP="00EF09E8">
      <w:pPr>
        <w:pStyle w:val="Heading4"/>
        <w:rPr>
          <w:color w:val="E67C08"/>
        </w:rPr>
      </w:pPr>
      <w:r w:rsidRPr="00DB347C">
        <w:rPr>
          <w:color w:val="E67C08"/>
        </w:rPr>
        <w:t xml:space="preserve">Reinstatement of Surrounding Rigid Carriageway </w:t>
      </w:r>
    </w:p>
    <w:p w:rsidR="00825306" w:rsidRPr="00783D14" w:rsidRDefault="00825306" w:rsidP="00246A18">
      <w:pPr>
        <w:pStyle w:val="NormalNumbered"/>
        <w:numPr>
          <w:ilvl w:val="0"/>
          <w:numId w:val="48"/>
        </w:numPr>
      </w:pPr>
      <w:r w:rsidRPr="00783D14">
        <w:t xml:space="preserve">The cover shall be placed in the frame, and reinstatement shall then be undertaken as far as possible in accordance with Chapter 4 of HD 32/94 ‘Maintenance of Concrete Roads’ (DMRB 7.4.2), subject to the following considerations: </w:t>
      </w:r>
    </w:p>
    <w:p w:rsidR="00825306" w:rsidRPr="00C5184E" w:rsidRDefault="00825306" w:rsidP="00C5184E">
      <w:pPr>
        <w:pStyle w:val="ListBullet"/>
        <w:tabs>
          <w:tab w:val="clear" w:pos="360"/>
          <w:tab w:val="left" w:pos="1134"/>
        </w:tabs>
        <w:ind w:left="993" w:hanging="426"/>
      </w:pPr>
      <w:r w:rsidRPr="00C5184E">
        <w:t xml:space="preserve">where possible a waterproof membrane shall be reinstated; </w:t>
      </w:r>
    </w:p>
    <w:p w:rsidR="00825306" w:rsidRPr="00C5184E" w:rsidRDefault="00825306" w:rsidP="00C5184E">
      <w:pPr>
        <w:pStyle w:val="ListBullet"/>
        <w:tabs>
          <w:tab w:val="clear" w:pos="360"/>
          <w:tab w:val="left" w:pos="1134"/>
        </w:tabs>
        <w:ind w:left="993" w:hanging="426"/>
      </w:pPr>
      <w:r w:rsidRPr="00C5184E">
        <w:lastRenderedPageBreak/>
        <w:t xml:space="preserve">the installation shall not be exposed to any load or disturbance until the bedding material has attained sufficient strength; </w:t>
      </w:r>
    </w:p>
    <w:p w:rsidR="00825306" w:rsidRPr="00C5184E" w:rsidRDefault="00825306" w:rsidP="00C5184E">
      <w:pPr>
        <w:pStyle w:val="ListBullet"/>
        <w:tabs>
          <w:tab w:val="clear" w:pos="360"/>
          <w:tab w:val="left" w:pos="1134"/>
        </w:tabs>
        <w:ind w:left="993" w:hanging="426"/>
      </w:pPr>
      <w:proofErr w:type="gramStart"/>
      <w:r w:rsidRPr="00C5184E">
        <w:t>concrete</w:t>
      </w:r>
      <w:proofErr w:type="gramEnd"/>
      <w:r w:rsidRPr="00C5184E">
        <w:t xml:space="preserve"> shall be placed and compacted to the required level, with any reinforcement at the appropriate position.  There shall be no adverse reaction between the concrete and the bedding material, and the surface of the concrete shall be textured as required; </w:t>
      </w:r>
    </w:p>
    <w:p w:rsidR="00825306" w:rsidRPr="00C5184E" w:rsidRDefault="00825306" w:rsidP="00C5184E">
      <w:pPr>
        <w:pStyle w:val="ListBullet"/>
        <w:tabs>
          <w:tab w:val="clear" w:pos="360"/>
          <w:tab w:val="left" w:pos="1134"/>
        </w:tabs>
        <w:ind w:left="993" w:hanging="426"/>
      </w:pPr>
      <w:r w:rsidRPr="00C5184E">
        <w:t xml:space="preserve">if a preformed joint filler has been used, the groove shall be sealed in accordance with the sealant manufacturer’s instructions; </w:t>
      </w:r>
    </w:p>
    <w:p w:rsidR="00825306" w:rsidRPr="00C5184E" w:rsidRDefault="00825306" w:rsidP="00C5184E">
      <w:pPr>
        <w:pStyle w:val="ListBullet"/>
        <w:tabs>
          <w:tab w:val="clear" w:pos="360"/>
          <w:tab w:val="left" w:pos="1134"/>
        </w:tabs>
        <w:ind w:left="993" w:hanging="426"/>
      </w:pPr>
      <w:proofErr w:type="gramStart"/>
      <w:r w:rsidRPr="00C5184E">
        <w:t>after</w:t>
      </w:r>
      <w:proofErr w:type="gramEnd"/>
      <w:r w:rsidRPr="00C5184E">
        <w:t xml:space="preserve"> installation the frame and cover shall be flush with the road surface.</w:t>
      </w:r>
    </w:p>
    <w:p w:rsidR="000E3BAC" w:rsidRPr="00DB347C" w:rsidRDefault="00783D14" w:rsidP="00214D0B">
      <w:pPr>
        <w:pStyle w:val="Heading3"/>
        <w:rPr>
          <w:color w:val="E67C08"/>
        </w:rPr>
      </w:pPr>
      <w:bookmarkStart w:id="36" w:name="_Toc120416970"/>
      <w:r w:rsidRPr="00DB347C">
        <w:rPr>
          <w:color w:val="E67C08"/>
        </w:rPr>
        <w:t>575</w:t>
      </w:r>
      <w:r w:rsidR="000E3BAC" w:rsidRPr="00DB347C">
        <w:rPr>
          <w:color w:val="E67C08"/>
        </w:rPr>
        <w:t>AR Renewal of Filter Drains</w:t>
      </w:r>
      <w:bookmarkEnd w:id="36"/>
    </w:p>
    <w:p w:rsidR="000E3BAC" w:rsidRPr="00783D14" w:rsidRDefault="000E3BAC" w:rsidP="00246A18">
      <w:pPr>
        <w:pStyle w:val="NormalNumbered"/>
        <w:numPr>
          <w:ilvl w:val="0"/>
          <w:numId w:val="49"/>
        </w:numPr>
      </w:pPr>
      <w:r w:rsidRPr="00783D14">
        <w:t>Filter drains shall be renewed by replacing the filter media or the complete drain.</w:t>
      </w:r>
    </w:p>
    <w:p w:rsidR="000E3BAC" w:rsidRPr="00783D14" w:rsidRDefault="000E3BAC" w:rsidP="00734E6B">
      <w:pPr>
        <w:pStyle w:val="NormalNumbered"/>
      </w:pPr>
      <w:r w:rsidRPr="00783D14">
        <w:t xml:space="preserve">Where only the filter media is to be replaced, all or part of the existing material within the trench is to be removed as instructed by the Overseeing Organisation. The trench shall then be back-filled up to ground level with new or re-cycled materials in accordance with </w:t>
      </w:r>
      <w:r w:rsidR="00825306" w:rsidRPr="00783D14">
        <w:t>sub-Clause 503.3 (v)</w:t>
      </w:r>
      <w:r w:rsidRPr="00783D14">
        <w:t>.</w:t>
      </w:r>
    </w:p>
    <w:p w:rsidR="000E3BAC" w:rsidRPr="00783D14" w:rsidRDefault="000E3BAC" w:rsidP="00825306">
      <w:pPr>
        <w:pStyle w:val="NormalNumbered"/>
      </w:pPr>
      <w:r w:rsidRPr="00783D14">
        <w:t xml:space="preserve">Where the complete drain is to be replaced all of the existing filter media, pipe and pipe bedding is to be removed down to the base of the original trench. The drain shall then be reconstructed </w:t>
      </w:r>
      <w:r w:rsidR="00825306" w:rsidRPr="00783D14">
        <w:t>with new or re-cycled materials in accordance with sub-Clause 503.3 (v)</w:t>
      </w:r>
      <w:r w:rsidRPr="00783D14">
        <w:t>.</w:t>
      </w:r>
    </w:p>
    <w:p w:rsidR="000E3BAC" w:rsidRPr="00783D14" w:rsidRDefault="000E3BAC" w:rsidP="00734E6B">
      <w:pPr>
        <w:pStyle w:val="NormalNumbered"/>
      </w:pPr>
      <w:r w:rsidRPr="00783D14">
        <w:t>All material removed from the trenches</w:t>
      </w:r>
      <w:r w:rsidR="00825306" w:rsidRPr="00783D14">
        <w:t>,</w:t>
      </w:r>
      <w:r w:rsidRPr="00783D14">
        <w:t xml:space="preserve"> other than materials for re-cycling</w:t>
      </w:r>
      <w:r w:rsidR="00825306" w:rsidRPr="00783D14">
        <w:t>,</w:t>
      </w:r>
      <w:r w:rsidRPr="00783D14">
        <w:t xml:space="preserve"> shall be </w:t>
      </w:r>
      <w:r w:rsidR="00825306" w:rsidRPr="00783D14">
        <w:t>disposed of</w:t>
      </w:r>
      <w:r w:rsidRPr="00783D14">
        <w:t xml:space="preserve"> off Site.</w:t>
      </w:r>
    </w:p>
    <w:p w:rsidR="000E3BAC" w:rsidRPr="00DB347C" w:rsidRDefault="00783D14" w:rsidP="00214D0B">
      <w:pPr>
        <w:pStyle w:val="Heading3"/>
        <w:rPr>
          <w:color w:val="E67C08"/>
        </w:rPr>
      </w:pPr>
      <w:bookmarkStart w:id="37" w:name="_Toc120416971"/>
      <w:r w:rsidRPr="00DB347C">
        <w:rPr>
          <w:color w:val="E67C08"/>
        </w:rPr>
        <w:t>576</w:t>
      </w:r>
      <w:r w:rsidR="000E3BAC" w:rsidRPr="00DB347C">
        <w:rPr>
          <w:color w:val="E67C08"/>
        </w:rPr>
        <w:t xml:space="preserve">AR Renewing, Raising or Lowering Covers, Channels, Gratings </w:t>
      </w:r>
      <w:r w:rsidR="00B629D4" w:rsidRPr="00DB347C">
        <w:rPr>
          <w:color w:val="E67C08"/>
        </w:rPr>
        <w:t>and Frames on Existing Chambers and</w:t>
      </w:r>
      <w:r w:rsidR="000E3BAC" w:rsidRPr="00DB347C">
        <w:rPr>
          <w:color w:val="E67C08"/>
        </w:rPr>
        <w:t xml:space="preserve"> Gullies.</w:t>
      </w:r>
      <w:bookmarkEnd w:id="37"/>
    </w:p>
    <w:p w:rsidR="000E3BAC" w:rsidRPr="00DB347C" w:rsidRDefault="000E3BAC" w:rsidP="00214D0B">
      <w:pPr>
        <w:pStyle w:val="Heading4"/>
        <w:rPr>
          <w:color w:val="E67C08"/>
        </w:rPr>
      </w:pPr>
      <w:r w:rsidRPr="00DB347C">
        <w:rPr>
          <w:color w:val="E67C08"/>
        </w:rPr>
        <w:t>General</w:t>
      </w:r>
    </w:p>
    <w:p w:rsidR="000E3BAC" w:rsidRPr="000C7A26" w:rsidRDefault="00E0392C" w:rsidP="00246A18">
      <w:pPr>
        <w:pStyle w:val="NormalNumbered"/>
        <w:numPr>
          <w:ilvl w:val="0"/>
          <w:numId w:val="50"/>
        </w:numPr>
      </w:pPr>
      <w:r>
        <w:t>Any ironwork</w:t>
      </w:r>
      <w:r w:rsidR="000E3BAC" w:rsidRPr="000C7A26">
        <w:t xml:space="preserve"> broken out shall be reinstated during the same working day. </w:t>
      </w:r>
      <w:r w:rsidR="000E3BAC">
        <w:t>In the event that this is not possible</w:t>
      </w:r>
      <w:r w:rsidR="000E3BAC" w:rsidRPr="000C7A26">
        <w:t xml:space="preserve"> the Contractor shall </w:t>
      </w:r>
      <w:r w:rsidR="000E3BAC">
        <w:t>notify</w:t>
      </w:r>
      <w:r w:rsidR="000E3BAC" w:rsidRPr="000C7A26">
        <w:t xml:space="preserve"> the Overseeing Organisation</w:t>
      </w:r>
      <w:r w:rsidR="000E3BAC">
        <w:t xml:space="preserve"> and</w:t>
      </w:r>
      <w:r w:rsidR="000E3BAC" w:rsidRPr="000C7A26">
        <w:t xml:space="preserve"> </w:t>
      </w:r>
      <w:r w:rsidR="000E3BAC">
        <w:t>make the Site safe</w:t>
      </w:r>
      <w:r w:rsidR="000E3BAC" w:rsidRPr="000C7A26">
        <w:t>.</w:t>
      </w:r>
    </w:p>
    <w:p w:rsidR="000E3BAC" w:rsidRPr="000C7A26" w:rsidRDefault="000E3BAC" w:rsidP="00734E6B">
      <w:pPr>
        <w:pStyle w:val="NormalNumbered"/>
      </w:pPr>
      <w:r w:rsidRPr="000C7A26">
        <w:t>Where existing covers, gratings or frames have to be replaced, the Contractor shall remove any da</w:t>
      </w:r>
      <w:r w:rsidR="00122E7E">
        <w:t>maged parts and clean re-grease</w:t>
      </w:r>
      <w:r w:rsidRPr="000C7A26">
        <w:t xml:space="preserve"> and re-caulk any to be re-used. Any concrete or mortar bedding and any defective brickwork shall be broken out, the surface prepared and the frame, grating or cover bedded or replaced to its original position.</w:t>
      </w:r>
    </w:p>
    <w:p w:rsidR="000E3BAC" w:rsidRPr="000C7A26" w:rsidRDefault="000E3BAC" w:rsidP="00734E6B">
      <w:pPr>
        <w:pStyle w:val="NormalNumbered"/>
      </w:pPr>
      <w:r w:rsidRPr="000C7A26">
        <w:t xml:space="preserve">Where the levels of existing covers or gratings have to be adjusted the Contractor shall excavate and remove the existing cover or grating and frame, which shall be cleaned of all adhering material. The underlying </w:t>
      </w:r>
      <w:r>
        <w:t>supporting structure</w:t>
      </w:r>
      <w:r w:rsidRPr="000C7A26">
        <w:t xml:space="preserve"> shall then be broken down or made up to the required level and the surface prepared </w:t>
      </w:r>
      <w:r>
        <w:t xml:space="preserve">to receive the </w:t>
      </w:r>
      <w:r w:rsidRPr="000C7A26">
        <w:t>cover or grating and frame. Undamaged precast concrete cover slabs shall be lifted off and cleaned ready for re-use.</w:t>
      </w:r>
    </w:p>
    <w:p w:rsidR="000E3BAC" w:rsidRPr="000C7A26" w:rsidRDefault="000E3BAC" w:rsidP="00734E6B">
      <w:pPr>
        <w:pStyle w:val="NormalNumbered"/>
      </w:pPr>
      <w:r w:rsidRPr="000C7A26">
        <w:lastRenderedPageBreak/>
        <w:t>The Contractor shall report to the Overseeing Organisation at the earliest opportunity, any covers, gratings</w:t>
      </w:r>
      <w:r>
        <w:t>,</w:t>
      </w:r>
      <w:r w:rsidRPr="000C7A26">
        <w:t xml:space="preserve"> frames</w:t>
      </w:r>
      <w:r>
        <w:t>, chambers or gully pots</w:t>
      </w:r>
      <w:r w:rsidRPr="000C7A26">
        <w:t xml:space="preserve"> which cannot be opened</w:t>
      </w:r>
      <w:r>
        <w:t>,</w:t>
      </w:r>
      <w:r w:rsidRPr="000C7A26">
        <w:t xml:space="preserve"> </w:t>
      </w:r>
      <w:r>
        <w:t>accessed or are damaged.</w:t>
      </w:r>
    </w:p>
    <w:p w:rsidR="000E3BAC" w:rsidRPr="000C7A26" w:rsidRDefault="000E3BAC" w:rsidP="00734E6B">
      <w:pPr>
        <w:pStyle w:val="NormalNumbered"/>
      </w:pPr>
      <w:r w:rsidRPr="000C7A26">
        <w:t>Any existing covers, gratings and frames that do not conform to the requirements of Clause 507 shall be replaced by new compliant units.</w:t>
      </w:r>
    </w:p>
    <w:p w:rsidR="000E3BAC" w:rsidRPr="000C7A26" w:rsidRDefault="000E3BAC" w:rsidP="00734E6B">
      <w:pPr>
        <w:pStyle w:val="NormalNumbered"/>
      </w:pPr>
      <w:r w:rsidRPr="000C7A26">
        <w:t>New construction in brickwork or concrete shall be built on the existing chamber or shaft and shall conform to the relevant requirements of Series 500. The Contractor shall ensure that wherever possible, existing precast concrete cover slabs and existing covers, gratings and frames can be re-used.</w:t>
      </w:r>
    </w:p>
    <w:p w:rsidR="000E3BAC" w:rsidRPr="000C7A26" w:rsidRDefault="000E3BAC" w:rsidP="00734E6B">
      <w:pPr>
        <w:pStyle w:val="NormalNumbered"/>
      </w:pPr>
      <w:r w:rsidRPr="000C7A26">
        <w:t>Any foreign matter entering the gullies and chambers shall be removed. On completion of the works, each cover shall be lifted and the frame and seating cleaned and greased. Where covers or gratings are likely to be subject to early loading quick setting epoxy mortar shall be used.</w:t>
      </w:r>
    </w:p>
    <w:p w:rsidR="000E3BAC" w:rsidRPr="000C7A26" w:rsidRDefault="000E3BAC" w:rsidP="00734E6B">
      <w:pPr>
        <w:pStyle w:val="NormalNumbered"/>
      </w:pPr>
      <w:r w:rsidRPr="000C7A26">
        <w:t xml:space="preserve">When instructed by the Overseeing Organisation, </w:t>
      </w:r>
      <w:r>
        <w:t xml:space="preserve">works to Statutory Undertakers’ </w:t>
      </w:r>
      <w:r w:rsidRPr="000C7A26">
        <w:t xml:space="preserve">frames and covers shall </w:t>
      </w:r>
      <w:r>
        <w:t>be completed</w:t>
      </w:r>
      <w:r w:rsidRPr="000C7A26">
        <w:t xml:space="preserve"> in accordan</w:t>
      </w:r>
      <w:r>
        <w:t>ce with the requirements of</w:t>
      </w:r>
      <w:r w:rsidRPr="000C7A26">
        <w:t xml:space="preserve"> Clause</w:t>
      </w:r>
      <w:r>
        <w:t xml:space="preserve"> 517AR</w:t>
      </w:r>
      <w:r w:rsidRPr="000C7A26">
        <w:t xml:space="preserve"> and any additional requirements contained in </w:t>
      </w:r>
      <w:r>
        <w:t xml:space="preserve">Volume 2.2 </w:t>
      </w:r>
      <w:r w:rsidRPr="000C7A26">
        <w:t xml:space="preserve">Special Requirements.  </w:t>
      </w:r>
    </w:p>
    <w:p w:rsidR="000E3BAC" w:rsidRPr="000C7A26" w:rsidRDefault="000E3BAC" w:rsidP="00734E6B">
      <w:pPr>
        <w:pStyle w:val="NormalNumbered"/>
      </w:pPr>
      <w:r w:rsidRPr="000C7A26">
        <w:t>The Contractor shall be responsible for the costs of repair, reinstatement and disruption to service resulting from any damage caused as a result of his execution of the Works. Contact details for Statutory and other Undertakers for seeking advic</w:t>
      </w:r>
      <w:r>
        <w:t xml:space="preserve">e or reporting damage is in Volume 2.2 </w:t>
      </w:r>
      <w:r w:rsidRPr="000C7A26">
        <w:t>Special Requirements.</w:t>
      </w:r>
    </w:p>
    <w:p w:rsidR="000E3BAC" w:rsidRPr="00DB347C" w:rsidRDefault="000E3BAC" w:rsidP="00214D0B">
      <w:pPr>
        <w:pStyle w:val="Heading4"/>
        <w:rPr>
          <w:color w:val="E67C08"/>
        </w:rPr>
      </w:pPr>
      <w:r w:rsidRPr="00DB347C">
        <w:rPr>
          <w:color w:val="E67C08"/>
        </w:rPr>
        <w:t>Pre-Adjustment</w:t>
      </w:r>
    </w:p>
    <w:p w:rsidR="000E3BAC" w:rsidRPr="000C7A26" w:rsidRDefault="000E3BAC" w:rsidP="00122E7E">
      <w:pPr>
        <w:pStyle w:val="NormalNumbered"/>
      </w:pPr>
      <w:r w:rsidRPr="000C7A26">
        <w:t xml:space="preserve">The Contractor shall erect and maintain </w:t>
      </w:r>
      <w:r>
        <w:t>appropriate signage where pre-adjustments have been made to ironwork</w:t>
      </w:r>
      <w:r w:rsidRPr="000C7A26">
        <w:t xml:space="preserve"> as described in Appendix 1/17.</w:t>
      </w:r>
    </w:p>
    <w:p w:rsidR="000E3BAC" w:rsidRPr="000C7A26" w:rsidRDefault="000E3BAC" w:rsidP="00122E7E">
      <w:pPr>
        <w:pStyle w:val="NormalNumbered"/>
      </w:pPr>
      <w:r w:rsidRPr="000C7A26">
        <w:t xml:space="preserve">Adjustments </w:t>
      </w:r>
      <w:r>
        <w:t>shal</w:t>
      </w:r>
      <w:r w:rsidRPr="000C7A26">
        <w:t xml:space="preserve">l be </w:t>
      </w:r>
      <w:r>
        <w:t>made</w:t>
      </w:r>
      <w:r w:rsidRPr="000C7A26">
        <w:t xml:space="preserve"> </w:t>
      </w:r>
      <w:r>
        <w:t>within</w:t>
      </w:r>
      <w:r w:rsidRPr="000C7A26">
        <w:t xml:space="preserve"> 5 </w:t>
      </w:r>
      <w:r>
        <w:t>calendar days prior to the start of</w:t>
      </w:r>
      <w:r w:rsidRPr="000C7A26">
        <w:t xml:space="preserve"> surfacing </w:t>
      </w:r>
      <w:r>
        <w:t>works</w:t>
      </w:r>
      <w:r w:rsidRPr="000C7A26">
        <w:t>.</w:t>
      </w:r>
    </w:p>
    <w:p w:rsidR="000E3BAC" w:rsidRPr="000C7A26" w:rsidRDefault="000E3BAC" w:rsidP="00122E7E">
      <w:pPr>
        <w:pStyle w:val="NormalNumbered"/>
      </w:pPr>
      <w:r w:rsidRPr="000C7A26">
        <w:t xml:space="preserve">The levels to which the ironworks </w:t>
      </w:r>
      <w:r w:rsidR="004D672F">
        <w:t>are</w:t>
      </w:r>
      <w:r w:rsidRPr="000C7A26">
        <w:t xml:space="preserve"> adjusted </w:t>
      </w:r>
      <w:r w:rsidR="004D672F">
        <w:t>shall</w:t>
      </w:r>
      <w:r w:rsidRPr="000C7A26">
        <w:t xml:space="preserve"> be </w:t>
      </w:r>
      <w:r>
        <w:t xml:space="preserve">in accordance with the Standard Detail drawings. </w:t>
      </w:r>
      <w:r w:rsidRPr="000C7A26">
        <w:t xml:space="preserve">The effects of any </w:t>
      </w:r>
      <w:proofErr w:type="spellStart"/>
      <w:r w:rsidRPr="000C7A26">
        <w:t>planing</w:t>
      </w:r>
      <w:proofErr w:type="spellEnd"/>
      <w:r w:rsidRPr="000C7A26">
        <w:t>, regulating or reshaping of the carriageway shall be taken</w:t>
      </w:r>
      <w:r>
        <w:t xml:space="preserve"> into account when setting the level</w:t>
      </w:r>
      <w:r w:rsidRPr="000C7A26">
        <w:t>.</w:t>
      </w:r>
    </w:p>
    <w:p w:rsidR="000E3BAC" w:rsidRPr="000C7A26" w:rsidRDefault="000E3BAC" w:rsidP="00122E7E">
      <w:pPr>
        <w:pStyle w:val="NormalNumbered"/>
      </w:pPr>
      <w:r>
        <w:t>The requirements for</w:t>
      </w:r>
      <w:r w:rsidRPr="000C7A26">
        <w:t xml:space="preserve"> test results, certificates and samples to be carried out or supplied in association with the works shall be as described in Appendix 1/5 and Appendix 1/6.</w:t>
      </w:r>
    </w:p>
    <w:p w:rsidR="000E3BAC" w:rsidRPr="00436445" w:rsidRDefault="000E3BAC" w:rsidP="00122E7E">
      <w:pPr>
        <w:pStyle w:val="NormalNumbered"/>
      </w:pPr>
      <w:r w:rsidRPr="00436445">
        <w:t>The adjusted level of the ironworks shall be as follows :</w:t>
      </w:r>
    </w:p>
    <w:p w:rsidR="000E3BAC" w:rsidRPr="00436445" w:rsidRDefault="000E3BAC" w:rsidP="0051515F">
      <w:pPr>
        <w:pStyle w:val="ListBullet"/>
        <w:tabs>
          <w:tab w:val="clear" w:pos="360"/>
          <w:tab w:val="left" w:pos="1134"/>
        </w:tabs>
        <w:ind w:left="993" w:hanging="426"/>
      </w:pPr>
      <w:r w:rsidRPr="00436445">
        <w:t xml:space="preserve">All manhole, inspection chamber, hydrant etc. frames and covers shall be adjusted such that when the surface course material has been laid and compacted they are no more than 6mm higher or no more than 15mm lower than the finished level of the surrounding surface course when measured with a 2m straightedge. Where the frame </w:t>
      </w:r>
      <w:r w:rsidRPr="00436445">
        <w:lastRenderedPageBreak/>
        <w:t>and cover have been manufactured so that one is proud of the other, the level shall be taken from the higher.</w:t>
      </w:r>
    </w:p>
    <w:p w:rsidR="000E3BAC" w:rsidRPr="00436445" w:rsidRDefault="000E3BAC" w:rsidP="0051515F">
      <w:pPr>
        <w:pStyle w:val="ListBullet"/>
        <w:tabs>
          <w:tab w:val="clear" w:pos="360"/>
          <w:tab w:val="left" w:pos="1134"/>
        </w:tabs>
        <w:ind w:left="993" w:hanging="426"/>
      </w:pPr>
      <w:r w:rsidRPr="00436445">
        <w:t>All gully gratings and frames shall be adjusted such that when the surface course material has been laid and compacted they are not higher than or no more than 5mm lower than the finished level of the surrounding surface course when measured with a 2m straightedge. Where the grate and frame have an inbuilt dish, the level shall be taken from the front and rear and not the low point of the dish.</w:t>
      </w:r>
    </w:p>
    <w:p w:rsidR="000E3BAC" w:rsidRPr="000C7A26" w:rsidRDefault="004D672F" w:rsidP="0065123F">
      <w:pPr>
        <w:pStyle w:val="NormalNumbered"/>
      </w:pPr>
      <w:r>
        <w:t>The frame sha</w:t>
      </w:r>
      <w:r w:rsidR="000E3BAC" w:rsidRPr="000C7A26">
        <w:t xml:space="preserve">ll be </w:t>
      </w:r>
      <w:proofErr w:type="spellStart"/>
      <w:r w:rsidR="000E3BAC" w:rsidRPr="000C7A26">
        <w:t>haunched</w:t>
      </w:r>
      <w:proofErr w:type="spellEnd"/>
      <w:r w:rsidR="000E3BAC" w:rsidRPr="000C7A26">
        <w:t xml:space="preserve"> with mortar to within 60mm of its top. The remaining 60mm of the frame and the verti</w:t>
      </w:r>
      <w:r>
        <w:t xml:space="preserve">cal face of the reinstatement </w:t>
      </w:r>
      <w:proofErr w:type="gramStart"/>
      <w:r>
        <w:t>sha</w:t>
      </w:r>
      <w:r w:rsidR="000E3BAC" w:rsidRPr="000C7A26">
        <w:t>ll be painted</w:t>
      </w:r>
      <w:proofErr w:type="gramEnd"/>
      <w:r w:rsidR="000E3BAC" w:rsidRPr="000C7A26">
        <w:t xml:space="preserve"> with a joint bitumen of type described in Appendix 7/1.</w:t>
      </w:r>
    </w:p>
    <w:p w:rsidR="000E3BAC" w:rsidRPr="000C7A26" w:rsidRDefault="000E3BAC" w:rsidP="0065123F">
      <w:pPr>
        <w:pStyle w:val="NormalNumbered"/>
      </w:pPr>
      <w:r w:rsidRPr="000C7A26">
        <w:t xml:space="preserve">The remainder of the void around the frame shall be filled in layers with bituminous material as described in Appendix 7/1, to a level 40mm below the top of the frame. The horizontal </w:t>
      </w:r>
      <w:r w:rsidR="004D672F">
        <w:t>top joint of the reinstatement sha</w:t>
      </w:r>
      <w:r w:rsidRPr="000C7A26">
        <w:t xml:space="preserve">ll not be </w:t>
      </w:r>
      <w:proofErr w:type="spellStart"/>
      <w:r w:rsidRPr="000C7A26">
        <w:t>overbanded</w:t>
      </w:r>
      <w:proofErr w:type="spellEnd"/>
      <w:r w:rsidRPr="000C7A26">
        <w:t>.</w:t>
      </w:r>
    </w:p>
    <w:p w:rsidR="000E3BAC" w:rsidRPr="000C7A26" w:rsidRDefault="000E3BAC" w:rsidP="0065123F">
      <w:pPr>
        <w:pStyle w:val="NormalNumbered"/>
      </w:pPr>
      <w:r w:rsidRPr="000C7A26">
        <w:t>The raised ironworks shall be surrounded with temporary r</w:t>
      </w:r>
      <w:r w:rsidR="004D672F">
        <w:t>amping material. The material sha</w:t>
      </w:r>
      <w:r w:rsidRPr="000C7A26">
        <w:t>ll be a fine macadam or sand carpet or sim</w:t>
      </w:r>
      <w:r w:rsidR="004D672F">
        <w:t>ilar proprietary material and sha</w:t>
      </w:r>
      <w:r w:rsidRPr="000C7A26">
        <w:t>ll be laid and compacted to a gradient not steeper than 1:20 or to the edge of the reinstatement cavity whichever width is greater. The temporary ramping material shall be inspected and maintained by the Contractor.</w:t>
      </w:r>
    </w:p>
    <w:p w:rsidR="000E3BAC" w:rsidRPr="00DB347C" w:rsidRDefault="000E3BAC" w:rsidP="00122E7E">
      <w:pPr>
        <w:pStyle w:val="Heading4"/>
        <w:rPr>
          <w:color w:val="E67C08"/>
        </w:rPr>
      </w:pPr>
      <w:r w:rsidRPr="00DB347C">
        <w:rPr>
          <w:color w:val="E67C08"/>
        </w:rPr>
        <w:t>Guarantee and Remedials</w:t>
      </w:r>
    </w:p>
    <w:p w:rsidR="000E3BAC" w:rsidRPr="000C7A26" w:rsidRDefault="000E3BAC" w:rsidP="00122E7E">
      <w:pPr>
        <w:pStyle w:val="NormalNumbered"/>
      </w:pPr>
      <w:r w:rsidRPr="000C7A26">
        <w:t xml:space="preserve">The Contractor shall guarantee the ironwork adjustment materials and workmanship for a period of </w:t>
      </w:r>
      <w:r w:rsidR="00E0392C">
        <w:t>2</w:t>
      </w:r>
      <w:r w:rsidRPr="000C7A26">
        <w:t xml:space="preserve"> years from the date of </w:t>
      </w:r>
      <w:r>
        <w:t>completion of the Task Order</w:t>
      </w:r>
      <w:r w:rsidRPr="000C7A26">
        <w:t>.</w:t>
      </w:r>
      <w:r>
        <w:t xml:space="preserve"> </w:t>
      </w:r>
      <w:proofErr w:type="gramStart"/>
      <w:r>
        <w:t>Any defects or failures identified by the Overseeing Organisation</w:t>
      </w:r>
      <w:r w:rsidR="004D672F">
        <w:t xml:space="preserve"> during the guarantee period, sha</w:t>
      </w:r>
      <w:r>
        <w:t>ll be rectified by the Contractor at his own expense following consultation with the Overseeing Organisation</w:t>
      </w:r>
      <w:proofErr w:type="gramEnd"/>
      <w:r>
        <w:t>.</w:t>
      </w:r>
    </w:p>
    <w:p w:rsidR="000E3BAC" w:rsidRDefault="000E3BAC" w:rsidP="00122E7E">
      <w:pPr>
        <w:pStyle w:val="NormalNumbered"/>
      </w:pPr>
      <w:r w:rsidRPr="000C7A26">
        <w:t>Any repairs shall be subject to the same performance criteria as the original work and subject to the same guarantee period to start from the date of completion of each repair.</w:t>
      </w:r>
    </w:p>
    <w:p w:rsidR="00757048" w:rsidRPr="00DB347C" w:rsidRDefault="00757048" w:rsidP="00F950E4">
      <w:pPr>
        <w:pStyle w:val="Heading2"/>
        <w:rPr>
          <w:color w:val="E67C08"/>
        </w:rPr>
      </w:pPr>
      <w:bookmarkStart w:id="38" w:name="_Toc116968700"/>
      <w:bookmarkStart w:id="39" w:name="_Toc117308817"/>
      <w:bookmarkStart w:id="40" w:name="_Toc120416973"/>
      <w:r w:rsidRPr="00DB347C">
        <w:rPr>
          <w:color w:val="E67C08"/>
        </w:rPr>
        <w:t>SERIES 600: EARTHWORKS</w:t>
      </w:r>
      <w:bookmarkEnd w:id="38"/>
      <w:bookmarkEnd w:id="39"/>
      <w:bookmarkEnd w:id="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5"/>
        <w:gridCol w:w="2613"/>
        <w:gridCol w:w="2276"/>
        <w:gridCol w:w="2617"/>
      </w:tblGrid>
      <w:tr w:rsidR="00355F6E" w:rsidRPr="000C7A26" w:rsidTr="00825306">
        <w:tc>
          <w:tcPr>
            <w:tcW w:w="8777" w:type="dxa"/>
            <w:gridSpan w:val="4"/>
            <w:shd w:val="clear" w:color="auto" w:fill="E6E6E6"/>
          </w:tcPr>
          <w:p w:rsidR="00355F6E" w:rsidRPr="00577E6A" w:rsidRDefault="00355F6E" w:rsidP="00D6271A">
            <w:pPr>
              <w:pStyle w:val="TableText"/>
              <w:jc w:val="center"/>
              <w:rPr>
                <w:b/>
              </w:rPr>
            </w:pPr>
            <w:r w:rsidRPr="00577E6A">
              <w:rPr>
                <w:b/>
              </w:rPr>
              <w:t>Series 600: Earthworks</w:t>
            </w:r>
          </w:p>
        </w:tc>
      </w:tr>
      <w:tr w:rsidR="00355F6E" w:rsidRPr="00BA698F" w:rsidTr="00825306">
        <w:trPr>
          <w:tblHeader/>
        </w:trPr>
        <w:tc>
          <w:tcPr>
            <w:tcW w:w="1073" w:type="dxa"/>
            <w:shd w:val="clear" w:color="auto" w:fill="E6E6E6"/>
          </w:tcPr>
          <w:p w:rsidR="00355F6E" w:rsidRPr="00BA698F" w:rsidRDefault="00355F6E" w:rsidP="00D6271A">
            <w:pPr>
              <w:pStyle w:val="TableText"/>
              <w:rPr>
                <w:b/>
              </w:rPr>
            </w:pPr>
            <w:r w:rsidRPr="00BA698F">
              <w:rPr>
                <w:b/>
              </w:rPr>
              <w:t>Clause No</w:t>
            </w:r>
          </w:p>
        </w:tc>
        <w:tc>
          <w:tcPr>
            <w:tcW w:w="2803" w:type="dxa"/>
            <w:shd w:val="clear" w:color="auto" w:fill="E6E6E6"/>
          </w:tcPr>
          <w:p w:rsidR="00355F6E" w:rsidRPr="00BA698F" w:rsidRDefault="00355F6E" w:rsidP="00D6271A">
            <w:pPr>
              <w:pStyle w:val="TableText"/>
              <w:rPr>
                <w:b/>
              </w:rPr>
            </w:pPr>
            <w:r>
              <w:rPr>
                <w:b/>
              </w:rPr>
              <w:t>Manual of Contract Documents for Highway Works Vol 1 – Specification for Highway Works</w:t>
            </w:r>
          </w:p>
        </w:tc>
        <w:tc>
          <w:tcPr>
            <w:tcW w:w="2284" w:type="dxa"/>
            <w:shd w:val="clear" w:color="auto" w:fill="E6E6E6"/>
          </w:tcPr>
          <w:p w:rsidR="00355F6E" w:rsidRPr="00F406C4" w:rsidRDefault="00355F6E" w:rsidP="00D6271A">
            <w:pPr>
              <w:pStyle w:val="TableText"/>
              <w:jc w:val="center"/>
              <w:rPr>
                <w:b/>
                <w:highlight w:val="yellow"/>
              </w:rPr>
            </w:pPr>
            <w:r w:rsidRPr="00577E6A">
              <w:rPr>
                <w:b/>
              </w:rPr>
              <w:t>Additional/Substitute Clause number</w:t>
            </w:r>
          </w:p>
        </w:tc>
        <w:tc>
          <w:tcPr>
            <w:tcW w:w="2617" w:type="dxa"/>
            <w:shd w:val="clear" w:color="auto" w:fill="E6E6E6"/>
          </w:tcPr>
          <w:p w:rsidR="00355F6E" w:rsidRPr="00BA698F" w:rsidRDefault="00355F6E" w:rsidP="00D6271A">
            <w:pPr>
              <w:pStyle w:val="TableText"/>
              <w:jc w:val="center"/>
              <w:rPr>
                <w:b/>
              </w:rPr>
            </w:pPr>
            <w:r>
              <w:rPr>
                <w:b/>
              </w:rPr>
              <w:t>Description/Specification</w:t>
            </w:r>
          </w:p>
        </w:tc>
      </w:tr>
      <w:tr w:rsidR="00825306" w:rsidRPr="000C7A26" w:rsidTr="00825306">
        <w:tc>
          <w:tcPr>
            <w:tcW w:w="1073" w:type="dxa"/>
            <w:shd w:val="clear" w:color="auto" w:fill="auto"/>
          </w:tcPr>
          <w:p w:rsidR="00825306" w:rsidRPr="000C7A26" w:rsidRDefault="00825306" w:rsidP="00D6271A">
            <w:pPr>
              <w:pStyle w:val="TableText"/>
            </w:pPr>
          </w:p>
        </w:tc>
        <w:tc>
          <w:tcPr>
            <w:tcW w:w="2803" w:type="dxa"/>
            <w:shd w:val="clear" w:color="auto" w:fill="auto"/>
          </w:tcPr>
          <w:p w:rsidR="00825306" w:rsidRPr="000C7A26" w:rsidRDefault="00825306" w:rsidP="00D6271A">
            <w:pPr>
              <w:pStyle w:val="TableText"/>
            </w:pPr>
          </w:p>
        </w:tc>
        <w:tc>
          <w:tcPr>
            <w:tcW w:w="2284" w:type="dxa"/>
          </w:tcPr>
          <w:p w:rsidR="00825306" w:rsidRPr="00EF09E8" w:rsidRDefault="00825306" w:rsidP="00D6271A">
            <w:pPr>
              <w:pStyle w:val="TableText"/>
            </w:pPr>
            <w:r w:rsidRPr="00EF09E8">
              <w:t>670AR</w:t>
            </w:r>
          </w:p>
        </w:tc>
        <w:tc>
          <w:tcPr>
            <w:tcW w:w="2617" w:type="dxa"/>
            <w:shd w:val="clear" w:color="auto" w:fill="auto"/>
          </w:tcPr>
          <w:p w:rsidR="00825306" w:rsidRPr="00EF09E8" w:rsidRDefault="00825306" w:rsidP="00D6271A">
            <w:pPr>
              <w:pStyle w:val="TableText"/>
            </w:pPr>
            <w:r w:rsidRPr="00EF09E8">
              <w:t>Trial Pits</w:t>
            </w:r>
          </w:p>
        </w:tc>
      </w:tr>
      <w:tr w:rsidR="00355F6E" w:rsidRPr="000C7A26" w:rsidTr="00825306">
        <w:tc>
          <w:tcPr>
            <w:tcW w:w="1073" w:type="dxa"/>
            <w:shd w:val="clear" w:color="auto" w:fill="auto"/>
          </w:tcPr>
          <w:p w:rsidR="00355F6E" w:rsidRPr="000C7A26" w:rsidRDefault="00355F6E" w:rsidP="00D6271A">
            <w:pPr>
              <w:pStyle w:val="TableText"/>
            </w:pPr>
          </w:p>
        </w:tc>
        <w:tc>
          <w:tcPr>
            <w:tcW w:w="2803" w:type="dxa"/>
            <w:shd w:val="clear" w:color="auto" w:fill="auto"/>
          </w:tcPr>
          <w:p w:rsidR="00355F6E" w:rsidRPr="000C7A26" w:rsidRDefault="00355F6E" w:rsidP="00D6271A">
            <w:pPr>
              <w:pStyle w:val="TableText"/>
            </w:pPr>
          </w:p>
        </w:tc>
        <w:tc>
          <w:tcPr>
            <w:tcW w:w="2284" w:type="dxa"/>
          </w:tcPr>
          <w:p w:rsidR="00355F6E" w:rsidRPr="000C7A26" w:rsidRDefault="00EF09E8" w:rsidP="00D6271A">
            <w:pPr>
              <w:pStyle w:val="TableText"/>
            </w:pPr>
            <w:r>
              <w:t>671</w:t>
            </w:r>
            <w:r w:rsidR="00355F6E" w:rsidRPr="000C7A26">
              <w:t xml:space="preserve">AR </w:t>
            </w:r>
          </w:p>
        </w:tc>
        <w:tc>
          <w:tcPr>
            <w:tcW w:w="2617" w:type="dxa"/>
            <w:shd w:val="clear" w:color="auto" w:fill="auto"/>
          </w:tcPr>
          <w:p w:rsidR="00355F6E" w:rsidRPr="000C7A26" w:rsidRDefault="00355F6E" w:rsidP="00D6271A">
            <w:pPr>
              <w:pStyle w:val="TableText"/>
            </w:pPr>
            <w:r>
              <w:t>Refurbishment of V</w:t>
            </w:r>
            <w:r w:rsidRPr="000C7A26">
              <w:t>erges</w:t>
            </w:r>
          </w:p>
        </w:tc>
      </w:tr>
      <w:tr w:rsidR="00355F6E" w:rsidRPr="000C7A26" w:rsidTr="00825306">
        <w:tc>
          <w:tcPr>
            <w:tcW w:w="1073" w:type="dxa"/>
            <w:shd w:val="clear" w:color="auto" w:fill="auto"/>
          </w:tcPr>
          <w:p w:rsidR="00355F6E" w:rsidRPr="000C7A26" w:rsidRDefault="00355F6E" w:rsidP="00D6271A">
            <w:pPr>
              <w:pStyle w:val="TableText"/>
            </w:pPr>
          </w:p>
        </w:tc>
        <w:tc>
          <w:tcPr>
            <w:tcW w:w="2803" w:type="dxa"/>
            <w:shd w:val="clear" w:color="auto" w:fill="auto"/>
          </w:tcPr>
          <w:p w:rsidR="00355F6E" w:rsidRPr="000C7A26" w:rsidRDefault="00355F6E" w:rsidP="00D6271A">
            <w:pPr>
              <w:pStyle w:val="TableText"/>
            </w:pPr>
          </w:p>
        </w:tc>
        <w:tc>
          <w:tcPr>
            <w:tcW w:w="2284" w:type="dxa"/>
          </w:tcPr>
          <w:p w:rsidR="00355F6E" w:rsidRPr="000C7A26" w:rsidRDefault="00EF09E8" w:rsidP="00D6271A">
            <w:pPr>
              <w:pStyle w:val="TableText"/>
            </w:pPr>
            <w:r>
              <w:t>672</w:t>
            </w:r>
            <w:r w:rsidR="00355F6E" w:rsidRPr="000C7A26">
              <w:t>AR</w:t>
            </w:r>
          </w:p>
        </w:tc>
        <w:tc>
          <w:tcPr>
            <w:tcW w:w="2617" w:type="dxa"/>
            <w:shd w:val="clear" w:color="auto" w:fill="auto"/>
          </w:tcPr>
          <w:p w:rsidR="00355F6E" w:rsidRPr="000C7A26" w:rsidRDefault="00355F6E" w:rsidP="00D6271A">
            <w:pPr>
              <w:pStyle w:val="TableText"/>
            </w:pPr>
            <w:r>
              <w:t>Siding O</w:t>
            </w:r>
            <w:r w:rsidRPr="000C7A26">
              <w:t>ut</w:t>
            </w:r>
          </w:p>
        </w:tc>
      </w:tr>
    </w:tbl>
    <w:p w:rsidR="00825306" w:rsidRPr="00DB347C" w:rsidRDefault="00825306" w:rsidP="005D0900">
      <w:pPr>
        <w:pStyle w:val="Heading3"/>
        <w:rPr>
          <w:color w:val="E67C08"/>
        </w:rPr>
      </w:pPr>
      <w:bookmarkStart w:id="41" w:name="_Toc170722549"/>
      <w:bookmarkStart w:id="42" w:name="_Toc173633563"/>
      <w:bookmarkStart w:id="43" w:name="_Toc456098204"/>
      <w:r w:rsidRPr="00DB347C">
        <w:rPr>
          <w:color w:val="E67C08"/>
        </w:rPr>
        <w:lastRenderedPageBreak/>
        <w:t>6</w:t>
      </w:r>
      <w:r w:rsidR="00C9027C" w:rsidRPr="00DB347C">
        <w:rPr>
          <w:color w:val="E67C08"/>
        </w:rPr>
        <w:t xml:space="preserve">70AR </w:t>
      </w:r>
      <w:r w:rsidRPr="00DB347C">
        <w:rPr>
          <w:color w:val="E67C08"/>
        </w:rPr>
        <w:t>TRIAL PITS</w:t>
      </w:r>
      <w:bookmarkEnd w:id="41"/>
      <w:bookmarkEnd w:id="42"/>
      <w:bookmarkEnd w:id="43"/>
    </w:p>
    <w:p w:rsidR="00825306" w:rsidRPr="00EF09E8" w:rsidRDefault="00825306" w:rsidP="003A4024">
      <w:pPr>
        <w:pStyle w:val="NormalNumbered"/>
        <w:numPr>
          <w:ilvl w:val="0"/>
          <w:numId w:val="79"/>
        </w:numPr>
      </w:pPr>
      <w:r w:rsidRPr="00EF09E8">
        <w:t>From time to time the Contractor will be instructed to excavate trial pits for purposes such as locating services, determining surfacing depths and investigating pavement or ground conditions.</w:t>
      </w:r>
    </w:p>
    <w:p w:rsidR="00825306" w:rsidRPr="00EF09E8" w:rsidRDefault="00825306" w:rsidP="005D0900">
      <w:pPr>
        <w:pStyle w:val="NormalNumbered"/>
      </w:pPr>
      <w:r w:rsidRPr="00EF09E8">
        <w:t>Trial pits shall be excavated by saw cutting to at least 50mm depth in bound materials.</w:t>
      </w:r>
    </w:p>
    <w:p w:rsidR="00825306" w:rsidRPr="00EF09E8" w:rsidRDefault="00825306" w:rsidP="005D0900">
      <w:pPr>
        <w:pStyle w:val="NormalNumbered"/>
      </w:pPr>
      <w:r w:rsidRPr="00EF09E8">
        <w:t>Material shall be removed in layers as directed by the Overseeing Organisation.</w:t>
      </w:r>
    </w:p>
    <w:p w:rsidR="00825306" w:rsidRPr="00DB347C" w:rsidRDefault="00825306" w:rsidP="00EF09E8">
      <w:pPr>
        <w:pStyle w:val="Heading4"/>
        <w:rPr>
          <w:color w:val="E67C08"/>
        </w:rPr>
      </w:pPr>
      <w:r w:rsidRPr="00DB347C">
        <w:rPr>
          <w:color w:val="E67C08"/>
        </w:rPr>
        <w:t>Location of Services</w:t>
      </w:r>
    </w:p>
    <w:p w:rsidR="00825306" w:rsidRPr="00EF09E8" w:rsidRDefault="00825306" w:rsidP="005D0900">
      <w:pPr>
        <w:pStyle w:val="NormalNumbered"/>
      </w:pPr>
      <w:r w:rsidRPr="00EF09E8">
        <w:t xml:space="preserve">The Overseeing Organisation will obtain initial services information which will be supplied to the Contractor.  The Contractor shall be responsible for arranging for undertakers to trace and mark the approximate location of their services, if considered necessary, before the start of excavation.  </w:t>
      </w:r>
    </w:p>
    <w:p w:rsidR="00825306" w:rsidRPr="00EF09E8" w:rsidRDefault="00825306" w:rsidP="005D0900">
      <w:pPr>
        <w:pStyle w:val="NormalNumbered"/>
      </w:pPr>
      <w:r w:rsidRPr="00EF09E8">
        <w:t>Trial pits which are specifically for locating services or where services could reasonably be expected shall be dug by hand.</w:t>
      </w:r>
    </w:p>
    <w:p w:rsidR="00825306" w:rsidRPr="00DB347C" w:rsidRDefault="00825306" w:rsidP="00EF09E8">
      <w:pPr>
        <w:pStyle w:val="Heading4"/>
        <w:rPr>
          <w:color w:val="E67C08"/>
        </w:rPr>
      </w:pPr>
      <w:r w:rsidRPr="00DB347C">
        <w:rPr>
          <w:color w:val="E67C08"/>
        </w:rPr>
        <w:t>Recording of Information</w:t>
      </w:r>
    </w:p>
    <w:p w:rsidR="00825306" w:rsidRPr="00EF09E8" w:rsidRDefault="00825306" w:rsidP="005D0900">
      <w:pPr>
        <w:pStyle w:val="NormalNumbered"/>
      </w:pPr>
      <w:r w:rsidRPr="00EF09E8">
        <w:t>The Contractor shall agree the timing of the excavation with the Overseeing Organisation to enable the Overseeing Organisation to arrange attendance.  Measuring and recording of information will be carried out by the Overseeing Organisation unless the Contractor is instructed to do so.</w:t>
      </w:r>
    </w:p>
    <w:p w:rsidR="00825306" w:rsidRPr="00DB347C" w:rsidRDefault="00825306" w:rsidP="00EF09E8">
      <w:pPr>
        <w:pStyle w:val="Heading4"/>
        <w:rPr>
          <w:color w:val="E67C08"/>
        </w:rPr>
      </w:pPr>
      <w:r w:rsidRPr="00DB347C">
        <w:rPr>
          <w:color w:val="E67C08"/>
        </w:rPr>
        <w:t>Reinstatement</w:t>
      </w:r>
    </w:p>
    <w:p w:rsidR="00825306" w:rsidRPr="00EF09E8" w:rsidRDefault="00825306" w:rsidP="005D0900">
      <w:pPr>
        <w:pStyle w:val="NormalNumbered"/>
      </w:pPr>
      <w:r w:rsidRPr="00EF09E8">
        <w:t>Reinstatement shall be carried out as soon as recording of information is complete unless instructed otherwise.  The materials used and the degree of compaction shall be such as to restore the Site as near as possible to its original condition.  Settlement of reinstatements in excess of 10mm at any position within 1 month of reinstating shall be made good by the Contractor.</w:t>
      </w:r>
    </w:p>
    <w:p w:rsidR="00757048" w:rsidRPr="00DB347C" w:rsidRDefault="00EF09E8" w:rsidP="00214D0B">
      <w:pPr>
        <w:pStyle w:val="Heading3"/>
        <w:rPr>
          <w:color w:val="E67C08"/>
        </w:rPr>
      </w:pPr>
      <w:bookmarkStart w:id="44" w:name="_Toc120416974"/>
      <w:r w:rsidRPr="00DB347C">
        <w:rPr>
          <w:color w:val="E67C08"/>
        </w:rPr>
        <w:t>671</w:t>
      </w:r>
      <w:r w:rsidR="00757048" w:rsidRPr="00DB347C">
        <w:rPr>
          <w:color w:val="E67C08"/>
        </w:rPr>
        <w:t>AR REFURBISHMENT OF VERGES</w:t>
      </w:r>
      <w:bookmarkEnd w:id="44"/>
    </w:p>
    <w:p w:rsidR="00757048" w:rsidRPr="000C7A26" w:rsidRDefault="00757048" w:rsidP="00246A18">
      <w:pPr>
        <w:pStyle w:val="NormalNumbered"/>
        <w:numPr>
          <w:ilvl w:val="0"/>
          <w:numId w:val="56"/>
        </w:numPr>
      </w:pPr>
      <w:r w:rsidRPr="000C7A26">
        <w:t>The Contractor shall refurbish areas of verges and central reserves by:</w:t>
      </w:r>
    </w:p>
    <w:p w:rsidR="00757048" w:rsidRPr="000C7A26" w:rsidRDefault="00757048" w:rsidP="0051515F">
      <w:pPr>
        <w:pStyle w:val="ListBullet"/>
        <w:tabs>
          <w:tab w:val="clear" w:pos="360"/>
          <w:tab w:val="left" w:pos="1134"/>
        </w:tabs>
        <w:ind w:left="993" w:hanging="426"/>
      </w:pPr>
      <w:r w:rsidRPr="000C7A26">
        <w:t xml:space="preserve">forking over or </w:t>
      </w:r>
      <w:proofErr w:type="spellStart"/>
      <w:r w:rsidRPr="000C7A26">
        <w:t>rotovating</w:t>
      </w:r>
      <w:proofErr w:type="spellEnd"/>
      <w:r w:rsidRPr="000C7A26">
        <w:t xml:space="preserve"> and re-shaping; or</w:t>
      </w:r>
    </w:p>
    <w:p w:rsidR="00757048" w:rsidRPr="000C7A26" w:rsidRDefault="00757048" w:rsidP="0051515F">
      <w:pPr>
        <w:pStyle w:val="ListBullet"/>
        <w:tabs>
          <w:tab w:val="clear" w:pos="360"/>
          <w:tab w:val="left" w:pos="1134"/>
        </w:tabs>
        <w:ind w:left="993" w:hanging="426"/>
      </w:pPr>
      <w:proofErr w:type="spellStart"/>
      <w:r w:rsidRPr="000C7A26">
        <w:t>topsoiling</w:t>
      </w:r>
      <w:proofErr w:type="spellEnd"/>
      <w:r w:rsidRPr="000C7A26">
        <w:t xml:space="preserve"> using imported topsoil Class 5B as defined in Table 6/1 of the Specification; or</w:t>
      </w:r>
    </w:p>
    <w:p w:rsidR="00757048" w:rsidRPr="000C7A26" w:rsidRDefault="00757048" w:rsidP="0051515F">
      <w:pPr>
        <w:pStyle w:val="ListBullet"/>
        <w:tabs>
          <w:tab w:val="clear" w:pos="360"/>
          <w:tab w:val="left" w:pos="1134"/>
        </w:tabs>
        <w:ind w:left="993" w:hanging="426"/>
      </w:pPr>
      <w:proofErr w:type="gramStart"/>
      <w:r>
        <w:t>excavation</w:t>
      </w:r>
      <w:proofErr w:type="gramEnd"/>
      <w:r>
        <w:t xml:space="preserve"> and regrading using materials as specified in the Task order.</w:t>
      </w:r>
    </w:p>
    <w:p w:rsidR="00757048" w:rsidRPr="00DB347C" w:rsidRDefault="00EF09E8" w:rsidP="00214D0B">
      <w:pPr>
        <w:pStyle w:val="Heading3"/>
        <w:rPr>
          <w:color w:val="E67C08"/>
        </w:rPr>
      </w:pPr>
      <w:bookmarkStart w:id="45" w:name="_Toc120416975"/>
      <w:r w:rsidRPr="00DB347C">
        <w:rPr>
          <w:color w:val="E67C08"/>
        </w:rPr>
        <w:lastRenderedPageBreak/>
        <w:t>672</w:t>
      </w:r>
      <w:r w:rsidR="00757048" w:rsidRPr="00DB347C">
        <w:rPr>
          <w:color w:val="E67C08"/>
        </w:rPr>
        <w:t>AR SIDING OUT</w:t>
      </w:r>
      <w:bookmarkEnd w:id="45"/>
    </w:p>
    <w:p w:rsidR="00757048" w:rsidRPr="00DB347C" w:rsidRDefault="00757048" w:rsidP="00214D0B">
      <w:pPr>
        <w:pStyle w:val="Heading4"/>
        <w:rPr>
          <w:color w:val="E67C08"/>
        </w:rPr>
      </w:pPr>
      <w:r w:rsidRPr="00DB347C">
        <w:rPr>
          <w:color w:val="E67C08"/>
        </w:rPr>
        <w:t>General</w:t>
      </w:r>
    </w:p>
    <w:p w:rsidR="00757048" w:rsidRPr="000C7A26" w:rsidRDefault="00757048" w:rsidP="00C40601">
      <w:pPr>
        <w:pStyle w:val="NormalNumbered"/>
        <w:numPr>
          <w:ilvl w:val="0"/>
          <w:numId w:val="58"/>
        </w:numPr>
      </w:pPr>
      <w:r w:rsidRPr="000C7A26">
        <w:t>Siding out shall be defined as the removal of soil, unbound materials and associated vegetation that lie above the surfaced area of a carriageway or footway.</w:t>
      </w:r>
    </w:p>
    <w:p w:rsidR="00757048" w:rsidRPr="000C7A26" w:rsidRDefault="00757048" w:rsidP="00734E6B">
      <w:pPr>
        <w:pStyle w:val="NormalNumbered"/>
      </w:pPr>
      <w:r w:rsidRPr="000C7A26">
        <w:t xml:space="preserve">Siding out shall normally be carried out at the edges of footways, </w:t>
      </w:r>
      <w:proofErr w:type="spellStart"/>
      <w:r w:rsidRPr="000C7A26">
        <w:t>cycleways</w:t>
      </w:r>
      <w:proofErr w:type="spellEnd"/>
      <w:r w:rsidRPr="000C7A26">
        <w:t xml:space="preserve"> and carriageways but may, where ordered by the Overseeing Organisation, be extended to more general areas for the breaking up and removal of excessive or hardened detritus, weeds or any other undesirable material on the footway or carriageway surface.</w:t>
      </w:r>
    </w:p>
    <w:p w:rsidR="00757048" w:rsidRDefault="00757048" w:rsidP="00734E6B">
      <w:pPr>
        <w:pStyle w:val="NormalNumbered"/>
      </w:pPr>
      <w:r>
        <w:t>Siding</w:t>
      </w:r>
      <w:r w:rsidRPr="000C7A26">
        <w:t xml:space="preserve"> out </w:t>
      </w:r>
      <w:r>
        <w:t xml:space="preserve">shall </w:t>
      </w:r>
      <w:proofErr w:type="gramStart"/>
      <w:r w:rsidRPr="000C7A26">
        <w:t xml:space="preserve">either </w:t>
      </w:r>
      <w:r>
        <w:t>be carried out</w:t>
      </w:r>
      <w:proofErr w:type="gramEnd"/>
      <w:r>
        <w:t xml:space="preserve"> </w:t>
      </w:r>
      <w:r w:rsidRPr="000C7A26">
        <w:t>manu</w:t>
      </w:r>
      <w:r>
        <w:t>ally or mechanically. T</w:t>
      </w:r>
      <w:r w:rsidRPr="000C7A26">
        <w:t xml:space="preserve">he Contractor shall ensure that any </w:t>
      </w:r>
      <w:r>
        <w:t xml:space="preserve">mechanical </w:t>
      </w:r>
      <w:r w:rsidRPr="000C7A26">
        <w:t>siding out does not cause damage to the existing surface.</w:t>
      </w:r>
    </w:p>
    <w:p w:rsidR="00757048" w:rsidRPr="000C7A26" w:rsidRDefault="00757048" w:rsidP="00734E6B">
      <w:pPr>
        <w:pStyle w:val="NormalNumbered"/>
      </w:pPr>
      <w:proofErr w:type="spellStart"/>
      <w:r>
        <w:t>Arisings</w:t>
      </w:r>
      <w:proofErr w:type="spellEnd"/>
      <w:r>
        <w:t xml:space="preserve"> shall be disposed of to a licensed waste facility off the network</w:t>
      </w:r>
      <w:r w:rsidR="00D52FC3">
        <w:t>, unless agreed otherwise with the Overseeing Organisation</w:t>
      </w:r>
      <w:r>
        <w:t>.</w:t>
      </w:r>
    </w:p>
    <w:p w:rsidR="00757048" w:rsidRPr="00DB347C" w:rsidRDefault="00757048" w:rsidP="00214D0B">
      <w:pPr>
        <w:pStyle w:val="Heading4"/>
        <w:rPr>
          <w:color w:val="E67C08"/>
        </w:rPr>
      </w:pPr>
      <w:r w:rsidRPr="00DB347C">
        <w:rPr>
          <w:color w:val="E67C08"/>
        </w:rPr>
        <w:t>Footways and cycleways</w:t>
      </w:r>
    </w:p>
    <w:p w:rsidR="00757048" w:rsidRDefault="00757048" w:rsidP="00734E6B">
      <w:pPr>
        <w:pStyle w:val="NormalNumbered"/>
      </w:pPr>
      <w:r w:rsidRPr="000C7A26">
        <w:t xml:space="preserve">Sided out edges </w:t>
      </w:r>
      <w:r>
        <w:t xml:space="preserve">on footways and cycle ways </w:t>
      </w:r>
      <w:r w:rsidRPr="000C7A26">
        <w:t xml:space="preserve">shall be trimmed to a neat line. </w:t>
      </w:r>
      <w:r w:rsidRPr="00C82324">
        <w:t xml:space="preserve">Where the depth of material to be removed is less than </w:t>
      </w:r>
      <w:r>
        <w:t>75</w:t>
      </w:r>
      <w:r w:rsidRPr="00C82324">
        <w:t xml:space="preserve">mm above the existing carriageway surface, the cut edge can be left with a vertical face. Where the depth exceeds </w:t>
      </w:r>
      <w:r>
        <w:t>75</w:t>
      </w:r>
      <w:r w:rsidRPr="00C82324">
        <w:t>mm above the existing carriageway surface, the cut face shall be battered at approximately 45 degree</w:t>
      </w:r>
      <w:r w:rsidR="00924E05">
        <w:t>s</w:t>
      </w:r>
      <w:r w:rsidRPr="00C82324">
        <w:t>.</w:t>
      </w:r>
    </w:p>
    <w:p w:rsidR="00757048" w:rsidRPr="00DB347C" w:rsidRDefault="00757048" w:rsidP="00214D0B">
      <w:pPr>
        <w:pStyle w:val="Heading4"/>
        <w:rPr>
          <w:color w:val="E67C08"/>
        </w:rPr>
      </w:pPr>
      <w:r w:rsidRPr="00DB347C">
        <w:rPr>
          <w:color w:val="E67C08"/>
        </w:rPr>
        <w:t>Carriageways</w:t>
      </w:r>
    </w:p>
    <w:p w:rsidR="00757048" w:rsidRPr="000C7A26" w:rsidRDefault="00757048" w:rsidP="00734E6B">
      <w:pPr>
        <w:pStyle w:val="NormalNumbered"/>
      </w:pPr>
      <w:r>
        <w:t xml:space="preserve">Siding out of carriageways shall either be </w:t>
      </w:r>
      <w:r w:rsidRPr="000C7A26">
        <w:t xml:space="preserve">to </w:t>
      </w:r>
      <w:r>
        <w:t>the</w:t>
      </w:r>
      <w:r w:rsidRPr="000C7A26">
        <w:t xml:space="preserve"> existing edge </w:t>
      </w:r>
      <w:r>
        <w:t>of the surface course or to a specified</w:t>
      </w:r>
      <w:r w:rsidRPr="000C7A26">
        <w:t xml:space="preserve"> line as </w:t>
      </w:r>
      <w:r>
        <w:t>instructed</w:t>
      </w:r>
      <w:r w:rsidRPr="000C7A26">
        <w:t xml:space="preserve"> by the Overseeing Organisation.</w:t>
      </w:r>
    </w:p>
    <w:p w:rsidR="00757048" w:rsidRDefault="00757048" w:rsidP="00734E6B">
      <w:pPr>
        <w:pStyle w:val="NormalNumbered"/>
      </w:pPr>
      <w:r>
        <w:t>Where the depth of material to be removed</w:t>
      </w:r>
      <w:r w:rsidRPr="000C7A26">
        <w:t xml:space="preserve"> </w:t>
      </w:r>
      <w:r>
        <w:t>is less than</w:t>
      </w:r>
      <w:r w:rsidRPr="000C7A26">
        <w:t xml:space="preserve"> 150mm above the existing carriageway surface, </w:t>
      </w:r>
      <w:r>
        <w:t xml:space="preserve">the cut edge can be left </w:t>
      </w:r>
      <w:r w:rsidRPr="000C7A26">
        <w:t>with a vertical face. Where the</w:t>
      </w:r>
      <w:r>
        <w:t xml:space="preserve"> depth</w:t>
      </w:r>
      <w:r w:rsidRPr="000C7A26">
        <w:t xml:space="preserve"> exceed</w:t>
      </w:r>
      <w:r>
        <w:t>s</w:t>
      </w:r>
      <w:r w:rsidRPr="000C7A26">
        <w:t xml:space="preserve"> 150mm above the ex</w:t>
      </w:r>
      <w:r>
        <w:t>isting carriageway surface, the cut face</w:t>
      </w:r>
      <w:r w:rsidRPr="000C7A26">
        <w:t xml:space="preserve"> shall be </w:t>
      </w:r>
      <w:r>
        <w:t>battered at</w:t>
      </w:r>
      <w:r w:rsidRPr="000C7A26">
        <w:t xml:space="preserve"> approximately 45 degree</w:t>
      </w:r>
      <w:r w:rsidR="00924E05">
        <w:t>s</w:t>
      </w:r>
      <w:r w:rsidRPr="000C7A26">
        <w:t xml:space="preserve">. In areas of siding out that leave the verge as a vertical face </w:t>
      </w:r>
      <w:r w:rsidR="004D672F">
        <w:t>which may</w:t>
      </w:r>
      <w:r w:rsidRPr="000C7A26">
        <w:t xml:space="preserve"> cause ponding, drainage channels shall be excavated through the verge to disperse the run off from the carriageway.</w:t>
      </w:r>
    </w:p>
    <w:p w:rsidR="007075F0" w:rsidRDefault="007075F0" w:rsidP="007075F0">
      <w:pPr>
        <w:pStyle w:val="NormalNumbered"/>
        <w:numPr>
          <w:ilvl w:val="0"/>
          <w:numId w:val="0"/>
        </w:numPr>
        <w:ind w:left="360"/>
      </w:pPr>
    </w:p>
    <w:p w:rsidR="00BB7E0A" w:rsidRDefault="00BB7E0A" w:rsidP="007075F0">
      <w:pPr>
        <w:pStyle w:val="NormalNumbered"/>
        <w:numPr>
          <w:ilvl w:val="0"/>
          <w:numId w:val="0"/>
        </w:numPr>
        <w:ind w:left="360"/>
      </w:pPr>
    </w:p>
    <w:p w:rsidR="00BB7E0A" w:rsidRDefault="00BB7E0A" w:rsidP="007075F0">
      <w:pPr>
        <w:pStyle w:val="NormalNumbered"/>
        <w:numPr>
          <w:ilvl w:val="0"/>
          <w:numId w:val="0"/>
        </w:numPr>
        <w:ind w:left="360"/>
      </w:pPr>
    </w:p>
    <w:p w:rsidR="00BB7E0A" w:rsidRDefault="00BB7E0A" w:rsidP="007075F0">
      <w:pPr>
        <w:pStyle w:val="NormalNumbered"/>
        <w:numPr>
          <w:ilvl w:val="0"/>
          <w:numId w:val="0"/>
        </w:numPr>
        <w:ind w:left="360"/>
      </w:pPr>
    </w:p>
    <w:p w:rsidR="00BB7E0A" w:rsidRDefault="00BB7E0A" w:rsidP="007075F0">
      <w:pPr>
        <w:pStyle w:val="NormalNumbered"/>
        <w:numPr>
          <w:ilvl w:val="0"/>
          <w:numId w:val="0"/>
        </w:numPr>
        <w:ind w:left="360"/>
      </w:pPr>
    </w:p>
    <w:p w:rsidR="00E864B1" w:rsidRPr="00DB347C" w:rsidRDefault="00E864B1" w:rsidP="00F950E4">
      <w:pPr>
        <w:pStyle w:val="Heading2"/>
        <w:rPr>
          <w:color w:val="E67C08"/>
        </w:rPr>
      </w:pPr>
      <w:bookmarkStart w:id="46" w:name="_Toc116968701"/>
      <w:bookmarkStart w:id="47" w:name="_Toc117308818"/>
      <w:bookmarkStart w:id="48" w:name="_Toc120416976"/>
      <w:r w:rsidRPr="00DB347C">
        <w:rPr>
          <w:color w:val="E67C08"/>
        </w:rPr>
        <w:lastRenderedPageBreak/>
        <w:t xml:space="preserve">SERIES 700: ROAD PAVEMENTS </w:t>
      </w:r>
      <w:r w:rsidR="0020099E" w:rsidRPr="00DB347C">
        <w:rPr>
          <w:color w:val="E67C08"/>
        </w:rPr>
        <w:t>–</w:t>
      </w:r>
      <w:r w:rsidRPr="00DB347C">
        <w:rPr>
          <w:color w:val="E67C08"/>
        </w:rPr>
        <w:t xml:space="preserve"> GENERAL</w:t>
      </w:r>
      <w:bookmarkEnd w:id="46"/>
      <w:bookmarkEnd w:id="47"/>
      <w:bookmarkEnd w:id="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1"/>
        <w:gridCol w:w="2617"/>
        <w:gridCol w:w="2276"/>
        <w:gridCol w:w="2617"/>
      </w:tblGrid>
      <w:tr w:rsidR="0020099E" w:rsidRPr="000C7A26" w:rsidTr="00C9027C">
        <w:tc>
          <w:tcPr>
            <w:tcW w:w="8777" w:type="dxa"/>
            <w:gridSpan w:val="4"/>
            <w:shd w:val="clear" w:color="auto" w:fill="E6E6E6"/>
          </w:tcPr>
          <w:p w:rsidR="0020099E" w:rsidRPr="00577E6A" w:rsidRDefault="0020099E" w:rsidP="00D6271A">
            <w:pPr>
              <w:pStyle w:val="TableText"/>
              <w:jc w:val="center"/>
              <w:rPr>
                <w:b/>
              </w:rPr>
            </w:pPr>
            <w:r w:rsidRPr="00577E6A">
              <w:rPr>
                <w:b/>
              </w:rPr>
              <w:t>Series 700: Road Pavements – General</w:t>
            </w:r>
          </w:p>
        </w:tc>
      </w:tr>
      <w:tr w:rsidR="0020099E" w:rsidRPr="00BA698F" w:rsidTr="00C9027C">
        <w:trPr>
          <w:tblHeader/>
        </w:trPr>
        <w:tc>
          <w:tcPr>
            <w:tcW w:w="1070" w:type="dxa"/>
            <w:shd w:val="clear" w:color="auto" w:fill="E6E6E6"/>
          </w:tcPr>
          <w:p w:rsidR="0020099E" w:rsidRPr="00BA698F" w:rsidRDefault="0020099E" w:rsidP="00D6271A">
            <w:pPr>
              <w:pStyle w:val="TableText"/>
              <w:rPr>
                <w:b/>
              </w:rPr>
            </w:pPr>
            <w:r w:rsidRPr="00BA698F">
              <w:rPr>
                <w:b/>
              </w:rPr>
              <w:t>Clause No</w:t>
            </w:r>
          </w:p>
        </w:tc>
        <w:tc>
          <w:tcPr>
            <w:tcW w:w="2806" w:type="dxa"/>
            <w:shd w:val="clear" w:color="auto" w:fill="E6E6E6"/>
          </w:tcPr>
          <w:p w:rsidR="0020099E" w:rsidRPr="00BA698F" w:rsidRDefault="0020099E" w:rsidP="00D6271A">
            <w:pPr>
              <w:pStyle w:val="TableText"/>
              <w:rPr>
                <w:b/>
              </w:rPr>
            </w:pPr>
            <w:r>
              <w:rPr>
                <w:b/>
              </w:rPr>
              <w:t>Manual of Contract Documents for Highway Works Vol 1 – Specification for Highway Works</w:t>
            </w:r>
          </w:p>
        </w:tc>
        <w:tc>
          <w:tcPr>
            <w:tcW w:w="2284" w:type="dxa"/>
            <w:shd w:val="clear" w:color="auto" w:fill="E6E6E6"/>
          </w:tcPr>
          <w:p w:rsidR="0020099E" w:rsidRPr="00F406C4" w:rsidRDefault="0020099E" w:rsidP="00D6271A">
            <w:pPr>
              <w:pStyle w:val="TableText"/>
              <w:jc w:val="center"/>
              <w:rPr>
                <w:b/>
                <w:highlight w:val="yellow"/>
              </w:rPr>
            </w:pPr>
            <w:r w:rsidRPr="00577E6A">
              <w:rPr>
                <w:b/>
              </w:rPr>
              <w:t>Additional/Substitute Clause number</w:t>
            </w:r>
          </w:p>
        </w:tc>
        <w:tc>
          <w:tcPr>
            <w:tcW w:w="2617" w:type="dxa"/>
            <w:shd w:val="clear" w:color="auto" w:fill="E6E6E6"/>
          </w:tcPr>
          <w:p w:rsidR="0020099E" w:rsidRPr="00BA698F" w:rsidRDefault="0020099E" w:rsidP="00D6271A">
            <w:pPr>
              <w:pStyle w:val="TableText"/>
              <w:jc w:val="center"/>
              <w:rPr>
                <w:b/>
              </w:rPr>
            </w:pPr>
            <w:r>
              <w:rPr>
                <w:b/>
              </w:rPr>
              <w:t>Description/Specification</w:t>
            </w:r>
          </w:p>
        </w:tc>
      </w:tr>
      <w:tr w:rsidR="0020099E" w:rsidRPr="000C7A26" w:rsidTr="00C9027C">
        <w:tc>
          <w:tcPr>
            <w:tcW w:w="1070" w:type="dxa"/>
            <w:shd w:val="clear" w:color="auto" w:fill="auto"/>
          </w:tcPr>
          <w:p w:rsidR="0020099E" w:rsidRPr="000C7A26" w:rsidRDefault="0020099E" w:rsidP="00D6271A">
            <w:pPr>
              <w:pStyle w:val="TableText"/>
            </w:pPr>
            <w:r>
              <w:t>706</w:t>
            </w:r>
          </w:p>
        </w:tc>
        <w:tc>
          <w:tcPr>
            <w:tcW w:w="2806" w:type="dxa"/>
            <w:shd w:val="clear" w:color="auto" w:fill="auto"/>
          </w:tcPr>
          <w:p w:rsidR="0020099E" w:rsidRPr="000C7A26" w:rsidRDefault="0020099E" w:rsidP="00D6271A">
            <w:pPr>
              <w:pStyle w:val="TableText"/>
            </w:pPr>
            <w:r>
              <w:t>Excavation, Trimming and Reinstatement of Existing S</w:t>
            </w:r>
            <w:r w:rsidRPr="000C7A26">
              <w:t>urfaces</w:t>
            </w:r>
          </w:p>
        </w:tc>
        <w:tc>
          <w:tcPr>
            <w:tcW w:w="2284" w:type="dxa"/>
          </w:tcPr>
          <w:p w:rsidR="0020099E" w:rsidRPr="000C7A26" w:rsidRDefault="0020099E" w:rsidP="00D6271A">
            <w:pPr>
              <w:pStyle w:val="TableText"/>
            </w:pPr>
            <w:r w:rsidRPr="000C7A26">
              <w:t xml:space="preserve">706SR </w:t>
            </w:r>
          </w:p>
        </w:tc>
        <w:tc>
          <w:tcPr>
            <w:tcW w:w="2617" w:type="dxa"/>
            <w:shd w:val="clear" w:color="auto" w:fill="auto"/>
          </w:tcPr>
          <w:p w:rsidR="0020099E" w:rsidRPr="000C7A26" w:rsidRDefault="0020099E" w:rsidP="00D6271A">
            <w:pPr>
              <w:pStyle w:val="TableText"/>
            </w:pPr>
            <w:r>
              <w:t>Excavation, Trimming and Reinstatement of Existing S</w:t>
            </w:r>
            <w:r w:rsidRPr="000C7A26">
              <w:t>urfaces</w:t>
            </w:r>
          </w:p>
        </w:tc>
      </w:tr>
      <w:tr w:rsidR="0020099E" w:rsidRPr="000C7A26" w:rsidTr="00C9027C">
        <w:tc>
          <w:tcPr>
            <w:tcW w:w="1070" w:type="dxa"/>
            <w:shd w:val="clear" w:color="auto" w:fill="auto"/>
          </w:tcPr>
          <w:p w:rsidR="0020099E" w:rsidRPr="00583BD7" w:rsidRDefault="0020099E" w:rsidP="00D6271A">
            <w:pPr>
              <w:pStyle w:val="TableText"/>
            </w:pPr>
            <w:r>
              <w:t>709</w:t>
            </w:r>
          </w:p>
        </w:tc>
        <w:tc>
          <w:tcPr>
            <w:tcW w:w="2806" w:type="dxa"/>
            <w:shd w:val="clear" w:color="auto" w:fill="auto"/>
          </w:tcPr>
          <w:p w:rsidR="0020099E" w:rsidRPr="00583BD7" w:rsidRDefault="0020099E" w:rsidP="00D6271A">
            <w:pPr>
              <w:pStyle w:val="TableText"/>
            </w:pPr>
            <w:r>
              <w:t>Cold-milling (</w:t>
            </w:r>
            <w:proofErr w:type="spellStart"/>
            <w:r>
              <w:t>Planing</w:t>
            </w:r>
            <w:proofErr w:type="spellEnd"/>
            <w:r>
              <w:t xml:space="preserve">) of </w:t>
            </w:r>
            <w:proofErr w:type="spellStart"/>
            <w:r>
              <w:t>Bitumious</w:t>
            </w:r>
            <w:proofErr w:type="spellEnd"/>
            <w:r>
              <w:t xml:space="preserve"> Bound Flexible Pavement</w:t>
            </w:r>
          </w:p>
        </w:tc>
        <w:tc>
          <w:tcPr>
            <w:tcW w:w="2284" w:type="dxa"/>
          </w:tcPr>
          <w:p w:rsidR="0020099E" w:rsidRPr="00EF09E8" w:rsidRDefault="00825306" w:rsidP="00D6271A">
            <w:pPr>
              <w:pStyle w:val="TableText"/>
            </w:pPr>
            <w:r w:rsidRPr="00EF09E8">
              <w:t>709SR</w:t>
            </w:r>
          </w:p>
        </w:tc>
        <w:tc>
          <w:tcPr>
            <w:tcW w:w="2617" w:type="dxa"/>
            <w:shd w:val="clear" w:color="auto" w:fill="auto"/>
          </w:tcPr>
          <w:p w:rsidR="0020099E" w:rsidRPr="00EF09E8" w:rsidRDefault="00825306" w:rsidP="00D6271A">
            <w:pPr>
              <w:pStyle w:val="TableText"/>
            </w:pPr>
            <w:proofErr w:type="spellStart"/>
            <w:r w:rsidRPr="00EF09E8">
              <w:t>Coldmilling</w:t>
            </w:r>
            <w:proofErr w:type="spellEnd"/>
            <w:r w:rsidRPr="00EF09E8">
              <w:t xml:space="preserve"> (</w:t>
            </w:r>
            <w:proofErr w:type="spellStart"/>
            <w:r w:rsidRPr="00EF09E8">
              <w:t>Planing</w:t>
            </w:r>
            <w:proofErr w:type="spellEnd"/>
            <w:r w:rsidRPr="00EF09E8">
              <w:t>) of Pavement</w:t>
            </w:r>
          </w:p>
        </w:tc>
      </w:tr>
      <w:tr w:rsidR="0020099E" w:rsidRPr="000C7A26" w:rsidTr="00C9027C">
        <w:tc>
          <w:tcPr>
            <w:tcW w:w="1070" w:type="dxa"/>
            <w:shd w:val="clear" w:color="auto" w:fill="auto"/>
          </w:tcPr>
          <w:p w:rsidR="0020099E" w:rsidRPr="00583BD7" w:rsidRDefault="0020099E" w:rsidP="00D6271A">
            <w:pPr>
              <w:pStyle w:val="TableText"/>
            </w:pPr>
            <w:r>
              <w:t>711</w:t>
            </w:r>
          </w:p>
        </w:tc>
        <w:tc>
          <w:tcPr>
            <w:tcW w:w="2806" w:type="dxa"/>
            <w:shd w:val="clear" w:color="auto" w:fill="auto"/>
          </w:tcPr>
          <w:p w:rsidR="0020099E" w:rsidRPr="00583BD7" w:rsidRDefault="0020099E" w:rsidP="00D6271A">
            <w:pPr>
              <w:pStyle w:val="TableText"/>
            </w:pPr>
            <w:proofErr w:type="spellStart"/>
            <w:r w:rsidRPr="00E0392C">
              <w:t>Overband</w:t>
            </w:r>
            <w:proofErr w:type="spellEnd"/>
            <w:r w:rsidRPr="00E0392C">
              <w:t xml:space="preserve"> and  Inlaid Crack Sealing Systems</w:t>
            </w:r>
          </w:p>
        </w:tc>
        <w:tc>
          <w:tcPr>
            <w:tcW w:w="2284" w:type="dxa"/>
          </w:tcPr>
          <w:p w:rsidR="0020099E" w:rsidRPr="00583BD7" w:rsidRDefault="0020099E" w:rsidP="00D6271A">
            <w:pPr>
              <w:pStyle w:val="TableText"/>
            </w:pPr>
            <w:r>
              <w:t>711S</w:t>
            </w:r>
            <w:r w:rsidRPr="00583BD7">
              <w:t>R</w:t>
            </w:r>
          </w:p>
        </w:tc>
        <w:tc>
          <w:tcPr>
            <w:tcW w:w="2617" w:type="dxa"/>
            <w:shd w:val="clear" w:color="auto" w:fill="auto"/>
          </w:tcPr>
          <w:p w:rsidR="0020099E" w:rsidRPr="00583BD7" w:rsidRDefault="00C84F9E" w:rsidP="00D6271A">
            <w:pPr>
              <w:pStyle w:val="TableText"/>
            </w:pPr>
            <w:r>
              <w:t>Crack and Joint Filling</w:t>
            </w:r>
          </w:p>
        </w:tc>
      </w:tr>
      <w:tr w:rsidR="0020099E" w:rsidRPr="000C7A26" w:rsidTr="00C9027C">
        <w:tc>
          <w:tcPr>
            <w:tcW w:w="1070" w:type="dxa"/>
            <w:shd w:val="clear" w:color="auto" w:fill="auto"/>
          </w:tcPr>
          <w:p w:rsidR="0020099E" w:rsidRPr="00583BD7" w:rsidRDefault="0020099E" w:rsidP="00D6271A">
            <w:pPr>
              <w:pStyle w:val="TableText"/>
            </w:pPr>
          </w:p>
        </w:tc>
        <w:tc>
          <w:tcPr>
            <w:tcW w:w="2806" w:type="dxa"/>
            <w:shd w:val="clear" w:color="auto" w:fill="auto"/>
          </w:tcPr>
          <w:p w:rsidR="0020099E" w:rsidRPr="00583BD7" w:rsidRDefault="0020099E" w:rsidP="00D6271A">
            <w:pPr>
              <w:pStyle w:val="TableText"/>
            </w:pPr>
          </w:p>
        </w:tc>
        <w:tc>
          <w:tcPr>
            <w:tcW w:w="2284" w:type="dxa"/>
          </w:tcPr>
          <w:p w:rsidR="0020099E" w:rsidRPr="00583BD7" w:rsidRDefault="0020099E" w:rsidP="00D6271A">
            <w:pPr>
              <w:pStyle w:val="TableText"/>
            </w:pPr>
            <w:r>
              <w:t>770</w:t>
            </w:r>
            <w:r w:rsidRPr="00583BD7">
              <w:t xml:space="preserve">AR </w:t>
            </w:r>
          </w:p>
        </w:tc>
        <w:tc>
          <w:tcPr>
            <w:tcW w:w="2617" w:type="dxa"/>
            <w:shd w:val="clear" w:color="auto" w:fill="auto"/>
          </w:tcPr>
          <w:p w:rsidR="0020099E" w:rsidRPr="00583BD7" w:rsidRDefault="0020099E" w:rsidP="00D6271A">
            <w:pPr>
              <w:pStyle w:val="TableText"/>
            </w:pPr>
            <w:r w:rsidRPr="00583BD7">
              <w:t>Resurfacing</w:t>
            </w:r>
          </w:p>
        </w:tc>
      </w:tr>
      <w:tr w:rsidR="0020099E" w:rsidRPr="000C7A26" w:rsidTr="00C9027C">
        <w:tc>
          <w:tcPr>
            <w:tcW w:w="1070" w:type="dxa"/>
            <w:shd w:val="clear" w:color="auto" w:fill="auto"/>
          </w:tcPr>
          <w:p w:rsidR="0020099E" w:rsidRPr="00583BD7" w:rsidRDefault="0020099E" w:rsidP="00D6271A">
            <w:pPr>
              <w:pStyle w:val="TableText"/>
            </w:pPr>
          </w:p>
        </w:tc>
        <w:tc>
          <w:tcPr>
            <w:tcW w:w="2806" w:type="dxa"/>
            <w:shd w:val="clear" w:color="auto" w:fill="auto"/>
          </w:tcPr>
          <w:p w:rsidR="0020099E" w:rsidRPr="00583BD7" w:rsidRDefault="0020099E" w:rsidP="00D6271A">
            <w:pPr>
              <w:pStyle w:val="TableText"/>
            </w:pPr>
          </w:p>
        </w:tc>
        <w:tc>
          <w:tcPr>
            <w:tcW w:w="2284" w:type="dxa"/>
          </w:tcPr>
          <w:p w:rsidR="0020099E" w:rsidRPr="00583BD7" w:rsidRDefault="0020099E" w:rsidP="00D6271A">
            <w:pPr>
              <w:pStyle w:val="TableText"/>
            </w:pPr>
            <w:r>
              <w:t>771</w:t>
            </w:r>
            <w:r w:rsidRPr="00583BD7">
              <w:t xml:space="preserve">AR </w:t>
            </w:r>
          </w:p>
        </w:tc>
        <w:tc>
          <w:tcPr>
            <w:tcW w:w="2617" w:type="dxa"/>
            <w:shd w:val="clear" w:color="auto" w:fill="auto"/>
          </w:tcPr>
          <w:p w:rsidR="0020099E" w:rsidRPr="00583BD7" w:rsidRDefault="0020099E" w:rsidP="00D6271A">
            <w:pPr>
              <w:pStyle w:val="TableText"/>
            </w:pPr>
            <w:proofErr w:type="spellStart"/>
            <w:r w:rsidRPr="00583BD7">
              <w:t>Haunching</w:t>
            </w:r>
            <w:proofErr w:type="spellEnd"/>
          </w:p>
        </w:tc>
      </w:tr>
    </w:tbl>
    <w:p w:rsidR="00E864B1" w:rsidRPr="00DB347C" w:rsidRDefault="00E864B1" w:rsidP="00214D0B">
      <w:pPr>
        <w:pStyle w:val="Heading3"/>
        <w:rPr>
          <w:color w:val="E67C08"/>
        </w:rPr>
      </w:pPr>
      <w:bookmarkStart w:id="49" w:name="_Toc120416977"/>
      <w:r w:rsidRPr="00DB347C">
        <w:rPr>
          <w:color w:val="E67C08"/>
        </w:rPr>
        <w:t>706SR EXCAVATION, TRIMMING AND REINSTATEMENT OF EXISTING SURFACES</w:t>
      </w:r>
      <w:bookmarkEnd w:id="49"/>
      <w:r w:rsidRPr="00DB347C">
        <w:rPr>
          <w:color w:val="E67C08"/>
        </w:rPr>
        <w:t xml:space="preserve"> </w:t>
      </w:r>
    </w:p>
    <w:p w:rsidR="00E864B1" w:rsidRPr="00DB347C" w:rsidRDefault="00E864B1" w:rsidP="00214D0B">
      <w:pPr>
        <w:pStyle w:val="Heading4"/>
        <w:rPr>
          <w:color w:val="E67C08"/>
        </w:rPr>
      </w:pPr>
      <w:r w:rsidRPr="00DB347C">
        <w:rPr>
          <w:color w:val="E67C08"/>
        </w:rPr>
        <w:t>General</w:t>
      </w:r>
    </w:p>
    <w:p w:rsidR="00E864B1" w:rsidRPr="000C7A26" w:rsidRDefault="00E864B1" w:rsidP="00246A18">
      <w:pPr>
        <w:pStyle w:val="NormalNumbered"/>
        <w:numPr>
          <w:ilvl w:val="0"/>
          <w:numId w:val="19"/>
        </w:numPr>
      </w:pPr>
      <w:r w:rsidRPr="000C7A26">
        <w:t>The Contractor shall not excavate pits, trenches or other openings in paved areas which have been constructed as part of the Permanent Works in order to construct other parts of the Works, including Statutory Undertakers and other service works except, with the prior approval of the Overseeing Organisation.</w:t>
      </w:r>
    </w:p>
    <w:p w:rsidR="00E864B1" w:rsidRPr="000C7A26" w:rsidRDefault="00E864B1" w:rsidP="00734E6B">
      <w:pPr>
        <w:pStyle w:val="NormalNumbered"/>
      </w:pPr>
      <w:r w:rsidRPr="000C7A26">
        <w:t>Where excavation and trimming of existing paved areas and highways not constructed as part of the Permanent Works are required in Appendix 7/2, they shall be carried out and reinstated in compliance with this Clause and with any additional requirements described in Appendix 7/2. Excavations shall be carried out to the dimensions described in Appendix 7/2, or to the minimum dimensions necessary to carry out the work</w:t>
      </w:r>
      <w:r w:rsidR="00924E05" w:rsidRPr="00924E05">
        <w:t>, subject to sub-Clause 3 of this Clause</w:t>
      </w:r>
      <w:r w:rsidRPr="000C7A26">
        <w:t>.</w:t>
      </w:r>
    </w:p>
    <w:p w:rsidR="00E864B1" w:rsidRPr="00DB347C" w:rsidRDefault="00E864B1" w:rsidP="00214D0B">
      <w:pPr>
        <w:pStyle w:val="Heading4"/>
        <w:rPr>
          <w:color w:val="E67C08"/>
        </w:rPr>
      </w:pPr>
      <w:r w:rsidRPr="00DB347C">
        <w:rPr>
          <w:color w:val="E67C08"/>
        </w:rPr>
        <w:t>Excavations</w:t>
      </w:r>
    </w:p>
    <w:p w:rsidR="00E864B1" w:rsidRPr="000C7A26" w:rsidRDefault="00E864B1" w:rsidP="00734E6B">
      <w:pPr>
        <w:pStyle w:val="NormalNumbered"/>
      </w:pPr>
      <w:r w:rsidRPr="000C7A26">
        <w:t xml:space="preserve">Excavations in existing pavements and other paved areas, except those described in sub-Clause 4  of this Clause, including surfacing, base and sub-base, shall be cut to neat lines to dimensions at least 150mm greater on each side than the dimensions of any further excavation below formation level. Excavations in capping shall be taken at least 150mm outside the dimensions of any excavation below. Road surfacing of bituminous material shall be cut back by sawing or </w:t>
      </w:r>
      <w:proofErr w:type="spellStart"/>
      <w:r w:rsidRPr="000C7A26">
        <w:t>planing</w:t>
      </w:r>
      <w:proofErr w:type="spellEnd"/>
      <w:r w:rsidRPr="000C7A26">
        <w:t xml:space="preserve"> to a further 150mm on each side. </w:t>
      </w:r>
      <w:proofErr w:type="spellStart"/>
      <w:r w:rsidRPr="000C7A26">
        <w:t>Planing</w:t>
      </w:r>
      <w:proofErr w:type="spellEnd"/>
      <w:r w:rsidRPr="000C7A26">
        <w:t xml:space="preserve"> shall be carried out in accordance with Clause 709. Concrete surfacing and concrete bases, except CBM, shall be cut back by sawing by at least 300mm on each side to the level of any reinforcement in reinforced slabs and to the full depth of the slab in unreinforced slabs.</w:t>
      </w:r>
    </w:p>
    <w:p w:rsidR="00E864B1" w:rsidRPr="000C7A26" w:rsidRDefault="00E864B1" w:rsidP="00734E6B">
      <w:pPr>
        <w:pStyle w:val="NormalNumbered"/>
      </w:pPr>
      <w:r w:rsidRPr="000C7A26">
        <w:lastRenderedPageBreak/>
        <w:t>If excavations are required to inspect the condition of lower layers, each layer shall be excavated separately and cleaned of debris to permit inspection.</w:t>
      </w:r>
    </w:p>
    <w:p w:rsidR="00E864B1" w:rsidRDefault="00D11D8E" w:rsidP="00734E6B">
      <w:pPr>
        <w:pStyle w:val="NormalNumbered"/>
      </w:pPr>
      <w:r>
        <w:t>Where instructed in the Task Order materials to be retained</w:t>
      </w:r>
      <w:r w:rsidR="00E864B1" w:rsidRPr="000C7A26">
        <w:t xml:space="preserve"> shall be lifted without cutting, to the nearest joint satisfying sub Clause 3 of this Clause and stored in </w:t>
      </w:r>
      <w:r>
        <w:t xml:space="preserve">accordance with requirements of </w:t>
      </w:r>
      <w:r w:rsidR="00E864B1" w:rsidRPr="000C7A26">
        <w:t xml:space="preserve">Appendix 2/3. </w:t>
      </w:r>
    </w:p>
    <w:p w:rsidR="00BC1104" w:rsidRDefault="00BC1104" w:rsidP="00BC1104">
      <w:pPr>
        <w:pStyle w:val="NormalNumbered"/>
      </w:pPr>
      <w:r w:rsidRPr="00D006E1">
        <w:t xml:space="preserve">Temporary ramps </w:t>
      </w:r>
      <w:r>
        <w:t xml:space="preserve">shall be provided </w:t>
      </w:r>
      <w:r w:rsidRPr="00D006E1">
        <w:t xml:space="preserve">to ensure the safe and free passage of pedestrian/equestrian/cycle/vehicular traffic to the satisfaction of the Overseeing Organisation and care shall be taken that no gully, manhole, stopcock, valve cover etc. causes </w:t>
      </w:r>
      <w:r>
        <w:t xml:space="preserve">nuisance,  </w:t>
      </w:r>
      <w:r w:rsidRPr="00D006E1">
        <w:t>obstruction</w:t>
      </w:r>
      <w:r>
        <w:t xml:space="preserve"> or danger</w:t>
      </w:r>
      <w:r w:rsidRPr="00D006E1">
        <w:t xml:space="preserve"> to </w:t>
      </w:r>
      <w:r>
        <w:t>users</w:t>
      </w:r>
      <w:r w:rsidRPr="00D006E1">
        <w:t xml:space="preserve"> at any time.  </w:t>
      </w:r>
    </w:p>
    <w:p w:rsidR="00BC1104" w:rsidRPr="009D6D7E" w:rsidRDefault="00BC1104" w:rsidP="00246A18">
      <w:pPr>
        <w:pStyle w:val="NormalNumbered"/>
        <w:numPr>
          <w:ilvl w:val="0"/>
          <w:numId w:val="20"/>
        </w:numPr>
      </w:pPr>
      <w:r w:rsidRPr="009D6D7E">
        <w:t xml:space="preserve">From time to time the Service Manager may require, free of charge, the use of bituminous or </w:t>
      </w:r>
      <w:r w:rsidR="00124FB5">
        <w:t>granular material arising from r</w:t>
      </w:r>
      <w:r w:rsidRPr="009D6D7E">
        <w:t>oad</w:t>
      </w:r>
      <w:r w:rsidR="00124FB5">
        <w:t xml:space="preserve"> </w:t>
      </w:r>
      <w:r w:rsidRPr="009D6D7E">
        <w:t>works operations.  Transport costs over and above those occasioned by disposing at the n</w:t>
      </w:r>
      <w:r>
        <w:t>earest licensed land fill site sha</w:t>
      </w:r>
      <w:r w:rsidRPr="009D6D7E">
        <w:t xml:space="preserve">ll be met by the </w:t>
      </w:r>
      <w:r>
        <w:t>Overseeing Organisation</w:t>
      </w:r>
      <w:r w:rsidRPr="009D6D7E">
        <w:t>.</w:t>
      </w:r>
    </w:p>
    <w:p w:rsidR="00BC1104" w:rsidRPr="009D6D7E" w:rsidRDefault="00BC1104" w:rsidP="00246A18">
      <w:pPr>
        <w:pStyle w:val="NormalNumbered"/>
        <w:numPr>
          <w:ilvl w:val="0"/>
          <w:numId w:val="20"/>
        </w:numPr>
      </w:pPr>
      <w:r>
        <w:t xml:space="preserve">The Task Order shall specify the treatment required </w:t>
      </w:r>
      <w:r w:rsidRPr="009D6D7E">
        <w:t>to any underlying bituminous layer exposed by the removal process.</w:t>
      </w:r>
    </w:p>
    <w:p w:rsidR="00BC1104" w:rsidRPr="009D6D7E" w:rsidRDefault="00BC1104" w:rsidP="00246A18">
      <w:pPr>
        <w:pStyle w:val="NormalNumbered"/>
        <w:numPr>
          <w:ilvl w:val="0"/>
          <w:numId w:val="20"/>
        </w:numPr>
      </w:pPr>
      <w:r w:rsidRPr="009D6D7E">
        <w:t>All construction layers shall be laid and compacted as specified and on completion shall be at the same level as the adjacent course.</w:t>
      </w:r>
    </w:p>
    <w:p w:rsidR="00BC1104" w:rsidRPr="009D6D7E" w:rsidRDefault="00BC1104" w:rsidP="00246A18">
      <w:pPr>
        <w:pStyle w:val="NormalNumbered"/>
        <w:numPr>
          <w:ilvl w:val="0"/>
          <w:numId w:val="20"/>
        </w:numPr>
      </w:pPr>
      <w:r w:rsidRPr="009D6D7E">
        <w:t xml:space="preserve">All </w:t>
      </w:r>
      <w:proofErr w:type="spellStart"/>
      <w:r w:rsidRPr="009D6D7E">
        <w:t>roadmarkings</w:t>
      </w:r>
      <w:proofErr w:type="spellEnd"/>
      <w:r w:rsidRPr="009D6D7E">
        <w:t xml:space="preserve"> affected by resurfacing operations shall be reinstated in accordance with Clause 1212SR within </w:t>
      </w:r>
      <w:r w:rsidR="00124FB5">
        <w:t xml:space="preserve">7 </w:t>
      </w:r>
      <w:r w:rsidR="00522AAA">
        <w:t>working</w:t>
      </w:r>
      <w:r w:rsidRPr="009D6D7E">
        <w:t xml:space="preserve"> days of completion of the repair unless otherwise instructed by the Service Manager.  Where the absence of </w:t>
      </w:r>
      <w:proofErr w:type="spellStart"/>
      <w:r w:rsidRPr="009D6D7E">
        <w:t>roadmarkings</w:t>
      </w:r>
      <w:proofErr w:type="spellEnd"/>
      <w:r w:rsidRPr="009D6D7E">
        <w:t xml:space="preserve"> following</w:t>
      </w:r>
      <w:r w:rsidR="00124FB5">
        <w:t xml:space="preserve"> resurfacing or patching</w:t>
      </w:r>
      <w:r w:rsidRPr="009D6D7E">
        <w:t xml:space="preserve"> is considered to cause a hazard to highway users, temporary warning signs shall be positioned and maintained until the </w:t>
      </w:r>
      <w:proofErr w:type="spellStart"/>
      <w:r w:rsidRPr="009D6D7E">
        <w:t>roadmarkings</w:t>
      </w:r>
      <w:proofErr w:type="spellEnd"/>
      <w:r w:rsidRPr="009D6D7E">
        <w:t xml:space="preserve"> are replaced</w:t>
      </w:r>
      <w:r w:rsidR="00124FB5">
        <w:t xml:space="preserve"> at the Contractors expense</w:t>
      </w:r>
      <w:r w:rsidRPr="009D6D7E">
        <w:t>.</w:t>
      </w:r>
    </w:p>
    <w:p w:rsidR="00E864B1" w:rsidRPr="00DB347C" w:rsidRDefault="00E864B1" w:rsidP="00214D0B">
      <w:pPr>
        <w:pStyle w:val="Heading4"/>
        <w:rPr>
          <w:color w:val="E67C08"/>
        </w:rPr>
      </w:pPr>
      <w:r w:rsidRPr="00DB347C">
        <w:rPr>
          <w:color w:val="E67C08"/>
        </w:rPr>
        <w:t>Backfilling</w:t>
      </w:r>
    </w:p>
    <w:p w:rsidR="00E864B1" w:rsidRPr="00C90345" w:rsidRDefault="00E864B1" w:rsidP="00734E6B">
      <w:pPr>
        <w:pStyle w:val="NormalNumbered"/>
      </w:pPr>
      <w:r w:rsidRPr="00C90345">
        <w:t xml:space="preserve">Backfilling of excavations </w:t>
      </w:r>
      <w:r>
        <w:t>shall be carried out as specified in the Task Order</w:t>
      </w:r>
      <w:r w:rsidR="00D11D8E">
        <w:t>.</w:t>
      </w:r>
    </w:p>
    <w:p w:rsidR="00E864B1" w:rsidRDefault="00E864B1" w:rsidP="00734E6B">
      <w:pPr>
        <w:pStyle w:val="NormalNumbered"/>
      </w:pPr>
      <w:r w:rsidRPr="00C90345">
        <w:t>Where settlem</w:t>
      </w:r>
      <w:r>
        <w:t>ent of the reinstatement occurs</w:t>
      </w:r>
      <w:r w:rsidRPr="00C90345">
        <w:t xml:space="preserve"> the surface level is to be brought to correct</w:t>
      </w:r>
      <w:r>
        <w:t xml:space="preserve"> levels</w:t>
      </w:r>
      <w:r w:rsidR="00D11D8E">
        <w:t xml:space="preserve"> using materials to match existing within 2 hours</w:t>
      </w:r>
      <w:r w:rsidRPr="00C90345">
        <w:t xml:space="preserve">. </w:t>
      </w:r>
    </w:p>
    <w:p w:rsidR="00E864B1" w:rsidRPr="00C90345" w:rsidRDefault="00E864B1" w:rsidP="00734E6B">
      <w:pPr>
        <w:pStyle w:val="NormalNumbered"/>
      </w:pPr>
      <w:r w:rsidRPr="00C90345">
        <w:t xml:space="preserve">Where an existing pavement has been trimmed for a new pavement to </w:t>
      </w:r>
      <w:proofErr w:type="spellStart"/>
      <w:r w:rsidRPr="00C90345">
        <w:t>abut</w:t>
      </w:r>
      <w:proofErr w:type="spellEnd"/>
      <w:r w:rsidRPr="00C90345">
        <w:t xml:space="preserve"> it, regulating layers </w:t>
      </w:r>
      <w:r>
        <w:t xml:space="preserve">to achieve the required </w:t>
      </w:r>
      <w:proofErr w:type="spellStart"/>
      <w:r w:rsidRPr="00C90345">
        <w:t>crossfall</w:t>
      </w:r>
      <w:proofErr w:type="spellEnd"/>
      <w:r w:rsidRPr="00C90345">
        <w:t xml:space="preserve"> or level shall comply with the requirements for the </w:t>
      </w:r>
      <w:r>
        <w:t>material used</w:t>
      </w:r>
      <w:r w:rsidRPr="00C90345">
        <w:t>.</w:t>
      </w:r>
    </w:p>
    <w:p w:rsidR="00E864B1" w:rsidRPr="00DB347C" w:rsidRDefault="00E864B1" w:rsidP="00214D0B">
      <w:pPr>
        <w:pStyle w:val="Heading4"/>
        <w:rPr>
          <w:color w:val="E67C08"/>
        </w:rPr>
      </w:pPr>
      <w:r w:rsidRPr="00DB347C">
        <w:rPr>
          <w:color w:val="E67C08"/>
        </w:rPr>
        <w:t>Reinstatement of paved areas</w:t>
      </w:r>
    </w:p>
    <w:p w:rsidR="00E864B1" w:rsidRPr="000C7A26" w:rsidRDefault="00E864B1" w:rsidP="00734E6B">
      <w:pPr>
        <w:pStyle w:val="NormalNumbered"/>
      </w:pPr>
      <w:r w:rsidRPr="000C7A26">
        <w:t xml:space="preserve">Road reinstatement shall be in accordance with </w:t>
      </w:r>
      <w:r w:rsidR="002A7C05">
        <w:t>the contract Standard Drawings</w:t>
      </w:r>
      <w:r w:rsidRPr="000C7A26">
        <w:t xml:space="preserve"> unless </w:t>
      </w:r>
      <w:r>
        <w:t>otherwise instructed by the Overseeing Organisation.</w:t>
      </w:r>
    </w:p>
    <w:p w:rsidR="00E864B1" w:rsidRPr="00DB347C" w:rsidRDefault="00E864B1" w:rsidP="00214D0B">
      <w:pPr>
        <w:pStyle w:val="Heading4"/>
        <w:rPr>
          <w:color w:val="E67C08"/>
        </w:rPr>
      </w:pPr>
      <w:r w:rsidRPr="00DB347C">
        <w:rPr>
          <w:color w:val="E67C08"/>
        </w:rPr>
        <w:lastRenderedPageBreak/>
        <w:t>Reinstatement of other areas</w:t>
      </w:r>
    </w:p>
    <w:p w:rsidR="00E864B1" w:rsidRPr="000C7A26" w:rsidRDefault="00E864B1" w:rsidP="00734E6B">
      <w:pPr>
        <w:pStyle w:val="NormalNumbered"/>
      </w:pPr>
      <w:r w:rsidRPr="000C7A26">
        <w:t xml:space="preserve">Where the excavation affects grassed areas, unpaved footpaths, footways, verges and bridleways they shall be reinstated to match the existing surface and as described in Appendix 7/2. </w:t>
      </w:r>
    </w:p>
    <w:p w:rsidR="00E864B1" w:rsidRPr="00DB347C" w:rsidRDefault="00E864B1" w:rsidP="00214D0B">
      <w:pPr>
        <w:pStyle w:val="Heading4"/>
        <w:rPr>
          <w:color w:val="E67C08"/>
        </w:rPr>
      </w:pPr>
      <w:r w:rsidRPr="00DB347C">
        <w:rPr>
          <w:color w:val="E67C08"/>
        </w:rPr>
        <w:t>Junctions between new pavement construction and existing pavement or other paved areas</w:t>
      </w:r>
    </w:p>
    <w:p w:rsidR="00E864B1" w:rsidRPr="00C01DF5" w:rsidRDefault="00E864B1" w:rsidP="00214D0B">
      <w:pPr>
        <w:pStyle w:val="NormalNumbered"/>
      </w:pPr>
      <w:r w:rsidRPr="000C7A26">
        <w:t>Where new pavement construction abuts an existing bituminous pavement which has to be reduced in level or overlaid to match alignment and levels, the existing surface shall be trimmed by the minimum amount of cold milli</w:t>
      </w:r>
      <w:r w:rsidR="004D672F">
        <w:t>ng (</w:t>
      </w:r>
      <w:proofErr w:type="spellStart"/>
      <w:r w:rsidR="004D672F">
        <w:t>planing</w:t>
      </w:r>
      <w:proofErr w:type="spellEnd"/>
      <w:r w:rsidR="004D672F">
        <w:t>) to a depth which sha</w:t>
      </w:r>
      <w:r w:rsidRPr="000C7A26">
        <w:t>ll allow the specified thickness of new construction to be laid, the edge being trimmed and treated in compliance with this Clause. Where the difference in level makes it necessary, a regulating course as described in Appendix 7/1 and specified in Clause 907 shall be provided. The locations of areas to be trim</w:t>
      </w:r>
      <w:r w:rsidR="00BC1104">
        <w:t xml:space="preserve">med are given in Appendix 7/2. </w:t>
      </w:r>
    </w:p>
    <w:p w:rsidR="00825306" w:rsidRPr="00DB347C" w:rsidRDefault="00825306" w:rsidP="00825306">
      <w:pPr>
        <w:pStyle w:val="Heading2"/>
        <w:numPr>
          <w:ilvl w:val="0"/>
          <w:numId w:val="0"/>
        </w:numPr>
        <w:spacing w:before="0"/>
        <w:jc w:val="both"/>
        <w:rPr>
          <w:b w:val="0"/>
          <w:color w:val="E67C08"/>
        </w:rPr>
      </w:pPr>
      <w:bookmarkStart w:id="50" w:name="_Toc456108391"/>
      <w:bookmarkStart w:id="51" w:name="_Toc120416978"/>
      <w:r w:rsidRPr="00DB347C">
        <w:rPr>
          <w:b w:val="0"/>
          <w:color w:val="E67C08"/>
        </w:rPr>
        <w:t>7</w:t>
      </w:r>
      <w:r w:rsidR="00C9027C" w:rsidRPr="00DB347C">
        <w:rPr>
          <w:b w:val="0"/>
          <w:color w:val="E67C08"/>
        </w:rPr>
        <w:t xml:space="preserve">09SR </w:t>
      </w:r>
      <w:r w:rsidRPr="00DB347C">
        <w:rPr>
          <w:b w:val="0"/>
          <w:color w:val="E67C08"/>
        </w:rPr>
        <w:t>COLD-MILLING (PLANING) OF PAVEMENT</w:t>
      </w:r>
      <w:bookmarkEnd w:id="50"/>
    </w:p>
    <w:p w:rsidR="00825306" w:rsidRPr="00EF09E8" w:rsidRDefault="00825306" w:rsidP="003A4024">
      <w:pPr>
        <w:pStyle w:val="NormalNumbered"/>
        <w:numPr>
          <w:ilvl w:val="0"/>
          <w:numId w:val="80"/>
        </w:numPr>
      </w:pPr>
      <w:r w:rsidRPr="00EF09E8">
        <w:t>Where cold-milling of pavement is required, the area of carriageway to be milled shall be removed by a suitable milling machine to the requirements specified in Appendix 7/9. The process shall be carried out so as not to produce excessive quantities of dust, which shall be minimised by damping with water sprays.</w:t>
      </w:r>
    </w:p>
    <w:p w:rsidR="00825306" w:rsidRPr="00EF09E8" w:rsidRDefault="00825306" w:rsidP="00C9027C">
      <w:pPr>
        <w:pStyle w:val="NormalNumbered"/>
      </w:pPr>
      <w:r w:rsidRPr="00EF09E8">
        <w:t>The cut edges shall be left neat, vertical and in straight lines. The Contractor shall brush and sweep the milled surface by mechanical means to produce a clean and regular uniform running surface with a 10mm maximum groove depth for bituminous or concrete surfaces and 5 mm where Micro milling is specified.</w:t>
      </w:r>
    </w:p>
    <w:p w:rsidR="00825306" w:rsidRPr="00EF09E8" w:rsidRDefault="00825306" w:rsidP="00C9027C">
      <w:pPr>
        <w:pStyle w:val="NormalNumbered"/>
      </w:pPr>
      <w:r w:rsidRPr="00EF09E8">
        <w:t>Carriageways shall be milled to the tolerance of ± 6 mm (±4mm for Micro milling). If the tolerances in this Clause are exceeded, the full extent of the area which does not comply shall be rectified by further milling or by regulating with materials</w:t>
      </w:r>
      <w:r w:rsidR="00C9027C" w:rsidRPr="00EF09E8">
        <w:t xml:space="preserve"> in accordance with Clause 907.</w:t>
      </w:r>
    </w:p>
    <w:p w:rsidR="00825306" w:rsidRPr="00EF09E8" w:rsidRDefault="00825306" w:rsidP="00C9027C">
      <w:pPr>
        <w:pStyle w:val="NormalNumbered"/>
      </w:pPr>
      <w:r w:rsidRPr="00EF09E8">
        <w:t>Existing ironwork shall not be disturbed by the milling action. Where necessary, surfacing in the vicinity of ironwork and in small or irregular areas shall be cut out by pneumatic tools or othe</w:t>
      </w:r>
      <w:r w:rsidR="00C9027C" w:rsidRPr="00EF09E8">
        <w:t>r suitable methods and removed.</w:t>
      </w:r>
    </w:p>
    <w:p w:rsidR="00825306" w:rsidRPr="00EF09E8" w:rsidRDefault="00825306" w:rsidP="00C9027C">
      <w:pPr>
        <w:pStyle w:val="NormalNumbered"/>
      </w:pPr>
      <w:r w:rsidRPr="00EF09E8">
        <w:t>Where milling is carried out on a carriageway open to traffic, temporary ramping to ensure the safe passage of vehicles shall be provided in accordance with the</w:t>
      </w:r>
      <w:r w:rsidR="00C9027C" w:rsidRPr="00EF09E8">
        <w:t xml:space="preserve"> requirements of Appendix 1/17.</w:t>
      </w:r>
    </w:p>
    <w:p w:rsidR="00825306" w:rsidRPr="00EF09E8" w:rsidRDefault="00825306" w:rsidP="00C9027C">
      <w:pPr>
        <w:pStyle w:val="NormalNumbered"/>
      </w:pPr>
      <w:r w:rsidRPr="00EF09E8">
        <w:t xml:space="preserve">If the milled surface profile varies by more than 10 mm, when measured transversely or longitudinally by a 3 metre straight edge, adjustments or replacements shall be made to the cutting teeth on the milling drum before work continues. Any discontinuity between adjacent </w:t>
      </w:r>
      <w:r w:rsidRPr="00EF09E8">
        <w:lastRenderedPageBreak/>
        <w:t>milling passes exceeding 10 mm, when measured transversely by a 3 metre straight edge, shall be rectified by further milling or regulating befor</w:t>
      </w:r>
      <w:r w:rsidR="00C9027C" w:rsidRPr="00EF09E8">
        <w:t>e placing bituminous materials.</w:t>
      </w:r>
    </w:p>
    <w:p w:rsidR="00825306" w:rsidRPr="00EF09E8" w:rsidRDefault="00825306" w:rsidP="00C9027C">
      <w:pPr>
        <w:pStyle w:val="NormalNumbered"/>
      </w:pPr>
      <w:r w:rsidRPr="00EF09E8">
        <w:t>Where milling is required over extensive areas, the Contractor shall programme the work to allow removal of full lane widths unless this is impracticable. The Contractor shall notify his proposed programme of milling to the Overseeing Organisation pri</w:t>
      </w:r>
      <w:r w:rsidR="00C9027C" w:rsidRPr="00EF09E8">
        <w:t>or to commencement of the work.</w:t>
      </w:r>
    </w:p>
    <w:p w:rsidR="00825306" w:rsidRPr="00EF09E8" w:rsidRDefault="00825306" w:rsidP="00C9027C">
      <w:pPr>
        <w:pStyle w:val="NormalNumbered"/>
      </w:pPr>
      <w:r w:rsidRPr="00EF09E8">
        <w:t>Immediately after milling, surplus materials shall be removed by a machine of suitable and efficient design and the milled surface swept to remove all dust and loose deb</w:t>
      </w:r>
      <w:r w:rsidR="00C9027C" w:rsidRPr="00EF09E8">
        <w:t>ris.</w:t>
      </w:r>
    </w:p>
    <w:p w:rsidR="00825306" w:rsidRPr="00EF09E8" w:rsidRDefault="00825306" w:rsidP="00C9027C">
      <w:pPr>
        <w:pStyle w:val="NormalNumbered"/>
      </w:pPr>
      <w:r w:rsidRPr="00EF09E8">
        <w:t>The material removed from the carriageway shall be removed from site, unless otherwise described in Appendix 7/9. No stockpiling shall be allowed on Site unless the mater</w:t>
      </w:r>
      <w:r w:rsidR="00C9027C" w:rsidRPr="00EF09E8">
        <w:t>ial is to be used in the Works.</w:t>
      </w:r>
    </w:p>
    <w:p w:rsidR="00825306" w:rsidRPr="00EF09E8" w:rsidRDefault="00825306" w:rsidP="00C9027C">
      <w:pPr>
        <w:pStyle w:val="NormalNumbered"/>
      </w:pPr>
      <w:r w:rsidRPr="00EF09E8">
        <w:t xml:space="preserve">Carriageways which are closed to traffic to permit milling shall be resurfaced after milling prior to reopening the carriageway to traffic unless otherwise agreed </w:t>
      </w:r>
      <w:r w:rsidR="00C9027C" w:rsidRPr="00EF09E8">
        <w:t>by the Overseeing Organisation.</w:t>
      </w:r>
    </w:p>
    <w:p w:rsidR="00825306" w:rsidRPr="00EF09E8" w:rsidRDefault="00825306" w:rsidP="00C9027C">
      <w:pPr>
        <w:pStyle w:val="NormalNumbered"/>
      </w:pPr>
      <w:r w:rsidRPr="00EF09E8">
        <w:t>When specified in Appendix 7/9, prior to cold-milling the Contractor shall carry out a sweep of the area(s) to locate any buried metalwork within the layer to be cold-milled. The sweep shall be carried out with electronic detection equipment suitable for the purpose. The surface shall be clearly marked above all objects to show their detected extent. The objects shall be referenced and their location and depth reported to the Overseeing Organisation within 6 hours of discovery. Surfacing in the vicinity of such objects shall be excavated using pneumatic tools or other suitable methods.</w:t>
      </w:r>
    </w:p>
    <w:p w:rsidR="00E864B1" w:rsidRPr="00DB347C" w:rsidRDefault="0020099E" w:rsidP="00214D0B">
      <w:pPr>
        <w:pStyle w:val="Heading3"/>
        <w:rPr>
          <w:color w:val="E67C08"/>
        </w:rPr>
      </w:pPr>
      <w:r w:rsidRPr="00DB347C">
        <w:rPr>
          <w:color w:val="E67C08"/>
        </w:rPr>
        <w:t>711S</w:t>
      </w:r>
      <w:r w:rsidR="00E864B1" w:rsidRPr="00DB347C">
        <w:rPr>
          <w:color w:val="E67C08"/>
        </w:rPr>
        <w:t xml:space="preserve">R </w:t>
      </w:r>
      <w:r w:rsidR="00C84F9E" w:rsidRPr="00DB347C">
        <w:rPr>
          <w:color w:val="E67C08"/>
        </w:rPr>
        <w:t>CRACK AND JOINT FILLING</w:t>
      </w:r>
    </w:p>
    <w:p w:rsidR="00E864B1" w:rsidRDefault="00E864B1" w:rsidP="00246A18">
      <w:pPr>
        <w:pStyle w:val="NormalNumbered"/>
        <w:numPr>
          <w:ilvl w:val="0"/>
          <w:numId w:val="18"/>
        </w:numPr>
        <w:ind w:left="426" w:hanging="426"/>
      </w:pPr>
      <w:r>
        <w:t>The Service</w:t>
      </w:r>
      <w:r w:rsidRPr="00225903">
        <w:t xml:space="preserve"> Manager</w:t>
      </w:r>
      <w:r>
        <w:t xml:space="preserve"> will indicate which cracks and joints are to be </w:t>
      </w:r>
      <w:r w:rsidR="00C84F9E">
        <w:t>filled</w:t>
      </w:r>
      <w:r>
        <w:t xml:space="preserve"> and these are to be thoroughly cleaned and dried by hot compressed air blasting.  The cracks and joints are then to be </w:t>
      </w:r>
      <w:r w:rsidR="00C84F9E">
        <w:t>filled</w:t>
      </w:r>
      <w:r>
        <w:t xml:space="preserve"> with type A2 hot poured joint sealant to </w:t>
      </w:r>
      <w:r w:rsidR="008E0437">
        <w:t>current British and European Standards</w:t>
      </w:r>
      <w:r>
        <w:t xml:space="preserve"> as approved by the Service</w:t>
      </w:r>
      <w:r w:rsidRPr="00225903">
        <w:t xml:space="preserve"> Manager</w:t>
      </w:r>
      <w:r>
        <w:t xml:space="preserve">.  The width of the </w:t>
      </w:r>
      <w:r w:rsidR="00C84F9E">
        <w:t>fil</w:t>
      </w:r>
      <w:r>
        <w:t>l shall be no greater than 40 mm centred on the crack or joint and the finished height above the adjacent carriageway shall not exceed 3 mm.</w:t>
      </w:r>
    </w:p>
    <w:p w:rsidR="00E864B1" w:rsidRDefault="00E864B1" w:rsidP="00246A18">
      <w:pPr>
        <w:pStyle w:val="NormalNumbered"/>
        <w:numPr>
          <w:ilvl w:val="0"/>
          <w:numId w:val="18"/>
        </w:numPr>
        <w:ind w:left="426" w:hanging="426"/>
      </w:pPr>
      <w:r>
        <w:t xml:space="preserve">The minimum skid resistance value of the </w:t>
      </w:r>
      <w:r w:rsidR="00C84F9E">
        <w:t>filling</w:t>
      </w:r>
      <w:r>
        <w:t xml:space="preserve"> material shall be 55 measured by the skid resistance pendulum method.</w:t>
      </w:r>
    </w:p>
    <w:p w:rsidR="00E864B1" w:rsidRDefault="00E864B1" w:rsidP="00246A18">
      <w:pPr>
        <w:pStyle w:val="NormalNumbered"/>
        <w:numPr>
          <w:ilvl w:val="0"/>
          <w:numId w:val="18"/>
        </w:numPr>
        <w:ind w:left="426" w:hanging="426"/>
      </w:pPr>
      <w:r>
        <w:t>All material removed from the cracks and joints shall be disposed of at a licensed tip off the Network.</w:t>
      </w:r>
    </w:p>
    <w:p w:rsidR="00124FB5" w:rsidRPr="00DB347C" w:rsidRDefault="0020099E" w:rsidP="00214D0B">
      <w:pPr>
        <w:pStyle w:val="Heading3"/>
        <w:rPr>
          <w:color w:val="E67C08"/>
        </w:rPr>
      </w:pPr>
      <w:r w:rsidRPr="00DB347C">
        <w:rPr>
          <w:color w:val="E67C08"/>
        </w:rPr>
        <w:lastRenderedPageBreak/>
        <w:t>770</w:t>
      </w:r>
      <w:r w:rsidR="00E864B1" w:rsidRPr="00DB347C">
        <w:rPr>
          <w:color w:val="E67C08"/>
        </w:rPr>
        <w:t>AR RESURFACING</w:t>
      </w:r>
      <w:bookmarkEnd w:id="51"/>
      <w:r w:rsidR="00C91007" w:rsidRPr="00DB347C">
        <w:rPr>
          <w:color w:val="E67C08"/>
        </w:rPr>
        <w:t xml:space="preserve"> </w:t>
      </w:r>
    </w:p>
    <w:p w:rsidR="00E864B1" w:rsidRPr="00DB347C" w:rsidRDefault="00C91007" w:rsidP="00124FB5">
      <w:pPr>
        <w:pStyle w:val="Heading4"/>
        <w:rPr>
          <w:color w:val="E67C08"/>
        </w:rPr>
      </w:pPr>
      <w:r w:rsidRPr="00DB347C">
        <w:rPr>
          <w:color w:val="E67C08"/>
        </w:rPr>
        <w:t>definitions</w:t>
      </w:r>
    </w:p>
    <w:p w:rsidR="00E864B1" w:rsidRPr="0023104D" w:rsidRDefault="00E864B1" w:rsidP="00C40601">
      <w:pPr>
        <w:pStyle w:val="NormalNumbered"/>
        <w:numPr>
          <w:ilvl w:val="0"/>
          <w:numId w:val="57"/>
        </w:numPr>
      </w:pPr>
      <w:r w:rsidRPr="0023104D">
        <w:t xml:space="preserve">Resurfacing is defined as repairs to areas of pavement where the materials are </w:t>
      </w:r>
      <w:r w:rsidR="00620E67" w:rsidRPr="0023104D">
        <w:t>removed and</w:t>
      </w:r>
      <w:r w:rsidRPr="0023104D">
        <w:t xml:space="preserve"> laid by mechanical </w:t>
      </w:r>
      <w:r w:rsidR="00620E67" w:rsidRPr="0023104D">
        <w:t>means (planer/p</w:t>
      </w:r>
      <w:r w:rsidRPr="0023104D">
        <w:t>aver</w:t>
      </w:r>
      <w:r w:rsidR="00620E67" w:rsidRPr="0023104D">
        <w:t>)</w:t>
      </w:r>
      <w:r w:rsidRPr="0023104D">
        <w:t xml:space="preserve">.  Such areas </w:t>
      </w:r>
      <w:r w:rsidR="00620E67" w:rsidRPr="0023104D">
        <w:t>may</w:t>
      </w:r>
      <w:r w:rsidRPr="0023104D">
        <w:t xml:space="preserve"> include footway reinstatements and </w:t>
      </w:r>
      <w:proofErr w:type="spellStart"/>
      <w:r w:rsidRPr="0023104D">
        <w:t>haunching</w:t>
      </w:r>
      <w:proofErr w:type="spellEnd"/>
      <w:r w:rsidR="00620E67" w:rsidRPr="0023104D">
        <w:t xml:space="preserve"> repairs</w:t>
      </w:r>
      <w:r w:rsidRPr="0023104D">
        <w:t>.</w:t>
      </w:r>
    </w:p>
    <w:p w:rsidR="00331B95" w:rsidRPr="0023104D" w:rsidRDefault="00331B95" w:rsidP="00C40601">
      <w:pPr>
        <w:pStyle w:val="NormalNumbered"/>
        <w:numPr>
          <w:ilvl w:val="0"/>
          <w:numId w:val="57"/>
        </w:numPr>
      </w:pPr>
      <w:r w:rsidRPr="0023104D">
        <w:t xml:space="preserve"> </w:t>
      </w:r>
      <w:r w:rsidR="00037225" w:rsidRPr="0023104D">
        <w:t>A p</w:t>
      </w:r>
      <w:r w:rsidRPr="0023104D">
        <w:t xml:space="preserve">othole </w:t>
      </w:r>
      <w:r w:rsidR="00232717">
        <w:t xml:space="preserve">repair </w:t>
      </w:r>
      <w:r w:rsidR="00037225" w:rsidRPr="0023104D">
        <w:t xml:space="preserve">is defined as a </w:t>
      </w:r>
      <w:r w:rsidR="00232717">
        <w:t>repair</w:t>
      </w:r>
      <w:r w:rsidR="00037225" w:rsidRPr="0023104D">
        <w:t xml:space="preserve"> with a</w:t>
      </w:r>
      <w:r w:rsidRPr="0023104D">
        <w:t xml:space="preserve"> surface area </w:t>
      </w:r>
      <w:r w:rsidR="00037225" w:rsidRPr="0023104D">
        <w:t>not exceeding</w:t>
      </w:r>
      <w:r w:rsidR="00AE5757">
        <w:t xml:space="preserve"> </w:t>
      </w:r>
      <w:r w:rsidRPr="0023104D">
        <w:t>1m</w:t>
      </w:r>
      <w:r w:rsidRPr="0023104D">
        <w:rPr>
          <w:vertAlign w:val="superscript"/>
        </w:rPr>
        <w:t>2</w:t>
      </w:r>
      <w:r w:rsidR="00037225" w:rsidRPr="0023104D">
        <w:t>.</w:t>
      </w:r>
    </w:p>
    <w:p w:rsidR="00D61E69" w:rsidRDefault="00D61E69" w:rsidP="00D61E69">
      <w:pPr>
        <w:pStyle w:val="NormalNumbered"/>
        <w:numPr>
          <w:ilvl w:val="0"/>
          <w:numId w:val="57"/>
        </w:numPr>
      </w:pPr>
      <w:r>
        <w:rPr>
          <w:rFonts w:cs="Arial"/>
          <w:color w:val="000000"/>
        </w:rPr>
        <w:t>A p</w:t>
      </w:r>
      <w:r w:rsidRPr="00D61E69">
        <w:rPr>
          <w:rFonts w:cs="Arial"/>
          <w:color w:val="000000"/>
        </w:rPr>
        <w:t>atch is an individual repair that is greater than 1m</w:t>
      </w:r>
      <w:r w:rsidRPr="00D61E69">
        <w:rPr>
          <w:rFonts w:cs="Arial"/>
          <w:color w:val="000000"/>
          <w:vertAlign w:val="superscript"/>
        </w:rPr>
        <w:t>2</w:t>
      </w:r>
      <w:r w:rsidRPr="00D61E69">
        <w:rPr>
          <w:rFonts w:cs="Arial"/>
          <w:color w:val="000000"/>
        </w:rPr>
        <w:t xml:space="preserve"> in area and is either less than 50m</w:t>
      </w:r>
      <w:r w:rsidRPr="00D61E69">
        <w:rPr>
          <w:rFonts w:cs="Arial"/>
          <w:color w:val="000000"/>
          <w:vertAlign w:val="superscript"/>
        </w:rPr>
        <w:t>2</w:t>
      </w:r>
      <w:r w:rsidRPr="00D61E69">
        <w:rPr>
          <w:rFonts w:cs="Arial"/>
          <w:color w:val="000000"/>
        </w:rPr>
        <w:t xml:space="preserve"> in contiguous area or less than 1.5m in width. A repair that is both greater than 50m</w:t>
      </w:r>
      <w:r w:rsidRPr="00D61E69">
        <w:rPr>
          <w:rFonts w:cs="Arial"/>
          <w:color w:val="000000"/>
          <w:vertAlign w:val="superscript"/>
        </w:rPr>
        <w:t>2</w:t>
      </w:r>
      <w:r w:rsidRPr="00D61E69">
        <w:rPr>
          <w:rFonts w:cs="Arial"/>
          <w:color w:val="000000"/>
        </w:rPr>
        <w:t xml:space="preserve"> in contiguous area and 1.5m in width </w:t>
      </w:r>
      <w:proofErr w:type="gramStart"/>
      <w:r w:rsidRPr="00D61E69">
        <w:rPr>
          <w:rFonts w:cs="Arial"/>
          <w:color w:val="000000"/>
        </w:rPr>
        <w:t>will be considered</w:t>
      </w:r>
      <w:proofErr w:type="gramEnd"/>
      <w:r w:rsidRPr="00D61E69">
        <w:rPr>
          <w:rFonts w:cs="Arial"/>
          <w:color w:val="000000"/>
        </w:rPr>
        <w:t xml:space="preserve"> to be surfacing.</w:t>
      </w:r>
    </w:p>
    <w:p w:rsidR="00FB035F" w:rsidRPr="0023104D" w:rsidRDefault="00FB035F" w:rsidP="00C40601">
      <w:pPr>
        <w:pStyle w:val="NormalNumbered"/>
        <w:numPr>
          <w:ilvl w:val="0"/>
          <w:numId w:val="57"/>
        </w:numPr>
      </w:pPr>
      <w:r>
        <w:t>The Contractor shall treat repairs and patches in accordance with Appendix 7/2.</w:t>
      </w:r>
    </w:p>
    <w:p w:rsidR="00E864B1" w:rsidRPr="00DB347C" w:rsidRDefault="0020099E" w:rsidP="00214D0B">
      <w:pPr>
        <w:pStyle w:val="Heading3"/>
        <w:rPr>
          <w:color w:val="E67C08"/>
        </w:rPr>
      </w:pPr>
      <w:bookmarkStart w:id="52" w:name="_Toc120416979"/>
      <w:r w:rsidRPr="00DB347C">
        <w:rPr>
          <w:color w:val="E67C08"/>
        </w:rPr>
        <w:t>771</w:t>
      </w:r>
      <w:r w:rsidR="00E864B1" w:rsidRPr="00DB347C">
        <w:rPr>
          <w:color w:val="E67C08"/>
        </w:rPr>
        <w:t>AR HAUNCHING</w:t>
      </w:r>
      <w:bookmarkEnd w:id="52"/>
      <w:r w:rsidR="00E864B1" w:rsidRPr="00DB347C">
        <w:rPr>
          <w:color w:val="E67C08"/>
        </w:rPr>
        <w:t xml:space="preserve"> </w:t>
      </w:r>
    </w:p>
    <w:p w:rsidR="00C227B5" w:rsidRDefault="00C227B5" w:rsidP="00246A18">
      <w:pPr>
        <w:pStyle w:val="NormalNumbered"/>
        <w:numPr>
          <w:ilvl w:val="0"/>
          <w:numId w:val="21"/>
        </w:numPr>
      </w:pPr>
      <w:r>
        <w:t xml:space="preserve">Unless otherwise stated in the Task Order, </w:t>
      </w:r>
      <w:proofErr w:type="spellStart"/>
      <w:r>
        <w:t>h</w:t>
      </w:r>
      <w:r w:rsidR="00E864B1" w:rsidRPr="000C7A26">
        <w:t>aunching</w:t>
      </w:r>
      <w:proofErr w:type="spellEnd"/>
      <w:r w:rsidR="00E864B1" w:rsidRPr="000C7A26">
        <w:t xml:space="preserve"> </w:t>
      </w:r>
      <w:r>
        <w:t xml:space="preserve">shall be </w:t>
      </w:r>
      <w:r w:rsidR="00E864B1" w:rsidRPr="000C7A26">
        <w:t xml:space="preserve">defined as </w:t>
      </w:r>
      <w:r w:rsidR="00124FB5">
        <w:t xml:space="preserve">the </w:t>
      </w:r>
      <w:r w:rsidR="00E864B1" w:rsidRPr="000C7A26">
        <w:t>reconstruction of the edge</w:t>
      </w:r>
      <w:r w:rsidR="00124FB5">
        <w:t xml:space="preserve"> of carriageway</w:t>
      </w:r>
      <w:r>
        <w:t xml:space="preserve">, 1.2 metres </w:t>
      </w:r>
      <w:r w:rsidR="00124FB5">
        <w:t xml:space="preserve">nominal width </w:t>
      </w:r>
      <w:r>
        <w:t>and 450mm deep</w:t>
      </w:r>
      <w:r w:rsidR="00124FB5">
        <w:t xml:space="preserve">. </w:t>
      </w:r>
    </w:p>
    <w:p w:rsidR="00E864B1" w:rsidRDefault="00E864B1" w:rsidP="00246A18">
      <w:pPr>
        <w:pStyle w:val="NormalNumbered"/>
        <w:numPr>
          <w:ilvl w:val="0"/>
          <w:numId w:val="21"/>
        </w:numPr>
      </w:pPr>
      <w:r w:rsidRPr="00EB5B98">
        <w:t>Joints shall be</w:t>
      </w:r>
      <w:r>
        <w:t xml:space="preserve"> formed by saw cutting </w:t>
      </w:r>
      <w:r w:rsidRPr="00EB5B98">
        <w:t xml:space="preserve">to neat lines to dimensions at </w:t>
      </w:r>
      <w:r w:rsidRPr="004F551B">
        <w:t xml:space="preserve">least </w:t>
      </w:r>
      <w:r w:rsidR="00C227B5" w:rsidRPr="004F551B">
        <w:t>150</w:t>
      </w:r>
      <w:r w:rsidRPr="004F551B">
        <w:t>mm greater</w:t>
      </w:r>
      <w:r w:rsidRPr="00EB5B98">
        <w:t xml:space="preserve"> on each side than the dimensions of any further excavation below formation level.</w:t>
      </w:r>
      <w:r>
        <w:t xml:space="preserve"> </w:t>
      </w:r>
      <w:r w:rsidRPr="00EB5B98">
        <w:t xml:space="preserve">The vertical edge faces of wearing course joints </w:t>
      </w:r>
      <w:proofErr w:type="gramStart"/>
      <w:r w:rsidRPr="00EB5B98">
        <w:t>shall be painted</w:t>
      </w:r>
      <w:proofErr w:type="gramEnd"/>
      <w:r w:rsidRPr="00EB5B98">
        <w:t xml:space="preserve"> with grade 200 Pen bitumen.</w:t>
      </w:r>
    </w:p>
    <w:p w:rsidR="00E864B1" w:rsidRDefault="00E864B1" w:rsidP="00734E6B">
      <w:pPr>
        <w:pStyle w:val="NormalNumbered"/>
      </w:pPr>
      <w:r w:rsidRPr="000C7A26">
        <w:t xml:space="preserve">Reconstruction is to be carried out using the materials and to the depths specified by the Overseeing Organisation and shown </w:t>
      </w:r>
      <w:r w:rsidR="002A7C05">
        <w:t>in the contract Standard Drawings</w:t>
      </w:r>
      <w:r w:rsidRPr="000C7A26">
        <w:t xml:space="preserve">. </w:t>
      </w:r>
    </w:p>
    <w:p w:rsidR="00E864B1" w:rsidRPr="000C7A26" w:rsidRDefault="00E864B1" w:rsidP="00734E6B">
      <w:pPr>
        <w:pStyle w:val="NormalNumbered"/>
      </w:pPr>
      <w:r w:rsidRPr="000C7A26">
        <w:t xml:space="preserve">All excavated material is to be removed to a licensed tip off the </w:t>
      </w:r>
      <w:r>
        <w:t>Network</w:t>
      </w:r>
      <w:r w:rsidRPr="000C7A26">
        <w:t>.</w:t>
      </w:r>
    </w:p>
    <w:p w:rsidR="00825306" w:rsidRPr="00DB347C" w:rsidRDefault="00825306" w:rsidP="0029076F">
      <w:pPr>
        <w:pStyle w:val="Heading2"/>
        <w:rPr>
          <w:color w:val="E67C08"/>
        </w:rPr>
      </w:pPr>
      <w:r w:rsidRPr="00DB347C">
        <w:rPr>
          <w:color w:val="E67C08"/>
        </w:rPr>
        <w:t>Series 900</w:t>
      </w:r>
      <w:r w:rsidR="00C9027C" w:rsidRPr="00DB347C">
        <w:rPr>
          <w:color w:val="E67C08"/>
        </w:rPr>
        <w:t>: Road Pavements – Bituminous Bound Materials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5"/>
        <w:gridCol w:w="2613"/>
        <w:gridCol w:w="2276"/>
        <w:gridCol w:w="2617"/>
      </w:tblGrid>
      <w:tr w:rsidR="0029076F" w:rsidRPr="000C7A26" w:rsidTr="0029076F">
        <w:tc>
          <w:tcPr>
            <w:tcW w:w="8777" w:type="dxa"/>
            <w:gridSpan w:val="4"/>
            <w:tcBorders>
              <w:bottom w:val="single" w:sz="4" w:space="0" w:color="auto"/>
            </w:tcBorders>
            <w:shd w:val="clear" w:color="auto" w:fill="E6E6E6"/>
          </w:tcPr>
          <w:p w:rsidR="0029076F" w:rsidRPr="00577E6A" w:rsidRDefault="0029076F" w:rsidP="0029076F">
            <w:pPr>
              <w:pStyle w:val="TableText"/>
              <w:jc w:val="center"/>
              <w:rPr>
                <w:b/>
              </w:rPr>
            </w:pPr>
            <w:r>
              <w:rPr>
                <w:b/>
              </w:rPr>
              <w:t xml:space="preserve">Series 900: </w:t>
            </w:r>
            <w:r w:rsidR="00C9027C">
              <w:rPr>
                <w:b/>
              </w:rPr>
              <w:t>Road Pavements – Bituminous Bound Materials</w:t>
            </w:r>
          </w:p>
        </w:tc>
      </w:tr>
      <w:tr w:rsidR="0029076F" w:rsidRPr="00BA698F" w:rsidTr="0029076F">
        <w:trPr>
          <w:tblHeader/>
        </w:trPr>
        <w:tc>
          <w:tcPr>
            <w:tcW w:w="1073" w:type="dxa"/>
            <w:shd w:val="clear" w:color="auto" w:fill="E6E6E6"/>
          </w:tcPr>
          <w:p w:rsidR="0029076F" w:rsidRPr="00BA698F" w:rsidRDefault="0029076F" w:rsidP="0029076F">
            <w:pPr>
              <w:pStyle w:val="TableText"/>
              <w:rPr>
                <w:b/>
              </w:rPr>
            </w:pPr>
            <w:r w:rsidRPr="00BA698F">
              <w:rPr>
                <w:b/>
              </w:rPr>
              <w:t>Clause No</w:t>
            </w:r>
          </w:p>
        </w:tc>
        <w:tc>
          <w:tcPr>
            <w:tcW w:w="2803" w:type="dxa"/>
            <w:shd w:val="clear" w:color="auto" w:fill="E6E6E6"/>
          </w:tcPr>
          <w:p w:rsidR="0029076F" w:rsidRPr="00BA698F" w:rsidRDefault="0029076F" w:rsidP="0029076F">
            <w:pPr>
              <w:pStyle w:val="TableText"/>
              <w:rPr>
                <w:b/>
              </w:rPr>
            </w:pPr>
            <w:r>
              <w:rPr>
                <w:b/>
              </w:rPr>
              <w:t>Manual of Contract Documents for Highway Works Vol 1 – Specification for Highway Works</w:t>
            </w:r>
          </w:p>
        </w:tc>
        <w:tc>
          <w:tcPr>
            <w:tcW w:w="2284" w:type="dxa"/>
            <w:shd w:val="clear" w:color="auto" w:fill="E6E6E6"/>
          </w:tcPr>
          <w:p w:rsidR="0029076F" w:rsidRPr="00F406C4" w:rsidRDefault="0029076F" w:rsidP="0029076F">
            <w:pPr>
              <w:pStyle w:val="TableText"/>
              <w:jc w:val="center"/>
              <w:rPr>
                <w:b/>
                <w:highlight w:val="yellow"/>
              </w:rPr>
            </w:pPr>
            <w:r w:rsidRPr="00577E6A">
              <w:rPr>
                <w:b/>
              </w:rPr>
              <w:t>Additional/Substitute Clause number</w:t>
            </w:r>
          </w:p>
        </w:tc>
        <w:tc>
          <w:tcPr>
            <w:tcW w:w="2617" w:type="dxa"/>
            <w:shd w:val="clear" w:color="auto" w:fill="E6E6E6"/>
          </w:tcPr>
          <w:p w:rsidR="0029076F" w:rsidRPr="00BA698F" w:rsidRDefault="0029076F" w:rsidP="0029076F">
            <w:pPr>
              <w:pStyle w:val="TableText"/>
              <w:jc w:val="center"/>
              <w:rPr>
                <w:b/>
              </w:rPr>
            </w:pPr>
            <w:r>
              <w:rPr>
                <w:b/>
              </w:rPr>
              <w:t>Description/Specification</w:t>
            </w:r>
          </w:p>
        </w:tc>
      </w:tr>
      <w:tr w:rsidR="0029076F" w:rsidRPr="000C7A26" w:rsidTr="0029076F">
        <w:tc>
          <w:tcPr>
            <w:tcW w:w="1073" w:type="dxa"/>
            <w:shd w:val="clear" w:color="auto" w:fill="auto"/>
          </w:tcPr>
          <w:p w:rsidR="0029076F" w:rsidRPr="00583BD7" w:rsidRDefault="00C9027C" w:rsidP="0029076F">
            <w:pPr>
              <w:pStyle w:val="TableText"/>
            </w:pPr>
            <w:r>
              <w:t>907</w:t>
            </w:r>
          </w:p>
        </w:tc>
        <w:tc>
          <w:tcPr>
            <w:tcW w:w="2803" w:type="dxa"/>
            <w:shd w:val="clear" w:color="auto" w:fill="auto"/>
          </w:tcPr>
          <w:p w:rsidR="0029076F" w:rsidRPr="00583BD7" w:rsidRDefault="00C9027C" w:rsidP="0029076F">
            <w:pPr>
              <w:pStyle w:val="TableText"/>
            </w:pPr>
            <w:r>
              <w:t>Regulating Course</w:t>
            </w:r>
          </w:p>
        </w:tc>
        <w:tc>
          <w:tcPr>
            <w:tcW w:w="2284" w:type="dxa"/>
          </w:tcPr>
          <w:p w:rsidR="0029076F" w:rsidRPr="00EF09E8" w:rsidRDefault="0029076F" w:rsidP="0029076F">
            <w:pPr>
              <w:pStyle w:val="TableText"/>
              <w:jc w:val="center"/>
            </w:pPr>
            <w:r w:rsidRPr="00EF09E8">
              <w:t>907SR</w:t>
            </w:r>
          </w:p>
        </w:tc>
        <w:tc>
          <w:tcPr>
            <w:tcW w:w="2617" w:type="dxa"/>
            <w:shd w:val="clear" w:color="auto" w:fill="auto"/>
          </w:tcPr>
          <w:p w:rsidR="0029076F" w:rsidRPr="00EF09E8" w:rsidRDefault="0029076F" w:rsidP="0029076F">
            <w:pPr>
              <w:pStyle w:val="TableText"/>
              <w:jc w:val="center"/>
            </w:pPr>
            <w:r w:rsidRPr="00EF09E8">
              <w:t>Regulating Course</w:t>
            </w:r>
          </w:p>
        </w:tc>
      </w:tr>
      <w:tr w:rsidR="0029076F" w:rsidRPr="000C7A26" w:rsidTr="0029076F">
        <w:tc>
          <w:tcPr>
            <w:tcW w:w="1073" w:type="dxa"/>
            <w:shd w:val="clear" w:color="auto" w:fill="auto"/>
          </w:tcPr>
          <w:p w:rsidR="0029076F" w:rsidRPr="00583BD7" w:rsidRDefault="00C9027C" w:rsidP="0029076F">
            <w:pPr>
              <w:pStyle w:val="TableText"/>
            </w:pPr>
            <w:r>
              <w:t>924</w:t>
            </w:r>
          </w:p>
        </w:tc>
        <w:tc>
          <w:tcPr>
            <w:tcW w:w="2803" w:type="dxa"/>
            <w:shd w:val="clear" w:color="auto" w:fill="auto"/>
          </w:tcPr>
          <w:p w:rsidR="0029076F" w:rsidRPr="00583BD7" w:rsidRDefault="00C9027C" w:rsidP="0029076F">
            <w:pPr>
              <w:pStyle w:val="TableText"/>
            </w:pPr>
            <w:r>
              <w:t>High Friction Services</w:t>
            </w:r>
          </w:p>
        </w:tc>
        <w:tc>
          <w:tcPr>
            <w:tcW w:w="2284" w:type="dxa"/>
          </w:tcPr>
          <w:p w:rsidR="0029076F" w:rsidRPr="00EF09E8" w:rsidRDefault="0029076F" w:rsidP="0029076F">
            <w:pPr>
              <w:pStyle w:val="TableText"/>
              <w:jc w:val="center"/>
            </w:pPr>
            <w:r w:rsidRPr="00EF09E8">
              <w:t>924SR</w:t>
            </w:r>
          </w:p>
        </w:tc>
        <w:tc>
          <w:tcPr>
            <w:tcW w:w="2617" w:type="dxa"/>
            <w:shd w:val="clear" w:color="auto" w:fill="auto"/>
          </w:tcPr>
          <w:p w:rsidR="0029076F" w:rsidRPr="00EF09E8" w:rsidRDefault="0029076F" w:rsidP="0029076F">
            <w:pPr>
              <w:pStyle w:val="TableText"/>
              <w:jc w:val="center"/>
            </w:pPr>
            <w:r w:rsidRPr="00EF09E8">
              <w:t xml:space="preserve">Specification for Special (High Friction and Gateway) </w:t>
            </w:r>
            <w:proofErr w:type="spellStart"/>
            <w:r w:rsidRPr="00EF09E8">
              <w:t>Surfacings</w:t>
            </w:r>
            <w:proofErr w:type="spellEnd"/>
          </w:p>
        </w:tc>
      </w:tr>
      <w:tr w:rsidR="0029076F" w:rsidRPr="000C7A26" w:rsidTr="0029076F">
        <w:tc>
          <w:tcPr>
            <w:tcW w:w="1073" w:type="dxa"/>
            <w:shd w:val="clear" w:color="auto" w:fill="auto"/>
          </w:tcPr>
          <w:p w:rsidR="0029076F" w:rsidRPr="00583BD7" w:rsidRDefault="00C9027C" w:rsidP="0029076F">
            <w:pPr>
              <w:pStyle w:val="TableText"/>
            </w:pPr>
            <w:r>
              <w:t>951</w:t>
            </w:r>
          </w:p>
        </w:tc>
        <w:tc>
          <w:tcPr>
            <w:tcW w:w="2803" w:type="dxa"/>
            <w:shd w:val="clear" w:color="auto" w:fill="auto"/>
          </w:tcPr>
          <w:p w:rsidR="0029076F" w:rsidRPr="00583BD7" w:rsidRDefault="00C9027C" w:rsidP="0029076F">
            <w:pPr>
              <w:pStyle w:val="TableText"/>
            </w:pPr>
            <w:r>
              <w:t>Not Used</w:t>
            </w:r>
          </w:p>
        </w:tc>
        <w:tc>
          <w:tcPr>
            <w:tcW w:w="2284" w:type="dxa"/>
          </w:tcPr>
          <w:p w:rsidR="0029076F" w:rsidRPr="00EF09E8" w:rsidRDefault="0029076F" w:rsidP="0029076F">
            <w:pPr>
              <w:pStyle w:val="TableText"/>
              <w:jc w:val="center"/>
            </w:pPr>
            <w:r w:rsidRPr="00EF09E8">
              <w:t>951SR</w:t>
            </w:r>
          </w:p>
        </w:tc>
        <w:tc>
          <w:tcPr>
            <w:tcW w:w="2617" w:type="dxa"/>
            <w:shd w:val="clear" w:color="auto" w:fill="auto"/>
          </w:tcPr>
          <w:p w:rsidR="0029076F" w:rsidRPr="00EF09E8" w:rsidRDefault="0029076F" w:rsidP="0029076F">
            <w:pPr>
              <w:pStyle w:val="TableText"/>
              <w:jc w:val="center"/>
            </w:pPr>
            <w:r w:rsidRPr="00EF09E8">
              <w:t>Patching</w:t>
            </w:r>
          </w:p>
        </w:tc>
      </w:tr>
      <w:tr w:rsidR="0029076F" w:rsidRPr="000C7A26" w:rsidTr="0029076F">
        <w:tc>
          <w:tcPr>
            <w:tcW w:w="1073" w:type="dxa"/>
            <w:shd w:val="clear" w:color="auto" w:fill="auto"/>
          </w:tcPr>
          <w:p w:rsidR="0029076F" w:rsidRPr="00583BD7" w:rsidRDefault="0029076F" w:rsidP="0029076F">
            <w:pPr>
              <w:pStyle w:val="TableText"/>
            </w:pPr>
          </w:p>
        </w:tc>
        <w:tc>
          <w:tcPr>
            <w:tcW w:w="2803" w:type="dxa"/>
            <w:shd w:val="clear" w:color="auto" w:fill="auto"/>
          </w:tcPr>
          <w:p w:rsidR="0029076F" w:rsidRPr="00583BD7" w:rsidRDefault="0029076F" w:rsidP="0029076F">
            <w:pPr>
              <w:pStyle w:val="TableText"/>
            </w:pPr>
          </w:p>
        </w:tc>
        <w:tc>
          <w:tcPr>
            <w:tcW w:w="2284" w:type="dxa"/>
          </w:tcPr>
          <w:p w:rsidR="0029076F" w:rsidRPr="00EF09E8" w:rsidRDefault="0029076F" w:rsidP="0029076F">
            <w:pPr>
              <w:pStyle w:val="TableText"/>
              <w:jc w:val="center"/>
            </w:pPr>
            <w:r w:rsidRPr="00EF09E8">
              <w:t>971AR</w:t>
            </w:r>
          </w:p>
        </w:tc>
        <w:tc>
          <w:tcPr>
            <w:tcW w:w="2617" w:type="dxa"/>
            <w:shd w:val="clear" w:color="auto" w:fill="auto"/>
          </w:tcPr>
          <w:p w:rsidR="0029076F" w:rsidRPr="00EF09E8" w:rsidRDefault="0029076F" w:rsidP="0029076F">
            <w:pPr>
              <w:pStyle w:val="TableText"/>
              <w:jc w:val="center"/>
            </w:pPr>
            <w:r w:rsidRPr="00EF09E8">
              <w:t>Stone Mastic Asphalt Surface Course</w:t>
            </w:r>
          </w:p>
        </w:tc>
      </w:tr>
      <w:tr w:rsidR="0029076F" w:rsidRPr="000C7A26" w:rsidTr="0029076F">
        <w:tc>
          <w:tcPr>
            <w:tcW w:w="1073" w:type="dxa"/>
            <w:shd w:val="clear" w:color="auto" w:fill="auto"/>
          </w:tcPr>
          <w:p w:rsidR="0029076F" w:rsidRPr="00583BD7" w:rsidRDefault="0029076F" w:rsidP="0029076F">
            <w:pPr>
              <w:pStyle w:val="TableText"/>
            </w:pPr>
          </w:p>
        </w:tc>
        <w:tc>
          <w:tcPr>
            <w:tcW w:w="2803" w:type="dxa"/>
            <w:shd w:val="clear" w:color="auto" w:fill="auto"/>
          </w:tcPr>
          <w:p w:rsidR="0029076F" w:rsidRPr="00583BD7" w:rsidRDefault="0029076F" w:rsidP="0029076F">
            <w:pPr>
              <w:pStyle w:val="TableText"/>
            </w:pPr>
          </w:p>
        </w:tc>
        <w:tc>
          <w:tcPr>
            <w:tcW w:w="2284" w:type="dxa"/>
          </w:tcPr>
          <w:p w:rsidR="0029076F" w:rsidRPr="00EF09E8" w:rsidRDefault="0029076F" w:rsidP="0029076F">
            <w:pPr>
              <w:pStyle w:val="TableText"/>
              <w:jc w:val="center"/>
            </w:pPr>
            <w:r w:rsidRPr="00EF09E8">
              <w:t>972AR</w:t>
            </w:r>
          </w:p>
        </w:tc>
        <w:tc>
          <w:tcPr>
            <w:tcW w:w="2617" w:type="dxa"/>
            <w:shd w:val="clear" w:color="auto" w:fill="auto"/>
          </w:tcPr>
          <w:p w:rsidR="0029076F" w:rsidRPr="00EF09E8" w:rsidRDefault="0029076F" w:rsidP="0029076F">
            <w:pPr>
              <w:pStyle w:val="TableText"/>
              <w:jc w:val="center"/>
            </w:pPr>
            <w:r w:rsidRPr="00EF09E8">
              <w:t>Stress Absorbing Membrane Interlayer (SAMI)</w:t>
            </w:r>
          </w:p>
        </w:tc>
      </w:tr>
    </w:tbl>
    <w:p w:rsidR="0029076F" w:rsidRDefault="0029076F" w:rsidP="0029076F">
      <w:pPr>
        <w:pStyle w:val="Heading2"/>
        <w:numPr>
          <w:ilvl w:val="0"/>
          <w:numId w:val="0"/>
        </w:numPr>
        <w:spacing w:before="0"/>
        <w:jc w:val="both"/>
        <w:rPr>
          <w:highlight w:val="yellow"/>
        </w:rPr>
      </w:pPr>
      <w:bookmarkStart w:id="53" w:name="_Toc456108392"/>
    </w:p>
    <w:p w:rsidR="0029076F" w:rsidRPr="00DB347C" w:rsidRDefault="0029076F" w:rsidP="0029076F">
      <w:pPr>
        <w:pStyle w:val="Heading2"/>
        <w:numPr>
          <w:ilvl w:val="0"/>
          <w:numId w:val="0"/>
        </w:numPr>
        <w:spacing w:before="0"/>
        <w:jc w:val="both"/>
        <w:rPr>
          <w:b w:val="0"/>
          <w:color w:val="E67C08"/>
        </w:rPr>
      </w:pPr>
      <w:r w:rsidRPr="00DB347C">
        <w:rPr>
          <w:b w:val="0"/>
          <w:color w:val="E67C08"/>
        </w:rPr>
        <w:t>9</w:t>
      </w:r>
      <w:r w:rsidR="00C9027C" w:rsidRPr="00DB347C">
        <w:rPr>
          <w:b w:val="0"/>
          <w:color w:val="E67C08"/>
        </w:rPr>
        <w:t xml:space="preserve">07SR </w:t>
      </w:r>
      <w:r w:rsidRPr="00DB347C">
        <w:rPr>
          <w:b w:val="0"/>
          <w:color w:val="E67C08"/>
        </w:rPr>
        <w:t>REGULATING COURSE</w:t>
      </w:r>
      <w:bookmarkEnd w:id="53"/>
    </w:p>
    <w:p w:rsidR="0029076F" w:rsidRPr="00DB347C" w:rsidRDefault="0029076F" w:rsidP="00EF09E8">
      <w:pPr>
        <w:pStyle w:val="Heading4"/>
        <w:rPr>
          <w:color w:val="E67C08"/>
        </w:rPr>
      </w:pPr>
      <w:r w:rsidRPr="00DB347C">
        <w:rPr>
          <w:color w:val="E67C08"/>
        </w:rPr>
        <w:t>GENERAL</w:t>
      </w:r>
    </w:p>
    <w:p w:rsidR="0029076F" w:rsidRPr="00EF09E8" w:rsidRDefault="0029076F" w:rsidP="003A4024">
      <w:pPr>
        <w:pStyle w:val="NormalNumbered"/>
        <w:numPr>
          <w:ilvl w:val="0"/>
          <w:numId w:val="81"/>
        </w:numPr>
      </w:pPr>
      <w:r w:rsidRPr="00EF09E8">
        <w:t>Regulating courses, which may consist of one or more layers of a bituminous material, shall have their finished surfaces laid to achieve the appropriate tolerances for horizontal alignments, surface levels and surface regularity for pavement layers, in accordance with Clause 702.</w:t>
      </w:r>
    </w:p>
    <w:p w:rsidR="0029076F" w:rsidRPr="00EF09E8" w:rsidRDefault="0029076F" w:rsidP="00C9027C">
      <w:pPr>
        <w:pStyle w:val="NormalNumbered"/>
      </w:pPr>
      <w:r w:rsidRPr="00EF09E8">
        <w:t>Unless otherwise specified in Appendix 7/1, stone mastic asphalt complying with Clause 937, or base or binder course asphalt concrete complying with Clause 929 or hot rolled asphalt complying with Clause 943, shall be used for regulating courses immediately below surface courses. Bituminous mixtures for regulating courses shall meet the requirements for the appropriate material, as specified above.</w:t>
      </w:r>
    </w:p>
    <w:p w:rsidR="0029076F" w:rsidRPr="00EF09E8" w:rsidRDefault="0029076F" w:rsidP="00C9027C">
      <w:pPr>
        <w:pStyle w:val="NormalNumbered"/>
      </w:pPr>
      <w:r w:rsidRPr="00EF09E8">
        <w:t>Unless otherwise specified in Appendix 7/1, the following materials shall be used for regulating courses:</w:t>
      </w:r>
    </w:p>
    <w:p w:rsidR="0029076F" w:rsidRPr="0051515F" w:rsidRDefault="0029076F" w:rsidP="0051515F">
      <w:pPr>
        <w:pStyle w:val="ListBullet"/>
        <w:tabs>
          <w:tab w:val="clear" w:pos="360"/>
          <w:tab w:val="left" w:pos="1134"/>
        </w:tabs>
        <w:ind w:left="993" w:hanging="426"/>
      </w:pPr>
      <w:r w:rsidRPr="0051515F">
        <w:t>AC 20 dense bin 40/60 (Clause 906)</w:t>
      </w:r>
    </w:p>
    <w:p w:rsidR="0029076F" w:rsidRPr="0051515F" w:rsidRDefault="0029076F" w:rsidP="0051515F">
      <w:pPr>
        <w:pStyle w:val="ListBullet"/>
        <w:tabs>
          <w:tab w:val="clear" w:pos="360"/>
          <w:tab w:val="left" w:pos="1134"/>
        </w:tabs>
        <w:ind w:left="993" w:hanging="426"/>
      </w:pPr>
      <w:r w:rsidRPr="0051515F">
        <w:t>AC 20 HDM bin 40/60 (Clause 929)</w:t>
      </w:r>
    </w:p>
    <w:p w:rsidR="0029076F" w:rsidRPr="0051515F" w:rsidRDefault="0029076F" w:rsidP="0051515F">
      <w:pPr>
        <w:pStyle w:val="ListBullet"/>
        <w:tabs>
          <w:tab w:val="clear" w:pos="360"/>
          <w:tab w:val="left" w:pos="1134"/>
        </w:tabs>
        <w:ind w:left="993" w:hanging="426"/>
      </w:pPr>
      <w:r w:rsidRPr="0051515F">
        <w:t>AC 14 close surf 100/150 (Clause 912)</w:t>
      </w:r>
    </w:p>
    <w:p w:rsidR="0029076F" w:rsidRPr="0051515F" w:rsidRDefault="0029076F" w:rsidP="0051515F">
      <w:pPr>
        <w:pStyle w:val="ListBullet"/>
        <w:tabs>
          <w:tab w:val="clear" w:pos="360"/>
          <w:tab w:val="left" w:pos="1134"/>
        </w:tabs>
        <w:ind w:left="993" w:hanging="426"/>
      </w:pPr>
      <w:r w:rsidRPr="0051515F">
        <w:t>AC 10 close surf 100/150 (Clause 912)</w:t>
      </w:r>
    </w:p>
    <w:p w:rsidR="0029076F" w:rsidRPr="0051515F" w:rsidRDefault="0029076F" w:rsidP="0051515F">
      <w:pPr>
        <w:pStyle w:val="ListBullet"/>
        <w:tabs>
          <w:tab w:val="clear" w:pos="360"/>
          <w:tab w:val="left" w:pos="1134"/>
        </w:tabs>
        <w:ind w:left="993" w:hanging="426"/>
      </w:pPr>
      <w:r w:rsidRPr="0051515F">
        <w:t>AC 6 dense surf 100/150 (Clause 909)</w:t>
      </w:r>
    </w:p>
    <w:p w:rsidR="0029076F" w:rsidRPr="0051515F" w:rsidRDefault="0029076F" w:rsidP="0051515F">
      <w:pPr>
        <w:pStyle w:val="ListBullet"/>
        <w:tabs>
          <w:tab w:val="clear" w:pos="360"/>
          <w:tab w:val="left" w:pos="1134"/>
        </w:tabs>
        <w:ind w:left="993" w:hanging="426"/>
      </w:pPr>
      <w:r w:rsidRPr="0051515F">
        <w:t>SMA 6 bin 100/150 (Clause 937)</w:t>
      </w:r>
    </w:p>
    <w:p w:rsidR="0029076F" w:rsidRPr="0051515F" w:rsidRDefault="0029076F" w:rsidP="0051515F">
      <w:pPr>
        <w:pStyle w:val="ListBullet"/>
        <w:tabs>
          <w:tab w:val="clear" w:pos="360"/>
          <w:tab w:val="left" w:pos="1134"/>
        </w:tabs>
        <w:ind w:left="993" w:hanging="426"/>
      </w:pPr>
      <w:r w:rsidRPr="0051515F">
        <w:t>SMA 10 bin 40/60 (Clause 937)</w:t>
      </w:r>
    </w:p>
    <w:p w:rsidR="0029076F" w:rsidRPr="0051515F" w:rsidRDefault="0029076F" w:rsidP="0051515F">
      <w:pPr>
        <w:pStyle w:val="ListBullet"/>
        <w:tabs>
          <w:tab w:val="clear" w:pos="360"/>
          <w:tab w:val="left" w:pos="1134"/>
        </w:tabs>
        <w:ind w:left="993" w:hanging="426"/>
      </w:pPr>
      <w:r w:rsidRPr="0051515F">
        <w:t>SMA 14 bin 40/60 (Clause 937)</w:t>
      </w:r>
    </w:p>
    <w:p w:rsidR="0029076F" w:rsidRPr="0051515F" w:rsidRDefault="0029076F" w:rsidP="0051515F">
      <w:pPr>
        <w:pStyle w:val="ListBullet"/>
        <w:tabs>
          <w:tab w:val="clear" w:pos="360"/>
          <w:tab w:val="left" w:pos="1134"/>
        </w:tabs>
        <w:ind w:left="993" w:hanging="426"/>
      </w:pPr>
      <w:r w:rsidRPr="0051515F">
        <w:t>HRA bin (Clause 943AR)</w:t>
      </w:r>
    </w:p>
    <w:p w:rsidR="0029076F" w:rsidRPr="00EF09E8" w:rsidRDefault="0029076F" w:rsidP="00C9027C">
      <w:pPr>
        <w:pStyle w:val="NormalNumbered"/>
      </w:pPr>
      <w:r w:rsidRPr="00EF09E8">
        <w:t>The maximum and minimum compacted layer thicknesses for each regulating layer shall meet those recommended in BS 594987 for the selected material. Minimum regulating course thickness shall not be less than 15mm.</w:t>
      </w:r>
    </w:p>
    <w:p w:rsidR="0029076F" w:rsidRPr="00EF09E8" w:rsidRDefault="0029076F" w:rsidP="00C9027C">
      <w:pPr>
        <w:pStyle w:val="NormalNumbered"/>
      </w:pPr>
      <w:r w:rsidRPr="00EF09E8">
        <w:t>An increased thickness of the new binder course or base shall be applied in the situation where regulating course is required underneath a new overlay of binder course or base. A separate regulating course layer shall be avoided. Nevertheless, the maximum and minimum compacted layer thicknesses for the new binder course or base shall meet those recommended in BS 594987.</w:t>
      </w:r>
    </w:p>
    <w:p w:rsidR="0029076F" w:rsidRPr="00EF09E8" w:rsidRDefault="0029076F" w:rsidP="00C9027C">
      <w:pPr>
        <w:pStyle w:val="NormalNumbered"/>
      </w:pPr>
      <w:r w:rsidRPr="00EF09E8">
        <w:t>Regulating course mechanical properties shall be sufficient to support the overlaying material without compromising the durability and bearing capacity of the new overlay.</w:t>
      </w:r>
    </w:p>
    <w:p w:rsidR="0029076F" w:rsidRPr="00DB347C" w:rsidRDefault="00C9027C" w:rsidP="0029076F">
      <w:pPr>
        <w:pStyle w:val="Heading2"/>
        <w:numPr>
          <w:ilvl w:val="0"/>
          <w:numId w:val="0"/>
        </w:numPr>
        <w:spacing w:before="0"/>
        <w:jc w:val="both"/>
        <w:rPr>
          <w:b w:val="0"/>
          <w:color w:val="E67C08"/>
        </w:rPr>
      </w:pPr>
      <w:bookmarkStart w:id="54" w:name="_Toc456108393"/>
      <w:r w:rsidRPr="00DB347C">
        <w:rPr>
          <w:b w:val="0"/>
          <w:color w:val="E67C08"/>
        </w:rPr>
        <w:lastRenderedPageBreak/>
        <w:t xml:space="preserve">924SR </w:t>
      </w:r>
      <w:r w:rsidR="0029076F" w:rsidRPr="00DB347C">
        <w:rPr>
          <w:b w:val="0"/>
          <w:color w:val="E67C08"/>
        </w:rPr>
        <w:t>SPECIFICATION FOR SPECIAL (HIGH FRICTION AND GATEWAY) SURFACINGS</w:t>
      </w:r>
      <w:bookmarkEnd w:id="54"/>
      <w:r w:rsidR="0029076F" w:rsidRPr="00DB347C">
        <w:rPr>
          <w:b w:val="0"/>
          <w:color w:val="E67C08"/>
        </w:rPr>
        <w:t xml:space="preserve"> </w:t>
      </w:r>
    </w:p>
    <w:p w:rsidR="0029076F" w:rsidRPr="00DB347C" w:rsidRDefault="0029076F" w:rsidP="00EF09E8">
      <w:pPr>
        <w:pStyle w:val="Heading4"/>
        <w:rPr>
          <w:color w:val="E67C08"/>
        </w:rPr>
      </w:pPr>
      <w:r w:rsidRPr="00DB347C">
        <w:rPr>
          <w:color w:val="E67C08"/>
        </w:rPr>
        <w:t>General</w:t>
      </w:r>
    </w:p>
    <w:p w:rsidR="0029076F" w:rsidRPr="00EF09E8" w:rsidRDefault="0029076F" w:rsidP="003A4024">
      <w:pPr>
        <w:pStyle w:val="NormalNumbered"/>
        <w:numPr>
          <w:ilvl w:val="0"/>
          <w:numId w:val="82"/>
        </w:numPr>
      </w:pPr>
      <w:r w:rsidRPr="00EF09E8">
        <w:t xml:space="preserve">High friction surfacing systems shall have current British Board of </w:t>
      </w:r>
      <w:proofErr w:type="spellStart"/>
      <w:r w:rsidRPr="00EF09E8">
        <w:t>Agrément</w:t>
      </w:r>
      <w:proofErr w:type="spellEnd"/>
      <w:r w:rsidRPr="00EF09E8">
        <w:t xml:space="preserve"> HAPAS Roads and Bridges Certificates.  Such systems shall only be installed by a Contractor approved by the BBA and certificate holder as an App</w:t>
      </w:r>
      <w:r w:rsidR="00C9027C" w:rsidRPr="00EF09E8">
        <w:t>roved Installer of that system.</w:t>
      </w:r>
    </w:p>
    <w:p w:rsidR="0029076F" w:rsidRPr="00EF09E8" w:rsidRDefault="0029076F" w:rsidP="00C9027C">
      <w:pPr>
        <w:pStyle w:val="NormalNumbered"/>
      </w:pPr>
      <w:r w:rsidRPr="00EF09E8">
        <w:t>The BBA/HAPAS Type and Classification required for each location shall be as specified by the Overseeing Organisation (Table NG9/24: Volume 2: Notes for Guidance on the Sp</w:t>
      </w:r>
      <w:r w:rsidR="00C9027C" w:rsidRPr="00EF09E8">
        <w:t>ecification for Highway Works).</w:t>
      </w:r>
    </w:p>
    <w:p w:rsidR="0029076F" w:rsidRPr="00EF09E8" w:rsidRDefault="0029076F" w:rsidP="00C9027C">
      <w:pPr>
        <w:pStyle w:val="NormalNumbered"/>
      </w:pPr>
      <w:r w:rsidRPr="00EF09E8">
        <w:t xml:space="preserve">The installation and quality procedures shall be in accordance with the HAPAS certificate for each system and the current method statement agreed by the BBA. These documents and the results of all quality control checks carried out on site by the Contractor and quality assurance information completed in accordance with the requirements of HAPAS, including results from BBA surveillance visits, shall be supplied </w:t>
      </w:r>
      <w:r w:rsidR="00C9027C" w:rsidRPr="00EF09E8">
        <w:t>to the Overseeing Organisation.</w:t>
      </w:r>
    </w:p>
    <w:p w:rsidR="0029076F" w:rsidRPr="00EF09E8" w:rsidRDefault="0029076F" w:rsidP="00C9027C">
      <w:pPr>
        <w:pStyle w:val="NormalNumbered"/>
      </w:pPr>
      <w:r w:rsidRPr="00EF09E8">
        <w:t>For each location where ‘Special Surfacing’ systems are applied, the total quantities of each system component used, the measured area of the surface treated and the calculated coverage rate in kg/m2 shall be notified in writing to the Overseeing Organisation within 5 days of completion at that location. For systems in which aggregate is broadcast over a film of binder applied to the surface, the calculated coverage rate shall be that of the binder film and shall not include the mass of aggregate.</w:t>
      </w:r>
    </w:p>
    <w:p w:rsidR="0029076F" w:rsidRPr="00DB347C" w:rsidRDefault="0029076F" w:rsidP="00EF09E8">
      <w:pPr>
        <w:pStyle w:val="Heading4"/>
        <w:rPr>
          <w:color w:val="E67C08"/>
        </w:rPr>
      </w:pPr>
      <w:r w:rsidRPr="00DB347C">
        <w:rPr>
          <w:color w:val="E67C08"/>
        </w:rPr>
        <w:t>Site Suitability</w:t>
      </w:r>
    </w:p>
    <w:p w:rsidR="0029076F" w:rsidRPr="00EF09E8" w:rsidRDefault="0029076F" w:rsidP="00672AE4">
      <w:pPr>
        <w:pStyle w:val="NormalNumbered"/>
      </w:pPr>
      <w:r w:rsidRPr="00EF09E8">
        <w:t xml:space="preserve">The Contractor will be deemed to have visited the site(s) in order to be satisfied with the conditions and to assess the existing surface for suitability and design purposes.  The Contractor's attention </w:t>
      </w:r>
      <w:proofErr w:type="gramStart"/>
      <w:r w:rsidRPr="00EF09E8">
        <w:t>is drawn</w:t>
      </w:r>
      <w:proofErr w:type="gramEnd"/>
      <w:r w:rsidRPr="00EF09E8">
        <w:t xml:space="preserve"> to this particularly in connection with newly laid surface courses</w:t>
      </w:r>
      <w:r w:rsidR="00672AE4" w:rsidRPr="00EF09E8">
        <w:t xml:space="preserve"> and fatted surface dressings. </w:t>
      </w:r>
    </w:p>
    <w:p w:rsidR="0029076F" w:rsidRPr="00EF09E8" w:rsidRDefault="0029076F" w:rsidP="00672AE4">
      <w:pPr>
        <w:pStyle w:val="NormalNumbered"/>
      </w:pPr>
      <w:r w:rsidRPr="00EF09E8">
        <w:t>The Contractor shall ensure that it is satisfied that the surface is suitable for the application.</w:t>
      </w:r>
    </w:p>
    <w:p w:rsidR="0029076F" w:rsidRPr="00DB347C" w:rsidRDefault="0029076F" w:rsidP="00EF09E8">
      <w:pPr>
        <w:pStyle w:val="Heading4"/>
        <w:rPr>
          <w:color w:val="E67C08"/>
        </w:rPr>
      </w:pPr>
      <w:r w:rsidRPr="00DB347C">
        <w:rPr>
          <w:color w:val="E67C08"/>
        </w:rPr>
        <w:t>Surface Treatment</w:t>
      </w:r>
    </w:p>
    <w:p w:rsidR="0029076F" w:rsidRPr="00EF09E8" w:rsidRDefault="0029076F" w:rsidP="00672AE4">
      <w:pPr>
        <w:pStyle w:val="NormalNumbered"/>
      </w:pPr>
      <w:r w:rsidRPr="00EF09E8">
        <w:t xml:space="preserve">Special </w:t>
      </w:r>
      <w:proofErr w:type="spellStart"/>
      <w:r w:rsidRPr="00EF09E8">
        <w:t>Surfacings</w:t>
      </w:r>
      <w:proofErr w:type="spellEnd"/>
      <w:r w:rsidRPr="00EF09E8">
        <w:t xml:space="preserve">, made with resin-based binders (i.e. Polyurethane, epoxy, methyl Methacrylate or thermoplastic) and aggregate of high polishing </w:t>
      </w:r>
      <w:proofErr w:type="gramStart"/>
      <w:r w:rsidRPr="00EF09E8">
        <w:t>resistance,</w:t>
      </w:r>
      <w:proofErr w:type="gramEnd"/>
      <w:r w:rsidRPr="00EF09E8">
        <w:t xml:space="preserve"> shall be applied by spray, brush, squeegee or screed box onto a sound substrate to provide a textured, durable matrix of adequate skid resistance.</w:t>
      </w:r>
    </w:p>
    <w:p w:rsidR="0029076F" w:rsidRPr="00DB347C" w:rsidRDefault="0029076F" w:rsidP="00EF09E8">
      <w:pPr>
        <w:pStyle w:val="Heading4"/>
        <w:rPr>
          <w:color w:val="E67C08"/>
        </w:rPr>
      </w:pPr>
      <w:r w:rsidRPr="00DB347C">
        <w:rPr>
          <w:color w:val="E67C08"/>
        </w:rPr>
        <w:lastRenderedPageBreak/>
        <w:t>Binder</w:t>
      </w:r>
    </w:p>
    <w:p w:rsidR="0029076F" w:rsidRPr="00EF09E8" w:rsidRDefault="0029076F" w:rsidP="00672AE4">
      <w:pPr>
        <w:pStyle w:val="NormalNumbered"/>
      </w:pPr>
      <w:r w:rsidRPr="00EF09E8">
        <w:t xml:space="preserve">The binder shall contain a Polyurethane, methyl Methacrylate, thermoplastic, epoxy or other approved resin component, as approved under HAPAS certification and specified in the Task Order.  </w:t>
      </w:r>
    </w:p>
    <w:p w:rsidR="0029076F" w:rsidRPr="00DB347C" w:rsidRDefault="0029076F" w:rsidP="00EF09E8">
      <w:pPr>
        <w:pStyle w:val="Heading4"/>
        <w:rPr>
          <w:color w:val="E67C08"/>
        </w:rPr>
      </w:pPr>
      <w:r w:rsidRPr="00DB347C">
        <w:rPr>
          <w:color w:val="E67C08"/>
        </w:rPr>
        <w:t>Aggregate</w:t>
      </w:r>
    </w:p>
    <w:p w:rsidR="0029076F" w:rsidRPr="00EF09E8" w:rsidRDefault="0029076F" w:rsidP="00672AE4">
      <w:pPr>
        <w:pStyle w:val="NormalNumbered"/>
      </w:pPr>
      <w:r w:rsidRPr="00EF09E8">
        <w:t xml:space="preserve">All Special </w:t>
      </w:r>
      <w:proofErr w:type="spellStart"/>
      <w:r w:rsidRPr="00EF09E8">
        <w:t>Surfacings</w:t>
      </w:r>
      <w:proofErr w:type="spellEnd"/>
      <w:r w:rsidRPr="00EF09E8">
        <w:t xml:space="preserve"> shall incorporate an aggregate of suitable Polished Stone Value (PSV).  For ‘High Friction </w:t>
      </w:r>
      <w:proofErr w:type="spellStart"/>
      <w:r w:rsidRPr="00EF09E8">
        <w:t>Surfacings</w:t>
      </w:r>
      <w:proofErr w:type="spellEnd"/>
      <w:r w:rsidRPr="00EF09E8">
        <w:t xml:space="preserve">’ the aggregate shall be 100% calcined bauxite with a PSV exceeding 70. For ‘Gateway’ type </w:t>
      </w:r>
      <w:proofErr w:type="spellStart"/>
      <w:r w:rsidRPr="00EF09E8">
        <w:t>surfacings</w:t>
      </w:r>
      <w:proofErr w:type="spellEnd"/>
      <w:r w:rsidRPr="00EF09E8">
        <w:t xml:space="preserve">, where braking stresses are lower, an aggregate with a PSV of at least 55 shall be used for 100% of the aggregate. Unless otherwise agreed with the Overseeing Organisation the colour of the aggregate in ‘Gateway’ type </w:t>
      </w:r>
      <w:proofErr w:type="spellStart"/>
      <w:r w:rsidRPr="00EF09E8">
        <w:t>surfacings</w:t>
      </w:r>
      <w:proofErr w:type="spellEnd"/>
      <w:r w:rsidRPr="00EF09E8">
        <w:t xml:space="preserve"> shall match that</w:t>
      </w:r>
      <w:r w:rsidR="00672AE4" w:rsidRPr="00EF09E8">
        <w:t xml:space="preserve"> of the resin colour specified.</w:t>
      </w:r>
    </w:p>
    <w:p w:rsidR="0029076F" w:rsidRPr="00EF09E8" w:rsidRDefault="0029076F" w:rsidP="00672AE4">
      <w:pPr>
        <w:pStyle w:val="NormalNumbered"/>
      </w:pPr>
      <w:r w:rsidRPr="00EF09E8">
        <w:t>All PSV tests shall have been carried out in accordance with BS EN 1097-8 by a UKAS accredited laboratory, or equivalent, for that test within the previous 24 months for calcined bauxite and 12 months for other aggregates. The Contractor's attention is also drawn to sub-clause</w:t>
      </w:r>
      <w:r w:rsidR="00672AE4" w:rsidRPr="00EF09E8">
        <w:t xml:space="preserve"> 34 &amp; 35 of this specification.</w:t>
      </w:r>
    </w:p>
    <w:p w:rsidR="0029076F" w:rsidRPr="00EF09E8" w:rsidRDefault="0029076F" w:rsidP="00672AE4">
      <w:pPr>
        <w:pStyle w:val="NormalNumbered"/>
      </w:pPr>
      <w:r w:rsidRPr="00EF09E8">
        <w:t>The grading of any aggregate used shall be such that a surface texture of over 1.0mm (when determined in accordance with the procedures noted in sub-clause 33) shall be maintained for at least three years from the time of application.  The aggregate shall be clean, hard, durable and free from any foreign matter.</w:t>
      </w:r>
    </w:p>
    <w:p w:rsidR="0029076F" w:rsidRPr="00DB347C" w:rsidRDefault="0029076F" w:rsidP="00EF09E8">
      <w:pPr>
        <w:pStyle w:val="Heading4"/>
        <w:rPr>
          <w:color w:val="E67C08"/>
        </w:rPr>
      </w:pPr>
      <w:r w:rsidRPr="00DB347C">
        <w:rPr>
          <w:color w:val="E67C08"/>
        </w:rPr>
        <w:t>Mixing of Material</w:t>
      </w:r>
    </w:p>
    <w:p w:rsidR="0029076F" w:rsidRPr="00EF09E8" w:rsidRDefault="0029076F" w:rsidP="00672AE4">
      <w:pPr>
        <w:pStyle w:val="NormalNumbered"/>
      </w:pPr>
      <w:r w:rsidRPr="00EF09E8">
        <w:t xml:space="preserve">All materials shall be thoroughly mixed in the proportions specified by the manufacturer.  At no stage shall the temperature of the materials exceed that recommended by the material manufacturer.  A temperature gauge, calibrated every six months to an accuracy of </w:t>
      </w:r>
      <w:r w:rsidRPr="00EF09E8">
        <w:t>2°C, shall be used to ensure overheating does not take place.  A record of the mixing/spray temperature of each batch shall be kept by the Contractor and be readily available for inspection on site by th</w:t>
      </w:r>
      <w:r w:rsidR="00672AE4" w:rsidRPr="00EF09E8">
        <w:t>e Overseeing Organisation.</w:t>
      </w:r>
    </w:p>
    <w:p w:rsidR="0029076F" w:rsidRPr="00EF09E8" w:rsidRDefault="0029076F" w:rsidP="00672AE4">
      <w:pPr>
        <w:pStyle w:val="NormalNumbered"/>
      </w:pPr>
      <w:r w:rsidRPr="00EF09E8">
        <w:t>The Contractor shall provide UKAS accredited test results of the cured epoxy o</w:t>
      </w:r>
      <w:r w:rsidR="00672AE4" w:rsidRPr="00EF09E8">
        <w:t>r other resin component binder.</w:t>
      </w:r>
    </w:p>
    <w:p w:rsidR="0029076F" w:rsidRPr="00EF09E8" w:rsidRDefault="0029076F" w:rsidP="00672AE4">
      <w:pPr>
        <w:pStyle w:val="NormalNumbered"/>
      </w:pPr>
      <w:r w:rsidRPr="00EF09E8">
        <w:t xml:space="preserve">The Contractor shall provide samples of binder from a mixed batch or from the </w:t>
      </w:r>
      <w:proofErr w:type="spellStart"/>
      <w:r w:rsidRPr="00EF09E8">
        <w:t>spraybar</w:t>
      </w:r>
      <w:proofErr w:type="spellEnd"/>
      <w:r w:rsidRPr="00EF09E8">
        <w:t xml:space="preserve"> of spray equipment, at a rate of not less than two samples for each shift worked </w:t>
      </w:r>
      <w:proofErr w:type="spellStart"/>
      <w:r w:rsidRPr="00EF09E8">
        <w:t>or</w:t>
      </w:r>
      <w:proofErr w:type="spellEnd"/>
      <w:r w:rsidRPr="00EF09E8">
        <w:t xml:space="preserve"> each 1,000 square metres completed, whichever is lesser.  Each sample shall be poured to a depth of 3.2 ± 0.4mm into a shallow tray of at least 150mm x 150mm which shall be supplied by the Contractor.  The binder shall be cured, with no further mixing, at 23°C±5°C and after 7 days tested as described in  BS EN ISO 2039-1:2003, BS 2782-3:Method 365D:1997 except that the rate of grip separation shall be 5mm per minute with a tolerance of 20%.  Although the </w:t>
      </w:r>
      <w:r w:rsidRPr="00EF09E8">
        <w:lastRenderedPageBreak/>
        <w:t>test piece shall be cut to the dimensions shown in Figure 1. Method 320A, the requirement that the narrow parallel portion shall nowhere deviate by more than 2% from the mean shall be deleted. The conditioning period shall be at least 2 hours at 23°C±1°C immediately before testing takes place. The tensile strength and elongation at break of the specimens shall not be less than 10.5N/mm² and 30% respectively. The results of this testing shall be supplied to the Overseeing Organisation within two weeks of completion.</w:t>
      </w:r>
    </w:p>
    <w:p w:rsidR="0029076F" w:rsidRPr="00DB347C" w:rsidRDefault="0029076F" w:rsidP="00EF09E8">
      <w:pPr>
        <w:pStyle w:val="Heading4"/>
        <w:rPr>
          <w:color w:val="E67C08"/>
        </w:rPr>
      </w:pPr>
      <w:r w:rsidRPr="00DB347C">
        <w:rPr>
          <w:color w:val="E67C08"/>
        </w:rPr>
        <w:t>Colour</w:t>
      </w:r>
    </w:p>
    <w:p w:rsidR="0029076F" w:rsidRPr="00EF09E8" w:rsidRDefault="0029076F" w:rsidP="00672AE4">
      <w:pPr>
        <w:pStyle w:val="NormalNumbered"/>
      </w:pPr>
      <w:r w:rsidRPr="00EF09E8">
        <w:t xml:space="preserve">Where coloured special </w:t>
      </w:r>
      <w:proofErr w:type="spellStart"/>
      <w:r w:rsidRPr="00EF09E8">
        <w:t>surfacings</w:t>
      </w:r>
      <w:proofErr w:type="spellEnd"/>
      <w:r w:rsidRPr="00EF09E8">
        <w:t xml:space="preserve"> are specified, the Contractor shall provide the Overseeing Organisation, for approval, samples of each colour in an unworn condition and in a worn state when the aggregate colour is clearly visible. Samples shall be of at least 80mm diameter size and shall be comprised of the same constituent materials, mixed in the same proportions, as </w:t>
      </w:r>
      <w:r w:rsidR="00672AE4" w:rsidRPr="00EF09E8">
        <w:t>will be used on any site works.</w:t>
      </w:r>
    </w:p>
    <w:p w:rsidR="0029076F" w:rsidRPr="00EF09E8" w:rsidRDefault="0029076F" w:rsidP="00672AE4">
      <w:pPr>
        <w:pStyle w:val="NormalNumbered"/>
      </w:pPr>
      <w:r w:rsidRPr="00EF09E8">
        <w:t xml:space="preserve">‘High Friction’ and ‘Gateway’ </w:t>
      </w:r>
      <w:proofErr w:type="spellStart"/>
      <w:r w:rsidRPr="00EF09E8">
        <w:t>surfacings</w:t>
      </w:r>
      <w:proofErr w:type="spellEnd"/>
      <w:r w:rsidRPr="00EF09E8">
        <w:t xml:space="preserve">, when applied, shall be of a uniform colour, which matches the samples approved </w:t>
      </w:r>
      <w:r w:rsidR="00672AE4" w:rsidRPr="00EF09E8">
        <w:t>by the Overseeing Organisation.</w:t>
      </w:r>
    </w:p>
    <w:p w:rsidR="0029076F" w:rsidRPr="00DB347C" w:rsidRDefault="0029076F" w:rsidP="00EF09E8">
      <w:pPr>
        <w:pStyle w:val="Heading4"/>
        <w:rPr>
          <w:color w:val="E67C08"/>
        </w:rPr>
      </w:pPr>
      <w:r w:rsidRPr="00DB347C">
        <w:rPr>
          <w:color w:val="E67C08"/>
        </w:rPr>
        <w:t>Surface Preparation</w:t>
      </w:r>
    </w:p>
    <w:p w:rsidR="0029076F" w:rsidRPr="00EF09E8" w:rsidRDefault="0029076F" w:rsidP="00672AE4">
      <w:pPr>
        <w:pStyle w:val="NormalNumbered"/>
      </w:pPr>
      <w:r w:rsidRPr="00EF09E8">
        <w:t xml:space="preserve">The surface shall be prepared to remove dust, laitance and other loose matter, or suspect material.  Any oil, diesel or petrol on the surface shall be completely removed by a method agreed by the Overseeing Organisation.   The surface shall be dry before application of the binder.  Any excessive </w:t>
      </w:r>
      <w:proofErr w:type="spellStart"/>
      <w:r w:rsidRPr="00EF09E8">
        <w:t>build up</w:t>
      </w:r>
      <w:proofErr w:type="spellEnd"/>
      <w:r w:rsidRPr="00EF09E8">
        <w:t xml:space="preserve"> of rubber on the surface shall be removed by an abrasive pre-treatment method approved by the Overseein</w:t>
      </w:r>
      <w:r w:rsidR="00672AE4" w:rsidRPr="00EF09E8">
        <w:t xml:space="preserve">g Organisation. </w:t>
      </w:r>
    </w:p>
    <w:p w:rsidR="0029076F" w:rsidRPr="00DB347C" w:rsidRDefault="0029076F" w:rsidP="00EF09E8">
      <w:pPr>
        <w:pStyle w:val="Heading4"/>
        <w:rPr>
          <w:color w:val="E67C08"/>
        </w:rPr>
      </w:pPr>
      <w:r w:rsidRPr="00DB347C">
        <w:rPr>
          <w:color w:val="E67C08"/>
        </w:rPr>
        <w:t>Weather</w:t>
      </w:r>
    </w:p>
    <w:p w:rsidR="0029076F" w:rsidRPr="00EF09E8" w:rsidRDefault="0029076F" w:rsidP="00672AE4">
      <w:pPr>
        <w:pStyle w:val="NormalNumbered"/>
      </w:pPr>
      <w:r w:rsidRPr="00EF09E8">
        <w:t xml:space="preserve">It is the Contractor's responsibility to decide when weather conditions and other circumstances are suitable for carrying out the </w:t>
      </w:r>
      <w:r w:rsidR="00672AE4" w:rsidRPr="00EF09E8">
        <w:t xml:space="preserve">work. ( See also sub-clause 2) </w:t>
      </w:r>
    </w:p>
    <w:p w:rsidR="0029076F" w:rsidRPr="00DB347C" w:rsidRDefault="00672AE4" w:rsidP="00EF09E8">
      <w:pPr>
        <w:pStyle w:val="Heading4"/>
        <w:rPr>
          <w:color w:val="E67C08"/>
        </w:rPr>
      </w:pPr>
      <w:r w:rsidRPr="00DB347C">
        <w:rPr>
          <w:color w:val="E67C08"/>
        </w:rPr>
        <w:t>Protection of Street Furniture</w:t>
      </w:r>
    </w:p>
    <w:p w:rsidR="0029076F" w:rsidRPr="00EF09E8" w:rsidRDefault="0029076F" w:rsidP="00672AE4">
      <w:pPr>
        <w:pStyle w:val="NormalNumbered"/>
      </w:pPr>
      <w:r w:rsidRPr="00EF09E8">
        <w:t>Surface treatment shall be applied to the full width of the carriageway or in lanes as agreed by the Overseeing Organisation. It shall be applied up to the carriageway edge without overlapping on to the kerbs, channels, footways or any structure adjoining the highway. The Contractor shall provide, fix, remove on completion, and dispose of, self-adhesive masking material (or other approved) to protect all road studs and cover all carriageway ironwork and similar fixtures prior to dressing to give complete protection from the binder. Unless instructed to the contrary by the Overseeing Organisation, all existing road markings shall also be masked prior to application.  All covering material shall be removed to the Contractor's tip off site.</w:t>
      </w:r>
    </w:p>
    <w:p w:rsidR="0029076F" w:rsidRPr="00DB347C" w:rsidRDefault="00672AE4" w:rsidP="00EF09E8">
      <w:pPr>
        <w:pStyle w:val="Heading4"/>
        <w:rPr>
          <w:color w:val="E67C08"/>
        </w:rPr>
      </w:pPr>
      <w:r w:rsidRPr="00DB347C">
        <w:rPr>
          <w:color w:val="E67C08"/>
        </w:rPr>
        <w:lastRenderedPageBreak/>
        <w:t>Transverse End Joints</w:t>
      </w:r>
    </w:p>
    <w:p w:rsidR="0029076F" w:rsidRPr="00EF09E8" w:rsidRDefault="0029076F" w:rsidP="00672AE4">
      <w:pPr>
        <w:pStyle w:val="NormalNumbered"/>
      </w:pPr>
      <w:r w:rsidRPr="00EF09E8">
        <w:t>If the special surfacing includes the machine sprayed application of binder then transverse end joints shall be made with a protective mat or paper strip not less than 1 metre wide at each end of the site. Application shall then commence and finish on the protective mats or str</w:t>
      </w:r>
      <w:r w:rsidR="00672AE4" w:rsidRPr="00EF09E8">
        <w:t>ips.</w:t>
      </w:r>
    </w:p>
    <w:p w:rsidR="0029076F" w:rsidRPr="00DB347C" w:rsidRDefault="00672AE4" w:rsidP="00EF09E8">
      <w:pPr>
        <w:pStyle w:val="Heading4"/>
        <w:rPr>
          <w:color w:val="E67C08"/>
        </w:rPr>
      </w:pPr>
      <w:r w:rsidRPr="00DB347C">
        <w:rPr>
          <w:color w:val="E67C08"/>
        </w:rPr>
        <w:t>Quality of Materials</w:t>
      </w:r>
    </w:p>
    <w:p w:rsidR="0029076F" w:rsidRPr="00EF09E8" w:rsidRDefault="0029076F" w:rsidP="00672AE4">
      <w:pPr>
        <w:pStyle w:val="NormalNumbered"/>
      </w:pPr>
      <w:r w:rsidRPr="00EF09E8">
        <w:t>All materials used within the selected process(</w:t>
      </w:r>
      <w:proofErr w:type="spellStart"/>
      <w:r w:rsidRPr="00EF09E8">
        <w:t>es</w:t>
      </w:r>
      <w:proofErr w:type="spellEnd"/>
      <w:r w:rsidRPr="00EF09E8">
        <w:t>) shall comply with the appropriate British Standards and Highways Agency Specification clauses, where such exist, and recent (less than six months old) evidence provided in terms of test results,</w:t>
      </w:r>
      <w:r w:rsidR="00672AE4" w:rsidRPr="00EF09E8">
        <w:t xml:space="preserve"> </w:t>
      </w:r>
      <w:proofErr w:type="spellStart"/>
      <w:r w:rsidR="00672AE4" w:rsidRPr="00EF09E8">
        <w:t>etc</w:t>
      </w:r>
      <w:proofErr w:type="spellEnd"/>
      <w:r w:rsidR="00672AE4" w:rsidRPr="00EF09E8">
        <w:t xml:space="preserve"> to prove such compliance. </w:t>
      </w:r>
    </w:p>
    <w:p w:rsidR="0029076F" w:rsidRPr="00DB347C" w:rsidRDefault="0029076F" w:rsidP="00EF09E8">
      <w:pPr>
        <w:pStyle w:val="Heading4"/>
        <w:rPr>
          <w:color w:val="E67C08"/>
        </w:rPr>
      </w:pPr>
      <w:r w:rsidRPr="00DB347C">
        <w:rPr>
          <w:color w:val="E67C08"/>
        </w:rPr>
        <w:t>Surface Finish</w:t>
      </w:r>
    </w:p>
    <w:p w:rsidR="0029076F" w:rsidRPr="00EF09E8" w:rsidRDefault="0029076F" w:rsidP="00672AE4">
      <w:pPr>
        <w:pStyle w:val="NormalNumbered"/>
      </w:pPr>
      <w:r w:rsidRPr="00EF09E8">
        <w:t>The finished surface of the treated area shall be of uniform appearance, free from irregularities and ridges. The substrate shall be fully covered with a continuous and impervious film through which no vi</w:t>
      </w:r>
      <w:r w:rsidR="00672AE4" w:rsidRPr="00EF09E8">
        <w:t>sible holes shall be permitted.</w:t>
      </w:r>
    </w:p>
    <w:p w:rsidR="0029076F" w:rsidRPr="00EF09E8" w:rsidRDefault="0029076F" w:rsidP="00672AE4">
      <w:pPr>
        <w:pStyle w:val="NormalNumbered"/>
      </w:pPr>
      <w:r w:rsidRPr="00EF09E8">
        <w:t xml:space="preserve">Any remedial work required </w:t>
      </w:r>
      <w:proofErr w:type="gramStart"/>
      <w:r w:rsidRPr="00EF09E8">
        <w:t>to restore</w:t>
      </w:r>
      <w:proofErr w:type="gramEnd"/>
      <w:r w:rsidRPr="00EF09E8">
        <w:t xml:space="preserve"> road markings, clean ironwork, kerbs, channels and adjacent areas resulting from poor protection during the surfacing treatment will be agreed with the Overseeing Organisation and undertaken by the Contractor at no a</w:t>
      </w:r>
      <w:r w:rsidR="00672AE4" w:rsidRPr="00EF09E8">
        <w:t>dditional cost to the Employer.</w:t>
      </w:r>
    </w:p>
    <w:p w:rsidR="0029076F" w:rsidRPr="00DB347C" w:rsidRDefault="0029076F" w:rsidP="00EF09E8">
      <w:pPr>
        <w:pStyle w:val="Heading4"/>
        <w:rPr>
          <w:color w:val="E67C08"/>
        </w:rPr>
      </w:pPr>
      <w:r w:rsidRPr="00DB347C">
        <w:rPr>
          <w:color w:val="E67C08"/>
        </w:rPr>
        <w:t>Performance Specification</w:t>
      </w:r>
    </w:p>
    <w:p w:rsidR="0029076F" w:rsidRPr="00EF09E8" w:rsidRDefault="0029076F" w:rsidP="00672AE4">
      <w:pPr>
        <w:pStyle w:val="NormalNumbered"/>
      </w:pPr>
      <w:r w:rsidRPr="00EF09E8">
        <w:t xml:space="preserve">The surface treatment work carried out at each site shall only be deemed acceptable if the minimum standards of performance are achieved and maintained throughout the defects correction period, which shall be 3 years for this Clause. For the purposes of this Clause the wheel-track zone shall be taken to be between 0.5m and 1.1m and between 2.55m and 3.15m from the centre of the nearside lane markings for each traffic lane. By applying a High Friction Surfacing the Contractor shall be deemed to be accepting that the condition of the existing surface is suitable for the purposes of achieving the performance criteria over the Defects Correction Period. </w:t>
      </w:r>
    </w:p>
    <w:p w:rsidR="0029076F" w:rsidRPr="00EF09E8" w:rsidRDefault="0029076F" w:rsidP="00672AE4">
      <w:pPr>
        <w:pStyle w:val="NormalNumbered"/>
      </w:pPr>
      <w:r w:rsidRPr="00EF09E8">
        <w:t>Any areas of existing surfacing causing concern to the Contractor shall be notified in writing to the Overseeing Organisation, together with the reasons, and action agreed if necessary. Performance criteria in this respect shall be monitored by the Overseeing Organisation and shall be evaluated in ter</w:t>
      </w:r>
      <w:r w:rsidR="00672AE4" w:rsidRPr="00EF09E8">
        <w:t>ms of the following properties:</w:t>
      </w:r>
    </w:p>
    <w:p w:rsidR="0029076F" w:rsidRPr="00DB347C" w:rsidRDefault="0029076F" w:rsidP="00EF09E8">
      <w:pPr>
        <w:pStyle w:val="Heading4"/>
        <w:rPr>
          <w:color w:val="E67C08"/>
        </w:rPr>
      </w:pPr>
      <w:r w:rsidRPr="00DB347C">
        <w:rPr>
          <w:color w:val="E67C08"/>
        </w:rPr>
        <w:t>Aggregate Stripping</w:t>
      </w:r>
    </w:p>
    <w:p w:rsidR="0029076F" w:rsidRPr="00EF09E8" w:rsidRDefault="0029076F" w:rsidP="00672AE4">
      <w:pPr>
        <w:pStyle w:val="NormalNumbered"/>
      </w:pPr>
      <w:r w:rsidRPr="00EF09E8">
        <w:t>Aggregate stripping shall be deemed to have taken place where more than 25% of the surface aggregate particles have been lost from the original mosaic pattern over the following areas:</w:t>
      </w:r>
    </w:p>
    <w:p w:rsidR="0029076F" w:rsidRPr="0051515F" w:rsidRDefault="0029076F" w:rsidP="0051515F">
      <w:pPr>
        <w:pStyle w:val="ListBullet"/>
        <w:tabs>
          <w:tab w:val="clear" w:pos="360"/>
          <w:tab w:val="left" w:pos="1134"/>
        </w:tabs>
        <w:ind w:left="993" w:hanging="426"/>
      </w:pPr>
      <w:r w:rsidRPr="0051515F">
        <w:lastRenderedPageBreak/>
        <w:t>Any single area of 0.5m2 or more;</w:t>
      </w:r>
    </w:p>
    <w:p w:rsidR="0029076F" w:rsidRPr="0051515F" w:rsidRDefault="0029076F" w:rsidP="0051515F">
      <w:pPr>
        <w:pStyle w:val="ListBullet"/>
        <w:tabs>
          <w:tab w:val="clear" w:pos="360"/>
          <w:tab w:val="left" w:pos="1134"/>
        </w:tabs>
        <w:ind w:left="993" w:hanging="426"/>
      </w:pPr>
      <w:r w:rsidRPr="0051515F">
        <w:t>Any cumulative area ≥15% within the wheel tracks.</w:t>
      </w:r>
    </w:p>
    <w:p w:rsidR="0029076F" w:rsidRPr="00EF09E8" w:rsidRDefault="0029076F" w:rsidP="00672AE4">
      <w:pPr>
        <w:autoSpaceDE w:val="0"/>
        <w:autoSpaceDN w:val="0"/>
        <w:adjustRightInd w:val="0"/>
        <w:spacing w:before="120" w:after="120"/>
        <w:rPr>
          <w:rFonts w:eastAsia="TT20At00" w:cs="Arial"/>
        </w:rPr>
      </w:pPr>
    </w:p>
    <w:p w:rsidR="0029076F" w:rsidRPr="00DB347C" w:rsidRDefault="00672AE4" w:rsidP="00EF09E8">
      <w:pPr>
        <w:pStyle w:val="Heading4"/>
        <w:rPr>
          <w:color w:val="E67C08"/>
        </w:rPr>
      </w:pPr>
      <w:r w:rsidRPr="00DB347C">
        <w:rPr>
          <w:color w:val="E67C08"/>
        </w:rPr>
        <w:t>Loss of Adhesion to Substrate</w:t>
      </w:r>
    </w:p>
    <w:p w:rsidR="0029076F" w:rsidRPr="00EF09E8" w:rsidRDefault="0029076F" w:rsidP="00672AE4">
      <w:pPr>
        <w:pStyle w:val="NormalNumbered"/>
      </w:pPr>
      <w:r w:rsidRPr="00EF09E8">
        <w:t>Areas of total loss due to the matrix/binder film having lost adhesion to the original road surface are easily identified.  Remedial works to any such areas shall be carried out as soon as possible when any area of 0.2m², or more, within the works, or where a cumulative area of ≥15% within the wheel tracks, has been identified by the Overseeing Organisation.</w:t>
      </w:r>
    </w:p>
    <w:p w:rsidR="0029076F" w:rsidRPr="00EF09E8" w:rsidRDefault="0029076F" w:rsidP="00672AE4">
      <w:pPr>
        <w:pStyle w:val="NormalNumbered"/>
      </w:pPr>
      <w:r w:rsidRPr="00EF09E8">
        <w:t>Additionally, any regular pattern of loss (e.g. coinciding with joints between adjacent screed runs) shall be made good in a manner approved by the Overseeing Organisation.  Any remedial treatment shall be applied in such a way so as to ensure the surface has consis</w:t>
      </w:r>
      <w:r w:rsidR="00672AE4" w:rsidRPr="00EF09E8">
        <w:t>tent properties and appearance.</w:t>
      </w:r>
    </w:p>
    <w:p w:rsidR="0029076F" w:rsidRPr="00DB347C" w:rsidRDefault="0029076F" w:rsidP="00EF09E8">
      <w:pPr>
        <w:pStyle w:val="Heading4"/>
        <w:rPr>
          <w:color w:val="E67C08"/>
        </w:rPr>
      </w:pPr>
      <w:r w:rsidRPr="00DB347C">
        <w:rPr>
          <w:color w:val="E67C08"/>
        </w:rPr>
        <w:t>Total Abrasion Loss</w:t>
      </w:r>
    </w:p>
    <w:p w:rsidR="0029076F" w:rsidRPr="00EF09E8" w:rsidRDefault="0029076F" w:rsidP="00672AE4">
      <w:pPr>
        <w:pStyle w:val="NormalNumbered"/>
      </w:pPr>
      <w:r w:rsidRPr="00EF09E8">
        <w:t>Gradual abrasion of the matrix and/or aggregate is permissible within the service life of the applied materials, provided that a continuous mosaic of aggregate is exposed throughout the surface at all times.  When such abrasion completely reveals the underlying binder film or original road surface, this shall be defined as "Total Abrasion Loss".  Remedial works to any area of Total Abrasion Loss shall commence when any such area of 0.2m², or more, within the works, or where a cumulative area of ≥15% within the wheel tracks, has been identified b</w:t>
      </w:r>
      <w:r w:rsidR="00672AE4" w:rsidRPr="00EF09E8">
        <w:t xml:space="preserve">y the Overseeing Organisation. </w:t>
      </w:r>
    </w:p>
    <w:p w:rsidR="0029076F" w:rsidRPr="00DB347C" w:rsidRDefault="0029076F" w:rsidP="00EF09E8">
      <w:pPr>
        <w:pStyle w:val="Heading4"/>
        <w:rPr>
          <w:color w:val="E67C08"/>
        </w:rPr>
      </w:pPr>
      <w:r w:rsidRPr="00DB347C">
        <w:rPr>
          <w:color w:val="E67C08"/>
        </w:rPr>
        <w:t>Surface Cracking</w:t>
      </w:r>
    </w:p>
    <w:p w:rsidR="0029076F" w:rsidRPr="00EF09E8" w:rsidRDefault="0029076F" w:rsidP="00672AE4">
      <w:pPr>
        <w:pStyle w:val="NormalNumbered"/>
      </w:pPr>
      <w:r w:rsidRPr="00EF09E8">
        <w:t xml:space="preserve">Isolated cracking of the ‘Special Surfacing’ that extends into the surface course and produces cracks in excess of 0.5mm width shall be sealed by the Contractor using a suitable epoxy or similar resin and the </w:t>
      </w:r>
      <w:r w:rsidR="00672AE4" w:rsidRPr="00EF09E8">
        <w:t xml:space="preserve">‘Special Surfacing’ made good. </w:t>
      </w:r>
    </w:p>
    <w:p w:rsidR="0029076F" w:rsidRPr="00EF09E8" w:rsidRDefault="0029076F" w:rsidP="00672AE4">
      <w:pPr>
        <w:pStyle w:val="NormalNumbered"/>
      </w:pPr>
      <w:r w:rsidRPr="00EF09E8">
        <w:t>Multiple cracking of whatever width and depth shall be made good by removing all cracked material as a continuous area and replacing with special surfacing (and new surface course if cracked) unless otherwise agreed by the Overseeing Organisation.</w:t>
      </w:r>
    </w:p>
    <w:p w:rsidR="0029076F" w:rsidRPr="00DB347C" w:rsidRDefault="0029076F" w:rsidP="00EF09E8">
      <w:pPr>
        <w:pStyle w:val="Heading4"/>
        <w:rPr>
          <w:color w:val="E67C08"/>
        </w:rPr>
      </w:pPr>
      <w:r w:rsidRPr="00DB347C">
        <w:rPr>
          <w:color w:val="E67C08"/>
        </w:rPr>
        <w:t>Aggregate Embedment</w:t>
      </w:r>
    </w:p>
    <w:p w:rsidR="00672AE4" w:rsidRPr="00EF09E8" w:rsidRDefault="00672AE4" w:rsidP="00672AE4">
      <w:pPr>
        <w:ind w:left="426"/>
        <w:rPr>
          <w:rFonts w:eastAsia="TT20At00" w:cs="Arial"/>
          <w:b/>
        </w:rPr>
      </w:pPr>
    </w:p>
    <w:p w:rsidR="0029076F" w:rsidRPr="00EF09E8" w:rsidRDefault="0029076F" w:rsidP="00672AE4">
      <w:pPr>
        <w:pStyle w:val="NormalNumbered"/>
      </w:pPr>
      <w:r w:rsidRPr="00EF09E8">
        <w:t xml:space="preserve">Where the continuous mosaic of aggregate on the surface becomes reduced to a discontinuous mosaic due to partial or complete embedment into the matrix or binder film, or substrate, then a reduction in </w:t>
      </w:r>
      <w:proofErr w:type="spellStart"/>
      <w:r w:rsidRPr="00EF09E8">
        <w:t>macrotexture</w:t>
      </w:r>
      <w:proofErr w:type="spellEnd"/>
      <w:r w:rsidRPr="00EF09E8">
        <w:t xml:space="preserve"> will become evident. The criterion for embedment shall therefore be defined in terms of </w:t>
      </w:r>
      <w:proofErr w:type="spellStart"/>
      <w:r w:rsidRPr="00EF09E8">
        <w:t>macrotexture</w:t>
      </w:r>
      <w:proofErr w:type="spellEnd"/>
      <w:r w:rsidRPr="00EF09E8">
        <w:t xml:space="preserve">, measured by the Sand Patch Test in accordance with BS 598: Pt.105. The number of individual measurements shall be decided by the Overseeing Organisation as appropriate to the size of area under consideration, but this </w:t>
      </w:r>
      <w:r w:rsidRPr="00EF09E8">
        <w:lastRenderedPageBreak/>
        <w:t>shall not be less than one measurement per square metre, and shall not be less than five measu</w:t>
      </w:r>
      <w:r w:rsidR="00672AE4" w:rsidRPr="00EF09E8">
        <w:t>rements for any single dispute.</w:t>
      </w:r>
    </w:p>
    <w:p w:rsidR="0029076F" w:rsidRPr="00EF09E8" w:rsidRDefault="0029076F" w:rsidP="00672AE4">
      <w:pPr>
        <w:pStyle w:val="NormalNumbered"/>
      </w:pPr>
      <w:r w:rsidRPr="00EF09E8">
        <w:t xml:space="preserve">Remedial work shall be carried out when any area of 1.0m² or more is found by the Overseeing Organisation to have a </w:t>
      </w:r>
      <w:proofErr w:type="spellStart"/>
      <w:r w:rsidRPr="00EF09E8">
        <w:t>macrotex</w:t>
      </w:r>
      <w:r w:rsidR="00672AE4" w:rsidRPr="00EF09E8">
        <w:t>ture</w:t>
      </w:r>
      <w:proofErr w:type="spellEnd"/>
      <w:r w:rsidR="00672AE4" w:rsidRPr="00EF09E8">
        <w:t xml:space="preserve"> mean value of below 1.0mm.</w:t>
      </w:r>
    </w:p>
    <w:p w:rsidR="0029076F" w:rsidRPr="00DB347C" w:rsidRDefault="0029076F" w:rsidP="00EF09E8">
      <w:pPr>
        <w:pStyle w:val="Heading4"/>
        <w:rPr>
          <w:color w:val="E67C08"/>
        </w:rPr>
      </w:pPr>
      <w:r w:rsidRPr="00DB347C">
        <w:rPr>
          <w:color w:val="E67C08"/>
        </w:rPr>
        <w:t>Skid Resistance</w:t>
      </w:r>
    </w:p>
    <w:p w:rsidR="0029076F" w:rsidRPr="00EF09E8" w:rsidRDefault="0029076F" w:rsidP="00672AE4">
      <w:pPr>
        <w:pStyle w:val="NormalNumbered"/>
      </w:pPr>
      <w:r w:rsidRPr="00EF09E8">
        <w:t xml:space="preserve">The skid resistance of the surfacing may be measured by the Overseeing Organisation at any time during the defects correction period.  Testing will be carried out using either a 12-monthly calibrated 'Pendulum' skid tester in accordance with BS EN 13036-4 or a </w:t>
      </w:r>
      <w:proofErr w:type="spellStart"/>
      <w:r w:rsidRPr="00EF09E8">
        <w:t>Griptester</w:t>
      </w:r>
      <w:proofErr w:type="spellEnd"/>
      <w:r w:rsidRPr="00EF09E8">
        <w:t xml:space="preserve"> in accordance with BS 7941-2. On roads with a speed limit of 40mph or greater, tested with the 'Pendulum' tester ONLY, corrections for surface texture will be applied to the 'as-measured' results as noted</w:t>
      </w:r>
      <w:r w:rsidR="00672AE4" w:rsidRPr="00EF09E8">
        <w:t xml:space="preserve"> in Table 4 of BS EN 13036-4.  </w:t>
      </w:r>
    </w:p>
    <w:p w:rsidR="0029076F" w:rsidRPr="00EF09E8" w:rsidRDefault="0029076F" w:rsidP="00672AE4">
      <w:pPr>
        <w:pStyle w:val="NormalNumbered"/>
      </w:pPr>
      <w:r w:rsidRPr="00EF09E8">
        <w:t>The resulting value of skidding resistance shall be known as</w:t>
      </w:r>
      <w:r w:rsidR="00672AE4" w:rsidRPr="00EF09E8">
        <w:t xml:space="preserve"> the Pendulum Test Value (PTV).</w:t>
      </w:r>
    </w:p>
    <w:p w:rsidR="0029076F" w:rsidRPr="0051515F" w:rsidRDefault="0029076F" w:rsidP="0051515F">
      <w:pPr>
        <w:pStyle w:val="ListBullet"/>
        <w:tabs>
          <w:tab w:val="clear" w:pos="360"/>
          <w:tab w:val="left" w:pos="1134"/>
        </w:tabs>
        <w:ind w:left="993" w:hanging="426"/>
      </w:pPr>
      <w:r w:rsidRPr="0051515F">
        <w:t xml:space="preserve">'High Friction' </w:t>
      </w:r>
      <w:proofErr w:type="spellStart"/>
      <w:r w:rsidRPr="0051515F">
        <w:t>surfacings</w:t>
      </w:r>
      <w:proofErr w:type="spellEnd"/>
      <w:r w:rsidRPr="0051515F">
        <w:t xml:space="preserve"> shall be deemed unacceptable unless, throughout the defects correction period, the average Pendulum Test Value (PTV) as measured by the Pendulum tester at 10m intervals exceeds 70 (or 0.76 </w:t>
      </w:r>
      <w:proofErr w:type="spellStart"/>
      <w:r w:rsidRPr="0051515F">
        <w:t>Griptester</w:t>
      </w:r>
      <w:proofErr w:type="spellEnd"/>
      <w:r w:rsidRPr="0051515F">
        <w:t xml:space="preserve"> reading) for any 50m section and that no individual reading is below 63 (or 0.68 </w:t>
      </w:r>
      <w:proofErr w:type="spellStart"/>
      <w:r w:rsidRPr="0051515F">
        <w:t>Griptester</w:t>
      </w:r>
      <w:proofErr w:type="spellEnd"/>
      <w:r w:rsidRPr="0051515F">
        <w:t xml:space="preserve"> reading).  Testing shall be carried out in the nearside </w:t>
      </w:r>
      <w:proofErr w:type="spellStart"/>
      <w:r w:rsidRPr="0051515F">
        <w:t>wheeltrack</w:t>
      </w:r>
      <w:proofErr w:type="spellEnd"/>
      <w:r w:rsidRPr="0051515F">
        <w:t xml:space="preserve"> of any lane treated.</w:t>
      </w:r>
    </w:p>
    <w:p w:rsidR="0029076F" w:rsidRPr="0051515F" w:rsidRDefault="0029076F" w:rsidP="0051515F">
      <w:pPr>
        <w:pStyle w:val="ListBullet"/>
        <w:tabs>
          <w:tab w:val="clear" w:pos="360"/>
          <w:tab w:val="left" w:pos="1134"/>
        </w:tabs>
        <w:ind w:left="993" w:hanging="426"/>
      </w:pPr>
      <w:r w:rsidRPr="0051515F">
        <w:t xml:space="preserve">'Gateway' </w:t>
      </w:r>
      <w:proofErr w:type="spellStart"/>
      <w:r w:rsidRPr="0051515F">
        <w:t>surfacings</w:t>
      </w:r>
      <w:proofErr w:type="spellEnd"/>
      <w:r w:rsidRPr="0051515F">
        <w:t xml:space="preserve"> shall be deemed unacceptable unless, throughout the defects correction period, the average Pendulum Test Value (PTV) as measured by the Pendulum tester at 10m intervals exceeds 55 (or 0.55 </w:t>
      </w:r>
      <w:proofErr w:type="spellStart"/>
      <w:r w:rsidRPr="0051515F">
        <w:t>Griptester</w:t>
      </w:r>
      <w:proofErr w:type="spellEnd"/>
      <w:r w:rsidRPr="0051515F">
        <w:t xml:space="preserve"> reading) for any 50m section.  Testing shall be carried out in the nearside </w:t>
      </w:r>
      <w:proofErr w:type="spellStart"/>
      <w:r w:rsidRPr="0051515F">
        <w:t>wheeltrack</w:t>
      </w:r>
      <w:proofErr w:type="spellEnd"/>
      <w:r w:rsidRPr="0051515F">
        <w:t xml:space="preserve"> of any lane treated.</w:t>
      </w:r>
    </w:p>
    <w:p w:rsidR="0029076F" w:rsidRPr="00DB347C" w:rsidRDefault="00672AE4" w:rsidP="00EF09E8">
      <w:pPr>
        <w:pStyle w:val="Heading4"/>
        <w:rPr>
          <w:color w:val="E67C08"/>
        </w:rPr>
      </w:pPr>
      <w:r w:rsidRPr="00DB347C">
        <w:rPr>
          <w:color w:val="E67C08"/>
        </w:rPr>
        <w:t>Defects</w:t>
      </w:r>
    </w:p>
    <w:p w:rsidR="0029076F" w:rsidRPr="00EF09E8" w:rsidRDefault="0029076F" w:rsidP="00672AE4">
      <w:pPr>
        <w:pStyle w:val="NormalNumbered"/>
      </w:pPr>
      <w:r w:rsidRPr="00EF09E8">
        <w:t>Defects arising from damage caused by settlement, subsidence or structural failure of the carriageway on which the surface has been applied a</w:t>
      </w:r>
      <w:r w:rsidR="00672AE4" w:rsidRPr="00EF09E8">
        <w:t>re excluded from the guarantee.</w:t>
      </w:r>
    </w:p>
    <w:p w:rsidR="0029076F" w:rsidRPr="00DB347C" w:rsidRDefault="0029076F" w:rsidP="00EF09E8">
      <w:pPr>
        <w:pStyle w:val="Heading4"/>
        <w:rPr>
          <w:color w:val="E67C08"/>
        </w:rPr>
      </w:pPr>
      <w:r w:rsidRPr="00DB347C">
        <w:rPr>
          <w:color w:val="E67C08"/>
        </w:rPr>
        <w:t>Remed</w:t>
      </w:r>
      <w:r w:rsidR="00672AE4" w:rsidRPr="00DB347C">
        <w:rPr>
          <w:color w:val="E67C08"/>
        </w:rPr>
        <w:t>ial Works</w:t>
      </w:r>
    </w:p>
    <w:p w:rsidR="0029076F" w:rsidRPr="00EF09E8" w:rsidRDefault="0029076F" w:rsidP="00672AE4">
      <w:pPr>
        <w:pStyle w:val="NormalNumbered"/>
      </w:pPr>
      <w:r w:rsidRPr="00EF09E8">
        <w:t xml:space="preserve">The Contractor shall carry out any subsequent works, required to attain and/or maintain the performance requirements, at no additional cost </w:t>
      </w:r>
      <w:r w:rsidR="00672AE4" w:rsidRPr="00EF09E8">
        <w:t>to the Overseeing Organisation.</w:t>
      </w:r>
    </w:p>
    <w:p w:rsidR="0029076F" w:rsidRPr="00EF09E8" w:rsidRDefault="0029076F" w:rsidP="00672AE4">
      <w:pPr>
        <w:pStyle w:val="NormalNumbered"/>
      </w:pPr>
      <w:r w:rsidRPr="00EF09E8">
        <w:t xml:space="preserve">The materials and methods selected for any such remedial work will depend on the actual areas involved and the time of year.  Details shall be agreed with the Overseeing Organisation.   In the event of any first time remedial work not being successful the Overseeing Organisation may, at their discretion, agree to the Contractor undertaking further remedial works - otherwise the procedures </w:t>
      </w:r>
      <w:r w:rsidR="00672AE4" w:rsidRPr="00EF09E8">
        <w:t>in sub-clause 15.3 shall apply.</w:t>
      </w:r>
    </w:p>
    <w:p w:rsidR="0029076F" w:rsidRPr="00EF09E8" w:rsidRDefault="0029076F" w:rsidP="00672AE4">
      <w:pPr>
        <w:pStyle w:val="NormalNumbered"/>
      </w:pPr>
      <w:r w:rsidRPr="00EF09E8">
        <w:t xml:space="preserve">The Overseeing Organisation reserves the right to take appropriate action to remove or alleviate any potential danger arising at any time as a result of failure or partial failure of the surfacing and to recover the cost of this from the Contractor.  Should the Contractor have any special requirements for dealing with such situations then these must be defined at time of </w:t>
      </w:r>
      <w:r w:rsidRPr="00EF09E8">
        <w:lastRenderedPageBreak/>
        <w:t>tender.  The Overseeing Organisation will notify the Contractor of any such action t</w:t>
      </w:r>
      <w:r w:rsidR="00672AE4" w:rsidRPr="00EF09E8">
        <w:t>o be taken as soon as possible.</w:t>
      </w:r>
    </w:p>
    <w:p w:rsidR="0029076F" w:rsidRPr="00DB347C" w:rsidRDefault="00672AE4" w:rsidP="00EF09E8">
      <w:pPr>
        <w:pStyle w:val="Heading4"/>
        <w:rPr>
          <w:color w:val="E67C08"/>
        </w:rPr>
      </w:pPr>
      <w:r w:rsidRPr="00DB347C">
        <w:rPr>
          <w:color w:val="E67C08"/>
        </w:rPr>
        <w:t>Reimbursement</w:t>
      </w:r>
    </w:p>
    <w:p w:rsidR="0029076F" w:rsidRPr="00EF09E8" w:rsidRDefault="0029076F" w:rsidP="00672AE4">
      <w:pPr>
        <w:pStyle w:val="NormalNumbered"/>
      </w:pPr>
      <w:r w:rsidRPr="00EF09E8">
        <w:t xml:space="preserve">When remedial action is inappropriate or unsuccessful then the Contractor shall reimburse the Employer the full cost of </w:t>
      </w:r>
      <w:proofErr w:type="gramStart"/>
      <w:r w:rsidRPr="00EF09E8">
        <w:t>Providing</w:t>
      </w:r>
      <w:proofErr w:type="gramEnd"/>
      <w:r w:rsidRPr="00EF09E8">
        <w:t xml:space="preserve"> the Works on the carriageway lengths (full width), which have failed to mee</w:t>
      </w:r>
      <w:r w:rsidR="00672AE4" w:rsidRPr="00EF09E8">
        <w:t>t the performance requirements.</w:t>
      </w:r>
    </w:p>
    <w:p w:rsidR="0029076F" w:rsidRPr="00DB347C" w:rsidRDefault="0029076F" w:rsidP="00EF09E8">
      <w:pPr>
        <w:pStyle w:val="Heading4"/>
        <w:rPr>
          <w:color w:val="E67C08"/>
        </w:rPr>
      </w:pPr>
      <w:r w:rsidRPr="00DB347C">
        <w:rPr>
          <w:color w:val="E67C08"/>
        </w:rPr>
        <w:t>Opening to Traffic</w:t>
      </w:r>
    </w:p>
    <w:p w:rsidR="0029076F" w:rsidRPr="00EF09E8" w:rsidRDefault="0029076F" w:rsidP="00672AE4">
      <w:pPr>
        <w:pStyle w:val="NormalNumbered"/>
      </w:pPr>
      <w:r w:rsidRPr="00EF09E8">
        <w:t>The process used must have a sufficiently short curing time to enable the treated surface (including any remedial treatment) to be opened to traffic within the maximum curing time specified by the Overseeing Organisation.   The site shall not be opened unless all excess chippings have been removed and sufficient loose ch</w:t>
      </w:r>
      <w:r w:rsidR="00672AE4" w:rsidRPr="00EF09E8">
        <w:t>ipping signs have been erected.</w:t>
      </w:r>
    </w:p>
    <w:p w:rsidR="0029076F" w:rsidRPr="00DB347C" w:rsidRDefault="00672AE4" w:rsidP="00EF09E8">
      <w:pPr>
        <w:pStyle w:val="Heading4"/>
        <w:rPr>
          <w:color w:val="E67C08"/>
        </w:rPr>
      </w:pPr>
      <w:r w:rsidRPr="00DB347C">
        <w:rPr>
          <w:color w:val="E67C08"/>
        </w:rPr>
        <w:t>Storage of Materials</w:t>
      </w:r>
    </w:p>
    <w:p w:rsidR="0029076F" w:rsidRPr="00EF09E8" w:rsidRDefault="0029076F" w:rsidP="00672AE4">
      <w:pPr>
        <w:pStyle w:val="NormalNumbered"/>
      </w:pPr>
      <w:r w:rsidRPr="00EF09E8">
        <w:t>The Contractor shall notify the Overseeing Organisation of its sites for storage of materials and plant.  Access for sampling or inspection purposes shall be provided to the Overseeing Organisation at least three days p</w:t>
      </w:r>
      <w:r w:rsidR="00672AE4" w:rsidRPr="00EF09E8">
        <w:t>rior to their use in the works.</w:t>
      </w:r>
    </w:p>
    <w:p w:rsidR="0029076F" w:rsidRPr="00DB347C" w:rsidRDefault="00672AE4" w:rsidP="00EF09E8">
      <w:pPr>
        <w:pStyle w:val="Heading4"/>
        <w:rPr>
          <w:color w:val="E67C08"/>
        </w:rPr>
      </w:pPr>
      <w:r w:rsidRPr="00DB347C">
        <w:rPr>
          <w:color w:val="E67C08"/>
        </w:rPr>
        <w:t>Loading of Chippings</w:t>
      </w:r>
    </w:p>
    <w:p w:rsidR="0029076F" w:rsidRPr="00EF09E8" w:rsidRDefault="0029076F" w:rsidP="00672AE4">
      <w:pPr>
        <w:pStyle w:val="NormalNumbered"/>
      </w:pPr>
      <w:r w:rsidRPr="00EF09E8">
        <w:t>The Contractor shall ensure that chippings are not spilled on carriageways or footways during any operation of loading or unloading of any temporary</w:t>
      </w:r>
      <w:r w:rsidR="00672AE4" w:rsidRPr="00EF09E8">
        <w:t xml:space="preserve"> stockpiles, within the County.</w:t>
      </w:r>
    </w:p>
    <w:p w:rsidR="0029076F" w:rsidRPr="00DB347C" w:rsidRDefault="0029076F" w:rsidP="00EF09E8">
      <w:pPr>
        <w:pStyle w:val="Heading4"/>
        <w:rPr>
          <w:color w:val="E67C08"/>
        </w:rPr>
      </w:pPr>
      <w:r w:rsidRPr="00DB347C">
        <w:rPr>
          <w:color w:val="E67C08"/>
        </w:rPr>
        <w:t>Surplus Aggregate</w:t>
      </w:r>
    </w:p>
    <w:p w:rsidR="0029076F" w:rsidRPr="00EF09E8" w:rsidRDefault="0029076F" w:rsidP="00672AE4">
      <w:pPr>
        <w:pStyle w:val="NormalNumbered"/>
      </w:pPr>
      <w:r w:rsidRPr="00EF09E8">
        <w:t>The Contractor shall remove surplus aggregate from the carriageway by approved suction sweeper in</w:t>
      </w:r>
      <w:r w:rsidR="00672AE4" w:rsidRPr="00EF09E8">
        <w:t xml:space="preserve"> accordance with the following:</w:t>
      </w:r>
    </w:p>
    <w:p w:rsidR="0029076F" w:rsidRPr="0051515F" w:rsidRDefault="0029076F" w:rsidP="0051515F">
      <w:pPr>
        <w:pStyle w:val="ListBullet"/>
        <w:tabs>
          <w:tab w:val="clear" w:pos="360"/>
          <w:tab w:val="left" w:pos="1134"/>
        </w:tabs>
        <w:ind w:left="993" w:hanging="426"/>
      </w:pPr>
      <w:r w:rsidRPr="0051515F">
        <w:t>An operation shall be carried out to remove by suction only all surplus material within 24 hours of completion of the surfacing.  Further operations to remove any subsequently loosened material shall be carried out over the next fourteen days after completion of the surfacing.</w:t>
      </w:r>
    </w:p>
    <w:p w:rsidR="0029076F" w:rsidRPr="0051515F" w:rsidRDefault="0029076F" w:rsidP="0051515F">
      <w:pPr>
        <w:pStyle w:val="ListBullet"/>
        <w:tabs>
          <w:tab w:val="clear" w:pos="360"/>
          <w:tab w:val="left" w:pos="1134"/>
        </w:tabs>
        <w:ind w:left="993" w:hanging="426"/>
      </w:pPr>
      <w:r w:rsidRPr="0051515F">
        <w:t>The Contractor shall maintain adjacent side roads, footways and paved areas free of loose and surplus aggregate for a period of fourteen days after completion of the surfacing work, hand-sweeping where necessary.</w:t>
      </w:r>
    </w:p>
    <w:p w:rsidR="0029076F" w:rsidRPr="00EF09E8" w:rsidRDefault="0029076F" w:rsidP="00672AE4">
      <w:pPr>
        <w:pStyle w:val="NormalNumbered"/>
      </w:pPr>
      <w:r w:rsidRPr="00EF09E8">
        <w:t>All surplus materials shall be removed and disposed of by the Contractor at no extra cost to the Overseeing Organisation.  The Contractor's attention is drawn to the Waste Management Regulations 1994 and the Environmental Protection Act 1990 - The Duty of Care.</w:t>
      </w:r>
    </w:p>
    <w:p w:rsidR="0029076F" w:rsidRPr="00DB347C" w:rsidRDefault="00672AE4" w:rsidP="00672AE4">
      <w:pPr>
        <w:pStyle w:val="Heading2"/>
        <w:numPr>
          <w:ilvl w:val="0"/>
          <w:numId w:val="0"/>
        </w:numPr>
        <w:spacing w:before="0"/>
        <w:jc w:val="both"/>
        <w:rPr>
          <w:b w:val="0"/>
          <w:color w:val="E67C08"/>
        </w:rPr>
      </w:pPr>
      <w:bookmarkStart w:id="55" w:name="_Toc456108394"/>
      <w:r w:rsidRPr="00DB347C">
        <w:rPr>
          <w:b w:val="0"/>
          <w:color w:val="E67C08"/>
        </w:rPr>
        <w:lastRenderedPageBreak/>
        <w:t xml:space="preserve">951SR </w:t>
      </w:r>
      <w:r w:rsidR="0029076F" w:rsidRPr="00DB347C">
        <w:rPr>
          <w:b w:val="0"/>
          <w:color w:val="E67C08"/>
        </w:rPr>
        <w:t>PATCHING</w:t>
      </w:r>
      <w:bookmarkEnd w:id="55"/>
    </w:p>
    <w:p w:rsidR="0029076F" w:rsidRPr="00DB347C" w:rsidRDefault="0029076F" w:rsidP="00EF09E8">
      <w:pPr>
        <w:pStyle w:val="Heading4"/>
        <w:rPr>
          <w:color w:val="E67C08"/>
        </w:rPr>
      </w:pPr>
      <w:r w:rsidRPr="00DB347C">
        <w:rPr>
          <w:color w:val="E67C08"/>
        </w:rPr>
        <w:t>BITUMINOUS AREAS</w:t>
      </w:r>
    </w:p>
    <w:p w:rsidR="0029076F" w:rsidRPr="00EF09E8" w:rsidRDefault="0029076F" w:rsidP="003A4024">
      <w:pPr>
        <w:pStyle w:val="NormalNumbered"/>
        <w:numPr>
          <w:ilvl w:val="0"/>
          <w:numId w:val="83"/>
        </w:numPr>
      </w:pPr>
      <w:r w:rsidRPr="00EF09E8">
        <w:t>Patching is defined as replacement of Surface Course, Binder Course and Base where the materials are laid by hand or machine, as instructed. Exact areas to be patched will be stated in the Task Order, subject to the minimum dimensions stated in Appendix 7/2.</w:t>
      </w:r>
    </w:p>
    <w:p w:rsidR="0029076F" w:rsidRPr="00EF09E8" w:rsidRDefault="0029076F" w:rsidP="00672AE4">
      <w:pPr>
        <w:pStyle w:val="NormalNumbered"/>
      </w:pPr>
      <w:r w:rsidRPr="00EF09E8">
        <w:t>Note: Other proprietary alternative specifications may be proposed for the approval o</w:t>
      </w:r>
      <w:r w:rsidR="00672AE4" w:rsidRPr="00EF09E8">
        <w:t xml:space="preserve">f the Overseeing Organisation. </w:t>
      </w:r>
    </w:p>
    <w:p w:rsidR="0029076F" w:rsidRPr="00EF09E8" w:rsidRDefault="0029076F" w:rsidP="00672AE4">
      <w:pPr>
        <w:pStyle w:val="NormalNumbered"/>
      </w:pPr>
      <w:r w:rsidRPr="00EF09E8">
        <w:t>The existing defective surfacing and/or filling of trenches or depressions shall be broken out or cold milled out so as to provide a cavity with straight vertical edges stepped at each course interface</w:t>
      </w:r>
      <w:r w:rsidR="00672AE4" w:rsidRPr="00EF09E8">
        <w:t xml:space="preserve"> as detailed in the Task Order.</w:t>
      </w:r>
    </w:p>
    <w:p w:rsidR="0029076F" w:rsidRPr="0051515F" w:rsidRDefault="0029076F" w:rsidP="0051515F">
      <w:pPr>
        <w:pStyle w:val="NormalNumbered"/>
      </w:pPr>
      <w:r w:rsidRPr="00EF09E8">
        <w:t>Joint edges shall be formed by diamond saw cutting or cold milling to a depth of at least 40mm, and materials removed to the required dept</w:t>
      </w:r>
      <w:r w:rsidR="0051515F">
        <w:t xml:space="preserve">h as stated in the Task Order. </w:t>
      </w:r>
    </w:p>
    <w:p w:rsidR="0029076F" w:rsidRPr="00EF09E8" w:rsidRDefault="0029076F" w:rsidP="00672AE4">
      <w:pPr>
        <w:pStyle w:val="NormalNumbered"/>
      </w:pPr>
      <w:r w:rsidRPr="00EF09E8">
        <w:t>The base and sides of the patch shall be cleaned to all remove loose material.  Any standing water shall be removed, but the surf</w:t>
      </w:r>
      <w:r w:rsidR="00672AE4" w:rsidRPr="00EF09E8">
        <w:t xml:space="preserve">ace may remain damp. </w:t>
      </w:r>
    </w:p>
    <w:p w:rsidR="0029076F" w:rsidRPr="00EF09E8" w:rsidRDefault="0029076F" w:rsidP="00672AE4">
      <w:pPr>
        <w:pStyle w:val="NormalNumbered"/>
      </w:pPr>
      <w:r w:rsidRPr="00EF09E8">
        <w:t>All loose mate</w:t>
      </w:r>
      <w:r w:rsidR="00672AE4" w:rsidRPr="00EF09E8">
        <w:t>rial shall be removed off Site.</w:t>
      </w:r>
    </w:p>
    <w:p w:rsidR="0029076F" w:rsidRPr="00EF09E8" w:rsidRDefault="0029076F" w:rsidP="00672AE4">
      <w:pPr>
        <w:pStyle w:val="NormalNumbered"/>
      </w:pPr>
      <w:r w:rsidRPr="00EF09E8">
        <w:t xml:space="preserve">The vertical edge faces of the patch joints </w:t>
      </w:r>
      <w:proofErr w:type="gramStart"/>
      <w:r w:rsidRPr="00EF09E8">
        <w:t>shall be painted</w:t>
      </w:r>
      <w:proofErr w:type="gramEnd"/>
      <w:r w:rsidRPr="00EF09E8">
        <w:t xml:space="preserve"> with grade 190 Pen bitumen, a cold applied thixotropic bitumen or a polymer modified adhesive bitumen tape in accordance with Clause 903. Proprietary spray applied products may be permitted with the approval </w:t>
      </w:r>
      <w:r w:rsidR="00672AE4" w:rsidRPr="00EF09E8">
        <w:t>of the Overseeing Organisation.</w:t>
      </w:r>
    </w:p>
    <w:p w:rsidR="0029076F" w:rsidRPr="00EF09E8" w:rsidRDefault="0029076F" w:rsidP="00672AE4">
      <w:pPr>
        <w:pStyle w:val="NormalNumbered"/>
      </w:pPr>
      <w:r w:rsidRPr="00EF09E8">
        <w:t>A bitumen emulsion bond coat shall be sprayed in accordance with Appendix 7/4 onto any underlying bituminous or cementitious layer exposed by the removal process and any layer which i</w:t>
      </w:r>
      <w:r w:rsidR="00672AE4" w:rsidRPr="00EF09E8">
        <w:t>s to accept a subsequent layer.</w:t>
      </w:r>
    </w:p>
    <w:p w:rsidR="0029076F" w:rsidRPr="00EF09E8" w:rsidRDefault="0029076F" w:rsidP="00672AE4">
      <w:pPr>
        <w:pStyle w:val="NormalNumbered"/>
      </w:pPr>
      <w:r w:rsidRPr="00EF09E8">
        <w:t>Replacement materials shall be as specifie</w:t>
      </w:r>
      <w:r w:rsidR="00672AE4" w:rsidRPr="00EF09E8">
        <w:t>d and detailed in Appendix 7/2.</w:t>
      </w:r>
    </w:p>
    <w:p w:rsidR="0029076F" w:rsidRPr="00EF09E8" w:rsidRDefault="0029076F" w:rsidP="00672AE4">
      <w:pPr>
        <w:pStyle w:val="NormalNumbered"/>
      </w:pPr>
      <w:r w:rsidRPr="00EF09E8">
        <w:t>All construction layers shall be laid and compacted in accordance with Clause 903, such that, wherever possible, on completion each layer shall be at the sam</w:t>
      </w:r>
      <w:r w:rsidR="00672AE4" w:rsidRPr="00EF09E8">
        <w:t>e level as the adjacent course.</w:t>
      </w:r>
    </w:p>
    <w:p w:rsidR="0029076F" w:rsidRPr="00EF09E8" w:rsidRDefault="0029076F" w:rsidP="00672AE4">
      <w:pPr>
        <w:pStyle w:val="NormalNumbered"/>
      </w:pPr>
      <w:r w:rsidRPr="00EF09E8">
        <w:t xml:space="preserve">On completion of the patch repair any missing ‘Give ways’, ‘Stop Lines’ and ‘Centre Lines’ shall be replaced with a material approved by the Overseeing </w:t>
      </w:r>
      <w:r w:rsidR="00672AE4" w:rsidRPr="00EF09E8">
        <w:t>Organisation.</w:t>
      </w:r>
    </w:p>
    <w:p w:rsidR="0029076F" w:rsidRPr="00EF09E8" w:rsidRDefault="0029076F" w:rsidP="00672AE4">
      <w:pPr>
        <w:pStyle w:val="NormalNumbered"/>
      </w:pPr>
      <w:r w:rsidRPr="00EF09E8">
        <w:t>Bituminous material shall be compacted to achieve the following air voids specification:</w:t>
      </w:r>
    </w:p>
    <w:p w:rsidR="0029076F" w:rsidRDefault="0029076F" w:rsidP="0029076F">
      <w:pPr>
        <w:pStyle w:val="ParagraphStyle2"/>
        <w:spacing w:after="0" w:line="240" w:lineRule="auto"/>
        <w:jc w:val="both"/>
      </w:pPr>
    </w:p>
    <w:p w:rsidR="0051515F" w:rsidRDefault="0051515F" w:rsidP="0029076F">
      <w:pPr>
        <w:pStyle w:val="ParagraphStyle2"/>
        <w:spacing w:after="0" w:line="240" w:lineRule="auto"/>
        <w:jc w:val="both"/>
      </w:pPr>
    </w:p>
    <w:p w:rsidR="0051515F" w:rsidRDefault="0051515F" w:rsidP="0029076F">
      <w:pPr>
        <w:pStyle w:val="ParagraphStyle2"/>
        <w:spacing w:after="0" w:line="240" w:lineRule="auto"/>
        <w:jc w:val="both"/>
      </w:pPr>
    </w:p>
    <w:p w:rsidR="0051515F" w:rsidRDefault="0051515F" w:rsidP="0029076F">
      <w:pPr>
        <w:pStyle w:val="ParagraphStyle2"/>
        <w:spacing w:after="0" w:line="240" w:lineRule="auto"/>
        <w:jc w:val="both"/>
      </w:pPr>
    </w:p>
    <w:p w:rsidR="0051515F" w:rsidRPr="00EF09E8" w:rsidRDefault="0051515F" w:rsidP="0029076F">
      <w:pPr>
        <w:pStyle w:val="ParagraphStyle2"/>
        <w:spacing w:after="0" w:line="240" w:lineRule="auto"/>
        <w:jc w:val="both"/>
      </w:pPr>
    </w:p>
    <w:tbl>
      <w:tblPr>
        <w:tblStyle w:val="ModelTable1"/>
        <w:tblW w:w="8266" w:type="dxa"/>
        <w:tblLayout w:type="fixed"/>
        <w:tblLook w:val="04A0" w:firstRow="1" w:lastRow="0" w:firstColumn="1" w:lastColumn="0" w:noHBand="0" w:noVBand="1"/>
      </w:tblPr>
      <w:tblGrid>
        <w:gridCol w:w="4320"/>
        <w:gridCol w:w="898"/>
        <w:gridCol w:w="2342"/>
        <w:gridCol w:w="706"/>
      </w:tblGrid>
      <w:tr w:rsidR="0029076F" w:rsidRPr="00EF09E8" w:rsidTr="0051515F">
        <w:trPr>
          <w:cnfStyle w:val="100000000000" w:firstRow="1" w:lastRow="0" w:firstColumn="0" w:lastColumn="0" w:oddVBand="0" w:evenVBand="0" w:oddHBand="0" w:evenHBand="0" w:firstRowFirstColumn="0" w:firstRowLastColumn="0" w:lastRowFirstColumn="0" w:lastRowLastColumn="0"/>
          <w:tblHeader/>
        </w:trPr>
        <w:tc>
          <w:tcPr>
            <w:tcW w:w="4320" w:type="dxa"/>
            <w:vMerge w:val="restart"/>
            <w:shd w:val="clear" w:color="auto" w:fill="D9D9D9" w:themeFill="background1" w:themeFillShade="D9"/>
            <w:hideMark/>
          </w:tcPr>
          <w:p w:rsidR="0029076F" w:rsidRPr="00EF09E8" w:rsidRDefault="0029076F" w:rsidP="0029076F">
            <w:pPr>
              <w:rPr>
                <w:rFonts w:ascii="Garamond" w:hAnsi="Garamond"/>
                <w:sz w:val="24"/>
              </w:rPr>
            </w:pPr>
            <w:r w:rsidRPr="00EF09E8">
              <w:lastRenderedPageBreak/>
              <w:t>Material</w:t>
            </w:r>
          </w:p>
        </w:tc>
        <w:tc>
          <w:tcPr>
            <w:tcW w:w="3946" w:type="dxa"/>
            <w:gridSpan w:val="3"/>
            <w:shd w:val="clear" w:color="auto" w:fill="D9D9D9" w:themeFill="background1" w:themeFillShade="D9"/>
            <w:hideMark/>
          </w:tcPr>
          <w:p w:rsidR="0029076F" w:rsidRPr="00EF09E8" w:rsidRDefault="0029076F" w:rsidP="0029076F">
            <w:pPr>
              <w:rPr>
                <w:rFonts w:ascii="Garamond" w:hAnsi="Garamond"/>
                <w:sz w:val="24"/>
              </w:rPr>
            </w:pPr>
            <w:r w:rsidRPr="00EF09E8">
              <w:t>Air Voids Specification</w:t>
            </w:r>
          </w:p>
        </w:tc>
      </w:tr>
      <w:tr w:rsidR="0029076F" w:rsidRPr="00EF09E8" w:rsidTr="0051515F">
        <w:trPr>
          <w:cnfStyle w:val="100000000000" w:firstRow="1" w:lastRow="0" w:firstColumn="0" w:lastColumn="0" w:oddVBand="0" w:evenVBand="0" w:oddHBand="0" w:evenHBand="0" w:firstRowFirstColumn="0" w:firstRowLastColumn="0" w:lastRowFirstColumn="0" w:lastRowLastColumn="0"/>
          <w:tblHeader/>
        </w:trPr>
        <w:tc>
          <w:tcPr>
            <w:tcW w:w="4320" w:type="dxa"/>
            <w:vMerge/>
            <w:shd w:val="clear" w:color="auto" w:fill="D9D9D9" w:themeFill="background1" w:themeFillShade="D9"/>
            <w:hideMark/>
          </w:tcPr>
          <w:p w:rsidR="0029076F" w:rsidRPr="00EF09E8" w:rsidRDefault="0029076F" w:rsidP="0029076F">
            <w:pPr>
              <w:rPr>
                <w:rFonts w:ascii="Garamond" w:hAnsi="Garamond"/>
                <w:sz w:val="24"/>
              </w:rPr>
            </w:pPr>
          </w:p>
        </w:tc>
        <w:tc>
          <w:tcPr>
            <w:tcW w:w="898" w:type="dxa"/>
            <w:shd w:val="clear" w:color="auto" w:fill="D9D9D9" w:themeFill="background1" w:themeFillShade="D9"/>
            <w:hideMark/>
          </w:tcPr>
          <w:p w:rsidR="0029076F" w:rsidRPr="00EF09E8" w:rsidRDefault="0029076F" w:rsidP="0029076F">
            <w:pPr>
              <w:rPr>
                <w:rFonts w:ascii="Garamond" w:hAnsi="Garamond"/>
                <w:sz w:val="24"/>
              </w:rPr>
            </w:pPr>
            <w:r w:rsidRPr="00EF09E8">
              <w:t>Max</w:t>
            </w:r>
          </w:p>
        </w:tc>
        <w:tc>
          <w:tcPr>
            <w:tcW w:w="2342" w:type="dxa"/>
            <w:shd w:val="clear" w:color="auto" w:fill="D9D9D9" w:themeFill="background1" w:themeFillShade="D9"/>
            <w:hideMark/>
          </w:tcPr>
          <w:p w:rsidR="0029076F" w:rsidRPr="00EF09E8" w:rsidRDefault="0029076F" w:rsidP="0029076F">
            <w:pPr>
              <w:rPr>
                <w:rFonts w:ascii="Garamond" w:hAnsi="Garamond"/>
                <w:sz w:val="24"/>
              </w:rPr>
            </w:pPr>
            <w:proofErr w:type="spellStart"/>
            <w:r w:rsidRPr="00EF09E8">
              <w:t>Avg</w:t>
            </w:r>
            <w:proofErr w:type="spellEnd"/>
          </w:p>
        </w:tc>
        <w:tc>
          <w:tcPr>
            <w:tcW w:w="706" w:type="dxa"/>
            <w:shd w:val="clear" w:color="auto" w:fill="D9D9D9" w:themeFill="background1" w:themeFillShade="D9"/>
            <w:hideMark/>
          </w:tcPr>
          <w:p w:rsidR="0029076F" w:rsidRPr="00EF09E8" w:rsidRDefault="0029076F" w:rsidP="0029076F">
            <w:pPr>
              <w:rPr>
                <w:rFonts w:ascii="Garamond" w:hAnsi="Garamond"/>
                <w:sz w:val="24"/>
              </w:rPr>
            </w:pPr>
            <w:r w:rsidRPr="00EF09E8">
              <w:t>Min</w:t>
            </w:r>
          </w:p>
        </w:tc>
      </w:tr>
      <w:tr w:rsidR="0029076F" w:rsidRPr="00EF09E8" w:rsidTr="0051515F">
        <w:tc>
          <w:tcPr>
            <w:tcW w:w="4320" w:type="dxa"/>
            <w:hideMark/>
          </w:tcPr>
          <w:p w:rsidR="0029076F" w:rsidRPr="00EF09E8" w:rsidRDefault="0029076F" w:rsidP="0029076F">
            <w:pPr>
              <w:rPr>
                <w:rFonts w:ascii="Garamond" w:hAnsi="Garamond"/>
                <w:sz w:val="24"/>
              </w:rPr>
            </w:pPr>
            <w:r w:rsidRPr="00EF09E8">
              <w:t xml:space="preserve">Stone Mastic Asphalt </w:t>
            </w:r>
          </w:p>
        </w:tc>
        <w:tc>
          <w:tcPr>
            <w:tcW w:w="898" w:type="dxa"/>
            <w:hideMark/>
          </w:tcPr>
          <w:p w:rsidR="0029076F" w:rsidRPr="00EF09E8" w:rsidRDefault="0029076F" w:rsidP="0029076F">
            <w:pPr>
              <w:rPr>
                <w:rFonts w:ascii="Garamond" w:hAnsi="Garamond"/>
                <w:sz w:val="24"/>
              </w:rPr>
            </w:pPr>
            <w:r w:rsidRPr="00EF09E8">
              <w:t>6%</w:t>
            </w:r>
          </w:p>
        </w:tc>
        <w:tc>
          <w:tcPr>
            <w:tcW w:w="2342" w:type="dxa"/>
            <w:hideMark/>
          </w:tcPr>
          <w:p w:rsidR="0029076F" w:rsidRPr="00EF09E8" w:rsidRDefault="0029076F" w:rsidP="0029076F">
            <w:pPr>
              <w:rPr>
                <w:rFonts w:ascii="Garamond" w:hAnsi="Garamond"/>
                <w:sz w:val="24"/>
              </w:rPr>
            </w:pPr>
            <w:r w:rsidRPr="00EF09E8">
              <w:t>4%</w:t>
            </w:r>
          </w:p>
        </w:tc>
        <w:tc>
          <w:tcPr>
            <w:tcW w:w="706" w:type="dxa"/>
            <w:hideMark/>
          </w:tcPr>
          <w:p w:rsidR="0029076F" w:rsidRPr="00EF09E8" w:rsidRDefault="0029076F" w:rsidP="0029076F">
            <w:pPr>
              <w:rPr>
                <w:rFonts w:ascii="Garamond" w:hAnsi="Garamond"/>
                <w:sz w:val="24"/>
              </w:rPr>
            </w:pPr>
            <w:r w:rsidRPr="00EF09E8">
              <w:t>2%</w:t>
            </w:r>
          </w:p>
        </w:tc>
      </w:tr>
      <w:tr w:rsidR="0029076F" w:rsidRPr="00EF09E8" w:rsidTr="0051515F">
        <w:trPr>
          <w:trHeight w:val="351"/>
        </w:trPr>
        <w:tc>
          <w:tcPr>
            <w:tcW w:w="4320" w:type="dxa"/>
            <w:hideMark/>
          </w:tcPr>
          <w:p w:rsidR="0029076F" w:rsidRPr="00EF09E8" w:rsidRDefault="0029076F" w:rsidP="0029076F">
            <w:pPr>
              <w:rPr>
                <w:rFonts w:ascii="Garamond" w:hAnsi="Garamond"/>
                <w:sz w:val="24"/>
              </w:rPr>
            </w:pPr>
            <w:r w:rsidRPr="00EF09E8">
              <w:t>Hot Rolled Asphalt</w:t>
            </w:r>
          </w:p>
        </w:tc>
        <w:tc>
          <w:tcPr>
            <w:tcW w:w="898" w:type="dxa"/>
            <w:hideMark/>
          </w:tcPr>
          <w:p w:rsidR="0029076F" w:rsidRPr="00EF09E8" w:rsidRDefault="0029076F" w:rsidP="0029076F">
            <w:pPr>
              <w:rPr>
                <w:rFonts w:ascii="Garamond" w:hAnsi="Garamond"/>
                <w:sz w:val="24"/>
              </w:rPr>
            </w:pPr>
            <w:r w:rsidRPr="00EF09E8">
              <w:t>8%</w:t>
            </w:r>
          </w:p>
        </w:tc>
        <w:tc>
          <w:tcPr>
            <w:tcW w:w="2342" w:type="dxa"/>
            <w:hideMark/>
          </w:tcPr>
          <w:p w:rsidR="0029076F" w:rsidRPr="00EF09E8" w:rsidRDefault="0029076F" w:rsidP="0029076F">
            <w:pPr>
              <w:rPr>
                <w:rFonts w:ascii="Garamond" w:hAnsi="Garamond"/>
                <w:sz w:val="24"/>
              </w:rPr>
            </w:pPr>
            <w:r w:rsidRPr="00EF09E8">
              <w:t>6%</w:t>
            </w:r>
          </w:p>
        </w:tc>
        <w:tc>
          <w:tcPr>
            <w:tcW w:w="706" w:type="dxa"/>
            <w:hideMark/>
          </w:tcPr>
          <w:p w:rsidR="0029076F" w:rsidRPr="00EF09E8" w:rsidRDefault="0029076F" w:rsidP="0029076F">
            <w:pPr>
              <w:rPr>
                <w:rFonts w:ascii="Garamond" w:hAnsi="Garamond"/>
                <w:sz w:val="24"/>
              </w:rPr>
            </w:pPr>
            <w:r w:rsidRPr="00EF09E8">
              <w:t>2%</w:t>
            </w:r>
          </w:p>
        </w:tc>
      </w:tr>
      <w:tr w:rsidR="0029076F" w:rsidRPr="00EF09E8" w:rsidTr="0051515F">
        <w:trPr>
          <w:trHeight w:val="500"/>
        </w:trPr>
        <w:tc>
          <w:tcPr>
            <w:tcW w:w="4320" w:type="dxa"/>
            <w:hideMark/>
          </w:tcPr>
          <w:p w:rsidR="0029076F" w:rsidRPr="00EF09E8" w:rsidRDefault="0029076F" w:rsidP="0029076F">
            <w:pPr>
              <w:rPr>
                <w:rFonts w:ascii="Garamond" w:hAnsi="Garamond"/>
                <w:sz w:val="24"/>
              </w:rPr>
            </w:pPr>
            <w:r w:rsidRPr="00EF09E8">
              <w:t>Asphalt Concrete Binder Course and Base</w:t>
            </w:r>
          </w:p>
        </w:tc>
        <w:tc>
          <w:tcPr>
            <w:tcW w:w="898" w:type="dxa"/>
            <w:hideMark/>
          </w:tcPr>
          <w:p w:rsidR="0029076F" w:rsidRPr="00EF09E8" w:rsidRDefault="0029076F" w:rsidP="0029076F">
            <w:pPr>
              <w:rPr>
                <w:rFonts w:ascii="Garamond" w:hAnsi="Garamond"/>
                <w:sz w:val="24"/>
              </w:rPr>
            </w:pPr>
            <w:r w:rsidRPr="00EF09E8">
              <w:t>9%</w:t>
            </w:r>
          </w:p>
        </w:tc>
        <w:tc>
          <w:tcPr>
            <w:tcW w:w="2342" w:type="dxa"/>
            <w:hideMark/>
          </w:tcPr>
          <w:p w:rsidR="0029076F" w:rsidRPr="00EF09E8" w:rsidRDefault="0029076F" w:rsidP="0029076F">
            <w:pPr>
              <w:rPr>
                <w:rFonts w:ascii="Garamond" w:hAnsi="Garamond"/>
                <w:sz w:val="24"/>
              </w:rPr>
            </w:pPr>
            <w:r w:rsidRPr="00EF09E8">
              <w:t>7%</w:t>
            </w:r>
          </w:p>
        </w:tc>
        <w:tc>
          <w:tcPr>
            <w:tcW w:w="706" w:type="dxa"/>
            <w:hideMark/>
          </w:tcPr>
          <w:p w:rsidR="0029076F" w:rsidRPr="00EF09E8" w:rsidRDefault="0029076F" w:rsidP="0029076F">
            <w:pPr>
              <w:rPr>
                <w:rFonts w:ascii="Garamond" w:hAnsi="Garamond"/>
                <w:sz w:val="24"/>
              </w:rPr>
            </w:pPr>
            <w:r w:rsidRPr="00EF09E8">
              <w:t>2%</w:t>
            </w:r>
          </w:p>
        </w:tc>
      </w:tr>
      <w:tr w:rsidR="0029076F" w:rsidRPr="00EF09E8" w:rsidTr="0051515F">
        <w:tc>
          <w:tcPr>
            <w:tcW w:w="4320" w:type="dxa"/>
            <w:hideMark/>
          </w:tcPr>
          <w:p w:rsidR="0029076F" w:rsidRPr="00EF09E8" w:rsidRDefault="0029076F" w:rsidP="0029076F">
            <w:pPr>
              <w:rPr>
                <w:rFonts w:ascii="Garamond" w:hAnsi="Garamond"/>
                <w:sz w:val="24"/>
              </w:rPr>
            </w:pPr>
            <w:r w:rsidRPr="00EF09E8">
              <w:t>0/10mm &amp; 0/14mm Close Graded Surface Course</w:t>
            </w:r>
          </w:p>
        </w:tc>
        <w:tc>
          <w:tcPr>
            <w:tcW w:w="898" w:type="dxa"/>
            <w:hideMark/>
          </w:tcPr>
          <w:p w:rsidR="0029076F" w:rsidRPr="00EF09E8" w:rsidRDefault="0029076F" w:rsidP="0029076F">
            <w:pPr>
              <w:rPr>
                <w:rFonts w:ascii="Garamond" w:hAnsi="Garamond"/>
                <w:sz w:val="24"/>
              </w:rPr>
            </w:pPr>
            <w:r w:rsidRPr="00EF09E8">
              <w:t>10%</w:t>
            </w:r>
          </w:p>
        </w:tc>
        <w:tc>
          <w:tcPr>
            <w:tcW w:w="2342" w:type="dxa"/>
            <w:hideMark/>
          </w:tcPr>
          <w:p w:rsidR="0029076F" w:rsidRPr="00EF09E8" w:rsidRDefault="0029076F" w:rsidP="0029076F">
            <w:pPr>
              <w:rPr>
                <w:rFonts w:ascii="Garamond" w:hAnsi="Garamond"/>
                <w:sz w:val="24"/>
              </w:rPr>
            </w:pPr>
            <w:r w:rsidRPr="00EF09E8">
              <w:t>-</w:t>
            </w:r>
          </w:p>
        </w:tc>
        <w:tc>
          <w:tcPr>
            <w:tcW w:w="706" w:type="dxa"/>
            <w:hideMark/>
          </w:tcPr>
          <w:p w:rsidR="0029076F" w:rsidRPr="00EF09E8" w:rsidRDefault="0029076F" w:rsidP="0029076F">
            <w:pPr>
              <w:rPr>
                <w:rFonts w:ascii="Garamond" w:hAnsi="Garamond"/>
                <w:sz w:val="24"/>
              </w:rPr>
            </w:pPr>
            <w:r w:rsidRPr="00EF09E8">
              <w:t>2%</w:t>
            </w:r>
          </w:p>
        </w:tc>
      </w:tr>
      <w:tr w:rsidR="0029076F" w:rsidRPr="00EF09E8" w:rsidTr="0051515F">
        <w:trPr>
          <w:trHeight w:val="417"/>
        </w:trPr>
        <w:tc>
          <w:tcPr>
            <w:tcW w:w="4320" w:type="dxa"/>
            <w:hideMark/>
          </w:tcPr>
          <w:p w:rsidR="0029076F" w:rsidRPr="00EF09E8" w:rsidRDefault="0029076F" w:rsidP="0029076F">
            <w:pPr>
              <w:rPr>
                <w:rFonts w:ascii="Garamond" w:hAnsi="Garamond"/>
                <w:sz w:val="24"/>
              </w:rPr>
            </w:pPr>
            <w:r w:rsidRPr="00EF09E8">
              <w:t>0/6mm Dense Asphalt Concrete Surface Course</w:t>
            </w:r>
          </w:p>
        </w:tc>
        <w:tc>
          <w:tcPr>
            <w:tcW w:w="898" w:type="dxa"/>
            <w:hideMark/>
          </w:tcPr>
          <w:p w:rsidR="0029076F" w:rsidRPr="00EF09E8" w:rsidRDefault="0029076F" w:rsidP="0029076F">
            <w:pPr>
              <w:rPr>
                <w:rFonts w:ascii="Garamond" w:hAnsi="Garamond"/>
                <w:sz w:val="24"/>
              </w:rPr>
            </w:pPr>
            <w:r w:rsidRPr="00EF09E8">
              <w:t>13%</w:t>
            </w:r>
          </w:p>
        </w:tc>
        <w:tc>
          <w:tcPr>
            <w:tcW w:w="2342" w:type="dxa"/>
            <w:hideMark/>
          </w:tcPr>
          <w:p w:rsidR="0029076F" w:rsidRPr="00EF09E8" w:rsidRDefault="0029076F" w:rsidP="0029076F">
            <w:pPr>
              <w:rPr>
                <w:rFonts w:ascii="Garamond" w:hAnsi="Garamond"/>
                <w:sz w:val="24"/>
              </w:rPr>
            </w:pPr>
            <w:r w:rsidRPr="00EF09E8">
              <w:t>-</w:t>
            </w:r>
          </w:p>
        </w:tc>
        <w:tc>
          <w:tcPr>
            <w:tcW w:w="706" w:type="dxa"/>
            <w:hideMark/>
          </w:tcPr>
          <w:p w:rsidR="0029076F" w:rsidRPr="00EF09E8" w:rsidRDefault="0029076F" w:rsidP="0029076F">
            <w:pPr>
              <w:rPr>
                <w:rFonts w:ascii="Garamond" w:hAnsi="Garamond"/>
                <w:sz w:val="24"/>
              </w:rPr>
            </w:pPr>
            <w:r w:rsidRPr="00EF09E8">
              <w:t>2%</w:t>
            </w:r>
          </w:p>
        </w:tc>
      </w:tr>
    </w:tbl>
    <w:p w:rsidR="0029076F" w:rsidRPr="00EF09E8" w:rsidRDefault="0029076F" w:rsidP="0029076F">
      <w:pPr>
        <w:pStyle w:val="ParagraphStyle2"/>
        <w:spacing w:after="0" w:line="240" w:lineRule="auto"/>
        <w:ind w:left="1418"/>
      </w:pPr>
    </w:p>
    <w:p w:rsidR="0029076F" w:rsidRPr="00EF09E8" w:rsidRDefault="0029076F" w:rsidP="00672AE4">
      <w:pPr>
        <w:pStyle w:val="NormalNumbered"/>
      </w:pPr>
      <w:r w:rsidRPr="00EF09E8">
        <w:t xml:space="preserve">Testing shall be carried out on all layers in accordance with Clause 929 (see also Appendix 1/5). Copies of all test results shall be provided </w:t>
      </w:r>
      <w:r w:rsidR="00672AE4" w:rsidRPr="00EF09E8">
        <w:t>to the Overseeing Organisation.</w:t>
      </w:r>
    </w:p>
    <w:p w:rsidR="0029076F" w:rsidRPr="00EF09E8" w:rsidRDefault="0029076F" w:rsidP="00672AE4">
      <w:pPr>
        <w:pStyle w:val="NormalNumbered"/>
      </w:pPr>
      <w:r w:rsidRPr="00EF09E8">
        <w:t>Sampling and testing of the cores and receipt of the test certificates (from a UKAS accredited laboratory) by the Supervisor shall be within 1 month of the Patching works being completed.  It is acceptable for such testing to be organised in ‘batches’ providing the time limits for receipt of results are met.</w:t>
      </w:r>
    </w:p>
    <w:p w:rsidR="0029076F" w:rsidRPr="00EF09E8" w:rsidRDefault="0029076F" w:rsidP="00E67867">
      <w:pPr>
        <w:pStyle w:val="NormalNumbered"/>
      </w:pPr>
      <w:r w:rsidRPr="00EF09E8">
        <w:t>Test certificates shall contain the foll</w:t>
      </w:r>
      <w:r w:rsidR="00E67867" w:rsidRPr="00EF09E8">
        <w:t>owing information as a minimum:</w:t>
      </w:r>
    </w:p>
    <w:p w:rsidR="0029076F" w:rsidRPr="0051515F" w:rsidRDefault="0029076F" w:rsidP="0051515F">
      <w:pPr>
        <w:pStyle w:val="ListBullet"/>
        <w:tabs>
          <w:tab w:val="clear" w:pos="360"/>
          <w:tab w:val="left" w:pos="1134"/>
        </w:tabs>
        <w:ind w:left="993" w:hanging="426"/>
      </w:pPr>
      <w:r w:rsidRPr="0051515F">
        <w:t>Road Number and/or Name</w:t>
      </w:r>
    </w:p>
    <w:p w:rsidR="0029076F" w:rsidRPr="0051515F" w:rsidRDefault="0029076F" w:rsidP="0051515F">
      <w:pPr>
        <w:pStyle w:val="ListBullet"/>
        <w:tabs>
          <w:tab w:val="clear" w:pos="360"/>
          <w:tab w:val="left" w:pos="1134"/>
        </w:tabs>
        <w:ind w:left="993" w:hanging="426"/>
      </w:pPr>
      <w:r w:rsidRPr="0051515F">
        <w:t>Nearest City/Town/Village (as appropriate)</w:t>
      </w:r>
    </w:p>
    <w:p w:rsidR="0029076F" w:rsidRPr="0051515F" w:rsidRDefault="0029076F" w:rsidP="0051515F">
      <w:pPr>
        <w:pStyle w:val="ListBullet"/>
        <w:tabs>
          <w:tab w:val="clear" w:pos="360"/>
          <w:tab w:val="left" w:pos="1134"/>
        </w:tabs>
        <w:ind w:left="993" w:hanging="426"/>
      </w:pPr>
      <w:r w:rsidRPr="0051515F">
        <w:t>Carriageway direction (and lane if more than 1)</w:t>
      </w:r>
    </w:p>
    <w:p w:rsidR="0029076F" w:rsidRPr="0051515F" w:rsidRDefault="0029076F" w:rsidP="0051515F">
      <w:pPr>
        <w:pStyle w:val="ListBullet"/>
        <w:tabs>
          <w:tab w:val="clear" w:pos="360"/>
          <w:tab w:val="left" w:pos="1134"/>
        </w:tabs>
        <w:ind w:left="993" w:hanging="426"/>
      </w:pPr>
      <w:r w:rsidRPr="0051515F">
        <w:t xml:space="preserve">Precise location of patch sampled (relative to junctions, house numbers, names, </w:t>
      </w:r>
      <w:proofErr w:type="spellStart"/>
      <w:r w:rsidRPr="0051515F">
        <w:t>etc</w:t>
      </w:r>
      <w:proofErr w:type="spellEnd"/>
      <w:r w:rsidRPr="0051515F">
        <w:t xml:space="preserve"> – a marked map i</w:t>
      </w:r>
      <w:r w:rsidR="0051515F">
        <w:t>s acceptable as an alternative)</w:t>
      </w:r>
    </w:p>
    <w:p w:rsidR="0029076F" w:rsidRPr="0051515F" w:rsidRDefault="0029076F" w:rsidP="0051515F">
      <w:pPr>
        <w:pStyle w:val="ListBullet"/>
        <w:tabs>
          <w:tab w:val="clear" w:pos="360"/>
          <w:tab w:val="left" w:pos="1134"/>
        </w:tabs>
        <w:ind w:left="993" w:hanging="426"/>
      </w:pPr>
      <w:r w:rsidRPr="0051515F">
        <w:t>The size of the patch cored</w:t>
      </w:r>
    </w:p>
    <w:p w:rsidR="0029076F" w:rsidRPr="0051515F" w:rsidRDefault="0029076F" w:rsidP="0051515F">
      <w:pPr>
        <w:pStyle w:val="ListBullet"/>
        <w:tabs>
          <w:tab w:val="clear" w:pos="360"/>
          <w:tab w:val="left" w:pos="1134"/>
        </w:tabs>
        <w:ind w:left="993" w:hanging="426"/>
      </w:pPr>
      <w:r w:rsidRPr="0051515F">
        <w:t>The nature and thickness of materials recovered in the core</w:t>
      </w:r>
    </w:p>
    <w:p w:rsidR="0029076F" w:rsidRPr="0051515F" w:rsidRDefault="0029076F" w:rsidP="0051515F">
      <w:pPr>
        <w:pStyle w:val="ListBullet"/>
        <w:tabs>
          <w:tab w:val="clear" w:pos="360"/>
          <w:tab w:val="left" w:pos="1134"/>
        </w:tabs>
        <w:ind w:left="993" w:hanging="426"/>
      </w:pPr>
      <w:r w:rsidRPr="0051515F">
        <w:t>The bulk density, maximum density and air voids of each bituminous layer in the cores</w:t>
      </w:r>
    </w:p>
    <w:p w:rsidR="0029076F" w:rsidRPr="0051515F" w:rsidRDefault="0029076F" w:rsidP="0051515F">
      <w:pPr>
        <w:pStyle w:val="ListBullet"/>
        <w:tabs>
          <w:tab w:val="clear" w:pos="360"/>
          <w:tab w:val="left" w:pos="1134"/>
        </w:tabs>
        <w:ind w:left="993" w:hanging="426"/>
      </w:pPr>
      <w:r w:rsidRPr="0051515F">
        <w:t>The name/address of the testing laboratory, the test methods used and the UKAS accreditation status of the test certificate</w:t>
      </w:r>
    </w:p>
    <w:p w:rsidR="0029076F" w:rsidRPr="0051515F" w:rsidRDefault="0029076F" w:rsidP="0051515F">
      <w:pPr>
        <w:pStyle w:val="ListBullet"/>
        <w:tabs>
          <w:tab w:val="clear" w:pos="360"/>
          <w:tab w:val="left" w:pos="1134"/>
        </w:tabs>
        <w:ind w:left="993" w:hanging="426"/>
      </w:pPr>
      <w:r w:rsidRPr="0051515F">
        <w:t>The material types and thicknesses specified for the patching works.</w:t>
      </w:r>
    </w:p>
    <w:p w:rsidR="0029076F" w:rsidRPr="0051515F" w:rsidRDefault="0029076F" w:rsidP="0051515F">
      <w:pPr>
        <w:pStyle w:val="ListBullet"/>
        <w:tabs>
          <w:tab w:val="clear" w:pos="360"/>
          <w:tab w:val="left" w:pos="1134"/>
        </w:tabs>
        <w:ind w:left="993" w:hanging="426"/>
      </w:pPr>
      <w:r w:rsidRPr="0051515F">
        <w:t xml:space="preserve">Any evidence of </w:t>
      </w:r>
      <w:proofErr w:type="spellStart"/>
      <w:r w:rsidRPr="0051515F">
        <w:t>debonding</w:t>
      </w:r>
      <w:proofErr w:type="spellEnd"/>
      <w:r w:rsidRPr="0051515F">
        <w:t xml:space="preserve"> between layers, poor compaction, disintegration of layers, presence of, limestone fine aggregate in any 6mm Asphalt Concrete Dense Surface Course material or, any ‘deferred set’ material.</w:t>
      </w:r>
    </w:p>
    <w:p w:rsidR="0029076F" w:rsidRPr="0051515F" w:rsidRDefault="0029076F" w:rsidP="0051515F">
      <w:pPr>
        <w:pStyle w:val="ListBullet"/>
        <w:tabs>
          <w:tab w:val="clear" w:pos="360"/>
          <w:tab w:val="left" w:pos="1134"/>
        </w:tabs>
        <w:ind w:left="993" w:hanging="426"/>
      </w:pPr>
      <w:r w:rsidRPr="0051515F">
        <w:t>A statement as to whether the coarse aggregate in the Surface Course was, or was not, limestone.</w:t>
      </w:r>
    </w:p>
    <w:p w:rsidR="0029076F" w:rsidRPr="0051515F" w:rsidRDefault="0029076F" w:rsidP="0051515F">
      <w:pPr>
        <w:pStyle w:val="ListBullet"/>
        <w:tabs>
          <w:tab w:val="clear" w:pos="360"/>
          <w:tab w:val="left" w:pos="1134"/>
        </w:tabs>
        <w:ind w:left="993" w:hanging="426"/>
      </w:pPr>
      <w:r w:rsidRPr="0051515F">
        <w:t>A statement as to whether any bound material could not be recovered and the nature/thickness of it.</w:t>
      </w:r>
    </w:p>
    <w:p w:rsidR="0029076F" w:rsidRPr="0051515F" w:rsidRDefault="0029076F" w:rsidP="0051515F">
      <w:pPr>
        <w:pStyle w:val="ListBullet"/>
        <w:tabs>
          <w:tab w:val="clear" w:pos="360"/>
          <w:tab w:val="left" w:pos="1134"/>
        </w:tabs>
        <w:ind w:left="993" w:hanging="426"/>
      </w:pPr>
      <w:r w:rsidRPr="0051515F">
        <w:t>A colour photograph of the core including a clear reference measure along the length of the core (close view to full frame).</w:t>
      </w:r>
    </w:p>
    <w:p w:rsidR="0029076F" w:rsidRPr="00EF09E8" w:rsidRDefault="0029076F" w:rsidP="00E67867">
      <w:pPr>
        <w:pStyle w:val="NormalNumbered"/>
      </w:pPr>
      <w:r w:rsidRPr="00EF09E8">
        <w:t xml:space="preserve">Core holes shall be reinstated flush with the surrounding surface using a HAUC approved carriageway grade permanent cold-lay surfacing material approved by the Overseeing </w:t>
      </w:r>
      <w:r w:rsidRPr="00EF09E8">
        <w:lastRenderedPageBreak/>
        <w:t>Organisation.  Core reinstatements that settle by more than 8mm within 3 months of the reinstatement shall be retreated, if directed by the Overseeing Organisation, at no extra cost.</w:t>
      </w:r>
    </w:p>
    <w:p w:rsidR="0029076F" w:rsidRPr="00DB347C" w:rsidRDefault="0029076F" w:rsidP="00EF09E8">
      <w:pPr>
        <w:pStyle w:val="Heading4"/>
        <w:rPr>
          <w:color w:val="E67C08"/>
        </w:rPr>
      </w:pPr>
      <w:r w:rsidRPr="00DB347C">
        <w:rPr>
          <w:color w:val="E67C08"/>
        </w:rPr>
        <w:t>CONCRETE AREAS</w:t>
      </w:r>
    </w:p>
    <w:p w:rsidR="0029076F" w:rsidRPr="00EF09E8" w:rsidRDefault="0029076F" w:rsidP="0029076F">
      <w:pPr>
        <w:pStyle w:val="ParagraphStyle1"/>
        <w:spacing w:after="0" w:line="240" w:lineRule="auto"/>
        <w:ind w:left="851"/>
        <w:jc w:val="both"/>
        <w:rPr>
          <w:b/>
          <w:sz w:val="24"/>
          <w:szCs w:val="24"/>
          <w:lang w:val="en-US"/>
        </w:rPr>
      </w:pPr>
    </w:p>
    <w:p w:rsidR="0029076F" w:rsidRPr="00EF09E8" w:rsidRDefault="00E67867" w:rsidP="00E67867">
      <w:pPr>
        <w:pStyle w:val="NormalNumbered"/>
      </w:pPr>
      <w:r w:rsidRPr="00EF09E8">
        <w:t>Repair Process:</w:t>
      </w:r>
    </w:p>
    <w:p w:rsidR="0029076F" w:rsidRPr="0051515F" w:rsidRDefault="0029076F" w:rsidP="0051515F">
      <w:pPr>
        <w:pStyle w:val="ListBullet"/>
        <w:tabs>
          <w:tab w:val="clear" w:pos="360"/>
          <w:tab w:val="left" w:pos="1134"/>
        </w:tabs>
        <w:ind w:left="993" w:hanging="426"/>
      </w:pPr>
      <w:r w:rsidRPr="0051515F">
        <w:t>Saw cut perimeter of repair to regular profile with straight vertical edges and minimal overcutting at corners, to a depth of 40mm.</w:t>
      </w:r>
    </w:p>
    <w:p w:rsidR="0029076F" w:rsidRPr="0051515F" w:rsidRDefault="0029076F" w:rsidP="0051515F">
      <w:pPr>
        <w:pStyle w:val="ListBullet"/>
        <w:tabs>
          <w:tab w:val="clear" w:pos="360"/>
          <w:tab w:val="left" w:pos="1134"/>
        </w:tabs>
        <w:ind w:left="993" w:hanging="426"/>
      </w:pPr>
      <w:r w:rsidRPr="0051515F">
        <w:t>Break out remaining defective concrete, taking care to leave any protruding reinforcement in place around the perimeter. Leave the sides rough cut sloping inwards to improve the key with the parent concrete.</w:t>
      </w:r>
    </w:p>
    <w:p w:rsidR="0029076F" w:rsidRPr="0051515F" w:rsidRDefault="0029076F" w:rsidP="0051515F">
      <w:pPr>
        <w:pStyle w:val="ListBullet"/>
        <w:tabs>
          <w:tab w:val="clear" w:pos="360"/>
          <w:tab w:val="left" w:pos="1134"/>
        </w:tabs>
        <w:ind w:left="993" w:hanging="426"/>
      </w:pPr>
      <w:r w:rsidRPr="0051515F">
        <w:t>Reshape/</w:t>
      </w:r>
      <w:proofErr w:type="spellStart"/>
      <w:r w:rsidRPr="0051515F">
        <w:t>recompact</w:t>
      </w:r>
      <w:proofErr w:type="spellEnd"/>
      <w:r w:rsidRPr="0051515F">
        <w:t xml:space="preserve"> or replace sub-base as appropriate.</w:t>
      </w:r>
    </w:p>
    <w:p w:rsidR="0029076F" w:rsidRPr="0051515F" w:rsidRDefault="0029076F" w:rsidP="0051515F">
      <w:pPr>
        <w:pStyle w:val="ListBullet"/>
        <w:tabs>
          <w:tab w:val="clear" w:pos="360"/>
          <w:tab w:val="left" w:pos="1134"/>
        </w:tabs>
        <w:ind w:left="993" w:hanging="426"/>
      </w:pPr>
      <w:r w:rsidRPr="0051515F">
        <w:t>In reinforced concrete areas, cut new reinforcement to size and wire to existing reinforcement with sufficient laps.</w:t>
      </w:r>
    </w:p>
    <w:p w:rsidR="0029076F" w:rsidRPr="0051515F" w:rsidRDefault="0029076F" w:rsidP="0051515F">
      <w:pPr>
        <w:pStyle w:val="ListBullet"/>
        <w:tabs>
          <w:tab w:val="clear" w:pos="360"/>
          <w:tab w:val="left" w:pos="1134"/>
        </w:tabs>
        <w:ind w:left="993" w:hanging="426"/>
      </w:pPr>
      <w:r w:rsidRPr="0051515F">
        <w:t>Ensure existing concrete faces are fully saturated just prior to placement of reinstatement.</w:t>
      </w:r>
    </w:p>
    <w:p w:rsidR="0029076F" w:rsidRPr="0051515F" w:rsidRDefault="0029076F" w:rsidP="0051515F">
      <w:pPr>
        <w:pStyle w:val="ListBullet"/>
        <w:tabs>
          <w:tab w:val="clear" w:pos="360"/>
          <w:tab w:val="left" w:pos="1134"/>
        </w:tabs>
        <w:ind w:left="993" w:hanging="426"/>
      </w:pPr>
      <w:r w:rsidRPr="0051515F">
        <w:t>Place C32/40 class concrete and compact to refusal.  Materials shall be as specified and detailed in Appendix 7/2.</w:t>
      </w:r>
    </w:p>
    <w:p w:rsidR="0029076F" w:rsidRPr="0051515F" w:rsidRDefault="0029076F" w:rsidP="0051515F">
      <w:pPr>
        <w:pStyle w:val="ListBullet"/>
        <w:tabs>
          <w:tab w:val="clear" w:pos="360"/>
          <w:tab w:val="left" w:pos="1134"/>
        </w:tabs>
        <w:ind w:left="993" w:hanging="426"/>
      </w:pPr>
      <w:r w:rsidRPr="0051515F">
        <w:t>Profile surface as appropriate to match existing. Finish with a brushed texture transverse to the traffic direction.</w:t>
      </w:r>
    </w:p>
    <w:p w:rsidR="0029076F" w:rsidRPr="0051515F" w:rsidRDefault="0029076F" w:rsidP="0051515F">
      <w:pPr>
        <w:pStyle w:val="ListBullet"/>
        <w:tabs>
          <w:tab w:val="clear" w:pos="360"/>
          <w:tab w:val="left" w:pos="1134"/>
        </w:tabs>
        <w:ind w:left="993" w:hanging="426"/>
      </w:pPr>
      <w:r w:rsidRPr="0051515F">
        <w:t>Apply curing compound or cover with damp hessian/polythene.</w:t>
      </w:r>
    </w:p>
    <w:p w:rsidR="0029076F" w:rsidRPr="0051515F" w:rsidRDefault="0029076F" w:rsidP="0051515F">
      <w:pPr>
        <w:pStyle w:val="ListBullet"/>
        <w:tabs>
          <w:tab w:val="clear" w:pos="360"/>
          <w:tab w:val="left" w:pos="1134"/>
        </w:tabs>
        <w:ind w:left="993" w:hanging="426"/>
      </w:pPr>
      <w:r w:rsidRPr="0051515F">
        <w:t>Protect until cured.</w:t>
      </w:r>
    </w:p>
    <w:p w:rsidR="0029076F" w:rsidRPr="0051515F" w:rsidRDefault="0029076F" w:rsidP="0051515F">
      <w:pPr>
        <w:pStyle w:val="ListBullet"/>
        <w:tabs>
          <w:tab w:val="clear" w:pos="360"/>
          <w:tab w:val="left" w:pos="1134"/>
        </w:tabs>
        <w:ind w:left="993" w:hanging="426"/>
      </w:pPr>
      <w:r w:rsidRPr="0051515F">
        <w:t>On completion of the repair any missing ‘Give ways’, stop lines’ and ‘centre lines’ shall be replaced with a material approved by the Overseeing Organisation.</w:t>
      </w:r>
    </w:p>
    <w:p w:rsidR="0029076F" w:rsidRPr="00EF09E8" w:rsidRDefault="0029076F" w:rsidP="0029076F">
      <w:pPr>
        <w:pStyle w:val="ParagraphStyle2"/>
        <w:tabs>
          <w:tab w:val="num" w:pos="851"/>
        </w:tabs>
        <w:spacing w:after="0" w:line="240" w:lineRule="auto"/>
        <w:ind w:left="851" w:hanging="851"/>
        <w:jc w:val="both"/>
        <w:rPr>
          <w:sz w:val="24"/>
          <w:szCs w:val="24"/>
        </w:rPr>
      </w:pPr>
    </w:p>
    <w:p w:rsidR="0029076F" w:rsidRPr="00DB347C" w:rsidRDefault="000B5C16" w:rsidP="0029076F">
      <w:pPr>
        <w:pStyle w:val="Heading2"/>
        <w:numPr>
          <w:ilvl w:val="0"/>
          <w:numId w:val="0"/>
        </w:numPr>
        <w:spacing w:before="0"/>
        <w:jc w:val="both"/>
        <w:rPr>
          <w:b w:val="0"/>
          <w:color w:val="E67C08"/>
        </w:rPr>
      </w:pPr>
      <w:bookmarkStart w:id="56" w:name="_Toc456108395"/>
      <w:r w:rsidRPr="00DB347C">
        <w:rPr>
          <w:b w:val="0"/>
          <w:color w:val="E67C08"/>
        </w:rPr>
        <w:t xml:space="preserve">971 AR </w:t>
      </w:r>
      <w:r w:rsidR="0029076F" w:rsidRPr="00DB347C">
        <w:rPr>
          <w:b w:val="0"/>
          <w:color w:val="E67C08"/>
        </w:rPr>
        <w:t>STONE MASTIC ASPHALT SURFACE COURSE</w:t>
      </w:r>
      <w:bookmarkEnd w:id="56"/>
      <w:r w:rsidR="0029076F" w:rsidRPr="00DB347C">
        <w:rPr>
          <w:b w:val="0"/>
          <w:color w:val="E67C08"/>
        </w:rPr>
        <w:t xml:space="preserve"> </w:t>
      </w:r>
    </w:p>
    <w:p w:rsidR="0029076F" w:rsidRPr="00DB347C" w:rsidRDefault="0029076F" w:rsidP="00EF09E8">
      <w:pPr>
        <w:pStyle w:val="Heading4"/>
        <w:rPr>
          <w:color w:val="E67C08"/>
        </w:rPr>
      </w:pPr>
      <w:r w:rsidRPr="00DB347C">
        <w:rPr>
          <w:color w:val="E67C08"/>
        </w:rPr>
        <w:t>GENERAL</w:t>
      </w:r>
    </w:p>
    <w:p w:rsidR="0029076F" w:rsidRPr="00EF09E8" w:rsidRDefault="0029076F" w:rsidP="00EE11B1">
      <w:pPr>
        <w:pStyle w:val="NormalNumbered"/>
        <w:numPr>
          <w:ilvl w:val="0"/>
          <w:numId w:val="151"/>
        </w:numPr>
      </w:pPr>
      <w:r w:rsidRPr="00EF09E8">
        <w:t>Stone Mastic Asphalt surface course shall comply with the requirements of BS EN 13108 Bituminous mixtures - Material specifications Part 5, PD 6691 Guidance on the use of BS EN 13108 and TS 2010 (Version 2). Stone Mastic Asphalt shall be designed and manufactured to comply with the requirements of PD 6691 annex D unless otherwise varied by this clause and shall be transported handled and laid in accordance with the requirements of BS 594987.</w:t>
      </w:r>
    </w:p>
    <w:p w:rsidR="0029076F" w:rsidRPr="00DB347C" w:rsidRDefault="0029076F" w:rsidP="00EF09E8">
      <w:pPr>
        <w:pStyle w:val="Heading4"/>
        <w:rPr>
          <w:color w:val="E67C08"/>
        </w:rPr>
      </w:pPr>
      <w:r w:rsidRPr="00DB347C">
        <w:rPr>
          <w:color w:val="E67C08"/>
        </w:rPr>
        <w:t>MATERIALS</w:t>
      </w:r>
    </w:p>
    <w:p w:rsidR="0029076F" w:rsidRPr="007C1FD0" w:rsidRDefault="0029076F" w:rsidP="0029076F">
      <w:pPr>
        <w:autoSpaceDE w:val="0"/>
        <w:autoSpaceDN w:val="0"/>
        <w:adjustRightInd w:val="0"/>
        <w:spacing w:before="120" w:after="120"/>
        <w:ind w:left="1418" w:hanging="1418"/>
        <w:rPr>
          <w:rFonts w:eastAsia="TT20At00" w:cs="Arial"/>
          <w:b/>
          <w:color w:val="E67C08"/>
        </w:rPr>
      </w:pPr>
      <w:r w:rsidRPr="007C1FD0">
        <w:rPr>
          <w:rFonts w:eastAsia="TT20At00" w:cs="Arial"/>
          <w:b/>
          <w:color w:val="E67C08"/>
        </w:rPr>
        <w:t>Aggregate</w:t>
      </w:r>
    </w:p>
    <w:p w:rsidR="0029076F" w:rsidRPr="00EF09E8" w:rsidRDefault="0029076F" w:rsidP="009C6D7F">
      <w:pPr>
        <w:pStyle w:val="NormalNumbered"/>
      </w:pPr>
      <w:r w:rsidRPr="00EF09E8">
        <w:t xml:space="preserve">The coarse aggregate shall be material substantially retained on a 2mm test sieve, conforming to all appropriate requirements of BS EN 13043:2002 and consisting of either crushed rock or crushed gravel of one or more of the following groups: basalt, gabbro, granite, gritstone, </w:t>
      </w:r>
      <w:proofErr w:type="spellStart"/>
      <w:r w:rsidRPr="00EF09E8">
        <w:t>ho</w:t>
      </w:r>
      <w:r w:rsidR="000B5C16" w:rsidRPr="00EF09E8">
        <w:t>rnfels</w:t>
      </w:r>
      <w:proofErr w:type="spellEnd"/>
      <w:r w:rsidR="000B5C16" w:rsidRPr="00EF09E8">
        <w:t xml:space="preserve">, porphyry or quartzite. </w:t>
      </w:r>
    </w:p>
    <w:p w:rsidR="0029076F" w:rsidRPr="00EF09E8" w:rsidRDefault="0029076F" w:rsidP="009C6D7F">
      <w:pPr>
        <w:pStyle w:val="NormalNumbered"/>
      </w:pPr>
      <w:r w:rsidRPr="00EF09E8">
        <w:lastRenderedPageBreak/>
        <w:t>Unless otherwise specified in Appendix 7/1, the coarse aggregate shall have the following properties:</w:t>
      </w:r>
    </w:p>
    <w:p w:rsidR="0029076F" w:rsidRPr="0051515F" w:rsidRDefault="0029076F" w:rsidP="0051515F">
      <w:pPr>
        <w:pStyle w:val="ListBullet"/>
        <w:tabs>
          <w:tab w:val="clear" w:pos="360"/>
          <w:tab w:val="left" w:pos="1134"/>
        </w:tabs>
        <w:ind w:left="993" w:hanging="426"/>
      </w:pPr>
      <w:r w:rsidRPr="0051515F">
        <w:t>The flakiness index for the coarse aggregates shall be FI20;</w:t>
      </w:r>
    </w:p>
    <w:p w:rsidR="0029076F" w:rsidRPr="0051515F" w:rsidRDefault="0029076F" w:rsidP="0051515F">
      <w:pPr>
        <w:pStyle w:val="ListBullet"/>
        <w:tabs>
          <w:tab w:val="clear" w:pos="360"/>
          <w:tab w:val="left" w:pos="1134"/>
        </w:tabs>
        <w:ind w:left="993" w:hanging="426"/>
      </w:pPr>
      <w:r w:rsidRPr="0051515F">
        <w:t>Resistance to Fragmentation – Category LA30;</w:t>
      </w:r>
    </w:p>
    <w:p w:rsidR="0029076F" w:rsidRPr="0051515F" w:rsidRDefault="0029076F" w:rsidP="0051515F">
      <w:pPr>
        <w:pStyle w:val="ListBullet"/>
        <w:tabs>
          <w:tab w:val="clear" w:pos="360"/>
          <w:tab w:val="left" w:pos="1134"/>
        </w:tabs>
        <w:ind w:left="993" w:hanging="426"/>
      </w:pPr>
      <w:r w:rsidRPr="0051515F">
        <w:t>Aggregate abrasion Value – for carriageway material, not more than 12, after reference to HD36/06 Table 3.2;</w:t>
      </w:r>
    </w:p>
    <w:p w:rsidR="0029076F" w:rsidRPr="0051515F" w:rsidRDefault="0029076F" w:rsidP="0051515F">
      <w:pPr>
        <w:pStyle w:val="ListBullet"/>
        <w:tabs>
          <w:tab w:val="clear" w:pos="360"/>
          <w:tab w:val="left" w:pos="1134"/>
        </w:tabs>
        <w:ind w:left="993" w:hanging="426"/>
      </w:pPr>
      <w:r w:rsidRPr="0051515F">
        <w:t>Durability (Water Absorption) – Category WA24 2;</w:t>
      </w:r>
    </w:p>
    <w:p w:rsidR="0029076F" w:rsidRPr="0051515F" w:rsidRDefault="0029076F" w:rsidP="0051515F">
      <w:pPr>
        <w:pStyle w:val="ListBullet"/>
        <w:tabs>
          <w:tab w:val="clear" w:pos="360"/>
          <w:tab w:val="left" w:pos="1134"/>
        </w:tabs>
        <w:ind w:left="993" w:hanging="426"/>
      </w:pPr>
      <w:r w:rsidRPr="0051515F">
        <w:t>Polished Stone Value – the minimum PSV to be specified in Appendix 7/1 for carriageway surface course after reference to Table NG 971AR/1. Minimum PSV for all footway surface course material shall be 45.</w:t>
      </w:r>
    </w:p>
    <w:p w:rsidR="0029076F" w:rsidRPr="0051515F" w:rsidRDefault="0029076F" w:rsidP="0051515F">
      <w:pPr>
        <w:pStyle w:val="ListBullet"/>
        <w:tabs>
          <w:tab w:val="clear" w:pos="360"/>
          <w:tab w:val="left" w:pos="1134"/>
        </w:tabs>
        <w:ind w:left="993" w:hanging="426"/>
      </w:pPr>
      <w:r w:rsidRPr="0051515F">
        <w:t>The fines content category for the coarse aggregate shall be f4;</w:t>
      </w:r>
    </w:p>
    <w:p w:rsidR="0029076F" w:rsidRPr="0051515F" w:rsidRDefault="0029076F" w:rsidP="0051515F">
      <w:pPr>
        <w:pStyle w:val="ListBullet"/>
        <w:tabs>
          <w:tab w:val="clear" w:pos="360"/>
          <w:tab w:val="left" w:pos="1134"/>
        </w:tabs>
        <w:ind w:left="993" w:hanging="426"/>
      </w:pPr>
      <w:r w:rsidRPr="0051515F">
        <w:t>The resistance to surface abrasion for the coarse aggregate shall be AAV12.</w:t>
      </w:r>
    </w:p>
    <w:p w:rsidR="0029076F" w:rsidRPr="00EF09E8" w:rsidRDefault="0029076F" w:rsidP="009C6D7F">
      <w:pPr>
        <w:pStyle w:val="NormalNumbered"/>
      </w:pPr>
      <w:r w:rsidRPr="00EF09E8">
        <w:t xml:space="preserve">The fine aggregate shall substantially pass a 2 mm test sieve and be a crushed material from either crushed rock or crushed gravel of one or more of the following groups: basalt, gabbro, granite, gritstone, </w:t>
      </w:r>
      <w:proofErr w:type="spellStart"/>
      <w:r w:rsidRPr="00EF09E8">
        <w:t>hornfels</w:t>
      </w:r>
      <w:proofErr w:type="spellEnd"/>
      <w:r w:rsidRPr="00EF09E8">
        <w:t xml:space="preserve">, porphyry or quartzite. </w:t>
      </w:r>
    </w:p>
    <w:p w:rsidR="0029076F" w:rsidRPr="00EF09E8" w:rsidRDefault="0029076F" w:rsidP="009C6D7F">
      <w:pPr>
        <w:pStyle w:val="NormalNumbered"/>
      </w:pPr>
      <w:r w:rsidRPr="00EF09E8">
        <w:t>In Clause 972.13 there is a requirement to provide alternate testing methods A and B in Appendix 1/6. This should be provided by the Overseeing Organisation.</w:t>
      </w:r>
    </w:p>
    <w:p w:rsidR="0029076F" w:rsidRPr="007C1FD0" w:rsidRDefault="0029076F" w:rsidP="0029076F">
      <w:pPr>
        <w:autoSpaceDE w:val="0"/>
        <w:autoSpaceDN w:val="0"/>
        <w:adjustRightInd w:val="0"/>
        <w:spacing w:before="120" w:after="120"/>
        <w:ind w:left="1418" w:hanging="1418"/>
        <w:rPr>
          <w:rFonts w:eastAsia="TT20At00" w:cs="Arial"/>
          <w:b/>
          <w:color w:val="E67C08"/>
        </w:rPr>
      </w:pPr>
      <w:r w:rsidRPr="007C1FD0">
        <w:rPr>
          <w:rFonts w:eastAsia="TT20At00" w:cs="Arial"/>
          <w:b/>
          <w:color w:val="E67C08"/>
        </w:rPr>
        <w:t>Filler</w:t>
      </w:r>
    </w:p>
    <w:p w:rsidR="0029076F" w:rsidRPr="00EF09E8" w:rsidRDefault="0029076F" w:rsidP="009C6D7F">
      <w:pPr>
        <w:pStyle w:val="NormalNumbered"/>
      </w:pPr>
      <w:r w:rsidRPr="00EF09E8">
        <w:t>Added filler shall only be crushed limestone or other approved material in accordance with the requ</w:t>
      </w:r>
      <w:r w:rsidR="000B5C16" w:rsidRPr="00EF09E8">
        <w:t>irements of BS EN 13043, 5.2.1.</w:t>
      </w:r>
    </w:p>
    <w:p w:rsidR="0029076F" w:rsidRPr="00EF09E8" w:rsidRDefault="0029076F" w:rsidP="009C6D7F">
      <w:pPr>
        <w:pStyle w:val="NormalNumbered"/>
      </w:pPr>
      <w:r w:rsidRPr="00EF09E8">
        <w:t xml:space="preserve">Hydrated lime may be added up to a maximum </w:t>
      </w:r>
      <w:r w:rsidR="000B5C16" w:rsidRPr="00EF09E8">
        <w:t>of 2% by mass of the aggregate.</w:t>
      </w:r>
    </w:p>
    <w:p w:rsidR="0029076F" w:rsidRPr="007C1FD0" w:rsidRDefault="0029076F" w:rsidP="0029076F">
      <w:pPr>
        <w:autoSpaceDE w:val="0"/>
        <w:autoSpaceDN w:val="0"/>
        <w:adjustRightInd w:val="0"/>
        <w:spacing w:before="120" w:after="120"/>
        <w:ind w:left="1418" w:hanging="1418"/>
        <w:rPr>
          <w:rFonts w:eastAsia="TT20At00" w:cs="Arial"/>
          <w:b/>
          <w:color w:val="E67C08"/>
        </w:rPr>
      </w:pPr>
      <w:r w:rsidRPr="007C1FD0">
        <w:rPr>
          <w:rFonts w:eastAsia="TT20At00" w:cs="Arial"/>
          <w:b/>
          <w:color w:val="E67C08"/>
        </w:rPr>
        <w:t>Binder Grades</w:t>
      </w:r>
    </w:p>
    <w:p w:rsidR="0029076F" w:rsidRPr="00EF09E8" w:rsidRDefault="0029076F" w:rsidP="009C6D7F">
      <w:pPr>
        <w:pStyle w:val="NormalNumbered"/>
      </w:pPr>
      <w:r w:rsidRPr="00EF09E8">
        <w:t>The binder shall be 75/130-75 polymer modified binder conforming to BS EN14023:2010. Compliance and test data for the binder proposed shall be included as part of the Type Approval Installation Trial (TAIT), Stage 1 requirements. The Overseeing Organisation’s approval to use alternative materials needs to be sought on a scheme by scheme basis and should not be assu</w:t>
      </w:r>
      <w:r w:rsidR="000B5C16" w:rsidRPr="00EF09E8">
        <w:t xml:space="preserve">med.    </w:t>
      </w:r>
    </w:p>
    <w:p w:rsidR="0029076F" w:rsidRPr="007C1FD0" w:rsidRDefault="0029076F" w:rsidP="00EF09E8">
      <w:pPr>
        <w:pStyle w:val="Heading4"/>
        <w:rPr>
          <w:color w:val="E67C08"/>
        </w:rPr>
      </w:pPr>
      <w:r w:rsidRPr="007C1FD0">
        <w:rPr>
          <w:color w:val="E67C08"/>
        </w:rPr>
        <w:t>MIXTURE</w:t>
      </w:r>
    </w:p>
    <w:p w:rsidR="0029076F" w:rsidRPr="00EF09E8" w:rsidRDefault="0029076F" w:rsidP="009C6D7F">
      <w:pPr>
        <w:pStyle w:val="NormalNumbered"/>
      </w:pPr>
      <w:r w:rsidRPr="00EF09E8">
        <w:t>The target grading for the mixture shall fall within the limits given in PD 6691 Table D1 for 0/6, 0/10 and 0/14mm nominal aggregate sizes, unless agreed otherwise by the Overseeing Organisation. The manufacturer shall carry out initial type testing in accordance with EN 13108 – 20 to demonstrate conformity with EN 13108 – 5</w:t>
      </w:r>
      <w:r w:rsidR="000B5C16" w:rsidRPr="00EF09E8">
        <w:t xml:space="preserve"> and PD 6691, as amended below.</w:t>
      </w:r>
    </w:p>
    <w:p w:rsidR="0029076F" w:rsidRPr="00EF09E8" w:rsidRDefault="0029076F" w:rsidP="009C6D7F">
      <w:pPr>
        <w:pStyle w:val="NormalNumbered"/>
      </w:pPr>
      <w:r w:rsidRPr="00EF09E8">
        <w:t>Minimum binder contents (by mass of the total mixture) for each nominal aggregate size shall be:</w:t>
      </w:r>
    </w:p>
    <w:p w:rsidR="0029076F" w:rsidRPr="0051515F" w:rsidRDefault="0029076F" w:rsidP="0051515F">
      <w:pPr>
        <w:pStyle w:val="ListBullet"/>
        <w:tabs>
          <w:tab w:val="clear" w:pos="360"/>
          <w:tab w:val="left" w:pos="1134"/>
        </w:tabs>
        <w:ind w:left="993" w:hanging="426"/>
      </w:pPr>
      <w:r w:rsidRPr="00EF09E8">
        <w:rPr>
          <w:rFonts w:eastAsia="TT20At00" w:cs="Arial"/>
        </w:rPr>
        <w:tab/>
      </w:r>
      <w:r w:rsidRPr="0051515F">
        <w:t xml:space="preserve">0/14mm </w:t>
      </w:r>
      <w:r w:rsidRPr="0051515F">
        <w:tab/>
      </w:r>
      <w:r w:rsidRPr="0051515F">
        <w:tab/>
        <w:t xml:space="preserve">Bmin6.3  </w:t>
      </w:r>
    </w:p>
    <w:p w:rsidR="0029076F" w:rsidRPr="0051515F" w:rsidRDefault="0029076F" w:rsidP="0051515F">
      <w:pPr>
        <w:pStyle w:val="ListBullet"/>
        <w:tabs>
          <w:tab w:val="clear" w:pos="360"/>
          <w:tab w:val="left" w:pos="1134"/>
        </w:tabs>
        <w:ind w:left="993" w:hanging="426"/>
      </w:pPr>
      <w:r w:rsidRPr="0051515F">
        <w:tab/>
        <w:t xml:space="preserve">0/10mm </w:t>
      </w:r>
      <w:r w:rsidRPr="0051515F">
        <w:tab/>
      </w:r>
      <w:r w:rsidRPr="0051515F">
        <w:tab/>
        <w:t>Bmin6.7</w:t>
      </w:r>
    </w:p>
    <w:p w:rsidR="0029076F" w:rsidRPr="0051515F" w:rsidRDefault="0029076F" w:rsidP="0051515F">
      <w:pPr>
        <w:pStyle w:val="ListBullet"/>
        <w:tabs>
          <w:tab w:val="clear" w:pos="360"/>
          <w:tab w:val="left" w:pos="1134"/>
        </w:tabs>
        <w:ind w:left="993" w:hanging="426"/>
      </w:pPr>
      <w:r w:rsidRPr="0051515F">
        <w:lastRenderedPageBreak/>
        <w:t xml:space="preserve">0/6mm  </w:t>
      </w:r>
      <w:r w:rsidRPr="0051515F">
        <w:tab/>
      </w:r>
      <w:r w:rsidRPr="0051515F">
        <w:tab/>
        <w:t>Bmin7.1</w:t>
      </w:r>
    </w:p>
    <w:p w:rsidR="0029076F" w:rsidRPr="00EF09E8" w:rsidRDefault="0029076F" w:rsidP="009C6D7F">
      <w:pPr>
        <w:pStyle w:val="NormalNumbered"/>
      </w:pPr>
      <w:r w:rsidRPr="00EF09E8">
        <w:t xml:space="preserve">The SMA mixtures shall include a minimum fibre content of 0.3% (by mass of the total mixture). The average binder drainage category of a set of specimens tested in accordance with BS EN 12697-18:2004 (Clause 5) </w:t>
      </w:r>
      <w:proofErr w:type="spellStart"/>
      <w:r w:rsidRPr="00EF09E8">
        <w:t>Schellenberg</w:t>
      </w:r>
      <w:proofErr w:type="spellEnd"/>
      <w:r w:rsidRPr="00EF09E8">
        <w:t xml:space="preserve"> m</w:t>
      </w:r>
      <w:r w:rsidR="000B5C16" w:rsidRPr="00EF09E8">
        <w:t>ethod shall be less than 0.3%.</w:t>
      </w:r>
    </w:p>
    <w:p w:rsidR="0029076F" w:rsidRPr="00EF09E8" w:rsidRDefault="0029076F" w:rsidP="009C6D7F">
      <w:pPr>
        <w:pStyle w:val="NormalNumbered"/>
      </w:pPr>
      <w:r w:rsidRPr="00EF09E8">
        <w:t>Void content of laboratory compacted specimens of the mixture at target composition prepared and tested as detailed in BS EN 13108-20:2006 (Annex C, Table C.1) shall fall within 3 to 4%.   When tested in accordance with PD 6691 Table 4 but with the amendment that BS EN 12697-6 procedure C, sealed specimen shall be used to determine specimen bulk density.</w:t>
      </w:r>
    </w:p>
    <w:p w:rsidR="0029076F" w:rsidRPr="00EF09E8" w:rsidRDefault="0029076F" w:rsidP="009C6D7F">
      <w:pPr>
        <w:pStyle w:val="NormalNumbered"/>
      </w:pPr>
      <w:r w:rsidRPr="00EF09E8">
        <w:t>The resistance to permanent deformation of samples at target composition taken in accordance with BS 594987:2007, Annex G, shall be determined in accordance with BS EN12697-22:2003 using the small device and Procedure B in air at a test temperature of 60 ºC. The results shall be recorded in the Producer’s quality management system and reported as part of the TAIT procedures.</w:t>
      </w:r>
    </w:p>
    <w:p w:rsidR="0029076F" w:rsidRPr="007C1FD0" w:rsidRDefault="0029076F" w:rsidP="00EF09E8">
      <w:pPr>
        <w:pStyle w:val="Heading4"/>
        <w:rPr>
          <w:color w:val="E67C08"/>
        </w:rPr>
      </w:pPr>
      <w:r w:rsidRPr="007C1FD0">
        <w:rPr>
          <w:color w:val="E67C08"/>
        </w:rPr>
        <w:t xml:space="preserve">COMPACTION </w:t>
      </w:r>
    </w:p>
    <w:p w:rsidR="0029076F" w:rsidRPr="00EF09E8" w:rsidRDefault="0029076F" w:rsidP="009C6D7F">
      <w:pPr>
        <w:pStyle w:val="NormalNumbered"/>
      </w:pPr>
      <w:r w:rsidRPr="00EF09E8">
        <w:t>The degree of compaction shall be assessed in accordance with either Method A or Method B as specified in Appendix 1/6 and more fully described by Clause 903AR and Table 903AR/1. Test cores shall be extracted and testing shall be carried out by the Overseeing Organisation’s specified laboratory details of which ar</w:t>
      </w:r>
      <w:r w:rsidR="000B5C16" w:rsidRPr="00EF09E8">
        <w:t xml:space="preserve">e provided in Appendix 1/6.    </w:t>
      </w:r>
    </w:p>
    <w:p w:rsidR="0029076F" w:rsidRPr="00EF09E8" w:rsidRDefault="0029076F" w:rsidP="009C6D7F">
      <w:pPr>
        <w:pStyle w:val="NormalNumbered"/>
      </w:pPr>
      <w:r w:rsidRPr="00EF09E8">
        <w:t>The laid thickness shall be within the range permitted in Table 971AR/1.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2843"/>
        <w:gridCol w:w="2990"/>
      </w:tblGrid>
      <w:tr w:rsidR="0029076F" w:rsidRPr="00EF09E8" w:rsidTr="0051515F">
        <w:tc>
          <w:tcPr>
            <w:tcW w:w="2383" w:type="dxa"/>
            <w:shd w:val="clear" w:color="auto" w:fill="D9D9D9" w:themeFill="background1" w:themeFillShade="D9"/>
          </w:tcPr>
          <w:p w:rsidR="0029076F" w:rsidRPr="00EF09E8" w:rsidRDefault="0029076F" w:rsidP="0029076F">
            <w:pPr>
              <w:autoSpaceDE w:val="0"/>
              <w:autoSpaceDN w:val="0"/>
              <w:adjustRightInd w:val="0"/>
              <w:spacing w:before="120" w:after="120"/>
              <w:ind w:left="1418" w:hanging="1418"/>
              <w:rPr>
                <w:rFonts w:eastAsia="TT20At00" w:cs="Arial"/>
                <w:b/>
              </w:rPr>
            </w:pPr>
            <w:r w:rsidRPr="00EF09E8">
              <w:rPr>
                <w:rFonts w:eastAsia="TT20At00" w:cs="Arial"/>
                <w:b/>
              </w:rPr>
              <w:t>Mixture description</w:t>
            </w:r>
          </w:p>
        </w:tc>
        <w:tc>
          <w:tcPr>
            <w:tcW w:w="2843" w:type="dxa"/>
            <w:shd w:val="clear" w:color="auto" w:fill="D9D9D9" w:themeFill="background1" w:themeFillShade="D9"/>
          </w:tcPr>
          <w:p w:rsidR="0029076F" w:rsidRPr="00EF09E8" w:rsidRDefault="0029076F" w:rsidP="0029076F">
            <w:pPr>
              <w:autoSpaceDE w:val="0"/>
              <w:autoSpaceDN w:val="0"/>
              <w:adjustRightInd w:val="0"/>
              <w:spacing w:before="120" w:after="120"/>
              <w:ind w:left="1418" w:hanging="1418"/>
              <w:rPr>
                <w:rFonts w:eastAsia="TT20At00" w:cs="Arial"/>
                <w:b/>
              </w:rPr>
            </w:pPr>
            <w:r w:rsidRPr="00EF09E8">
              <w:rPr>
                <w:rFonts w:eastAsia="TT20At00" w:cs="Arial"/>
                <w:b/>
              </w:rPr>
              <w:t>Thickness range (mm)</w:t>
            </w:r>
          </w:p>
        </w:tc>
        <w:tc>
          <w:tcPr>
            <w:tcW w:w="2990" w:type="dxa"/>
            <w:shd w:val="clear" w:color="auto" w:fill="D9D9D9" w:themeFill="background1" w:themeFillShade="D9"/>
          </w:tcPr>
          <w:p w:rsidR="0029076F" w:rsidRPr="00EF09E8" w:rsidRDefault="0029076F" w:rsidP="0029076F">
            <w:pPr>
              <w:autoSpaceDE w:val="0"/>
              <w:autoSpaceDN w:val="0"/>
              <w:adjustRightInd w:val="0"/>
              <w:spacing w:before="120" w:after="120"/>
              <w:ind w:left="1418" w:hanging="1418"/>
              <w:rPr>
                <w:rFonts w:eastAsia="TT20At00" w:cs="Arial"/>
                <w:b/>
              </w:rPr>
            </w:pPr>
            <w:r w:rsidRPr="00EF09E8">
              <w:rPr>
                <w:rFonts w:eastAsia="TT20At00" w:cs="Arial"/>
                <w:b/>
              </w:rPr>
              <w:t>Minimum thickness (mm)</w:t>
            </w:r>
          </w:p>
        </w:tc>
      </w:tr>
      <w:tr w:rsidR="0029076F" w:rsidRPr="00EF09E8" w:rsidTr="0029076F">
        <w:tc>
          <w:tcPr>
            <w:tcW w:w="2383"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SMA 6</w:t>
            </w:r>
          </w:p>
        </w:tc>
        <w:tc>
          <w:tcPr>
            <w:tcW w:w="2843"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20 – 40</w:t>
            </w:r>
          </w:p>
        </w:tc>
        <w:tc>
          <w:tcPr>
            <w:tcW w:w="2990"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15</w:t>
            </w:r>
          </w:p>
        </w:tc>
      </w:tr>
      <w:tr w:rsidR="0029076F" w:rsidRPr="00EF09E8" w:rsidTr="0029076F">
        <w:tc>
          <w:tcPr>
            <w:tcW w:w="2383"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SMA 10</w:t>
            </w:r>
          </w:p>
        </w:tc>
        <w:tc>
          <w:tcPr>
            <w:tcW w:w="2843"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25 – 40</w:t>
            </w:r>
          </w:p>
        </w:tc>
        <w:tc>
          <w:tcPr>
            <w:tcW w:w="2990"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20</w:t>
            </w:r>
          </w:p>
        </w:tc>
      </w:tr>
      <w:tr w:rsidR="0029076F" w:rsidRPr="00EF09E8" w:rsidTr="0029076F">
        <w:tc>
          <w:tcPr>
            <w:tcW w:w="2383"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SMA 14</w:t>
            </w:r>
          </w:p>
        </w:tc>
        <w:tc>
          <w:tcPr>
            <w:tcW w:w="2843"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35 – 50</w:t>
            </w:r>
          </w:p>
        </w:tc>
        <w:tc>
          <w:tcPr>
            <w:tcW w:w="2990"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30</w:t>
            </w:r>
          </w:p>
        </w:tc>
      </w:tr>
    </w:tbl>
    <w:p w:rsidR="0029076F" w:rsidRPr="007C1FD0" w:rsidRDefault="0029076F" w:rsidP="0029076F">
      <w:pPr>
        <w:autoSpaceDE w:val="0"/>
        <w:autoSpaceDN w:val="0"/>
        <w:adjustRightInd w:val="0"/>
        <w:spacing w:before="120" w:after="120"/>
        <w:ind w:left="1418" w:hanging="1418"/>
        <w:rPr>
          <w:rFonts w:eastAsia="TT20At00" w:cs="Arial"/>
          <w:b/>
          <w:color w:val="E67C08"/>
        </w:rPr>
      </w:pPr>
      <w:r w:rsidRPr="007C1FD0">
        <w:rPr>
          <w:rFonts w:eastAsia="TT20At00" w:cs="Arial"/>
          <w:b/>
          <w:color w:val="E67C08"/>
        </w:rPr>
        <w:t>Table 971AR/1 Permitted laid thickness</w:t>
      </w:r>
    </w:p>
    <w:p w:rsidR="000B5C16" w:rsidRPr="007C1FD0" w:rsidRDefault="000B5C16" w:rsidP="0029076F">
      <w:pPr>
        <w:autoSpaceDE w:val="0"/>
        <w:autoSpaceDN w:val="0"/>
        <w:adjustRightInd w:val="0"/>
        <w:spacing w:before="120" w:after="120"/>
        <w:ind w:left="1418" w:hanging="1418"/>
        <w:rPr>
          <w:rFonts w:eastAsia="TT20At00" w:cs="Arial"/>
          <w:b/>
          <w:color w:val="E67C08"/>
        </w:rPr>
      </w:pPr>
    </w:p>
    <w:p w:rsidR="0029076F" w:rsidRPr="007C1FD0" w:rsidRDefault="0029076F" w:rsidP="00EF09E8">
      <w:pPr>
        <w:pStyle w:val="Heading4"/>
        <w:rPr>
          <w:color w:val="E67C08"/>
        </w:rPr>
      </w:pPr>
      <w:r w:rsidRPr="007C1FD0">
        <w:rPr>
          <w:color w:val="E67C08"/>
        </w:rPr>
        <w:t>SURFACE TEXTURE</w:t>
      </w:r>
    </w:p>
    <w:p w:rsidR="0029076F" w:rsidRPr="00EF09E8" w:rsidRDefault="0029076F" w:rsidP="009C6D7F">
      <w:pPr>
        <w:pStyle w:val="NormalNumbered"/>
      </w:pPr>
      <w:r w:rsidRPr="00EF09E8">
        <w:t xml:space="preserve">Texture depth measurement shall be carried out in accordance with Clause 921. It shall be as specified in Appendix 7/1 but shall comply </w:t>
      </w:r>
      <w:r w:rsidR="000B5C16" w:rsidRPr="00EF09E8">
        <w:t>with Table 921AR/1.</w:t>
      </w:r>
    </w:p>
    <w:p w:rsidR="0029076F" w:rsidRPr="00EF09E8" w:rsidRDefault="0029076F" w:rsidP="009C6D7F">
      <w:pPr>
        <w:pStyle w:val="NormalNumbered"/>
      </w:pPr>
      <w:r w:rsidRPr="00EF09E8">
        <w:t xml:space="preserve">Grit, to be coated with 40/60 grade bitumen, shall be coarse aggregate mixture conforming sub-Clauses 971AR.2 and 971AR. It shall be machine applied as specified in Appendix 7/1 and/or Table 971AR/2. </w:t>
      </w:r>
    </w:p>
    <w:p w:rsidR="0029076F" w:rsidRPr="00EF09E8" w:rsidRDefault="0029076F" w:rsidP="0029076F">
      <w:pPr>
        <w:autoSpaceDE w:val="0"/>
        <w:autoSpaceDN w:val="0"/>
        <w:adjustRightInd w:val="0"/>
        <w:spacing w:before="120" w:after="120"/>
        <w:ind w:left="1418" w:hanging="1418"/>
        <w:rPr>
          <w:rFonts w:eastAsia="TT20At00"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2843"/>
        <w:gridCol w:w="2843"/>
      </w:tblGrid>
      <w:tr w:rsidR="0029076F" w:rsidRPr="00EF09E8" w:rsidTr="0051515F">
        <w:tc>
          <w:tcPr>
            <w:tcW w:w="2842" w:type="dxa"/>
            <w:shd w:val="clear" w:color="auto" w:fill="D9D9D9" w:themeFill="background1" w:themeFillShade="D9"/>
          </w:tcPr>
          <w:p w:rsidR="0029076F" w:rsidRPr="00EF09E8" w:rsidRDefault="0029076F" w:rsidP="0029076F">
            <w:pPr>
              <w:autoSpaceDE w:val="0"/>
              <w:autoSpaceDN w:val="0"/>
              <w:adjustRightInd w:val="0"/>
              <w:spacing w:before="120" w:after="120"/>
              <w:ind w:left="1418" w:hanging="1418"/>
              <w:rPr>
                <w:rFonts w:eastAsia="TT20At00" w:cs="Arial"/>
                <w:b/>
              </w:rPr>
            </w:pPr>
            <w:r w:rsidRPr="00EF09E8">
              <w:rPr>
                <w:rFonts w:eastAsia="TT20At00" w:cs="Arial"/>
                <w:b/>
              </w:rPr>
              <w:lastRenderedPageBreak/>
              <w:t>Test Sieve</w:t>
            </w:r>
          </w:p>
        </w:tc>
        <w:tc>
          <w:tcPr>
            <w:tcW w:w="5686" w:type="dxa"/>
            <w:gridSpan w:val="2"/>
            <w:shd w:val="clear" w:color="auto" w:fill="D9D9D9" w:themeFill="background1" w:themeFillShade="D9"/>
          </w:tcPr>
          <w:p w:rsidR="0029076F" w:rsidRPr="00EF09E8" w:rsidRDefault="0029076F" w:rsidP="0029076F">
            <w:pPr>
              <w:autoSpaceDE w:val="0"/>
              <w:autoSpaceDN w:val="0"/>
              <w:adjustRightInd w:val="0"/>
              <w:spacing w:before="120" w:after="120"/>
              <w:ind w:left="1418" w:hanging="1418"/>
              <w:rPr>
                <w:rFonts w:eastAsia="TT20At00" w:cs="Arial"/>
                <w:b/>
              </w:rPr>
            </w:pPr>
            <w:r w:rsidRPr="00EF09E8">
              <w:rPr>
                <w:rFonts w:eastAsia="TT20At00" w:cs="Arial"/>
                <w:b/>
              </w:rPr>
              <w:t>Proportion passing test sieve (% by mass)</w:t>
            </w:r>
          </w:p>
        </w:tc>
      </w:tr>
      <w:tr w:rsidR="0029076F" w:rsidRPr="00EF09E8" w:rsidTr="0051515F">
        <w:tc>
          <w:tcPr>
            <w:tcW w:w="2842" w:type="dxa"/>
            <w:shd w:val="clear" w:color="auto" w:fill="D9D9D9" w:themeFill="background1" w:themeFillShade="D9"/>
          </w:tcPr>
          <w:p w:rsidR="0029076F" w:rsidRPr="00EF09E8" w:rsidRDefault="0029076F" w:rsidP="0029076F">
            <w:pPr>
              <w:autoSpaceDE w:val="0"/>
              <w:autoSpaceDN w:val="0"/>
              <w:adjustRightInd w:val="0"/>
              <w:spacing w:before="120" w:after="120"/>
              <w:ind w:left="1418" w:hanging="1418"/>
              <w:rPr>
                <w:rFonts w:eastAsia="TT20At00" w:cs="Arial"/>
                <w:b/>
              </w:rPr>
            </w:pPr>
          </w:p>
        </w:tc>
        <w:tc>
          <w:tcPr>
            <w:tcW w:w="2843" w:type="dxa"/>
            <w:shd w:val="clear" w:color="auto" w:fill="D9D9D9" w:themeFill="background1" w:themeFillShade="D9"/>
          </w:tcPr>
          <w:p w:rsidR="0029076F" w:rsidRPr="00EF09E8" w:rsidRDefault="0029076F" w:rsidP="0029076F">
            <w:pPr>
              <w:autoSpaceDE w:val="0"/>
              <w:autoSpaceDN w:val="0"/>
              <w:adjustRightInd w:val="0"/>
              <w:spacing w:before="120" w:after="120"/>
              <w:ind w:left="1418" w:hanging="1418"/>
              <w:rPr>
                <w:rFonts w:eastAsia="TT20At00" w:cs="Arial"/>
                <w:b/>
              </w:rPr>
            </w:pPr>
            <w:r w:rsidRPr="00EF09E8">
              <w:rPr>
                <w:rFonts w:eastAsia="TT20At00" w:cs="Arial"/>
                <w:b/>
              </w:rPr>
              <w:t>2/4 particle size</w:t>
            </w:r>
          </w:p>
        </w:tc>
        <w:tc>
          <w:tcPr>
            <w:tcW w:w="2843" w:type="dxa"/>
            <w:shd w:val="clear" w:color="auto" w:fill="D9D9D9" w:themeFill="background1" w:themeFillShade="D9"/>
          </w:tcPr>
          <w:p w:rsidR="0029076F" w:rsidRPr="00EF09E8" w:rsidRDefault="0029076F" w:rsidP="0029076F">
            <w:pPr>
              <w:autoSpaceDE w:val="0"/>
              <w:autoSpaceDN w:val="0"/>
              <w:adjustRightInd w:val="0"/>
              <w:spacing w:before="120" w:after="120"/>
              <w:ind w:left="1418" w:hanging="1418"/>
              <w:rPr>
                <w:rFonts w:eastAsia="TT20At00" w:cs="Arial"/>
                <w:b/>
              </w:rPr>
            </w:pPr>
            <w:r w:rsidRPr="00EF09E8">
              <w:rPr>
                <w:rFonts w:eastAsia="TT20At00" w:cs="Arial"/>
                <w:b/>
              </w:rPr>
              <w:t>1/2.8 particle size</w:t>
            </w:r>
          </w:p>
        </w:tc>
      </w:tr>
      <w:tr w:rsidR="0029076F" w:rsidRPr="00EF09E8" w:rsidTr="0029076F">
        <w:tc>
          <w:tcPr>
            <w:tcW w:w="2842"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8</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6.3</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4</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2.8</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2</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1</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0.63</w:t>
            </w:r>
          </w:p>
        </w:tc>
        <w:tc>
          <w:tcPr>
            <w:tcW w:w="2843"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100</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90 – 100</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0 – 25</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0 – 2</w:t>
            </w:r>
          </w:p>
        </w:tc>
        <w:tc>
          <w:tcPr>
            <w:tcW w:w="2843"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100</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90 – 100</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0 – 25</w:t>
            </w:r>
          </w:p>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0 – 2</w:t>
            </w:r>
          </w:p>
        </w:tc>
      </w:tr>
      <w:tr w:rsidR="0029076F" w:rsidRPr="00EF09E8" w:rsidTr="0029076F">
        <w:tc>
          <w:tcPr>
            <w:tcW w:w="2842"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Target binder content (%)</w:t>
            </w:r>
          </w:p>
        </w:tc>
        <w:tc>
          <w:tcPr>
            <w:tcW w:w="2843"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0.7 (+/– 0.5%)</w:t>
            </w:r>
          </w:p>
        </w:tc>
        <w:tc>
          <w:tcPr>
            <w:tcW w:w="2843"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1 (+/– 0.5%)</w:t>
            </w:r>
          </w:p>
        </w:tc>
      </w:tr>
      <w:tr w:rsidR="0029076F" w:rsidRPr="00EF09E8" w:rsidTr="0029076F">
        <w:tc>
          <w:tcPr>
            <w:tcW w:w="2842"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Machine application rate (kg/m</w:t>
            </w:r>
            <w:r w:rsidRPr="00EF09E8">
              <w:rPr>
                <w:rFonts w:eastAsia="TT20At00" w:cs="Arial"/>
                <w:vertAlign w:val="superscript"/>
              </w:rPr>
              <w:t>2</w:t>
            </w:r>
            <w:r w:rsidRPr="00EF09E8">
              <w:rPr>
                <w:rFonts w:eastAsia="TT20At00" w:cs="Arial"/>
              </w:rPr>
              <w:t xml:space="preserve">) </w:t>
            </w:r>
          </w:p>
        </w:tc>
        <w:tc>
          <w:tcPr>
            <w:tcW w:w="2843"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1 – 5 (for SMA 14)</w:t>
            </w:r>
          </w:p>
        </w:tc>
        <w:tc>
          <w:tcPr>
            <w:tcW w:w="2843" w:type="dxa"/>
          </w:tcPr>
          <w:p w:rsidR="0029076F" w:rsidRPr="00EF09E8" w:rsidRDefault="0029076F" w:rsidP="0029076F">
            <w:pPr>
              <w:autoSpaceDE w:val="0"/>
              <w:autoSpaceDN w:val="0"/>
              <w:adjustRightInd w:val="0"/>
              <w:spacing w:before="120" w:after="120"/>
              <w:ind w:left="1418" w:hanging="1418"/>
              <w:rPr>
                <w:rFonts w:eastAsia="TT20At00" w:cs="Arial"/>
              </w:rPr>
            </w:pPr>
            <w:r w:rsidRPr="00EF09E8">
              <w:rPr>
                <w:rFonts w:eastAsia="TT20At00" w:cs="Arial"/>
              </w:rPr>
              <w:t>1 – 1.25 (for SMA 6 and SMA 10)</w:t>
            </w:r>
          </w:p>
        </w:tc>
      </w:tr>
    </w:tbl>
    <w:p w:rsidR="0029076F" w:rsidRPr="00EF09E8" w:rsidRDefault="0029076F" w:rsidP="0029076F">
      <w:pPr>
        <w:autoSpaceDE w:val="0"/>
        <w:autoSpaceDN w:val="0"/>
        <w:adjustRightInd w:val="0"/>
        <w:spacing w:before="120" w:after="120"/>
        <w:ind w:left="1418" w:hanging="1418"/>
        <w:rPr>
          <w:rFonts w:eastAsia="TT20At00" w:cs="Arial"/>
        </w:rPr>
      </w:pPr>
    </w:p>
    <w:p w:rsidR="0029076F" w:rsidRPr="007C1FD0" w:rsidRDefault="0029076F" w:rsidP="0029076F">
      <w:pPr>
        <w:autoSpaceDE w:val="0"/>
        <w:autoSpaceDN w:val="0"/>
        <w:adjustRightInd w:val="0"/>
        <w:spacing w:before="120" w:after="120"/>
        <w:ind w:left="1418" w:hanging="1418"/>
        <w:rPr>
          <w:rFonts w:eastAsia="TT20At00" w:cs="Arial"/>
          <w:b/>
          <w:color w:val="E67C08"/>
        </w:rPr>
      </w:pPr>
      <w:r w:rsidRPr="007C1FD0">
        <w:rPr>
          <w:rFonts w:eastAsia="TT20At00" w:cs="Arial"/>
          <w:b/>
          <w:color w:val="E67C08"/>
        </w:rPr>
        <w:t>Table 971AR/2 Composition of grit mixture</w:t>
      </w:r>
    </w:p>
    <w:p w:rsidR="0029076F" w:rsidRPr="00EF09E8" w:rsidRDefault="0029076F" w:rsidP="0029076F">
      <w:pPr>
        <w:autoSpaceDE w:val="0"/>
        <w:autoSpaceDN w:val="0"/>
        <w:adjustRightInd w:val="0"/>
        <w:spacing w:before="120" w:after="120"/>
        <w:ind w:left="1418" w:hanging="1418"/>
        <w:rPr>
          <w:rFonts w:eastAsia="TT20At00" w:cs="Arial"/>
        </w:rPr>
      </w:pPr>
    </w:p>
    <w:p w:rsidR="0029076F" w:rsidRPr="00EF09E8" w:rsidRDefault="0029076F" w:rsidP="009C6D7F">
      <w:pPr>
        <w:pStyle w:val="NormalNumbered"/>
      </w:pPr>
      <w:r w:rsidRPr="00EF09E8">
        <w:t>The grit shall be applied from hoppers attached to a roller after the asphalt has been laid and after the initial compaction by roller. The rolling pattern shall, as far as practicable, provide a single application of grit to the full width with no overlap. When the material has reached ambient temperature, any surplus grit shall be removed carefully prior to the application of road markings and before the road is opened to traffic.</w:t>
      </w:r>
    </w:p>
    <w:p w:rsidR="0029076F" w:rsidRPr="007C1FD0" w:rsidRDefault="0029076F" w:rsidP="00EF09E8">
      <w:pPr>
        <w:pStyle w:val="Heading4"/>
        <w:rPr>
          <w:color w:val="E67C08"/>
        </w:rPr>
      </w:pPr>
      <w:r w:rsidRPr="007C1FD0">
        <w:rPr>
          <w:color w:val="E67C08"/>
        </w:rPr>
        <w:t>NOMINAL LAYER THICKNESS</w:t>
      </w:r>
    </w:p>
    <w:p w:rsidR="0029076F" w:rsidRPr="0051515F" w:rsidRDefault="0029076F" w:rsidP="0051515F">
      <w:pPr>
        <w:pStyle w:val="NormalNumbered"/>
      </w:pPr>
      <w:r w:rsidRPr="0051515F">
        <w:t>Unless otherwise stated in Appendix 7/1 nominal compacted thickness shall be:</w:t>
      </w:r>
    </w:p>
    <w:p w:rsidR="0029076F" w:rsidRPr="00EF09E8" w:rsidRDefault="0029076F" w:rsidP="0051515F">
      <w:pPr>
        <w:pStyle w:val="ListBullet"/>
        <w:tabs>
          <w:tab w:val="clear" w:pos="360"/>
          <w:tab w:val="left" w:pos="1134"/>
        </w:tabs>
        <w:ind w:left="993" w:hanging="426"/>
        <w:rPr>
          <w:rFonts w:eastAsia="TT20At00" w:cs="Arial"/>
        </w:rPr>
      </w:pPr>
      <w:r w:rsidRPr="00EF09E8">
        <w:rPr>
          <w:rFonts w:eastAsia="TT20At00" w:cs="Arial"/>
        </w:rPr>
        <w:t>14mm</w:t>
      </w:r>
      <w:r w:rsidRPr="00EF09E8">
        <w:rPr>
          <w:rFonts w:eastAsia="TT20At00" w:cs="Arial"/>
        </w:rPr>
        <w:tab/>
        <w:t>40mm</w:t>
      </w:r>
    </w:p>
    <w:p w:rsidR="0029076F" w:rsidRPr="00EF09E8" w:rsidRDefault="0029076F" w:rsidP="0051515F">
      <w:pPr>
        <w:pStyle w:val="ListBullet"/>
        <w:tabs>
          <w:tab w:val="clear" w:pos="360"/>
          <w:tab w:val="left" w:pos="1134"/>
        </w:tabs>
        <w:ind w:left="993" w:hanging="426"/>
        <w:rPr>
          <w:rFonts w:eastAsia="TT20At00" w:cs="Arial"/>
        </w:rPr>
      </w:pPr>
      <w:r w:rsidRPr="00EF09E8">
        <w:rPr>
          <w:rFonts w:eastAsia="TT20At00" w:cs="Arial"/>
        </w:rPr>
        <w:t>10mm</w:t>
      </w:r>
      <w:r w:rsidRPr="00EF09E8">
        <w:rPr>
          <w:rFonts w:eastAsia="TT20At00" w:cs="Arial"/>
        </w:rPr>
        <w:tab/>
        <w:t>40mm</w:t>
      </w:r>
    </w:p>
    <w:p w:rsidR="0029076F" w:rsidRPr="00EF09E8" w:rsidRDefault="0051515F" w:rsidP="0051515F">
      <w:pPr>
        <w:pStyle w:val="ListBullet"/>
        <w:tabs>
          <w:tab w:val="clear" w:pos="360"/>
          <w:tab w:val="left" w:pos="2127"/>
        </w:tabs>
        <w:ind w:left="993" w:hanging="426"/>
        <w:rPr>
          <w:rFonts w:eastAsia="TT20At00" w:cs="Arial"/>
        </w:rPr>
      </w:pPr>
      <w:r>
        <w:rPr>
          <w:rFonts w:eastAsia="TT20At00" w:cs="Arial"/>
        </w:rPr>
        <w:t xml:space="preserve"> 6mm</w:t>
      </w:r>
      <w:r>
        <w:rPr>
          <w:rFonts w:eastAsia="TT20At00" w:cs="Arial"/>
        </w:rPr>
        <w:tab/>
        <w:t>25mm</w:t>
      </w:r>
      <w:r w:rsidR="0029076F" w:rsidRPr="00EF09E8">
        <w:rPr>
          <w:rFonts w:eastAsia="TT20At00" w:cs="Arial"/>
        </w:rPr>
        <w:t xml:space="preserve"> as footway surface and 15 - 35mm</w:t>
      </w:r>
      <w:r w:rsidR="000B5C16" w:rsidRPr="00EF09E8">
        <w:rPr>
          <w:rFonts w:eastAsia="TT20At00" w:cs="Arial"/>
        </w:rPr>
        <w:t xml:space="preserve"> when used as regulating layer.</w:t>
      </w:r>
    </w:p>
    <w:p w:rsidR="0029076F" w:rsidRPr="007C1FD0" w:rsidRDefault="000B5C16" w:rsidP="00EF09E8">
      <w:pPr>
        <w:pStyle w:val="Heading4"/>
        <w:rPr>
          <w:color w:val="E67C08"/>
        </w:rPr>
      </w:pPr>
      <w:r w:rsidRPr="007C1FD0">
        <w:rPr>
          <w:color w:val="E67C08"/>
        </w:rPr>
        <w:t>RECLAIMED ASPHALT</w:t>
      </w:r>
    </w:p>
    <w:p w:rsidR="0029076F" w:rsidRPr="00EF09E8" w:rsidRDefault="0029076F" w:rsidP="0051515F">
      <w:pPr>
        <w:pStyle w:val="NormalNumbered"/>
      </w:pPr>
      <w:r w:rsidRPr="00EF09E8">
        <w:t xml:space="preserve">Unless otherwise permitted by the Overseeing Organisation, reclaimed asphalt shall not be permitted for use in Stone Mastic Asphalt surfacing course. </w:t>
      </w:r>
    </w:p>
    <w:p w:rsidR="0029076F" w:rsidRPr="007C1FD0" w:rsidRDefault="000B5C16" w:rsidP="0029076F">
      <w:pPr>
        <w:pStyle w:val="Heading2"/>
        <w:numPr>
          <w:ilvl w:val="0"/>
          <w:numId w:val="0"/>
        </w:numPr>
        <w:spacing w:before="0"/>
        <w:jc w:val="both"/>
        <w:rPr>
          <w:b w:val="0"/>
          <w:color w:val="E67C08"/>
        </w:rPr>
      </w:pPr>
      <w:bookmarkStart w:id="57" w:name="_Toc456108396"/>
      <w:r w:rsidRPr="007C1FD0">
        <w:rPr>
          <w:b w:val="0"/>
          <w:color w:val="E67C08"/>
        </w:rPr>
        <w:t xml:space="preserve">972 AR </w:t>
      </w:r>
      <w:r w:rsidR="0029076F" w:rsidRPr="007C1FD0">
        <w:rPr>
          <w:b w:val="0"/>
          <w:color w:val="E67C08"/>
        </w:rPr>
        <w:t>STRESS ABSORBING MEMBRANE INTERLAYER (SAMI)</w:t>
      </w:r>
      <w:bookmarkEnd w:id="57"/>
    </w:p>
    <w:p w:rsidR="0029076F" w:rsidRPr="00EF09E8" w:rsidRDefault="0029076F" w:rsidP="00EE11B1">
      <w:pPr>
        <w:pStyle w:val="NormalNumbered"/>
        <w:numPr>
          <w:ilvl w:val="0"/>
          <w:numId w:val="150"/>
        </w:numPr>
      </w:pPr>
      <w:r w:rsidRPr="00EF09E8">
        <w:t xml:space="preserve">The Product shall be installed in accordance with the manufacturer’s instructions unless otherwise instructed by the Overseeing Organisation. It shall have a British Board of </w:t>
      </w:r>
      <w:proofErr w:type="spellStart"/>
      <w:r w:rsidRPr="00EF09E8">
        <w:t>Agrément</w:t>
      </w:r>
      <w:proofErr w:type="spellEnd"/>
      <w:r w:rsidRPr="00EF09E8">
        <w:t xml:space="preserve"> HAPAS Roads and Bridges Certificate, CE Marking or a certificate issued by other recognised independent technical approval body. In the event that no such certificates have been issued, the product shall have the approval of the Overseeing Organisation.</w:t>
      </w:r>
    </w:p>
    <w:p w:rsidR="0029076F" w:rsidRPr="00EF09E8" w:rsidRDefault="0029076F" w:rsidP="009C6D7F">
      <w:pPr>
        <w:pStyle w:val="NormalNumbered"/>
      </w:pPr>
      <w:r w:rsidRPr="00EF09E8">
        <w:lastRenderedPageBreak/>
        <w:t>The SAMI shall be as specified in Appendix 7/1</w:t>
      </w:r>
      <w:r w:rsidR="000B5C16" w:rsidRPr="00EF09E8">
        <w:t>.</w:t>
      </w:r>
    </w:p>
    <w:p w:rsidR="00F90BF2" w:rsidRPr="007C1FD0" w:rsidRDefault="00E53911" w:rsidP="00E53911">
      <w:pPr>
        <w:pStyle w:val="Heading2"/>
        <w:rPr>
          <w:color w:val="E67C08"/>
        </w:rPr>
      </w:pPr>
      <w:r w:rsidRPr="007C1FD0">
        <w:rPr>
          <w:color w:val="E67C08"/>
        </w:rPr>
        <w:t>Series 1100: Kerbs, Footways and Paved areas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5"/>
        <w:gridCol w:w="2613"/>
        <w:gridCol w:w="2276"/>
        <w:gridCol w:w="2617"/>
      </w:tblGrid>
      <w:tr w:rsidR="00E53911" w:rsidRPr="000C7A26" w:rsidTr="000B5C16">
        <w:tc>
          <w:tcPr>
            <w:tcW w:w="8777" w:type="dxa"/>
            <w:gridSpan w:val="4"/>
            <w:tcBorders>
              <w:bottom w:val="single" w:sz="4" w:space="0" w:color="auto"/>
            </w:tcBorders>
            <w:shd w:val="clear" w:color="auto" w:fill="E6E6E6"/>
          </w:tcPr>
          <w:p w:rsidR="00E53911" w:rsidRPr="00577E6A" w:rsidRDefault="00E53911" w:rsidP="00D6271A">
            <w:pPr>
              <w:pStyle w:val="TableText"/>
              <w:jc w:val="center"/>
              <w:rPr>
                <w:b/>
              </w:rPr>
            </w:pPr>
            <w:r w:rsidRPr="00577E6A">
              <w:rPr>
                <w:b/>
              </w:rPr>
              <w:t>Series 1100: Kerbs, Footways and Paved areas</w:t>
            </w:r>
          </w:p>
        </w:tc>
      </w:tr>
      <w:tr w:rsidR="00E53911" w:rsidRPr="00BA698F" w:rsidTr="000B5C16">
        <w:trPr>
          <w:tblHeader/>
        </w:trPr>
        <w:tc>
          <w:tcPr>
            <w:tcW w:w="1073" w:type="dxa"/>
            <w:shd w:val="clear" w:color="auto" w:fill="E6E6E6"/>
          </w:tcPr>
          <w:p w:rsidR="00E53911" w:rsidRPr="00BA698F" w:rsidRDefault="00E53911" w:rsidP="00D6271A">
            <w:pPr>
              <w:pStyle w:val="TableText"/>
              <w:rPr>
                <w:b/>
              </w:rPr>
            </w:pPr>
            <w:r w:rsidRPr="00BA698F">
              <w:rPr>
                <w:b/>
              </w:rPr>
              <w:t>Clause No</w:t>
            </w:r>
          </w:p>
        </w:tc>
        <w:tc>
          <w:tcPr>
            <w:tcW w:w="2803" w:type="dxa"/>
            <w:shd w:val="clear" w:color="auto" w:fill="E6E6E6"/>
          </w:tcPr>
          <w:p w:rsidR="00E53911" w:rsidRPr="00BA698F" w:rsidRDefault="00E53911" w:rsidP="00D6271A">
            <w:pPr>
              <w:pStyle w:val="TableText"/>
              <w:rPr>
                <w:b/>
              </w:rPr>
            </w:pPr>
            <w:r>
              <w:rPr>
                <w:b/>
              </w:rPr>
              <w:t>Manual of Contract Documents for Highway Works Vol 1 – Specification for Highway Works</w:t>
            </w:r>
          </w:p>
        </w:tc>
        <w:tc>
          <w:tcPr>
            <w:tcW w:w="2284" w:type="dxa"/>
            <w:shd w:val="clear" w:color="auto" w:fill="E6E6E6"/>
          </w:tcPr>
          <w:p w:rsidR="00E53911" w:rsidRPr="00F406C4" w:rsidRDefault="00E53911" w:rsidP="00D6271A">
            <w:pPr>
              <w:pStyle w:val="TableText"/>
              <w:jc w:val="center"/>
              <w:rPr>
                <w:b/>
                <w:highlight w:val="yellow"/>
              </w:rPr>
            </w:pPr>
            <w:r w:rsidRPr="00577E6A">
              <w:rPr>
                <w:b/>
              </w:rPr>
              <w:t>Additional/Substitute Clause number</w:t>
            </w:r>
          </w:p>
        </w:tc>
        <w:tc>
          <w:tcPr>
            <w:tcW w:w="2617" w:type="dxa"/>
            <w:shd w:val="clear" w:color="auto" w:fill="E6E6E6"/>
          </w:tcPr>
          <w:p w:rsidR="00E53911" w:rsidRPr="00BA698F" w:rsidRDefault="00E53911" w:rsidP="00D6271A">
            <w:pPr>
              <w:pStyle w:val="TableText"/>
              <w:jc w:val="center"/>
              <w:rPr>
                <w:b/>
              </w:rPr>
            </w:pPr>
            <w:r>
              <w:rPr>
                <w:b/>
              </w:rPr>
              <w:t>Description/Specification</w:t>
            </w:r>
          </w:p>
        </w:tc>
      </w:tr>
      <w:tr w:rsidR="0029076F" w:rsidRPr="000C7A26" w:rsidTr="000B5C16">
        <w:tc>
          <w:tcPr>
            <w:tcW w:w="1073" w:type="dxa"/>
            <w:shd w:val="clear" w:color="auto" w:fill="auto"/>
          </w:tcPr>
          <w:p w:rsidR="0029076F" w:rsidRDefault="0029076F" w:rsidP="00D6271A">
            <w:pPr>
              <w:pStyle w:val="TableText"/>
            </w:pPr>
          </w:p>
        </w:tc>
        <w:tc>
          <w:tcPr>
            <w:tcW w:w="2803" w:type="dxa"/>
            <w:shd w:val="clear" w:color="auto" w:fill="auto"/>
          </w:tcPr>
          <w:p w:rsidR="0029076F" w:rsidRDefault="0029076F" w:rsidP="00D6271A">
            <w:pPr>
              <w:pStyle w:val="TableText"/>
            </w:pPr>
          </w:p>
        </w:tc>
        <w:tc>
          <w:tcPr>
            <w:tcW w:w="2284" w:type="dxa"/>
          </w:tcPr>
          <w:p w:rsidR="0029076F" w:rsidRPr="00EF09E8" w:rsidRDefault="0029076F" w:rsidP="00D6271A">
            <w:pPr>
              <w:pStyle w:val="TableText"/>
              <w:jc w:val="center"/>
            </w:pPr>
            <w:r w:rsidRPr="00EF09E8">
              <w:t>1170AR</w:t>
            </w:r>
          </w:p>
        </w:tc>
        <w:tc>
          <w:tcPr>
            <w:tcW w:w="2617" w:type="dxa"/>
            <w:shd w:val="clear" w:color="auto" w:fill="auto"/>
          </w:tcPr>
          <w:p w:rsidR="0029076F" w:rsidRPr="00EF09E8" w:rsidRDefault="0029076F" w:rsidP="00D6271A">
            <w:pPr>
              <w:pStyle w:val="TableText"/>
              <w:jc w:val="center"/>
            </w:pPr>
            <w:r w:rsidRPr="00EF09E8">
              <w:t xml:space="preserve">Natural Stone Kerbs and </w:t>
            </w:r>
            <w:proofErr w:type="spellStart"/>
            <w:r w:rsidRPr="00EF09E8">
              <w:t>quandrants</w:t>
            </w:r>
            <w:proofErr w:type="spellEnd"/>
          </w:p>
        </w:tc>
      </w:tr>
      <w:tr w:rsidR="0029076F" w:rsidRPr="000C7A26" w:rsidTr="000B5C16">
        <w:tc>
          <w:tcPr>
            <w:tcW w:w="1073" w:type="dxa"/>
            <w:shd w:val="clear" w:color="auto" w:fill="auto"/>
          </w:tcPr>
          <w:p w:rsidR="0029076F" w:rsidRDefault="0029076F" w:rsidP="00D6271A">
            <w:pPr>
              <w:pStyle w:val="TableText"/>
            </w:pPr>
          </w:p>
        </w:tc>
        <w:tc>
          <w:tcPr>
            <w:tcW w:w="2803" w:type="dxa"/>
            <w:shd w:val="clear" w:color="auto" w:fill="auto"/>
          </w:tcPr>
          <w:p w:rsidR="0029076F" w:rsidRDefault="0029076F" w:rsidP="00D6271A">
            <w:pPr>
              <w:pStyle w:val="TableText"/>
            </w:pPr>
          </w:p>
        </w:tc>
        <w:tc>
          <w:tcPr>
            <w:tcW w:w="2284" w:type="dxa"/>
          </w:tcPr>
          <w:p w:rsidR="0029076F" w:rsidRPr="00EF09E8" w:rsidRDefault="0029076F" w:rsidP="00D6271A">
            <w:pPr>
              <w:pStyle w:val="TableText"/>
              <w:jc w:val="center"/>
            </w:pPr>
            <w:r w:rsidRPr="00EF09E8">
              <w:t>1171AR</w:t>
            </w:r>
          </w:p>
        </w:tc>
        <w:tc>
          <w:tcPr>
            <w:tcW w:w="2617" w:type="dxa"/>
            <w:shd w:val="clear" w:color="auto" w:fill="auto"/>
          </w:tcPr>
          <w:p w:rsidR="0029076F" w:rsidRPr="00EF09E8" w:rsidRDefault="0029076F" w:rsidP="00D6271A">
            <w:pPr>
              <w:pStyle w:val="TableText"/>
              <w:jc w:val="center"/>
            </w:pPr>
            <w:r w:rsidRPr="00EF09E8">
              <w:t>Natural stone setts</w:t>
            </w:r>
          </w:p>
        </w:tc>
      </w:tr>
      <w:tr w:rsidR="0029076F" w:rsidRPr="000C7A26" w:rsidTr="000B5C16">
        <w:tc>
          <w:tcPr>
            <w:tcW w:w="1073" w:type="dxa"/>
            <w:shd w:val="clear" w:color="auto" w:fill="auto"/>
          </w:tcPr>
          <w:p w:rsidR="0029076F" w:rsidRDefault="0029076F" w:rsidP="00D6271A">
            <w:pPr>
              <w:pStyle w:val="TableText"/>
            </w:pPr>
          </w:p>
        </w:tc>
        <w:tc>
          <w:tcPr>
            <w:tcW w:w="2803" w:type="dxa"/>
            <w:shd w:val="clear" w:color="auto" w:fill="auto"/>
          </w:tcPr>
          <w:p w:rsidR="0029076F" w:rsidRDefault="0029076F" w:rsidP="00D6271A">
            <w:pPr>
              <w:pStyle w:val="TableText"/>
            </w:pPr>
          </w:p>
        </w:tc>
        <w:tc>
          <w:tcPr>
            <w:tcW w:w="2284" w:type="dxa"/>
          </w:tcPr>
          <w:p w:rsidR="0029076F" w:rsidRPr="00EF09E8" w:rsidRDefault="0029076F" w:rsidP="00D6271A">
            <w:pPr>
              <w:pStyle w:val="TableText"/>
              <w:jc w:val="center"/>
            </w:pPr>
            <w:r w:rsidRPr="00EF09E8">
              <w:t>1172AR</w:t>
            </w:r>
          </w:p>
        </w:tc>
        <w:tc>
          <w:tcPr>
            <w:tcW w:w="2617" w:type="dxa"/>
            <w:shd w:val="clear" w:color="auto" w:fill="auto"/>
          </w:tcPr>
          <w:p w:rsidR="0029076F" w:rsidRPr="00EF09E8" w:rsidRDefault="0029076F" w:rsidP="00D6271A">
            <w:pPr>
              <w:pStyle w:val="TableText"/>
              <w:jc w:val="center"/>
            </w:pPr>
            <w:r w:rsidRPr="00EF09E8">
              <w:t>Timber Edging</w:t>
            </w:r>
          </w:p>
        </w:tc>
      </w:tr>
      <w:tr w:rsidR="0029076F" w:rsidRPr="000C7A26" w:rsidTr="000B5C16">
        <w:tc>
          <w:tcPr>
            <w:tcW w:w="1073" w:type="dxa"/>
            <w:shd w:val="clear" w:color="auto" w:fill="auto"/>
          </w:tcPr>
          <w:p w:rsidR="0029076F" w:rsidRDefault="0029076F" w:rsidP="00D6271A">
            <w:pPr>
              <w:pStyle w:val="TableText"/>
            </w:pPr>
          </w:p>
        </w:tc>
        <w:tc>
          <w:tcPr>
            <w:tcW w:w="2803" w:type="dxa"/>
            <w:shd w:val="clear" w:color="auto" w:fill="auto"/>
          </w:tcPr>
          <w:p w:rsidR="0029076F" w:rsidRDefault="0029076F" w:rsidP="00D6271A">
            <w:pPr>
              <w:pStyle w:val="TableText"/>
            </w:pPr>
          </w:p>
        </w:tc>
        <w:tc>
          <w:tcPr>
            <w:tcW w:w="2284" w:type="dxa"/>
          </w:tcPr>
          <w:p w:rsidR="0029076F" w:rsidRPr="00EF09E8" w:rsidRDefault="0029076F" w:rsidP="00D6271A">
            <w:pPr>
              <w:pStyle w:val="TableText"/>
              <w:jc w:val="center"/>
            </w:pPr>
            <w:r w:rsidRPr="00EF09E8">
              <w:t>1173AR</w:t>
            </w:r>
          </w:p>
        </w:tc>
        <w:tc>
          <w:tcPr>
            <w:tcW w:w="2617" w:type="dxa"/>
            <w:shd w:val="clear" w:color="auto" w:fill="auto"/>
          </w:tcPr>
          <w:p w:rsidR="0029076F" w:rsidRPr="00EF09E8" w:rsidRDefault="0029076F" w:rsidP="00D6271A">
            <w:pPr>
              <w:pStyle w:val="TableText"/>
              <w:jc w:val="center"/>
            </w:pPr>
            <w:r w:rsidRPr="00EF09E8">
              <w:t>Slurry Surfacing (Footway and Paved Areas)</w:t>
            </w:r>
          </w:p>
        </w:tc>
      </w:tr>
      <w:tr w:rsidR="0029076F" w:rsidRPr="000C7A26" w:rsidTr="000B5C16">
        <w:tc>
          <w:tcPr>
            <w:tcW w:w="1073" w:type="dxa"/>
            <w:shd w:val="clear" w:color="auto" w:fill="auto"/>
          </w:tcPr>
          <w:p w:rsidR="0029076F" w:rsidRDefault="0029076F" w:rsidP="00D6271A">
            <w:pPr>
              <w:pStyle w:val="TableText"/>
            </w:pPr>
          </w:p>
        </w:tc>
        <w:tc>
          <w:tcPr>
            <w:tcW w:w="2803" w:type="dxa"/>
            <w:shd w:val="clear" w:color="auto" w:fill="auto"/>
          </w:tcPr>
          <w:p w:rsidR="0029076F" w:rsidRDefault="0029076F" w:rsidP="00D6271A">
            <w:pPr>
              <w:pStyle w:val="TableText"/>
            </w:pPr>
          </w:p>
        </w:tc>
        <w:tc>
          <w:tcPr>
            <w:tcW w:w="2284" w:type="dxa"/>
          </w:tcPr>
          <w:p w:rsidR="0029076F" w:rsidRPr="00EF09E8" w:rsidRDefault="0029076F" w:rsidP="00D6271A">
            <w:pPr>
              <w:pStyle w:val="TableText"/>
              <w:jc w:val="center"/>
            </w:pPr>
            <w:r w:rsidRPr="00EF09E8">
              <w:t>1174AR</w:t>
            </w:r>
          </w:p>
        </w:tc>
        <w:tc>
          <w:tcPr>
            <w:tcW w:w="2617" w:type="dxa"/>
            <w:shd w:val="clear" w:color="auto" w:fill="auto"/>
          </w:tcPr>
          <w:p w:rsidR="0029076F" w:rsidRPr="00EF09E8" w:rsidRDefault="0029076F" w:rsidP="00D6271A">
            <w:pPr>
              <w:pStyle w:val="TableText"/>
              <w:jc w:val="center"/>
            </w:pPr>
            <w:r w:rsidRPr="00EF09E8">
              <w:t>Cold-Milling (Footway and Paved Areas)</w:t>
            </w:r>
          </w:p>
        </w:tc>
      </w:tr>
      <w:tr w:rsidR="0029076F" w:rsidRPr="000C7A26" w:rsidTr="000B5C16">
        <w:tc>
          <w:tcPr>
            <w:tcW w:w="1073" w:type="dxa"/>
            <w:shd w:val="clear" w:color="auto" w:fill="auto"/>
          </w:tcPr>
          <w:p w:rsidR="0029076F" w:rsidRDefault="0029076F" w:rsidP="00D6271A">
            <w:pPr>
              <w:pStyle w:val="TableText"/>
            </w:pPr>
          </w:p>
        </w:tc>
        <w:tc>
          <w:tcPr>
            <w:tcW w:w="2803" w:type="dxa"/>
            <w:shd w:val="clear" w:color="auto" w:fill="auto"/>
          </w:tcPr>
          <w:p w:rsidR="0029076F" w:rsidRDefault="0029076F" w:rsidP="00D6271A">
            <w:pPr>
              <w:pStyle w:val="TableText"/>
            </w:pPr>
          </w:p>
        </w:tc>
        <w:tc>
          <w:tcPr>
            <w:tcW w:w="2284" w:type="dxa"/>
          </w:tcPr>
          <w:p w:rsidR="0029076F" w:rsidRPr="00EF09E8" w:rsidRDefault="0029076F" w:rsidP="00D6271A">
            <w:pPr>
              <w:pStyle w:val="TableText"/>
              <w:jc w:val="center"/>
            </w:pPr>
            <w:r w:rsidRPr="00EF09E8">
              <w:t>1175AR</w:t>
            </w:r>
          </w:p>
        </w:tc>
        <w:tc>
          <w:tcPr>
            <w:tcW w:w="2617" w:type="dxa"/>
            <w:shd w:val="clear" w:color="auto" w:fill="auto"/>
          </w:tcPr>
          <w:p w:rsidR="0029076F" w:rsidRPr="00EF09E8" w:rsidRDefault="0029076F" w:rsidP="00D6271A">
            <w:pPr>
              <w:pStyle w:val="TableText"/>
              <w:jc w:val="center"/>
            </w:pPr>
            <w:r w:rsidRPr="00EF09E8">
              <w:t>Footway Patching</w:t>
            </w:r>
          </w:p>
        </w:tc>
      </w:tr>
      <w:tr w:rsidR="0029076F" w:rsidRPr="000C7A26" w:rsidTr="000B5C16">
        <w:tc>
          <w:tcPr>
            <w:tcW w:w="1073" w:type="dxa"/>
            <w:shd w:val="clear" w:color="auto" w:fill="auto"/>
          </w:tcPr>
          <w:p w:rsidR="0029076F" w:rsidRDefault="0029076F" w:rsidP="00D6271A">
            <w:pPr>
              <w:pStyle w:val="TableText"/>
            </w:pPr>
          </w:p>
        </w:tc>
        <w:tc>
          <w:tcPr>
            <w:tcW w:w="2803" w:type="dxa"/>
            <w:shd w:val="clear" w:color="auto" w:fill="auto"/>
          </w:tcPr>
          <w:p w:rsidR="0029076F" w:rsidRDefault="0029076F" w:rsidP="00D6271A">
            <w:pPr>
              <w:pStyle w:val="TableText"/>
            </w:pPr>
          </w:p>
        </w:tc>
        <w:tc>
          <w:tcPr>
            <w:tcW w:w="2284" w:type="dxa"/>
          </w:tcPr>
          <w:p w:rsidR="0029076F" w:rsidRPr="00EF09E8" w:rsidRDefault="0029076F" w:rsidP="00D6271A">
            <w:pPr>
              <w:pStyle w:val="TableText"/>
              <w:jc w:val="center"/>
            </w:pPr>
            <w:r w:rsidRPr="00EF09E8">
              <w:t>1176AR</w:t>
            </w:r>
          </w:p>
        </w:tc>
        <w:tc>
          <w:tcPr>
            <w:tcW w:w="2617" w:type="dxa"/>
            <w:shd w:val="clear" w:color="auto" w:fill="auto"/>
          </w:tcPr>
          <w:p w:rsidR="0029076F" w:rsidRPr="00EF09E8" w:rsidRDefault="0029076F" w:rsidP="00D6271A">
            <w:pPr>
              <w:pStyle w:val="TableText"/>
              <w:jc w:val="center"/>
            </w:pPr>
            <w:r w:rsidRPr="00EF09E8">
              <w:t xml:space="preserve">Reinstatement of </w:t>
            </w:r>
            <w:proofErr w:type="spellStart"/>
            <w:r w:rsidRPr="00EF09E8">
              <w:t>Footwayd</w:t>
            </w:r>
            <w:proofErr w:type="spellEnd"/>
            <w:r w:rsidRPr="00EF09E8">
              <w:t xml:space="preserve"> and Paved Areas</w:t>
            </w:r>
          </w:p>
        </w:tc>
      </w:tr>
      <w:tr w:rsidR="0029076F" w:rsidRPr="000C7A26" w:rsidTr="000B5C16">
        <w:tc>
          <w:tcPr>
            <w:tcW w:w="1073" w:type="dxa"/>
            <w:shd w:val="clear" w:color="auto" w:fill="auto"/>
          </w:tcPr>
          <w:p w:rsidR="0029076F" w:rsidRDefault="0029076F" w:rsidP="00D6271A">
            <w:pPr>
              <w:pStyle w:val="TableText"/>
            </w:pPr>
          </w:p>
        </w:tc>
        <w:tc>
          <w:tcPr>
            <w:tcW w:w="2803" w:type="dxa"/>
            <w:shd w:val="clear" w:color="auto" w:fill="auto"/>
          </w:tcPr>
          <w:p w:rsidR="0029076F" w:rsidRDefault="0029076F" w:rsidP="00D6271A">
            <w:pPr>
              <w:pStyle w:val="TableText"/>
            </w:pPr>
          </w:p>
        </w:tc>
        <w:tc>
          <w:tcPr>
            <w:tcW w:w="2284" w:type="dxa"/>
          </w:tcPr>
          <w:p w:rsidR="0029076F" w:rsidRPr="00EF09E8" w:rsidRDefault="0029076F" w:rsidP="00D6271A">
            <w:pPr>
              <w:pStyle w:val="TableText"/>
              <w:jc w:val="center"/>
            </w:pPr>
            <w:r w:rsidRPr="00EF09E8">
              <w:t>1177AR</w:t>
            </w:r>
          </w:p>
        </w:tc>
        <w:tc>
          <w:tcPr>
            <w:tcW w:w="2617" w:type="dxa"/>
            <w:shd w:val="clear" w:color="auto" w:fill="auto"/>
          </w:tcPr>
          <w:p w:rsidR="0029076F" w:rsidRPr="00EF09E8" w:rsidRDefault="0029076F" w:rsidP="00D6271A">
            <w:pPr>
              <w:pStyle w:val="TableText"/>
              <w:jc w:val="center"/>
            </w:pPr>
            <w:r w:rsidRPr="00EF09E8">
              <w:t>Frost Susceptibility (Footways and Paved Areas)</w:t>
            </w:r>
          </w:p>
        </w:tc>
      </w:tr>
    </w:tbl>
    <w:p w:rsidR="00E53911" w:rsidRDefault="00E53911" w:rsidP="00E864B1">
      <w:pPr>
        <w:pStyle w:val="NormalNumbered"/>
        <w:numPr>
          <w:ilvl w:val="0"/>
          <w:numId w:val="0"/>
        </w:numPr>
      </w:pPr>
    </w:p>
    <w:p w:rsidR="000B5C16" w:rsidRPr="007C1FD0" w:rsidRDefault="0029076F" w:rsidP="00EF09E8">
      <w:pPr>
        <w:pStyle w:val="Heading3"/>
        <w:rPr>
          <w:color w:val="E67C08"/>
          <w:lang w:eastAsia="en-GB"/>
        </w:rPr>
      </w:pPr>
      <w:r w:rsidRPr="007C1FD0">
        <w:rPr>
          <w:color w:val="E67C08"/>
        </w:rPr>
        <w:t>1</w:t>
      </w:r>
      <w:r w:rsidR="000B5C16" w:rsidRPr="007C1FD0">
        <w:rPr>
          <w:color w:val="E67C08"/>
        </w:rPr>
        <w:t xml:space="preserve">170AR </w:t>
      </w:r>
      <w:r w:rsidRPr="007C1FD0">
        <w:rPr>
          <w:color w:val="E67C08"/>
        </w:rPr>
        <w:t>NATURAL STONE KERBS AND QUADRANTS</w:t>
      </w:r>
      <w:r w:rsidRPr="007C1FD0">
        <w:rPr>
          <w:rFonts w:cs="Arial"/>
          <w:b/>
          <w:color w:val="E67C08"/>
          <w:lang w:eastAsia="en-GB"/>
        </w:rPr>
        <w:t xml:space="preserve"> </w:t>
      </w:r>
      <w:r w:rsidRPr="007C1FD0">
        <w:rPr>
          <w:color w:val="E67C08"/>
          <w:lang w:eastAsia="en-GB"/>
        </w:rPr>
        <w:tab/>
      </w:r>
    </w:p>
    <w:p w:rsidR="0029076F" w:rsidRPr="00EF09E8" w:rsidRDefault="0029076F" w:rsidP="0029076F">
      <w:pPr>
        <w:ind w:left="1276" w:hanging="1276"/>
        <w:rPr>
          <w:lang w:eastAsia="en-GB"/>
        </w:rPr>
      </w:pPr>
      <w:r w:rsidRPr="00EF09E8">
        <w:rPr>
          <w:lang w:eastAsia="en-GB"/>
        </w:rPr>
        <w:tab/>
      </w:r>
    </w:p>
    <w:p w:rsidR="0029076F" w:rsidRPr="00EF09E8" w:rsidRDefault="0029076F" w:rsidP="003A4024">
      <w:pPr>
        <w:pStyle w:val="NormalNumbered"/>
        <w:numPr>
          <w:ilvl w:val="0"/>
          <w:numId w:val="85"/>
        </w:numPr>
      </w:pPr>
      <w:r w:rsidRPr="00EF09E8">
        <w:t xml:space="preserve">Natural stone kerbs and quadrants shall comply with BS EN 1343. They shall be produced from the stone type detailed in Appendix 11/1.The colour of the stone shall match the existing stone kerbing used in the area and be approved in advance by the Overseeing Organisation. Dimensions and thicknesses of </w:t>
      </w:r>
      <w:proofErr w:type="gramStart"/>
      <w:r w:rsidRPr="00EF09E8">
        <w:t>naturals</w:t>
      </w:r>
      <w:proofErr w:type="gramEnd"/>
      <w:r w:rsidRPr="00EF09E8">
        <w:t xml:space="preserve"> stone kerbs and quadrants shall be as described in Appendix 11/1.</w:t>
      </w:r>
    </w:p>
    <w:p w:rsidR="0029076F" w:rsidRPr="00EF09E8" w:rsidRDefault="0029076F" w:rsidP="009C6D7F">
      <w:pPr>
        <w:pStyle w:val="NormalNumbered"/>
      </w:pPr>
      <w:r w:rsidRPr="00EF09E8">
        <w:t>Natural stone kerbs and quadrants shall be laid and bedded in a layer of Class (</w:t>
      </w:r>
      <w:proofErr w:type="spellStart"/>
      <w:r w:rsidRPr="00EF09E8">
        <w:t>i</w:t>
      </w:r>
      <w:proofErr w:type="spellEnd"/>
      <w:r w:rsidRPr="00EF09E8">
        <w:t>) mortar complying with Clause 2404 not less than 10mm and not more than 40mm thick on a Grade ST1 concrete foundation. Alternatively, the kerbs/quadrants may be laid and bedded directly on a Grade ST1 concrete foundation whilst it is still malleable. All natural stone kerbs and quadrants shall be backed with Grade ST1 concrete, to Clause 2602. Bedding and backing shall be in accordance with the Standard Detai</w:t>
      </w:r>
      <w:r w:rsidR="000B5C16" w:rsidRPr="00EF09E8">
        <w:t>l referred to in Appendix 11/1.</w:t>
      </w:r>
    </w:p>
    <w:p w:rsidR="0029076F" w:rsidRPr="00EF09E8" w:rsidRDefault="0029076F" w:rsidP="009C6D7F">
      <w:pPr>
        <w:pStyle w:val="NormalNumbered"/>
      </w:pPr>
      <w:r w:rsidRPr="00EF09E8">
        <w:t>For curves of radius 12m or less kerbs of appropriate standard radius</w:t>
      </w:r>
      <w:r w:rsidR="000B5C16" w:rsidRPr="00EF09E8">
        <w:t xml:space="preserve"> shall be used.</w:t>
      </w:r>
    </w:p>
    <w:p w:rsidR="0029076F" w:rsidRPr="00EF09E8" w:rsidRDefault="0029076F" w:rsidP="009C6D7F">
      <w:pPr>
        <w:pStyle w:val="NormalNumbered"/>
      </w:pPr>
      <w:r w:rsidRPr="00EF09E8">
        <w:t>Kerb and quadrant shall not deviate by more than</w:t>
      </w:r>
      <w:r w:rsidR="000B5C16" w:rsidRPr="00EF09E8">
        <w:t xml:space="preserve"> 3mm in 3m from line and level.</w:t>
      </w:r>
    </w:p>
    <w:p w:rsidR="0029076F" w:rsidRPr="00EF09E8" w:rsidRDefault="0029076F" w:rsidP="009C6D7F">
      <w:pPr>
        <w:pStyle w:val="NormalNumbered"/>
      </w:pPr>
      <w:r w:rsidRPr="00EF09E8">
        <w:lastRenderedPageBreak/>
        <w:t>Minimum PPTV for the natural stone kerbs and quadrants shall be 45, unless oth</w:t>
      </w:r>
      <w:r w:rsidR="000B5C16" w:rsidRPr="00EF09E8">
        <w:t>erwise stated in Appendix 11/1.</w:t>
      </w:r>
    </w:p>
    <w:p w:rsidR="0029076F" w:rsidRPr="00EF09E8" w:rsidRDefault="0029076F" w:rsidP="009C6D7F">
      <w:pPr>
        <w:pStyle w:val="NormalNumbered"/>
      </w:pPr>
      <w:r w:rsidRPr="00EF09E8">
        <w:t>Where existing kerbs are to be re-used, they shall be carefully removed to minimise damage. Any existing concrete or mortar shall be carefully removed. Where the existing kerb is damaged it may be re-shaped subject to the approval of the Overseeing Organisation. Existing kerbs shall be re-laid in accordance with Clauses 1170.1 to 1170.4.</w:t>
      </w:r>
    </w:p>
    <w:p w:rsidR="0029076F" w:rsidRPr="007C1FD0" w:rsidRDefault="000B5C16" w:rsidP="00EF09E8">
      <w:pPr>
        <w:pStyle w:val="Heading3"/>
        <w:rPr>
          <w:color w:val="E67C08"/>
        </w:rPr>
      </w:pPr>
      <w:r w:rsidRPr="007C1FD0">
        <w:rPr>
          <w:color w:val="E67C08"/>
        </w:rPr>
        <w:t xml:space="preserve">1171AR </w:t>
      </w:r>
      <w:r w:rsidR="0029076F" w:rsidRPr="007C1FD0">
        <w:rPr>
          <w:color w:val="E67C08"/>
        </w:rPr>
        <w:t>NATURAL STONE SETTS</w:t>
      </w:r>
    </w:p>
    <w:p w:rsidR="0029076F" w:rsidRPr="00EF09E8" w:rsidRDefault="0029076F" w:rsidP="0029076F">
      <w:pPr>
        <w:ind w:left="1276" w:hanging="1276"/>
        <w:jc w:val="both"/>
        <w:rPr>
          <w:rFonts w:cs="Arial"/>
          <w:b/>
          <w:lang w:eastAsia="en-GB"/>
        </w:rPr>
      </w:pPr>
    </w:p>
    <w:p w:rsidR="0029076F" w:rsidRPr="00EF09E8" w:rsidRDefault="0029076F" w:rsidP="003A4024">
      <w:pPr>
        <w:pStyle w:val="NormalNumbered"/>
        <w:numPr>
          <w:ilvl w:val="0"/>
          <w:numId w:val="86"/>
        </w:numPr>
      </w:pPr>
      <w:r w:rsidRPr="00EF09E8">
        <w:t>Setts shall comply with BS EN 1342. They shall be produced from the stone types detailed in Appendix 11/1. Colour of the setts shall match the existing setts used in the area and be approved in advance by the Overseeing Organisation. Dimensions and thicknesses of natural stone setts shall be as described in Appendix 11/1.</w:t>
      </w:r>
    </w:p>
    <w:p w:rsidR="0029076F" w:rsidRPr="00EF09E8" w:rsidRDefault="0029076F" w:rsidP="009C6D7F">
      <w:pPr>
        <w:pStyle w:val="NormalNumbered"/>
      </w:pPr>
      <w:r w:rsidRPr="00EF09E8">
        <w:t>The setts shall be hand hewn and shall not show drill holes, unless other</w:t>
      </w:r>
      <w:r w:rsidR="000B5C16" w:rsidRPr="00EF09E8">
        <w:t>wise detailed in Appendix 11/1.</w:t>
      </w:r>
    </w:p>
    <w:p w:rsidR="0029076F" w:rsidRPr="00EF09E8" w:rsidRDefault="0029076F" w:rsidP="009C6D7F">
      <w:pPr>
        <w:pStyle w:val="NormalNumbered"/>
      </w:pPr>
      <w:r w:rsidRPr="00EF09E8">
        <w:t>Setts shall not vary by more than 10mm above or below the dimensio</w:t>
      </w:r>
      <w:r w:rsidR="000B5C16" w:rsidRPr="00EF09E8">
        <w:t>ns stated in the Appendix 11/1.</w:t>
      </w:r>
    </w:p>
    <w:p w:rsidR="0029076F" w:rsidRPr="00EF09E8" w:rsidRDefault="0029076F" w:rsidP="009C6D7F">
      <w:pPr>
        <w:pStyle w:val="NormalNumbered"/>
      </w:pPr>
      <w:r w:rsidRPr="00EF09E8">
        <w:t>Setts shall be laid in accordance with BS 7533: Part 7 and Appendix 11/1.</w:t>
      </w:r>
    </w:p>
    <w:p w:rsidR="0029076F" w:rsidRPr="007C1FD0" w:rsidRDefault="000B5C16" w:rsidP="00EF09E8">
      <w:pPr>
        <w:pStyle w:val="Heading3"/>
        <w:rPr>
          <w:color w:val="E67C08"/>
        </w:rPr>
      </w:pPr>
      <w:r w:rsidRPr="007C1FD0">
        <w:rPr>
          <w:color w:val="E67C08"/>
        </w:rPr>
        <w:t>1172AR TIMBER EDGINGS</w:t>
      </w:r>
    </w:p>
    <w:p w:rsidR="000B5C16" w:rsidRPr="00EF09E8" w:rsidRDefault="000B5C16" w:rsidP="000B5C16">
      <w:pPr>
        <w:ind w:left="1276" w:hanging="1276"/>
        <w:jc w:val="both"/>
        <w:rPr>
          <w:rFonts w:cs="Arial"/>
          <w:b/>
          <w:lang w:eastAsia="en-GB"/>
        </w:rPr>
      </w:pPr>
    </w:p>
    <w:p w:rsidR="0029076F" w:rsidRPr="00EF09E8" w:rsidRDefault="0029076F" w:rsidP="003A4024">
      <w:pPr>
        <w:pStyle w:val="NormalNumbered"/>
        <w:numPr>
          <w:ilvl w:val="0"/>
          <w:numId w:val="87"/>
        </w:numPr>
      </w:pPr>
      <w:r w:rsidRPr="00EF09E8">
        <w:t>Timber edging and supporting stakes shall be band sawn, knot free softwood which shall be certified to have been pressure treated/</w:t>
      </w:r>
      <w:proofErr w:type="spellStart"/>
      <w:r w:rsidRPr="00EF09E8">
        <w:t>tanalised</w:t>
      </w:r>
      <w:proofErr w:type="spellEnd"/>
      <w:r w:rsidRPr="00EF09E8">
        <w:t xml:space="preserve"> with a net retention of </w:t>
      </w:r>
      <w:proofErr w:type="spellStart"/>
      <w:r w:rsidRPr="00EF09E8">
        <w:t>tanalising</w:t>
      </w:r>
      <w:proofErr w:type="spellEnd"/>
      <w:r w:rsidRPr="00EF09E8">
        <w:t xml:space="preserve"> in the timber of not less than 160kg per cubic metre. Dimensions shall be as stated in Appendix 11/1.</w:t>
      </w:r>
    </w:p>
    <w:p w:rsidR="0029076F" w:rsidRPr="00EF09E8" w:rsidRDefault="0029076F" w:rsidP="009C6D7F">
      <w:pPr>
        <w:pStyle w:val="NormalNumbered"/>
      </w:pPr>
      <w:r w:rsidRPr="00EF09E8">
        <w:t>Edgings shall either be fixed and supported by wood stakes or laid and bedded in concrete class ST</w:t>
      </w:r>
      <w:r w:rsidR="000B5C16" w:rsidRPr="00EF09E8">
        <w:t>3 as detailed in Appendix 11/1.</w:t>
      </w:r>
    </w:p>
    <w:p w:rsidR="0029076F" w:rsidRPr="00EF09E8" w:rsidRDefault="0029076F" w:rsidP="009C6D7F">
      <w:pPr>
        <w:pStyle w:val="NormalNumbered"/>
      </w:pPr>
      <w:r w:rsidRPr="00EF09E8">
        <w:t>Where edgings are to be curved to achieve tighter radii they may be notched to a maximum depth of 1/3rd the thickness of the edging on the inside of the radius. Notching must be completed prior to pressure treatment/</w:t>
      </w:r>
      <w:proofErr w:type="spellStart"/>
      <w:r w:rsidRPr="00EF09E8">
        <w:t>tanalising</w:t>
      </w:r>
      <w:proofErr w:type="spellEnd"/>
      <w:r w:rsidRPr="00EF09E8">
        <w:t>.</w:t>
      </w:r>
    </w:p>
    <w:p w:rsidR="0029076F" w:rsidRPr="007C1FD0" w:rsidRDefault="000B5C16" w:rsidP="00EF09E8">
      <w:pPr>
        <w:pStyle w:val="Heading3"/>
        <w:rPr>
          <w:color w:val="E67C08"/>
        </w:rPr>
      </w:pPr>
      <w:r w:rsidRPr="007C1FD0">
        <w:rPr>
          <w:color w:val="E67C08"/>
        </w:rPr>
        <w:t xml:space="preserve">1173AR </w:t>
      </w:r>
      <w:r w:rsidR="0029076F" w:rsidRPr="007C1FD0">
        <w:rPr>
          <w:color w:val="E67C08"/>
        </w:rPr>
        <w:t>SLURRY SURFACING (FOOTWAY AND PAVED AREAS)</w:t>
      </w:r>
    </w:p>
    <w:p w:rsidR="0029076F" w:rsidRPr="00EF09E8" w:rsidRDefault="0029076F" w:rsidP="0029076F">
      <w:pPr>
        <w:ind w:left="1276" w:hanging="1276"/>
        <w:jc w:val="both"/>
        <w:rPr>
          <w:rFonts w:cs="Arial"/>
          <w:lang w:eastAsia="en-GB"/>
        </w:rPr>
      </w:pPr>
    </w:p>
    <w:p w:rsidR="0029076F" w:rsidRPr="00EF09E8" w:rsidRDefault="0029076F" w:rsidP="003A4024">
      <w:pPr>
        <w:pStyle w:val="NormalNumbered"/>
        <w:numPr>
          <w:ilvl w:val="0"/>
          <w:numId w:val="88"/>
        </w:numPr>
      </w:pPr>
      <w:r w:rsidRPr="00EF09E8">
        <w:t>Slurry surfacing shall be in accordance with Clause 918 and Appendix 7/7.</w:t>
      </w:r>
    </w:p>
    <w:p w:rsidR="0029076F" w:rsidRPr="00EF09E8" w:rsidRDefault="0029076F" w:rsidP="003A4024">
      <w:pPr>
        <w:pStyle w:val="NormalNumbered"/>
        <w:numPr>
          <w:ilvl w:val="0"/>
          <w:numId w:val="87"/>
        </w:numPr>
      </w:pPr>
      <w:r w:rsidRPr="00EF09E8">
        <w:t>All emergent weeds shall be treated with an approved herbicide, 7 to 14 days prior to the application of the surfacing, in accordance with manufacturers’ instructions. The Contractor shall rake out and remove all dead weeds, side back grass and clear back overhanging vegetation immediately prior to th</w:t>
      </w:r>
      <w:r w:rsidR="000B5C16" w:rsidRPr="00EF09E8">
        <w:t>e application of the surfacing.</w:t>
      </w:r>
    </w:p>
    <w:p w:rsidR="0029076F" w:rsidRPr="00EF09E8" w:rsidRDefault="0029076F" w:rsidP="003A4024">
      <w:pPr>
        <w:pStyle w:val="NormalNumbered"/>
        <w:numPr>
          <w:ilvl w:val="0"/>
          <w:numId w:val="87"/>
        </w:numPr>
      </w:pPr>
      <w:r w:rsidRPr="00EF09E8">
        <w:lastRenderedPageBreak/>
        <w:t>The full width and length of the area to be treated shall be covered without overlapping kerbs, cha</w:t>
      </w:r>
      <w:r w:rsidR="000B5C16" w:rsidRPr="00EF09E8">
        <w:t>nnels and edgings for footways.</w:t>
      </w:r>
    </w:p>
    <w:p w:rsidR="0029076F" w:rsidRPr="00EF09E8" w:rsidRDefault="0029076F" w:rsidP="003A4024">
      <w:pPr>
        <w:pStyle w:val="NormalNumbered"/>
        <w:numPr>
          <w:ilvl w:val="0"/>
          <w:numId w:val="87"/>
        </w:numPr>
      </w:pPr>
      <w:r w:rsidRPr="00EF09E8">
        <w:t>Immediately before application of the surfacing all loose material from the surface to be covered and any remaining vegetation still growing shall be removed, with any remaining root growth trea</w:t>
      </w:r>
      <w:r w:rsidR="000B5C16" w:rsidRPr="00EF09E8">
        <w:t>ted with an approved herbicide.</w:t>
      </w:r>
    </w:p>
    <w:p w:rsidR="0029076F" w:rsidRPr="00EF09E8" w:rsidRDefault="0029076F" w:rsidP="003A4024">
      <w:pPr>
        <w:pStyle w:val="NormalNumbered"/>
        <w:numPr>
          <w:ilvl w:val="0"/>
          <w:numId w:val="87"/>
        </w:numPr>
      </w:pPr>
      <w:r w:rsidRPr="00EF09E8">
        <w:t xml:space="preserve">The material shall not be allowed to overlap on to boundary walls fences or any other structure adjoining the highway or any street furniture actually situated within the areas to be treated. All ironwork such as manhole covers, hydrants, gullies, </w:t>
      </w:r>
      <w:proofErr w:type="spellStart"/>
      <w:r w:rsidRPr="00EF09E8">
        <w:t>catchpit</w:t>
      </w:r>
      <w:proofErr w:type="spellEnd"/>
      <w:r w:rsidRPr="00EF09E8">
        <w:t xml:space="preserve"> covers, stop valves or similar shall be masked to give complete protection during the operation. Oils, and/or sand or similar materials shall not be us</w:t>
      </w:r>
      <w:r w:rsidR="000B5C16" w:rsidRPr="00EF09E8">
        <w:t>ed.</w:t>
      </w:r>
    </w:p>
    <w:p w:rsidR="0029076F" w:rsidRPr="00EF09E8" w:rsidRDefault="0029076F" w:rsidP="003A4024">
      <w:pPr>
        <w:pStyle w:val="NormalNumbered"/>
        <w:numPr>
          <w:ilvl w:val="0"/>
          <w:numId w:val="87"/>
        </w:numPr>
        <w:rPr>
          <w:rFonts w:cs="Arial"/>
        </w:rPr>
      </w:pPr>
      <w:r w:rsidRPr="00EF09E8">
        <w:t>Longitudinal joints shall be feather lapped such that the joints do not exceed the nominal layer thickness, longitudinally or laterally. Joints with adjacent surfaces shall be feathered to neat regular shapes appropriate to the layout,</w:t>
      </w:r>
      <w:r w:rsidRPr="00EF09E8">
        <w:rPr>
          <w:rFonts w:cs="Arial"/>
        </w:rPr>
        <w:t xml:space="preserve"> and protective mats or paper should be used to achieve the same. In every case, surfacing of the highest part of the substrate due to </w:t>
      </w:r>
      <w:proofErr w:type="spellStart"/>
      <w:r w:rsidRPr="00EF09E8">
        <w:rPr>
          <w:rFonts w:cs="Arial"/>
        </w:rPr>
        <w:t>crossfall</w:t>
      </w:r>
      <w:proofErr w:type="spellEnd"/>
      <w:r w:rsidRPr="00EF09E8">
        <w:rPr>
          <w:rFonts w:cs="Arial"/>
        </w:rPr>
        <w:t xml:space="preserve"> or camber will always be treated last thereby ensuring that the upper layer of the feather lap at joints will be formed to shed water towards the lower section of the surface.</w:t>
      </w:r>
    </w:p>
    <w:p w:rsidR="0029076F" w:rsidRPr="007C1FD0" w:rsidRDefault="000B5C16" w:rsidP="00EF09E8">
      <w:pPr>
        <w:pStyle w:val="Heading3"/>
        <w:rPr>
          <w:color w:val="E67C08"/>
        </w:rPr>
      </w:pPr>
      <w:r w:rsidRPr="007C1FD0">
        <w:rPr>
          <w:color w:val="E67C08"/>
        </w:rPr>
        <w:t xml:space="preserve">1174AR </w:t>
      </w:r>
      <w:r w:rsidR="0029076F" w:rsidRPr="007C1FD0">
        <w:rPr>
          <w:color w:val="E67C08"/>
        </w:rPr>
        <w:t>COLD-MILLING (FOOTWAYS AND PAVED AREAS)</w:t>
      </w:r>
    </w:p>
    <w:p w:rsidR="000B5C16" w:rsidRPr="00EF09E8" w:rsidRDefault="000B5C16" w:rsidP="0029076F">
      <w:pPr>
        <w:rPr>
          <w:rFonts w:cs="Arial"/>
          <w:b/>
          <w:lang w:eastAsia="en-GB"/>
        </w:rPr>
      </w:pPr>
    </w:p>
    <w:p w:rsidR="0029076F" w:rsidRPr="00EF09E8" w:rsidRDefault="0029076F" w:rsidP="003A4024">
      <w:pPr>
        <w:pStyle w:val="NormalNumbered"/>
        <w:numPr>
          <w:ilvl w:val="0"/>
          <w:numId w:val="89"/>
        </w:numPr>
      </w:pPr>
      <w:r w:rsidRPr="00EF09E8">
        <w:t>The cold-milling shall comply with the requirements of Clause 709SR and as specified in Appendix 7/9.</w:t>
      </w:r>
    </w:p>
    <w:p w:rsidR="0029076F" w:rsidRPr="007C1FD0" w:rsidRDefault="000B5C16" w:rsidP="00EF09E8">
      <w:pPr>
        <w:pStyle w:val="Heading3"/>
        <w:rPr>
          <w:color w:val="E67C08"/>
        </w:rPr>
      </w:pPr>
      <w:r w:rsidRPr="007C1FD0">
        <w:rPr>
          <w:color w:val="E67C08"/>
        </w:rPr>
        <w:t xml:space="preserve">1175AR </w:t>
      </w:r>
      <w:r w:rsidR="0029076F" w:rsidRPr="007C1FD0">
        <w:rPr>
          <w:color w:val="E67C08"/>
        </w:rPr>
        <w:t>FOOTWAY PATCHING</w:t>
      </w:r>
    </w:p>
    <w:p w:rsidR="000B5C16" w:rsidRPr="00EF09E8" w:rsidRDefault="000B5C16" w:rsidP="0029076F">
      <w:pPr>
        <w:rPr>
          <w:rFonts w:cs="Arial"/>
          <w:b/>
          <w:lang w:eastAsia="en-GB"/>
        </w:rPr>
      </w:pPr>
    </w:p>
    <w:p w:rsidR="0029076F" w:rsidRPr="00EF09E8" w:rsidRDefault="0029076F" w:rsidP="003A4024">
      <w:pPr>
        <w:pStyle w:val="NormalNumbered"/>
        <w:numPr>
          <w:ilvl w:val="0"/>
          <w:numId w:val="90"/>
        </w:numPr>
      </w:pPr>
      <w:r w:rsidRPr="00EF09E8">
        <w:t>Patching repairs to be in accordance with Clause 951SR and Appendix 7/2.</w:t>
      </w:r>
    </w:p>
    <w:p w:rsidR="0029076F" w:rsidRPr="007C1FD0" w:rsidRDefault="000B5C16" w:rsidP="00EF09E8">
      <w:pPr>
        <w:pStyle w:val="Heading3"/>
        <w:rPr>
          <w:color w:val="E67C08"/>
        </w:rPr>
      </w:pPr>
      <w:r w:rsidRPr="007C1FD0">
        <w:rPr>
          <w:color w:val="E67C08"/>
        </w:rPr>
        <w:t xml:space="preserve">1176AR </w:t>
      </w:r>
      <w:r w:rsidR="0029076F" w:rsidRPr="007C1FD0">
        <w:rPr>
          <w:color w:val="E67C08"/>
        </w:rPr>
        <w:t>REINSTATEMENT OF FOOTWAYS AND PAVED AREAS</w:t>
      </w:r>
    </w:p>
    <w:p w:rsidR="000B5C16" w:rsidRPr="00EF09E8" w:rsidRDefault="000B5C16" w:rsidP="0029076F">
      <w:pPr>
        <w:rPr>
          <w:rFonts w:cs="Arial"/>
          <w:b/>
          <w:lang w:eastAsia="en-GB"/>
        </w:rPr>
      </w:pPr>
    </w:p>
    <w:p w:rsidR="0029076F" w:rsidRPr="00EF09E8" w:rsidRDefault="0029076F" w:rsidP="003A4024">
      <w:pPr>
        <w:pStyle w:val="NormalNumbered"/>
        <w:numPr>
          <w:ilvl w:val="0"/>
          <w:numId w:val="91"/>
        </w:numPr>
      </w:pPr>
      <w:r w:rsidRPr="00EF09E8">
        <w:t xml:space="preserve">Where footways and paved are to be reinstated, the existing surfacing shall be either cold-milled in accordance with Clause 1174AR or excavated out in accordance with Series 600. </w:t>
      </w:r>
    </w:p>
    <w:p w:rsidR="0029076F" w:rsidRPr="00EF09E8" w:rsidRDefault="0029076F" w:rsidP="003A4024">
      <w:pPr>
        <w:pStyle w:val="NormalNumbered"/>
        <w:numPr>
          <w:ilvl w:val="0"/>
          <w:numId w:val="87"/>
        </w:numPr>
      </w:pPr>
      <w:r w:rsidRPr="00EF09E8">
        <w:t>Where existing sub-base is to be re-graded the top 75mm shall be thoroughly loosened prior to being re-graded to meet design levels. Additional new Type 1 sub-base to Clause 803 to be added as required. Sub-base to be re-graded and compacted</w:t>
      </w:r>
      <w:r w:rsidR="000B5C16" w:rsidRPr="00EF09E8">
        <w:t xml:space="preserve"> in accordance with Clause 802.</w:t>
      </w:r>
    </w:p>
    <w:p w:rsidR="0029076F" w:rsidRPr="00EF09E8" w:rsidRDefault="0029076F" w:rsidP="003A4024">
      <w:pPr>
        <w:pStyle w:val="NormalNumbered"/>
        <w:numPr>
          <w:ilvl w:val="0"/>
          <w:numId w:val="87"/>
        </w:numPr>
      </w:pPr>
      <w:r w:rsidRPr="00EF09E8">
        <w:t xml:space="preserve">Where new sub-base is to be used this will be in accordance with Clause 803 and be laid and compacted </w:t>
      </w:r>
      <w:r w:rsidR="000B5C16" w:rsidRPr="00EF09E8">
        <w:t xml:space="preserve">in accordance with Clause 802. </w:t>
      </w:r>
    </w:p>
    <w:p w:rsidR="0029076F" w:rsidRPr="00EF09E8" w:rsidRDefault="0029076F" w:rsidP="003A4024">
      <w:pPr>
        <w:pStyle w:val="NormalNumbered"/>
        <w:numPr>
          <w:ilvl w:val="0"/>
          <w:numId w:val="87"/>
        </w:numPr>
      </w:pPr>
      <w:r w:rsidRPr="00EF09E8">
        <w:t>The reinstatement of footways and paved areas shall be carried out in accordance with Clause 1175AR and with materials as described in Appendix 7/2.</w:t>
      </w:r>
    </w:p>
    <w:p w:rsidR="0029076F" w:rsidRPr="007C1FD0" w:rsidRDefault="000B5C16" w:rsidP="00EF09E8">
      <w:pPr>
        <w:pStyle w:val="Heading3"/>
        <w:rPr>
          <w:color w:val="E67C08"/>
        </w:rPr>
      </w:pPr>
      <w:r w:rsidRPr="007C1FD0">
        <w:rPr>
          <w:color w:val="E67C08"/>
        </w:rPr>
        <w:lastRenderedPageBreak/>
        <w:t xml:space="preserve">1177AR </w:t>
      </w:r>
      <w:r w:rsidR="0029076F" w:rsidRPr="007C1FD0">
        <w:rPr>
          <w:color w:val="E67C08"/>
        </w:rPr>
        <w:t>FROST SUSCEPTIBILITY (FOOTWAY AND PAVED AREAS)</w:t>
      </w:r>
    </w:p>
    <w:p w:rsidR="000B5C16" w:rsidRPr="00EF09E8" w:rsidRDefault="000B5C16" w:rsidP="0029076F">
      <w:pPr>
        <w:jc w:val="both"/>
        <w:rPr>
          <w:rFonts w:cs="Arial"/>
          <w:b/>
          <w:lang w:eastAsia="en-GB"/>
        </w:rPr>
      </w:pPr>
    </w:p>
    <w:p w:rsidR="0029076F" w:rsidRPr="00EF09E8" w:rsidRDefault="0029076F" w:rsidP="003A4024">
      <w:pPr>
        <w:pStyle w:val="NormalNumbered"/>
        <w:numPr>
          <w:ilvl w:val="0"/>
          <w:numId w:val="92"/>
        </w:numPr>
      </w:pPr>
      <w:r w:rsidRPr="00EF09E8">
        <w:t>Subject to the tolerances given in Table 7/1 and unless otherwise stated in the Task Order, material shall not be frost susceptible if it is used within 450mm of the designed final surface of a footway or paved area, or 350mm if the mean annual frost index of the site is less than 50. Material shall be classified as non-frost susceptible if the mean heave is 15mm or less, when tested in accordance with BS 812: Part 124: 1989 amended as given in Sub-Clauses 801.7 and 801.8.</w:t>
      </w:r>
    </w:p>
    <w:p w:rsidR="0029076F" w:rsidRDefault="0029076F" w:rsidP="00E864B1">
      <w:pPr>
        <w:pStyle w:val="NormalNumbered"/>
        <w:numPr>
          <w:ilvl w:val="0"/>
          <w:numId w:val="0"/>
        </w:numPr>
      </w:pPr>
    </w:p>
    <w:p w:rsidR="00F43DB8" w:rsidRPr="007C1FD0" w:rsidRDefault="00F43DB8" w:rsidP="00F950E4">
      <w:pPr>
        <w:pStyle w:val="Heading2"/>
        <w:rPr>
          <w:color w:val="E67C08"/>
        </w:rPr>
      </w:pPr>
      <w:r w:rsidRPr="007C1FD0">
        <w:rPr>
          <w:color w:val="E67C08"/>
        </w:rPr>
        <w:t>SERIES 1200 – TRAFFIC SIGNS AND ROAD MARKINGS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5"/>
        <w:gridCol w:w="2613"/>
        <w:gridCol w:w="2276"/>
        <w:gridCol w:w="2617"/>
      </w:tblGrid>
      <w:tr w:rsidR="00D6271A" w:rsidRPr="000C7A26" w:rsidTr="00A2413F">
        <w:trPr>
          <w:cantSplit/>
          <w:tblHeader/>
        </w:trPr>
        <w:tc>
          <w:tcPr>
            <w:tcW w:w="8777" w:type="dxa"/>
            <w:gridSpan w:val="4"/>
            <w:shd w:val="clear" w:color="auto" w:fill="E6E6E6"/>
          </w:tcPr>
          <w:p w:rsidR="00D6271A" w:rsidRPr="00577E6A" w:rsidRDefault="00D6271A" w:rsidP="00D6271A">
            <w:pPr>
              <w:pStyle w:val="TableText"/>
              <w:jc w:val="center"/>
              <w:rPr>
                <w:b/>
              </w:rPr>
            </w:pPr>
            <w:r w:rsidRPr="00577E6A">
              <w:rPr>
                <w:b/>
              </w:rPr>
              <w:t>Series 1200: Road Markings and Traffic Signs</w:t>
            </w:r>
          </w:p>
        </w:tc>
      </w:tr>
      <w:tr w:rsidR="00D6271A" w:rsidRPr="00BA698F" w:rsidTr="00A2413F">
        <w:trPr>
          <w:cantSplit/>
          <w:tblHeader/>
        </w:trPr>
        <w:tc>
          <w:tcPr>
            <w:tcW w:w="1073" w:type="dxa"/>
            <w:shd w:val="clear" w:color="auto" w:fill="E6E6E6"/>
          </w:tcPr>
          <w:p w:rsidR="00D6271A" w:rsidRPr="00BA698F" w:rsidRDefault="00D6271A" w:rsidP="00D6271A">
            <w:pPr>
              <w:pStyle w:val="TableText"/>
              <w:rPr>
                <w:b/>
              </w:rPr>
            </w:pPr>
            <w:r w:rsidRPr="00BA698F">
              <w:rPr>
                <w:b/>
              </w:rPr>
              <w:t>Clause No</w:t>
            </w:r>
          </w:p>
        </w:tc>
        <w:tc>
          <w:tcPr>
            <w:tcW w:w="2803" w:type="dxa"/>
            <w:shd w:val="clear" w:color="auto" w:fill="E6E6E6"/>
          </w:tcPr>
          <w:p w:rsidR="00D6271A" w:rsidRPr="00BA698F" w:rsidRDefault="00D6271A" w:rsidP="00D6271A">
            <w:pPr>
              <w:pStyle w:val="TableText"/>
              <w:rPr>
                <w:b/>
              </w:rPr>
            </w:pPr>
            <w:r>
              <w:rPr>
                <w:b/>
              </w:rPr>
              <w:t>Manual of Contract Documents for Highway Works Vol 1 – Specification for Highway Works</w:t>
            </w:r>
          </w:p>
        </w:tc>
        <w:tc>
          <w:tcPr>
            <w:tcW w:w="2284" w:type="dxa"/>
            <w:shd w:val="clear" w:color="auto" w:fill="E6E6E6"/>
          </w:tcPr>
          <w:p w:rsidR="00D6271A" w:rsidRPr="00F406C4" w:rsidRDefault="00D6271A" w:rsidP="00D6271A">
            <w:pPr>
              <w:pStyle w:val="TableText"/>
              <w:jc w:val="center"/>
              <w:rPr>
                <w:b/>
                <w:highlight w:val="yellow"/>
              </w:rPr>
            </w:pPr>
            <w:r w:rsidRPr="00577E6A">
              <w:rPr>
                <w:b/>
              </w:rPr>
              <w:t>Additional/Substitute Clause number</w:t>
            </w:r>
          </w:p>
        </w:tc>
        <w:tc>
          <w:tcPr>
            <w:tcW w:w="2617" w:type="dxa"/>
            <w:shd w:val="clear" w:color="auto" w:fill="E6E6E6"/>
          </w:tcPr>
          <w:p w:rsidR="00D6271A" w:rsidRPr="00BA698F" w:rsidRDefault="00D6271A" w:rsidP="00D6271A">
            <w:pPr>
              <w:pStyle w:val="TableText"/>
              <w:jc w:val="center"/>
              <w:rPr>
                <w:b/>
              </w:rPr>
            </w:pPr>
            <w:r>
              <w:rPr>
                <w:b/>
              </w:rPr>
              <w:t>Description/Specification</w:t>
            </w:r>
          </w:p>
        </w:tc>
      </w:tr>
      <w:tr w:rsidR="00D6271A" w:rsidRPr="000C7A26" w:rsidTr="00A2413F">
        <w:trPr>
          <w:cantSplit/>
        </w:trPr>
        <w:tc>
          <w:tcPr>
            <w:tcW w:w="1073" w:type="dxa"/>
            <w:shd w:val="clear" w:color="auto" w:fill="auto"/>
          </w:tcPr>
          <w:p w:rsidR="00D6271A" w:rsidRPr="00583BD7" w:rsidRDefault="00D6271A" w:rsidP="00D6271A">
            <w:pPr>
              <w:pStyle w:val="TableText"/>
            </w:pPr>
            <w:r>
              <w:t>1212</w:t>
            </w:r>
            <w:r w:rsidRPr="00583BD7">
              <w:t xml:space="preserve"> </w:t>
            </w:r>
          </w:p>
        </w:tc>
        <w:tc>
          <w:tcPr>
            <w:tcW w:w="2803" w:type="dxa"/>
            <w:shd w:val="clear" w:color="auto" w:fill="auto"/>
          </w:tcPr>
          <w:p w:rsidR="00D6271A" w:rsidRPr="00583BD7" w:rsidRDefault="00D6271A" w:rsidP="00D6271A">
            <w:pPr>
              <w:pStyle w:val="TableText"/>
            </w:pPr>
            <w:r w:rsidRPr="00583BD7">
              <w:t>Road Markings</w:t>
            </w:r>
          </w:p>
        </w:tc>
        <w:tc>
          <w:tcPr>
            <w:tcW w:w="2284" w:type="dxa"/>
          </w:tcPr>
          <w:p w:rsidR="00D6271A" w:rsidRPr="00EF09E8" w:rsidRDefault="00D6271A" w:rsidP="00A2413F">
            <w:pPr>
              <w:pStyle w:val="TableText"/>
              <w:jc w:val="center"/>
            </w:pPr>
            <w:r w:rsidRPr="00EF09E8">
              <w:t>1212SR</w:t>
            </w:r>
          </w:p>
        </w:tc>
        <w:tc>
          <w:tcPr>
            <w:tcW w:w="2617" w:type="dxa"/>
            <w:shd w:val="clear" w:color="auto" w:fill="auto"/>
          </w:tcPr>
          <w:p w:rsidR="00D6271A" w:rsidRPr="00EF09E8" w:rsidRDefault="00D6271A" w:rsidP="00BC032E">
            <w:pPr>
              <w:pStyle w:val="TableText"/>
              <w:jc w:val="center"/>
            </w:pPr>
            <w:r w:rsidRPr="00EF09E8">
              <w:t>Road Markings</w:t>
            </w:r>
          </w:p>
        </w:tc>
      </w:tr>
      <w:tr w:rsidR="006A11BC" w:rsidRPr="000C7A26" w:rsidTr="00A2413F">
        <w:trPr>
          <w:cantSplit/>
        </w:trPr>
        <w:tc>
          <w:tcPr>
            <w:tcW w:w="1073" w:type="dxa"/>
            <w:shd w:val="clear" w:color="auto" w:fill="auto"/>
          </w:tcPr>
          <w:p w:rsidR="006A11BC" w:rsidRDefault="006A11BC" w:rsidP="00D6271A">
            <w:pPr>
              <w:pStyle w:val="TableText"/>
            </w:pPr>
          </w:p>
        </w:tc>
        <w:tc>
          <w:tcPr>
            <w:tcW w:w="2803" w:type="dxa"/>
            <w:shd w:val="clear" w:color="auto" w:fill="auto"/>
          </w:tcPr>
          <w:p w:rsidR="006A11BC" w:rsidRDefault="006A11BC" w:rsidP="00D6271A">
            <w:pPr>
              <w:pStyle w:val="TableText"/>
            </w:pPr>
          </w:p>
        </w:tc>
        <w:tc>
          <w:tcPr>
            <w:tcW w:w="2284" w:type="dxa"/>
          </w:tcPr>
          <w:p w:rsidR="006A11BC" w:rsidRPr="00EF09E8" w:rsidRDefault="006A11BC" w:rsidP="00D6271A">
            <w:pPr>
              <w:pStyle w:val="TableText"/>
              <w:jc w:val="center"/>
            </w:pPr>
            <w:r w:rsidRPr="00EF09E8">
              <w:t>1270AR</w:t>
            </w:r>
          </w:p>
        </w:tc>
        <w:tc>
          <w:tcPr>
            <w:tcW w:w="2617" w:type="dxa"/>
            <w:shd w:val="clear" w:color="auto" w:fill="auto"/>
          </w:tcPr>
          <w:p w:rsidR="006A11BC" w:rsidRPr="00EF09E8" w:rsidRDefault="006A11BC" w:rsidP="00D6271A">
            <w:pPr>
              <w:pStyle w:val="TableText"/>
              <w:jc w:val="center"/>
            </w:pPr>
            <w:r w:rsidRPr="00EF09E8">
              <w:t>Reinstatement of Road Markings</w:t>
            </w:r>
          </w:p>
        </w:tc>
      </w:tr>
      <w:tr w:rsidR="006A11BC" w:rsidRPr="000C7A26" w:rsidTr="00A2413F">
        <w:trPr>
          <w:cantSplit/>
        </w:trPr>
        <w:tc>
          <w:tcPr>
            <w:tcW w:w="1073" w:type="dxa"/>
            <w:shd w:val="clear" w:color="auto" w:fill="auto"/>
          </w:tcPr>
          <w:p w:rsidR="006A11BC" w:rsidRDefault="006A11BC" w:rsidP="00D6271A">
            <w:pPr>
              <w:pStyle w:val="TableText"/>
            </w:pPr>
          </w:p>
        </w:tc>
        <w:tc>
          <w:tcPr>
            <w:tcW w:w="2803" w:type="dxa"/>
            <w:shd w:val="clear" w:color="auto" w:fill="auto"/>
          </w:tcPr>
          <w:p w:rsidR="006A11BC" w:rsidRDefault="006A11BC" w:rsidP="00D6271A">
            <w:pPr>
              <w:pStyle w:val="TableText"/>
            </w:pPr>
          </w:p>
        </w:tc>
        <w:tc>
          <w:tcPr>
            <w:tcW w:w="2284" w:type="dxa"/>
          </w:tcPr>
          <w:p w:rsidR="006A11BC" w:rsidRPr="00EF09E8" w:rsidRDefault="006A11BC" w:rsidP="00D6271A">
            <w:pPr>
              <w:pStyle w:val="TableText"/>
              <w:jc w:val="center"/>
            </w:pPr>
            <w:r w:rsidRPr="00EF09E8">
              <w:t>1271AR</w:t>
            </w:r>
          </w:p>
        </w:tc>
        <w:tc>
          <w:tcPr>
            <w:tcW w:w="2617" w:type="dxa"/>
            <w:shd w:val="clear" w:color="auto" w:fill="auto"/>
          </w:tcPr>
          <w:p w:rsidR="006A11BC" w:rsidRPr="00EF09E8" w:rsidRDefault="006A11BC" w:rsidP="00D6271A">
            <w:pPr>
              <w:pStyle w:val="TableText"/>
              <w:jc w:val="center"/>
            </w:pPr>
            <w:r w:rsidRPr="00EF09E8">
              <w:t>Street Furniture</w:t>
            </w:r>
          </w:p>
        </w:tc>
      </w:tr>
    </w:tbl>
    <w:p w:rsidR="00D6271A" w:rsidRPr="00D6271A" w:rsidRDefault="00D6271A" w:rsidP="00D6271A">
      <w:pPr>
        <w:pStyle w:val="Heading3"/>
        <w:rPr>
          <w:lang w:eastAsia="fr-CA"/>
        </w:rPr>
      </w:pPr>
    </w:p>
    <w:p w:rsidR="006A11BC" w:rsidRPr="007C1FD0" w:rsidRDefault="009B2543" w:rsidP="005D21E2">
      <w:pPr>
        <w:pStyle w:val="Heading3"/>
        <w:rPr>
          <w:color w:val="E67C08"/>
        </w:rPr>
      </w:pPr>
      <w:bookmarkStart w:id="58" w:name="_Toc457832652"/>
      <w:r w:rsidRPr="007C1FD0">
        <w:rPr>
          <w:color w:val="E67C08"/>
        </w:rPr>
        <w:t xml:space="preserve">1212SR </w:t>
      </w:r>
      <w:r w:rsidR="006A11BC" w:rsidRPr="007C1FD0">
        <w:rPr>
          <w:color w:val="E67C08"/>
        </w:rPr>
        <w:t>ROAD MARKINGS</w:t>
      </w:r>
      <w:bookmarkEnd w:id="58"/>
    </w:p>
    <w:p w:rsidR="006A11BC" w:rsidRPr="007C1FD0" w:rsidRDefault="006A11BC" w:rsidP="009B2543">
      <w:pPr>
        <w:pStyle w:val="Heading4"/>
        <w:rPr>
          <w:color w:val="E67C08"/>
        </w:rPr>
      </w:pPr>
      <w:r w:rsidRPr="007C1FD0">
        <w:rPr>
          <w:color w:val="E67C08"/>
        </w:rPr>
        <w:t>General</w:t>
      </w:r>
    </w:p>
    <w:p w:rsidR="006A11BC" w:rsidRPr="00EF09E8" w:rsidRDefault="006A11BC" w:rsidP="003A4024">
      <w:pPr>
        <w:pStyle w:val="NormalNumbered"/>
        <w:numPr>
          <w:ilvl w:val="0"/>
          <w:numId w:val="93"/>
        </w:numPr>
      </w:pPr>
      <w:r w:rsidRPr="00EF09E8">
        <w:t>Road markings shall be white or yellow (Class Y1) complying with BS EN 1436:2007+A1:2008 Table 6, as appropriate except where an alternative shade has been specified in Appendix 12/3. The markings shall consist of continuous or intermittent lines, letters, figures, arrows or symbols and comply with sub-Clauses 2 and 16 of this Clause.</w:t>
      </w:r>
    </w:p>
    <w:p w:rsidR="006A11BC" w:rsidRPr="00EF09E8" w:rsidRDefault="006A11BC" w:rsidP="003A4024">
      <w:pPr>
        <w:pStyle w:val="NormalNumbered"/>
        <w:numPr>
          <w:ilvl w:val="0"/>
          <w:numId w:val="92"/>
        </w:numPr>
      </w:pPr>
      <w:r w:rsidRPr="00EF09E8">
        <w:t>Statutory requirements controlling road markings are contained in The Traffic Signs Regulations and General Directions 2016 (Statutory Instrument 2016 No. 362) and subsequent amending regulations.</w:t>
      </w:r>
    </w:p>
    <w:p w:rsidR="006A11BC" w:rsidRPr="007C1FD0" w:rsidRDefault="006A11BC" w:rsidP="009B2543">
      <w:pPr>
        <w:pStyle w:val="Heading4"/>
        <w:rPr>
          <w:color w:val="E67C08"/>
        </w:rPr>
      </w:pPr>
      <w:r w:rsidRPr="007C1FD0">
        <w:rPr>
          <w:color w:val="E67C08"/>
        </w:rPr>
        <w:t>Permanent Road Markings</w:t>
      </w:r>
    </w:p>
    <w:p w:rsidR="006A11BC" w:rsidRPr="00EF09E8" w:rsidRDefault="006A11BC" w:rsidP="003A4024">
      <w:pPr>
        <w:pStyle w:val="NormalNumbered"/>
        <w:numPr>
          <w:ilvl w:val="0"/>
          <w:numId w:val="92"/>
        </w:numPr>
      </w:pPr>
      <w:r w:rsidRPr="00EF09E8">
        <w:t>Permanent road markings shall be one of the following Kite Marked or equivalent approved materials and comply with the colour, location and material type requirements described in Appendix 12/3:</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t>Thermoplastic road marking material or paint in accordance with BS EN 1871;</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t>Permanent preformed road markings in accordance with BS EN 1790;</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lastRenderedPageBreak/>
        <w:t>Other materials as described in Appendix 12/3.</w:t>
      </w:r>
    </w:p>
    <w:p w:rsidR="006A11BC" w:rsidRPr="00EF09E8" w:rsidRDefault="006A11BC" w:rsidP="003A4024">
      <w:pPr>
        <w:pStyle w:val="NormalNumbered"/>
        <w:numPr>
          <w:ilvl w:val="0"/>
          <w:numId w:val="92"/>
        </w:numPr>
      </w:pPr>
      <w:r w:rsidRPr="00EF09E8">
        <w:t>They shall also be tested in road trials to the Roll-over class P5 in accordance with the procedure stated in BS EN 1824 to demonstrate compliance with the performance requirements as stated in sub-Clauses 3 to 6. The test report shall give particulars of the quality and quantity of the material, including drop on glass beads laid at the test site for future reference and comparison purposed should such a need arise.</w:t>
      </w:r>
    </w:p>
    <w:p w:rsidR="006A11BC" w:rsidRPr="00EF09E8" w:rsidRDefault="006A11BC" w:rsidP="003A4024">
      <w:pPr>
        <w:pStyle w:val="NormalNumbered"/>
        <w:numPr>
          <w:ilvl w:val="0"/>
          <w:numId w:val="92"/>
        </w:numPr>
      </w:pPr>
      <w:r w:rsidRPr="00EF09E8">
        <w:t>Road markings shall have the following road performance as defined in BS EN 1436:2007+A1:2008 for the period of the functional life starting from the date of application or when the road is trafficked, whichever is later. The materials to be used shall be to the same mix, material quality, quantity and rate of application as used on the test site.</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652"/>
        <w:gridCol w:w="1892"/>
        <w:gridCol w:w="2409"/>
      </w:tblGrid>
      <w:tr w:rsidR="006A11BC" w:rsidRPr="009C6D7F" w:rsidTr="009C6D7F">
        <w:trPr>
          <w:jc w:val="center"/>
        </w:trPr>
        <w:tc>
          <w:tcPr>
            <w:tcW w:w="1892" w:type="dxa"/>
            <w:shd w:val="clear" w:color="auto" w:fill="D9D9D9" w:themeFill="background1" w:themeFillShade="D9"/>
          </w:tcPr>
          <w:p w:rsidR="006A11BC" w:rsidRPr="009C6D7F" w:rsidRDefault="006A11BC" w:rsidP="006A11BC">
            <w:pPr>
              <w:jc w:val="center"/>
              <w:rPr>
                <w:rFonts w:cs="Arial"/>
                <w:b/>
                <w:szCs w:val="20"/>
                <w:lang w:eastAsia="en-GB"/>
              </w:rPr>
            </w:pPr>
            <w:r w:rsidRPr="009C6D7F">
              <w:rPr>
                <w:rFonts w:cs="Arial"/>
                <w:b/>
                <w:szCs w:val="20"/>
                <w:lang w:eastAsia="en-GB"/>
              </w:rPr>
              <w:t>Property</w:t>
            </w:r>
          </w:p>
        </w:tc>
        <w:tc>
          <w:tcPr>
            <w:tcW w:w="1652" w:type="dxa"/>
            <w:shd w:val="clear" w:color="auto" w:fill="D9D9D9" w:themeFill="background1" w:themeFillShade="D9"/>
          </w:tcPr>
          <w:p w:rsidR="006A11BC" w:rsidRPr="009C6D7F" w:rsidRDefault="006A11BC" w:rsidP="006A11BC">
            <w:pPr>
              <w:jc w:val="center"/>
              <w:rPr>
                <w:rFonts w:cs="Arial"/>
                <w:b/>
                <w:szCs w:val="20"/>
                <w:lang w:eastAsia="en-GB"/>
              </w:rPr>
            </w:pPr>
            <w:r w:rsidRPr="009C6D7F">
              <w:rPr>
                <w:rFonts w:cs="Arial"/>
                <w:b/>
                <w:szCs w:val="20"/>
                <w:lang w:eastAsia="en-GB"/>
              </w:rPr>
              <w:t>BS EN 1436 Reference</w:t>
            </w:r>
          </w:p>
        </w:tc>
        <w:tc>
          <w:tcPr>
            <w:tcW w:w="1892" w:type="dxa"/>
            <w:shd w:val="clear" w:color="auto" w:fill="D9D9D9" w:themeFill="background1" w:themeFillShade="D9"/>
          </w:tcPr>
          <w:p w:rsidR="006A11BC" w:rsidRPr="009C6D7F" w:rsidRDefault="006A11BC" w:rsidP="006A11BC">
            <w:pPr>
              <w:jc w:val="center"/>
              <w:rPr>
                <w:rFonts w:cs="Arial"/>
                <w:b/>
                <w:szCs w:val="20"/>
                <w:lang w:eastAsia="en-GB"/>
              </w:rPr>
            </w:pPr>
            <w:r w:rsidRPr="009C6D7F">
              <w:rPr>
                <w:rFonts w:cs="Arial"/>
                <w:b/>
                <w:szCs w:val="20"/>
                <w:lang w:eastAsia="en-GB"/>
              </w:rPr>
              <w:t>Requirement</w:t>
            </w:r>
          </w:p>
        </w:tc>
        <w:tc>
          <w:tcPr>
            <w:tcW w:w="2409" w:type="dxa"/>
            <w:shd w:val="clear" w:color="auto" w:fill="D9D9D9" w:themeFill="background1" w:themeFillShade="D9"/>
          </w:tcPr>
          <w:p w:rsidR="006A11BC" w:rsidRPr="009C6D7F" w:rsidRDefault="006A11BC" w:rsidP="006A11BC">
            <w:pPr>
              <w:jc w:val="center"/>
              <w:rPr>
                <w:rFonts w:cs="Arial"/>
                <w:b/>
                <w:szCs w:val="20"/>
                <w:lang w:eastAsia="en-GB"/>
              </w:rPr>
            </w:pPr>
            <w:r w:rsidRPr="009C6D7F">
              <w:rPr>
                <w:rFonts w:cs="Arial"/>
                <w:b/>
                <w:szCs w:val="20"/>
                <w:lang w:eastAsia="en-GB"/>
              </w:rPr>
              <w:t>Minimum Value</w:t>
            </w:r>
          </w:p>
        </w:tc>
      </w:tr>
      <w:tr w:rsidR="006A11BC" w:rsidRPr="009C6D7F" w:rsidTr="00897F88">
        <w:trPr>
          <w:jc w:val="center"/>
        </w:trPr>
        <w:tc>
          <w:tcPr>
            <w:tcW w:w="1892" w:type="dxa"/>
          </w:tcPr>
          <w:p w:rsidR="006A11BC" w:rsidRPr="009C6D7F" w:rsidRDefault="006A11BC" w:rsidP="006A11BC">
            <w:pPr>
              <w:spacing w:before="20" w:after="20"/>
              <w:jc w:val="center"/>
              <w:rPr>
                <w:rFonts w:cs="Arial"/>
                <w:szCs w:val="20"/>
                <w:lang w:eastAsia="en-GB"/>
              </w:rPr>
            </w:pPr>
            <w:r w:rsidRPr="009C6D7F">
              <w:rPr>
                <w:rFonts w:cs="Arial"/>
                <w:szCs w:val="20"/>
                <w:lang w:eastAsia="en-GB"/>
              </w:rPr>
              <w:t>Colour</w:t>
            </w:r>
          </w:p>
        </w:tc>
        <w:tc>
          <w:tcPr>
            <w:tcW w:w="1652" w:type="dxa"/>
          </w:tcPr>
          <w:p w:rsidR="006A11BC" w:rsidRPr="009C6D7F" w:rsidRDefault="006A11BC" w:rsidP="006A11BC">
            <w:pPr>
              <w:spacing w:before="20" w:after="20"/>
              <w:jc w:val="center"/>
              <w:rPr>
                <w:rFonts w:cs="Arial"/>
                <w:szCs w:val="20"/>
                <w:lang w:eastAsia="en-GB"/>
              </w:rPr>
            </w:pPr>
            <w:r w:rsidRPr="009C6D7F">
              <w:rPr>
                <w:rFonts w:cs="Arial"/>
                <w:szCs w:val="20"/>
                <w:lang w:eastAsia="en-GB"/>
              </w:rPr>
              <w:t>Table 6</w:t>
            </w:r>
          </w:p>
        </w:tc>
        <w:tc>
          <w:tcPr>
            <w:tcW w:w="1892" w:type="dxa"/>
          </w:tcPr>
          <w:p w:rsidR="006A11BC" w:rsidRPr="009C6D7F" w:rsidRDefault="006A11BC" w:rsidP="00A0450C">
            <w:pPr>
              <w:pStyle w:val="ListParagraph"/>
              <w:numPr>
                <w:ilvl w:val="0"/>
                <w:numId w:val="59"/>
              </w:numPr>
              <w:suppressAutoHyphens w:val="0"/>
              <w:spacing w:before="20" w:after="20"/>
              <w:ind w:left="318" w:hanging="284"/>
              <w:jc w:val="both"/>
              <w:rPr>
                <w:rFonts w:eastAsia="Times New Roman" w:cs="Arial"/>
                <w:szCs w:val="20"/>
                <w:lang w:eastAsia="en-GB"/>
              </w:rPr>
            </w:pPr>
            <w:r w:rsidRPr="009C6D7F">
              <w:rPr>
                <w:rFonts w:eastAsia="Times New Roman" w:cs="Arial"/>
                <w:szCs w:val="20"/>
                <w:lang w:eastAsia="en-GB"/>
              </w:rPr>
              <w:t>White</w:t>
            </w:r>
          </w:p>
          <w:p w:rsidR="006A11BC" w:rsidRPr="009C6D7F" w:rsidRDefault="006A11BC" w:rsidP="00A0450C">
            <w:pPr>
              <w:pStyle w:val="ListParagraph"/>
              <w:numPr>
                <w:ilvl w:val="0"/>
                <w:numId w:val="59"/>
              </w:numPr>
              <w:suppressAutoHyphens w:val="0"/>
              <w:spacing w:before="20" w:after="20"/>
              <w:ind w:left="318" w:hanging="284"/>
              <w:contextualSpacing w:val="0"/>
              <w:jc w:val="both"/>
              <w:rPr>
                <w:rFonts w:eastAsia="Times New Roman" w:cs="Arial"/>
                <w:szCs w:val="20"/>
                <w:lang w:eastAsia="en-GB"/>
              </w:rPr>
            </w:pPr>
            <w:r w:rsidRPr="009C6D7F">
              <w:rPr>
                <w:rFonts w:eastAsia="Times New Roman" w:cs="Arial"/>
                <w:szCs w:val="20"/>
                <w:lang w:eastAsia="en-GB"/>
              </w:rPr>
              <w:t>Yellow Class Y1</w:t>
            </w:r>
          </w:p>
        </w:tc>
        <w:tc>
          <w:tcPr>
            <w:tcW w:w="2409" w:type="dxa"/>
          </w:tcPr>
          <w:p w:rsidR="006A11BC" w:rsidRPr="009C6D7F" w:rsidRDefault="006A11BC" w:rsidP="006A11BC">
            <w:pPr>
              <w:spacing w:before="20" w:after="20"/>
              <w:jc w:val="center"/>
              <w:rPr>
                <w:rFonts w:cs="Arial"/>
                <w:szCs w:val="20"/>
                <w:lang w:eastAsia="en-GB"/>
              </w:rPr>
            </w:pPr>
            <w:r w:rsidRPr="009C6D7F">
              <w:rPr>
                <w:rFonts w:cs="Arial"/>
                <w:szCs w:val="20"/>
                <w:lang w:eastAsia="en-GB"/>
              </w:rPr>
              <w:t>x, y co-ordinates given</w:t>
            </w:r>
          </w:p>
          <w:p w:rsidR="006A11BC" w:rsidRPr="009C6D7F" w:rsidRDefault="006A11BC" w:rsidP="006A11BC">
            <w:pPr>
              <w:spacing w:before="20" w:after="20"/>
              <w:jc w:val="center"/>
              <w:rPr>
                <w:rFonts w:cs="Arial"/>
                <w:b/>
                <w:szCs w:val="20"/>
                <w:lang w:eastAsia="en-GB"/>
              </w:rPr>
            </w:pPr>
            <w:r w:rsidRPr="009C6D7F">
              <w:rPr>
                <w:rFonts w:cs="Arial"/>
                <w:szCs w:val="20"/>
                <w:lang w:eastAsia="en-GB"/>
              </w:rPr>
              <w:t>x, y co-ordinates given</w:t>
            </w:r>
          </w:p>
        </w:tc>
      </w:tr>
      <w:tr w:rsidR="006A11BC" w:rsidRPr="009C6D7F" w:rsidTr="00897F88">
        <w:trPr>
          <w:jc w:val="center"/>
        </w:trPr>
        <w:tc>
          <w:tcPr>
            <w:tcW w:w="1892" w:type="dxa"/>
          </w:tcPr>
          <w:p w:rsidR="006A11BC" w:rsidRPr="009C6D7F" w:rsidRDefault="006A11BC" w:rsidP="006A11BC">
            <w:pPr>
              <w:spacing w:before="20" w:after="20"/>
              <w:jc w:val="center"/>
              <w:rPr>
                <w:rFonts w:cs="Arial"/>
                <w:szCs w:val="20"/>
                <w:lang w:eastAsia="en-GB"/>
              </w:rPr>
            </w:pPr>
            <w:r w:rsidRPr="009C6D7F">
              <w:rPr>
                <w:rFonts w:cs="Arial"/>
                <w:szCs w:val="20"/>
                <w:lang w:eastAsia="en-GB"/>
              </w:rPr>
              <w:t>Luminance Factor</w:t>
            </w:r>
          </w:p>
        </w:tc>
        <w:tc>
          <w:tcPr>
            <w:tcW w:w="1652" w:type="dxa"/>
          </w:tcPr>
          <w:p w:rsidR="006A11BC" w:rsidRPr="009C6D7F" w:rsidRDefault="006A11BC" w:rsidP="006A11BC">
            <w:pPr>
              <w:spacing w:before="20" w:after="20"/>
              <w:jc w:val="center"/>
              <w:rPr>
                <w:rFonts w:cs="Arial"/>
                <w:szCs w:val="20"/>
                <w:lang w:eastAsia="en-GB"/>
              </w:rPr>
            </w:pPr>
            <w:r w:rsidRPr="009C6D7F">
              <w:rPr>
                <w:rFonts w:cs="Arial"/>
                <w:szCs w:val="20"/>
                <w:lang w:eastAsia="en-GB"/>
              </w:rPr>
              <w:t>Table 2</w:t>
            </w:r>
          </w:p>
        </w:tc>
        <w:tc>
          <w:tcPr>
            <w:tcW w:w="1892" w:type="dxa"/>
          </w:tcPr>
          <w:p w:rsidR="006A11BC" w:rsidRPr="009C6D7F" w:rsidRDefault="006A11BC" w:rsidP="00A0450C">
            <w:pPr>
              <w:pStyle w:val="ListParagraph"/>
              <w:numPr>
                <w:ilvl w:val="0"/>
                <w:numId w:val="60"/>
              </w:numPr>
              <w:suppressAutoHyphens w:val="0"/>
              <w:spacing w:before="20" w:after="20"/>
              <w:ind w:left="318" w:hanging="284"/>
              <w:contextualSpacing w:val="0"/>
              <w:jc w:val="both"/>
              <w:rPr>
                <w:rFonts w:eastAsia="Times New Roman" w:cs="Arial"/>
                <w:szCs w:val="20"/>
                <w:lang w:eastAsia="en-GB"/>
              </w:rPr>
            </w:pPr>
            <w:r w:rsidRPr="009C6D7F">
              <w:rPr>
                <w:rFonts w:eastAsia="Times New Roman" w:cs="Arial"/>
                <w:szCs w:val="20"/>
                <w:lang w:eastAsia="en-GB"/>
              </w:rPr>
              <w:t>Class B2</w:t>
            </w:r>
          </w:p>
          <w:p w:rsidR="006A11BC" w:rsidRPr="009C6D7F" w:rsidRDefault="006A11BC" w:rsidP="00A0450C">
            <w:pPr>
              <w:pStyle w:val="ListParagraph"/>
              <w:numPr>
                <w:ilvl w:val="0"/>
                <w:numId w:val="60"/>
              </w:numPr>
              <w:suppressAutoHyphens w:val="0"/>
              <w:spacing w:before="20" w:after="20"/>
              <w:ind w:left="318" w:hanging="284"/>
              <w:contextualSpacing w:val="0"/>
              <w:jc w:val="both"/>
              <w:rPr>
                <w:rFonts w:eastAsia="Times New Roman" w:cs="Arial"/>
                <w:szCs w:val="20"/>
                <w:lang w:eastAsia="en-GB"/>
              </w:rPr>
            </w:pPr>
            <w:r w:rsidRPr="009C6D7F">
              <w:rPr>
                <w:rFonts w:eastAsia="Times New Roman" w:cs="Arial"/>
                <w:szCs w:val="20"/>
                <w:lang w:eastAsia="en-GB"/>
              </w:rPr>
              <w:t>Class B1</w:t>
            </w:r>
          </w:p>
        </w:tc>
        <w:tc>
          <w:tcPr>
            <w:tcW w:w="2409" w:type="dxa"/>
          </w:tcPr>
          <w:p w:rsidR="006A11BC" w:rsidRPr="009C6D7F" w:rsidRDefault="006A11BC" w:rsidP="006A11BC">
            <w:pPr>
              <w:spacing w:before="20" w:after="20"/>
              <w:jc w:val="center"/>
              <w:rPr>
                <w:rFonts w:cs="Arial"/>
                <w:szCs w:val="20"/>
                <w:lang w:eastAsia="en-GB"/>
              </w:rPr>
            </w:pPr>
            <w:r w:rsidRPr="009C6D7F">
              <w:rPr>
                <w:rFonts w:cs="Arial"/>
                <w:szCs w:val="20"/>
                <w:lang w:eastAsia="en-GB"/>
              </w:rPr>
              <w:t>0.3</w:t>
            </w:r>
          </w:p>
          <w:p w:rsidR="006A11BC" w:rsidRPr="009C6D7F" w:rsidRDefault="006A11BC" w:rsidP="006A11BC">
            <w:pPr>
              <w:spacing w:before="20" w:after="20"/>
              <w:jc w:val="center"/>
              <w:rPr>
                <w:rFonts w:cs="Arial"/>
                <w:szCs w:val="20"/>
                <w:lang w:eastAsia="en-GB"/>
              </w:rPr>
            </w:pPr>
            <w:r w:rsidRPr="009C6D7F">
              <w:rPr>
                <w:rFonts w:cs="Arial"/>
                <w:szCs w:val="20"/>
                <w:lang w:eastAsia="en-GB"/>
              </w:rPr>
              <w:t>0.2</w:t>
            </w:r>
          </w:p>
        </w:tc>
      </w:tr>
      <w:tr w:rsidR="006A11BC" w:rsidRPr="009C6D7F" w:rsidTr="00897F88">
        <w:trPr>
          <w:trHeight w:val="451"/>
          <w:jc w:val="center"/>
        </w:trPr>
        <w:tc>
          <w:tcPr>
            <w:tcW w:w="1892" w:type="dxa"/>
          </w:tcPr>
          <w:p w:rsidR="006A11BC" w:rsidRPr="009C6D7F" w:rsidRDefault="006A11BC" w:rsidP="006A11BC">
            <w:pPr>
              <w:spacing w:before="20" w:after="20"/>
              <w:jc w:val="center"/>
              <w:rPr>
                <w:rFonts w:cs="Arial"/>
                <w:szCs w:val="20"/>
                <w:lang w:eastAsia="en-GB"/>
              </w:rPr>
            </w:pPr>
            <w:r w:rsidRPr="009C6D7F">
              <w:rPr>
                <w:rFonts w:cs="Arial"/>
                <w:szCs w:val="20"/>
                <w:lang w:eastAsia="en-GB"/>
              </w:rPr>
              <w:t>Skid Resistance</w:t>
            </w:r>
          </w:p>
        </w:tc>
        <w:tc>
          <w:tcPr>
            <w:tcW w:w="1652" w:type="dxa"/>
          </w:tcPr>
          <w:p w:rsidR="006A11BC" w:rsidRPr="009C6D7F" w:rsidRDefault="006A11BC" w:rsidP="006A11BC">
            <w:pPr>
              <w:spacing w:before="20" w:after="20"/>
              <w:jc w:val="center"/>
              <w:rPr>
                <w:rFonts w:cs="Arial"/>
                <w:szCs w:val="20"/>
                <w:lang w:eastAsia="en-GB"/>
              </w:rPr>
            </w:pPr>
            <w:r w:rsidRPr="009C6D7F">
              <w:rPr>
                <w:rFonts w:cs="Arial"/>
                <w:szCs w:val="20"/>
                <w:lang w:eastAsia="en-GB"/>
              </w:rPr>
              <w:t>Table 7</w:t>
            </w:r>
          </w:p>
        </w:tc>
        <w:tc>
          <w:tcPr>
            <w:tcW w:w="1892" w:type="dxa"/>
          </w:tcPr>
          <w:p w:rsidR="006A11BC" w:rsidRPr="009C6D7F" w:rsidRDefault="006A11BC" w:rsidP="00A0450C">
            <w:pPr>
              <w:pStyle w:val="ListParagraph"/>
              <w:numPr>
                <w:ilvl w:val="0"/>
                <w:numId w:val="61"/>
              </w:numPr>
              <w:suppressAutoHyphens w:val="0"/>
              <w:spacing w:before="20" w:after="20"/>
              <w:ind w:left="317" w:hanging="283"/>
              <w:contextualSpacing w:val="0"/>
              <w:jc w:val="both"/>
              <w:rPr>
                <w:rFonts w:eastAsia="Times New Roman" w:cs="Arial"/>
                <w:szCs w:val="20"/>
                <w:lang w:eastAsia="en-GB"/>
              </w:rPr>
            </w:pPr>
            <w:r w:rsidRPr="009C6D7F">
              <w:rPr>
                <w:rFonts w:eastAsia="Times New Roman" w:cs="Arial"/>
                <w:szCs w:val="20"/>
                <w:lang w:eastAsia="en-GB"/>
              </w:rPr>
              <w:t>Class S3</w:t>
            </w:r>
          </w:p>
          <w:p w:rsidR="006A11BC" w:rsidRPr="009C6D7F" w:rsidRDefault="006A11BC" w:rsidP="00A0450C">
            <w:pPr>
              <w:pStyle w:val="ListParagraph"/>
              <w:numPr>
                <w:ilvl w:val="0"/>
                <w:numId w:val="61"/>
              </w:numPr>
              <w:suppressAutoHyphens w:val="0"/>
              <w:spacing w:before="20" w:after="20"/>
              <w:ind w:left="317" w:hanging="283"/>
              <w:contextualSpacing w:val="0"/>
              <w:jc w:val="both"/>
              <w:rPr>
                <w:rFonts w:eastAsia="Times New Roman" w:cs="Arial"/>
                <w:b/>
                <w:szCs w:val="20"/>
                <w:lang w:eastAsia="en-GB"/>
              </w:rPr>
            </w:pPr>
            <w:r w:rsidRPr="009C6D7F">
              <w:rPr>
                <w:rFonts w:eastAsia="Times New Roman" w:cs="Arial"/>
                <w:szCs w:val="20"/>
                <w:lang w:eastAsia="en-GB"/>
              </w:rPr>
              <w:t>Class S1</w:t>
            </w:r>
          </w:p>
        </w:tc>
        <w:tc>
          <w:tcPr>
            <w:tcW w:w="2409" w:type="dxa"/>
          </w:tcPr>
          <w:p w:rsidR="006A11BC" w:rsidRPr="009C6D7F" w:rsidRDefault="006A11BC" w:rsidP="006A11BC">
            <w:pPr>
              <w:spacing w:before="20" w:after="20"/>
              <w:jc w:val="center"/>
              <w:rPr>
                <w:rFonts w:cs="Arial"/>
                <w:szCs w:val="20"/>
                <w:lang w:eastAsia="en-GB"/>
              </w:rPr>
            </w:pPr>
            <w:r w:rsidRPr="009C6D7F">
              <w:rPr>
                <w:rFonts w:cs="Arial"/>
                <w:szCs w:val="20"/>
                <w:lang w:eastAsia="en-GB"/>
              </w:rPr>
              <w:t>55</w:t>
            </w:r>
          </w:p>
          <w:p w:rsidR="006A11BC" w:rsidRPr="009C6D7F" w:rsidRDefault="006A11BC" w:rsidP="006A11BC">
            <w:pPr>
              <w:spacing w:before="20" w:after="20"/>
              <w:jc w:val="center"/>
              <w:rPr>
                <w:rFonts w:cs="Arial"/>
                <w:szCs w:val="20"/>
                <w:lang w:eastAsia="en-GB"/>
              </w:rPr>
            </w:pPr>
            <w:r w:rsidRPr="009C6D7F">
              <w:rPr>
                <w:rFonts w:cs="Arial"/>
                <w:szCs w:val="20"/>
                <w:lang w:eastAsia="en-GB"/>
              </w:rPr>
              <w:t>45</w:t>
            </w:r>
          </w:p>
        </w:tc>
      </w:tr>
      <w:tr w:rsidR="006A11BC" w:rsidRPr="009C6D7F" w:rsidTr="00897F88">
        <w:trPr>
          <w:jc w:val="center"/>
        </w:trPr>
        <w:tc>
          <w:tcPr>
            <w:tcW w:w="1892" w:type="dxa"/>
          </w:tcPr>
          <w:p w:rsidR="006A11BC" w:rsidRPr="009C6D7F" w:rsidRDefault="006A11BC" w:rsidP="006A11BC">
            <w:pPr>
              <w:spacing w:before="20" w:after="20"/>
              <w:jc w:val="center"/>
              <w:rPr>
                <w:rFonts w:cs="Arial"/>
                <w:szCs w:val="20"/>
                <w:lang w:eastAsia="en-GB"/>
              </w:rPr>
            </w:pPr>
            <w:proofErr w:type="spellStart"/>
            <w:r w:rsidRPr="009C6D7F">
              <w:rPr>
                <w:rFonts w:cs="Arial"/>
                <w:szCs w:val="20"/>
                <w:lang w:eastAsia="en-GB"/>
              </w:rPr>
              <w:t>Retroreflectivity</w:t>
            </w:r>
            <w:proofErr w:type="spellEnd"/>
          </w:p>
        </w:tc>
        <w:tc>
          <w:tcPr>
            <w:tcW w:w="1652" w:type="dxa"/>
          </w:tcPr>
          <w:p w:rsidR="006A11BC" w:rsidRPr="009C6D7F" w:rsidRDefault="006A11BC" w:rsidP="006A11BC">
            <w:pPr>
              <w:spacing w:before="20" w:after="20"/>
              <w:jc w:val="both"/>
              <w:rPr>
                <w:rFonts w:cs="Arial"/>
                <w:szCs w:val="20"/>
                <w:lang w:eastAsia="en-GB"/>
              </w:rPr>
            </w:pPr>
            <w:r w:rsidRPr="009C6D7F">
              <w:rPr>
                <w:rFonts w:cs="Arial"/>
                <w:szCs w:val="20"/>
                <w:lang w:eastAsia="en-GB"/>
              </w:rPr>
              <w:t>Table 2 Class RL for dry markings</w:t>
            </w:r>
          </w:p>
        </w:tc>
        <w:tc>
          <w:tcPr>
            <w:tcW w:w="1892" w:type="dxa"/>
          </w:tcPr>
          <w:p w:rsidR="006A11BC" w:rsidRPr="009C6D7F" w:rsidRDefault="006A11BC" w:rsidP="00A0450C">
            <w:pPr>
              <w:pStyle w:val="ListParagraph"/>
              <w:numPr>
                <w:ilvl w:val="0"/>
                <w:numId w:val="62"/>
              </w:numPr>
              <w:suppressAutoHyphens w:val="0"/>
              <w:spacing w:before="20" w:after="20"/>
              <w:ind w:left="317" w:hanging="283"/>
              <w:contextualSpacing w:val="0"/>
              <w:jc w:val="both"/>
              <w:rPr>
                <w:rFonts w:eastAsia="Times New Roman" w:cs="Arial"/>
                <w:szCs w:val="20"/>
                <w:lang w:eastAsia="en-GB"/>
              </w:rPr>
            </w:pPr>
            <w:r w:rsidRPr="009C6D7F">
              <w:rPr>
                <w:rFonts w:eastAsia="Times New Roman" w:cs="Arial"/>
                <w:szCs w:val="20"/>
                <w:lang w:eastAsia="en-GB"/>
              </w:rPr>
              <w:t>Class R2</w:t>
            </w:r>
          </w:p>
          <w:p w:rsidR="006A11BC" w:rsidRPr="009C6D7F" w:rsidRDefault="006A11BC" w:rsidP="00A0450C">
            <w:pPr>
              <w:pStyle w:val="ListParagraph"/>
              <w:numPr>
                <w:ilvl w:val="0"/>
                <w:numId w:val="62"/>
              </w:numPr>
              <w:suppressAutoHyphens w:val="0"/>
              <w:spacing w:before="20" w:after="20"/>
              <w:ind w:left="317" w:hanging="283"/>
              <w:contextualSpacing w:val="0"/>
              <w:jc w:val="both"/>
              <w:rPr>
                <w:rFonts w:eastAsia="Times New Roman" w:cs="Arial"/>
                <w:szCs w:val="20"/>
                <w:lang w:eastAsia="en-GB"/>
              </w:rPr>
            </w:pPr>
            <w:r w:rsidRPr="009C6D7F">
              <w:rPr>
                <w:rFonts w:eastAsia="Times New Roman" w:cs="Arial"/>
                <w:szCs w:val="20"/>
                <w:lang w:eastAsia="en-GB"/>
              </w:rPr>
              <w:t>Class R1</w:t>
            </w:r>
          </w:p>
        </w:tc>
        <w:tc>
          <w:tcPr>
            <w:tcW w:w="2409" w:type="dxa"/>
          </w:tcPr>
          <w:p w:rsidR="006A11BC" w:rsidRPr="009C6D7F" w:rsidRDefault="006A11BC" w:rsidP="006A11BC">
            <w:pPr>
              <w:spacing w:before="20" w:after="20"/>
              <w:jc w:val="center"/>
              <w:rPr>
                <w:rFonts w:cs="Arial"/>
                <w:szCs w:val="20"/>
                <w:lang w:eastAsia="en-GB"/>
              </w:rPr>
            </w:pPr>
            <w:r w:rsidRPr="009C6D7F">
              <w:rPr>
                <w:rFonts w:cs="Arial"/>
                <w:szCs w:val="20"/>
                <w:lang w:eastAsia="en-GB"/>
              </w:rPr>
              <w:t>100</w:t>
            </w:r>
          </w:p>
          <w:p w:rsidR="006A11BC" w:rsidRPr="009C6D7F" w:rsidRDefault="006A11BC" w:rsidP="006A11BC">
            <w:pPr>
              <w:spacing w:before="20" w:after="20"/>
              <w:jc w:val="center"/>
              <w:rPr>
                <w:rFonts w:cs="Arial"/>
                <w:szCs w:val="20"/>
                <w:lang w:eastAsia="en-GB"/>
              </w:rPr>
            </w:pPr>
            <w:r w:rsidRPr="009C6D7F">
              <w:rPr>
                <w:rFonts w:cs="Arial"/>
                <w:szCs w:val="20"/>
                <w:lang w:eastAsia="en-GB"/>
              </w:rPr>
              <w:t>80</w:t>
            </w:r>
          </w:p>
        </w:tc>
      </w:tr>
    </w:tbl>
    <w:p w:rsidR="006A11BC" w:rsidRPr="009C6D7F" w:rsidRDefault="006A11BC" w:rsidP="006A11BC">
      <w:pPr>
        <w:spacing w:before="120" w:after="120"/>
        <w:ind w:left="1843"/>
        <w:jc w:val="both"/>
        <w:rPr>
          <w:rFonts w:cs="Arial"/>
          <w:b/>
          <w:lang w:eastAsia="en-GB"/>
        </w:rPr>
      </w:pPr>
      <w:r w:rsidRPr="009C6D7F">
        <w:rPr>
          <w:rFonts w:cs="Arial"/>
          <w:b/>
          <w:lang w:eastAsia="en-GB"/>
        </w:rPr>
        <w:t>Note: 1 = White, 2 = Yellow</w:t>
      </w:r>
    </w:p>
    <w:p w:rsidR="006A11BC" w:rsidRPr="00EF09E8" w:rsidRDefault="006A11BC" w:rsidP="003A4024">
      <w:pPr>
        <w:pStyle w:val="NormalNumbered"/>
        <w:numPr>
          <w:ilvl w:val="0"/>
          <w:numId w:val="92"/>
        </w:numPr>
      </w:pPr>
      <w:r w:rsidRPr="00EF09E8">
        <w:t xml:space="preserve">The length and width tolerances and thicknesses for screed, spray, preformed and extruded white or yellow lines shall be in accordance with The Traffic Signs Regulations and General Direction 2016. </w:t>
      </w:r>
    </w:p>
    <w:p w:rsidR="006A11BC" w:rsidRPr="00EF09E8" w:rsidRDefault="006A11BC" w:rsidP="003A4024">
      <w:pPr>
        <w:pStyle w:val="NormalNumbered"/>
        <w:numPr>
          <w:ilvl w:val="0"/>
          <w:numId w:val="92"/>
        </w:numPr>
      </w:pPr>
      <w:r w:rsidRPr="00EF09E8">
        <w:t>The permitted tolerances shall be as follows:</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t>Length:</w:t>
      </w:r>
      <w:r w:rsidRPr="009C6D7F">
        <w:rPr>
          <w:rFonts w:eastAsia="TT20At00" w:cs="Arial"/>
        </w:rPr>
        <w:tab/>
        <w:t>+10%, -5%</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t>Width:</w:t>
      </w:r>
      <w:r w:rsidRPr="009C6D7F">
        <w:rPr>
          <w:rFonts w:eastAsia="TT20At00" w:cs="Arial"/>
        </w:rPr>
        <w:tab/>
        <w:t>+10%, -5%</w:t>
      </w:r>
    </w:p>
    <w:p w:rsidR="006A11BC" w:rsidRPr="00EF09E8" w:rsidRDefault="006A11BC" w:rsidP="003A4024">
      <w:pPr>
        <w:pStyle w:val="NormalNumbered"/>
        <w:numPr>
          <w:ilvl w:val="0"/>
          <w:numId w:val="92"/>
        </w:numPr>
      </w:pPr>
      <w:r w:rsidRPr="00EF09E8">
        <w:t>Road marking materials shall be laid to the following thicknesses:</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t>Screed lines</w:t>
      </w:r>
      <w:r w:rsidRPr="009C6D7F">
        <w:rPr>
          <w:rFonts w:eastAsia="TT20At00" w:cs="Arial"/>
        </w:rPr>
        <w:tab/>
      </w:r>
      <w:r w:rsidRPr="009C6D7F">
        <w:rPr>
          <w:rFonts w:eastAsia="TT20At00" w:cs="Arial"/>
        </w:rPr>
        <w:tab/>
      </w:r>
      <w:r w:rsidRPr="009C6D7F">
        <w:rPr>
          <w:rFonts w:eastAsia="TT20At00" w:cs="Arial"/>
        </w:rPr>
        <w:tab/>
      </w:r>
      <w:r w:rsidRPr="009C6D7F">
        <w:rPr>
          <w:rFonts w:eastAsia="TT20At00" w:cs="Arial"/>
        </w:rPr>
        <w:tab/>
        <w:t>2.0mm minimum</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t>Sprayed yellow edge lines</w:t>
      </w:r>
      <w:r w:rsidRPr="009C6D7F">
        <w:rPr>
          <w:rFonts w:eastAsia="TT20At00" w:cs="Arial"/>
        </w:rPr>
        <w:tab/>
      </w:r>
      <w:r w:rsidRPr="009C6D7F">
        <w:rPr>
          <w:rFonts w:eastAsia="TT20At00" w:cs="Arial"/>
        </w:rPr>
        <w:tab/>
        <w:t>0.8mm minimum</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t>Sprayed lines (other than yellow)</w:t>
      </w:r>
      <w:r w:rsidRPr="009C6D7F">
        <w:rPr>
          <w:rFonts w:eastAsia="TT20At00" w:cs="Arial"/>
        </w:rPr>
        <w:tab/>
        <w:t>1.5mm minimum</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t>Extruded lines</w:t>
      </w:r>
      <w:r w:rsidRPr="009C6D7F">
        <w:rPr>
          <w:rFonts w:eastAsia="TT20At00" w:cs="Arial"/>
        </w:rPr>
        <w:tab/>
      </w:r>
      <w:r w:rsidRPr="009C6D7F">
        <w:rPr>
          <w:rFonts w:eastAsia="TT20At00" w:cs="Arial"/>
        </w:rPr>
        <w:tab/>
      </w:r>
      <w:r w:rsidRPr="009C6D7F">
        <w:rPr>
          <w:rFonts w:eastAsia="TT20At00" w:cs="Arial"/>
        </w:rPr>
        <w:tab/>
        <w:t>2.5mm minimum</w:t>
      </w:r>
    </w:p>
    <w:p w:rsidR="006A11BC" w:rsidRPr="00EF09E8" w:rsidRDefault="006A11BC" w:rsidP="003A4024">
      <w:pPr>
        <w:pStyle w:val="NormalNumbered"/>
        <w:numPr>
          <w:ilvl w:val="0"/>
          <w:numId w:val="92"/>
        </w:numPr>
      </w:pPr>
      <w:r w:rsidRPr="00EF09E8">
        <w:t xml:space="preserve">With the exception of the road markings listed in Regulation 32 (2) of The Traffic Signs Regulations and General Directions, in no case shall any materials be laid so the finished surface is more than 6mm above the adjacent surface. Unless specified, all white markings shall be </w:t>
      </w:r>
      <w:proofErr w:type="spellStart"/>
      <w:r w:rsidRPr="00EF09E8">
        <w:t>reflectorised</w:t>
      </w:r>
      <w:proofErr w:type="spellEnd"/>
      <w:r w:rsidRPr="00EF09E8">
        <w:t xml:space="preserve"> with glass beads in accordance with BS EN 1423 and BS EN 1424 by </w:t>
      </w:r>
      <w:r w:rsidRPr="00EF09E8">
        <w:lastRenderedPageBreak/>
        <w:t>incorporation (apart from preformed markings) into the road marking mixture and to the wet surface of the marking. The glass beads shall not have more than 1,000 ppm of Arsenic Trioxide, 200 ppm of Lead and 1,000 ppm of Antimony. The Contractor shall supply test certificates showing compliance with these requirements.</w:t>
      </w:r>
    </w:p>
    <w:p w:rsidR="006A11BC" w:rsidRPr="00EF09E8" w:rsidRDefault="006A11BC" w:rsidP="003A4024">
      <w:pPr>
        <w:pStyle w:val="NormalNumbered"/>
        <w:numPr>
          <w:ilvl w:val="0"/>
          <w:numId w:val="92"/>
        </w:numPr>
      </w:pPr>
      <w:r w:rsidRPr="00EF09E8">
        <w:t>Where there is a requirement for improved visibility in wet conditions at night, products showing the following performance in addition to that stated in sub-Clause 3 shall be used.</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997"/>
        <w:gridCol w:w="1997"/>
        <w:gridCol w:w="1913"/>
      </w:tblGrid>
      <w:tr w:rsidR="006A11BC" w:rsidRPr="009C6D7F" w:rsidTr="009C6D7F">
        <w:trPr>
          <w:jc w:val="center"/>
        </w:trPr>
        <w:tc>
          <w:tcPr>
            <w:tcW w:w="1889" w:type="dxa"/>
            <w:shd w:val="clear" w:color="auto" w:fill="D9D9D9" w:themeFill="background1" w:themeFillShade="D9"/>
          </w:tcPr>
          <w:p w:rsidR="006A11BC" w:rsidRPr="009C6D7F" w:rsidRDefault="006A11BC" w:rsidP="006A11BC">
            <w:pPr>
              <w:spacing w:before="60" w:after="60"/>
              <w:jc w:val="center"/>
              <w:rPr>
                <w:rFonts w:cs="Arial"/>
                <w:b/>
                <w:szCs w:val="20"/>
                <w:lang w:eastAsia="en-GB"/>
              </w:rPr>
            </w:pPr>
            <w:r w:rsidRPr="009C6D7F">
              <w:rPr>
                <w:rFonts w:cs="Arial"/>
                <w:b/>
                <w:szCs w:val="20"/>
                <w:lang w:eastAsia="en-GB"/>
              </w:rPr>
              <w:t>Property</w:t>
            </w:r>
          </w:p>
        </w:tc>
        <w:tc>
          <w:tcPr>
            <w:tcW w:w="1997" w:type="dxa"/>
            <w:shd w:val="clear" w:color="auto" w:fill="D9D9D9" w:themeFill="background1" w:themeFillShade="D9"/>
          </w:tcPr>
          <w:p w:rsidR="006A11BC" w:rsidRPr="009C6D7F" w:rsidRDefault="006A11BC" w:rsidP="006A11BC">
            <w:pPr>
              <w:spacing w:before="60" w:after="60"/>
              <w:jc w:val="center"/>
              <w:rPr>
                <w:rFonts w:cs="Arial"/>
                <w:b/>
                <w:szCs w:val="20"/>
                <w:lang w:eastAsia="en-GB"/>
              </w:rPr>
            </w:pPr>
            <w:r w:rsidRPr="009C6D7F">
              <w:rPr>
                <w:rFonts w:cs="Arial"/>
                <w:b/>
                <w:szCs w:val="20"/>
                <w:lang w:eastAsia="en-GB"/>
              </w:rPr>
              <w:t>BS EN 1436 Reference</w:t>
            </w:r>
          </w:p>
        </w:tc>
        <w:tc>
          <w:tcPr>
            <w:tcW w:w="1997" w:type="dxa"/>
            <w:shd w:val="clear" w:color="auto" w:fill="D9D9D9" w:themeFill="background1" w:themeFillShade="D9"/>
          </w:tcPr>
          <w:p w:rsidR="006A11BC" w:rsidRPr="009C6D7F" w:rsidRDefault="006A11BC" w:rsidP="006A11BC">
            <w:pPr>
              <w:spacing w:before="60" w:after="60"/>
              <w:jc w:val="center"/>
              <w:rPr>
                <w:rFonts w:cs="Arial"/>
                <w:b/>
                <w:szCs w:val="20"/>
                <w:lang w:eastAsia="en-GB"/>
              </w:rPr>
            </w:pPr>
            <w:r w:rsidRPr="009C6D7F">
              <w:rPr>
                <w:rFonts w:cs="Arial"/>
                <w:b/>
                <w:szCs w:val="20"/>
                <w:lang w:eastAsia="en-GB"/>
              </w:rPr>
              <w:t>Requirement</w:t>
            </w:r>
          </w:p>
        </w:tc>
        <w:tc>
          <w:tcPr>
            <w:tcW w:w="1913" w:type="dxa"/>
            <w:shd w:val="clear" w:color="auto" w:fill="D9D9D9" w:themeFill="background1" w:themeFillShade="D9"/>
          </w:tcPr>
          <w:p w:rsidR="006A11BC" w:rsidRPr="009C6D7F" w:rsidRDefault="006A11BC" w:rsidP="006A11BC">
            <w:pPr>
              <w:spacing w:before="60" w:after="60"/>
              <w:jc w:val="center"/>
              <w:rPr>
                <w:rFonts w:cs="Arial"/>
                <w:b/>
                <w:szCs w:val="20"/>
                <w:lang w:eastAsia="en-GB"/>
              </w:rPr>
            </w:pPr>
            <w:r w:rsidRPr="009C6D7F">
              <w:rPr>
                <w:rFonts w:cs="Arial"/>
                <w:b/>
                <w:szCs w:val="20"/>
                <w:lang w:eastAsia="en-GB"/>
              </w:rPr>
              <w:t>Minimum Value</w:t>
            </w:r>
          </w:p>
        </w:tc>
      </w:tr>
      <w:tr w:rsidR="006A11BC" w:rsidRPr="009C6D7F" w:rsidTr="00897F88">
        <w:trPr>
          <w:jc w:val="center"/>
        </w:trPr>
        <w:tc>
          <w:tcPr>
            <w:tcW w:w="1889"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Colour</w:t>
            </w:r>
          </w:p>
        </w:tc>
        <w:tc>
          <w:tcPr>
            <w:tcW w:w="1997"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Table 6</w:t>
            </w:r>
          </w:p>
        </w:tc>
        <w:tc>
          <w:tcPr>
            <w:tcW w:w="1997"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White</w:t>
            </w:r>
          </w:p>
        </w:tc>
        <w:tc>
          <w:tcPr>
            <w:tcW w:w="1913" w:type="dxa"/>
          </w:tcPr>
          <w:p w:rsidR="006A11BC" w:rsidRPr="009C6D7F" w:rsidRDefault="006A11BC" w:rsidP="006A11BC">
            <w:pPr>
              <w:spacing w:before="60" w:after="60"/>
              <w:jc w:val="center"/>
              <w:rPr>
                <w:rFonts w:cs="Arial"/>
                <w:szCs w:val="20"/>
                <w:lang w:eastAsia="en-GB"/>
              </w:rPr>
            </w:pPr>
            <w:proofErr w:type="spellStart"/>
            <w:r w:rsidRPr="009C6D7F">
              <w:rPr>
                <w:rFonts w:cs="Arial"/>
                <w:szCs w:val="20"/>
                <w:lang w:eastAsia="en-GB"/>
              </w:rPr>
              <w:t>x,y</w:t>
            </w:r>
            <w:proofErr w:type="spellEnd"/>
            <w:r w:rsidRPr="009C6D7F">
              <w:rPr>
                <w:rFonts w:cs="Arial"/>
                <w:szCs w:val="20"/>
                <w:lang w:eastAsia="en-GB"/>
              </w:rPr>
              <w:t xml:space="preserve"> co-ordinates given</w:t>
            </w:r>
          </w:p>
        </w:tc>
      </w:tr>
      <w:tr w:rsidR="006A11BC" w:rsidRPr="009C6D7F" w:rsidTr="00897F88">
        <w:trPr>
          <w:jc w:val="center"/>
        </w:trPr>
        <w:tc>
          <w:tcPr>
            <w:tcW w:w="1889"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Luminance Factor</w:t>
            </w:r>
          </w:p>
        </w:tc>
        <w:tc>
          <w:tcPr>
            <w:tcW w:w="1997"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Table 2</w:t>
            </w:r>
          </w:p>
        </w:tc>
        <w:tc>
          <w:tcPr>
            <w:tcW w:w="1997"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Class B3</w:t>
            </w:r>
          </w:p>
        </w:tc>
        <w:tc>
          <w:tcPr>
            <w:tcW w:w="1913"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0.4</w:t>
            </w:r>
          </w:p>
        </w:tc>
      </w:tr>
      <w:tr w:rsidR="006A11BC" w:rsidRPr="009C6D7F" w:rsidTr="00897F88">
        <w:trPr>
          <w:jc w:val="center"/>
        </w:trPr>
        <w:tc>
          <w:tcPr>
            <w:tcW w:w="1889"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Skid Resistance</w:t>
            </w:r>
          </w:p>
        </w:tc>
        <w:tc>
          <w:tcPr>
            <w:tcW w:w="1997"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Table 7</w:t>
            </w:r>
          </w:p>
        </w:tc>
        <w:tc>
          <w:tcPr>
            <w:tcW w:w="1997"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Class S2</w:t>
            </w:r>
          </w:p>
        </w:tc>
        <w:tc>
          <w:tcPr>
            <w:tcW w:w="1913"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50</w:t>
            </w:r>
          </w:p>
        </w:tc>
      </w:tr>
      <w:tr w:rsidR="006A11BC" w:rsidRPr="009C6D7F" w:rsidTr="00897F88">
        <w:trPr>
          <w:jc w:val="center"/>
        </w:trPr>
        <w:tc>
          <w:tcPr>
            <w:tcW w:w="1889"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 xml:space="preserve">Dry </w:t>
            </w:r>
            <w:proofErr w:type="spellStart"/>
            <w:r w:rsidRPr="009C6D7F">
              <w:rPr>
                <w:rFonts w:cs="Arial"/>
                <w:szCs w:val="20"/>
                <w:lang w:eastAsia="en-GB"/>
              </w:rPr>
              <w:t>Retroreflectivity</w:t>
            </w:r>
            <w:proofErr w:type="spellEnd"/>
          </w:p>
        </w:tc>
        <w:tc>
          <w:tcPr>
            <w:tcW w:w="1997"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Table 3</w:t>
            </w:r>
          </w:p>
        </w:tc>
        <w:tc>
          <w:tcPr>
            <w:tcW w:w="1997"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Class R2</w:t>
            </w:r>
          </w:p>
        </w:tc>
        <w:tc>
          <w:tcPr>
            <w:tcW w:w="1913"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100</w:t>
            </w:r>
          </w:p>
        </w:tc>
      </w:tr>
      <w:tr w:rsidR="006A11BC" w:rsidRPr="009C6D7F" w:rsidTr="00897F88">
        <w:trPr>
          <w:jc w:val="center"/>
        </w:trPr>
        <w:tc>
          <w:tcPr>
            <w:tcW w:w="1889"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 xml:space="preserve">Wet </w:t>
            </w:r>
            <w:proofErr w:type="spellStart"/>
            <w:r w:rsidRPr="009C6D7F">
              <w:rPr>
                <w:rFonts w:cs="Arial"/>
                <w:szCs w:val="20"/>
                <w:lang w:eastAsia="en-GB"/>
              </w:rPr>
              <w:t>Retroreflectivity</w:t>
            </w:r>
            <w:proofErr w:type="spellEnd"/>
          </w:p>
        </w:tc>
        <w:tc>
          <w:tcPr>
            <w:tcW w:w="1997"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Table 4</w:t>
            </w:r>
          </w:p>
        </w:tc>
        <w:tc>
          <w:tcPr>
            <w:tcW w:w="1997"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Class RW3</w:t>
            </w:r>
          </w:p>
        </w:tc>
        <w:tc>
          <w:tcPr>
            <w:tcW w:w="1913"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50</w:t>
            </w:r>
          </w:p>
        </w:tc>
      </w:tr>
    </w:tbl>
    <w:p w:rsidR="009C6D7F" w:rsidRDefault="009C6D7F" w:rsidP="009C6D7F">
      <w:pPr>
        <w:pStyle w:val="NormalNumbered"/>
        <w:numPr>
          <w:ilvl w:val="0"/>
          <w:numId w:val="0"/>
        </w:numPr>
        <w:ind w:left="360"/>
      </w:pPr>
    </w:p>
    <w:p w:rsidR="006A11BC" w:rsidRPr="00EF09E8" w:rsidRDefault="006A11BC" w:rsidP="003A4024">
      <w:pPr>
        <w:pStyle w:val="NormalNumbered"/>
        <w:numPr>
          <w:ilvl w:val="0"/>
          <w:numId w:val="92"/>
        </w:numPr>
      </w:pPr>
      <w:r w:rsidRPr="00EF09E8">
        <w:t>Where there is a requirement for improved skid resistance as referred to in Appendix 12/3 products showing the following performance in addition to that stated in sub-Clause 3 shall be used.</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997"/>
        <w:gridCol w:w="1997"/>
        <w:gridCol w:w="1913"/>
      </w:tblGrid>
      <w:tr w:rsidR="006A11BC" w:rsidRPr="009C6D7F" w:rsidTr="009C6D7F">
        <w:trPr>
          <w:jc w:val="center"/>
        </w:trPr>
        <w:tc>
          <w:tcPr>
            <w:tcW w:w="1889" w:type="dxa"/>
            <w:shd w:val="clear" w:color="auto" w:fill="D9D9D9" w:themeFill="background1" w:themeFillShade="D9"/>
          </w:tcPr>
          <w:p w:rsidR="006A11BC" w:rsidRPr="009C6D7F" w:rsidRDefault="006A11BC" w:rsidP="006A11BC">
            <w:pPr>
              <w:spacing w:before="60" w:after="60"/>
              <w:jc w:val="center"/>
              <w:rPr>
                <w:rFonts w:cs="Arial"/>
                <w:b/>
                <w:szCs w:val="20"/>
                <w:lang w:eastAsia="en-GB"/>
              </w:rPr>
            </w:pPr>
            <w:r w:rsidRPr="009C6D7F">
              <w:rPr>
                <w:rFonts w:cs="Arial"/>
                <w:b/>
                <w:szCs w:val="20"/>
                <w:lang w:eastAsia="en-GB"/>
              </w:rPr>
              <w:t>Property</w:t>
            </w:r>
          </w:p>
        </w:tc>
        <w:tc>
          <w:tcPr>
            <w:tcW w:w="1997" w:type="dxa"/>
            <w:shd w:val="clear" w:color="auto" w:fill="D9D9D9" w:themeFill="background1" w:themeFillShade="D9"/>
          </w:tcPr>
          <w:p w:rsidR="006A11BC" w:rsidRPr="009C6D7F" w:rsidRDefault="006A11BC" w:rsidP="006A11BC">
            <w:pPr>
              <w:spacing w:before="60" w:after="60"/>
              <w:jc w:val="center"/>
              <w:rPr>
                <w:rFonts w:cs="Arial"/>
                <w:b/>
                <w:szCs w:val="20"/>
                <w:lang w:eastAsia="en-GB"/>
              </w:rPr>
            </w:pPr>
            <w:r w:rsidRPr="009C6D7F">
              <w:rPr>
                <w:rFonts w:cs="Arial"/>
                <w:b/>
                <w:szCs w:val="20"/>
                <w:lang w:eastAsia="en-GB"/>
              </w:rPr>
              <w:t>BS EN 1436 Reference</w:t>
            </w:r>
          </w:p>
        </w:tc>
        <w:tc>
          <w:tcPr>
            <w:tcW w:w="1997" w:type="dxa"/>
            <w:shd w:val="clear" w:color="auto" w:fill="D9D9D9" w:themeFill="background1" w:themeFillShade="D9"/>
          </w:tcPr>
          <w:p w:rsidR="006A11BC" w:rsidRPr="009C6D7F" w:rsidRDefault="006A11BC" w:rsidP="006A11BC">
            <w:pPr>
              <w:spacing w:before="60" w:after="60"/>
              <w:jc w:val="center"/>
              <w:rPr>
                <w:rFonts w:cs="Arial"/>
                <w:b/>
                <w:szCs w:val="20"/>
                <w:lang w:eastAsia="en-GB"/>
              </w:rPr>
            </w:pPr>
            <w:r w:rsidRPr="009C6D7F">
              <w:rPr>
                <w:rFonts w:cs="Arial"/>
                <w:b/>
                <w:szCs w:val="20"/>
                <w:lang w:eastAsia="en-GB"/>
              </w:rPr>
              <w:t>Requirement</w:t>
            </w:r>
          </w:p>
        </w:tc>
        <w:tc>
          <w:tcPr>
            <w:tcW w:w="1913" w:type="dxa"/>
            <w:shd w:val="clear" w:color="auto" w:fill="D9D9D9" w:themeFill="background1" w:themeFillShade="D9"/>
          </w:tcPr>
          <w:p w:rsidR="006A11BC" w:rsidRPr="009C6D7F" w:rsidRDefault="006A11BC" w:rsidP="006A11BC">
            <w:pPr>
              <w:spacing w:before="60" w:after="60"/>
              <w:jc w:val="center"/>
              <w:rPr>
                <w:rFonts w:cs="Arial"/>
                <w:b/>
                <w:szCs w:val="20"/>
                <w:lang w:eastAsia="en-GB"/>
              </w:rPr>
            </w:pPr>
            <w:r w:rsidRPr="009C6D7F">
              <w:rPr>
                <w:rFonts w:cs="Arial"/>
                <w:b/>
                <w:szCs w:val="20"/>
                <w:lang w:eastAsia="en-GB"/>
              </w:rPr>
              <w:t>Minimum Value</w:t>
            </w:r>
          </w:p>
        </w:tc>
      </w:tr>
      <w:tr w:rsidR="006A11BC" w:rsidRPr="009C6D7F" w:rsidTr="00897F88">
        <w:trPr>
          <w:jc w:val="center"/>
        </w:trPr>
        <w:tc>
          <w:tcPr>
            <w:tcW w:w="1889"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Skid Resistance</w:t>
            </w:r>
          </w:p>
        </w:tc>
        <w:tc>
          <w:tcPr>
            <w:tcW w:w="1997"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Table 7</w:t>
            </w:r>
          </w:p>
        </w:tc>
        <w:tc>
          <w:tcPr>
            <w:tcW w:w="1997"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Class S3</w:t>
            </w:r>
          </w:p>
        </w:tc>
        <w:tc>
          <w:tcPr>
            <w:tcW w:w="1913" w:type="dxa"/>
          </w:tcPr>
          <w:p w:rsidR="006A11BC" w:rsidRPr="009C6D7F" w:rsidRDefault="006A11BC" w:rsidP="006A11BC">
            <w:pPr>
              <w:spacing w:before="60" w:after="60"/>
              <w:jc w:val="center"/>
              <w:rPr>
                <w:rFonts w:cs="Arial"/>
                <w:szCs w:val="20"/>
                <w:lang w:eastAsia="en-GB"/>
              </w:rPr>
            </w:pPr>
            <w:r w:rsidRPr="009C6D7F">
              <w:rPr>
                <w:rFonts w:cs="Arial"/>
                <w:szCs w:val="20"/>
                <w:lang w:eastAsia="en-GB"/>
              </w:rPr>
              <w:t>55</w:t>
            </w:r>
          </w:p>
        </w:tc>
      </w:tr>
    </w:tbl>
    <w:p w:rsidR="00897F88" w:rsidRPr="00EF09E8" w:rsidRDefault="00897F88" w:rsidP="00897F88">
      <w:pPr>
        <w:pStyle w:val="NormalNumbered"/>
        <w:numPr>
          <w:ilvl w:val="0"/>
          <w:numId w:val="0"/>
        </w:numPr>
        <w:ind w:left="360"/>
      </w:pPr>
    </w:p>
    <w:p w:rsidR="006A11BC" w:rsidRPr="00EF09E8" w:rsidRDefault="006A11BC" w:rsidP="003A4024">
      <w:pPr>
        <w:pStyle w:val="NormalNumbered"/>
        <w:numPr>
          <w:ilvl w:val="0"/>
          <w:numId w:val="92"/>
        </w:numPr>
      </w:pPr>
      <w:r w:rsidRPr="00EF09E8">
        <w:t>The pavement shall be prepared in accordance with the following:</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t>Where the marking is to be applied on concrete carriageway, the transverse texturing shall be freed from all traces of curing compound by wire brushing or other approved means. Prior to the application of thermoplastic material a primer compatible with the road surface and the marking material shall be applied in accordance with the manufacturer’s instructions. Prior to the application of road marking material the pavement should have a minimum 48 hours of dry conditions in order to ensure minimum moisture content. Road marking material should not be laid before the concrete has cured for at least 28 days.</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t>On surface dressed carriageways, all loose chippings where the marking is to be applied shall be removed prior to application.</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t>It is the Contractor’s responsibility to ensure the road surface is sufficiently clean and dry to achieve the necessary level of adhesion with the road marking. Where the Contractor believes that mechanical sweeping is needed to remove extensive detritus, loose chippings, etc. or that warming/drying of the road surface is necessary, this shall be agreed with the Overseeing Organisation.</w:t>
      </w:r>
    </w:p>
    <w:p w:rsidR="006A11BC" w:rsidRPr="00EF09E8" w:rsidRDefault="006A11BC" w:rsidP="003A4024">
      <w:pPr>
        <w:pStyle w:val="NormalNumbered"/>
        <w:numPr>
          <w:ilvl w:val="0"/>
          <w:numId w:val="92"/>
        </w:numPr>
      </w:pPr>
      <w:r w:rsidRPr="00EF09E8">
        <w:lastRenderedPageBreak/>
        <w:t>The application of permanent road markings shall be in accordance with the Sector Scheme described in Appendix A. A copy of the lining contractors current UKAS accredited certificate showing compliance with this scheme shall be submitted prior to the starting date.</w:t>
      </w:r>
    </w:p>
    <w:p w:rsidR="006A11BC" w:rsidRPr="00EF09E8" w:rsidRDefault="006A11BC" w:rsidP="003A4024">
      <w:pPr>
        <w:pStyle w:val="NormalNumbered"/>
        <w:numPr>
          <w:ilvl w:val="0"/>
          <w:numId w:val="92"/>
        </w:numPr>
        <w:rPr>
          <w:rFonts w:cs="Arial"/>
        </w:rPr>
      </w:pPr>
      <w:r w:rsidRPr="009C6D7F">
        <w:rPr>
          <w:b/>
        </w:rPr>
        <w:t>Note 1:</w:t>
      </w:r>
      <w:r w:rsidRPr="009C6D7F">
        <w:t xml:space="preserve"> This scheme requires Road Marking operatives to hold a relevant qualification being either:-</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t>NVQ Level 2 Pavement Marking – Certified by RSMA; or</w:t>
      </w:r>
    </w:p>
    <w:p w:rsidR="006A11BC" w:rsidRPr="009C6D7F" w:rsidRDefault="006A11BC" w:rsidP="009C6D7F">
      <w:pPr>
        <w:pStyle w:val="ListBullet"/>
        <w:tabs>
          <w:tab w:val="clear" w:pos="360"/>
          <w:tab w:val="left" w:pos="1134"/>
        </w:tabs>
        <w:ind w:left="993" w:hanging="426"/>
        <w:rPr>
          <w:rFonts w:eastAsia="TT20At00" w:cs="Arial"/>
        </w:rPr>
      </w:pPr>
      <w:r w:rsidRPr="009C6D7F">
        <w:rPr>
          <w:rFonts w:eastAsia="TT20At00" w:cs="Arial"/>
        </w:rPr>
        <w:t>Certified Operatives Training Scheme – Administered by CSCS or LGNTO</w:t>
      </w:r>
    </w:p>
    <w:p w:rsidR="006A11BC" w:rsidRPr="00EF09E8" w:rsidRDefault="006A11BC" w:rsidP="003A4024">
      <w:pPr>
        <w:pStyle w:val="NormalNumbered"/>
        <w:numPr>
          <w:ilvl w:val="0"/>
          <w:numId w:val="92"/>
        </w:numPr>
      </w:pPr>
      <w:r w:rsidRPr="00EF09E8">
        <w:t>All trained operatives shall carry a registration card indicating their level of competence/training. Road marking operations shall only be undertaken in the presence of a trained operative whose registration card covers the operations being undertaken as part of the works.</w:t>
      </w:r>
    </w:p>
    <w:p w:rsidR="006A11BC" w:rsidRPr="00EF09E8" w:rsidRDefault="006A11BC" w:rsidP="003A4024">
      <w:pPr>
        <w:pStyle w:val="NormalNumbered"/>
        <w:numPr>
          <w:ilvl w:val="0"/>
          <w:numId w:val="92"/>
        </w:numPr>
      </w:pPr>
      <w:r w:rsidRPr="00EF09E8">
        <w:t>Road marking materials shall only be applied to surfaces which are clean and dry. Markings shall be free from raggedness at their edges and shall be uniform and free from streaks. Longitudinal road markings shall be laid to a regular alignment.</w:t>
      </w:r>
    </w:p>
    <w:p w:rsidR="006A11BC" w:rsidRPr="00EF09E8" w:rsidRDefault="006A11BC" w:rsidP="003A4024">
      <w:pPr>
        <w:pStyle w:val="NormalNumbered"/>
        <w:numPr>
          <w:ilvl w:val="0"/>
          <w:numId w:val="92"/>
        </w:numPr>
      </w:pPr>
      <w:r w:rsidRPr="00EF09E8">
        <w:t>The Contractor shall be responsible for the correct setting out of all lines, arrows, letters, symbols, hatching, triangles, zig-zag lines, chevrons, road studs and the like. The Overseeing Organisation will give any advice required by the Contractor to enable it to site the markings in their correct positions (in writing, if requested by the Contractor or their representative).</w:t>
      </w:r>
    </w:p>
    <w:p w:rsidR="006A11BC" w:rsidRPr="00EF09E8" w:rsidRDefault="006A11BC" w:rsidP="003A4024">
      <w:pPr>
        <w:pStyle w:val="NormalNumbered"/>
        <w:numPr>
          <w:ilvl w:val="0"/>
          <w:numId w:val="92"/>
        </w:numPr>
      </w:pPr>
      <w:r w:rsidRPr="00EF09E8">
        <w:t>Studs complying with the requirements of Clause 1213 and Appendix 12/3 shall be fixed in the carriageway generally parallel to the centre line and other markings and conforming to The Traffic Sign Regulations and General Direction 2016 and the Traffic Signs Manual.</w:t>
      </w:r>
    </w:p>
    <w:p w:rsidR="006A11BC" w:rsidRPr="00EF09E8" w:rsidRDefault="006A11BC" w:rsidP="003A4024">
      <w:pPr>
        <w:pStyle w:val="NormalNumbered"/>
        <w:numPr>
          <w:ilvl w:val="0"/>
          <w:numId w:val="92"/>
        </w:numPr>
      </w:pPr>
      <w:r w:rsidRPr="00EF09E8">
        <w:t>On completion of each day’s work the road shall be left clean and free from any surplus material spilled during the progress of the work. All markings shall be uniform and free from streaks or blisters, and shall be free from raggedness at the edges. Trimming of edges, where necessary shall be undertaken as the work proceeds. Arrows associated with solid line systems shall be replaced no later than 48 hours after the completion of the adjoining continuous white line.</w:t>
      </w:r>
    </w:p>
    <w:p w:rsidR="006A11BC" w:rsidRPr="00EF09E8" w:rsidRDefault="006A11BC" w:rsidP="003A4024">
      <w:pPr>
        <w:pStyle w:val="NormalNumbered"/>
        <w:numPr>
          <w:ilvl w:val="0"/>
          <w:numId w:val="92"/>
        </w:numPr>
      </w:pPr>
      <w:r w:rsidRPr="00EF09E8">
        <w:t>The Contractor shall submit to the Overseeing Organisation within seven days a daily record of work carried out.</w:t>
      </w:r>
    </w:p>
    <w:p w:rsidR="006A11BC" w:rsidRPr="007C1FD0" w:rsidRDefault="006A11BC" w:rsidP="009B2543">
      <w:pPr>
        <w:pStyle w:val="Heading4"/>
        <w:rPr>
          <w:color w:val="E67C08"/>
        </w:rPr>
      </w:pPr>
      <w:r w:rsidRPr="007C1FD0">
        <w:rPr>
          <w:color w:val="E67C08"/>
        </w:rPr>
        <w:t>Raised Rib Road Markings</w:t>
      </w:r>
    </w:p>
    <w:p w:rsidR="006A11BC" w:rsidRPr="00EF09E8" w:rsidRDefault="006A11BC" w:rsidP="003A4024">
      <w:pPr>
        <w:pStyle w:val="NormalNumbered"/>
        <w:numPr>
          <w:ilvl w:val="0"/>
          <w:numId w:val="92"/>
        </w:numPr>
      </w:pPr>
      <w:r w:rsidRPr="00EF09E8">
        <w:t xml:space="preserve">Raised Rib Road Markings shall only be used on all-purpose roads (both single and dual carriageway) with at least 1 metre wide </w:t>
      </w:r>
      <w:proofErr w:type="spellStart"/>
      <w:r w:rsidRPr="00EF09E8">
        <w:t>hardstrips</w:t>
      </w:r>
      <w:proofErr w:type="spellEnd"/>
      <w:r w:rsidRPr="00EF09E8">
        <w:t>. They shall comply with sub-Clauses 1, 2(</w:t>
      </w:r>
      <w:proofErr w:type="spellStart"/>
      <w:r w:rsidRPr="00EF09E8">
        <w:t>i</w:t>
      </w:r>
      <w:proofErr w:type="spellEnd"/>
      <w:r w:rsidRPr="00EF09E8">
        <w:t>), 3, 5, 6, 7, 8 and 9 of this Clause.</w:t>
      </w:r>
    </w:p>
    <w:p w:rsidR="006A11BC" w:rsidRPr="00EF09E8" w:rsidRDefault="006A11BC" w:rsidP="003A4024">
      <w:pPr>
        <w:pStyle w:val="NormalNumbered"/>
        <w:numPr>
          <w:ilvl w:val="0"/>
          <w:numId w:val="92"/>
        </w:numPr>
      </w:pPr>
      <w:r w:rsidRPr="00EF09E8">
        <w:lastRenderedPageBreak/>
        <w:t>Raised Rib Road Markings shall be white lines which are continuous over the sections where they are specified in Appendix 12/3. Where specified in Appendix 12/3 gaps shall be provided for drainage purposes.</w:t>
      </w:r>
    </w:p>
    <w:p w:rsidR="006A11BC" w:rsidRPr="00EF09E8" w:rsidRDefault="006A11BC" w:rsidP="003A4024">
      <w:pPr>
        <w:pStyle w:val="NormalNumbered"/>
        <w:numPr>
          <w:ilvl w:val="0"/>
          <w:numId w:val="92"/>
        </w:numPr>
      </w:pPr>
      <w:r w:rsidRPr="00EF09E8">
        <w:t>Raised Rib Road Markings shall be in accordance with The Traffic Signs Regulations and General Directions 2016 (Statutory Instrument 2016 No. 362), Diagram 1012.2 and 1012.3, as appropriate. Spacing of the transverse raised rib shall be 500mm or 250mm as specified in Appendix 12/3.</w:t>
      </w:r>
    </w:p>
    <w:p w:rsidR="006A11BC" w:rsidRPr="00EF09E8" w:rsidRDefault="006A11BC" w:rsidP="003A4024">
      <w:pPr>
        <w:pStyle w:val="NormalNumbered"/>
        <w:numPr>
          <w:ilvl w:val="0"/>
          <w:numId w:val="92"/>
        </w:numPr>
      </w:pPr>
      <w:r w:rsidRPr="00EF09E8">
        <w:t>Raised Rib Road Markings shall not be used adjacent to hatched areas or central reserve crossings except as prescribed for use with diagrams 1040.3, 1040.5 and 1042.</w:t>
      </w:r>
    </w:p>
    <w:p w:rsidR="006A11BC" w:rsidRPr="007C1FD0" w:rsidRDefault="006A11BC" w:rsidP="009B2543">
      <w:pPr>
        <w:pStyle w:val="Heading4"/>
        <w:rPr>
          <w:color w:val="E67C08"/>
        </w:rPr>
      </w:pPr>
      <w:r w:rsidRPr="007C1FD0">
        <w:rPr>
          <w:color w:val="E67C08"/>
        </w:rPr>
        <w:t>Temporary Road Markings</w:t>
      </w:r>
    </w:p>
    <w:p w:rsidR="006A11BC" w:rsidRPr="00EF09E8" w:rsidRDefault="006A11BC" w:rsidP="003A4024">
      <w:pPr>
        <w:pStyle w:val="NormalNumbered"/>
        <w:numPr>
          <w:ilvl w:val="0"/>
          <w:numId w:val="92"/>
        </w:numPr>
      </w:pPr>
      <w:r w:rsidRPr="00EF09E8">
        <w:t>Temporary road markings shall only be adopted with the prior approval of the Overseeing Organisation. They shall comply with sub-Clauses 1 to 12 of this Clause or if required to be removable, be constructed only from a proprietary preformed road marking material complying with BS EN 1790.</w:t>
      </w:r>
    </w:p>
    <w:p w:rsidR="006A11BC" w:rsidRPr="00EF09E8" w:rsidRDefault="006A11BC" w:rsidP="003A4024">
      <w:pPr>
        <w:pStyle w:val="NormalNumbered"/>
        <w:numPr>
          <w:ilvl w:val="0"/>
          <w:numId w:val="92"/>
        </w:numPr>
      </w:pPr>
      <w:r w:rsidRPr="00EF09E8">
        <w:t>When temporary road markings are used on surfaces that will continue to be used by public traffic after their removal, any shadow trace remaining after their removal shall be permanently obliterated. Preformed materials shall not be used for this obliteration.</w:t>
      </w:r>
    </w:p>
    <w:p w:rsidR="006A11BC" w:rsidRPr="00EF09E8" w:rsidRDefault="006A11BC" w:rsidP="003A4024">
      <w:pPr>
        <w:pStyle w:val="NormalNumbered"/>
        <w:numPr>
          <w:ilvl w:val="0"/>
          <w:numId w:val="92"/>
        </w:numPr>
      </w:pPr>
      <w:r w:rsidRPr="00EF09E8">
        <w:t>Temporary road markings constructed from a proprietary preformed road marking material shall only be adopted in locations and on types of road surface as described in Appendix 12/3 and shall comply with any other requirement therein. The marking material shall be new and together with any primer shall be stored and installed in accordance with the manufacturer’s instructions and within the recommended shelf life.</w:t>
      </w:r>
    </w:p>
    <w:p w:rsidR="006A11BC" w:rsidRPr="00EF09E8" w:rsidRDefault="006A11BC" w:rsidP="003A4024">
      <w:pPr>
        <w:pStyle w:val="NormalNumbered"/>
        <w:numPr>
          <w:ilvl w:val="0"/>
          <w:numId w:val="92"/>
        </w:numPr>
      </w:pPr>
      <w:r w:rsidRPr="00EF09E8">
        <w:t>Temporary preformed road markings shall only be applied to surfaces that are clean and dry. Upon removal they shall be disposed of off Site and if any making good is necessary to the road surface it shall be satisfactorily carried out before the road is opened to traffic.</w:t>
      </w:r>
    </w:p>
    <w:p w:rsidR="006A11BC" w:rsidRPr="007C1FD0" w:rsidRDefault="006A11BC" w:rsidP="009B2543">
      <w:pPr>
        <w:pStyle w:val="Heading4"/>
        <w:rPr>
          <w:color w:val="E67C08"/>
        </w:rPr>
      </w:pPr>
      <w:r w:rsidRPr="007C1FD0">
        <w:rPr>
          <w:color w:val="E67C08"/>
        </w:rPr>
        <w:t>Road Markings on Porous Asphalt Surfacing</w:t>
      </w:r>
    </w:p>
    <w:p w:rsidR="006A11BC" w:rsidRPr="00EF09E8" w:rsidRDefault="006A11BC" w:rsidP="003A4024">
      <w:pPr>
        <w:pStyle w:val="NormalNumbered"/>
        <w:numPr>
          <w:ilvl w:val="0"/>
          <w:numId w:val="92"/>
        </w:numPr>
      </w:pPr>
      <w:r w:rsidRPr="00EF09E8">
        <w:t xml:space="preserve">Spray paint, thermoplastic applied by machine screed, spray or extrusion or preformed road markings shall be used for carriageway markings on porous asphalt surfacing. Manual </w:t>
      </w:r>
      <w:proofErr w:type="spellStart"/>
      <w:r w:rsidRPr="00EF09E8">
        <w:t>screeding</w:t>
      </w:r>
      <w:proofErr w:type="spellEnd"/>
      <w:r w:rsidRPr="00EF09E8">
        <w:t xml:space="preserve"> shall not be permitted except for directional arrows and similar markings.</w:t>
      </w:r>
    </w:p>
    <w:p w:rsidR="006A11BC" w:rsidRPr="007C1FD0" w:rsidRDefault="006A11BC" w:rsidP="009B2543">
      <w:pPr>
        <w:pStyle w:val="Heading4"/>
        <w:rPr>
          <w:color w:val="E67C08"/>
        </w:rPr>
      </w:pPr>
      <w:r w:rsidRPr="007C1FD0">
        <w:rPr>
          <w:color w:val="E67C08"/>
        </w:rPr>
        <w:t>Removal of Road Markings</w:t>
      </w:r>
    </w:p>
    <w:p w:rsidR="006A11BC" w:rsidRPr="00EF09E8" w:rsidRDefault="006A11BC" w:rsidP="003A4024">
      <w:pPr>
        <w:pStyle w:val="NormalNumbered"/>
        <w:numPr>
          <w:ilvl w:val="0"/>
          <w:numId w:val="92"/>
        </w:numPr>
      </w:pPr>
      <w:r w:rsidRPr="00EF09E8">
        <w:t>The removal of road markings on surfaces that will continue to be used by traffic shall be undertaken in a manner that will avoid damage to the surface.</w:t>
      </w:r>
    </w:p>
    <w:p w:rsidR="006A11BC" w:rsidRPr="00EF09E8" w:rsidRDefault="006A11BC" w:rsidP="003A4024">
      <w:pPr>
        <w:pStyle w:val="NormalNumbered"/>
        <w:numPr>
          <w:ilvl w:val="0"/>
          <w:numId w:val="92"/>
        </w:numPr>
      </w:pPr>
      <w:r w:rsidRPr="00EF09E8">
        <w:t xml:space="preserve">The removal of temporary road markings shall comply with sub-Clauses 18 and 19 of this Clause. For bituminous running surfaces, the removal of permanent road markings shall be </w:t>
      </w:r>
      <w:r w:rsidRPr="00EF09E8">
        <w:lastRenderedPageBreak/>
        <w:t>by mechanical means, hydro blasting or forced air abrasive (shot blasting) only. Hot Compressed Air (HCA) lance is not to be used unless agreed in advance with the Overseeing Organisation where it may be permitted on other types of running surfaces. In all cases the Contractor shall submit details of the proposed method for the Overseeing Organisation’s consent.</w:t>
      </w:r>
    </w:p>
    <w:p w:rsidR="006A11BC" w:rsidRPr="007C1FD0" w:rsidRDefault="006A11BC" w:rsidP="009B2543">
      <w:pPr>
        <w:pStyle w:val="Heading4"/>
        <w:rPr>
          <w:color w:val="E67C08"/>
        </w:rPr>
      </w:pPr>
      <w:r w:rsidRPr="007C1FD0">
        <w:rPr>
          <w:color w:val="E67C08"/>
        </w:rPr>
        <w:t>Masking of Road Markings</w:t>
      </w:r>
    </w:p>
    <w:p w:rsidR="006A11BC" w:rsidRPr="00EF09E8" w:rsidRDefault="006A11BC" w:rsidP="003A4024">
      <w:pPr>
        <w:pStyle w:val="NormalNumbered"/>
        <w:numPr>
          <w:ilvl w:val="0"/>
          <w:numId w:val="92"/>
        </w:numPr>
      </w:pPr>
      <w:r w:rsidRPr="00EF09E8">
        <w:t>When black masking materials are required to cover existing permanent road markings, they shall comply with BS 7962. The total thickness of original and masking materials shall not exceed 6mm.</w:t>
      </w:r>
    </w:p>
    <w:p w:rsidR="006A11BC" w:rsidRPr="007C1FD0" w:rsidRDefault="006A11BC" w:rsidP="009B2543">
      <w:pPr>
        <w:pStyle w:val="Heading4"/>
        <w:rPr>
          <w:color w:val="E67C08"/>
        </w:rPr>
      </w:pPr>
      <w:r w:rsidRPr="007C1FD0">
        <w:rPr>
          <w:color w:val="E67C08"/>
        </w:rPr>
        <w:t>Longitudinal Road Markings Lateral Tolerances</w:t>
      </w:r>
    </w:p>
    <w:p w:rsidR="006A11BC" w:rsidRPr="00EF09E8" w:rsidRDefault="006A11BC" w:rsidP="003A4024">
      <w:pPr>
        <w:pStyle w:val="NormalNumbered"/>
        <w:numPr>
          <w:ilvl w:val="0"/>
          <w:numId w:val="92"/>
        </w:numPr>
      </w:pPr>
      <w:r w:rsidRPr="00EF09E8">
        <w:t>For longitudinal road markings, the lateral tolerances shall be within ± 25mm from the designed position. Any discontinuities between road markings shall be replaced with a smooth taper from one road marking to the other. The length of the transition shall be derived from table below. All road markings shall comply with the dimensions, angles and proportions stated in the Traffic Signs Regulations and General Directions 2016 (Statutory Instrument 2016 No. 362) and any subsequent amending Regulations.</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tblGrid>
      <w:tr w:rsidR="006A11BC" w:rsidRPr="009C6D7F" w:rsidTr="009C6D7F">
        <w:trPr>
          <w:jc w:val="center"/>
        </w:trPr>
        <w:tc>
          <w:tcPr>
            <w:tcW w:w="1701" w:type="dxa"/>
            <w:shd w:val="clear" w:color="auto" w:fill="D9D9D9" w:themeFill="background1" w:themeFillShade="D9"/>
          </w:tcPr>
          <w:p w:rsidR="006A11BC" w:rsidRPr="009C6D7F" w:rsidRDefault="006A11BC" w:rsidP="006A11BC">
            <w:pPr>
              <w:spacing w:before="120" w:after="120"/>
              <w:jc w:val="center"/>
              <w:rPr>
                <w:rFonts w:cs="Arial"/>
                <w:b/>
                <w:szCs w:val="20"/>
                <w:lang w:eastAsia="en-GB"/>
              </w:rPr>
            </w:pPr>
            <w:r w:rsidRPr="009C6D7F">
              <w:rPr>
                <w:rFonts w:cs="Arial"/>
                <w:b/>
                <w:szCs w:val="20"/>
                <w:lang w:eastAsia="en-GB"/>
              </w:rPr>
              <w:t>Speed Limit (mph)</w:t>
            </w:r>
          </w:p>
        </w:tc>
        <w:tc>
          <w:tcPr>
            <w:tcW w:w="1701" w:type="dxa"/>
            <w:shd w:val="clear" w:color="auto" w:fill="D9D9D9" w:themeFill="background1" w:themeFillShade="D9"/>
          </w:tcPr>
          <w:p w:rsidR="006A11BC" w:rsidRPr="009C6D7F" w:rsidRDefault="006A11BC" w:rsidP="006A11BC">
            <w:pPr>
              <w:spacing w:before="120" w:after="120"/>
              <w:jc w:val="center"/>
              <w:rPr>
                <w:rFonts w:cs="Arial"/>
                <w:b/>
                <w:szCs w:val="20"/>
                <w:lang w:eastAsia="en-GB"/>
              </w:rPr>
            </w:pPr>
            <w:r w:rsidRPr="009C6D7F">
              <w:rPr>
                <w:rFonts w:cs="Arial"/>
                <w:b/>
                <w:szCs w:val="20"/>
                <w:lang w:eastAsia="en-GB"/>
              </w:rPr>
              <w:t>Taper</w:t>
            </w:r>
          </w:p>
        </w:tc>
      </w:tr>
      <w:tr w:rsidR="006A11BC" w:rsidRPr="009C6D7F" w:rsidTr="001D584C">
        <w:trPr>
          <w:jc w:val="center"/>
        </w:trPr>
        <w:tc>
          <w:tcPr>
            <w:tcW w:w="1701"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30</w:t>
            </w:r>
          </w:p>
        </w:tc>
        <w:tc>
          <w:tcPr>
            <w:tcW w:w="1701"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1 in 40</w:t>
            </w:r>
          </w:p>
        </w:tc>
      </w:tr>
      <w:tr w:rsidR="006A11BC" w:rsidRPr="009C6D7F" w:rsidTr="001D584C">
        <w:trPr>
          <w:jc w:val="center"/>
        </w:trPr>
        <w:tc>
          <w:tcPr>
            <w:tcW w:w="1701"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40</w:t>
            </w:r>
          </w:p>
        </w:tc>
        <w:tc>
          <w:tcPr>
            <w:tcW w:w="1701"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1 in 40</w:t>
            </w:r>
          </w:p>
        </w:tc>
      </w:tr>
      <w:tr w:rsidR="006A11BC" w:rsidRPr="009C6D7F" w:rsidTr="001D584C">
        <w:trPr>
          <w:jc w:val="center"/>
        </w:trPr>
        <w:tc>
          <w:tcPr>
            <w:tcW w:w="1701"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50</w:t>
            </w:r>
          </w:p>
        </w:tc>
        <w:tc>
          <w:tcPr>
            <w:tcW w:w="1701"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1 in 45</w:t>
            </w:r>
          </w:p>
        </w:tc>
      </w:tr>
      <w:tr w:rsidR="006A11BC" w:rsidRPr="009C6D7F" w:rsidTr="001D584C">
        <w:trPr>
          <w:jc w:val="center"/>
        </w:trPr>
        <w:tc>
          <w:tcPr>
            <w:tcW w:w="1701"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60</w:t>
            </w:r>
          </w:p>
        </w:tc>
        <w:tc>
          <w:tcPr>
            <w:tcW w:w="1701"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1 in 50</w:t>
            </w:r>
          </w:p>
        </w:tc>
      </w:tr>
      <w:tr w:rsidR="006A11BC" w:rsidRPr="009C6D7F" w:rsidTr="001D584C">
        <w:trPr>
          <w:jc w:val="center"/>
        </w:trPr>
        <w:tc>
          <w:tcPr>
            <w:tcW w:w="1701"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70</w:t>
            </w:r>
          </w:p>
        </w:tc>
        <w:tc>
          <w:tcPr>
            <w:tcW w:w="1701"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1 in 55</w:t>
            </w:r>
          </w:p>
        </w:tc>
      </w:tr>
    </w:tbl>
    <w:p w:rsidR="006A11BC" w:rsidRPr="007C1FD0" w:rsidRDefault="006A11BC" w:rsidP="009B2543">
      <w:pPr>
        <w:pStyle w:val="Heading4"/>
        <w:rPr>
          <w:color w:val="E67C08"/>
        </w:rPr>
      </w:pPr>
      <w:r w:rsidRPr="007C1FD0">
        <w:rPr>
          <w:color w:val="E67C08"/>
        </w:rPr>
        <w:t>Performance Standard</w:t>
      </w:r>
    </w:p>
    <w:p w:rsidR="006A11BC" w:rsidRPr="00EF09E8" w:rsidRDefault="006A11BC" w:rsidP="003A4024">
      <w:pPr>
        <w:pStyle w:val="NormalNumbered"/>
        <w:numPr>
          <w:ilvl w:val="0"/>
          <w:numId w:val="92"/>
        </w:numPr>
      </w:pPr>
      <w:r w:rsidRPr="00EF09E8">
        <w:t>Unless otherwise specified in Appendix 12/3 white road markings laid as part of this performance specification shall comply with the minimum standards of performance defined in sub-Clauses 3 and 4 of this Clause. Where high performance road markings are specified they shall comply with the requirements defined in sub-Clauses 5 and 6 of this Clause. Unless otherwise specified in Appendix 12/3, this performance standard shall apply for a period of 2 years from the date of application, for all road markings.</w:t>
      </w:r>
      <w:r w:rsidRPr="00EF09E8">
        <w:rPr>
          <w:rFonts w:cs="Arial"/>
        </w:rPr>
        <w:t xml:space="preserve"> </w:t>
      </w:r>
    </w:p>
    <w:p w:rsidR="006A11BC" w:rsidRPr="00EF09E8" w:rsidRDefault="006A11BC" w:rsidP="006A11BC">
      <w:pPr>
        <w:spacing w:before="120" w:after="120"/>
        <w:jc w:val="both"/>
        <w:rPr>
          <w:rFonts w:cs="Arial"/>
          <w:lang w:eastAsia="en-GB"/>
        </w:rPr>
      </w:pPr>
    </w:p>
    <w:p w:rsidR="006A11BC" w:rsidRPr="00EF09E8" w:rsidRDefault="001D584C" w:rsidP="001D584C">
      <w:pPr>
        <w:spacing w:before="120" w:after="120"/>
        <w:ind w:left="426"/>
        <w:rPr>
          <w:rFonts w:cs="Arial"/>
          <w:b/>
          <w:sz w:val="28"/>
          <w:szCs w:val="28"/>
          <w:lang w:eastAsia="en-GB"/>
        </w:rPr>
      </w:pPr>
      <w:r w:rsidRPr="00EF09E8">
        <w:rPr>
          <w:rFonts w:cs="Arial"/>
          <w:b/>
          <w:sz w:val="28"/>
          <w:szCs w:val="28"/>
          <w:lang w:eastAsia="en-GB"/>
        </w:rPr>
        <w:t xml:space="preserve">APPENDIX W </w:t>
      </w:r>
      <w:r w:rsidR="006A11BC" w:rsidRPr="00EF09E8">
        <w:rPr>
          <w:rFonts w:cs="Arial"/>
          <w:b/>
          <w:sz w:val="28"/>
          <w:szCs w:val="28"/>
          <w:lang w:eastAsia="en-GB"/>
        </w:rPr>
        <w:t>DETERMINATION OF THICKNESS</w:t>
      </w:r>
    </w:p>
    <w:p w:rsidR="006A11BC" w:rsidRPr="00EF09E8" w:rsidRDefault="006A11BC" w:rsidP="001D584C">
      <w:pPr>
        <w:spacing w:before="120" w:after="120"/>
        <w:ind w:left="426"/>
        <w:jc w:val="both"/>
        <w:rPr>
          <w:rFonts w:cs="Arial"/>
          <w:b/>
          <w:lang w:eastAsia="en-GB"/>
        </w:rPr>
      </w:pPr>
      <w:r w:rsidRPr="00EF09E8">
        <w:rPr>
          <w:rFonts w:cs="Arial"/>
          <w:b/>
          <w:lang w:eastAsia="en-GB"/>
        </w:rPr>
        <w:t>General</w:t>
      </w:r>
    </w:p>
    <w:p w:rsidR="006A11BC" w:rsidRPr="00EF09E8" w:rsidRDefault="006A11BC" w:rsidP="001D584C">
      <w:pPr>
        <w:spacing w:before="120" w:after="120"/>
        <w:ind w:left="1134" w:hanging="708"/>
        <w:jc w:val="both"/>
        <w:rPr>
          <w:rFonts w:cs="Arial"/>
          <w:lang w:eastAsia="en-GB"/>
        </w:rPr>
      </w:pPr>
      <w:r w:rsidRPr="00EF09E8">
        <w:rPr>
          <w:rFonts w:cs="Arial"/>
          <w:b/>
          <w:lang w:eastAsia="en-GB"/>
        </w:rPr>
        <w:lastRenderedPageBreak/>
        <w:t>W1.</w:t>
      </w:r>
      <w:r w:rsidRPr="00EF09E8">
        <w:rPr>
          <w:rFonts w:cs="Arial"/>
          <w:b/>
          <w:lang w:eastAsia="en-GB"/>
        </w:rPr>
        <w:tab/>
      </w:r>
      <w:r w:rsidRPr="00EF09E8">
        <w:rPr>
          <w:rFonts w:cs="Arial"/>
          <w:lang w:eastAsia="en-GB"/>
        </w:rPr>
        <w:t>The thickness of road marking materials shall be determined using an agreed system, such as the ZMM 5000 digital thickness gauge.</w:t>
      </w:r>
    </w:p>
    <w:p w:rsidR="006A11BC" w:rsidRPr="00EF09E8" w:rsidRDefault="006A11BC" w:rsidP="006A11BC">
      <w:pPr>
        <w:spacing w:before="120" w:after="120"/>
        <w:ind w:left="1843" w:hanging="425"/>
        <w:jc w:val="both"/>
        <w:rPr>
          <w:rFonts w:cs="Arial"/>
          <w:lang w:eastAsia="en-GB"/>
        </w:rPr>
      </w:pPr>
    </w:p>
    <w:p w:rsidR="006A11BC" w:rsidRPr="00EF09E8" w:rsidRDefault="001D584C" w:rsidP="001D584C">
      <w:pPr>
        <w:spacing w:before="120" w:after="120"/>
        <w:ind w:left="426"/>
        <w:rPr>
          <w:rFonts w:cs="Arial"/>
          <w:b/>
          <w:sz w:val="28"/>
          <w:szCs w:val="28"/>
          <w:lang w:eastAsia="en-GB"/>
        </w:rPr>
      </w:pPr>
      <w:r w:rsidRPr="00EF09E8">
        <w:rPr>
          <w:rFonts w:cs="Arial"/>
          <w:b/>
          <w:sz w:val="28"/>
          <w:szCs w:val="28"/>
          <w:lang w:eastAsia="en-GB"/>
        </w:rPr>
        <w:t xml:space="preserve">APPENDIX X </w:t>
      </w:r>
      <w:r w:rsidR="006A11BC" w:rsidRPr="00EF09E8">
        <w:rPr>
          <w:rFonts w:cs="Arial"/>
          <w:b/>
          <w:sz w:val="28"/>
          <w:szCs w:val="28"/>
          <w:lang w:eastAsia="en-GB"/>
        </w:rPr>
        <w:t>DETERMINATION FOR TESTING THE LUMINANCE FACTOR B AND CHROMATICITY CO-ORDINATES x AND y OF IN SITU ROAD MARKINGS</w:t>
      </w:r>
    </w:p>
    <w:p w:rsidR="006A11BC" w:rsidRPr="00EF09E8" w:rsidRDefault="006A11BC" w:rsidP="001D584C">
      <w:pPr>
        <w:spacing w:before="120" w:after="120"/>
        <w:ind w:left="426"/>
        <w:jc w:val="both"/>
        <w:rPr>
          <w:rFonts w:cs="Arial"/>
          <w:b/>
          <w:lang w:eastAsia="en-GB"/>
        </w:rPr>
      </w:pPr>
      <w:r w:rsidRPr="00EF09E8">
        <w:rPr>
          <w:rFonts w:cs="Arial"/>
          <w:b/>
          <w:lang w:eastAsia="en-GB"/>
        </w:rPr>
        <w:t>General</w:t>
      </w:r>
    </w:p>
    <w:p w:rsidR="006A11BC" w:rsidRPr="00EF09E8" w:rsidRDefault="006A11BC" w:rsidP="001D584C">
      <w:pPr>
        <w:spacing w:before="120" w:after="120"/>
        <w:ind w:left="1134" w:hanging="708"/>
        <w:jc w:val="both"/>
        <w:rPr>
          <w:rFonts w:cs="Arial"/>
          <w:lang w:eastAsia="en-GB"/>
        </w:rPr>
      </w:pPr>
      <w:r w:rsidRPr="00EF09E8">
        <w:rPr>
          <w:rFonts w:cs="Arial"/>
          <w:b/>
          <w:lang w:eastAsia="en-GB"/>
        </w:rPr>
        <w:t>X1.</w:t>
      </w:r>
      <w:r w:rsidRPr="00EF09E8">
        <w:rPr>
          <w:rFonts w:cs="Arial"/>
          <w:b/>
          <w:lang w:eastAsia="en-GB"/>
        </w:rPr>
        <w:tab/>
      </w:r>
      <w:r w:rsidRPr="00EF09E8">
        <w:rPr>
          <w:rFonts w:cs="Arial"/>
          <w:lang w:eastAsia="en-GB"/>
        </w:rPr>
        <w:t>This procedure is recommended for the use of portable equipment as described in BS EN 1436 “Road Marking Performance for Road Users” Annex C.</w:t>
      </w:r>
    </w:p>
    <w:p w:rsidR="006A11BC" w:rsidRPr="00EF09E8" w:rsidRDefault="006A11BC" w:rsidP="001D584C">
      <w:pPr>
        <w:spacing w:before="120" w:after="120"/>
        <w:ind w:left="1134" w:hanging="708"/>
        <w:jc w:val="both"/>
        <w:rPr>
          <w:rFonts w:cs="Arial"/>
          <w:lang w:eastAsia="en-GB"/>
        </w:rPr>
      </w:pPr>
      <w:r w:rsidRPr="00EF09E8">
        <w:rPr>
          <w:rFonts w:cs="Arial"/>
          <w:b/>
          <w:lang w:eastAsia="en-GB"/>
        </w:rPr>
        <w:t>X2.</w:t>
      </w:r>
      <w:r w:rsidRPr="00EF09E8">
        <w:rPr>
          <w:rFonts w:cs="Arial"/>
          <w:lang w:eastAsia="en-GB"/>
        </w:rPr>
        <w:tab/>
        <w:t>Equipment shall be calibrated and operated in line with the manufacturer’s instructions and BS EN 1436 Annex C.</w:t>
      </w:r>
    </w:p>
    <w:p w:rsidR="006A11BC" w:rsidRPr="00EF09E8" w:rsidRDefault="006A11BC" w:rsidP="001D584C">
      <w:pPr>
        <w:spacing w:before="120" w:after="120"/>
        <w:ind w:left="1134" w:hanging="708"/>
        <w:jc w:val="both"/>
        <w:rPr>
          <w:rFonts w:cs="Arial"/>
          <w:lang w:eastAsia="en-GB"/>
        </w:rPr>
      </w:pPr>
      <w:r w:rsidRPr="00EF09E8">
        <w:rPr>
          <w:rFonts w:cs="Arial"/>
          <w:b/>
          <w:lang w:eastAsia="en-GB"/>
        </w:rPr>
        <w:t>X3.</w:t>
      </w:r>
      <w:r w:rsidRPr="00EF09E8">
        <w:rPr>
          <w:rFonts w:cs="Arial"/>
          <w:lang w:eastAsia="en-GB"/>
        </w:rPr>
        <w:tab/>
        <w:t>Equipment shall not be moved large temperature changes.</w:t>
      </w:r>
    </w:p>
    <w:p w:rsidR="006A11BC" w:rsidRPr="00EF09E8" w:rsidRDefault="006A11BC" w:rsidP="001D584C">
      <w:pPr>
        <w:spacing w:before="120" w:after="120"/>
        <w:ind w:left="1134" w:hanging="708"/>
        <w:jc w:val="both"/>
        <w:rPr>
          <w:rFonts w:cs="Arial"/>
          <w:lang w:eastAsia="en-GB"/>
        </w:rPr>
      </w:pPr>
      <w:r w:rsidRPr="00EF09E8">
        <w:rPr>
          <w:rFonts w:cs="Arial"/>
          <w:b/>
          <w:lang w:eastAsia="en-GB"/>
        </w:rPr>
        <w:t>X4.</w:t>
      </w:r>
      <w:r w:rsidRPr="00EF09E8">
        <w:rPr>
          <w:rFonts w:cs="Arial"/>
          <w:lang w:eastAsia="en-GB"/>
        </w:rPr>
        <w:tab/>
        <w:t>All markings shall be measured free from loose dirt and in a completely dry state. A suitable brush should be used to remove loose dirt and/or glass beads prior to testing (see X16 Cleaning of Lines).</w:t>
      </w:r>
    </w:p>
    <w:p w:rsidR="006A11BC" w:rsidRPr="00EF09E8" w:rsidRDefault="006A11BC" w:rsidP="001D584C">
      <w:pPr>
        <w:spacing w:before="120" w:after="120"/>
        <w:ind w:left="1134" w:hanging="708"/>
        <w:jc w:val="both"/>
        <w:rPr>
          <w:rFonts w:cs="Arial"/>
          <w:lang w:eastAsia="en-GB"/>
        </w:rPr>
      </w:pPr>
      <w:r w:rsidRPr="00EF09E8">
        <w:rPr>
          <w:rFonts w:cs="Arial"/>
          <w:b/>
          <w:lang w:eastAsia="en-GB"/>
        </w:rPr>
        <w:t>X5.</w:t>
      </w:r>
      <w:r w:rsidRPr="00EF09E8">
        <w:rPr>
          <w:rFonts w:cs="Arial"/>
          <w:lang w:eastAsia="en-GB"/>
        </w:rPr>
        <w:t xml:space="preserve"> </w:t>
      </w:r>
      <w:r w:rsidRPr="00EF09E8">
        <w:rPr>
          <w:rFonts w:cs="Arial"/>
          <w:lang w:eastAsia="en-GB"/>
        </w:rPr>
        <w:tab/>
        <w:t>Safety must be given prime consideration during this operation. Constant attention must be given to the safety of the operator and of other road users. Refer to the current edition of the RSMA Safety Code of Practice.</w:t>
      </w:r>
    </w:p>
    <w:p w:rsidR="006A11BC" w:rsidRPr="00EF09E8" w:rsidRDefault="006A11BC" w:rsidP="001D584C">
      <w:pPr>
        <w:spacing w:before="120" w:after="120"/>
        <w:ind w:left="426"/>
        <w:jc w:val="both"/>
        <w:rPr>
          <w:rFonts w:cs="Arial"/>
          <w:b/>
          <w:lang w:eastAsia="en-GB"/>
        </w:rPr>
      </w:pPr>
      <w:r w:rsidRPr="00EF09E8">
        <w:rPr>
          <w:rFonts w:cs="Arial"/>
          <w:b/>
          <w:lang w:eastAsia="en-GB"/>
        </w:rPr>
        <w:t>Selection of a Test Area</w:t>
      </w:r>
    </w:p>
    <w:p w:rsidR="006A11BC" w:rsidRPr="00EF09E8" w:rsidRDefault="006A11BC" w:rsidP="001D584C">
      <w:pPr>
        <w:spacing w:before="120" w:after="120"/>
        <w:ind w:left="1134" w:hanging="708"/>
        <w:jc w:val="both"/>
        <w:rPr>
          <w:rFonts w:cs="Arial"/>
          <w:b/>
          <w:lang w:eastAsia="en-GB"/>
        </w:rPr>
      </w:pPr>
      <w:r w:rsidRPr="00EF09E8">
        <w:rPr>
          <w:rFonts w:cs="Arial"/>
          <w:b/>
          <w:lang w:eastAsia="en-GB"/>
        </w:rPr>
        <w:t>X6.</w:t>
      </w:r>
      <w:r w:rsidRPr="00EF09E8">
        <w:rPr>
          <w:rFonts w:cs="Arial"/>
          <w:b/>
          <w:lang w:eastAsia="en-GB"/>
        </w:rPr>
        <w:tab/>
      </w:r>
      <w:r w:rsidRPr="00EF09E8">
        <w:rPr>
          <w:rFonts w:cs="Arial"/>
          <w:lang w:eastAsia="en-GB"/>
        </w:rPr>
        <w:t>Test sections shall be chosen such that the area of marking appears to be representative of the total to be assessed.</w:t>
      </w:r>
    </w:p>
    <w:p w:rsidR="006A11BC" w:rsidRPr="00EF09E8" w:rsidRDefault="006A11BC" w:rsidP="001D584C">
      <w:pPr>
        <w:spacing w:before="120" w:after="120"/>
        <w:ind w:left="1134" w:hanging="708"/>
        <w:jc w:val="both"/>
        <w:rPr>
          <w:rFonts w:cs="Arial"/>
          <w:b/>
          <w:lang w:eastAsia="en-GB"/>
        </w:rPr>
      </w:pPr>
      <w:r w:rsidRPr="00EF09E8">
        <w:rPr>
          <w:rFonts w:cs="Arial"/>
          <w:b/>
          <w:lang w:eastAsia="en-GB"/>
        </w:rPr>
        <w:t>X7.</w:t>
      </w:r>
      <w:r w:rsidRPr="00EF09E8">
        <w:rPr>
          <w:rFonts w:cs="Arial"/>
          <w:b/>
          <w:lang w:eastAsia="en-GB"/>
        </w:rPr>
        <w:tab/>
      </w:r>
      <w:r w:rsidRPr="00EF09E8">
        <w:rPr>
          <w:rFonts w:cs="Arial"/>
          <w:lang w:eastAsia="en-GB"/>
        </w:rPr>
        <w:t>The following areas shall be avoided:</w:t>
      </w:r>
    </w:p>
    <w:p w:rsidR="006A11BC" w:rsidRPr="00EF09E8" w:rsidRDefault="006A11BC" w:rsidP="00A0450C">
      <w:pPr>
        <w:pStyle w:val="ListParagraph"/>
        <w:numPr>
          <w:ilvl w:val="0"/>
          <w:numId w:val="63"/>
        </w:numPr>
        <w:suppressAutoHyphens w:val="0"/>
        <w:spacing w:before="120" w:after="120"/>
        <w:ind w:left="1701" w:hanging="567"/>
        <w:jc w:val="both"/>
        <w:rPr>
          <w:rFonts w:eastAsia="Times New Roman" w:cs="Arial"/>
          <w:lang w:eastAsia="en-GB"/>
        </w:rPr>
      </w:pPr>
      <w:r w:rsidRPr="00EF09E8">
        <w:rPr>
          <w:rFonts w:eastAsia="Times New Roman" w:cs="Arial"/>
          <w:lang w:eastAsia="en-GB"/>
        </w:rPr>
        <w:t>Areas of excessive dirt.</w:t>
      </w:r>
    </w:p>
    <w:p w:rsidR="006A11BC" w:rsidRPr="00EF09E8" w:rsidRDefault="006A11BC" w:rsidP="00A0450C">
      <w:pPr>
        <w:pStyle w:val="ListParagraph"/>
        <w:numPr>
          <w:ilvl w:val="0"/>
          <w:numId w:val="63"/>
        </w:numPr>
        <w:suppressAutoHyphens w:val="0"/>
        <w:spacing w:before="120" w:after="120"/>
        <w:ind w:left="1701" w:hanging="567"/>
        <w:jc w:val="both"/>
        <w:rPr>
          <w:rFonts w:eastAsia="Times New Roman" w:cs="Arial"/>
          <w:lang w:eastAsia="en-GB"/>
        </w:rPr>
      </w:pPr>
      <w:r w:rsidRPr="00EF09E8">
        <w:rPr>
          <w:rFonts w:eastAsia="Times New Roman" w:cs="Arial"/>
          <w:lang w:eastAsia="en-GB"/>
        </w:rPr>
        <w:t>Areas where the wear characteristics are excessive or minimal to the norm.</w:t>
      </w:r>
    </w:p>
    <w:p w:rsidR="006A11BC" w:rsidRPr="00EF09E8" w:rsidRDefault="006A11BC" w:rsidP="00A0450C">
      <w:pPr>
        <w:pStyle w:val="ListParagraph"/>
        <w:numPr>
          <w:ilvl w:val="0"/>
          <w:numId w:val="63"/>
        </w:numPr>
        <w:suppressAutoHyphens w:val="0"/>
        <w:spacing w:before="120" w:after="120"/>
        <w:ind w:left="1701" w:hanging="567"/>
        <w:jc w:val="both"/>
        <w:rPr>
          <w:rFonts w:eastAsia="Times New Roman" w:cs="Arial"/>
          <w:lang w:eastAsia="en-GB"/>
        </w:rPr>
      </w:pPr>
      <w:r w:rsidRPr="00EF09E8">
        <w:rPr>
          <w:rFonts w:eastAsia="Times New Roman" w:cs="Arial"/>
          <w:lang w:eastAsia="en-GB"/>
        </w:rPr>
        <w:t>The very start of applications where initial problems could have been experienced before equipment ‘warmed up’.</w:t>
      </w:r>
    </w:p>
    <w:p w:rsidR="006A11BC" w:rsidRPr="00EF09E8" w:rsidRDefault="006A11BC" w:rsidP="001D584C">
      <w:pPr>
        <w:spacing w:before="120" w:after="120"/>
        <w:ind w:left="1134" w:hanging="708"/>
        <w:jc w:val="both"/>
        <w:rPr>
          <w:rFonts w:cs="Arial"/>
          <w:b/>
          <w:lang w:eastAsia="en-GB"/>
        </w:rPr>
      </w:pPr>
      <w:r w:rsidRPr="00EF09E8">
        <w:rPr>
          <w:rFonts w:cs="Arial"/>
          <w:b/>
          <w:lang w:eastAsia="en-GB"/>
        </w:rPr>
        <w:t>X8.</w:t>
      </w:r>
      <w:r w:rsidRPr="00EF09E8">
        <w:rPr>
          <w:rFonts w:cs="Arial"/>
          <w:b/>
          <w:lang w:eastAsia="en-GB"/>
        </w:rPr>
        <w:tab/>
      </w:r>
      <w:r w:rsidRPr="00EF09E8">
        <w:rPr>
          <w:rFonts w:cs="Arial"/>
          <w:lang w:eastAsia="en-GB"/>
        </w:rPr>
        <w:t xml:space="preserve">Selection of test areas should take account of the location of the marking in relation to the movement of traffic. Some markings will be more heavily trafficked than others, for example, cross hatched areas may be virtually </w:t>
      </w:r>
      <w:proofErr w:type="spellStart"/>
      <w:r w:rsidRPr="00EF09E8">
        <w:rPr>
          <w:rFonts w:cs="Arial"/>
          <w:lang w:eastAsia="en-GB"/>
        </w:rPr>
        <w:t>untrafficked</w:t>
      </w:r>
      <w:proofErr w:type="spellEnd"/>
      <w:r w:rsidRPr="00EF09E8">
        <w:rPr>
          <w:rFonts w:cs="Arial"/>
          <w:lang w:eastAsia="en-GB"/>
        </w:rPr>
        <w:t xml:space="preserve"> compared to adjacent longitudinal lines. In areas where markings are unevenly worn, ensure a representative number of markings are tested such that there is a balance of degree of trafficking. The condition of the marking tested shall be recorded in the report.</w:t>
      </w:r>
    </w:p>
    <w:p w:rsidR="006A11BC" w:rsidRPr="00EF09E8" w:rsidRDefault="006A11BC" w:rsidP="006A11BC">
      <w:pPr>
        <w:spacing w:before="240" w:after="120"/>
        <w:ind w:left="2127" w:hanging="709"/>
        <w:jc w:val="both"/>
        <w:rPr>
          <w:rFonts w:cs="Arial"/>
          <w:lang w:eastAsia="en-GB"/>
        </w:rPr>
      </w:pPr>
      <w:r w:rsidRPr="00EF09E8">
        <w:rPr>
          <w:rFonts w:cs="Arial"/>
          <w:lang w:eastAsia="en-GB"/>
        </w:rPr>
        <w:tab/>
        <w:t>The following test intervals are recommended:</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827"/>
      </w:tblGrid>
      <w:tr w:rsidR="006A11BC" w:rsidRPr="009C6D7F" w:rsidTr="009C6D7F">
        <w:trPr>
          <w:jc w:val="center"/>
        </w:trPr>
        <w:tc>
          <w:tcPr>
            <w:tcW w:w="2268" w:type="dxa"/>
            <w:shd w:val="clear" w:color="auto" w:fill="D9D9D9" w:themeFill="background1" w:themeFillShade="D9"/>
          </w:tcPr>
          <w:p w:rsidR="006A11BC" w:rsidRPr="009C6D7F" w:rsidRDefault="006A11BC" w:rsidP="006A11BC">
            <w:pPr>
              <w:spacing w:before="120" w:after="120"/>
              <w:jc w:val="center"/>
              <w:rPr>
                <w:rFonts w:cs="Arial"/>
                <w:b/>
                <w:szCs w:val="20"/>
                <w:lang w:eastAsia="en-GB"/>
              </w:rPr>
            </w:pPr>
            <w:r w:rsidRPr="009C6D7F">
              <w:rPr>
                <w:rFonts w:cs="Arial"/>
                <w:b/>
                <w:szCs w:val="20"/>
                <w:lang w:eastAsia="en-GB"/>
              </w:rPr>
              <w:t>Length of Site</w:t>
            </w:r>
          </w:p>
        </w:tc>
        <w:tc>
          <w:tcPr>
            <w:tcW w:w="3827" w:type="dxa"/>
            <w:shd w:val="clear" w:color="auto" w:fill="D9D9D9" w:themeFill="background1" w:themeFillShade="D9"/>
          </w:tcPr>
          <w:p w:rsidR="006A11BC" w:rsidRPr="009C6D7F" w:rsidRDefault="006A11BC" w:rsidP="006A11BC">
            <w:pPr>
              <w:spacing w:before="120" w:after="120"/>
              <w:jc w:val="center"/>
              <w:rPr>
                <w:rFonts w:cs="Arial"/>
                <w:b/>
                <w:szCs w:val="20"/>
                <w:lang w:eastAsia="en-GB"/>
              </w:rPr>
            </w:pPr>
            <w:r w:rsidRPr="009C6D7F">
              <w:rPr>
                <w:rFonts w:cs="Arial"/>
                <w:b/>
                <w:szCs w:val="20"/>
                <w:lang w:eastAsia="en-GB"/>
              </w:rPr>
              <w:t>Frequency of Testing</w:t>
            </w:r>
          </w:p>
        </w:tc>
      </w:tr>
      <w:tr w:rsidR="006A11BC" w:rsidRPr="009C6D7F" w:rsidTr="001D584C">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Less than 1km</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At approximately ¼ and ¾ of the marking length</w:t>
            </w:r>
          </w:p>
        </w:tc>
      </w:tr>
      <w:tr w:rsidR="006A11BC" w:rsidRPr="009C6D7F" w:rsidTr="001D584C">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1km to 1.9km</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Approximately every 0.5km</w:t>
            </w:r>
          </w:p>
        </w:tc>
      </w:tr>
      <w:tr w:rsidR="006A11BC" w:rsidRPr="009C6D7F" w:rsidTr="001D584C">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2km to 4.9km</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Approximately every 1km</w:t>
            </w:r>
          </w:p>
        </w:tc>
      </w:tr>
      <w:tr w:rsidR="006A11BC" w:rsidRPr="009C6D7F" w:rsidTr="001D584C">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5km to 9.9km</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Approximately every 2km</w:t>
            </w:r>
          </w:p>
        </w:tc>
      </w:tr>
      <w:tr w:rsidR="006A11BC" w:rsidRPr="009C6D7F" w:rsidTr="001D584C">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10km or more</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At 5 points (approximately equidistant)</w:t>
            </w:r>
          </w:p>
        </w:tc>
      </w:tr>
    </w:tbl>
    <w:p w:rsidR="006A11BC" w:rsidRPr="00EF09E8" w:rsidRDefault="006A11BC" w:rsidP="001D584C">
      <w:pPr>
        <w:tabs>
          <w:tab w:val="left" w:pos="426"/>
        </w:tabs>
        <w:spacing w:before="240" w:after="120"/>
        <w:ind w:left="426"/>
        <w:jc w:val="both"/>
        <w:rPr>
          <w:rFonts w:cs="Arial"/>
          <w:b/>
          <w:lang w:eastAsia="en-GB"/>
        </w:rPr>
      </w:pPr>
      <w:r w:rsidRPr="00EF09E8">
        <w:rPr>
          <w:rFonts w:cs="Arial"/>
          <w:b/>
          <w:lang w:eastAsia="en-GB"/>
        </w:rPr>
        <w:lastRenderedPageBreak/>
        <w:t>Number of Readings</w:t>
      </w:r>
    </w:p>
    <w:p w:rsidR="006A11BC" w:rsidRPr="00EF09E8" w:rsidRDefault="006A11BC" w:rsidP="001D584C">
      <w:pPr>
        <w:spacing w:before="120" w:after="120"/>
        <w:ind w:left="1134" w:hanging="708"/>
        <w:jc w:val="both"/>
        <w:rPr>
          <w:rFonts w:cs="Arial"/>
          <w:lang w:eastAsia="en-GB"/>
        </w:rPr>
      </w:pPr>
      <w:r w:rsidRPr="00EF09E8">
        <w:rPr>
          <w:rFonts w:cs="Arial"/>
          <w:b/>
          <w:lang w:eastAsia="en-GB"/>
        </w:rPr>
        <w:t>X9.</w:t>
      </w:r>
      <w:r w:rsidRPr="00EF09E8">
        <w:rPr>
          <w:rFonts w:cs="Arial"/>
          <w:b/>
          <w:lang w:eastAsia="en-GB"/>
        </w:rPr>
        <w:tab/>
      </w:r>
      <w:r w:rsidRPr="00EF09E8">
        <w:rPr>
          <w:rFonts w:cs="Arial"/>
          <w:lang w:eastAsia="en-GB"/>
        </w:rPr>
        <w:t>For continuous lines, 15 readings shall be taken over a 5-metre (minimum) section. If the marking is a centre line, 15 readings shall be taken with the equipment facing in each direction.</w:t>
      </w:r>
    </w:p>
    <w:p w:rsidR="006A11BC" w:rsidRPr="00EF09E8" w:rsidRDefault="006A11BC" w:rsidP="001D584C">
      <w:pPr>
        <w:spacing w:before="120" w:after="120"/>
        <w:ind w:left="1134" w:hanging="708"/>
        <w:jc w:val="both"/>
        <w:rPr>
          <w:rFonts w:cs="Arial"/>
          <w:lang w:eastAsia="en-GB"/>
        </w:rPr>
      </w:pPr>
      <w:r w:rsidRPr="00EF09E8">
        <w:rPr>
          <w:rFonts w:cs="Arial"/>
          <w:b/>
          <w:lang w:eastAsia="en-GB"/>
        </w:rPr>
        <w:t>X10.</w:t>
      </w:r>
      <w:r w:rsidRPr="00EF09E8">
        <w:rPr>
          <w:rFonts w:cs="Arial"/>
          <w:lang w:eastAsia="en-GB"/>
        </w:rPr>
        <w:tab/>
        <w:t>For intermittent lines, 5 readings shall be taken per mark for 3 consecutive markings.</w:t>
      </w:r>
    </w:p>
    <w:p w:rsidR="006A11BC" w:rsidRPr="00EF09E8" w:rsidRDefault="006A11BC" w:rsidP="001D584C">
      <w:pPr>
        <w:spacing w:before="120" w:after="120"/>
        <w:ind w:left="1134" w:hanging="708"/>
        <w:jc w:val="both"/>
        <w:rPr>
          <w:rFonts w:cs="Arial"/>
          <w:i/>
          <w:lang w:eastAsia="en-GB"/>
        </w:rPr>
      </w:pPr>
      <w:r w:rsidRPr="00EF09E8">
        <w:rPr>
          <w:rFonts w:cs="Arial"/>
          <w:lang w:eastAsia="en-GB"/>
        </w:rPr>
        <w:tab/>
      </w:r>
      <w:r w:rsidRPr="00EF09E8">
        <w:rPr>
          <w:rFonts w:cs="Arial"/>
          <w:i/>
          <w:lang w:eastAsia="en-GB"/>
        </w:rPr>
        <w:t>Note: Readings should not be taken at the very beginning or the very end of the line, as sometimes due to problems with ‘cut-off’ of the bead dispensers, glass bead coverage may not be ideal.</w:t>
      </w:r>
    </w:p>
    <w:p w:rsidR="006A11BC" w:rsidRPr="00EF09E8" w:rsidRDefault="006A11BC" w:rsidP="001D584C">
      <w:pPr>
        <w:spacing w:before="120" w:after="120"/>
        <w:ind w:left="1134" w:hanging="708"/>
        <w:jc w:val="both"/>
        <w:rPr>
          <w:rFonts w:cs="Arial"/>
          <w:lang w:eastAsia="en-GB"/>
        </w:rPr>
      </w:pPr>
      <w:r w:rsidRPr="00EF09E8">
        <w:rPr>
          <w:rFonts w:cs="Arial"/>
          <w:b/>
          <w:lang w:eastAsia="en-GB"/>
        </w:rPr>
        <w:t>X11.</w:t>
      </w:r>
      <w:r w:rsidRPr="00EF09E8">
        <w:rPr>
          <w:rFonts w:cs="Arial"/>
          <w:b/>
          <w:lang w:eastAsia="en-GB"/>
        </w:rPr>
        <w:tab/>
      </w:r>
      <w:r w:rsidRPr="00EF09E8">
        <w:rPr>
          <w:rFonts w:cs="Arial"/>
          <w:lang w:eastAsia="en-GB"/>
        </w:rPr>
        <w:t>Readings shall generally be taken along the central axis of the line but some ‘off-centre’ readings may also be included. Care shall be taken to ensure that any such ‘off-centre’ measurements are still made within the confines of the marking. The equipment should not be used for line widths less than the width of the field of measurement.</w:t>
      </w:r>
    </w:p>
    <w:p w:rsidR="006A11BC" w:rsidRPr="00EF09E8" w:rsidRDefault="006A11BC" w:rsidP="001D584C">
      <w:pPr>
        <w:spacing w:before="120" w:after="120"/>
        <w:ind w:left="1134" w:hanging="708"/>
        <w:jc w:val="both"/>
        <w:rPr>
          <w:rFonts w:cs="Arial"/>
          <w:lang w:eastAsia="en-GB"/>
        </w:rPr>
      </w:pPr>
      <w:r w:rsidRPr="00EF09E8">
        <w:rPr>
          <w:rFonts w:cs="Arial"/>
          <w:b/>
          <w:lang w:eastAsia="en-GB"/>
        </w:rPr>
        <w:t>X12.</w:t>
      </w:r>
      <w:r w:rsidRPr="00EF09E8">
        <w:rPr>
          <w:rFonts w:cs="Arial"/>
          <w:lang w:eastAsia="en-GB"/>
        </w:rPr>
        <w:tab/>
        <w:t>If a particular reading appears to be a rogue result the test shall be repeated.</w:t>
      </w:r>
    </w:p>
    <w:p w:rsidR="006A11BC" w:rsidRPr="00EF09E8" w:rsidRDefault="006A11BC" w:rsidP="001D584C">
      <w:pPr>
        <w:spacing w:before="240" w:after="120"/>
        <w:ind w:left="426"/>
        <w:jc w:val="both"/>
        <w:rPr>
          <w:rFonts w:cs="Arial"/>
          <w:b/>
          <w:lang w:eastAsia="en-GB"/>
        </w:rPr>
      </w:pPr>
      <w:r w:rsidRPr="00EF09E8">
        <w:rPr>
          <w:rFonts w:cs="Arial"/>
          <w:b/>
          <w:lang w:eastAsia="en-GB"/>
        </w:rPr>
        <w:t>Recording and Interpretation of Results</w:t>
      </w:r>
    </w:p>
    <w:p w:rsidR="006A11BC" w:rsidRPr="00EF09E8" w:rsidRDefault="006A11BC" w:rsidP="001D584C">
      <w:pPr>
        <w:spacing w:before="120" w:after="120"/>
        <w:ind w:left="1134" w:hanging="708"/>
        <w:jc w:val="both"/>
        <w:rPr>
          <w:rFonts w:cs="Arial"/>
          <w:lang w:eastAsia="en-GB"/>
        </w:rPr>
      </w:pPr>
      <w:r w:rsidRPr="00EF09E8">
        <w:rPr>
          <w:rFonts w:cs="Arial"/>
          <w:b/>
          <w:lang w:eastAsia="en-GB"/>
        </w:rPr>
        <w:t>X13.</w:t>
      </w:r>
      <w:r w:rsidRPr="00EF09E8">
        <w:rPr>
          <w:rFonts w:cs="Arial"/>
          <w:b/>
          <w:lang w:eastAsia="en-GB"/>
        </w:rPr>
        <w:tab/>
      </w:r>
      <w:r w:rsidRPr="00EF09E8">
        <w:rPr>
          <w:rFonts w:cs="Arial"/>
          <w:lang w:eastAsia="en-GB"/>
        </w:rPr>
        <w:t>A test report for each location shall be produced. Information to be included in the report shall be as follows:</w:t>
      </w:r>
    </w:p>
    <w:p w:rsidR="006A11BC" w:rsidRPr="00EF09E8" w:rsidRDefault="006A11BC" w:rsidP="00A0450C">
      <w:pPr>
        <w:pStyle w:val="ListParagraph"/>
        <w:numPr>
          <w:ilvl w:val="0"/>
          <w:numId w:val="64"/>
        </w:numPr>
        <w:suppressAutoHyphens w:val="0"/>
        <w:spacing w:before="120" w:after="120"/>
        <w:ind w:left="1701" w:hanging="567"/>
        <w:jc w:val="both"/>
        <w:rPr>
          <w:rFonts w:eastAsia="Times New Roman" w:cs="Arial"/>
          <w:lang w:eastAsia="en-GB"/>
        </w:rPr>
      </w:pPr>
      <w:r w:rsidRPr="00EF09E8">
        <w:rPr>
          <w:rFonts w:eastAsia="Times New Roman" w:cs="Arial"/>
          <w:lang w:eastAsia="en-GB"/>
        </w:rPr>
        <w:t>Operator’s name</w:t>
      </w:r>
    </w:p>
    <w:p w:rsidR="006A11BC" w:rsidRPr="00EF09E8" w:rsidRDefault="006A11BC" w:rsidP="00A0450C">
      <w:pPr>
        <w:pStyle w:val="ListParagraph"/>
        <w:numPr>
          <w:ilvl w:val="0"/>
          <w:numId w:val="64"/>
        </w:numPr>
        <w:suppressAutoHyphens w:val="0"/>
        <w:spacing w:before="120" w:after="120"/>
        <w:ind w:left="1701" w:hanging="567"/>
        <w:jc w:val="both"/>
        <w:rPr>
          <w:rFonts w:eastAsia="Times New Roman" w:cs="Arial"/>
          <w:lang w:eastAsia="en-GB"/>
        </w:rPr>
      </w:pPr>
      <w:r w:rsidRPr="00EF09E8">
        <w:rPr>
          <w:rFonts w:eastAsia="Times New Roman" w:cs="Arial"/>
          <w:lang w:eastAsia="en-GB"/>
        </w:rPr>
        <w:t>Equipment type and geometry</w:t>
      </w:r>
    </w:p>
    <w:p w:rsidR="006A11BC" w:rsidRPr="00EF09E8" w:rsidRDefault="006A11BC" w:rsidP="00A0450C">
      <w:pPr>
        <w:pStyle w:val="ListParagraph"/>
        <w:numPr>
          <w:ilvl w:val="0"/>
          <w:numId w:val="64"/>
        </w:numPr>
        <w:suppressAutoHyphens w:val="0"/>
        <w:spacing w:before="120" w:after="120"/>
        <w:ind w:left="1701" w:hanging="567"/>
        <w:jc w:val="both"/>
        <w:rPr>
          <w:rFonts w:eastAsia="Times New Roman" w:cs="Arial"/>
          <w:lang w:eastAsia="en-GB"/>
        </w:rPr>
      </w:pPr>
      <w:r w:rsidRPr="00EF09E8">
        <w:rPr>
          <w:rFonts w:eastAsia="Times New Roman" w:cs="Arial"/>
          <w:lang w:eastAsia="en-GB"/>
        </w:rPr>
        <w:t>Test procedure</w:t>
      </w:r>
    </w:p>
    <w:p w:rsidR="006A11BC" w:rsidRPr="00EF09E8" w:rsidRDefault="006A11BC" w:rsidP="00A0450C">
      <w:pPr>
        <w:pStyle w:val="ListParagraph"/>
        <w:numPr>
          <w:ilvl w:val="0"/>
          <w:numId w:val="64"/>
        </w:numPr>
        <w:suppressAutoHyphens w:val="0"/>
        <w:spacing w:before="120" w:after="120"/>
        <w:ind w:left="1701" w:hanging="567"/>
        <w:jc w:val="both"/>
        <w:rPr>
          <w:rFonts w:eastAsia="Times New Roman" w:cs="Arial"/>
          <w:lang w:eastAsia="en-GB"/>
        </w:rPr>
      </w:pPr>
      <w:r w:rsidRPr="00EF09E8">
        <w:rPr>
          <w:rFonts w:eastAsia="Times New Roman" w:cs="Arial"/>
          <w:lang w:eastAsia="en-GB"/>
        </w:rPr>
        <w:t>General location</w:t>
      </w:r>
    </w:p>
    <w:p w:rsidR="006A11BC" w:rsidRPr="00EF09E8" w:rsidRDefault="006A11BC" w:rsidP="00A0450C">
      <w:pPr>
        <w:pStyle w:val="ListParagraph"/>
        <w:numPr>
          <w:ilvl w:val="0"/>
          <w:numId w:val="64"/>
        </w:numPr>
        <w:suppressAutoHyphens w:val="0"/>
        <w:spacing w:before="120" w:after="120"/>
        <w:ind w:left="1701" w:hanging="567"/>
        <w:jc w:val="both"/>
        <w:rPr>
          <w:rFonts w:eastAsia="Times New Roman" w:cs="Arial"/>
          <w:lang w:eastAsia="en-GB"/>
        </w:rPr>
      </w:pPr>
      <w:r w:rsidRPr="00EF09E8">
        <w:rPr>
          <w:rFonts w:eastAsia="Times New Roman" w:cs="Arial"/>
          <w:lang w:eastAsia="en-GB"/>
        </w:rPr>
        <w:t>Length of site</w:t>
      </w:r>
    </w:p>
    <w:p w:rsidR="006A11BC" w:rsidRPr="00EF09E8" w:rsidRDefault="006A11BC" w:rsidP="00A0450C">
      <w:pPr>
        <w:pStyle w:val="ListParagraph"/>
        <w:numPr>
          <w:ilvl w:val="0"/>
          <w:numId w:val="64"/>
        </w:numPr>
        <w:suppressAutoHyphens w:val="0"/>
        <w:spacing w:before="120" w:after="120"/>
        <w:ind w:left="1701" w:hanging="567"/>
        <w:jc w:val="both"/>
        <w:rPr>
          <w:rFonts w:eastAsia="Times New Roman" w:cs="Arial"/>
          <w:lang w:eastAsia="en-GB"/>
        </w:rPr>
      </w:pPr>
      <w:r w:rsidRPr="00EF09E8">
        <w:rPr>
          <w:rFonts w:eastAsia="Times New Roman" w:cs="Arial"/>
          <w:lang w:eastAsia="en-GB"/>
        </w:rPr>
        <w:t>Location of measurement point</w:t>
      </w:r>
    </w:p>
    <w:p w:rsidR="006A11BC" w:rsidRPr="00EF09E8" w:rsidRDefault="006A11BC" w:rsidP="00A0450C">
      <w:pPr>
        <w:pStyle w:val="ListParagraph"/>
        <w:numPr>
          <w:ilvl w:val="0"/>
          <w:numId w:val="64"/>
        </w:numPr>
        <w:suppressAutoHyphens w:val="0"/>
        <w:spacing w:before="120" w:after="120"/>
        <w:ind w:left="1701" w:hanging="567"/>
        <w:jc w:val="both"/>
        <w:rPr>
          <w:rFonts w:eastAsia="Times New Roman" w:cs="Arial"/>
          <w:lang w:eastAsia="en-GB"/>
        </w:rPr>
      </w:pPr>
      <w:r w:rsidRPr="00EF09E8">
        <w:rPr>
          <w:rFonts w:eastAsia="Times New Roman" w:cs="Arial"/>
          <w:lang w:eastAsia="en-GB"/>
        </w:rPr>
        <w:t>Date and time of test</w:t>
      </w:r>
    </w:p>
    <w:p w:rsidR="006A11BC" w:rsidRPr="00EF09E8" w:rsidRDefault="006A11BC" w:rsidP="00A0450C">
      <w:pPr>
        <w:pStyle w:val="ListParagraph"/>
        <w:numPr>
          <w:ilvl w:val="0"/>
          <w:numId w:val="64"/>
        </w:numPr>
        <w:suppressAutoHyphens w:val="0"/>
        <w:spacing w:before="120" w:after="120"/>
        <w:ind w:left="1701" w:hanging="567"/>
        <w:jc w:val="both"/>
        <w:rPr>
          <w:rFonts w:eastAsia="Times New Roman" w:cs="Arial"/>
          <w:lang w:eastAsia="en-GB"/>
        </w:rPr>
      </w:pPr>
      <w:r w:rsidRPr="00EF09E8">
        <w:rPr>
          <w:rFonts w:eastAsia="Times New Roman" w:cs="Arial"/>
          <w:lang w:eastAsia="en-GB"/>
        </w:rPr>
        <w:t>Ambient temperature</w:t>
      </w:r>
    </w:p>
    <w:p w:rsidR="006A11BC" w:rsidRPr="00EF09E8" w:rsidRDefault="006A11BC" w:rsidP="00A0450C">
      <w:pPr>
        <w:pStyle w:val="ListParagraph"/>
        <w:numPr>
          <w:ilvl w:val="0"/>
          <w:numId w:val="64"/>
        </w:numPr>
        <w:suppressAutoHyphens w:val="0"/>
        <w:spacing w:before="120" w:after="120"/>
        <w:ind w:left="1701" w:hanging="567"/>
        <w:jc w:val="both"/>
        <w:rPr>
          <w:rFonts w:eastAsia="Times New Roman" w:cs="Arial"/>
          <w:lang w:eastAsia="en-GB"/>
        </w:rPr>
      </w:pPr>
      <w:r w:rsidRPr="00EF09E8">
        <w:rPr>
          <w:rFonts w:eastAsia="Times New Roman" w:cs="Arial"/>
          <w:lang w:eastAsia="en-GB"/>
        </w:rPr>
        <w:t>Type and dimensions of markings</w:t>
      </w:r>
    </w:p>
    <w:p w:rsidR="006A11BC" w:rsidRPr="00EF09E8" w:rsidRDefault="006A11BC" w:rsidP="00A0450C">
      <w:pPr>
        <w:pStyle w:val="ListParagraph"/>
        <w:numPr>
          <w:ilvl w:val="0"/>
          <w:numId w:val="64"/>
        </w:numPr>
        <w:suppressAutoHyphens w:val="0"/>
        <w:spacing w:before="120" w:after="120"/>
        <w:ind w:left="1701" w:hanging="567"/>
        <w:jc w:val="both"/>
        <w:rPr>
          <w:rFonts w:eastAsia="Times New Roman" w:cs="Arial"/>
          <w:lang w:eastAsia="en-GB"/>
        </w:rPr>
      </w:pPr>
      <w:r w:rsidRPr="00EF09E8">
        <w:rPr>
          <w:rFonts w:eastAsia="Times New Roman" w:cs="Arial"/>
          <w:lang w:eastAsia="en-GB"/>
        </w:rPr>
        <w:t>Condition of marking</w:t>
      </w:r>
    </w:p>
    <w:p w:rsidR="006A11BC" w:rsidRPr="00EF09E8" w:rsidRDefault="006A11BC" w:rsidP="00A0450C">
      <w:pPr>
        <w:pStyle w:val="ListParagraph"/>
        <w:numPr>
          <w:ilvl w:val="0"/>
          <w:numId w:val="64"/>
        </w:numPr>
        <w:suppressAutoHyphens w:val="0"/>
        <w:spacing w:before="120" w:after="120"/>
        <w:ind w:left="1701" w:hanging="567"/>
        <w:jc w:val="both"/>
        <w:rPr>
          <w:rFonts w:eastAsia="Times New Roman" w:cs="Arial"/>
          <w:lang w:eastAsia="en-GB"/>
        </w:rPr>
      </w:pPr>
      <w:r w:rsidRPr="00EF09E8">
        <w:rPr>
          <w:rFonts w:eastAsia="Times New Roman" w:cs="Arial"/>
          <w:lang w:eastAsia="en-GB"/>
        </w:rPr>
        <w:t>Pre-treatment of marking i.e. washed/brushed</w:t>
      </w:r>
    </w:p>
    <w:p w:rsidR="006A11BC" w:rsidRPr="00EF09E8" w:rsidRDefault="006A11BC" w:rsidP="00A0450C">
      <w:pPr>
        <w:pStyle w:val="ListParagraph"/>
        <w:numPr>
          <w:ilvl w:val="0"/>
          <w:numId w:val="64"/>
        </w:numPr>
        <w:suppressAutoHyphens w:val="0"/>
        <w:spacing w:before="120" w:after="120"/>
        <w:ind w:left="1701" w:hanging="567"/>
        <w:jc w:val="both"/>
        <w:rPr>
          <w:rFonts w:eastAsia="Times New Roman" w:cs="Arial"/>
          <w:lang w:eastAsia="en-GB"/>
        </w:rPr>
      </w:pPr>
      <w:r w:rsidRPr="00EF09E8">
        <w:rPr>
          <w:rFonts w:eastAsia="Times New Roman" w:cs="Arial"/>
          <w:lang w:eastAsia="en-GB"/>
        </w:rPr>
        <w:t>Road Surface Type</w:t>
      </w:r>
    </w:p>
    <w:p w:rsidR="006A11BC" w:rsidRPr="00EF09E8" w:rsidRDefault="006A11BC" w:rsidP="001D584C">
      <w:pPr>
        <w:spacing w:before="120" w:after="120"/>
        <w:ind w:left="1134" w:hanging="708"/>
        <w:jc w:val="both"/>
        <w:rPr>
          <w:rFonts w:cs="Arial"/>
          <w:lang w:eastAsia="en-GB"/>
        </w:rPr>
      </w:pPr>
      <w:r w:rsidRPr="00EF09E8">
        <w:rPr>
          <w:rFonts w:cs="Arial"/>
          <w:b/>
          <w:lang w:eastAsia="en-GB"/>
        </w:rPr>
        <w:t>X14.</w:t>
      </w:r>
      <w:r w:rsidRPr="00EF09E8">
        <w:rPr>
          <w:rFonts w:cs="Arial"/>
          <w:b/>
          <w:lang w:eastAsia="en-GB"/>
        </w:rPr>
        <w:tab/>
      </w:r>
      <w:r w:rsidRPr="00EF09E8">
        <w:rPr>
          <w:rFonts w:cs="Arial"/>
          <w:lang w:eastAsia="en-GB"/>
        </w:rPr>
        <w:t>The average of all readings for a particular section shall be calculated.</w:t>
      </w:r>
    </w:p>
    <w:p w:rsidR="006A11BC" w:rsidRPr="00EF09E8" w:rsidRDefault="006A11BC" w:rsidP="001D584C">
      <w:pPr>
        <w:spacing w:before="120" w:after="120"/>
        <w:ind w:left="1134" w:hanging="708"/>
        <w:jc w:val="both"/>
        <w:rPr>
          <w:rFonts w:cs="Arial"/>
          <w:lang w:eastAsia="en-GB"/>
        </w:rPr>
      </w:pPr>
      <w:r w:rsidRPr="00EF09E8">
        <w:rPr>
          <w:rFonts w:cs="Arial"/>
          <w:b/>
          <w:lang w:eastAsia="en-GB"/>
        </w:rPr>
        <w:t>X15.</w:t>
      </w:r>
      <w:r w:rsidRPr="00EF09E8">
        <w:rPr>
          <w:rFonts w:cs="Arial"/>
          <w:lang w:eastAsia="en-GB"/>
        </w:rPr>
        <w:tab/>
        <w:t>Readings for individual marks shall be sub-totalled before being combined, to test consistency.</w:t>
      </w:r>
    </w:p>
    <w:p w:rsidR="006A11BC" w:rsidRPr="00EF09E8" w:rsidRDefault="006A11BC" w:rsidP="001D584C">
      <w:pPr>
        <w:spacing w:before="240" w:after="120"/>
        <w:ind w:left="2127" w:hanging="1701"/>
        <w:jc w:val="both"/>
        <w:rPr>
          <w:rFonts w:cs="Arial"/>
          <w:b/>
          <w:lang w:eastAsia="en-GB"/>
        </w:rPr>
      </w:pPr>
      <w:r w:rsidRPr="00EF09E8">
        <w:rPr>
          <w:rFonts w:cs="Arial"/>
          <w:b/>
          <w:lang w:eastAsia="en-GB"/>
        </w:rPr>
        <w:t>Cleaning of Lines</w:t>
      </w:r>
    </w:p>
    <w:p w:rsidR="006A11BC" w:rsidRPr="00EF09E8" w:rsidRDefault="006A11BC" w:rsidP="001D584C">
      <w:pPr>
        <w:spacing w:before="120" w:after="120"/>
        <w:ind w:left="1134" w:hanging="708"/>
        <w:jc w:val="both"/>
        <w:rPr>
          <w:rFonts w:cs="Arial"/>
          <w:lang w:eastAsia="en-GB"/>
        </w:rPr>
      </w:pPr>
      <w:r w:rsidRPr="00EF09E8">
        <w:rPr>
          <w:rFonts w:cs="Arial"/>
          <w:b/>
          <w:lang w:eastAsia="en-GB"/>
        </w:rPr>
        <w:t>X16.</w:t>
      </w:r>
      <w:r w:rsidRPr="00EF09E8">
        <w:rPr>
          <w:rFonts w:cs="Arial"/>
          <w:b/>
          <w:lang w:eastAsia="en-GB"/>
        </w:rPr>
        <w:tab/>
      </w:r>
      <w:r w:rsidRPr="00EF09E8">
        <w:rPr>
          <w:rFonts w:cs="Arial"/>
          <w:lang w:eastAsia="en-GB"/>
        </w:rPr>
        <w:t>If after removing loose dirt, trafficked markings do not reach the specified level of performance, the test area should be cleaned and dried using the following procedure:</w:t>
      </w:r>
    </w:p>
    <w:p w:rsidR="006A11BC" w:rsidRPr="00EF09E8" w:rsidRDefault="006A11BC" w:rsidP="00A0450C">
      <w:pPr>
        <w:pStyle w:val="ListParagraph"/>
        <w:numPr>
          <w:ilvl w:val="0"/>
          <w:numId w:val="65"/>
        </w:numPr>
        <w:suppressAutoHyphens w:val="0"/>
        <w:spacing w:before="120" w:after="120"/>
        <w:ind w:left="1701" w:hanging="567"/>
        <w:jc w:val="both"/>
        <w:rPr>
          <w:rFonts w:eastAsia="Times New Roman" w:cs="Arial"/>
          <w:lang w:eastAsia="en-GB"/>
        </w:rPr>
      </w:pPr>
      <w:r w:rsidRPr="00EF09E8">
        <w:rPr>
          <w:rFonts w:eastAsia="Times New Roman" w:cs="Arial"/>
          <w:lang w:eastAsia="en-GB"/>
        </w:rPr>
        <w:t>Using clean water with a mild detergent added and a suitable brush, thoroughly clean the test area;</w:t>
      </w:r>
    </w:p>
    <w:p w:rsidR="006A11BC" w:rsidRPr="00EF09E8" w:rsidRDefault="006A11BC" w:rsidP="00A0450C">
      <w:pPr>
        <w:pStyle w:val="ListParagraph"/>
        <w:numPr>
          <w:ilvl w:val="0"/>
          <w:numId w:val="65"/>
        </w:numPr>
        <w:suppressAutoHyphens w:val="0"/>
        <w:spacing w:before="120" w:after="120"/>
        <w:ind w:left="1701" w:hanging="567"/>
        <w:jc w:val="both"/>
        <w:rPr>
          <w:rFonts w:eastAsia="Times New Roman" w:cs="Arial"/>
          <w:lang w:eastAsia="en-GB"/>
        </w:rPr>
      </w:pPr>
      <w:r w:rsidRPr="00EF09E8">
        <w:rPr>
          <w:rFonts w:eastAsia="Times New Roman" w:cs="Arial"/>
          <w:lang w:eastAsia="en-GB"/>
        </w:rPr>
        <w:t>Rinse the test area with clean water;</w:t>
      </w:r>
    </w:p>
    <w:p w:rsidR="006A11BC" w:rsidRPr="00EF09E8" w:rsidRDefault="006A11BC" w:rsidP="00A0450C">
      <w:pPr>
        <w:pStyle w:val="ListParagraph"/>
        <w:numPr>
          <w:ilvl w:val="0"/>
          <w:numId w:val="65"/>
        </w:numPr>
        <w:suppressAutoHyphens w:val="0"/>
        <w:spacing w:before="120" w:after="120"/>
        <w:ind w:left="1701" w:hanging="567"/>
        <w:jc w:val="both"/>
        <w:rPr>
          <w:rFonts w:eastAsia="Times New Roman" w:cs="Arial"/>
          <w:lang w:eastAsia="en-GB"/>
        </w:rPr>
      </w:pPr>
      <w:r w:rsidRPr="00EF09E8">
        <w:rPr>
          <w:rFonts w:eastAsia="Times New Roman" w:cs="Arial"/>
          <w:lang w:eastAsia="en-GB"/>
        </w:rPr>
        <w:t>Dry the test area with sponges, absorbent clothes and/or a ‘gentle’ hot air heater.</w:t>
      </w:r>
    </w:p>
    <w:p w:rsidR="006A11BC" w:rsidRPr="00EF09E8" w:rsidRDefault="006A11BC" w:rsidP="006A11BC">
      <w:pPr>
        <w:spacing w:before="120" w:after="120"/>
        <w:ind w:left="2127"/>
        <w:jc w:val="both"/>
        <w:rPr>
          <w:rFonts w:cs="Arial"/>
          <w:lang w:eastAsia="en-GB"/>
        </w:rPr>
      </w:pPr>
    </w:p>
    <w:p w:rsidR="006A11BC" w:rsidRPr="00EF09E8" w:rsidRDefault="006A11BC" w:rsidP="001D584C">
      <w:pPr>
        <w:spacing w:before="120" w:after="120"/>
        <w:ind w:left="1134"/>
        <w:jc w:val="both"/>
        <w:rPr>
          <w:rFonts w:cs="Arial"/>
          <w:lang w:eastAsia="en-GB"/>
        </w:rPr>
      </w:pPr>
      <w:r w:rsidRPr="00EF09E8">
        <w:rPr>
          <w:rFonts w:cs="Arial"/>
          <w:b/>
          <w:i/>
          <w:lang w:eastAsia="en-GB"/>
        </w:rPr>
        <w:t xml:space="preserve">Important Note: </w:t>
      </w:r>
      <w:r w:rsidRPr="00EF09E8">
        <w:rPr>
          <w:rFonts w:cs="Arial"/>
          <w:i/>
          <w:lang w:eastAsia="en-GB"/>
        </w:rPr>
        <w:t xml:space="preserve"> </w:t>
      </w:r>
      <w:r w:rsidRPr="00EF09E8">
        <w:rPr>
          <w:rFonts w:cs="Arial"/>
          <w:lang w:eastAsia="en-GB"/>
        </w:rPr>
        <w:t>A marking may appear to be dry but could still have moisture present during winter months moisture will have an adverse effect on readings.</w:t>
      </w:r>
    </w:p>
    <w:p w:rsidR="006A11BC" w:rsidRPr="00EF09E8" w:rsidRDefault="001D584C" w:rsidP="001D584C">
      <w:pPr>
        <w:spacing w:before="120" w:after="120"/>
        <w:ind w:left="426"/>
        <w:rPr>
          <w:rFonts w:cs="Arial"/>
          <w:b/>
          <w:sz w:val="28"/>
          <w:szCs w:val="28"/>
          <w:lang w:eastAsia="en-GB"/>
        </w:rPr>
      </w:pPr>
      <w:r w:rsidRPr="00EF09E8">
        <w:rPr>
          <w:rFonts w:cs="Arial"/>
          <w:b/>
          <w:sz w:val="28"/>
          <w:szCs w:val="28"/>
          <w:lang w:eastAsia="en-GB"/>
        </w:rPr>
        <w:lastRenderedPageBreak/>
        <w:t xml:space="preserve">APPENDIX </w:t>
      </w:r>
      <w:proofErr w:type="gramStart"/>
      <w:r w:rsidRPr="00EF09E8">
        <w:rPr>
          <w:rFonts w:cs="Arial"/>
          <w:b/>
          <w:sz w:val="28"/>
          <w:szCs w:val="28"/>
          <w:lang w:eastAsia="en-GB"/>
        </w:rPr>
        <w:t xml:space="preserve">Y  </w:t>
      </w:r>
      <w:r w:rsidR="006A11BC" w:rsidRPr="00EF09E8">
        <w:rPr>
          <w:rFonts w:cs="Arial"/>
          <w:b/>
          <w:sz w:val="28"/>
          <w:szCs w:val="28"/>
          <w:lang w:eastAsia="en-GB"/>
        </w:rPr>
        <w:t>PROCEDURE</w:t>
      </w:r>
      <w:proofErr w:type="gramEnd"/>
      <w:r w:rsidR="006A11BC" w:rsidRPr="00EF09E8">
        <w:rPr>
          <w:rFonts w:cs="Arial"/>
          <w:b/>
          <w:sz w:val="28"/>
          <w:szCs w:val="28"/>
          <w:lang w:eastAsia="en-GB"/>
        </w:rPr>
        <w:t xml:space="preserve"> FOR THE MEASURING IN-SITU WET SKID RESISTANCE OF THERMOPLASTIC ROAD MARKINGS</w:t>
      </w:r>
    </w:p>
    <w:p w:rsidR="006A11BC" w:rsidRPr="00EF09E8" w:rsidRDefault="006A11BC" w:rsidP="001D584C">
      <w:pPr>
        <w:spacing w:before="120" w:after="120"/>
        <w:ind w:left="3686" w:hanging="3260"/>
        <w:jc w:val="both"/>
        <w:rPr>
          <w:rFonts w:cs="Arial"/>
          <w:b/>
          <w:lang w:eastAsia="en-GB"/>
        </w:rPr>
      </w:pPr>
      <w:r w:rsidRPr="00EF09E8">
        <w:rPr>
          <w:rFonts w:cs="Arial"/>
          <w:b/>
          <w:lang w:eastAsia="en-GB"/>
        </w:rPr>
        <w:t>General</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Y1.</w:t>
      </w:r>
      <w:r w:rsidRPr="00EF09E8">
        <w:rPr>
          <w:rFonts w:cs="Arial"/>
          <w:b/>
          <w:lang w:eastAsia="en-GB"/>
        </w:rPr>
        <w:tab/>
      </w:r>
      <w:r w:rsidRPr="00EF09E8">
        <w:rPr>
          <w:rFonts w:cs="Arial"/>
          <w:lang w:eastAsia="en-GB"/>
        </w:rPr>
        <w:t>The wet skid resistance of road markings shall be measured in accordance with BS EN 1436: Annex D.</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Y2.</w:t>
      </w:r>
      <w:r w:rsidRPr="00EF09E8">
        <w:rPr>
          <w:rFonts w:cs="Arial"/>
          <w:i/>
          <w:lang w:eastAsia="en-GB"/>
        </w:rPr>
        <w:tab/>
      </w:r>
      <w:r w:rsidRPr="00EF09E8">
        <w:rPr>
          <w:rFonts w:cs="Arial"/>
          <w:lang w:eastAsia="en-GB"/>
        </w:rPr>
        <w:t>The Portable Skid Resistance Tester shall be calibrated yearly and the rubber slider replaced yearly or whenever the edge has worn beyond the limits specified in BS EN 1436: Annex D: Figure D1.</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Y3.</w:t>
      </w:r>
      <w:r w:rsidRPr="00EF09E8">
        <w:rPr>
          <w:rFonts w:cs="Arial"/>
          <w:i/>
          <w:lang w:eastAsia="en-GB"/>
        </w:rPr>
        <w:tab/>
      </w:r>
      <w:r w:rsidRPr="00EF09E8">
        <w:rPr>
          <w:rFonts w:cs="Arial"/>
          <w:lang w:eastAsia="en-GB"/>
        </w:rPr>
        <w:t>All markings shall be measured free from loose dirt. A suitable brush should be used to remove loose dirt and/or glass beads prior to testing.</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Y4.</w:t>
      </w:r>
      <w:r w:rsidRPr="00EF09E8">
        <w:rPr>
          <w:rFonts w:cs="Arial"/>
          <w:i/>
          <w:lang w:eastAsia="en-GB"/>
        </w:rPr>
        <w:t xml:space="preserve"> </w:t>
      </w:r>
      <w:r w:rsidRPr="00EF09E8">
        <w:rPr>
          <w:rFonts w:cs="Arial"/>
          <w:i/>
          <w:lang w:eastAsia="en-GB"/>
        </w:rPr>
        <w:tab/>
      </w:r>
      <w:r w:rsidRPr="00EF09E8">
        <w:rPr>
          <w:rFonts w:cs="Arial"/>
          <w:lang w:eastAsia="en-GB"/>
        </w:rPr>
        <w:t>Care shall be taken to ensure that the rubber slider measures the whole width of the test surface. This is of particular relevance on lines where the crown of the road is large.</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Y5.</w:t>
      </w:r>
      <w:r w:rsidRPr="00EF09E8">
        <w:rPr>
          <w:rFonts w:cs="Arial"/>
          <w:i/>
          <w:lang w:eastAsia="en-GB"/>
        </w:rPr>
        <w:tab/>
      </w:r>
      <w:r w:rsidRPr="00EF09E8">
        <w:rPr>
          <w:rFonts w:cs="Arial"/>
          <w:lang w:eastAsia="en-GB"/>
        </w:rPr>
        <w:t>Safety must be given prime consideration during this operation. Constant attention must be given to the safety of the operator and of other road users. Refer to the current edition of the RSMA Code of Practice.</w:t>
      </w:r>
    </w:p>
    <w:p w:rsidR="006A11BC" w:rsidRPr="00EF09E8" w:rsidRDefault="006A11BC" w:rsidP="005D21E2">
      <w:pPr>
        <w:spacing w:before="120" w:after="120"/>
        <w:ind w:left="1134" w:hanging="708"/>
        <w:jc w:val="both"/>
        <w:rPr>
          <w:rFonts w:cs="Arial"/>
          <w:b/>
          <w:lang w:eastAsia="en-GB"/>
        </w:rPr>
      </w:pPr>
      <w:r w:rsidRPr="00EF09E8">
        <w:rPr>
          <w:rFonts w:cs="Arial"/>
          <w:b/>
          <w:lang w:eastAsia="en-GB"/>
        </w:rPr>
        <w:t>Selection of Test Area</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Y6.</w:t>
      </w:r>
      <w:r w:rsidRPr="00EF09E8">
        <w:rPr>
          <w:rFonts w:cs="Arial"/>
          <w:b/>
          <w:lang w:eastAsia="en-GB"/>
        </w:rPr>
        <w:tab/>
      </w:r>
      <w:r w:rsidRPr="00EF09E8">
        <w:rPr>
          <w:rFonts w:cs="Arial"/>
          <w:lang w:eastAsia="en-GB"/>
        </w:rPr>
        <w:t>Test sections shall be chosen as such that the area of marking appears to be representative of the total to be assessed.</w:t>
      </w:r>
    </w:p>
    <w:p w:rsidR="006A11BC" w:rsidRPr="00EF09E8" w:rsidRDefault="006A11BC" w:rsidP="005D21E2">
      <w:pPr>
        <w:spacing w:before="120" w:after="120"/>
        <w:ind w:left="2127" w:hanging="993"/>
        <w:jc w:val="both"/>
        <w:rPr>
          <w:rFonts w:cs="Arial"/>
          <w:lang w:eastAsia="en-GB"/>
        </w:rPr>
      </w:pPr>
      <w:r w:rsidRPr="00EF09E8">
        <w:rPr>
          <w:rFonts w:cs="Arial"/>
          <w:lang w:eastAsia="en-GB"/>
        </w:rPr>
        <w:t>The following areas shall be avoided:</w:t>
      </w:r>
    </w:p>
    <w:p w:rsidR="006A11BC" w:rsidRPr="00EF09E8" w:rsidRDefault="006A11BC" w:rsidP="00A0450C">
      <w:pPr>
        <w:pStyle w:val="ListParagraph"/>
        <w:numPr>
          <w:ilvl w:val="0"/>
          <w:numId w:val="66"/>
        </w:numPr>
        <w:suppressAutoHyphens w:val="0"/>
        <w:spacing w:before="120" w:after="120"/>
        <w:ind w:left="1701" w:hanging="567"/>
        <w:jc w:val="both"/>
        <w:rPr>
          <w:rFonts w:eastAsia="Times New Roman" w:cs="Arial"/>
          <w:lang w:eastAsia="en-GB"/>
        </w:rPr>
      </w:pPr>
      <w:r w:rsidRPr="00EF09E8">
        <w:rPr>
          <w:rFonts w:eastAsia="Times New Roman" w:cs="Arial"/>
          <w:lang w:eastAsia="en-GB"/>
        </w:rPr>
        <w:t>Areas of excessive dirt.</w:t>
      </w:r>
    </w:p>
    <w:p w:rsidR="006A11BC" w:rsidRPr="00EF09E8" w:rsidRDefault="006A11BC" w:rsidP="00A0450C">
      <w:pPr>
        <w:pStyle w:val="ListParagraph"/>
        <w:numPr>
          <w:ilvl w:val="0"/>
          <w:numId w:val="66"/>
        </w:numPr>
        <w:suppressAutoHyphens w:val="0"/>
        <w:spacing w:before="120" w:after="120"/>
        <w:ind w:left="1701" w:hanging="567"/>
        <w:jc w:val="both"/>
        <w:rPr>
          <w:rFonts w:eastAsia="Times New Roman" w:cs="Arial"/>
          <w:lang w:eastAsia="en-GB"/>
        </w:rPr>
      </w:pPr>
      <w:r w:rsidRPr="00EF09E8">
        <w:rPr>
          <w:rFonts w:eastAsia="Times New Roman" w:cs="Arial"/>
          <w:lang w:eastAsia="en-GB"/>
        </w:rPr>
        <w:t>Areas where the wear characteristics are excessive or minimal to the norm.</w:t>
      </w:r>
    </w:p>
    <w:p w:rsidR="006A11BC" w:rsidRPr="00EF09E8" w:rsidRDefault="006A11BC" w:rsidP="00A0450C">
      <w:pPr>
        <w:pStyle w:val="ListParagraph"/>
        <w:numPr>
          <w:ilvl w:val="0"/>
          <w:numId w:val="66"/>
        </w:numPr>
        <w:suppressAutoHyphens w:val="0"/>
        <w:spacing w:before="120" w:after="120"/>
        <w:ind w:left="1701" w:hanging="567"/>
        <w:jc w:val="both"/>
        <w:rPr>
          <w:rFonts w:eastAsia="Times New Roman" w:cs="Arial"/>
          <w:lang w:eastAsia="en-GB"/>
        </w:rPr>
      </w:pPr>
      <w:r w:rsidRPr="00EF09E8">
        <w:rPr>
          <w:rFonts w:eastAsia="Times New Roman" w:cs="Arial"/>
          <w:lang w:eastAsia="en-GB"/>
        </w:rPr>
        <w:t>The very start of applications where initial problems could have been experienced before equipment ‘warmed up’</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Y7.</w:t>
      </w:r>
      <w:r w:rsidRPr="00EF09E8">
        <w:rPr>
          <w:rFonts w:cs="Arial"/>
          <w:b/>
          <w:lang w:eastAsia="en-GB"/>
        </w:rPr>
        <w:tab/>
      </w:r>
      <w:r w:rsidRPr="00EF09E8">
        <w:rPr>
          <w:rFonts w:cs="Arial"/>
          <w:lang w:eastAsia="en-GB"/>
        </w:rPr>
        <w:t xml:space="preserve">Selection of test areas should take account of the location of the marking in relation to the movement of traffic. Some markings will be more heavily trafficked than others, for example, cross hatched areas may be virtually </w:t>
      </w:r>
      <w:proofErr w:type="spellStart"/>
      <w:r w:rsidRPr="00EF09E8">
        <w:rPr>
          <w:rFonts w:cs="Arial"/>
          <w:lang w:eastAsia="en-GB"/>
        </w:rPr>
        <w:t>untrafficked</w:t>
      </w:r>
      <w:proofErr w:type="spellEnd"/>
      <w:r w:rsidRPr="00EF09E8">
        <w:rPr>
          <w:rFonts w:cs="Arial"/>
          <w:lang w:eastAsia="en-GB"/>
        </w:rPr>
        <w:t xml:space="preserve"> compared to adjacent longitudinal lines. In area where markings are unevenly worn, ensure a representative number of markings are tested such that there is a balance of degree of trafficking. The condition of the marking tested shall be recorded in this report.</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Y8.</w:t>
      </w:r>
      <w:r w:rsidRPr="00EF09E8">
        <w:rPr>
          <w:rFonts w:cs="Arial"/>
          <w:b/>
          <w:lang w:eastAsia="en-GB"/>
        </w:rPr>
        <w:tab/>
      </w:r>
      <w:r w:rsidRPr="00EF09E8">
        <w:rPr>
          <w:rFonts w:cs="Arial"/>
          <w:lang w:eastAsia="en-GB"/>
        </w:rPr>
        <w:t>The following test intervals are recommended:</w:t>
      </w:r>
    </w:p>
    <w:p w:rsidR="006A11BC" w:rsidRPr="00EF09E8" w:rsidRDefault="006A11BC" w:rsidP="006A11BC">
      <w:pPr>
        <w:spacing w:before="120" w:after="120"/>
        <w:ind w:left="2127" w:hanging="709"/>
        <w:jc w:val="both"/>
        <w:rPr>
          <w:rFonts w:cs="Arial"/>
          <w:lang w:eastAsia="en-GB"/>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827"/>
      </w:tblGrid>
      <w:tr w:rsidR="006A11BC" w:rsidRPr="009C6D7F" w:rsidTr="009C6D7F">
        <w:trPr>
          <w:jc w:val="center"/>
        </w:trPr>
        <w:tc>
          <w:tcPr>
            <w:tcW w:w="2268" w:type="dxa"/>
            <w:shd w:val="clear" w:color="auto" w:fill="D9D9D9" w:themeFill="background1" w:themeFillShade="D9"/>
          </w:tcPr>
          <w:p w:rsidR="006A11BC" w:rsidRPr="009C6D7F" w:rsidRDefault="006A11BC" w:rsidP="006A11BC">
            <w:pPr>
              <w:spacing w:before="120" w:after="120"/>
              <w:jc w:val="center"/>
              <w:rPr>
                <w:rFonts w:cs="Arial"/>
                <w:b/>
                <w:szCs w:val="20"/>
                <w:lang w:eastAsia="en-GB"/>
              </w:rPr>
            </w:pPr>
            <w:r w:rsidRPr="009C6D7F">
              <w:rPr>
                <w:rFonts w:cs="Arial"/>
                <w:b/>
                <w:szCs w:val="20"/>
                <w:lang w:eastAsia="en-GB"/>
              </w:rPr>
              <w:t>Length of Site</w:t>
            </w:r>
          </w:p>
        </w:tc>
        <w:tc>
          <w:tcPr>
            <w:tcW w:w="3827" w:type="dxa"/>
            <w:shd w:val="clear" w:color="auto" w:fill="D9D9D9" w:themeFill="background1" w:themeFillShade="D9"/>
          </w:tcPr>
          <w:p w:rsidR="006A11BC" w:rsidRPr="009C6D7F" w:rsidRDefault="006A11BC" w:rsidP="006A11BC">
            <w:pPr>
              <w:spacing w:before="120" w:after="120"/>
              <w:jc w:val="center"/>
              <w:rPr>
                <w:rFonts w:cs="Arial"/>
                <w:b/>
                <w:szCs w:val="20"/>
                <w:lang w:eastAsia="en-GB"/>
              </w:rPr>
            </w:pPr>
            <w:r w:rsidRPr="009C6D7F">
              <w:rPr>
                <w:rFonts w:cs="Arial"/>
                <w:b/>
                <w:szCs w:val="20"/>
                <w:lang w:eastAsia="en-GB"/>
              </w:rPr>
              <w:t>Frequency of Testing</w:t>
            </w:r>
          </w:p>
        </w:tc>
      </w:tr>
      <w:tr w:rsidR="006A11BC" w:rsidRPr="009C6D7F" w:rsidTr="005D21E2">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Less than 1km</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At approximately ¼ and ¾ of the marking length</w:t>
            </w:r>
          </w:p>
        </w:tc>
      </w:tr>
      <w:tr w:rsidR="006A11BC" w:rsidRPr="009C6D7F" w:rsidTr="005D21E2">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1km to 1.9km</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Approximately every 0.5km</w:t>
            </w:r>
          </w:p>
        </w:tc>
      </w:tr>
      <w:tr w:rsidR="006A11BC" w:rsidRPr="009C6D7F" w:rsidTr="005D21E2">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2km to 4.9km</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Approximately every 1km</w:t>
            </w:r>
          </w:p>
        </w:tc>
      </w:tr>
      <w:tr w:rsidR="006A11BC" w:rsidRPr="009C6D7F" w:rsidTr="005D21E2">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5km to 9.9km</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Approximately every 2km</w:t>
            </w:r>
          </w:p>
        </w:tc>
      </w:tr>
      <w:tr w:rsidR="006A11BC" w:rsidRPr="009C6D7F" w:rsidTr="005D21E2">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10km or more</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At 5 points (approximately equidistant)</w:t>
            </w:r>
          </w:p>
        </w:tc>
      </w:tr>
    </w:tbl>
    <w:p w:rsidR="006A11BC" w:rsidRPr="00EF09E8" w:rsidRDefault="006A11BC" w:rsidP="006A11BC">
      <w:pPr>
        <w:spacing w:before="120" w:after="120"/>
        <w:ind w:left="2127"/>
        <w:jc w:val="both"/>
        <w:rPr>
          <w:rFonts w:cs="Arial"/>
          <w:i/>
          <w:lang w:eastAsia="en-GB"/>
        </w:rPr>
      </w:pPr>
    </w:p>
    <w:p w:rsidR="006A11BC" w:rsidRPr="00EF09E8" w:rsidRDefault="006A11BC" w:rsidP="005D21E2">
      <w:pPr>
        <w:spacing w:before="120" w:after="120"/>
        <w:ind w:left="1418" w:hanging="992"/>
        <w:jc w:val="both"/>
        <w:rPr>
          <w:rFonts w:cs="Arial"/>
          <w:b/>
          <w:lang w:eastAsia="en-GB"/>
        </w:rPr>
      </w:pPr>
      <w:r w:rsidRPr="00EF09E8">
        <w:rPr>
          <w:rFonts w:cs="Arial"/>
          <w:b/>
          <w:lang w:eastAsia="en-GB"/>
        </w:rPr>
        <w:lastRenderedPageBreak/>
        <w:t>Number of Readings</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Y9.</w:t>
      </w:r>
      <w:r w:rsidRPr="00EF09E8">
        <w:rPr>
          <w:rFonts w:cs="Arial"/>
          <w:b/>
          <w:lang w:eastAsia="en-GB"/>
        </w:rPr>
        <w:tab/>
      </w:r>
      <w:r w:rsidRPr="00EF09E8">
        <w:rPr>
          <w:rFonts w:cs="Arial"/>
          <w:lang w:eastAsia="en-GB"/>
        </w:rPr>
        <w:t>For continuous lines, 3 readings shall be taken over a 15-metre (minimum) section. If the marking is a centre line, 3 readings shall be taken with the equipment facing in each direction.</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Y10.</w:t>
      </w:r>
      <w:r w:rsidRPr="00EF09E8">
        <w:rPr>
          <w:rFonts w:cs="Arial"/>
          <w:lang w:eastAsia="en-GB"/>
        </w:rPr>
        <w:tab/>
        <w:t>For intermittent lines, 3 readings shall be taken per mark for 3 consecutive markings.</w:t>
      </w:r>
    </w:p>
    <w:p w:rsidR="006A11BC" w:rsidRPr="00EF09E8" w:rsidRDefault="006A11BC" w:rsidP="005D21E2">
      <w:pPr>
        <w:spacing w:before="120" w:after="120"/>
        <w:ind w:left="1134" w:hanging="708"/>
        <w:jc w:val="both"/>
        <w:rPr>
          <w:rFonts w:cs="Arial"/>
          <w:i/>
          <w:lang w:eastAsia="en-GB"/>
        </w:rPr>
      </w:pPr>
      <w:r w:rsidRPr="00EF09E8">
        <w:rPr>
          <w:rFonts w:cs="Arial"/>
          <w:b/>
          <w:lang w:eastAsia="en-GB"/>
        </w:rPr>
        <w:tab/>
      </w:r>
      <w:r w:rsidRPr="00EF09E8">
        <w:rPr>
          <w:rFonts w:cs="Arial"/>
          <w:i/>
          <w:lang w:eastAsia="en-GB"/>
        </w:rPr>
        <w:t>Note: Readings should be not taken at the very beginning or very end of the line, as sometimes due to problems with ‘cut-off’ of the bead dispensers, glass bead coverage may not be ideal.</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Y11.</w:t>
      </w:r>
      <w:r w:rsidRPr="00EF09E8">
        <w:rPr>
          <w:rFonts w:cs="Arial"/>
          <w:b/>
          <w:lang w:eastAsia="en-GB"/>
        </w:rPr>
        <w:tab/>
      </w:r>
      <w:r w:rsidRPr="00EF09E8">
        <w:rPr>
          <w:rFonts w:cs="Arial"/>
          <w:lang w:eastAsia="en-GB"/>
        </w:rPr>
        <w:t>Readings shall generally be taken along the central axis of the line in the direction of traffic flow.</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Y12.</w:t>
      </w:r>
      <w:r w:rsidRPr="00EF09E8">
        <w:rPr>
          <w:rFonts w:cs="Arial"/>
          <w:lang w:eastAsia="en-GB"/>
        </w:rPr>
        <w:tab/>
        <w:t>If a particular reading appears to be a rogue result the test shall be repeated.</w:t>
      </w:r>
    </w:p>
    <w:p w:rsidR="006A11BC" w:rsidRPr="00EF09E8" w:rsidRDefault="006A11BC" w:rsidP="005D21E2">
      <w:pPr>
        <w:spacing w:before="240" w:after="120"/>
        <w:ind w:left="1134" w:hanging="708"/>
        <w:jc w:val="both"/>
        <w:rPr>
          <w:rFonts w:cs="Arial"/>
          <w:b/>
          <w:lang w:eastAsia="en-GB"/>
        </w:rPr>
      </w:pPr>
      <w:r w:rsidRPr="00EF09E8">
        <w:rPr>
          <w:rFonts w:cs="Arial"/>
          <w:b/>
          <w:lang w:eastAsia="en-GB"/>
        </w:rPr>
        <w:t>Recording and Interpretation of Results</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Y13.</w:t>
      </w:r>
      <w:r w:rsidRPr="00EF09E8">
        <w:rPr>
          <w:rFonts w:cs="Arial"/>
          <w:b/>
          <w:lang w:eastAsia="en-GB"/>
        </w:rPr>
        <w:tab/>
      </w:r>
      <w:r w:rsidRPr="00EF09E8">
        <w:rPr>
          <w:rFonts w:cs="Arial"/>
          <w:lang w:eastAsia="en-GB"/>
        </w:rPr>
        <w:t>A test report for each location shall be produced. Information to be included in the report shall be as follows:</w:t>
      </w:r>
    </w:p>
    <w:p w:rsidR="006A11BC" w:rsidRPr="00EF09E8" w:rsidRDefault="006A11BC" w:rsidP="00A0450C">
      <w:pPr>
        <w:pStyle w:val="ListParagraph"/>
        <w:numPr>
          <w:ilvl w:val="0"/>
          <w:numId w:val="67"/>
        </w:numPr>
        <w:suppressAutoHyphens w:val="0"/>
        <w:spacing w:before="120" w:after="120"/>
        <w:ind w:left="1701" w:hanging="567"/>
        <w:jc w:val="both"/>
        <w:rPr>
          <w:rFonts w:eastAsia="Times New Roman" w:cs="Arial"/>
          <w:lang w:eastAsia="en-GB"/>
        </w:rPr>
      </w:pPr>
      <w:r w:rsidRPr="00EF09E8">
        <w:rPr>
          <w:rFonts w:eastAsia="Times New Roman" w:cs="Arial"/>
          <w:lang w:eastAsia="en-GB"/>
        </w:rPr>
        <w:t>Operator’s name</w:t>
      </w:r>
    </w:p>
    <w:p w:rsidR="006A11BC" w:rsidRPr="00EF09E8" w:rsidRDefault="006A11BC" w:rsidP="00A0450C">
      <w:pPr>
        <w:pStyle w:val="ListParagraph"/>
        <w:numPr>
          <w:ilvl w:val="0"/>
          <w:numId w:val="67"/>
        </w:numPr>
        <w:suppressAutoHyphens w:val="0"/>
        <w:spacing w:before="120" w:after="120"/>
        <w:ind w:left="1701" w:hanging="567"/>
        <w:jc w:val="both"/>
        <w:rPr>
          <w:rFonts w:eastAsia="Times New Roman" w:cs="Arial"/>
          <w:lang w:eastAsia="en-GB"/>
        </w:rPr>
      </w:pPr>
      <w:r w:rsidRPr="00EF09E8">
        <w:rPr>
          <w:rFonts w:eastAsia="Times New Roman" w:cs="Arial"/>
          <w:lang w:eastAsia="en-GB"/>
        </w:rPr>
        <w:t>Equipment type and geometry</w:t>
      </w:r>
    </w:p>
    <w:p w:rsidR="006A11BC" w:rsidRPr="00EF09E8" w:rsidRDefault="006A11BC" w:rsidP="00A0450C">
      <w:pPr>
        <w:pStyle w:val="ListParagraph"/>
        <w:numPr>
          <w:ilvl w:val="0"/>
          <w:numId w:val="67"/>
        </w:numPr>
        <w:suppressAutoHyphens w:val="0"/>
        <w:spacing w:before="120" w:after="120"/>
        <w:ind w:left="1701" w:hanging="567"/>
        <w:jc w:val="both"/>
        <w:rPr>
          <w:rFonts w:eastAsia="Times New Roman" w:cs="Arial"/>
          <w:lang w:eastAsia="en-GB"/>
        </w:rPr>
      </w:pPr>
      <w:r w:rsidRPr="00EF09E8">
        <w:rPr>
          <w:rFonts w:eastAsia="Times New Roman" w:cs="Arial"/>
          <w:lang w:eastAsia="en-GB"/>
        </w:rPr>
        <w:t>Test procedure</w:t>
      </w:r>
    </w:p>
    <w:p w:rsidR="006A11BC" w:rsidRPr="00EF09E8" w:rsidRDefault="006A11BC" w:rsidP="00A0450C">
      <w:pPr>
        <w:pStyle w:val="ListParagraph"/>
        <w:numPr>
          <w:ilvl w:val="0"/>
          <w:numId w:val="67"/>
        </w:numPr>
        <w:suppressAutoHyphens w:val="0"/>
        <w:spacing w:before="120" w:after="120"/>
        <w:ind w:left="1701" w:hanging="567"/>
        <w:jc w:val="both"/>
        <w:rPr>
          <w:rFonts w:eastAsia="Times New Roman" w:cs="Arial"/>
          <w:lang w:eastAsia="en-GB"/>
        </w:rPr>
      </w:pPr>
      <w:r w:rsidRPr="00EF09E8">
        <w:rPr>
          <w:rFonts w:eastAsia="Times New Roman" w:cs="Arial"/>
          <w:lang w:eastAsia="en-GB"/>
        </w:rPr>
        <w:t>General location</w:t>
      </w:r>
    </w:p>
    <w:p w:rsidR="006A11BC" w:rsidRPr="00EF09E8" w:rsidRDefault="006A11BC" w:rsidP="00A0450C">
      <w:pPr>
        <w:pStyle w:val="ListParagraph"/>
        <w:numPr>
          <w:ilvl w:val="0"/>
          <w:numId w:val="67"/>
        </w:numPr>
        <w:suppressAutoHyphens w:val="0"/>
        <w:spacing w:before="120" w:after="120"/>
        <w:ind w:left="1701" w:hanging="567"/>
        <w:jc w:val="both"/>
        <w:rPr>
          <w:rFonts w:eastAsia="Times New Roman" w:cs="Arial"/>
          <w:lang w:eastAsia="en-GB"/>
        </w:rPr>
      </w:pPr>
      <w:r w:rsidRPr="00EF09E8">
        <w:rPr>
          <w:rFonts w:eastAsia="Times New Roman" w:cs="Arial"/>
          <w:lang w:eastAsia="en-GB"/>
        </w:rPr>
        <w:t>Length of site</w:t>
      </w:r>
    </w:p>
    <w:p w:rsidR="006A11BC" w:rsidRPr="00EF09E8" w:rsidRDefault="006A11BC" w:rsidP="00A0450C">
      <w:pPr>
        <w:pStyle w:val="ListParagraph"/>
        <w:numPr>
          <w:ilvl w:val="0"/>
          <w:numId w:val="67"/>
        </w:numPr>
        <w:suppressAutoHyphens w:val="0"/>
        <w:spacing w:before="120" w:after="120"/>
        <w:ind w:left="1701" w:hanging="567"/>
        <w:jc w:val="both"/>
        <w:rPr>
          <w:rFonts w:eastAsia="Times New Roman" w:cs="Arial"/>
          <w:lang w:eastAsia="en-GB"/>
        </w:rPr>
      </w:pPr>
      <w:r w:rsidRPr="00EF09E8">
        <w:rPr>
          <w:rFonts w:eastAsia="Times New Roman" w:cs="Arial"/>
          <w:lang w:eastAsia="en-GB"/>
        </w:rPr>
        <w:t>Location of measurement point</w:t>
      </w:r>
    </w:p>
    <w:p w:rsidR="006A11BC" w:rsidRPr="00EF09E8" w:rsidRDefault="006A11BC" w:rsidP="00A0450C">
      <w:pPr>
        <w:pStyle w:val="ListParagraph"/>
        <w:numPr>
          <w:ilvl w:val="0"/>
          <w:numId w:val="67"/>
        </w:numPr>
        <w:suppressAutoHyphens w:val="0"/>
        <w:spacing w:before="120" w:after="120"/>
        <w:ind w:left="1701" w:hanging="567"/>
        <w:jc w:val="both"/>
        <w:rPr>
          <w:rFonts w:eastAsia="Times New Roman" w:cs="Arial"/>
          <w:lang w:eastAsia="en-GB"/>
        </w:rPr>
      </w:pPr>
      <w:r w:rsidRPr="00EF09E8">
        <w:rPr>
          <w:rFonts w:eastAsia="Times New Roman" w:cs="Arial"/>
          <w:lang w:eastAsia="en-GB"/>
        </w:rPr>
        <w:t>Date and time of test</w:t>
      </w:r>
    </w:p>
    <w:p w:rsidR="006A11BC" w:rsidRPr="00EF09E8" w:rsidRDefault="006A11BC" w:rsidP="00A0450C">
      <w:pPr>
        <w:pStyle w:val="ListParagraph"/>
        <w:numPr>
          <w:ilvl w:val="0"/>
          <w:numId w:val="67"/>
        </w:numPr>
        <w:suppressAutoHyphens w:val="0"/>
        <w:spacing w:before="120" w:after="120"/>
        <w:ind w:left="1701" w:hanging="567"/>
        <w:jc w:val="both"/>
        <w:rPr>
          <w:rFonts w:eastAsia="Times New Roman" w:cs="Arial"/>
          <w:lang w:eastAsia="en-GB"/>
        </w:rPr>
      </w:pPr>
      <w:r w:rsidRPr="00EF09E8">
        <w:rPr>
          <w:rFonts w:eastAsia="Times New Roman" w:cs="Arial"/>
          <w:lang w:eastAsia="en-GB"/>
        </w:rPr>
        <w:t>Ambient temperature</w:t>
      </w:r>
    </w:p>
    <w:p w:rsidR="006A11BC" w:rsidRPr="00EF09E8" w:rsidRDefault="006A11BC" w:rsidP="00A0450C">
      <w:pPr>
        <w:pStyle w:val="ListParagraph"/>
        <w:numPr>
          <w:ilvl w:val="0"/>
          <w:numId w:val="67"/>
        </w:numPr>
        <w:suppressAutoHyphens w:val="0"/>
        <w:spacing w:before="120" w:after="120"/>
        <w:ind w:left="1701" w:hanging="567"/>
        <w:jc w:val="both"/>
        <w:rPr>
          <w:rFonts w:eastAsia="Times New Roman" w:cs="Arial"/>
          <w:lang w:eastAsia="en-GB"/>
        </w:rPr>
      </w:pPr>
      <w:r w:rsidRPr="00EF09E8">
        <w:rPr>
          <w:rFonts w:eastAsia="Times New Roman" w:cs="Arial"/>
          <w:lang w:eastAsia="en-GB"/>
        </w:rPr>
        <w:t>Type and dimensions of markings</w:t>
      </w:r>
    </w:p>
    <w:p w:rsidR="006A11BC" w:rsidRPr="00EF09E8" w:rsidRDefault="006A11BC" w:rsidP="00A0450C">
      <w:pPr>
        <w:pStyle w:val="ListParagraph"/>
        <w:numPr>
          <w:ilvl w:val="0"/>
          <w:numId w:val="67"/>
        </w:numPr>
        <w:suppressAutoHyphens w:val="0"/>
        <w:spacing w:before="120" w:after="120"/>
        <w:ind w:left="1701" w:hanging="567"/>
        <w:jc w:val="both"/>
        <w:rPr>
          <w:rFonts w:eastAsia="Times New Roman" w:cs="Arial"/>
          <w:lang w:eastAsia="en-GB"/>
        </w:rPr>
      </w:pPr>
      <w:r w:rsidRPr="00EF09E8">
        <w:rPr>
          <w:rFonts w:eastAsia="Times New Roman" w:cs="Arial"/>
          <w:lang w:eastAsia="en-GB"/>
        </w:rPr>
        <w:t>Condition of marking</w:t>
      </w:r>
    </w:p>
    <w:p w:rsidR="006A11BC" w:rsidRPr="00EF09E8" w:rsidRDefault="006A11BC" w:rsidP="00A0450C">
      <w:pPr>
        <w:pStyle w:val="ListParagraph"/>
        <w:numPr>
          <w:ilvl w:val="0"/>
          <w:numId w:val="67"/>
        </w:numPr>
        <w:suppressAutoHyphens w:val="0"/>
        <w:spacing w:before="120" w:after="120"/>
        <w:ind w:left="1701" w:hanging="567"/>
        <w:jc w:val="both"/>
        <w:rPr>
          <w:rFonts w:eastAsia="Times New Roman" w:cs="Arial"/>
          <w:lang w:eastAsia="en-GB"/>
        </w:rPr>
      </w:pPr>
      <w:r w:rsidRPr="00EF09E8">
        <w:rPr>
          <w:rFonts w:eastAsia="Times New Roman" w:cs="Arial"/>
          <w:lang w:eastAsia="en-GB"/>
        </w:rPr>
        <w:t>Pre-treatment of marking i.e. washed/brushed</w:t>
      </w:r>
    </w:p>
    <w:p w:rsidR="006A11BC" w:rsidRPr="00EF09E8" w:rsidRDefault="006A11BC" w:rsidP="00A0450C">
      <w:pPr>
        <w:pStyle w:val="ListParagraph"/>
        <w:numPr>
          <w:ilvl w:val="0"/>
          <w:numId w:val="67"/>
        </w:numPr>
        <w:suppressAutoHyphens w:val="0"/>
        <w:spacing w:before="120" w:after="120"/>
        <w:ind w:left="1701" w:hanging="567"/>
        <w:jc w:val="both"/>
        <w:rPr>
          <w:rFonts w:eastAsia="Times New Roman" w:cs="Arial"/>
          <w:lang w:eastAsia="en-GB"/>
        </w:rPr>
      </w:pPr>
      <w:r w:rsidRPr="00EF09E8">
        <w:rPr>
          <w:rFonts w:eastAsia="Times New Roman" w:cs="Arial"/>
          <w:lang w:eastAsia="en-GB"/>
        </w:rPr>
        <w:t>Road Surface Type</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Y14.</w:t>
      </w:r>
      <w:r w:rsidRPr="00EF09E8">
        <w:rPr>
          <w:rFonts w:cs="Arial"/>
          <w:b/>
          <w:lang w:eastAsia="en-GB"/>
        </w:rPr>
        <w:tab/>
      </w:r>
      <w:r w:rsidRPr="00EF09E8">
        <w:rPr>
          <w:rFonts w:cs="Arial"/>
          <w:lang w:eastAsia="en-GB"/>
        </w:rPr>
        <w:t>Readings shall be corrected for temperature as detailed in BS EN 1436: Annex D: Paragraph D.6.</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Y15.</w:t>
      </w:r>
      <w:r w:rsidRPr="00EF09E8">
        <w:rPr>
          <w:rFonts w:cs="Arial"/>
          <w:b/>
          <w:lang w:eastAsia="en-GB"/>
        </w:rPr>
        <w:tab/>
      </w:r>
      <w:r w:rsidRPr="00EF09E8">
        <w:rPr>
          <w:rFonts w:cs="Arial"/>
          <w:lang w:eastAsia="en-GB"/>
        </w:rPr>
        <w:t>The average of all readings for a particular section shall be calculated.</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Y16.</w:t>
      </w:r>
      <w:r w:rsidRPr="00EF09E8">
        <w:rPr>
          <w:rFonts w:cs="Arial"/>
          <w:lang w:eastAsia="en-GB"/>
        </w:rPr>
        <w:tab/>
        <w:t>Readings for individual marks shall be sub-totalled before being combined, to test consistency.</w:t>
      </w:r>
    </w:p>
    <w:p w:rsidR="006A11BC" w:rsidRPr="00EF09E8" w:rsidRDefault="006A11BC" w:rsidP="006A11BC">
      <w:pPr>
        <w:spacing w:before="120" w:after="120"/>
        <w:ind w:left="2127" w:hanging="709"/>
        <w:jc w:val="both"/>
        <w:rPr>
          <w:rFonts w:cs="Arial"/>
          <w:lang w:eastAsia="en-GB"/>
        </w:rPr>
      </w:pPr>
    </w:p>
    <w:p w:rsidR="006A11BC" w:rsidRPr="00EF09E8" w:rsidRDefault="005D21E2" w:rsidP="005D21E2">
      <w:pPr>
        <w:spacing w:before="120" w:after="120"/>
        <w:ind w:left="426"/>
        <w:rPr>
          <w:rFonts w:cs="Arial"/>
          <w:b/>
          <w:sz w:val="28"/>
          <w:szCs w:val="28"/>
          <w:lang w:eastAsia="en-GB"/>
        </w:rPr>
      </w:pPr>
      <w:r w:rsidRPr="00EF09E8">
        <w:rPr>
          <w:rFonts w:cs="Arial"/>
          <w:b/>
          <w:sz w:val="28"/>
          <w:szCs w:val="28"/>
          <w:lang w:eastAsia="en-GB"/>
        </w:rPr>
        <w:t xml:space="preserve">APPENDIX </w:t>
      </w:r>
      <w:proofErr w:type="gramStart"/>
      <w:r w:rsidRPr="00EF09E8">
        <w:rPr>
          <w:rFonts w:cs="Arial"/>
          <w:b/>
          <w:sz w:val="28"/>
          <w:szCs w:val="28"/>
          <w:lang w:eastAsia="en-GB"/>
        </w:rPr>
        <w:t xml:space="preserve">Z  </w:t>
      </w:r>
      <w:r w:rsidR="006A11BC" w:rsidRPr="00EF09E8">
        <w:rPr>
          <w:rFonts w:cs="Arial"/>
          <w:b/>
          <w:sz w:val="28"/>
          <w:szCs w:val="28"/>
          <w:lang w:eastAsia="en-GB"/>
        </w:rPr>
        <w:t>DETERMINATION</w:t>
      </w:r>
      <w:proofErr w:type="gramEnd"/>
      <w:r w:rsidR="006A11BC" w:rsidRPr="00EF09E8">
        <w:rPr>
          <w:rFonts w:cs="Arial"/>
          <w:b/>
          <w:sz w:val="28"/>
          <w:szCs w:val="28"/>
          <w:lang w:eastAsia="en-GB"/>
        </w:rPr>
        <w:t xml:space="preserve"> OF RETROREFLECTIVITY PROCEDURE FOR STATIC TESTING THE RETROREFLECTIVITY OF IN-SITU ROAD MARKINGS</w:t>
      </w:r>
    </w:p>
    <w:p w:rsidR="006A11BC" w:rsidRPr="00EF09E8" w:rsidRDefault="006A11BC" w:rsidP="005D21E2">
      <w:pPr>
        <w:spacing w:before="120" w:after="120"/>
        <w:ind w:left="1134" w:hanging="708"/>
        <w:jc w:val="both"/>
        <w:rPr>
          <w:rFonts w:cs="Arial"/>
          <w:b/>
          <w:lang w:eastAsia="en-GB"/>
        </w:rPr>
      </w:pPr>
      <w:r w:rsidRPr="00EF09E8">
        <w:rPr>
          <w:rFonts w:cs="Arial"/>
          <w:b/>
          <w:lang w:eastAsia="en-GB"/>
        </w:rPr>
        <w:t>General</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Z1.</w:t>
      </w:r>
      <w:r w:rsidRPr="00EF09E8">
        <w:rPr>
          <w:rFonts w:cs="Arial"/>
          <w:b/>
          <w:lang w:eastAsia="en-GB"/>
        </w:rPr>
        <w:tab/>
      </w:r>
      <w:r w:rsidRPr="00EF09E8">
        <w:rPr>
          <w:rFonts w:cs="Arial"/>
          <w:lang w:eastAsia="en-GB"/>
        </w:rPr>
        <w:t xml:space="preserve">The Appendix describes the method for determining the </w:t>
      </w:r>
      <w:proofErr w:type="spellStart"/>
      <w:r w:rsidRPr="00EF09E8">
        <w:rPr>
          <w:rFonts w:cs="Arial"/>
          <w:lang w:eastAsia="en-GB"/>
        </w:rPr>
        <w:t>retroreflectivity</w:t>
      </w:r>
      <w:proofErr w:type="spellEnd"/>
      <w:r w:rsidRPr="00EF09E8">
        <w:rPr>
          <w:rFonts w:cs="Arial"/>
          <w:lang w:eastAsia="en-GB"/>
        </w:rPr>
        <w:t xml:space="preserve"> of marking materials</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Method</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Z2.</w:t>
      </w:r>
      <w:r w:rsidRPr="00EF09E8">
        <w:rPr>
          <w:rFonts w:cs="Arial"/>
          <w:b/>
          <w:lang w:eastAsia="en-GB"/>
        </w:rPr>
        <w:tab/>
      </w:r>
      <w:r w:rsidRPr="00EF09E8">
        <w:rPr>
          <w:rFonts w:cs="Arial"/>
          <w:lang w:eastAsia="en-GB"/>
        </w:rPr>
        <w:t>Testing shall be carried out in accordance with BS EN 1436: Annex B.</w:t>
      </w:r>
    </w:p>
    <w:p w:rsidR="006A11BC" w:rsidRPr="00EF09E8" w:rsidRDefault="006A11BC" w:rsidP="005D21E2">
      <w:pPr>
        <w:spacing w:before="120" w:after="120"/>
        <w:ind w:left="1134" w:hanging="708"/>
        <w:jc w:val="both"/>
        <w:rPr>
          <w:rFonts w:cs="Arial"/>
          <w:b/>
          <w:lang w:eastAsia="en-GB"/>
        </w:rPr>
      </w:pPr>
      <w:r w:rsidRPr="00EF09E8">
        <w:rPr>
          <w:rFonts w:cs="Arial"/>
          <w:b/>
          <w:lang w:eastAsia="en-GB"/>
        </w:rPr>
        <w:t>Procedure</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Z3.</w:t>
      </w:r>
      <w:r w:rsidRPr="00EF09E8">
        <w:rPr>
          <w:rFonts w:cs="Arial"/>
          <w:b/>
          <w:lang w:eastAsia="en-GB"/>
        </w:rPr>
        <w:tab/>
      </w:r>
      <w:r w:rsidRPr="00EF09E8">
        <w:rPr>
          <w:rFonts w:cs="Arial"/>
          <w:lang w:eastAsia="en-GB"/>
        </w:rPr>
        <w:t>Always calibrate and operate the equipment in line with the manufacturer’s instructions and BS EN 1436: Annex B.</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Z4.</w:t>
      </w:r>
      <w:r w:rsidRPr="00EF09E8">
        <w:rPr>
          <w:rFonts w:cs="Arial"/>
          <w:lang w:eastAsia="en-GB"/>
        </w:rPr>
        <w:tab/>
        <w:t>Moving the instrument through large temperature changes shall be avoided. (</w:t>
      </w:r>
      <w:proofErr w:type="gramStart"/>
      <w:r w:rsidRPr="00EF09E8">
        <w:rPr>
          <w:rFonts w:cs="Arial"/>
          <w:lang w:eastAsia="en-GB"/>
        </w:rPr>
        <w:t>i.e</w:t>
      </w:r>
      <w:proofErr w:type="gramEnd"/>
      <w:r w:rsidRPr="00EF09E8">
        <w:rPr>
          <w:rFonts w:cs="Arial"/>
          <w:lang w:eastAsia="en-GB"/>
        </w:rPr>
        <w:t>. Allow time for equipment to acclimatise to prevailing operational temperatures).</w:t>
      </w:r>
    </w:p>
    <w:p w:rsidR="006A11BC" w:rsidRPr="00EF09E8" w:rsidRDefault="006A11BC" w:rsidP="005D21E2">
      <w:pPr>
        <w:spacing w:before="120" w:after="120"/>
        <w:ind w:left="1134" w:hanging="708"/>
        <w:jc w:val="both"/>
        <w:rPr>
          <w:rFonts w:cs="Arial"/>
          <w:lang w:eastAsia="en-GB"/>
        </w:rPr>
      </w:pPr>
      <w:r w:rsidRPr="00EF09E8">
        <w:rPr>
          <w:rFonts w:cs="Arial"/>
          <w:b/>
          <w:lang w:eastAsia="en-GB"/>
        </w:rPr>
        <w:lastRenderedPageBreak/>
        <w:t>Z5.</w:t>
      </w:r>
      <w:r w:rsidRPr="00EF09E8">
        <w:rPr>
          <w:rFonts w:cs="Arial"/>
          <w:lang w:eastAsia="en-GB"/>
        </w:rPr>
        <w:tab/>
        <w:t>If required, ensure that the instrument is effectively shielded from direct sunlight.</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Z6.</w:t>
      </w:r>
      <w:r w:rsidRPr="00EF09E8">
        <w:rPr>
          <w:rFonts w:cs="Arial"/>
          <w:lang w:eastAsia="en-GB"/>
        </w:rPr>
        <w:tab/>
        <w:t>For longitudinal lines, the equipment shall be positioned such that its light source shines in the same direction as a vehicle’s headlights would. If the marking is a centre line, take measurements shall be taken in both directions.</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Z7.</w:t>
      </w:r>
      <w:r w:rsidRPr="00EF09E8">
        <w:rPr>
          <w:rFonts w:cs="Arial"/>
          <w:lang w:eastAsia="en-GB"/>
        </w:rPr>
        <w:tab/>
        <w:t xml:space="preserve">Measurements on other markings such as symbols, letters </w:t>
      </w:r>
      <w:proofErr w:type="spellStart"/>
      <w:r w:rsidRPr="00EF09E8">
        <w:rPr>
          <w:rFonts w:cs="Arial"/>
          <w:lang w:eastAsia="en-GB"/>
        </w:rPr>
        <w:t>etc</w:t>
      </w:r>
      <w:proofErr w:type="spellEnd"/>
      <w:r w:rsidRPr="00EF09E8">
        <w:rPr>
          <w:rFonts w:cs="Arial"/>
          <w:lang w:eastAsia="en-GB"/>
        </w:rPr>
        <w:t xml:space="preserve"> should be taken, wherever appropriate, but in the general direction in which vehicles approach.</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Z8.</w:t>
      </w:r>
      <w:r w:rsidRPr="00EF09E8">
        <w:rPr>
          <w:rFonts w:cs="Arial"/>
          <w:lang w:eastAsia="en-GB"/>
        </w:rPr>
        <w:tab/>
        <w:t>All markings to be measured should be free from loose dirt and completely dry. A suitable brush should be used to remove loose dirt and/or loose glass beads prior testing (see Z21 Cleaning of Lines).</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Z9.</w:t>
      </w:r>
      <w:r w:rsidRPr="00EF09E8">
        <w:rPr>
          <w:rFonts w:cs="Arial"/>
          <w:lang w:eastAsia="en-GB"/>
        </w:rPr>
        <w:tab/>
        <w:t>Safety must be given prime consideration during this type of operation. Constant attention must be given to the safety of the operator and of other road users. Refer to the current edition of the RSMA Safety Code of Practice.</w:t>
      </w:r>
    </w:p>
    <w:p w:rsidR="006A11BC" w:rsidRPr="00EF09E8" w:rsidRDefault="006A11BC" w:rsidP="005D21E2">
      <w:pPr>
        <w:spacing w:before="120" w:after="120"/>
        <w:ind w:left="1134" w:hanging="708"/>
        <w:jc w:val="both"/>
        <w:rPr>
          <w:rFonts w:cs="Arial"/>
          <w:b/>
          <w:lang w:eastAsia="en-GB"/>
        </w:rPr>
      </w:pPr>
      <w:r w:rsidRPr="00EF09E8">
        <w:rPr>
          <w:rFonts w:cs="Arial"/>
          <w:b/>
          <w:lang w:eastAsia="en-GB"/>
        </w:rPr>
        <w:t>Selection of Test Area</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Z10.</w:t>
      </w:r>
      <w:r w:rsidRPr="00EF09E8">
        <w:rPr>
          <w:rFonts w:cs="Arial"/>
          <w:b/>
          <w:lang w:eastAsia="en-GB"/>
        </w:rPr>
        <w:tab/>
      </w:r>
      <w:r w:rsidRPr="00EF09E8">
        <w:rPr>
          <w:rFonts w:cs="Arial"/>
          <w:lang w:eastAsia="en-GB"/>
        </w:rPr>
        <w:t>Test sections shall be chosen as such that the area of marking appears to be representative of the total to be assessed.</w:t>
      </w:r>
    </w:p>
    <w:p w:rsidR="006A11BC" w:rsidRPr="00EF09E8" w:rsidRDefault="006A11BC" w:rsidP="005D21E2">
      <w:pPr>
        <w:spacing w:before="120" w:after="120"/>
        <w:ind w:left="1134"/>
        <w:jc w:val="both"/>
        <w:rPr>
          <w:rFonts w:cs="Arial"/>
          <w:lang w:eastAsia="en-GB"/>
        </w:rPr>
      </w:pPr>
      <w:r w:rsidRPr="00EF09E8">
        <w:rPr>
          <w:rFonts w:cs="Arial"/>
          <w:lang w:eastAsia="en-GB"/>
        </w:rPr>
        <w:t>The following areas shall be avoided:</w:t>
      </w:r>
    </w:p>
    <w:p w:rsidR="006A11BC" w:rsidRPr="00EF09E8" w:rsidRDefault="006A11BC" w:rsidP="00A0450C">
      <w:pPr>
        <w:pStyle w:val="ListParagraph"/>
        <w:numPr>
          <w:ilvl w:val="0"/>
          <w:numId w:val="68"/>
        </w:numPr>
        <w:suppressAutoHyphens w:val="0"/>
        <w:spacing w:before="120" w:after="120"/>
        <w:ind w:left="1701" w:hanging="567"/>
        <w:jc w:val="both"/>
        <w:rPr>
          <w:rFonts w:eastAsia="Times New Roman" w:cs="Arial"/>
          <w:lang w:eastAsia="en-GB"/>
        </w:rPr>
      </w:pPr>
      <w:r w:rsidRPr="00EF09E8">
        <w:rPr>
          <w:rFonts w:eastAsia="Times New Roman" w:cs="Arial"/>
          <w:lang w:eastAsia="en-GB"/>
        </w:rPr>
        <w:t>Areas of excessive dirt.</w:t>
      </w:r>
    </w:p>
    <w:p w:rsidR="006A11BC" w:rsidRPr="00EF09E8" w:rsidRDefault="006A11BC" w:rsidP="00A0450C">
      <w:pPr>
        <w:pStyle w:val="ListParagraph"/>
        <w:numPr>
          <w:ilvl w:val="0"/>
          <w:numId w:val="68"/>
        </w:numPr>
        <w:suppressAutoHyphens w:val="0"/>
        <w:spacing w:before="120" w:after="120"/>
        <w:ind w:left="1701" w:hanging="567"/>
        <w:jc w:val="both"/>
        <w:rPr>
          <w:rFonts w:eastAsia="Times New Roman" w:cs="Arial"/>
          <w:lang w:eastAsia="en-GB"/>
        </w:rPr>
      </w:pPr>
      <w:r w:rsidRPr="00EF09E8">
        <w:rPr>
          <w:rFonts w:eastAsia="Times New Roman" w:cs="Arial"/>
          <w:lang w:eastAsia="en-GB"/>
        </w:rPr>
        <w:t>Areas where the wear characteristics are excessive or minimal to the norm.</w:t>
      </w:r>
    </w:p>
    <w:p w:rsidR="006A11BC" w:rsidRPr="00EF09E8" w:rsidRDefault="006A11BC" w:rsidP="00A0450C">
      <w:pPr>
        <w:pStyle w:val="ListParagraph"/>
        <w:numPr>
          <w:ilvl w:val="0"/>
          <w:numId w:val="68"/>
        </w:numPr>
        <w:suppressAutoHyphens w:val="0"/>
        <w:spacing w:before="120" w:after="120"/>
        <w:ind w:left="1701" w:hanging="567"/>
        <w:jc w:val="both"/>
        <w:rPr>
          <w:rFonts w:eastAsia="Times New Roman" w:cs="Arial"/>
          <w:lang w:eastAsia="en-GB"/>
        </w:rPr>
      </w:pPr>
      <w:r w:rsidRPr="00EF09E8">
        <w:rPr>
          <w:rFonts w:eastAsia="Times New Roman" w:cs="Arial"/>
          <w:lang w:eastAsia="en-GB"/>
        </w:rPr>
        <w:t>The very start of applications where initial problems could have been experienced before equipment ‘warmed up’</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Z11.</w:t>
      </w:r>
      <w:r w:rsidRPr="00EF09E8">
        <w:rPr>
          <w:rFonts w:cs="Arial"/>
          <w:b/>
          <w:lang w:eastAsia="en-GB"/>
        </w:rPr>
        <w:tab/>
      </w:r>
      <w:r w:rsidRPr="00EF09E8">
        <w:rPr>
          <w:rFonts w:cs="Arial"/>
          <w:lang w:eastAsia="en-GB"/>
        </w:rPr>
        <w:t xml:space="preserve">Selection of test areas should take account of the location of the marking in relation to the movement of traffic. Some markings will be more heavily trafficked than others, for example, cross hatched areas may be virtually </w:t>
      </w:r>
      <w:proofErr w:type="spellStart"/>
      <w:r w:rsidRPr="00EF09E8">
        <w:rPr>
          <w:rFonts w:cs="Arial"/>
          <w:lang w:eastAsia="en-GB"/>
        </w:rPr>
        <w:t>untrafficked</w:t>
      </w:r>
      <w:proofErr w:type="spellEnd"/>
      <w:r w:rsidRPr="00EF09E8">
        <w:rPr>
          <w:rFonts w:cs="Arial"/>
          <w:lang w:eastAsia="en-GB"/>
        </w:rPr>
        <w:t xml:space="preserve"> compared to adjacent longitudinal lines. In area where markings are unevenly worn, ensure a representative number of markings are tested such that there is a balance of degree of trafficking. The condition of the marking tested shall be recorded in this report.</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Z12.</w:t>
      </w:r>
      <w:r w:rsidRPr="00EF09E8">
        <w:rPr>
          <w:rFonts w:cs="Arial"/>
          <w:b/>
          <w:lang w:eastAsia="en-GB"/>
        </w:rPr>
        <w:tab/>
      </w:r>
      <w:r w:rsidRPr="00EF09E8">
        <w:rPr>
          <w:rFonts w:cs="Arial"/>
          <w:lang w:eastAsia="en-GB"/>
        </w:rPr>
        <w:t>The following test intervals are recommended:</w:t>
      </w:r>
    </w:p>
    <w:p w:rsidR="006A11BC" w:rsidRPr="00EF09E8" w:rsidRDefault="006A11BC" w:rsidP="006A11BC">
      <w:pPr>
        <w:spacing w:before="120" w:after="120"/>
        <w:ind w:left="2127" w:hanging="709"/>
        <w:jc w:val="both"/>
        <w:rPr>
          <w:rFonts w:cs="Arial"/>
          <w:lang w:eastAsia="en-GB"/>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827"/>
      </w:tblGrid>
      <w:tr w:rsidR="006A11BC" w:rsidRPr="009C6D7F" w:rsidTr="009C6D7F">
        <w:trPr>
          <w:jc w:val="center"/>
        </w:trPr>
        <w:tc>
          <w:tcPr>
            <w:tcW w:w="2268" w:type="dxa"/>
            <w:shd w:val="clear" w:color="auto" w:fill="D9D9D9" w:themeFill="background1" w:themeFillShade="D9"/>
          </w:tcPr>
          <w:p w:rsidR="006A11BC" w:rsidRPr="009C6D7F" w:rsidRDefault="006A11BC" w:rsidP="006A11BC">
            <w:pPr>
              <w:spacing w:before="120" w:after="120"/>
              <w:jc w:val="center"/>
              <w:rPr>
                <w:rFonts w:cs="Arial"/>
                <w:b/>
                <w:szCs w:val="20"/>
                <w:lang w:eastAsia="en-GB"/>
              </w:rPr>
            </w:pPr>
            <w:r w:rsidRPr="009C6D7F">
              <w:rPr>
                <w:rFonts w:cs="Arial"/>
                <w:b/>
                <w:szCs w:val="20"/>
                <w:lang w:eastAsia="en-GB"/>
              </w:rPr>
              <w:t>Length of Site</w:t>
            </w:r>
          </w:p>
        </w:tc>
        <w:tc>
          <w:tcPr>
            <w:tcW w:w="3827" w:type="dxa"/>
            <w:shd w:val="clear" w:color="auto" w:fill="D9D9D9" w:themeFill="background1" w:themeFillShade="D9"/>
          </w:tcPr>
          <w:p w:rsidR="006A11BC" w:rsidRPr="009C6D7F" w:rsidRDefault="006A11BC" w:rsidP="006A11BC">
            <w:pPr>
              <w:spacing w:before="120" w:after="120"/>
              <w:jc w:val="center"/>
              <w:rPr>
                <w:rFonts w:cs="Arial"/>
                <w:b/>
                <w:szCs w:val="20"/>
                <w:lang w:eastAsia="en-GB"/>
              </w:rPr>
            </w:pPr>
            <w:r w:rsidRPr="009C6D7F">
              <w:rPr>
                <w:rFonts w:cs="Arial"/>
                <w:b/>
                <w:szCs w:val="20"/>
                <w:lang w:eastAsia="en-GB"/>
              </w:rPr>
              <w:t>Frequency of Testing</w:t>
            </w:r>
          </w:p>
        </w:tc>
      </w:tr>
      <w:tr w:rsidR="006A11BC" w:rsidRPr="009C6D7F" w:rsidTr="005D21E2">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Less than 1km</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At 2 points (approximately equidistant)</w:t>
            </w:r>
          </w:p>
        </w:tc>
      </w:tr>
      <w:tr w:rsidR="006A11BC" w:rsidRPr="009C6D7F" w:rsidTr="005D21E2">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1km to 4.9km</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At 3 points (approximately equidistant)</w:t>
            </w:r>
          </w:p>
        </w:tc>
      </w:tr>
      <w:tr w:rsidR="006A11BC" w:rsidRPr="009C6D7F" w:rsidTr="005D21E2">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5km to 9.9km</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At 4 points (approximately equidistant)</w:t>
            </w:r>
          </w:p>
        </w:tc>
      </w:tr>
      <w:tr w:rsidR="006A11BC" w:rsidRPr="009C6D7F" w:rsidTr="005D21E2">
        <w:trPr>
          <w:jc w:val="center"/>
        </w:trPr>
        <w:tc>
          <w:tcPr>
            <w:tcW w:w="2268" w:type="dxa"/>
          </w:tcPr>
          <w:p w:rsidR="006A11BC" w:rsidRPr="009C6D7F" w:rsidRDefault="006A11BC" w:rsidP="006A11BC">
            <w:pPr>
              <w:spacing w:before="120" w:after="120"/>
              <w:jc w:val="center"/>
              <w:rPr>
                <w:rFonts w:cs="Arial"/>
                <w:szCs w:val="20"/>
                <w:lang w:eastAsia="en-GB"/>
              </w:rPr>
            </w:pPr>
            <w:r w:rsidRPr="009C6D7F">
              <w:rPr>
                <w:rFonts w:cs="Arial"/>
                <w:szCs w:val="20"/>
                <w:lang w:eastAsia="en-GB"/>
              </w:rPr>
              <w:t>10km or more</w:t>
            </w:r>
          </w:p>
        </w:tc>
        <w:tc>
          <w:tcPr>
            <w:tcW w:w="3827" w:type="dxa"/>
          </w:tcPr>
          <w:p w:rsidR="006A11BC" w:rsidRPr="009C6D7F" w:rsidRDefault="006A11BC" w:rsidP="006A11BC">
            <w:pPr>
              <w:spacing w:before="120" w:after="120"/>
              <w:rPr>
                <w:rFonts w:cs="Arial"/>
                <w:szCs w:val="20"/>
                <w:lang w:eastAsia="en-GB"/>
              </w:rPr>
            </w:pPr>
            <w:r w:rsidRPr="009C6D7F">
              <w:rPr>
                <w:rFonts w:cs="Arial"/>
                <w:szCs w:val="20"/>
                <w:lang w:eastAsia="en-GB"/>
              </w:rPr>
              <w:t>At 5 points (approximately equidistant)</w:t>
            </w:r>
          </w:p>
        </w:tc>
      </w:tr>
    </w:tbl>
    <w:p w:rsidR="006A11BC" w:rsidRPr="00EF09E8" w:rsidRDefault="006A11BC" w:rsidP="005D21E2">
      <w:pPr>
        <w:spacing w:before="120" w:after="120"/>
        <w:ind w:left="1134" w:hanging="708"/>
        <w:jc w:val="both"/>
        <w:rPr>
          <w:rFonts w:cs="Arial"/>
          <w:b/>
          <w:lang w:eastAsia="en-GB"/>
        </w:rPr>
      </w:pPr>
      <w:r w:rsidRPr="00EF09E8">
        <w:rPr>
          <w:rFonts w:cs="Arial"/>
          <w:b/>
          <w:lang w:eastAsia="en-GB"/>
        </w:rPr>
        <w:t>Number of Readings</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Z13.</w:t>
      </w:r>
      <w:r w:rsidRPr="00EF09E8">
        <w:rPr>
          <w:rFonts w:cs="Arial"/>
          <w:b/>
          <w:lang w:eastAsia="en-GB"/>
        </w:rPr>
        <w:tab/>
      </w:r>
      <w:r w:rsidRPr="00EF09E8">
        <w:rPr>
          <w:rFonts w:cs="Arial"/>
          <w:lang w:eastAsia="en-GB"/>
        </w:rPr>
        <w:t>For continuous lines, 15 readings shall be taken over a 5-metre (minimum) section. If the marking is a centre line, 15 readings shall be taken with the equipment facing in each direction.</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Z14.</w:t>
      </w:r>
      <w:r w:rsidRPr="00EF09E8">
        <w:rPr>
          <w:rFonts w:cs="Arial"/>
          <w:lang w:eastAsia="en-GB"/>
        </w:rPr>
        <w:tab/>
        <w:t>For intermittent lines, 5 readings shall be taken per mark for 3 consecutive markings.</w:t>
      </w:r>
    </w:p>
    <w:p w:rsidR="006A11BC" w:rsidRPr="00EF09E8" w:rsidRDefault="006A11BC" w:rsidP="005D21E2">
      <w:pPr>
        <w:spacing w:before="120" w:after="120"/>
        <w:ind w:left="1134" w:hanging="708"/>
        <w:jc w:val="both"/>
        <w:rPr>
          <w:rFonts w:cs="Arial"/>
          <w:i/>
          <w:lang w:eastAsia="en-GB"/>
        </w:rPr>
      </w:pPr>
      <w:r w:rsidRPr="00EF09E8">
        <w:rPr>
          <w:rFonts w:cs="Arial"/>
          <w:b/>
          <w:lang w:eastAsia="en-GB"/>
        </w:rPr>
        <w:tab/>
      </w:r>
      <w:r w:rsidRPr="00EF09E8">
        <w:rPr>
          <w:rFonts w:cs="Arial"/>
          <w:i/>
          <w:lang w:eastAsia="en-GB"/>
        </w:rPr>
        <w:t>Note: Readings should be not taken at the very beginning or very end of the line, as sometimes due to problems with ‘cut-off’ of the bead dispensers, glass bead coverage may not be ideal.</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Z15.</w:t>
      </w:r>
      <w:r w:rsidRPr="00EF09E8">
        <w:rPr>
          <w:rFonts w:cs="Arial"/>
          <w:b/>
          <w:lang w:eastAsia="en-GB"/>
        </w:rPr>
        <w:tab/>
      </w:r>
      <w:r w:rsidRPr="00EF09E8">
        <w:rPr>
          <w:rFonts w:cs="Arial"/>
          <w:lang w:eastAsia="en-GB"/>
        </w:rPr>
        <w:t xml:space="preserve">For lines wider than 150mm, readings shall generally be taken down the central axis of the line but some ‘off centre’ readings may be included. Care shall be taken to </w:t>
      </w:r>
      <w:r w:rsidRPr="00EF09E8">
        <w:rPr>
          <w:rFonts w:cs="Arial"/>
          <w:lang w:eastAsia="en-GB"/>
        </w:rPr>
        <w:lastRenderedPageBreak/>
        <w:t>ensure that any such ‘off centre’ measurements are still made within the confines of the marking. The equipment should NOT be used for line widths less that the width of the field of measurement (45mm).</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Z16.</w:t>
      </w:r>
      <w:r w:rsidRPr="00EF09E8">
        <w:rPr>
          <w:rFonts w:cs="Arial"/>
          <w:lang w:eastAsia="en-GB"/>
        </w:rPr>
        <w:tab/>
        <w:t xml:space="preserve">For markings other than longitudinal, i.e. symbols, lettering, transverse lines </w:t>
      </w:r>
      <w:proofErr w:type="spellStart"/>
      <w:r w:rsidRPr="00EF09E8">
        <w:rPr>
          <w:rFonts w:cs="Arial"/>
          <w:lang w:eastAsia="en-GB"/>
        </w:rPr>
        <w:t>etc</w:t>
      </w:r>
      <w:proofErr w:type="spellEnd"/>
      <w:r w:rsidRPr="00EF09E8">
        <w:rPr>
          <w:rFonts w:cs="Arial"/>
          <w:lang w:eastAsia="en-GB"/>
        </w:rPr>
        <w:t>, readings shall be taken at 5 approximately equidistant points on the surface of the marking.</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Z17.</w:t>
      </w:r>
      <w:r w:rsidRPr="00EF09E8">
        <w:rPr>
          <w:rFonts w:cs="Arial"/>
          <w:lang w:eastAsia="en-GB"/>
        </w:rPr>
        <w:tab/>
        <w:t>If a particular reading appears to be a rogue result the test shall be repeated.</w:t>
      </w:r>
    </w:p>
    <w:p w:rsidR="006A11BC" w:rsidRPr="00EF09E8" w:rsidRDefault="006A11BC" w:rsidP="005D21E2">
      <w:pPr>
        <w:spacing w:before="240" w:after="120"/>
        <w:ind w:left="1134" w:hanging="708"/>
        <w:jc w:val="both"/>
        <w:rPr>
          <w:rFonts w:cs="Arial"/>
          <w:b/>
          <w:lang w:eastAsia="en-GB"/>
        </w:rPr>
      </w:pPr>
      <w:r w:rsidRPr="00EF09E8">
        <w:rPr>
          <w:rFonts w:cs="Arial"/>
          <w:b/>
          <w:lang w:eastAsia="en-GB"/>
        </w:rPr>
        <w:t>Recording and Interpretation of Results</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Z18.</w:t>
      </w:r>
      <w:r w:rsidRPr="00EF09E8">
        <w:rPr>
          <w:rFonts w:cs="Arial"/>
          <w:b/>
          <w:lang w:eastAsia="en-GB"/>
        </w:rPr>
        <w:tab/>
      </w:r>
      <w:r w:rsidRPr="00EF09E8">
        <w:rPr>
          <w:rFonts w:cs="Arial"/>
          <w:lang w:eastAsia="en-GB"/>
        </w:rPr>
        <w:t>A test report for each location shall be produced. Information to be included in the report shall be as follows:</w:t>
      </w:r>
    </w:p>
    <w:p w:rsidR="006A11BC" w:rsidRPr="00EF09E8" w:rsidRDefault="006A11BC" w:rsidP="00A0450C">
      <w:pPr>
        <w:pStyle w:val="ListParagraph"/>
        <w:numPr>
          <w:ilvl w:val="0"/>
          <w:numId w:val="69"/>
        </w:numPr>
        <w:suppressAutoHyphens w:val="0"/>
        <w:spacing w:before="120" w:after="120"/>
        <w:ind w:left="1701" w:hanging="567"/>
        <w:jc w:val="both"/>
        <w:rPr>
          <w:rFonts w:eastAsia="Times New Roman" w:cs="Arial"/>
          <w:lang w:eastAsia="en-GB"/>
        </w:rPr>
      </w:pPr>
      <w:r w:rsidRPr="00EF09E8">
        <w:rPr>
          <w:rFonts w:eastAsia="Times New Roman" w:cs="Arial"/>
          <w:lang w:eastAsia="en-GB"/>
        </w:rPr>
        <w:t>Operator’s name</w:t>
      </w:r>
    </w:p>
    <w:p w:rsidR="006A11BC" w:rsidRPr="00EF09E8" w:rsidRDefault="006A11BC" w:rsidP="00A0450C">
      <w:pPr>
        <w:pStyle w:val="ListParagraph"/>
        <w:numPr>
          <w:ilvl w:val="0"/>
          <w:numId w:val="69"/>
        </w:numPr>
        <w:suppressAutoHyphens w:val="0"/>
        <w:spacing w:before="120" w:after="120"/>
        <w:ind w:left="1701" w:hanging="567"/>
        <w:jc w:val="both"/>
        <w:rPr>
          <w:rFonts w:eastAsia="Times New Roman" w:cs="Arial"/>
          <w:lang w:eastAsia="en-GB"/>
        </w:rPr>
      </w:pPr>
      <w:r w:rsidRPr="00EF09E8">
        <w:rPr>
          <w:rFonts w:eastAsia="Times New Roman" w:cs="Arial"/>
          <w:lang w:eastAsia="en-GB"/>
        </w:rPr>
        <w:t>Equipment type and geometry</w:t>
      </w:r>
    </w:p>
    <w:p w:rsidR="006A11BC" w:rsidRPr="00EF09E8" w:rsidRDefault="006A11BC" w:rsidP="00A0450C">
      <w:pPr>
        <w:pStyle w:val="ListParagraph"/>
        <w:numPr>
          <w:ilvl w:val="0"/>
          <w:numId w:val="69"/>
        </w:numPr>
        <w:suppressAutoHyphens w:val="0"/>
        <w:spacing w:before="120" w:after="120"/>
        <w:ind w:left="1701" w:hanging="567"/>
        <w:jc w:val="both"/>
        <w:rPr>
          <w:rFonts w:eastAsia="Times New Roman" w:cs="Arial"/>
          <w:lang w:eastAsia="en-GB"/>
        </w:rPr>
      </w:pPr>
      <w:r w:rsidRPr="00EF09E8">
        <w:rPr>
          <w:rFonts w:eastAsia="Times New Roman" w:cs="Arial"/>
          <w:lang w:eastAsia="en-GB"/>
        </w:rPr>
        <w:t>Test procedure</w:t>
      </w:r>
    </w:p>
    <w:p w:rsidR="006A11BC" w:rsidRPr="00EF09E8" w:rsidRDefault="006A11BC" w:rsidP="00A0450C">
      <w:pPr>
        <w:pStyle w:val="ListParagraph"/>
        <w:numPr>
          <w:ilvl w:val="0"/>
          <w:numId w:val="69"/>
        </w:numPr>
        <w:suppressAutoHyphens w:val="0"/>
        <w:spacing w:before="120" w:after="120"/>
        <w:ind w:left="1701" w:hanging="567"/>
        <w:jc w:val="both"/>
        <w:rPr>
          <w:rFonts w:eastAsia="Times New Roman" w:cs="Arial"/>
          <w:lang w:eastAsia="en-GB"/>
        </w:rPr>
      </w:pPr>
      <w:r w:rsidRPr="00EF09E8">
        <w:rPr>
          <w:rFonts w:eastAsia="Times New Roman" w:cs="Arial"/>
          <w:lang w:eastAsia="en-GB"/>
        </w:rPr>
        <w:t>General location</w:t>
      </w:r>
    </w:p>
    <w:p w:rsidR="006A11BC" w:rsidRPr="00EF09E8" w:rsidRDefault="006A11BC" w:rsidP="00A0450C">
      <w:pPr>
        <w:pStyle w:val="ListParagraph"/>
        <w:numPr>
          <w:ilvl w:val="0"/>
          <w:numId w:val="69"/>
        </w:numPr>
        <w:suppressAutoHyphens w:val="0"/>
        <w:spacing w:before="120" w:after="120"/>
        <w:ind w:left="1701" w:hanging="567"/>
        <w:jc w:val="both"/>
        <w:rPr>
          <w:rFonts w:eastAsia="Times New Roman" w:cs="Arial"/>
          <w:lang w:eastAsia="en-GB"/>
        </w:rPr>
      </w:pPr>
      <w:r w:rsidRPr="00EF09E8">
        <w:rPr>
          <w:rFonts w:eastAsia="Times New Roman" w:cs="Arial"/>
          <w:lang w:eastAsia="en-GB"/>
        </w:rPr>
        <w:t>Length of site</w:t>
      </w:r>
    </w:p>
    <w:p w:rsidR="006A11BC" w:rsidRPr="00EF09E8" w:rsidRDefault="006A11BC" w:rsidP="00A0450C">
      <w:pPr>
        <w:pStyle w:val="ListParagraph"/>
        <w:numPr>
          <w:ilvl w:val="0"/>
          <w:numId w:val="69"/>
        </w:numPr>
        <w:suppressAutoHyphens w:val="0"/>
        <w:spacing w:before="120" w:after="120"/>
        <w:ind w:left="1701" w:hanging="567"/>
        <w:jc w:val="both"/>
        <w:rPr>
          <w:rFonts w:eastAsia="Times New Roman" w:cs="Arial"/>
          <w:lang w:eastAsia="en-GB"/>
        </w:rPr>
      </w:pPr>
      <w:r w:rsidRPr="00EF09E8">
        <w:rPr>
          <w:rFonts w:eastAsia="Times New Roman" w:cs="Arial"/>
          <w:lang w:eastAsia="en-GB"/>
        </w:rPr>
        <w:t>Location of measurement point</w:t>
      </w:r>
    </w:p>
    <w:p w:rsidR="006A11BC" w:rsidRPr="00EF09E8" w:rsidRDefault="006A11BC" w:rsidP="00A0450C">
      <w:pPr>
        <w:pStyle w:val="ListParagraph"/>
        <w:numPr>
          <w:ilvl w:val="0"/>
          <w:numId w:val="69"/>
        </w:numPr>
        <w:suppressAutoHyphens w:val="0"/>
        <w:spacing w:before="120" w:after="120"/>
        <w:ind w:left="1701" w:hanging="567"/>
        <w:jc w:val="both"/>
        <w:rPr>
          <w:rFonts w:eastAsia="Times New Roman" w:cs="Arial"/>
          <w:lang w:eastAsia="en-GB"/>
        </w:rPr>
      </w:pPr>
      <w:r w:rsidRPr="00EF09E8">
        <w:rPr>
          <w:rFonts w:eastAsia="Times New Roman" w:cs="Arial"/>
          <w:lang w:eastAsia="en-GB"/>
        </w:rPr>
        <w:t>Date and time of test</w:t>
      </w:r>
    </w:p>
    <w:p w:rsidR="006A11BC" w:rsidRPr="00EF09E8" w:rsidRDefault="006A11BC" w:rsidP="00A0450C">
      <w:pPr>
        <w:pStyle w:val="ListParagraph"/>
        <w:numPr>
          <w:ilvl w:val="0"/>
          <w:numId w:val="69"/>
        </w:numPr>
        <w:suppressAutoHyphens w:val="0"/>
        <w:spacing w:before="120" w:after="120"/>
        <w:ind w:left="1701" w:hanging="567"/>
        <w:jc w:val="both"/>
        <w:rPr>
          <w:rFonts w:eastAsia="Times New Roman" w:cs="Arial"/>
          <w:lang w:eastAsia="en-GB"/>
        </w:rPr>
      </w:pPr>
      <w:r w:rsidRPr="00EF09E8">
        <w:rPr>
          <w:rFonts w:eastAsia="Times New Roman" w:cs="Arial"/>
          <w:lang w:eastAsia="en-GB"/>
        </w:rPr>
        <w:t>Ambient temperature</w:t>
      </w:r>
    </w:p>
    <w:p w:rsidR="006A11BC" w:rsidRPr="00EF09E8" w:rsidRDefault="006A11BC" w:rsidP="00A0450C">
      <w:pPr>
        <w:pStyle w:val="ListParagraph"/>
        <w:numPr>
          <w:ilvl w:val="0"/>
          <w:numId w:val="69"/>
        </w:numPr>
        <w:suppressAutoHyphens w:val="0"/>
        <w:spacing w:before="120" w:after="120"/>
        <w:ind w:left="1701" w:hanging="567"/>
        <w:jc w:val="both"/>
        <w:rPr>
          <w:rFonts w:eastAsia="Times New Roman" w:cs="Arial"/>
          <w:lang w:eastAsia="en-GB"/>
        </w:rPr>
      </w:pPr>
      <w:r w:rsidRPr="00EF09E8">
        <w:rPr>
          <w:rFonts w:eastAsia="Times New Roman" w:cs="Arial"/>
          <w:lang w:eastAsia="en-GB"/>
        </w:rPr>
        <w:t>Type and dimensions of markings</w:t>
      </w:r>
    </w:p>
    <w:p w:rsidR="006A11BC" w:rsidRPr="00EF09E8" w:rsidRDefault="006A11BC" w:rsidP="00A0450C">
      <w:pPr>
        <w:pStyle w:val="ListParagraph"/>
        <w:numPr>
          <w:ilvl w:val="0"/>
          <w:numId w:val="69"/>
        </w:numPr>
        <w:suppressAutoHyphens w:val="0"/>
        <w:spacing w:before="120" w:after="120"/>
        <w:ind w:left="1701" w:hanging="567"/>
        <w:jc w:val="both"/>
        <w:rPr>
          <w:rFonts w:eastAsia="Times New Roman" w:cs="Arial"/>
          <w:lang w:eastAsia="en-GB"/>
        </w:rPr>
      </w:pPr>
      <w:r w:rsidRPr="00EF09E8">
        <w:rPr>
          <w:rFonts w:eastAsia="Times New Roman" w:cs="Arial"/>
          <w:lang w:eastAsia="en-GB"/>
        </w:rPr>
        <w:t>Condition of marking</w:t>
      </w:r>
    </w:p>
    <w:p w:rsidR="006A11BC" w:rsidRPr="00EF09E8" w:rsidRDefault="006A11BC" w:rsidP="00A0450C">
      <w:pPr>
        <w:pStyle w:val="ListParagraph"/>
        <w:numPr>
          <w:ilvl w:val="0"/>
          <w:numId w:val="69"/>
        </w:numPr>
        <w:suppressAutoHyphens w:val="0"/>
        <w:spacing w:before="120" w:after="120"/>
        <w:ind w:left="1701" w:hanging="567"/>
        <w:jc w:val="both"/>
        <w:rPr>
          <w:rFonts w:eastAsia="Times New Roman" w:cs="Arial"/>
          <w:lang w:eastAsia="en-GB"/>
        </w:rPr>
      </w:pPr>
      <w:r w:rsidRPr="00EF09E8">
        <w:rPr>
          <w:rFonts w:eastAsia="Times New Roman" w:cs="Arial"/>
          <w:lang w:eastAsia="en-GB"/>
        </w:rPr>
        <w:t>Pre-treatment of marking i.e. washed/brushed</w:t>
      </w:r>
    </w:p>
    <w:p w:rsidR="006A11BC" w:rsidRPr="00EF09E8" w:rsidRDefault="006A11BC" w:rsidP="00A0450C">
      <w:pPr>
        <w:pStyle w:val="ListParagraph"/>
        <w:numPr>
          <w:ilvl w:val="0"/>
          <w:numId w:val="69"/>
        </w:numPr>
        <w:suppressAutoHyphens w:val="0"/>
        <w:spacing w:before="120" w:after="120"/>
        <w:ind w:left="1701" w:hanging="567"/>
        <w:jc w:val="both"/>
        <w:rPr>
          <w:rFonts w:eastAsia="Times New Roman" w:cs="Arial"/>
          <w:lang w:eastAsia="en-GB"/>
        </w:rPr>
      </w:pPr>
      <w:r w:rsidRPr="00EF09E8">
        <w:rPr>
          <w:rFonts w:eastAsia="Times New Roman" w:cs="Arial"/>
          <w:lang w:eastAsia="en-GB"/>
        </w:rPr>
        <w:t>Weather conditions at the time of testing</w:t>
      </w:r>
    </w:p>
    <w:p w:rsidR="006A11BC" w:rsidRPr="00EF09E8" w:rsidRDefault="006A11BC" w:rsidP="00A0450C">
      <w:pPr>
        <w:pStyle w:val="ListParagraph"/>
        <w:numPr>
          <w:ilvl w:val="0"/>
          <w:numId w:val="69"/>
        </w:numPr>
        <w:suppressAutoHyphens w:val="0"/>
        <w:spacing w:before="120" w:after="120"/>
        <w:ind w:left="1701" w:hanging="567"/>
        <w:jc w:val="both"/>
        <w:rPr>
          <w:rFonts w:eastAsia="Times New Roman" w:cs="Arial"/>
          <w:lang w:eastAsia="en-GB"/>
        </w:rPr>
      </w:pPr>
      <w:r w:rsidRPr="00EF09E8">
        <w:rPr>
          <w:rFonts w:eastAsia="Times New Roman" w:cs="Arial"/>
          <w:lang w:eastAsia="en-GB"/>
        </w:rPr>
        <w:t>Road Surface Type</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Z19.</w:t>
      </w:r>
      <w:r w:rsidRPr="00EF09E8">
        <w:rPr>
          <w:rFonts w:cs="Arial"/>
          <w:b/>
          <w:lang w:eastAsia="en-GB"/>
        </w:rPr>
        <w:tab/>
      </w:r>
      <w:r w:rsidRPr="00EF09E8">
        <w:rPr>
          <w:rFonts w:cs="Arial"/>
          <w:lang w:eastAsia="en-GB"/>
        </w:rPr>
        <w:t>The average of all readings for a particular section shall be calculated.</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Z20.</w:t>
      </w:r>
      <w:r w:rsidRPr="00EF09E8">
        <w:rPr>
          <w:rFonts w:cs="Arial"/>
          <w:lang w:eastAsia="en-GB"/>
        </w:rPr>
        <w:tab/>
        <w:t>Readings for individual marks shall be sub-totalled before being combined, to test consistency.</w:t>
      </w:r>
    </w:p>
    <w:p w:rsidR="006A11BC" w:rsidRPr="00EF09E8" w:rsidRDefault="006A11BC" w:rsidP="005D21E2">
      <w:pPr>
        <w:spacing w:before="240" w:after="120"/>
        <w:ind w:left="1134" w:hanging="708"/>
        <w:jc w:val="both"/>
        <w:rPr>
          <w:rFonts w:cs="Arial"/>
          <w:b/>
          <w:lang w:eastAsia="en-GB"/>
        </w:rPr>
      </w:pPr>
      <w:r w:rsidRPr="00EF09E8">
        <w:rPr>
          <w:rFonts w:cs="Arial"/>
          <w:b/>
          <w:lang w:eastAsia="en-GB"/>
        </w:rPr>
        <w:t>Cleaning of Lines</w:t>
      </w:r>
    </w:p>
    <w:p w:rsidR="006A11BC" w:rsidRPr="00EF09E8" w:rsidRDefault="006A11BC" w:rsidP="005D21E2">
      <w:pPr>
        <w:spacing w:before="120" w:after="120"/>
        <w:ind w:left="1134" w:hanging="708"/>
        <w:jc w:val="both"/>
        <w:rPr>
          <w:rFonts w:cs="Arial"/>
          <w:lang w:eastAsia="en-GB"/>
        </w:rPr>
      </w:pPr>
      <w:r w:rsidRPr="00EF09E8">
        <w:rPr>
          <w:rFonts w:cs="Arial"/>
          <w:b/>
          <w:lang w:eastAsia="en-GB"/>
        </w:rPr>
        <w:t>Z21.</w:t>
      </w:r>
      <w:r w:rsidRPr="00EF09E8">
        <w:rPr>
          <w:rFonts w:cs="Arial"/>
          <w:b/>
          <w:lang w:eastAsia="en-GB"/>
        </w:rPr>
        <w:tab/>
      </w:r>
      <w:r w:rsidRPr="00EF09E8">
        <w:rPr>
          <w:rFonts w:cs="Arial"/>
          <w:lang w:eastAsia="en-GB"/>
        </w:rPr>
        <w:t>If after removing loose dirt, trafficked markings do not reach the specified level of performance, the test area should be cleaned and dried using the following procedure:</w:t>
      </w:r>
    </w:p>
    <w:p w:rsidR="006A11BC" w:rsidRPr="00EF09E8" w:rsidRDefault="006A11BC" w:rsidP="00A0450C">
      <w:pPr>
        <w:pStyle w:val="ListParagraph"/>
        <w:numPr>
          <w:ilvl w:val="0"/>
          <w:numId w:val="70"/>
        </w:numPr>
        <w:suppressAutoHyphens w:val="0"/>
        <w:spacing w:before="120" w:after="120"/>
        <w:ind w:left="1701" w:hanging="567"/>
        <w:jc w:val="both"/>
        <w:rPr>
          <w:rFonts w:eastAsia="Times New Roman" w:cs="Arial"/>
          <w:lang w:eastAsia="en-GB"/>
        </w:rPr>
      </w:pPr>
      <w:r w:rsidRPr="00EF09E8">
        <w:rPr>
          <w:rFonts w:eastAsia="Times New Roman" w:cs="Arial"/>
          <w:lang w:eastAsia="en-GB"/>
        </w:rPr>
        <w:t>Using clean water with a mild detergent added and a suitable brush, thoroughly clean the test area;</w:t>
      </w:r>
    </w:p>
    <w:p w:rsidR="006A11BC" w:rsidRPr="00EF09E8" w:rsidRDefault="006A11BC" w:rsidP="00A0450C">
      <w:pPr>
        <w:pStyle w:val="ListParagraph"/>
        <w:numPr>
          <w:ilvl w:val="0"/>
          <w:numId w:val="70"/>
        </w:numPr>
        <w:suppressAutoHyphens w:val="0"/>
        <w:spacing w:before="120" w:after="120"/>
        <w:ind w:left="1701" w:hanging="567"/>
        <w:jc w:val="both"/>
        <w:rPr>
          <w:rFonts w:eastAsia="Times New Roman" w:cs="Arial"/>
          <w:lang w:eastAsia="en-GB"/>
        </w:rPr>
      </w:pPr>
      <w:r w:rsidRPr="00EF09E8">
        <w:rPr>
          <w:rFonts w:eastAsia="Times New Roman" w:cs="Arial"/>
          <w:lang w:eastAsia="en-GB"/>
        </w:rPr>
        <w:t>Rinse the test area with clean water;</w:t>
      </w:r>
    </w:p>
    <w:p w:rsidR="006A11BC" w:rsidRPr="00EF09E8" w:rsidRDefault="006A11BC" w:rsidP="00A0450C">
      <w:pPr>
        <w:pStyle w:val="ListParagraph"/>
        <w:numPr>
          <w:ilvl w:val="0"/>
          <w:numId w:val="70"/>
        </w:numPr>
        <w:suppressAutoHyphens w:val="0"/>
        <w:spacing w:before="120" w:after="120"/>
        <w:ind w:left="1701" w:hanging="567"/>
        <w:jc w:val="both"/>
        <w:rPr>
          <w:rFonts w:eastAsia="Times New Roman" w:cs="Arial"/>
          <w:lang w:eastAsia="en-GB"/>
        </w:rPr>
      </w:pPr>
      <w:r w:rsidRPr="00EF09E8">
        <w:rPr>
          <w:rFonts w:eastAsia="Times New Roman" w:cs="Arial"/>
          <w:lang w:eastAsia="en-GB"/>
        </w:rPr>
        <w:t>Dry the test area with sponges, absorbent clothes and/or a ‘gentle’ hot air heater.</w:t>
      </w:r>
    </w:p>
    <w:p w:rsidR="006A11BC" w:rsidRPr="00EF09E8" w:rsidRDefault="006A11BC" w:rsidP="006A11BC">
      <w:pPr>
        <w:spacing w:before="120" w:after="120"/>
        <w:ind w:left="2127"/>
        <w:jc w:val="both"/>
        <w:rPr>
          <w:rFonts w:cs="Arial"/>
          <w:lang w:eastAsia="en-GB"/>
        </w:rPr>
      </w:pPr>
    </w:p>
    <w:p w:rsidR="006A11BC" w:rsidRPr="00EF09E8" w:rsidRDefault="006A11BC" w:rsidP="005D21E2">
      <w:pPr>
        <w:spacing w:before="120" w:after="120"/>
        <w:ind w:left="1134"/>
        <w:jc w:val="both"/>
        <w:rPr>
          <w:rFonts w:cs="Arial"/>
          <w:lang w:eastAsia="en-GB"/>
        </w:rPr>
      </w:pPr>
      <w:r w:rsidRPr="00EF09E8">
        <w:rPr>
          <w:rFonts w:cs="Arial"/>
          <w:b/>
          <w:i/>
          <w:lang w:eastAsia="en-GB"/>
        </w:rPr>
        <w:t xml:space="preserve">Important Note: </w:t>
      </w:r>
      <w:r w:rsidRPr="00EF09E8">
        <w:rPr>
          <w:rFonts w:cs="Arial"/>
          <w:i/>
          <w:lang w:eastAsia="en-GB"/>
        </w:rPr>
        <w:t xml:space="preserve"> </w:t>
      </w:r>
      <w:r w:rsidRPr="00EF09E8">
        <w:rPr>
          <w:rFonts w:cs="Arial"/>
          <w:lang w:eastAsia="en-GB"/>
        </w:rPr>
        <w:t>A marking may appear to be dry but could still have moisture present during winter months moisture will have an adverse effect on readings.</w:t>
      </w:r>
    </w:p>
    <w:p w:rsidR="006A11BC" w:rsidRPr="00EF09E8" w:rsidRDefault="006A11BC" w:rsidP="006A11BC">
      <w:pPr>
        <w:spacing w:before="120" w:after="120"/>
        <w:ind w:left="2127" w:hanging="709"/>
        <w:jc w:val="both"/>
        <w:rPr>
          <w:rFonts w:cs="Arial"/>
          <w:lang w:eastAsia="en-GB"/>
        </w:rPr>
      </w:pPr>
    </w:p>
    <w:p w:rsidR="006A11BC" w:rsidRPr="007C1FD0" w:rsidRDefault="009B2543" w:rsidP="005D21E2">
      <w:pPr>
        <w:pStyle w:val="Heading3"/>
        <w:rPr>
          <w:color w:val="E67C08"/>
        </w:rPr>
      </w:pPr>
      <w:bookmarkStart w:id="59" w:name="c1272"/>
      <w:bookmarkStart w:id="60" w:name="_Toc457832653"/>
      <w:r w:rsidRPr="007C1FD0">
        <w:rPr>
          <w:color w:val="E67C08"/>
        </w:rPr>
        <w:t xml:space="preserve">1270AR </w:t>
      </w:r>
      <w:r w:rsidR="006A11BC" w:rsidRPr="007C1FD0">
        <w:rPr>
          <w:color w:val="E67C08"/>
        </w:rPr>
        <w:t>REINSTATEMENT OF ROAD MARKING</w:t>
      </w:r>
      <w:bookmarkEnd w:id="59"/>
      <w:r w:rsidR="006A11BC" w:rsidRPr="007C1FD0">
        <w:rPr>
          <w:color w:val="E67C08"/>
        </w:rPr>
        <w:t>S</w:t>
      </w:r>
      <w:bookmarkEnd w:id="60"/>
    </w:p>
    <w:p w:rsidR="006A11BC" w:rsidRPr="00EF09E8" w:rsidRDefault="006A11BC" w:rsidP="003A4024">
      <w:pPr>
        <w:pStyle w:val="NormalNumbered"/>
        <w:numPr>
          <w:ilvl w:val="0"/>
          <w:numId w:val="94"/>
        </w:numPr>
      </w:pPr>
      <w:r w:rsidRPr="00EF09E8">
        <w:t>Permanent road markings shall be reinstated following the completion of any works within the following periods:</w:t>
      </w:r>
    </w:p>
    <w:p w:rsidR="006A11BC" w:rsidRPr="00E142EA" w:rsidRDefault="006A11BC" w:rsidP="00E142EA">
      <w:pPr>
        <w:pStyle w:val="ListBullet"/>
        <w:tabs>
          <w:tab w:val="clear" w:pos="360"/>
          <w:tab w:val="left" w:pos="1134"/>
        </w:tabs>
        <w:ind w:left="993" w:hanging="426"/>
        <w:rPr>
          <w:rFonts w:eastAsia="TT20At00" w:cs="Arial"/>
        </w:rPr>
      </w:pPr>
      <w:r w:rsidRPr="00E142EA">
        <w:rPr>
          <w:rFonts w:eastAsia="TT20At00" w:cs="Arial"/>
        </w:rPr>
        <w:t xml:space="preserve">Stop </w:t>
      </w:r>
      <w:proofErr w:type="gramStart"/>
      <w:r w:rsidRPr="00E142EA">
        <w:rPr>
          <w:rFonts w:eastAsia="TT20At00" w:cs="Arial"/>
        </w:rPr>
        <w:t>lines,</w:t>
      </w:r>
      <w:proofErr w:type="gramEnd"/>
      <w:r w:rsidRPr="00E142EA">
        <w:rPr>
          <w:rFonts w:eastAsia="TT20At00" w:cs="Arial"/>
        </w:rPr>
        <w:t xml:space="preserve"> give way lines and solid centre lines - no later than 7 days after completion of the surface course at each individual site.</w:t>
      </w:r>
    </w:p>
    <w:p w:rsidR="006A11BC" w:rsidRPr="00E142EA" w:rsidRDefault="006A11BC" w:rsidP="00E142EA">
      <w:pPr>
        <w:pStyle w:val="ListBullet"/>
        <w:tabs>
          <w:tab w:val="clear" w:pos="360"/>
          <w:tab w:val="left" w:pos="1134"/>
        </w:tabs>
        <w:ind w:left="993" w:hanging="426"/>
        <w:rPr>
          <w:rFonts w:eastAsia="TT20At00" w:cs="Arial"/>
        </w:rPr>
      </w:pPr>
      <w:r w:rsidRPr="00E142EA">
        <w:rPr>
          <w:rFonts w:eastAsia="TT20At00" w:cs="Arial"/>
        </w:rPr>
        <w:t>Other markings - no later than 14 days after completion of the surface course or surface dressing at each individual site.</w:t>
      </w:r>
    </w:p>
    <w:p w:rsidR="006A11BC" w:rsidRPr="007C1FD0" w:rsidRDefault="009B2543" w:rsidP="005D21E2">
      <w:pPr>
        <w:pStyle w:val="Heading3"/>
        <w:rPr>
          <w:color w:val="E67C08"/>
        </w:rPr>
      </w:pPr>
      <w:bookmarkStart w:id="61" w:name="_Toc457832654"/>
      <w:r w:rsidRPr="007C1FD0">
        <w:rPr>
          <w:color w:val="E67C08"/>
        </w:rPr>
        <w:lastRenderedPageBreak/>
        <w:t xml:space="preserve">1271AR </w:t>
      </w:r>
      <w:r w:rsidR="006A11BC" w:rsidRPr="007C1FD0">
        <w:rPr>
          <w:color w:val="E67C08"/>
        </w:rPr>
        <w:t>STREET FURNITURE</w:t>
      </w:r>
      <w:bookmarkEnd w:id="61"/>
    </w:p>
    <w:p w:rsidR="005D21E2" w:rsidRPr="007C1FD0" w:rsidRDefault="006A11BC" w:rsidP="009B2543">
      <w:pPr>
        <w:pStyle w:val="Heading4"/>
        <w:rPr>
          <w:color w:val="E67C08"/>
        </w:rPr>
      </w:pPr>
      <w:r w:rsidRPr="007C1FD0">
        <w:rPr>
          <w:color w:val="E67C08"/>
        </w:rPr>
        <w:t>Procurement</w:t>
      </w:r>
    </w:p>
    <w:p w:rsidR="006A11BC" w:rsidRPr="00EF09E8" w:rsidRDefault="006A11BC" w:rsidP="003A4024">
      <w:pPr>
        <w:pStyle w:val="NormalNumbered"/>
        <w:numPr>
          <w:ilvl w:val="0"/>
          <w:numId w:val="95"/>
        </w:numPr>
      </w:pPr>
      <w:r w:rsidRPr="00EF09E8">
        <w:t>Unless otherwise stated in the Task Order the Contractor shall provide three quotes from different suppliers, for the procurement of any street furniture item. The Overseeing Organisation shall instruct the Contractor which quote to accept.</w:t>
      </w:r>
    </w:p>
    <w:p w:rsidR="006A11BC" w:rsidRPr="007C1FD0" w:rsidRDefault="006A11BC" w:rsidP="009B2543">
      <w:pPr>
        <w:pStyle w:val="Heading4"/>
        <w:rPr>
          <w:color w:val="E67C08"/>
        </w:rPr>
      </w:pPr>
      <w:r w:rsidRPr="007C1FD0">
        <w:rPr>
          <w:color w:val="E67C08"/>
        </w:rPr>
        <w:t>Installation</w:t>
      </w:r>
    </w:p>
    <w:p w:rsidR="006A11BC" w:rsidRPr="00EF09E8" w:rsidRDefault="006A11BC" w:rsidP="003A4024">
      <w:pPr>
        <w:pStyle w:val="NormalNumbered"/>
        <w:numPr>
          <w:ilvl w:val="0"/>
          <w:numId w:val="95"/>
        </w:numPr>
      </w:pPr>
      <w:r w:rsidRPr="00EF09E8">
        <w:t>Installation of street furniture shall be in accordance with the manufacturer’s instructions and Appendix 12/70AR.</w:t>
      </w:r>
    </w:p>
    <w:p w:rsidR="004848CE" w:rsidRPr="007C1FD0" w:rsidRDefault="004848CE" w:rsidP="00F950E4">
      <w:pPr>
        <w:pStyle w:val="Heading2"/>
        <w:rPr>
          <w:color w:val="E67C08"/>
        </w:rPr>
      </w:pPr>
      <w:r w:rsidRPr="007C1FD0">
        <w:rPr>
          <w:color w:val="E67C08"/>
        </w:rPr>
        <w:t>SERIES 1400 - ELECTRICAL WORK FOR ROAD LIGHTING AND TRAFFIC SIGNS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4"/>
        <w:gridCol w:w="2614"/>
        <w:gridCol w:w="2276"/>
        <w:gridCol w:w="2617"/>
      </w:tblGrid>
      <w:tr w:rsidR="00B6252F" w:rsidRPr="000C7A26" w:rsidTr="005D21E2">
        <w:trPr>
          <w:cantSplit/>
          <w:tblHeader/>
        </w:trPr>
        <w:tc>
          <w:tcPr>
            <w:tcW w:w="8777" w:type="dxa"/>
            <w:gridSpan w:val="4"/>
            <w:shd w:val="clear" w:color="auto" w:fill="E6E6E6"/>
          </w:tcPr>
          <w:p w:rsidR="00B6252F" w:rsidRPr="00577E6A" w:rsidRDefault="00B6252F" w:rsidP="008B5215">
            <w:pPr>
              <w:pStyle w:val="TableText"/>
              <w:jc w:val="center"/>
              <w:rPr>
                <w:b/>
              </w:rPr>
            </w:pPr>
            <w:r w:rsidRPr="00577E6A">
              <w:rPr>
                <w:b/>
              </w:rPr>
              <w:t>Series 1400: Electrical Work for Road Lighting and Traffic Signs</w:t>
            </w:r>
          </w:p>
        </w:tc>
      </w:tr>
      <w:tr w:rsidR="00B6252F" w:rsidRPr="00BA698F" w:rsidTr="005D21E2">
        <w:trPr>
          <w:cantSplit/>
          <w:tblHeader/>
        </w:trPr>
        <w:tc>
          <w:tcPr>
            <w:tcW w:w="1072" w:type="dxa"/>
            <w:shd w:val="clear" w:color="auto" w:fill="E6E6E6"/>
          </w:tcPr>
          <w:p w:rsidR="00B6252F" w:rsidRPr="00BA698F" w:rsidRDefault="00B6252F" w:rsidP="008B5215">
            <w:pPr>
              <w:pStyle w:val="TableText"/>
              <w:rPr>
                <w:b/>
              </w:rPr>
            </w:pPr>
            <w:r w:rsidRPr="00BA698F">
              <w:rPr>
                <w:b/>
              </w:rPr>
              <w:t>Clause No</w:t>
            </w:r>
          </w:p>
        </w:tc>
        <w:tc>
          <w:tcPr>
            <w:tcW w:w="2804" w:type="dxa"/>
            <w:shd w:val="clear" w:color="auto" w:fill="E6E6E6"/>
          </w:tcPr>
          <w:p w:rsidR="00B6252F" w:rsidRPr="00BA698F" w:rsidRDefault="00B6252F" w:rsidP="008B5215">
            <w:pPr>
              <w:pStyle w:val="TableText"/>
              <w:rPr>
                <w:b/>
              </w:rPr>
            </w:pPr>
            <w:r>
              <w:rPr>
                <w:b/>
              </w:rPr>
              <w:t>Manual of Contract Documents for Highway Works Vol 1 – Specification for Highway Works</w:t>
            </w:r>
          </w:p>
        </w:tc>
        <w:tc>
          <w:tcPr>
            <w:tcW w:w="2284" w:type="dxa"/>
            <w:shd w:val="clear" w:color="auto" w:fill="E6E6E6"/>
          </w:tcPr>
          <w:p w:rsidR="00B6252F" w:rsidRPr="00F406C4" w:rsidRDefault="00B6252F" w:rsidP="008B5215">
            <w:pPr>
              <w:pStyle w:val="TableText"/>
              <w:jc w:val="center"/>
              <w:rPr>
                <w:b/>
                <w:highlight w:val="yellow"/>
              </w:rPr>
            </w:pPr>
            <w:r w:rsidRPr="00577E6A">
              <w:rPr>
                <w:b/>
              </w:rPr>
              <w:t>Additional/Substitute Clause number</w:t>
            </w:r>
          </w:p>
        </w:tc>
        <w:tc>
          <w:tcPr>
            <w:tcW w:w="2617" w:type="dxa"/>
            <w:shd w:val="clear" w:color="auto" w:fill="E6E6E6"/>
          </w:tcPr>
          <w:p w:rsidR="00B6252F" w:rsidRPr="00BA698F" w:rsidRDefault="00B6252F" w:rsidP="008B5215">
            <w:pPr>
              <w:pStyle w:val="TableText"/>
              <w:jc w:val="center"/>
              <w:rPr>
                <w:b/>
              </w:rPr>
            </w:pPr>
            <w:r>
              <w:rPr>
                <w:b/>
              </w:rPr>
              <w:t>Description/Specification</w:t>
            </w:r>
          </w:p>
        </w:tc>
      </w:tr>
      <w:tr w:rsidR="00645559" w:rsidRPr="000C7A26" w:rsidTr="005D21E2">
        <w:trPr>
          <w:cantSplit/>
        </w:trPr>
        <w:tc>
          <w:tcPr>
            <w:tcW w:w="1072" w:type="dxa"/>
            <w:shd w:val="clear" w:color="auto" w:fill="auto"/>
          </w:tcPr>
          <w:p w:rsidR="00645559" w:rsidRDefault="00645559" w:rsidP="008B5215">
            <w:pPr>
              <w:pStyle w:val="TableText"/>
            </w:pPr>
          </w:p>
        </w:tc>
        <w:tc>
          <w:tcPr>
            <w:tcW w:w="2804" w:type="dxa"/>
            <w:shd w:val="clear" w:color="auto" w:fill="auto"/>
          </w:tcPr>
          <w:p w:rsidR="00645559" w:rsidRDefault="00645559" w:rsidP="008B5215">
            <w:pPr>
              <w:pStyle w:val="TableText"/>
            </w:pPr>
          </w:p>
        </w:tc>
        <w:tc>
          <w:tcPr>
            <w:tcW w:w="2284" w:type="dxa"/>
          </w:tcPr>
          <w:p w:rsidR="00645559" w:rsidRDefault="00645559" w:rsidP="008B5215">
            <w:pPr>
              <w:pStyle w:val="TableText"/>
              <w:jc w:val="center"/>
            </w:pPr>
            <w:r>
              <w:t>1470AR</w:t>
            </w:r>
          </w:p>
        </w:tc>
        <w:tc>
          <w:tcPr>
            <w:tcW w:w="2617" w:type="dxa"/>
            <w:shd w:val="clear" w:color="auto" w:fill="auto"/>
          </w:tcPr>
          <w:p w:rsidR="00645559" w:rsidRDefault="00645559" w:rsidP="008B5215">
            <w:pPr>
              <w:pStyle w:val="TableText"/>
              <w:jc w:val="center"/>
            </w:pPr>
            <w:r>
              <w:t>Definitions</w:t>
            </w:r>
          </w:p>
        </w:tc>
      </w:tr>
      <w:tr w:rsidR="00645559" w:rsidRPr="000C7A26" w:rsidTr="005D21E2">
        <w:trPr>
          <w:cantSplit/>
        </w:trPr>
        <w:tc>
          <w:tcPr>
            <w:tcW w:w="1072" w:type="dxa"/>
            <w:shd w:val="clear" w:color="auto" w:fill="auto"/>
          </w:tcPr>
          <w:p w:rsidR="00645559" w:rsidRDefault="00645559" w:rsidP="008B5215">
            <w:pPr>
              <w:pStyle w:val="TableText"/>
            </w:pPr>
          </w:p>
        </w:tc>
        <w:tc>
          <w:tcPr>
            <w:tcW w:w="2804" w:type="dxa"/>
            <w:shd w:val="clear" w:color="auto" w:fill="auto"/>
          </w:tcPr>
          <w:p w:rsidR="00645559" w:rsidRDefault="00645559" w:rsidP="008B5215">
            <w:pPr>
              <w:pStyle w:val="TableText"/>
            </w:pPr>
          </w:p>
        </w:tc>
        <w:tc>
          <w:tcPr>
            <w:tcW w:w="2284" w:type="dxa"/>
          </w:tcPr>
          <w:p w:rsidR="00645559" w:rsidRDefault="00645559" w:rsidP="008B5215">
            <w:pPr>
              <w:pStyle w:val="TableText"/>
              <w:jc w:val="center"/>
            </w:pPr>
            <w:r>
              <w:t>1471AR</w:t>
            </w:r>
          </w:p>
        </w:tc>
        <w:tc>
          <w:tcPr>
            <w:tcW w:w="2617" w:type="dxa"/>
            <w:shd w:val="clear" w:color="auto" w:fill="auto"/>
          </w:tcPr>
          <w:p w:rsidR="00645559" w:rsidRDefault="00645559" w:rsidP="008B5215">
            <w:pPr>
              <w:pStyle w:val="TableText"/>
              <w:jc w:val="center"/>
            </w:pPr>
            <w:r>
              <w:t>General</w:t>
            </w:r>
          </w:p>
        </w:tc>
      </w:tr>
      <w:tr w:rsidR="007E4463" w:rsidRPr="000C7A26" w:rsidTr="005D21E2">
        <w:trPr>
          <w:cantSplit/>
        </w:trPr>
        <w:tc>
          <w:tcPr>
            <w:tcW w:w="1072" w:type="dxa"/>
            <w:shd w:val="clear" w:color="auto" w:fill="auto"/>
          </w:tcPr>
          <w:p w:rsidR="007E4463" w:rsidRDefault="007E4463" w:rsidP="008B5215">
            <w:pPr>
              <w:pStyle w:val="TableText"/>
            </w:pPr>
          </w:p>
        </w:tc>
        <w:tc>
          <w:tcPr>
            <w:tcW w:w="2804" w:type="dxa"/>
            <w:shd w:val="clear" w:color="auto" w:fill="auto"/>
          </w:tcPr>
          <w:p w:rsidR="007E4463" w:rsidRDefault="007E4463" w:rsidP="008B5215">
            <w:pPr>
              <w:pStyle w:val="TableText"/>
            </w:pPr>
          </w:p>
        </w:tc>
        <w:tc>
          <w:tcPr>
            <w:tcW w:w="2284" w:type="dxa"/>
          </w:tcPr>
          <w:p w:rsidR="007E4463" w:rsidRPr="007E4BC9" w:rsidRDefault="00645559" w:rsidP="008B5215">
            <w:pPr>
              <w:pStyle w:val="TableText"/>
              <w:jc w:val="center"/>
            </w:pPr>
            <w:r>
              <w:t>1472</w:t>
            </w:r>
            <w:r w:rsidR="007E4463">
              <w:t>AR</w:t>
            </w:r>
          </w:p>
        </w:tc>
        <w:tc>
          <w:tcPr>
            <w:tcW w:w="2617" w:type="dxa"/>
            <w:shd w:val="clear" w:color="auto" w:fill="auto"/>
          </w:tcPr>
          <w:p w:rsidR="007E4463" w:rsidRPr="007E4BC9" w:rsidRDefault="007E4463" w:rsidP="008B5215">
            <w:pPr>
              <w:pStyle w:val="TableText"/>
              <w:jc w:val="center"/>
            </w:pPr>
            <w:r>
              <w:t>Constraints</w:t>
            </w:r>
          </w:p>
        </w:tc>
      </w:tr>
    </w:tbl>
    <w:p w:rsidR="00645559" w:rsidRPr="007C1FD0" w:rsidRDefault="00645559" w:rsidP="00645559">
      <w:pPr>
        <w:pStyle w:val="Heading3"/>
        <w:rPr>
          <w:color w:val="E67C08"/>
        </w:rPr>
      </w:pPr>
      <w:bookmarkStart w:id="62" w:name="_Toc116968704"/>
      <w:bookmarkStart w:id="63" w:name="_Toc117308821"/>
      <w:bookmarkStart w:id="64" w:name="_Toc120416987"/>
      <w:r w:rsidRPr="007C1FD0">
        <w:rPr>
          <w:color w:val="E67C08"/>
        </w:rPr>
        <w:t>1470AR DEFINITIONS</w:t>
      </w:r>
    </w:p>
    <w:p w:rsidR="00645559" w:rsidRDefault="00645559" w:rsidP="003A4024">
      <w:pPr>
        <w:pStyle w:val="NormalNumbered"/>
        <w:numPr>
          <w:ilvl w:val="0"/>
          <w:numId w:val="146"/>
        </w:numPr>
      </w:pPr>
      <w:r w:rsidRPr="00645559">
        <w:rPr>
          <w:b/>
          <w:i/>
        </w:rPr>
        <w:t>Street Lighting Assets:</w:t>
      </w:r>
      <w:r w:rsidRPr="00645559">
        <w:t xml:space="preserve"> Lighting units (including column mounted lights, wall/ceiling mounted lights, high mast lights, uplighters. etc.)  illuminated signs (excluding traffic lights), illuminated and retroreflective traffic bollards, feeder pillars and associated Employer owned cabling, jointing chambers, fuse boxes and CMS communications equipment.</w:t>
      </w:r>
    </w:p>
    <w:p w:rsidR="00645559" w:rsidRPr="007C1FD0" w:rsidRDefault="00645559" w:rsidP="00645559">
      <w:pPr>
        <w:pStyle w:val="Heading3"/>
        <w:rPr>
          <w:color w:val="E67C08"/>
        </w:rPr>
      </w:pPr>
      <w:r w:rsidRPr="007C1FD0">
        <w:rPr>
          <w:color w:val="E67C08"/>
        </w:rPr>
        <w:t>1471AR GENERAL</w:t>
      </w:r>
    </w:p>
    <w:p w:rsidR="00645559" w:rsidRPr="00645559" w:rsidRDefault="00645559" w:rsidP="003A4024">
      <w:pPr>
        <w:pStyle w:val="NormalNumbered"/>
        <w:numPr>
          <w:ilvl w:val="0"/>
          <w:numId w:val="147"/>
        </w:numPr>
        <w:rPr>
          <w:highlight w:val="yellow"/>
        </w:rPr>
      </w:pPr>
      <w:r w:rsidRPr="00645559">
        <w:rPr>
          <w:highlight w:val="yellow"/>
        </w:rPr>
        <w:t>Note: Asset information will be provided in Schedule 2 of the Service Information.</w:t>
      </w:r>
    </w:p>
    <w:p w:rsidR="00645559" w:rsidRPr="00645559" w:rsidRDefault="00645559" w:rsidP="003A4024">
      <w:pPr>
        <w:pStyle w:val="NormalNumbered"/>
        <w:numPr>
          <w:ilvl w:val="0"/>
          <w:numId w:val="146"/>
        </w:numPr>
        <w:rPr>
          <w:highlight w:val="yellow"/>
        </w:rPr>
      </w:pPr>
      <w:r w:rsidRPr="00645559">
        <w:rPr>
          <w:highlight w:val="yellow"/>
        </w:rPr>
        <w:t xml:space="preserve">Computerised Asset Management Database – </w:t>
      </w:r>
      <w:proofErr w:type="spellStart"/>
      <w:r w:rsidRPr="00645559">
        <w:rPr>
          <w:highlight w:val="yellow"/>
        </w:rPr>
        <w:t>Mayrise</w:t>
      </w:r>
      <w:proofErr w:type="spellEnd"/>
      <w:r w:rsidRPr="00645559">
        <w:rPr>
          <w:highlight w:val="yellow"/>
        </w:rPr>
        <w:t xml:space="preserve"> or replacement</w:t>
      </w:r>
    </w:p>
    <w:p w:rsidR="00645559" w:rsidRPr="00645559" w:rsidRDefault="00645559" w:rsidP="003A4024">
      <w:pPr>
        <w:pStyle w:val="NormalNumbered"/>
        <w:numPr>
          <w:ilvl w:val="0"/>
          <w:numId w:val="146"/>
        </w:numPr>
        <w:rPr>
          <w:highlight w:val="yellow"/>
        </w:rPr>
      </w:pPr>
      <w:r w:rsidRPr="00645559">
        <w:rPr>
          <w:highlight w:val="yellow"/>
        </w:rPr>
        <w:t>CMS – Central Management System (</w:t>
      </w:r>
      <w:proofErr w:type="spellStart"/>
      <w:r w:rsidRPr="00645559">
        <w:rPr>
          <w:highlight w:val="yellow"/>
        </w:rPr>
        <w:t>Telensa</w:t>
      </w:r>
      <w:proofErr w:type="spellEnd"/>
      <w:r w:rsidRPr="00645559">
        <w:rPr>
          <w:highlight w:val="yellow"/>
        </w:rPr>
        <w:t xml:space="preserve"> </w:t>
      </w:r>
      <w:proofErr w:type="spellStart"/>
      <w:r w:rsidRPr="00645559">
        <w:rPr>
          <w:highlight w:val="yellow"/>
        </w:rPr>
        <w:t>PLANet</w:t>
      </w:r>
      <w:proofErr w:type="spellEnd"/>
      <w:r w:rsidRPr="00645559">
        <w:rPr>
          <w:highlight w:val="yellow"/>
        </w:rPr>
        <w:t>)</w:t>
      </w:r>
    </w:p>
    <w:p w:rsidR="007E4463" w:rsidRPr="007C1FD0" w:rsidRDefault="007E4463" w:rsidP="007E4463">
      <w:pPr>
        <w:pStyle w:val="Heading3"/>
        <w:rPr>
          <w:color w:val="E67C08"/>
        </w:rPr>
      </w:pPr>
      <w:r w:rsidRPr="007C1FD0">
        <w:rPr>
          <w:color w:val="E67C08"/>
        </w:rPr>
        <w:t>14</w:t>
      </w:r>
      <w:r w:rsidR="00645559" w:rsidRPr="007C1FD0">
        <w:rPr>
          <w:color w:val="E67C08"/>
        </w:rPr>
        <w:t>72</w:t>
      </w:r>
      <w:r w:rsidRPr="007C1FD0">
        <w:rPr>
          <w:color w:val="E67C08"/>
        </w:rPr>
        <w:t>AR constraints</w:t>
      </w:r>
    </w:p>
    <w:p w:rsidR="007E4463" w:rsidRDefault="007E4463" w:rsidP="007E4463">
      <w:pPr>
        <w:pStyle w:val="NormalNumbered"/>
        <w:numPr>
          <w:ilvl w:val="0"/>
          <w:numId w:val="0"/>
        </w:numPr>
        <w:ind w:left="426" w:hanging="426"/>
      </w:pPr>
      <w:r>
        <w:t xml:space="preserve">1 </w:t>
      </w:r>
      <w:r>
        <w:tab/>
      </w:r>
      <w:r w:rsidRPr="000C7A26">
        <w:t xml:space="preserve">Repairs to structural concrete shall be undertaken in accordance with this Series and the requirements given in Appendix 17/70. </w:t>
      </w:r>
    </w:p>
    <w:p w:rsidR="007E4463" w:rsidRPr="0023383D" w:rsidRDefault="007E4463" w:rsidP="007E4463">
      <w:pPr>
        <w:pStyle w:val="NormalNumbered"/>
        <w:numPr>
          <w:ilvl w:val="0"/>
          <w:numId w:val="0"/>
        </w:numPr>
        <w:ind w:left="426" w:hanging="426"/>
      </w:pPr>
      <w:r>
        <w:t>2</w:t>
      </w:r>
      <w:r>
        <w:tab/>
      </w:r>
      <w:r w:rsidRPr="0023383D">
        <w:t>When a section of carriageway is closed, every opportunity shall be taken to carry out other maintenance on that Section.  Work is to be so programmed to ensure that working is continuous and efficient within lane closures.</w:t>
      </w:r>
    </w:p>
    <w:p w:rsidR="007E4463" w:rsidRPr="0023383D" w:rsidRDefault="007E4463" w:rsidP="007E4463">
      <w:pPr>
        <w:pStyle w:val="NormalNumbered"/>
        <w:numPr>
          <w:ilvl w:val="0"/>
          <w:numId w:val="0"/>
        </w:numPr>
        <w:ind w:left="426" w:hanging="426"/>
      </w:pPr>
      <w:r>
        <w:lastRenderedPageBreak/>
        <w:t>3</w:t>
      </w:r>
      <w:r>
        <w:tab/>
      </w:r>
      <w:r w:rsidRPr="0023383D">
        <w:t>The requirements of Appendix 1/17 are to be observed.</w:t>
      </w:r>
    </w:p>
    <w:p w:rsidR="007E4463" w:rsidRPr="0023383D" w:rsidRDefault="007E4463" w:rsidP="007E4463">
      <w:pPr>
        <w:pStyle w:val="NormalNumbered"/>
        <w:numPr>
          <w:ilvl w:val="0"/>
          <w:numId w:val="0"/>
        </w:numPr>
        <w:ind w:left="426" w:hanging="426"/>
      </w:pPr>
      <w:r>
        <w:t>4</w:t>
      </w:r>
      <w:r>
        <w:tab/>
      </w:r>
      <w:r w:rsidRPr="0023383D">
        <w:t>The Contractor shall note that other Authorities, utility companies and contractors will also be using the Network to fulfil their obligations subject to the approval of the Service Manager.</w:t>
      </w:r>
    </w:p>
    <w:p w:rsidR="007E4463" w:rsidRPr="0023383D" w:rsidRDefault="007E4463" w:rsidP="007E4463">
      <w:pPr>
        <w:pStyle w:val="NormalNumbered"/>
        <w:numPr>
          <w:ilvl w:val="0"/>
          <w:numId w:val="0"/>
        </w:numPr>
        <w:ind w:left="426" w:hanging="426"/>
      </w:pPr>
      <w:r>
        <w:t>5</w:t>
      </w:r>
      <w:r>
        <w:tab/>
      </w:r>
      <w:r w:rsidRPr="0023383D">
        <w:t>Work undertaken by the Contractor within the highway on behalf of the Service Manager shall be deemed to be ‘Works for Road Purposes’ as defined by the New Roads and Street Works Act 1991 (NRSWA).</w:t>
      </w:r>
    </w:p>
    <w:p w:rsidR="007E4463" w:rsidRPr="0023383D" w:rsidRDefault="007E4463" w:rsidP="007E4463">
      <w:pPr>
        <w:pStyle w:val="NormalNumbered"/>
        <w:numPr>
          <w:ilvl w:val="0"/>
          <w:numId w:val="0"/>
        </w:numPr>
        <w:ind w:left="426" w:hanging="426"/>
      </w:pPr>
      <w:r>
        <w:t>6</w:t>
      </w:r>
      <w:r>
        <w:tab/>
      </w:r>
      <w:r w:rsidRPr="0023383D">
        <w:t xml:space="preserve">The Contractor shall note however, that Clause 5.4.3. </w:t>
      </w:r>
      <w:proofErr w:type="gramStart"/>
      <w:r w:rsidRPr="0023383D">
        <w:t>of</w:t>
      </w:r>
      <w:proofErr w:type="gramEnd"/>
      <w:r w:rsidRPr="0023383D">
        <w:t xml:space="preserve"> the above Code of Practice describes the replacement of lamps, columns and signs not involving any change in siting, typically as ‘minor works not involving excavation’.  The notice requirements for such works are as follows:-</w:t>
      </w:r>
    </w:p>
    <w:p w:rsidR="007E4463" w:rsidRPr="00ED271A" w:rsidRDefault="007E4463" w:rsidP="00ED271A">
      <w:pPr>
        <w:pStyle w:val="ListBullet"/>
        <w:tabs>
          <w:tab w:val="clear" w:pos="360"/>
          <w:tab w:val="left" w:pos="1134"/>
        </w:tabs>
        <w:ind w:left="993" w:hanging="426"/>
        <w:rPr>
          <w:rFonts w:eastAsia="TT20At00" w:cs="Arial"/>
        </w:rPr>
      </w:pPr>
      <w:r w:rsidRPr="00ED271A">
        <w:rPr>
          <w:rFonts w:eastAsia="TT20At00" w:cs="Arial"/>
        </w:rPr>
        <w:t>For works to be undertaken in a traffic sensitive situation – 3 days advance notice.</w:t>
      </w:r>
    </w:p>
    <w:p w:rsidR="007E4463" w:rsidRPr="00ED271A" w:rsidRDefault="007E4463" w:rsidP="00ED271A">
      <w:pPr>
        <w:pStyle w:val="ListBullet"/>
        <w:tabs>
          <w:tab w:val="clear" w:pos="360"/>
          <w:tab w:val="left" w:pos="1134"/>
        </w:tabs>
        <w:ind w:left="993" w:hanging="426"/>
        <w:rPr>
          <w:rFonts w:eastAsia="TT20At00" w:cs="Arial"/>
        </w:rPr>
      </w:pPr>
      <w:r w:rsidRPr="00ED271A">
        <w:rPr>
          <w:rFonts w:eastAsia="TT20At00" w:cs="Arial"/>
        </w:rPr>
        <w:t>Otherwise – no notice or registration is required.</w:t>
      </w:r>
    </w:p>
    <w:p w:rsidR="007E4463" w:rsidRPr="00362A37" w:rsidRDefault="007E4463" w:rsidP="007E4463">
      <w:pPr>
        <w:pStyle w:val="ListBullet"/>
        <w:numPr>
          <w:ilvl w:val="0"/>
          <w:numId w:val="0"/>
        </w:numPr>
        <w:ind w:left="360" w:hanging="360"/>
        <w:rPr>
          <w:highlight w:val="yellow"/>
        </w:rPr>
      </w:pPr>
    </w:p>
    <w:p w:rsidR="007E4463" w:rsidRPr="0023383D" w:rsidRDefault="007E4463" w:rsidP="007E4463">
      <w:pPr>
        <w:pStyle w:val="NormalNumbered"/>
        <w:numPr>
          <w:ilvl w:val="0"/>
          <w:numId w:val="0"/>
        </w:numPr>
        <w:ind w:left="426" w:hanging="426"/>
      </w:pPr>
      <w:r>
        <w:t>7</w:t>
      </w:r>
      <w:r>
        <w:tab/>
      </w:r>
      <w:r w:rsidRPr="0023383D">
        <w:t>It shall be the Contractor’s responsibility to liaise with Statutory Undertakers, including the Distribution Network Operator for the issue of notices and the collation of information.</w:t>
      </w:r>
    </w:p>
    <w:p w:rsidR="007E4463" w:rsidRPr="0023383D" w:rsidRDefault="007E4463" w:rsidP="007E4463">
      <w:pPr>
        <w:pStyle w:val="NormalNumbered"/>
        <w:numPr>
          <w:ilvl w:val="0"/>
          <w:numId w:val="0"/>
        </w:numPr>
        <w:ind w:left="426" w:hanging="426"/>
      </w:pPr>
      <w:r>
        <w:t>8</w:t>
      </w:r>
      <w:r>
        <w:tab/>
      </w:r>
      <w:r w:rsidRPr="0023383D">
        <w:t>The Contractor shall be responsible for providing all information to the Supervisor to enable him to fulfil his duties as representative of the Street Authority under the Act.  (</w:t>
      </w:r>
      <w:proofErr w:type="gramStart"/>
      <w:r w:rsidRPr="0023383D">
        <w:t>see</w:t>
      </w:r>
      <w:proofErr w:type="gramEnd"/>
      <w:r w:rsidRPr="0023383D">
        <w:t xml:space="preserve"> Clause 5.8.2 of the ‘Code of Practice for the Co-ordination of Street Works and Works for Roads Purposes and Related Matters’).</w:t>
      </w:r>
    </w:p>
    <w:p w:rsidR="007E4463" w:rsidRPr="0023383D" w:rsidRDefault="007E4463" w:rsidP="007E4463">
      <w:pPr>
        <w:pStyle w:val="NormalNumbered"/>
        <w:numPr>
          <w:ilvl w:val="0"/>
          <w:numId w:val="0"/>
        </w:numPr>
        <w:ind w:left="426" w:hanging="426"/>
      </w:pPr>
      <w:r>
        <w:t>9</w:t>
      </w:r>
      <w:r>
        <w:tab/>
      </w:r>
      <w:r w:rsidRPr="0023383D">
        <w:t>Any information required is to be supplied in the form and at the times required by NRSWA.</w:t>
      </w:r>
    </w:p>
    <w:bookmarkEnd w:id="62"/>
    <w:bookmarkEnd w:id="63"/>
    <w:bookmarkEnd w:id="64"/>
    <w:p w:rsidR="005C7363" w:rsidRPr="000C7A26" w:rsidRDefault="005C7363" w:rsidP="005C7363">
      <w:pPr>
        <w:pStyle w:val="ListBullet"/>
        <w:numPr>
          <w:ilvl w:val="0"/>
          <w:numId w:val="0"/>
        </w:numPr>
        <w:ind w:left="360"/>
      </w:pPr>
    </w:p>
    <w:p w:rsidR="004A13AC" w:rsidRPr="007C1FD0" w:rsidRDefault="004A13AC" w:rsidP="00F950E4">
      <w:pPr>
        <w:pStyle w:val="Heading2"/>
        <w:rPr>
          <w:color w:val="E67C08"/>
        </w:rPr>
      </w:pPr>
      <w:bookmarkStart w:id="65" w:name="_Toc116968714"/>
      <w:bookmarkStart w:id="66" w:name="_Toc117308831"/>
      <w:bookmarkStart w:id="67" w:name="_Toc120417033"/>
      <w:r w:rsidRPr="007C1FD0">
        <w:rPr>
          <w:color w:val="E67C08"/>
        </w:rPr>
        <w:t>SERIES 5000: MAINTENANCE PAINTING OF STEELWORK</w:t>
      </w:r>
      <w:bookmarkEnd w:id="65"/>
      <w:bookmarkEnd w:id="66"/>
      <w:bookmarkEnd w:id="67"/>
      <w:r w:rsidRPr="007C1FD0">
        <w:rPr>
          <w:color w:val="E67C0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3"/>
        <w:gridCol w:w="2615"/>
        <w:gridCol w:w="2276"/>
        <w:gridCol w:w="2617"/>
      </w:tblGrid>
      <w:tr w:rsidR="000027C4" w:rsidRPr="000C7A26" w:rsidTr="00517A14">
        <w:trPr>
          <w:cantSplit/>
          <w:tblHeader/>
        </w:trPr>
        <w:tc>
          <w:tcPr>
            <w:tcW w:w="8777" w:type="dxa"/>
            <w:gridSpan w:val="4"/>
            <w:shd w:val="clear" w:color="auto" w:fill="E6E6E6"/>
          </w:tcPr>
          <w:p w:rsidR="000027C4" w:rsidRPr="00577E6A" w:rsidRDefault="000027C4" w:rsidP="000027C4">
            <w:pPr>
              <w:pStyle w:val="TableText"/>
              <w:jc w:val="center"/>
              <w:rPr>
                <w:b/>
              </w:rPr>
            </w:pPr>
            <w:r w:rsidRPr="00577E6A">
              <w:rPr>
                <w:b/>
              </w:rPr>
              <w:t>Series 5000: Maintenance Painting Of Steelwork</w:t>
            </w:r>
          </w:p>
        </w:tc>
      </w:tr>
      <w:tr w:rsidR="000027C4" w:rsidRPr="00BA698F" w:rsidTr="00517A14">
        <w:trPr>
          <w:cantSplit/>
          <w:tblHeader/>
        </w:trPr>
        <w:tc>
          <w:tcPr>
            <w:tcW w:w="1071" w:type="dxa"/>
            <w:shd w:val="clear" w:color="auto" w:fill="E6E6E6"/>
          </w:tcPr>
          <w:p w:rsidR="000027C4" w:rsidRPr="00BA698F" w:rsidRDefault="000027C4" w:rsidP="000027C4">
            <w:pPr>
              <w:pStyle w:val="TableText"/>
              <w:rPr>
                <w:b/>
              </w:rPr>
            </w:pPr>
            <w:r w:rsidRPr="00BA698F">
              <w:rPr>
                <w:b/>
              </w:rPr>
              <w:t>Clause No</w:t>
            </w:r>
          </w:p>
        </w:tc>
        <w:tc>
          <w:tcPr>
            <w:tcW w:w="2805" w:type="dxa"/>
            <w:shd w:val="clear" w:color="auto" w:fill="E6E6E6"/>
          </w:tcPr>
          <w:p w:rsidR="000027C4" w:rsidRPr="00BA698F" w:rsidRDefault="000027C4" w:rsidP="000027C4">
            <w:pPr>
              <w:pStyle w:val="TableText"/>
              <w:rPr>
                <w:b/>
              </w:rPr>
            </w:pPr>
            <w:r>
              <w:rPr>
                <w:b/>
              </w:rPr>
              <w:t>Manual of Contract Documents for Highway Works Vol 1 – Specification for Highway Works</w:t>
            </w:r>
          </w:p>
        </w:tc>
        <w:tc>
          <w:tcPr>
            <w:tcW w:w="2284" w:type="dxa"/>
            <w:shd w:val="clear" w:color="auto" w:fill="E6E6E6"/>
          </w:tcPr>
          <w:p w:rsidR="000027C4" w:rsidRPr="00F406C4" w:rsidRDefault="000027C4" w:rsidP="000027C4">
            <w:pPr>
              <w:pStyle w:val="TableText"/>
              <w:jc w:val="center"/>
              <w:rPr>
                <w:b/>
                <w:highlight w:val="yellow"/>
              </w:rPr>
            </w:pPr>
            <w:r w:rsidRPr="00577E6A">
              <w:rPr>
                <w:b/>
              </w:rPr>
              <w:t>Additional/Substitute Clause number</w:t>
            </w:r>
          </w:p>
        </w:tc>
        <w:tc>
          <w:tcPr>
            <w:tcW w:w="2617" w:type="dxa"/>
            <w:shd w:val="clear" w:color="auto" w:fill="E6E6E6"/>
          </w:tcPr>
          <w:p w:rsidR="000027C4" w:rsidRPr="00BA698F" w:rsidRDefault="000027C4" w:rsidP="000027C4">
            <w:pPr>
              <w:pStyle w:val="TableText"/>
              <w:jc w:val="center"/>
              <w:rPr>
                <w:b/>
              </w:rPr>
            </w:pPr>
            <w:r>
              <w:rPr>
                <w:b/>
              </w:rPr>
              <w:t>Description/Specification</w:t>
            </w:r>
          </w:p>
        </w:tc>
      </w:tr>
      <w:tr w:rsidR="000027C4" w:rsidRPr="000C7A26" w:rsidTr="00517A14">
        <w:trPr>
          <w:cantSplit/>
        </w:trPr>
        <w:tc>
          <w:tcPr>
            <w:tcW w:w="1071" w:type="dxa"/>
            <w:shd w:val="clear" w:color="auto" w:fill="auto"/>
          </w:tcPr>
          <w:p w:rsidR="000027C4" w:rsidRPr="000C7A26" w:rsidRDefault="000027C4" w:rsidP="000027C4">
            <w:pPr>
              <w:pStyle w:val="TableText"/>
            </w:pPr>
          </w:p>
        </w:tc>
        <w:tc>
          <w:tcPr>
            <w:tcW w:w="2805" w:type="dxa"/>
            <w:shd w:val="clear" w:color="auto" w:fill="auto"/>
          </w:tcPr>
          <w:p w:rsidR="000027C4" w:rsidRPr="000C7A26" w:rsidRDefault="000027C4" w:rsidP="000027C4">
            <w:pPr>
              <w:pStyle w:val="TableText"/>
            </w:pPr>
          </w:p>
        </w:tc>
        <w:tc>
          <w:tcPr>
            <w:tcW w:w="2284" w:type="dxa"/>
          </w:tcPr>
          <w:p w:rsidR="000027C4" w:rsidRPr="000C7A26" w:rsidRDefault="000027C4" w:rsidP="000027C4">
            <w:pPr>
              <w:pStyle w:val="TableText"/>
            </w:pPr>
            <w:r w:rsidRPr="000C7A26">
              <w:t xml:space="preserve">5070AR </w:t>
            </w:r>
          </w:p>
        </w:tc>
        <w:tc>
          <w:tcPr>
            <w:tcW w:w="2617" w:type="dxa"/>
            <w:shd w:val="clear" w:color="auto" w:fill="auto"/>
          </w:tcPr>
          <w:p w:rsidR="000027C4" w:rsidRPr="000C7A26" w:rsidRDefault="000027C4" w:rsidP="000027C4">
            <w:pPr>
              <w:pStyle w:val="TableText"/>
            </w:pPr>
            <w:r w:rsidRPr="000C7A26">
              <w:t>General</w:t>
            </w:r>
          </w:p>
        </w:tc>
      </w:tr>
      <w:tr w:rsidR="00517A14" w:rsidRPr="000C7A26" w:rsidTr="00517A14">
        <w:trPr>
          <w:cantSplit/>
        </w:trPr>
        <w:tc>
          <w:tcPr>
            <w:tcW w:w="1071" w:type="dxa"/>
            <w:shd w:val="clear" w:color="auto" w:fill="auto"/>
          </w:tcPr>
          <w:p w:rsidR="00517A14" w:rsidRPr="000C7A26" w:rsidRDefault="00517A14" w:rsidP="000027C4">
            <w:pPr>
              <w:pStyle w:val="TableText"/>
            </w:pPr>
          </w:p>
        </w:tc>
        <w:tc>
          <w:tcPr>
            <w:tcW w:w="2805" w:type="dxa"/>
            <w:shd w:val="clear" w:color="auto" w:fill="auto"/>
          </w:tcPr>
          <w:p w:rsidR="00517A14" w:rsidRPr="000C7A26" w:rsidRDefault="00517A14" w:rsidP="000027C4">
            <w:pPr>
              <w:pStyle w:val="TableText"/>
            </w:pPr>
          </w:p>
        </w:tc>
        <w:tc>
          <w:tcPr>
            <w:tcW w:w="2284" w:type="dxa"/>
          </w:tcPr>
          <w:p w:rsidR="00517A14" w:rsidRPr="009B2543" w:rsidRDefault="00517A14" w:rsidP="000027C4">
            <w:pPr>
              <w:pStyle w:val="TableText"/>
            </w:pPr>
            <w:r w:rsidRPr="009B2543">
              <w:t>5071AR</w:t>
            </w:r>
          </w:p>
        </w:tc>
        <w:tc>
          <w:tcPr>
            <w:tcW w:w="2617" w:type="dxa"/>
            <w:shd w:val="clear" w:color="auto" w:fill="auto"/>
          </w:tcPr>
          <w:p w:rsidR="00517A14" w:rsidRPr="009B2543" w:rsidRDefault="00517A14" w:rsidP="000027C4">
            <w:pPr>
              <w:pStyle w:val="TableText"/>
            </w:pPr>
            <w:r w:rsidRPr="009B2543">
              <w:t>Task Orders for Maintenance and Painting of Steelwork</w:t>
            </w:r>
          </w:p>
        </w:tc>
      </w:tr>
      <w:tr w:rsidR="000027C4" w:rsidRPr="000C7A26" w:rsidTr="00517A14">
        <w:trPr>
          <w:cantSplit/>
        </w:trPr>
        <w:tc>
          <w:tcPr>
            <w:tcW w:w="1071" w:type="dxa"/>
            <w:shd w:val="clear" w:color="auto" w:fill="auto"/>
          </w:tcPr>
          <w:p w:rsidR="000027C4" w:rsidRPr="000C7A26" w:rsidRDefault="000027C4" w:rsidP="000027C4">
            <w:pPr>
              <w:pStyle w:val="TableText"/>
            </w:pPr>
          </w:p>
        </w:tc>
        <w:tc>
          <w:tcPr>
            <w:tcW w:w="2805" w:type="dxa"/>
            <w:shd w:val="clear" w:color="auto" w:fill="auto"/>
          </w:tcPr>
          <w:p w:rsidR="000027C4" w:rsidRPr="000C7A26" w:rsidRDefault="000027C4" w:rsidP="000027C4">
            <w:pPr>
              <w:pStyle w:val="TableText"/>
            </w:pPr>
          </w:p>
        </w:tc>
        <w:tc>
          <w:tcPr>
            <w:tcW w:w="2284" w:type="dxa"/>
          </w:tcPr>
          <w:p w:rsidR="000027C4" w:rsidRPr="000C7A26" w:rsidRDefault="00517A14" w:rsidP="000027C4">
            <w:pPr>
              <w:pStyle w:val="TableText"/>
            </w:pPr>
            <w:r>
              <w:t>5072</w:t>
            </w:r>
            <w:r w:rsidR="000027C4" w:rsidRPr="000C7A26">
              <w:t xml:space="preserve">AR </w:t>
            </w:r>
          </w:p>
        </w:tc>
        <w:tc>
          <w:tcPr>
            <w:tcW w:w="2617" w:type="dxa"/>
            <w:shd w:val="clear" w:color="auto" w:fill="auto"/>
          </w:tcPr>
          <w:p w:rsidR="000027C4" w:rsidRPr="000C7A26" w:rsidRDefault="000027C4" w:rsidP="000027C4">
            <w:pPr>
              <w:pStyle w:val="TableText"/>
            </w:pPr>
            <w:r>
              <w:t>Feasibility Trials for Maintenance P</w:t>
            </w:r>
            <w:r w:rsidRPr="000C7A26">
              <w:t>ainting</w:t>
            </w:r>
          </w:p>
        </w:tc>
      </w:tr>
    </w:tbl>
    <w:p w:rsidR="004A13AC" w:rsidRPr="007C1FD0" w:rsidRDefault="004A13AC" w:rsidP="008C7D55">
      <w:pPr>
        <w:pStyle w:val="Heading3"/>
        <w:rPr>
          <w:color w:val="E67C08"/>
        </w:rPr>
      </w:pPr>
      <w:bookmarkStart w:id="68" w:name="_Toc120417034"/>
      <w:r w:rsidRPr="007C1FD0">
        <w:rPr>
          <w:color w:val="E67C08"/>
        </w:rPr>
        <w:t>5070AR GENERAL</w:t>
      </w:r>
      <w:bookmarkEnd w:id="68"/>
    </w:p>
    <w:p w:rsidR="004A13AC" w:rsidRDefault="004A13AC" w:rsidP="003A4024">
      <w:pPr>
        <w:pStyle w:val="NormalNumbered"/>
        <w:numPr>
          <w:ilvl w:val="0"/>
          <w:numId w:val="141"/>
        </w:numPr>
      </w:pPr>
      <w:r w:rsidRPr="000C7A26">
        <w:t xml:space="preserve">Maintenance painting of existing steel highway structures shall comply with the Manual of Contract Documents for Highway Works, Volume 5, “Contract Documents </w:t>
      </w:r>
      <w:proofErr w:type="gramStart"/>
      <w:r w:rsidRPr="000C7A26">
        <w:t>For</w:t>
      </w:r>
      <w:proofErr w:type="gramEnd"/>
      <w:r w:rsidRPr="000C7A26">
        <w:t xml:space="preserve"> Specialist </w:t>
      </w:r>
      <w:r w:rsidRPr="000C7A26">
        <w:lastRenderedPageBreak/>
        <w:t xml:space="preserve">Activities”, Section 2 “Maintenance Painting of Steel Highway Structures’, Parts 1 to 5 inclusive as amended below. Testing of paints shall be in accordance with the above documents. For maintenance painting of highway structures see Appendix 50/2. For maintenance painting of lighting columns, sign posts and bracket arms see Appendix 50/3 and for feeder pillars see Appendix 50/4. </w:t>
      </w:r>
    </w:p>
    <w:p w:rsidR="00517A14" w:rsidRPr="007C1FD0" w:rsidRDefault="00EE571C" w:rsidP="00517A14">
      <w:pPr>
        <w:pStyle w:val="Heading3"/>
        <w:rPr>
          <w:color w:val="E67C08"/>
        </w:rPr>
      </w:pPr>
      <w:r w:rsidRPr="007C1FD0">
        <w:rPr>
          <w:color w:val="E67C08"/>
        </w:rPr>
        <w:t xml:space="preserve">5071AR </w:t>
      </w:r>
      <w:r w:rsidR="00517A14" w:rsidRPr="007C1FD0">
        <w:rPr>
          <w:color w:val="E67C08"/>
        </w:rPr>
        <w:t>Task Orders for Maintenance and Painting of Steelwork</w:t>
      </w:r>
    </w:p>
    <w:p w:rsidR="00517A14" w:rsidRPr="009B2543" w:rsidRDefault="00517A14" w:rsidP="003A4024">
      <w:pPr>
        <w:pStyle w:val="NormalNumbered"/>
        <w:numPr>
          <w:ilvl w:val="0"/>
          <w:numId w:val="75"/>
        </w:numPr>
      </w:pPr>
      <w:r w:rsidRPr="009B2543">
        <w:t>The Overseeing Organisation shall, as and when required, instruct the Contractor to undertake the maintenance and painting of steelwork.  Further details of the required maintenance and painting of steelwork requirements, where known, are stated in Appendix 50.</w:t>
      </w:r>
    </w:p>
    <w:p w:rsidR="00517A14" w:rsidRPr="009B2543" w:rsidRDefault="00517A14" w:rsidP="003A4024">
      <w:pPr>
        <w:pStyle w:val="NormalNumbered"/>
        <w:numPr>
          <w:ilvl w:val="0"/>
          <w:numId w:val="76"/>
        </w:numPr>
      </w:pPr>
      <w:r w:rsidRPr="009B2543">
        <w:t xml:space="preserve">The Overseeing Organisation shall issue a draft Task Order to the Contractor, containing full details of the required maintenance and painting of steelworks required, including a detailed specification.  The Contractor shall prepare a quotation for the works in accordance with the contract, treating the works as a compensation event.  Where, a Subcontractor is to be used to undertake the works, the Contractor shall obtain a minimum of three independent quotations for the work, unless agreed otherwise with the Overseeing Organisation.  The preferred Subcontractor shall be approved by the Overseeing Organisation. </w:t>
      </w:r>
    </w:p>
    <w:p w:rsidR="00517A14" w:rsidRPr="009B2543" w:rsidRDefault="00517A14" w:rsidP="003A4024">
      <w:pPr>
        <w:pStyle w:val="NormalNumbered"/>
        <w:numPr>
          <w:ilvl w:val="0"/>
          <w:numId w:val="76"/>
        </w:numPr>
      </w:pPr>
      <w:r w:rsidRPr="009B2543">
        <w:t xml:space="preserve">The Contractor shall carry out the design, erection, maintenance and dismantling of traffic management. Traffic management shall be in accordance with the requirements of Appendix 1/17 and the Contractor’s Health and Safety Plan.  The Contractor shall also comply with the requirements of the Traffic Management Act as detailed in the Service Information.  </w:t>
      </w:r>
    </w:p>
    <w:p w:rsidR="004A13AC" w:rsidRPr="007C1FD0" w:rsidRDefault="00517A14" w:rsidP="008C7D55">
      <w:pPr>
        <w:pStyle w:val="Heading3"/>
        <w:rPr>
          <w:color w:val="E67C08"/>
        </w:rPr>
      </w:pPr>
      <w:bookmarkStart w:id="69" w:name="_Toc120417035"/>
      <w:r w:rsidRPr="007C1FD0">
        <w:rPr>
          <w:color w:val="E67C08"/>
        </w:rPr>
        <w:t>5072</w:t>
      </w:r>
      <w:r w:rsidR="004A13AC" w:rsidRPr="007C1FD0">
        <w:rPr>
          <w:color w:val="E67C08"/>
        </w:rPr>
        <w:t>AR FEASIBILITY TRIALS FOR MAINTENANCE PAINTING</w:t>
      </w:r>
      <w:bookmarkEnd w:id="69"/>
    </w:p>
    <w:p w:rsidR="004A13AC" w:rsidRPr="009B2543" w:rsidRDefault="004A13AC" w:rsidP="00246A18">
      <w:pPr>
        <w:pStyle w:val="NormalNumbered"/>
        <w:numPr>
          <w:ilvl w:val="0"/>
          <w:numId w:val="30"/>
        </w:numPr>
      </w:pPr>
      <w:r w:rsidRPr="009B2543">
        <w:t xml:space="preserve">When </w:t>
      </w:r>
      <w:proofErr w:type="gramStart"/>
      <w:r w:rsidRPr="009B2543">
        <w:t>ordered by the Overseeing Organisation the Contractor</w:t>
      </w:r>
      <w:proofErr w:type="gramEnd"/>
      <w:r w:rsidRPr="009B2543">
        <w:t xml:space="preserve"> shall carry out feasibility trials to determine the suitability of the proposed methods of surface preparation and repainting.</w:t>
      </w:r>
    </w:p>
    <w:p w:rsidR="004A13AC" w:rsidRPr="009B2543" w:rsidRDefault="004A13AC" w:rsidP="00246A18">
      <w:pPr>
        <w:pStyle w:val="NormalNumbered"/>
        <w:numPr>
          <w:ilvl w:val="0"/>
          <w:numId w:val="30"/>
        </w:numPr>
      </w:pPr>
      <w:r w:rsidRPr="009B2543">
        <w:t>The Overseeing Organisation shall determine the parts of structures to be treated and shall order access, lighting, protective measures and control of ambient conditions in accordance with Clause 179AR.</w:t>
      </w:r>
    </w:p>
    <w:p w:rsidR="004A13AC" w:rsidRPr="000C7A26" w:rsidRDefault="004A13AC" w:rsidP="00246A18">
      <w:pPr>
        <w:pStyle w:val="NormalNumbered"/>
        <w:numPr>
          <w:ilvl w:val="0"/>
          <w:numId w:val="30"/>
        </w:numPr>
      </w:pPr>
      <w:r w:rsidRPr="009B2543">
        <w:t>Feasibility trials shall be carried out by a team comprising three operatives (a working supervisor and two operatives) all of whom shall have a working knowledge of maintenance painting operations and the ha</w:t>
      </w:r>
      <w:r w:rsidRPr="000C7A26">
        <w:t>zards involved. They shall be provided with adequate safety and protective equipment and clothing.</w:t>
      </w:r>
    </w:p>
    <w:p w:rsidR="004A13AC" w:rsidRPr="000C7A26" w:rsidRDefault="004A13AC" w:rsidP="00246A18">
      <w:pPr>
        <w:pStyle w:val="NormalNumbered"/>
        <w:numPr>
          <w:ilvl w:val="0"/>
          <w:numId w:val="30"/>
        </w:numPr>
      </w:pPr>
      <w:r w:rsidRPr="000C7A26">
        <w:t>The team shall be equipped with all the necessary plant, tools and consumable items to carry out any of the following operations;</w:t>
      </w:r>
    </w:p>
    <w:p w:rsidR="004A13AC" w:rsidRPr="00ED271A" w:rsidRDefault="004A13AC" w:rsidP="00ED271A">
      <w:pPr>
        <w:pStyle w:val="ListBullet"/>
        <w:tabs>
          <w:tab w:val="clear" w:pos="360"/>
          <w:tab w:val="left" w:pos="1134"/>
        </w:tabs>
        <w:ind w:left="993" w:hanging="426"/>
        <w:rPr>
          <w:rFonts w:eastAsia="TT20At00" w:cs="Arial"/>
        </w:rPr>
      </w:pPr>
      <w:r w:rsidRPr="00ED271A">
        <w:rPr>
          <w:rFonts w:eastAsia="TT20At00" w:cs="Arial"/>
        </w:rPr>
        <w:t>Cleaning down;</w:t>
      </w:r>
    </w:p>
    <w:p w:rsidR="004A13AC" w:rsidRPr="00ED271A" w:rsidRDefault="004A13AC" w:rsidP="00ED271A">
      <w:pPr>
        <w:pStyle w:val="ListBullet"/>
        <w:tabs>
          <w:tab w:val="clear" w:pos="360"/>
          <w:tab w:val="left" w:pos="1134"/>
        </w:tabs>
        <w:ind w:left="993" w:hanging="426"/>
        <w:rPr>
          <w:rFonts w:eastAsia="TT20At00" w:cs="Arial"/>
        </w:rPr>
      </w:pPr>
      <w:r w:rsidRPr="00ED271A">
        <w:rPr>
          <w:rFonts w:eastAsia="TT20At00" w:cs="Arial"/>
        </w:rPr>
        <w:lastRenderedPageBreak/>
        <w:t>Abrading;</w:t>
      </w:r>
    </w:p>
    <w:p w:rsidR="004A13AC" w:rsidRPr="00ED271A" w:rsidRDefault="004A13AC" w:rsidP="00ED271A">
      <w:pPr>
        <w:pStyle w:val="ListBullet"/>
        <w:tabs>
          <w:tab w:val="clear" w:pos="360"/>
          <w:tab w:val="left" w:pos="1134"/>
        </w:tabs>
        <w:ind w:left="993" w:hanging="426"/>
        <w:rPr>
          <w:rFonts w:eastAsia="TT20At00" w:cs="Arial"/>
        </w:rPr>
      </w:pPr>
      <w:r w:rsidRPr="00ED271A">
        <w:rPr>
          <w:rFonts w:eastAsia="TT20At00" w:cs="Arial"/>
        </w:rPr>
        <w:t>Combined wet/dry blast cleaning;</w:t>
      </w:r>
    </w:p>
    <w:p w:rsidR="004A13AC" w:rsidRPr="00ED271A" w:rsidRDefault="004A13AC" w:rsidP="00ED271A">
      <w:pPr>
        <w:pStyle w:val="ListBullet"/>
        <w:tabs>
          <w:tab w:val="clear" w:pos="360"/>
          <w:tab w:val="left" w:pos="1134"/>
        </w:tabs>
        <w:ind w:left="993" w:hanging="426"/>
        <w:rPr>
          <w:rFonts w:eastAsia="TT20At00" w:cs="Arial"/>
        </w:rPr>
      </w:pPr>
      <w:r w:rsidRPr="00ED271A">
        <w:rPr>
          <w:rFonts w:eastAsia="TT20At00" w:cs="Arial"/>
        </w:rPr>
        <w:t>Grinding;</w:t>
      </w:r>
    </w:p>
    <w:p w:rsidR="004A13AC" w:rsidRPr="00ED271A" w:rsidRDefault="004A13AC" w:rsidP="00ED271A">
      <w:pPr>
        <w:pStyle w:val="ListBullet"/>
        <w:tabs>
          <w:tab w:val="clear" w:pos="360"/>
          <w:tab w:val="left" w:pos="1134"/>
        </w:tabs>
        <w:ind w:left="993" w:hanging="426"/>
        <w:rPr>
          <w:rFonts w:eastAsia="TT20At00" w:cs="Arial"/>
        </w:rPr>
      </w:pPr>
      <w:r w:rsidRPr="00ED271A">
        <w:rPr>
          <w:rFonts w:eastAsia="TT20At00" w:cs="Arial"/>
        </w:rPr>
        <w:t>Paint application by brush and airless spray.</w:t>
      </w:r>
    </w:p>
    <w:p w:rsidR="004A13AC" w:rsidRDefault="004A13AC" w:rsidP="00DA3E48">
      <w:pPr>
        <w:pStyle w:val="NormalNumbered"/>
        <w:numPr>
          <w:ilvl w:val="0"/>
          <w:numId w:val="13"/>
        </w:numPr>
      </w:pPr>
      <w:r w:rsidRPr="000C7A26">
        <w:t>Paint for the trials only shall be supplied by the Overseeing Organisation. The Contractor shall store the paint in controlled conditions and transport it to site. The Contractor shall be responsible for obtaining all the necessary data sheets, etc. to enable him to carry out COSHH assessments and successfully apply the material and shall complete the necessary Department of Transport forms.</w:t>
      </w:r>
    </w:p>
    <w:p w:rsidR="00163ADC" w:rsidRPr="007C1FD0" w:rsidRDefault="00163ADC" w:rsidP="00F950E4">
      <w:pPr>
        <w:pStyle w:val="Heading2"/>
        <w:rPr>
          <w:color w:val="E67C08"/>
        </w:rPr>
      </w:pPr>
      <w:bookmarkStart w:id="70" w:name="_Toc116968712"/>
      <w:bookmarkStart w:id="71" w:name="_Toc117308829"/>
      <w:bookmarkStart w:id="72" w:name="_Toc120417026"/>
      <w:r w:rsidRPr="007C1FD0">
        <w:rPr>
          <w:color w:val="E67C08"/>
        </w:rPr>
        <w:t>Series 7100 Drainage Cleansing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5"/>
        <w:gridCol w:w="2613"/>
        <w:gridCol w:w="2276"/>
        <w:gridCol w:w="2617"/>
      </w:tblGrid>
      <w:tr w:rsidR="00343C27" w:rsidRPr="000C7A26" w:rsidTr="009B2543">
        <w:trPr>
          <w:cantSplit/>
          <w:tblHeader/>
        </w:trPr>
        <w:tc>
          <w:tcPr>
            <w:tcW w:w="8777" w:type="dxa"/>
            <w:gridSpan w:val="4"/>
            <w:shd w:val="clear" w:color="auto" w:fill="E6E6E6"/>
          </w:tcPr>
          <w:p w:rsidR="00343C27" w:rsidRPr="00577E6A" w:rsidRDefault="00343C27" w:rsidP="00734E6B">
            <w:pPr>
              <w:pStyle w:val="TableText"/>
              <w:jc w:val="center"/>
              <w:rPr>
                <w:b/>
              </w:rPr>
            </w:pPr>
            <w:r>
              <w:rPr>
                <w:b/>
              </w:rPr>
              <w:t>Series 7</w:t>
            </w:r>
            <w:r w:rsidRPr="00577E6A">
              <w:rPr>
                <w:b/>
              </w:rPr>
              <w:t xml:space="preserve">100: </w:t>
            </w:r>
            <w:r>
              <w:rPr>
                <w:b/>
              </w:rPr>
              <w:t>Drainage Cleansing</w:t>
            </w:r>
          </w:p>
        </w:tc>
      </w:tr>
      <w:tr w:rsidR="00343C27" w:rsidRPr="00BA698F" w:rsidTr="009B2543">
        <w:trPr>
          <w:cantSplit/>
          <w:tblHeader/>
        </w:trPr>
        <w:tc>
          <w:tcPr>
            <w:tcW w:w="1073" w:type="dxa"/>
            <w:shd w:val="clear" w:color="auto" w:fill="E6E6E6"/>
          </w:tcPr>
          <w:p w:rsidR="00343C27" w:rsidRPr="00BA698F" w:rsidRDefault="00343C27" w:rsidP="00734E6B">
            <w:pPr>
              <w:pStyle w:val="TableText"/>
              <w:rPr>
                <w:b/>
              </w:rPr>
            </w:pPr>
            <w:r w:rsidRPr="00BA698F">
              <w:rPr>
                <w:b/>
              </w:rPr>
              <w:t>Clause No</w:t>
            </w:r>
          </w:p>
        </w:tc>
        <w:tc>
          <w:tcPr>
            <w:tcW w:w="2803" w:type="dxa"/>
            <w:shd w:val="clear" w:color="auto" w:fill="E6E6E6"/>
          </w:tcPr>
          <w:p w:rsidR="00343C27" w:rsidRPr="00BA698F" w:rsidRDefault="00343C27" w:rsidP="00734E6B">
            <w:pPr>
              <w:pStyle w:val="TableText"/>
              <w:rPr>
                <w:b/>
              </w:rPr>
            </w:pPr>
            <w:r>
              <w:rPr>
                <w:b/>
              </w:rPr>
              <w:t>Manual of Contract Documents for Highway Works Vol 1 – Specification for Highway Works</w:t>
            </w:r>
          </w:p>
        </w:tc>
        <w:tc>
          <w:tcPr>
            <w:tcW w:w="2284" w:type="dxa"/>
            <w:shd w:val="clear" w:color="auto" w:fill="E6E6E6"/>
          </w:tcPr>
          <w:p w:rsidR="00343C27" w:rsidRPr="00F406C4" w:rsidRDefault="00343C27" w:rsidP="00734E6B">
            <w:pPr>
              <w:pStyle w:val="TableText"/>
              <w:jc w:val="center"/>
              <w:rPr>
                <w:b/>
                <w:highlight w:val="yellow"/>
              </w:rPr>
            </w:pPr>
            <w:r w:rsidRPr="00577E6A">
              <w:rPr>
                <w:b/>
              </w:rPr>
              <w:t>Additional/Substitute Clause number</w:t>
            </w:r>
          </w:p>
        </w:tc>
        <w:tc>
          <w:tcPr>
            <w:tcW w:w="2617" w:type="dxa"/>
            <w:shd w:val="clear" w:color="auto" w:fill="E6E6E6"/>
          </w:tcPr>
          <w:p w:rsidR="00343C27" w:rsidRPr="00BA698F" w:rsidRDefault="00343C27" w:rsidP="00734E6B">
            <w:pPr>
              <w:pStyle w:val="TableText"/>
              <w:jc w:val="center"/>
              <w:rPr>
                <w:b/>
              </w:rPr>
            </w:pPr>
            <w:r>
              <w:rPr>
                <w:b/>
              </w:rPr>
              <w:t>Description/Specification</w:t>
            </w:r>
          </w:p>
        </w:tc>
      </w:tr>
      <w:tr w:rsidR="00A45C95" w:rsidRPr="000C7A26" w:rsidTr="009B2543">
        <w:trPr>
          <w:cantSplit/>
        </w:trPr>
        <w:tc>
          <w:tcPr>
            <w:tcW w:w="1073" w:type="dxa"/>
            <w:shd w:val="clear" w:color="auto" w:fill="auto"/>
          </w:tcPr>
          <w:p w:rsidR="00A45C95" w:rsidRPr="00583BD7" w:rsidRDefault="00A45C95" w:rsidP="00734E6B">
            <w:pPr>
              <w:pStyle w:val="TableText"/>
            </w:pPr>
          </w:p>
        </w:tc>
        <w:tc>
          <w:tcPr>
            <w:tcW w:w="2803" w:type="dxa"/>
            <w:shd w:val="clear" w:color="auto" w:fill="auto"/>
          </w:tcPr>
          <w:p w:rsidR="00A45C95" w:rsidRPr="00583BD7" w:rsidRDefault="00A45C95" w:rsidP="00734E6B">
            <w:pPr>
              <w:pStyle w:val="TableText"/>
            </w:pPr>
          </w:p>
        </w:tc>
        <w:tc>
          <w:tcPr>
            <w:tcW w:w="2284" w:type="dxa"/>
          </w:tcPr>
          <w:p w:rsidR="00A45C95" w:rsidRPr="009B2543" w:rsidRDefault="000069A7" w:rsidP="00734E6B">
            <w:pPr>
              <w:pStyle w:val="TableText"/>
            </w:pPr>
            <w:r>
              <w:t>7101</w:t>
            </w:r>
            <w:r w:rsidR="009D43A0" w:rsidRPr="009B2543">
              <w:t>AR</w:t>
            </w:r>
          </w:p>
        </w:tc>
        <w:tc>
          <w:tcPr>
            <w:tcW w:w="2617" w:type="dxa"/>
            <w:shd w:val="clear" w:color="auto" w:fill="auto"/>
          </w:tcPr>
          <w:p w:rsidR="00A45C95" w:rsidRPr="009B2543" w:rsidRDefault="009D43A0" w:rsidP="00734E6B">
            <w:pPr>
              <w:pStyle w:val="TableText"/>
            </w:pPr>
            <w:r w:rsidRPr="009B2543">
              <w:t>Definitions</w:t>
            </w:r>
          </w:p>
        </w:tc>
      </w:tr>
      <w:tr w:rsidR="00A45C95" w:rsidRPr="000C7A26" w:rsidTr="009B2543">
        <w:trPr>
          <w:cantSplit/>
        </w:trPr>
        <w:tc>
          <w:tcPr>
            <w:tcW w:w="1073" w:type="dxa"/>
            <w:shd w:val="clear" w:color="auto" w:fill="auto"/>
          </w:tcPr>
          <w:p w:rsidR="00A45C95" w:rsidRPr="00583BD7" w:rsidRDefault="00A45C95" w:rsidP="00734E6B">
            <w:pPr>
              <w:pStyle w:val="TableText"/>
            </w:pPr>
          </w:p>
        </w:tc>
        <w:tc>
          <w:tcPr>
            <w:tcW w:w="2803" w:type="dxa"/>
            <w:shd w:val="clear" w:color="auto" w:fill="auto"/>
          </w:tcPr>
          <w:p w:rsidR="00A45C95" w:rsidRPr="00583BD7" w:rsidRDefault="00A45C95" w:rsidP="00734E6B">
            <w:pPr>
              <w:pStyle w:val="TableText"/>
            </w:pPr>
          </w:p>
        </w:tc>
        <w:tc>
          <w:tcPr>
            <w:tcW w:w="2284" w:type="dxa"/>
          </w:tcPr>
          <w:p w:rsidR="00A45C95" w:rsidRPr="009B2543" w:rsidRDefault="000069A7" w:rsidP="00734E6B">
            <w:pPr>
              <w:pStyle w:val="TableText"/>
            </w:pPr>
            <w:r>
              <w:t>7102</w:t>
            </w:r>
            <w:r w:rsidR="009D43A0" w:rsidRPr="009B2543">
              <w:t>AR</w:t>
            </w:r>
          </w:p>
        </w:tc>
        <w:tc>
          <w:tcPr>
            <w:tcW w:w="2617" w:type="dxa"/>
            <w:shd w:val="clear" w:color="auto" w:fill="auto"/>
          </w:tcPr>
          <w:p w:rsidR="00A45C95" w:rsidRPr="009B2543" w:rsidRDefault="009D43A0" w:rsidP="00734E6B">
            <w:pPr>
              <w:pStyle w:val="TableText"/>
            </w:pPr>
            <w:r w:rsidRPr="009B2543">
              <w:t>General work requirements</w:t>
            </w:r>
          </w:p>
        </w:tc>
      </w:tr>
      <w:tr w:rsidR="009D43A0" w:rsidRPr="000C7A26" w:rsidTr="009B2543">
        <w:trPr>
          <w:cantSplit/>
        </w:trPr>
        <w:tc>
          <w:tcPr>
            <w:tcW w:w="1073" w:type="dxa"/>
            <w:shd w:val="clear" w:color="auto" w:fill="auto"/>
          </w:tcPr>
          <w:p w:rsidR="009D43A0" w:rsidRPr="00583BD7" w:rsidRDefault="009D43A0" w:rsidP="00734E6B">
            <w:pPr>
              <w:pStyle w:val="TableText"/>
            </w:pPr>
          </w:p>
        </w:tc>
        <w:tc>
          <w:tcPr>
            <w:tcW w:w="2803" w:type="dxa"/>
            <w:shd w:val="clear" w:color="auto" w:fill="auto"/>
          </w:tcPr>
          <w:p w:rsidR="009D43A0" w:rsidRPr="00583BD7" w:rsidRDefault="009D43A0" w:rsidP="00734E6B">
            <w:pPr>
              <w:pStyle w:val="TableText"/>
            </w:pPr>
          </w:p>
        </w:tc>
        <w:tc>
          <w:tcPr>
            <w:tcW w:w="2284" w:type="dxa"/>
          </w:tcPr>
          <w:p w:rsidR="009D43A0" w:rsidRPr="009B2543" w:rsidRDefault="000069A7" w:rsidP="00734E6B">
            <w:pPr>
              <w:pStyle w:val="TableText"/>
            </w:pPr>
            <w:r>
              <w:t>7103</w:t>
            </w:r>
            <w:r w:rsidR="009D43A0" w:rsidRPr="009B2543">
              <w:t>AR</w:t>
            </w:r>
          </w:p>
        </w:tc>
        <w:tc>
          <w:tcPr>
            <w:tcW w:w="2617" w:type="dxa"/>
            <w:shd w:val="clear" w:color="auto" w:fill="auto"/>
          </w:tcPr>
          <w:p w:rsidR="009D43A0" w:rsidRPr="009B2543" w:rsidRDefault="009D43A0" w:rsidP="00734E6B">
            <w:pPr>
              <w:pStyle w:val="TableText"/>
            </w:pPr>
            <w:r w:rsidRPr="009B2543">
              <w:t>Gully inspection and cleansing</w:t>
            </w:r>
          </w:p>
        </w:tc>
      </w:tr>
      <w:tr w:rsidR="009D43A0" w:rsidRPr="000C7A26" w:rsidTr="009B2543">
        <w:trPr>
          <w:cantSplit/>
        </w:trPr>
        <w:tc>
          <w:tcPr>
            <w:tcW w:w="1073" w:type="dxa"/>
            <w:shd w:val="clear" w:color="auto" w:fill="auto"/>
          </w:tcPr>
          <w:p w:rsidR="009D43A0" w:rsidRPr="00583BD7" w:rsidRDefault="009D43A0" w:rsidP="00734E6B">
            <w:pPr>
              <w:pStyle w:val="TableText"/>
            </w:pPr>
          </w:p>
        </w:tc>
        <w:tc>
          <w:tcPr>
            <w:tcW w:w="2803" w:type="dxa"/>
            <w:shd w:val="clear" w:color="auto" w:fill="auto"/>
          </w:tcPr>
          <w:p w:rsidR="009D43A0" w:rsidRPr="00583BD7" w:rsidRDefault="009D43A0" w:rsidP="00734E6B">
            <w:pPr>
              <w:pStyle w:val="TableText"/>
            </w:pPr>
          </w:p>
        </w:tc>
        <w:tc>
          <w:tcPr>
            <w:tcW w:w="2284" w:type="dxa"/>
          </w:tcPr>
          <w:p w:rsidR="009D43A0" w:rsidRPr="009B2543" w:rsidRDefault="000069A7" w:rsidP="00734E6B">
            <w:pPr>
              <w:pStyle w:val="TableText"/>
            </w:pPr>
            <w:r>
              <w:t>7104</w:t>
            </w:r>
            <w:r w:rsidR="009D43A0" w:rsidRPr="009B2543">
              <w:t>AR</w:t>
            </w:r>
          </w:p>
        </w:tc>
        <w:tc>
          <w:tcPr>
            <w:tcW w:w="2617" w:type="dxa"/>
            <w:shd w:val="clear" w:color="auto" w:fill="auto"/>
          </w:tcPr>
          <w:p w:rsidR="009D43A0" w:rsidRPr="009B2543" w:rsidRDefault="009D43A0" w:rsidP="00734E6B">
            <w:pPr>
              <w:pStyle w:val="TableText"/>
            </w:pPr>
            <w:r w:rsidRPr="009B2543">
              <w:t>Linear drainage system cleansing</w:t>
            </w:r>
          </w:p>
        </w:tc>
      </w:tr>
      <w:tr w:rsidR="009D43A0" w:rsidRPr="000C7A26" w:rsidTr="009B2543">
        <w:trPr>
          <w:cantSplit/>
        </w:trPr>
        <w:tc>
          <w:tcPr>
            <w:tcW w:w="1073" w:type="dxa"/>
            <w:shd w:val="clear" w:color="auto" w:fill="auto"/>
          </w:tcPr>
          <w:p w:rsidR="009D43A0" w:rsidRPr="00583BD7" w:rsidRDefault="009D43A0" w:rsidP="00734E6B">
            <w:pPr>
              <w:pStyle w:val="TableText"/>
            </w:pPr>
          </w:p>
        </w:tc>
        <w:tc>
          <w:tcPr>
            <w:tcW w:w="2803" w:type="dxa"/>
            <w:shd w:val="clear" w:color="auto" w:fill="auto"/>
          </w:tcPr>
          <w:p w:rsidR="009D43A0" w:rsidRPr="00583BD7" w:rsidRDefault="009D43A0" w:rsidP="00734E6B">
            <w:pPr>
              <w:pStyle w:val="TableText"/>
            </w:pPr>
          </w:p>
        </w:tc>
        <w:tc>
          <w:tcPr>
            <w:tcW w:w="2284" w:type="dxa"/>
          </w:tcPr>
          <w:p w:rsidR="009D43A0" w:rsidRPr="009B2543" w:rsidRDefault="000069A7" w:rsidP="00734E6B">
            <w:pPr>
              <w:pStyle w:val="TableText"/>
            </w:pPr>
            <w:r>
              <w:t>7105</w:t>
            </w:r>
            <w:r w:rsidR="009D43A0" w:rsidRPr="009B2543">
              <w:t>AR</w:t>
            </w:r>
          </w:p>
        </w:tc>
        <w:tc>
          <w:tcPr>
            <w:tcW w:w="2617" w:type="dxa"/>
            <w:shd w:val="clear" w:color="auto" w:fill="auto"/>
          </w:tcPr>
          <w:p w:rsidR="009D43A0" w:rsidRPr="009B2543" w:rsidRDefault="009D43A0" w:rsidP="00734E6B">
            <w:pPr>
              <w:pStyle w:val="TableText"/>
            </w:pPr>
            <w:r w:rsidRPr="009B2543">
              <w:t xml:space="preserve">Manhole and </w:t>
            </w:r>
            <w:proofErr w:type="spellStart"/>
            <w:r w:rsidRPr="009B2543">
              <w:t>catchpit</w:t>
            </w:r>
            <w:proofErr w:type="spellEnd"/>
            <w:r w:rsidRPr="009B2543">
              <w:t xml:space="preserve"> inspection and cleansing</w:t>
            </w:r>
          </w:p>
        </w:tc>
      </w:tr>
      <w:tr w:rsidR="009D43A0" w:rsidRPr="000C7A26" w:rsidTr="009B2543">
        <w:trPr>
          <w:cantSplit/>
        </w:trPr>
        <w:tc>
          <w:tcPr>
            <w:tcW w:w="1073" w:type="dxa"/>
            <w:shd w:val="clear" w:color="auto" w:fill="auto"/>
          </w:tcPr>
          <w:p w:rsidR="009D43A0" w:rsidRPr="00583BD7" w:rsidRDefault="009D43A0" w:rsidP="00734E6B">
            <w:pPr>
              <w:pStyle w:val="TableText"/>
            </w:pPr>
          </w:p>
        </w:tc>
        <w:tc>
          <w:tcPr>
            <w:tcW w:w="2803" w:type="dxa"/>
            <w:shd w:val="clear" w:color="auto" w:fill="auto"/>
          </w:tcPr>
          <w:p w:rsidR="009D43A0" w:rsidRPr="00583BD7" w:rsidRDefault="009D43A0" w:rsidP="00734E6B">
            <w:pPr>
              <w:pStyle w:val="TableText"/>
            </w:pPr>
          </w:p>
        </w:tc>
        <w:tc>
          <w:tcPr>
            <w:tcW w:w="2284" w:type="dxa"/>
          </w:tcPr>
          <w:p w:rsidR="009D43A0" w:rsidRPr="009B2543" w:rsidRDefault="000069A7" w:rsidP="00734E6B">
            <w:pPr>
              <w:pStyle w:val="TableText"/>
            </w:pPr>
            <w:r>
              <w:t>7106</w:t>
            </w:r>
            <w:r w:rsidR="009D43A0" w:rsidRPr="009B2543">
              <w:t>AR</w:t>
            </w:r>
          </w:p>
        </w:tc>
        <w:tc>
          <w:tcPr>
            <w:tcW w:w="2617" w:type="dxa"/>
            <w:shd w:val="clear" w:color="auto" w:fill="auto"/>
          </w:tcPr>
          <w:p w:rsidR="009D43A0" w:rsidRPr="009B2543" w:rsidRDefault="009D43A0" w:rsidP="00734E6B">
            <w:pPr>
              <w:pStyle w:val="TableText"/>
            </w:pPr>
            <w:r w:rsidRPr="009B2543">
              <w:t>Reactive drainage cleansing service</w:t>
            </w:r>
          </w:p>
        </w:tc>
      </w:tr>
    </w:tbl>
    <w:p w:rsidR="009D43A0" w:rsidRDefault="009D43A0" w:rsidP="009D43A0">
      <w:pPr>
        <w:pStyle w:val="NormalNumbered"/>
        <w:numPr>
          <w:ilvl w:val="0"/>
          <w:numId w:val="0"/>
        </w:numPr>
        <w:ind w:left="360"/>
      </w:pPr>
      <w:bookmarkStart w:id="73" w:name="_Toc120417007"/>
    </w:p>
    <w:p w:rsidR="009D43A0" w:rsidRPr="007C1FD0" w:rsidRDefault="000069A7" w:rsidP="00EE571C">
      <w:pPr>
        <w:pStyle w:val="Heading3"/>
        <w:rPr>
          <w:color w:val="E67C08"/>
        </w:rPr>
      </w:pPr>
      <w:bookmarkStart w:id="74" w:name="_Toc459723048"/>
      <w:proofErr w:type="gramStart"/>
      <w:r w:rsidRPr="007C1FD0">
        <w:rPr>
          <w:color w:val="E67C08"/>
        </w:rPr>
        <w:t>7101</w:t>
      </w:r>
      <w:r w:rsidR="009B2543" w:rsidRPr="007C1FD0">
        <w:rPr>
          <w:color w:val="E67C08"/>
        </w:rPr>
        <w:t xml:space="preserve">AR  </w:t>
      </w:r>
      <w:r w:rsidR="009D43A0" w:rsidRPr="007C1FD0">
        <w:rPr>
          <w:color w:val="E67C08"/>
        </w:rPr>
        <w:t>DEFINITIONS</w:t>
      </w:r>
      <w:bookmarkEnd w:id="74"/>
      <w:proofErr w:type="gramEnd"/>
      <w:r w:rsidR="009D43A0" w:rsidRPr="007C1FD0">
        <w:rPr>
          <w:color w:val="E67C08"/>
        </w:rPr>
        <w:t xml:space="preserve"> </w:t>
      </w:r>
    </w:p>
    <w:p w:rsidR="009D43A0" w:rsidRPr="009B2543" w:rsidRDefault="009D43A0" w:rsidP="003A4024">
      <w:pPr>
        <w:pStyle w:val="NormalNumbered"/>
        <w:numPr>
          <w:ilvl w:val="0"/>
          <w:numId w:val="126"/>
        </w:numPr>
      </w:pPr>
      <w:r w:rsidRPr="009B2543">
        <w:t xml:space="preserve">For the purposes of the Specification:  </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 xml:space="preserve">“Carriageway channel” means the metalled edge of the carriageway abutting the kerbs, verge, </w:t>
      </w:r>
      <w:proofErr w:type="spellStart"/>
      <w:r w:rsidRPr="00ED271A">
        <w:rPr>
          <w:rFonts w:eastAsia="TT20At00" w:cs="Arial"/>
        </w:rPr>
        <w:t>hedgebank</w:t>
      </w:r>
      <w:proofErr w:type="spellEnd"/>
      <w:r w:rsidRPr="00ED271A">
        <w:rPr>
          <w:rFonts w:eastAsia="TT20At00" w:cs="Arial"/>
        </w:rPr>
        <w:t xml:space="preserve"> or wall.</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w:t>
      </w:r>
      <w:proofErr w:type="spellStart"/>
      <w:r w:rsidRPr="00ED271A">
        <w:rPr>
          <w:rFonts w:eastAsia="TT20At00" w:cs="Arial"/>
        </w:rPr>
        <w:t>Waysoil</w:t>
      </w:r>
      <w:proofErr w:type="spellEnd"/>
      <w:r w:rsidRPr="00ED271A">
        <w:rPr>
          <w:rFonts w:eastAsia="TT20At00" w:cs="Arial"/>
        </w:rPr>
        <w:t>” means soil, detritus, stone and vegetation excavated or removed from the Affected Property during channel or ditch clearing.</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 xml:space="preserve">“A problem gully” means a gully that is not fully operational after 5 minutes endeavour.  </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Problems identified during inspection are those that cannot be dealt with at the time and require a return visit, i.e. grating or cover could not be moved, blocked connection, blocked gully that cannot be cleansed, hypodermic needles present, grating broken, excess debris.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lastRenderedPageBreak/>
        <w:t>“Linear drainage channels” are normally precast surface water channels (which may be concrete, polyester concrete or other material) with or without removable solid or slotted covers or gratings.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“Combined Kerb Drainage Units” are normally one or two part precast surface water units with a kerb profile incorporating inlet holes to an internal channel (which may be concrete, polyester concrete or other material).</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“Linear drainage systems” are either a linear drainage channel or a Combined Kerb Drainage Unit.</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“Buddle holes” are drains bored or laid through a hedge or wall to carry and lead surface water away from the Affected Property.</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“Piped grips” are drains laid across the verge, or under a footway, to carry and lead surface water away from the carriageway channel.</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“Culverts” are covered channels or large pipes that connect open ditches, channels or water courses, usually under the road.</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“Inlet kerbs” are precast units (which may be concrete, polyester concrete or other material) with an inlet hole leading to a gully or other outfall</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“Gullies” are small chambers, incorporating or not incorporating a sump or trap, constructed on a channel and with a slotted removable cover for collecting surface water.</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“Manholes” are chambers, not incorporating any sump or trap, constructed on a drain or sewer and with a removable cover that permits entry of a person.</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w:t>
      </w:r>
      <w:proofErr w:type="spellStart"/>
      <w:r w:rsidRPr="00ED271A">
        <w:rPr>
          <w:rFonts w:eastAsia="TT20At00" w:cs="Arial"/>
        </w:rPr>
        <w:t>Catchpits</w:t>
      </w:r>
      <w:proofErr w:type="spellEnd"/>
      <w:r w:rsidRPr="00ED271A">
        <w:rPr>
          <w:rFonts w:eastAsia="TT20At00" w:cs="Arial"/>
        </w:rPr>
        <w:t>” are chambers incorporating a sump constructed on a drain or sewer and with a removable cover or grating that permits entry of a person.</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“Interceptors” are chambers or tanks incorporating a trap designed to retain immiscible pollutants, constructed on a drain or sewer.</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 xml:space="preserve">“Within 3 kilometres” means any verge or </w:t>
      </w:r>
      <w:proofErr w:type="spellStart"/>
      <w:r w:rsidRPr="00ED271A">
        <w:rPr>
          <w:rFonts w:eastAsia="TT20At00" w:cs="Arial"/>
        </w:rPr>
        <w:t>hedgebank</w:t>
      </w:r>
      <w:proofErr w:type="spellEnd"/>
      <w:r w:rsidRPr="00ED271A">
        <w:rPr>
          <w:rFonts w:eastAsia="TT20At00" w:cs="Arial"/>
        </w:rPr>
        <w:t xml:space="preserve"> less than 3 kilometres distance from the point of source.</w:t>
      </w:r>
    </w:p>
    <w:p w:rsidR="009D43A0" w:rsidRPr="009B2543" w:rsidRDefault="009D43A0" w:rsidP="009D43A0">
      <w:pPr>
        <w:spacing w:before="120"/>
        <w:jc w:val="both"/>
        <w:rPr>
          <w:rFonts w:cs="Arial"/>
          <w:lang w:eastAsia="en-GB"/>
        </w:rPr>
      </w:pPr>
    </w:p>
    <w:p w:rsidR="009D43A0" w:rsidRPr="007C1FD0" w:rsidRDefault="000069A7" w:rsidP="00EE571C">
      <w:pPr>
        <w:pStyle w:val="Heading3"/>
        <w:rPr>
          <w:color w:val="E67C08"/>
        </w:rPr>
      </w:pPr>
      <w:bookmarkStart w:id="75" w:name="_Toc459723049"/>
      <w:bookmarkStart w:id="76" w:name="cl_4202"/>
      <w:r w:rsidRPr="007C1FD0">
        <w:rPr>
          <w:color w:val="E67C08"/>
        </w:rPr>
        <w:t>7102</w:t>
      </w:r>
      <w:r w:rsidR="00EE571C" w:rsidRPr="007C1FD0">
        <w:rPr>
          <w:color w:val="E67C08"/>
        </w:rPr>
        <w:t xml:space="preserve">AR </w:t>
      </w:r>
      <w:r w:rsidR="009D43A0" w:rsidRPr="007C1FD0">
        <w:rPr>
          <w:color w:val="E67C08"/>
        </w:rPr>
        <w:t>General Work Requirements</w:t>
      </w:r>
      <w:bookmarkEnd w:id="75"/>
      <w:bookmarkEnd w:id="76"/>
    </w:p>
    <w:p w:rsidR="009D43A0" w:rsidRPr="007C1FD0" w:rsidRDefault="009D43A0" w:rsidP="009B2543">
      <w:pPr>
        <w:pStyle w:val="Heading4"/>
        <w:rPr>
          <w:color w:val="E67C08"/>
        </w:rPr>
      </w:pPr>
      <w:r w:rsidRPr="007C1FD0">
        <w:rPr>
          <w:color w:val="E67C08"/>
        </w:rPr>
        <w:t>Introduction</w:t>
      </w:r>
    </w:p>
    <w:p w:rsidR="009D43A0" w:rsidRPr="009B2543" w:rsidRDefault="009D43A0" w:rsidP="003A4024">
      <w:pPr>
        <w:pStyle w:val="NormalNumbered"/>
        <w:numPr>
          <w:ilvl w:val="0"/>
          <w:numId w:val="97"/>
        </w:numPr>
      </w:pPr>
      <w:r w:rsidRPr="009B2543">
        <w:t>The aim of this service is to provide a comprehensive highway drainage cleansing service on the Area Network, to ensure the efficient working of the various elements of the highway drainage.</w:t>
      </w:r>
    </w:p>
    <w:p w:rsidR="009D43A0" w:rsidRPr="009B2543" w:rsidRDefault="009D43A0" w:rsidP="003A4024">
      <w:pPr>
        <w:pStyle w:val="NormalNumbered"/>
        <w:numPr>
          <w:ilvl w:val="0"/>
          <w:numId w:val="96"/>
        </w:numPr>
      </w:pPr>
      <w:r w:rsidRPr="009B2543">
        <w:t>The Contractor shall provide a method statement in the Contractor’s plan clearly setting out the procedure by which it proposes to ensure that the requir</w:t>
      </w:r>
      <w:r w:rsidR="00EE571C" w:rsidRPr="009B2543">
        <w:t>ements of this service are met.</w:t>
      </w:r>
    </w:p>
    <w:p w:rsidR="009D43A0" w:rsidRPr="009B2543" w:rsidRDefault="009D43A0" w:rsidP="003A4024">
      <w:pPr>
        <w:pStyle w:val="NormalNumbered"/>
        <w:numPr>
          <w:ilvl w:val="0"/>
          <w:numId w:val="96"/>
        </w:numPr>
      </w:pPr>
      <w:r w:rsidRPr="009B2543">
        <w:t>The Contractor shall carry out the design, erection, maintenance and dismantling of traffic management to ensure that the requirements of this service are met.  Vehicles and traffic management shall be in accordance with the requirements of Appendix 1/17 and the Contractor</w:t>
      </w:r>
      <w:r w:rsidR="00EE571C" w:rsidRPr="009B2543">
        <w:t>’s Health and Safety Plan.</w:t>
      </w:r>
    </w:p>
    <w:p w:rsidR="009D43A0" w:rsidRPr="009B2543" w:rsidRDefault="009D43A0" w:rsidP="003A4024">
      <w:pPr>
        <w:pStyle w:val="NormalNumbered"/>
        <w:numPr>
          <w:ilvl w:val="0"/>
          <w:numId w:val="96"/>
        </w:numPr>
      </w:pPr>
      <w:r w:rsidRPr="009B2543">
        <w:t>The Contractor shall also comply with the requirements of the Traffic Management</w:t>
      </w:r>
      <w:r w:rsidR="00EE571C" w:rsidRPr="009B2543">
        <w:t xml:space="preserve"> Act and Service Information.  </w:t>
      </w:r>
    </w:p>
    <w:p w:rsidR="009D43A0" w:rsidRPr="009B2543" w:rsidRDefault="009D43A0" w:rsidP="003A4024">
      <w:pPr>
        <w:pStyle w:val="NormalNumbered"/>
        <w:numPr>
          <w:ilvl w:val="0"/>
          <w:numId w:val="96"/>
        </w:numPr>
      </w:pPr>
      <w:r w:rsidRPr="009B2543">
        <w:lastRenderedPageBreak/>
        <w:t>The highway drainage system comprises of the following items including all associated ironwork:</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Gullies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Remote gullies (not able to be reached by conventional road gully cleansing equipment)</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Inlet kerbs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Linear drainage systems with associated outfalls and silt traps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Piped drainage</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 xml:space="preserve">Manholes &amp; </w:t>
      </w:r>
      <w:proofErr w:type="spellStart"/>
      <w:r w:rsidRPr="00ED271A">
        <w:rPr>
          <w:rFonts w:eastAsia="TT20At00" w:cs="Arial"/>
        </w:rPr>
        <w:t>catchpits</w:t>
      </w:r>
      <w:proofErr w:type="spellEnd"/>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Soakaways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Oil interceptors/separators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Culverts and chambers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Grips and ditches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Balancing ponds and swales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Headwalls</w:t>
      </w:r>
    </w:p>
    <w:p w:rsidR="009D43A0" w:rsidRPr="007C1FD0" w:rsidRDefault="009D43A0" w:rsidP="009B2543">
      <w:pPr>
        <w:pStyle w:val="Heading4"/>
        <w:rPr>
          <w:color w:val="E67C08"/>
        </w:rPr>
      </w:pPr>
      <w:r w:rsidRPr="007C1FD0">
        <w:rPr>
          <w:color w:val="E67C08"/>
        </w:rPr>
        <w:t>Personnel and Equipment</w:t>
      </w:r>
    </w:p>
    <w:p w:rsidR="009D43A0" w:rsidRPr="009B2543" w:rsidRDefault="009D43A0" w:rsidP="003A4024">
      <w:pPr>
        <w:pStyle w:val="NormalNumbered"/>
        <w:numPr>
          <w:ilvl w:val="0"/>
          <w:numId w:val="96"/>
        </w:numPr>
      </w:pPr>
      <w:r w:rsidRPr="009B2543">
        <w:t>The Contractor shall provide, for the proper performance of this service, trained personnel conversant with the operations to be undertaken, safety procedures and possessing the necessary skills and qualifications. The Contractor shall also provide all necessary equipment required to provide the service.  All operations shall be equipped with the appropriate personal protection equipment.</w:t>
      </w:r>
    </w:p>
    <w:p w:rsidR="009D43A0" w:rsidRPr="007C1FD0" w:rsidRDefault="009D43A0" w:rsidP="009B2543">
      <w:pPr>
        <w:pStyle w:val="Heading4"/>
        <w:rPr>
          <w:color w:val="E67C08"/>
        </w:rPr>
      </w:pPr>
      <w:r w:rsidRPr="007C1FD0">
        <w:rPr>
          <w:color w:val="E67C08"/>
        </w:rPr>
        <w:t>Ordering of Works</w:t>
      </w:r>
    </w:p>
    <w:p w:rsidR="009D43A0" w:rsidRPr="009B2543" w:rsidRDefault="009D43A0" w:rsidP="003A4024">
      <w:pPr>
        <w:pStyle w:val="NormalNumbered"/>
        <w:numPr>
          <w:ilvl w:val="0"/>
          <w:numId w:val="96"/>
        </w:numPr>
      </w:pPr>
      <w:r w:rsidRPr="009B2543">
        <w:t>An annual Task Order shall be placed by the Overseeing Organisation for an annual programme of drainage cleansing based on the Overseeing Organisation’s drainage inventory.  Additional Task Orders will be issue on ad-hoc drainage cleansing requirements outside of the annual programme.</w:t>
      </w:r>
    </w:p>
    <w:p w:rsidR="009D43A0" w:rsidRPr="007C1FD0" w:rsidRDefault="009D43A0" w:rsidP="009B2543">
      <w:pPr>
        <w:pStyle w:val="Heading4"/>
        <w:rPr>
          <w:color w:val="E67C08"/>
        </w:rPr>
      </w:pPr>
      <w:r w:rsidRPr="007C1FD0">
        <w:rPr>
          <w:color w:val="E67C08"/>
        </w:rPr>
        <w:t xml:space="preserve">Scope </w:t>
      </w:r>
    </w:p>
    <w:p w:rsidR="009D43A0" w:rsidRPr="009B2543" w:rsidRDefault="009D43A0" w:rsidP="003A4024">
      <w:pPr>
        <w:pStyle w:val="NormalNumbered"/>
        <w:numPr>
          <w:ilvl w:val="0"/>
          <w:numId w:val="96"/>
        </w:numPr>
      </w:pPr>
      <w:r w:rsidRPr="009B2543">
        <w:t>The scope of this s</w:t>
      </w:r>
      <w:r w:rsidR="00EE571C" w:rsidRPr="009B2543">
        <w:t>ervice includes: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Collecting and working with a spatially enabled electronic inventory of the highway drainage system, including monitoring the condition of all gullies together with any other aspects of the highways drainage system, including any emergency or flooding incidents.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Preparing and supplying a programme and agreeing works to be completed as part of this service.</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 xml:space="preserve">Dealing with inlet kerbs, gullies, manholes, </w:t>
      </w:r>
      <w:proofErr w:type="spellStart"/>
      <w:r w:rsidRPr="00ED271A">
        <w:rPr>
          <w:rFonts w:eastAsia="TT20At00" w:cs="Arial"/>
        </w:rPr>
        <w:t>catchpits</w:t>
      </w:r>
      <w:proofErr w:type="spellEnd"/>
      <w:r w:rsidRPr="00ED271A">
        <w:rPr>
          <w:rFonts w:eastAsia="TT20At00" w:cs="Arial"/>
        </w:rPr>
        <w:t xml:space="preserve"> and other highway drainage infrastructure cleansing and investigatory work as ordered by the Overseeing Organisation.</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Dealing with any clinical waste encountered during completion of this service.</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lastRenderedPageBreak/>
        <w:t xml:space="preserve">Revisiting sites where ‘vehicle over’ defects have been reported, at a later time and date to be agreed with the Overseeing Organisation. </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Weekly reporting as part of Data Capture and Management (see sub-clauses 13 &amp; 14 below).</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 xml:space="preserve">Proposing potential rectification options for defects. </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Reporting a proposed modified cleansing regime to the Overseeing Organisation.</w:t>
      </w:r>
    </w:p>
    <w:p w:rsidR="009D43A0" w:rsidRPr="00ED271A" w:rsidRDefault="009D43A0" w:rsidP="003A4024">
      <w:pPr>
        <w:pStyle w:val="NormalNumbered"/>
        <w:numPr>
          <w:ilvl w:val="0"/>
          <w:numId w:val="96"/>
        </w:numPr>
      </w:pPr>
      <w:r w:rsidRPr="00ED271A">
        <w:t>A summary of the Area Network drainage system and the required cleansing frequency are provided in Appendix 71/70AR.</w:t>
      </w:r>
    </w:p>
    <w:p w:rsidR="009D43A0" w:rsidRPr="007C1FD0" w:rsidRDefault="009D43A0" w:rsidP="009B2543">
      <w:pPr>
        <w:pStyle w:val="Heading4"/>
        <w:rPr>
          <w:color w:val="E67C08"/>
        </w:rPr>
      </w:pPr>
      <w:r w:rsidRPr="007C1FD0">
        <w:rPr>
          <w:color w:val="E67C08"/>
        </w:rPr>
        <w:t>Access to Land Outside the Limits of the Area Network</w:t>
      </w:r>
    </w:p>
    <w:p w:rsidR="009D43A0" w:rsidRPr="009B2543" w:rsidRDefault="009D43A0" w:rsidP="003A4024">
      <w:pPr>
        <w:pStyle w:val="NormalNumbered"/>
        <w:numPr>
          <w:ilvl w:val="0"/>
          <w:numId w:val="96"/>
        </w:numPr>
      </w:pPr>
      <w:r w:rsidRPr="009B2543">
        <w:t>Should the undertaking of drainage works necessitate access to land outside the limits of the highway boundary, then the Contractor shall advise the Overseeing Organisation prior to commencement of works of his intention to access private property.  It is the Contractor’s responsibility to obtain the landowner’s permission.</w:t>
      </w:r>
    </w:p>
    <w:p w:rsidR="009D43A0" w:rsidRPr="007C1FD0" w:rsidRDefault="009D43A0" w:rsidP="009B2543">
      <w:pPr>
        <w:pStyle w:val="Heading4"/>
        <w:rPr>
          <w:color w:val="E67C08"/>
        </w:rPr>
      </w:pPr>
      <w:r w:rsidRPr="007C1FD0">
        <w:rPr>
          <w:color w:val="E67C08"/>
        </w:rPr>
        <w:t>Programming</w:t>
      </w:r>
    </w:p>
    <w:p w:rsidR="009D43A0" w:rsidRPr="009B2543" w:rsidRDefault="009D43A0" w:rsidP="003A4024">
      <w:pPr>
        <w:pStyle w:val="NormalNumbered"/>
        <w:numPr>
          <w:ilvl w:val="0"/>
          <w:numId w:val="96"/>
        </w:numPr>
      </w:pPr>
      <w:r w:rsidRPr="009B2543">
        <w:t>The Contractor shall prepare a programme of works for the drainage cleansing service to meet the requirements of this service for approval by the Overseeing Organisation. The programme of works shall be submitted for approval at least 28 days prior to the commencement of the annual programme of</w:t>
      </w:r>
      <w:r w:rsidR="00FB08C2" w:rsidRPr="009B2543">
        <w:t xml:space="preserve"> drainage cleansing activities.</w:t>
      </w:r>
    </w:p>
    <w:p w:rsidR="009D43A0" w:rsidRPr="009B2543" w:rsidRDefault="009D43A0" w:rsidP="003A4024">
      <w:pPr>
        <w:pStyle w:val="NormalNumbered"/>
        <w:numPr>
          <w:ilvl w:val="0"/>
          <w:numId w:val="96"/>
        </w:numPr>
      </w:pPr>
      <w:r w:rsidRPr="009B2543">
        <w:t>When the Overseeing Organisation instructions additional drainage cleansing activities, the Contractor shall revise the annual programme accordingly.</w:t>
      </w:r>
    </w:p>
    <w:p w:rsidR="009D43A0" w:rsidRPr="007C1FD0" w:rsidRDefault="009D43A0" w:rsidP="009B2543">
      <w:pPr>
        <w:pStyle w:val="Heading4"/>
        <w:rPr>
          <w:color w:val="E67C08"/>
        </w:rPr>
      </w:pPr>
      <w:r w:rsidRPr="007C1FD0">
        <w:rPr>
          <w:color w:val="E67C08"/>
        </w:rPr>
        <w:t>Reporting</w:t>
      </w:r>
    </w:p>
    <w:p w:rsidR="009D43A0" w:rsidRPr="009B2543" w:rsidRDefault="009D43A0" w:rsidP="003A4024">
      <w:pPr>
        <w:pStyle w:val="NormalNumbered"/>
        <w:numPr>
          <w:ilvl w:val="0"/>
          <w:numId w:val="96"/>
        </w:numPr>
      </w:pPr>
      <w:r w:rsidRPr="009B2543">
        <w:t>The Contractor shall report to the Overseeing Organisation, by email on a weekly basis, progress and detail proposed tasks to be completed in the following week.  If progress is behind the agreed drainage cleansing programme, the Contractor shall detail the mitigation measures being undertaken to complete the works in accordance with the programme.</w:t>
      </w:r>
    </w:p>
    <w:p w:rsidR="009D43A0" w:rsidRPr="007C1FD0" w:rsidRDefault="009D43A0" w:rsidP="009B2543">
      <w:pPr>
        <w:pStyle w:val="Heading4"/>
        <w:rPr>
          <w:color w:val="E67C08"/>
        </w:rPr>
      </w:pPr>
      <w:r w:rsidRPr="007C1FD0">
        <w:rPr>
          <w:color w:val="E67C08"/>
        </w:rPr>
        <w:t>Data Capture &amp; Management</w:t>
      </w:r>
    </w:p>
    <w:p w:rsidR="009D43A0" w:rsidRPr="009B2543" w:rsidRDefault="009D43A0" w:rsidP="003A4024">
      <w:pPr>
        <w:pStyle w:val="NormalNumbered"/>
        <w:numPr>
          <w:ilvl w:val="0"/>
          <w:numId w:val="96"/>
        </w:numPr>
      </w:pPr>
      <w:r w:rsidRPr="009B2543">
        <w:t>Strict records shall be kept of th</w:t>
      </w:r>
      <w:r w:rsidR="00FB08C2" w:rsidRPr="009B2543">
        <w:t>e drainage cleansing operation.</w:t>
      </w:r>
    </w:p>
    <w:p w:rsidR="009D43A0" w:rsidRPr="009B2543" w:rsidRDefault="009D43A0" w:rsidP="003A4024">
      <w:pPr>
        <w:pStyle w:val="NormalNumbered"/>
        <w:numPr>
          <w:ilvl w:val="0"/>
          <w:numId w:val="96"/>
        </w:numPr>
      </w:pPr>
      <w:r w:rsidRPr="009B2543">
        <w:t xml:space="preserve">The Contractor shall report to the Overseeing Organisation any errors identified in the Employer’s records of highway drainage assets identified from undertaking the service. The Overseeing Organisation shall review and update the Employer’s records on highway drainage assets and reissue the amendments to the Contractor.  </w:t>
      </w:r>
    </w:p>
    <w:p w:rsidR="009D43A0" w:rsidRPr="007C1FD0" w:rsidRDefault="009D43A0" w:rsidP="009B2543">
      <w:pPr>
        <w:pStyle w:val="Heading4"/>
        <w:rPr>
          <w:color w:val="E67C08"/>
        </w:rPr>
      </w:pPr>
      <w:r w:rsidRPr="007C1FD0">
        <w:rPr>
          <w:color w:val="E67C08"/>
        </w:rPr>
        <w:t>Innovation</w:t>
      </w:r>
    </w:p>
    <w:p w:rsidR="009D43A0" w:rsidRPr="009B2543" w:rsidRDefault="009D43A0" w:rsidP="003A4024">
      <w:pPr>
        <w:pStyle w:val="NormalNumbered"/>
        <w:numPr>
          <w:ilvl w:val="0"/>
          <w:numId w:val="96"/>
        </w:numPr>
      </w:pPr>
      <w:r w:rsidRPr="009B2543">
        <w:t>During the Service Period, the Overseeing Organisation and the Contractor shall review the service annually with the view to gaining efficiencies.</w:t>
      </w:r>
    </w:p>
    <w:p w:rsidR="009D43A0" w:rsidRPr="007C1FD0" w:rsidRDefault="000069A7" w:rsidP="00FB08C2">
      <w:pPr>
        <w:pStyle w:val="Heading3"/>
        <w:rPr>
          <w:color w:val="E67C08"/>
        </w:rPr>
      </w:pPr>
      <w:bookmarkStart w:id="77" w:name="cl_4203"/>
      <w:bookmarkStart w:id="78" w:name="_Toc459723050"/>
      <w:r w:rsidRPr="007C1FD0">
        <w:rPr>
          <w:color w:val="E67C08"/>
        </w:rPr>
        <w:lastRenderedPageBreak/>
        <w:t>7103</w:t>
      </w:r>
      <w:r w:rsidR="009B2543" w:rsidRPr="007C1FD0">
        <w:rPr>
          <w:color w:val="E67C08"/>
        </w:rPr>
        <w:t xml:space="preserve">AR </w:t>
      </w:r>
      <w:r w:rsidR="009D43A0" w:rsidRPr="007C1FD0">
        <w:rPr>
          <w:color w:val="E67C08"/>
        </w:rPr>
        <w:t xml:space="preserve">Gully Inspection and </w:t>
      </w:r>
      <w:bookmarkEnd w:id="77"/>
      <w:r w:rsidR="009D43A0" w:rsidRPr="007C1FD0">
        <w:rPr>
          <w:color w:val="E67C08"/>
        </w:rPr>
        <w:t>CLEANSING</w:t>
      </w:r>
      <w:bookmarkEnd w:id="78"/>
    </w:p>
    <w:p w:rsidR="009D43A0" w:rsidRPr="009B2543" w:rsidRDefault="009D43A0" w:rsidP="003A4024">
      <w:pPr>
        <w:pStyle w:val="NormalNumbered"/>
        <w:numPr>
          <w:ilvl w:val="0"/>
          <w:numId w:val="98"/>
        </w:numPr>
      </w:pPr>
      <w:r w:rsidRPr="009B2543">
        <w:t xml:space="preserve">The Contractor shall under the annual routine programme of inspecting and cleansing gullies at locations and frequencies instructed in the Task Order.  </w:t>
      </w:r>
    </w:p>
    <w:p w:rsidR="009D43A0" w:rsidRPr="009B2543" w:rsidRDefault="009D43A0" w:rsidP="003A4024">
      <w:pPr>
        <w:pStyle w:val="NormalNumbered"/>
        <w:numPr>
          <w:ilvl w:val="0"/>
          <w:numId w:val="96"/>
        </w:numPr>
      </w:pPr>
      <w:r w:rsidRPr="009B2543">
        <w:t>The Overseeing Organisation may instruct additional inspections and cleansing of gullies over a</w:t>
      </w:r>
      <w:r w:rsidR="00FB08C2" w:rsidRPr="009B2543">
        <w:t xml:space="preserve">nd above the annual programme. </w:t>
      </w:r>
    </w:p>
    <w:p w:rsidR="009D43A0" w:rsidRPr="009B2543" w:rsidRDefault="009D43A0" w:rsidP="003A4024">
      <w:pPr>
        <w:pStyle w:val="NormalNumbered"/>
        <w:numPr>
          <w:ilvl w:val="0"/>
          <w:numId w:val="96"/>
        </w:numPr>
      </w:pPr>
      <w:r w:rsidRPr="009B2543">
        <w:t>Gullies may be side or top entry and be situated in roads or streets with or without vehicular access.  Gullies situated at locations having vehicular access shall be cleansed using purpose built vacuum tank gully emptying vehicles.  Gullies situated at locations not accessible to vehicular traffic shall be cleansed by hand or by a method approved by the Overseeing Organisation</w:t>
      </w:r>
      <w:r w:rsidR="00FB08C2" w:rsidRPr="009B2543">
        <w:t xml:space="preserve">.  </w:t>
      </w:r>
    </w:p>
    <w:p w:rsidR="009D43A0" w:rsidRPr="009B2543" w:rsidRDefault="009D43A0" w:rsidP="003A4024">
      <w:pPr>
        <w:pStyle w:val="NormalNumbered"/>
        <w:numPr>
          <w:ilvl w:val="0"/>
          <w:numId w:val="96"/>
        </w:numPr>
      </w:pPr>
      <w:r w:rsidRPr="009B2543">
        <w:t>The gully grating or cover shall be carefully opened or removed by a mechanical or hydraulic method if necessary.  Care must be taken to prevent damage to any gratings, covers or frames during the cleansing and emptying process.  Any damage resulting from the Contractor’s operations shall be reported to the Overseeing Organisation and repaired by the Contractor as part of the Service.  The Contractor shall take immediate action to ensure that any such gully damaged in the cleansing and emptying process</w:t>
      </w:r>
      <w:r w:rsidR="00FB08C2" w:rsidRPr="009B2543">
        <w:t xml:space="preserve"> is left in a safe condition.  </w:t>
      </w:r>
    </w:p>
    <w:p w:rsidR="009D43A0" w:rsidRPr="009B2543" w:rsidRDefault="009D43A0" w:rsidP="003A4024">
      <w:pPr>
        <w:pStyle w:val="NormalNumbered"/>
        <w:numPr>
          <w:ilvl w:val="0"/>
          <w:numId w:val="96"/>
        </w:numPr>
      </w:pPr>
      <w:r w:rsidRPr="009B2543">
        <w:t>If the grating or cover cannot be removed after five minutes endeavour to do so, then works on that gully shall be abandoned and a tag coloured as listed in Appendix 71/70AR attached to it.  Any gully which is unable to be opened and cleansed shall be reported to the Overseeing Organisation as a problem gully. The tag must not be removed until the fault is rec</w:t>
      </w:r>
      <w:r w:rsidR="00FB08C2" w:rsidRPr="009B2543">
        <w:t xml:space="preserve">tified. </w:t>
      </w:r>
    </w:p>
    <w:p w:rsidR="009D43A0" w:rsidRPr="009B2543" w:rsidRDefault="009D43A0" w:rsidP="003A4024">
      <w:pPr>
        <w:pStyle w:val="NormalNumbered"/>
        <w:numPr>
          <w:ilvl w:val="0"/>
          <w:numId w:val="96"/>
        </w:numPr>
      </w:pPr>
      <w:r w:rsidRPr="009B2543">
        <w:t>The Contractor shall inspect the gully frame, seating, grating or cover, gully pot, rodding eye plug, trapped outlet (where appropriate) and report any defect, fracture, or other damage to the Overseeing Organisation and enter details electronically directly into the Overseeing Organisation’s System and leave the site having attached the appropriate coloured tag indicating the nature of the problem</w:t>
      </w:r>
      <w:r w:rsidR="00FB08C2" w:rsidRPr="009B2543">
        <w:t xml:space="preserve"> as listed in Appendix 71/70AR.</w:t>
      </w:r>
    </w:p>
    <w:p w:rsidR="009D43A0" w:rsidRPr="009B2543" w:rsidRDefault="009D43A0" w:rsidP="003A4024">
      <w:pPr>
        <w:pStyle w:val="NormalNumbered"/>
        <w:numPr>
          <w:ilvl w:val="0"/>
          <w:numId w:val="96"/>
        </w:numPr>
      </w:pPr>
      <w:r w:rsidRPr="009B2543">
        <w:t>The Contractor shall cleanse the gully frame, seating, grating or cover of all adhered matter and then completely empty the gully pot and trapped outlet of all liquid and solid matter.  The gully shall be surcharged with fresh clean water and shall be checked to ensure that water flows away freely.  Any blockage shall be reported to the Overseeing Organisation as referred to in sub-Clause 7172.6.  No material arising from the cleansing process shall be deposited or left on carriageways, verges, kerbs, channels, foot</w:t>
      </w:r>
      <w:r w:rsidR="00FB08C2" w:rsidRPr="009B2543">
        <w:t xml:space="preserve">ways or central reservations.  </w:t>
      </w:r>
    </w:p>
    <w:p w:rsidR="009D43A0" w:rsidRPr="009B2543" w:rsidRDefault="009D43A0" w:rsidP="003A4024">
      <w:pPr>
        <w:pStyle w:val="NormalNumbered"/>
        <w:numPr>
          <w:ilvl w:val="0"/>
          <w:numId w:val="96"/>
        </w:numPr>
        <w:rPr>
          <w:rFonts w:eastAsia="TT20At00" w:cs="Arial"/>
          <w:color w:val="000000"/>
        </w:rPr>
      </w:pPr>
      <w:r w:rsidRPr="009B2543">
        <w:t xml:space="preserve">The Contractor shall ensure that the plug is fitted into the rodding eyes where provided and if not he shall replace it from a stock carried on the gully emptying vehicle and record as in sub-Clause 7172.6 to the Overseeing Organisation.  He shall ensure that the gully grating or cover </w:t>
      </w:r>
      <w:r w:rsidRPr="009B2543">
        <w:lastRenderedPageBreak/>
        <w:t>is reinstated and seated correctly in the frame.  The surface surrounding the gully frame and an area within 300mm</w:t>
      </w:r>
      <w:r w:rsidRPr="009B2543">
        <w:rPr>
          <w:rFonts w:eastAsia="TT20At00" w:cs="Arial"/>
          <w:color w:val="000000"/>
        </w:rPr>
        <w:t xml:space="preserve"> surrounding it shall be left in a cleansed and tidy condition.  If the gully or grating and frame are damaged, it shall be left in a safe condition.</w:t>
      </w:r>
    </w:p>
    <w:p w:rsidR="009D43A0" w:rsidRPr="009B2543" w:rsidRDefault="009D43A0" w:rsidP="009D43A0">
      <w:pPr>
        <w:autoSpaceDE w:val="0"/>
        <w:autoSpaceDN w:val="0"/>
        <w:adjustRightInd w:val="0"/>
        <w:rPr>
          <w:rFonts w:eastAsia="TT20At00" w:cs="Arial"/>
          <w:color w:val="000000"/>
        </w:rPr>
      </w:pPr>
    </w:p>
    <w:p w:rsidR="009D43A0" w:rsidRPr="009B2543" w:rsidRDefault="009D43A0" w:rsidP="003A4024">
      <w:pPr>
        <w:pStyle w:val="NormalNumbered"/>
        <w:numPr>
          <w:ilvl w:val="0"/>
          <w:numId w:val="96"/>
        </w:numPr>
      </w:pPr>
      <w:r w:rsidRPr="009B2543">
        <w:t>In some urban and rural areas there are gullies which do not have sumps.  These are required to be inspected and cleansed in accordance with sub-Clauses 7172.7 and 7172.8 with the exception that the gully pot will not have to be emptied of liquid.  The gully shall be surcharged with fresh clean water and shall be checked to ensure that the water flows away freely.  Any blockage shall be reported to the Overseeing Organisation as referred to in sub-Clause 7172.6 and a coloured tag as listed in Appendix 71/</w:t>
      </w:r>
      <w:r w:rsidR="00FB08C2" w:rsidRPr="009B2543">
        <w:t xml:space="preserve">70AR attached to the grating.  </w:t>
      </w:r>
    </w:p>
    <w:p w:rsidR="009D43A0" w:rsidRPr="009B2543" w:rsidRDefault="009D43A0" w:rsidP="003A4024">
      <w:pPr>
        <w:pStyle w:val="NormalNumbered"/>
        <w:numPr>
          <w:ilvl w:val="0"/>
          <w:numId w:val="96"/>
        </w:numPr>
      </w:pPr>
      <w:r w:rsidRPr="009B2543">
        <w:t xml:space="preserve">All waste and surplus material arising from the gully emptying operation shall be disposed of to an off-site tip provided by the Contractor.  Under no circumstances shall this material be deposited on any part of the Area Network unless specifically authorised by the Overseeing Organisation and only then if the site has the necessary Transfer Station licence.  </w:t>
      </w:r>
    </w:p>
    <w:p w:rsidR="009D43A0" w:rsidRPr="004135BF" w:rsidRDefault="009D43A0" w:rsidP="009B2543">
      <w:pPr>
        <w:pStyle w:val="Heading4"/>
        <w:rPr>
          <w:color w:val="E67C08"/>
        </w:rPr>
      </w:pPr>
      <w:r w:rsidRPr="004135BF">
        <w:rPr>
          <w:color w:val="E67C08"/>
        </w:rPr>
        <w:t>Routine Programme</w:t>
      </w:r>
    </w:p>
    <w:p w:rsidR="009D43A0" w:rsidRPr="009B2543" w:rsidRDefault="009D43A0" w:rsidP="003A4024">
      <w:pPr>
        <w:pStyle w:val="NormalNumbered"/>
        <w:numPr>
          <w:ilvl w:val="0"/>
          <w:numId w:val="96"/>
        </w:numPr>
      </w:pPr>
      <w:r w:rsidRPr="009B2543">
        <w:t>The Contractor shall take all reasonable action to ensure access to gullies by requesting that the public and residents do not park cars and obstruct gully locations.  He shall inform the public and residents of the proposed works by methods accepted by the Overseeing Organisation.</w:t>
      </w:r>
    </w:p>
    <w:p w:rsidR="009D43A0" w:rsidRPr="004135BF" w:rsidRDefault="009D43A0" w:rsidP="009B2543">
      <w:pPr>
        <w:pStyle w:val="Heading4"/>
        <w:rPr>
          <w:color w:val="E67C08"/>
        </w:rPr>
      </w:pPr>
      <w:r w:rsidRPr="004135BF">
        <w:rPr>
          <w:color w:val="E67C08"/>
        </w:rPr>
        <w:t>Non Routine Gully Emptying</w:t>
      </w:r>
    </w:p>
    <w:p w:rsidR="009D43A0" w:rsidRPr="009B2543" w:rsidRDefault="009D43A0" w:rsidP="003A4024">
      <w:pPr>
        <w:pStyle w:val="NormalNumbered"/>
        <w:numPr>
          <w:ilvl w:val="0"/>
          <w:numId w:val="96"/>
        </w:numPr>
      </w:pPr>
      <w:r w:rsidRPr="009B2543">
        <w:t>When directed by the Overseeing Organisation, the Contractor shall empty and cleanse gullies that have been affected by unforeseen and unforeseeable incidents e.g. highway flooding.  Such cleansing operations shall be completed by the Contractor at the response times as instructed by the Overseeing Organisation.</w:t>
      </w:r>
    </w:p>
    <w:p w:rsidR="009D43A0" w:rsidRPr="009B2543" w:rsidRDefault="009D43A0" w:rsidP="009D43A0">
      <w:pPr>
        <w:pStyle w:val="ListParagraph"/>
        <w:autoSpaceDE w:val="0"/>
        <w:autoSpaceDN w:val="0"/>
        <w:adjustRightInd w:val="0"/>
        <w:spacing w:before="120" w:after="120"/>
        <w:ind w:left="1418"/>
        <w:rPr>
          <w:rFonts w:eastAsia="TT20At00" w:cs="Arial"/>
          <w:color w:val="000000"/>
        </w:rPr>
      </w:pPr>
    </w:p>
    <w:p w:rsidR="009D43A0" w:rsidRPr="004135BF" w:rsidRDefault="000069A7" w:rsidP="00FB08C2">
      <w:pPr>
        <w:pStyle w:val="Heading3"/>
        <w:rPr>
          <w:color w:val="E67C08"/>
        </w:rPr>
      </w:pPr>
      <w:bookmarkStart w:id="79" w:name="_Toc459723051"/>
      <w:r w:rsidRPr="004135BF">
        <w:rPr>
          <w:color w:val="E67C08"/>
        </w:rPr>
        <w:t>7104</w:t>
      </w:r>
      <w:r w:rsidR="009B2543" w:rsidRPr="004135BF">
        <w:rPr>
          <w:color w:val="E67C08"/>
        </w:rPr>
        <w:t xml:space="preserve">AR </w:t>
      </w:r>
      <w:r w:rsidR="009D43A0" w:rsidRPr="004135BF">
        <w:rPr>
          <w:color w:val="E67C08"/>
        </w:rPr>
        <w:t>LINEAR DRAINAGE SYSTEM CLEANSING</w:t>
      </w:r>
      <w:bookmarkEnd w:id="79"/>
    </w:p>
    <w:p w:rsidR="009D43A0" w:rsidRPr="009B2543" w:rsidRDefault="009D43A0" w:rsidP="003A4024">
      <w:pPr>
        <w:pStyle w:val="NormalNumbered"/>
        <w:numPr>
          <w:ilvl w:val="0"/>
          <w:numId w:val="99"/>
        </w:numPr>
      </w:pPr>
      <w:r w:rsidRPr="009B2543">
        <w:t>The Contractor shall under the annual programme of Drainage Cleansing, inspect and cleanse linear drainage systems at the locations and frequencies instructed in the Task Order.</w:t>
      </w:r>
    </w:p>
    <w:p w:rsidR="009D43A0" w:rsidRPr="009B2543" w:rsidRDefault="009D43A0" w:rsidP="003A4024">
      <w:pPr>
        <w:pStyle w:val="NormalNumbered"/>
        <w:numPr>
          <w:ilvl w:val="0"/>
          <w:numId w:val="96"/>
        </w:numPr>
      </w:pPr>
      <w:r w:rsidRPr="009B2543">
        <w:t xml:space="preserve">Linear drainage channels with removable covers shall have the grating/covers carefully removed and set aside.  The channel shall be completely cleansed of soil, detritus, stones, litter and vegetation.  The seating for the grating/covers shall be cleansed.  The grating/covers shall be cleansed and inspected for fractures and defects prior to being refitted.  The Contractor shall ensure the silt trap and outfall forming part of the linear </w:t>
      </w:r>
      <w:r w:rsidRPr="009B2543">
        <w:lastRenderedPageBreak/>
        <w:t>drainage system is also cleansed.  Any defects shall be reported to the Overseeing Organisation and de</w:t>
      </w:r>
      <w:r w:rsidR="00FB08C2" w:rsidRPr="009B2543">
        <w:t>fects left in a safe condition.</w:t>
      </w:r>
    </w:p>
    <w:p w:rsidR="009D43A0" w:rsidRPr="009B2543" w:rsidRDefault="009D43A0" w:rsidP="003A4024">
      <w:pPr>
        <w:pStyle w:val="NormalNumbered"/>
        <w:numPr>
          <w:ilvl w:val="0"/>
          <w:numId w:val="96"/>
        </w:numPr>
      </w:pPr>
      <w:r w:rsidRPr="009B2543">
        <w:t xml:space="preserve">Linear drainage channels with fixed covers and combined kerb and drainage units (CKDU) shall be cleansed by high pressure jetting.  Prior to jetting, any silt traps and outfalls shall be cleansed of all silt, soil, detritus, stones, litter and vegetation and all holes in the linear drainage channel and CKDU covered up, to prevent debris exiting during cleansing </w:t>
      </w:r>
      <w:proofErr w:type="spellStart"/>
      <w:r w:rsidRPr="009B2543">
        <w:t>ie</w:t>
      </w:r>
      <w:proofErr w:type="spellEnd"/>
      <w:r w:rsidRPr="009B2543">
        <w:t xml:space="preserve">. </w:t>
      </w:r>
      <w:proofErr w:type="gramStart"/>
      <w:r w:rsidRPr="009B2543">
        <w:t>scaffolding</w:t>
      </w:r>
      <w:proofErr w:type="gramEnd"/>
      <w:r w:rsidRPr="009B2543">
        <w:t xml:space="preserve"> boards.  The system shall then be jetted to remove all soil, detritus, stones, litter and vegetation.  After jetting, any silt traps and outfalls shall be re-cleansed.  Any defects in the systems shall be reported to the Overseeing Organisation and de</w:t>
      </w:r>
      <w:r w:rsidR="00FB08C2" w:rsidRPr="009B2543">
        <w:t>fects left in a safe condition.</w:t>
      </w:r>
    </w:p>
    <w:p w:rsidR="009D43A0" w:rsidRPr="009B2543" w:rsidRDefault="009D43A0" w:rsidP="003A4024">
      <w:pPr>
        <w:pStyle w:val="NormalNumbered"/>
        <w:numPr>
          <w:ilvl w:val="0"/>
          <w:numId w:val="96"/>
        </w:numPr>
      </w:pPr>
      <w:r w:rsidRPr="009B2543">
        <w:t>No deposit shall be left on carriageways, har</w:t>
      </w:r>
      <w:r w:rsidR="00FB08C2" w:rsidRPr="009B2543">
        <w:t>d shoulders, kerbs or footways.</w:t>
      </w:r>
    </w:p>
    <w:p w:rsidR="009D43A0" w:rsidRPr="009B2543" w:rsidRDefault="009D43A0" w:rsidP="003A4024">
      <w:pPr>
        <w:pStyle w:val="NormalNumbered"/>
        <w:numPr>
          <w:ilvl w:val="0"/>
          <w:numId w:val="96"/>
        </w:numPr>
      </w:pPr>
      <w:r w:rsidRPr="009B2543">
        <w:t xml:space="preserve">The Contractor shall ensure that all </w:t>
      </w:r>
      <w:proofErr w:type="spellStart"/>
      <w:r w:rsidRPr="009B2543">
        <w:t>arisings</w:t>
      </w:r>
      <w:proofErr w:type="spellEnd"/>
      <w:r w:rsidRPr="009B2543">
        <w:t xml:space="preserve"> or </w:t>
      </w:r>
      <w:proofErr w:type="spellStart"/>
      <w:r w:rsidRPr="009B2543">
        <w:t>waysoil</w:t>
      </w:r>
      <w:proofErr w:type="spellEnd"/>
      <w:r w:rsidRPr="009B2543">
        <w:t xml:space="preserve"> from the channel cleansing operation is removed from the entrances or outfalls of all abutting pipes, ditches, grips, and buddle holes and that no </w:t>
      </w:r>
      <w:proofErr w:type="spellStart"/>
      <w:r w:rsidRPr="009B2543">
        <w:t>arisings</w:t>
      </w:r>
      <w:proofErr w:type="spellEnd"/>
      <w:r w:rsidRPr="009B2543">
        <w:t xml:space="preserve"> are left on gully gratings or allowed to enter gully pots, </w:t>
      </w:r>
      <w:proofErr w:type="spellStart"/>
      <w:r w:rsidRPr="009B2543">
        <w:t>c</w:t>
      </w:r>
      <w:r w:rsidR="00FB08C2" w:rsidRPr="009B2543">
        <w:t>atchpits</w:t>
      </w:r>
      <w:proofErr w:type="spellEnd"/>
      <w:r w:rsidR="00FB08C2" w:rsidRPr="009B2543">
        <w:t xml:space="preserve"> or drainage systems.  </w:t>
      </w:r>
    </w:p>
    <w:p w:rsidR="009D43A0" w:rsidRPr="009B2543" w:rsidRDefault="009D43A0" w:rsidP="003A4024">
      <w:pPr>
        <w:pStyle w:val="NormalNumbered"/>
        <w:numPr>
          <w:ilvl w:val="0"/>
          <w:numId w:val="96"/>
        </w:numPr>
      </w:pPr>
      <w:r w:rsidRPr="009B2543">
        <w:t xml:space="preserve">All </w:t>
      </w:r>
      <w:proofErr w:type="spellStart"/>
      <w:r w:rsidRPr="009B2543">
        <w:t>arisings</w:t>
      </w:r>
      <w:proofErr w:type="spellEnd"/>
      <w:r w:rsidRPr="009B2543">
        <w:t xml:space="preserve"> shall be disposed of at a tip off site provided by the Contractor.  Under no circumstances shall this material be deposited on any part of the Area Network.  </w:t>
      </w:r>
    </w:p>
    <w:p w:rsidR="009D43A0" w:rsidRPr="004135BF" w:rsidRDefault="000069A7" w:rsidP="00FB08C2">
      <w:pPr>
        <w:pStyle w:val="Heading3"/>
        <w:rPr>
          <w:color w:val="E67C08"/>
        </w:rPr>
      </w:pPr>
      <w:bookmarkStart w:id="80" w:name="_Toc457981606"/>
      <w:bookmarkStart w:id="81" w:name="_Toc459723052"/>
      <w:r w:rsidRPr="004135BF">
        <w:rPr>
          <w:color w:val="E67C08"/>
        </w:rPr>
        <w:t>7105</w:t>
      </w:r>
      <w:r w:rsidR="009D43A0" w:rsidRPr="004135BF">
        <w:rPr>
          <w:color w:val="E67C08"/>
        </w:rPr>
        <w:t xml:space="preserve">AR </w:t>
      </w:r>
      <w:bookmarkStart w:id="82" w:name="cl_4206"/>
      <w:bookmarkEnd w:id="80"/>
      <w:r w:rsidR="009D43A0" w:rsidRPr="004135BF">
        <w:rPr>
          <w:color w:val="E67C08"/>
        </w:rPr>
        <w:t xml:space="preserve">Manhole AND Catchpit Inspection and </w:t>
      </w:r>
      <w:bookmarkEnd w:id="82"/>
      <w:r w:rsidR="009D43A0" w:rsidRPr="004135BF">
        <w:rPr>
          <w:color w:val="E67C08"/>
        </w:rPr>
        <w:t>CLEANSING</w:t>
      </w:r>
      <w:bookmarkEnd w:id="81"/>
    </w:p>
    <w:p w:rsidR="009D43A0" w:rsidRPr="009B2543" w:rsidRDefault="009D43A0" w:rsidP="003A4024">
      <w:pPr>
        <w:pStyle w:val="NormalNumbered"/>
        <w:numPr>
          <w:ilvl w:val="0"/>
          <w:numId w:val="100"/>
        </w:numPr>
      </w:pPr>
      <w:r w:rsidRPr="009B2543">
        <w:t xml:space="preserve">The Contractor shall under the annual programme, inspect and cleanse manholes and </w:t>
      </w:r>
      <w:proofErr w:type="spellStart"/>
      <w:r w:rsidRPr="009B2543">
        <w:t>catchpits</w:t>
      </w:r>
      <w:proofErr w:type="spellEnd"/>
      <w:r w:rsidRPr="009B2543">
        <w:t xml:space="preserve"> at the locations instructed in the Task Order.</w:t>
      </w:r>
    </w:p>
    <w:p w:rsidR="009D43A0" w:rsidRPr="009B2543" w:rsidRDefault="009D43A0" w:rsidP="003A4024">
      <w:pPr>
        <w:pStyle w:val="NormalNumbered"/>
        <w:numPr>
          <w:ilvl w:val="0"/>
          <w:numId w:val="96"/>
        </w:numPr>
      </w:pPr>
      <w:r w:rsidRPr="009B2543">
        <w:t>The grating or cover to the chamber shall be carefully removed and set aside.  The seating for the grating or cover shall be properly cleansed.  The grating or cover and its frame shall be cleansed and inspected for fractures and other damage.  The inside of the chamber shall be inspected for fractures and other damage.  The Contractor shall record the amount and nature of any solid materials, silt, vegetation or pollutants present in the chamber or in the water flowing through it.  The results of all inspection shall be reported to the Overseeing Organisation within 24 hour</w:t>
      </w:r>
      <w:r w:rsidR="00FB08C2" w:rsidRPr="009B2543">
        <w:t xml:space="preserve">s or as otherwise instructed.  </w:t>
      </w:r>
    </w:p>
    <w:p w:rsidR="009D43A0" w:rsidRPr="009B2543" w:rsidRDefault="009D43A0" w:rsidP="003A4024">
      <w:pPr>
        <w:pStyle w:val="NormalNumbered"/>
        <w:numPr>
          <w:ilvl w:val="0"/>
          <w:numId w:val="96"/>
        </w:numPr>
      </w:pPr>
      <w:r w:rsidRPr="009B2543">
        <w:t xml:space="preserve">The Contractor shall empty </w:t>
      </w:r>
      <w:proofErr w:type="spellStart"/>
      <w:r w:rsidRPr="009B2543">
        <w:t>catchpits</w:t>
      </w:r>
      <w:proofErr w:type="spellEnd"/>
      <w:r w:rsidRPr="009B2543">
        <w:t xml:space="preserve"> of all liquid, silt, soil, detritus, stones, litter and veg</w:t>
      </w:r>
      <w:r w:rsidR="00FB08C2" w:rsidRPr="009B2543">
        <w:t xml:space="preserve">etation from the </w:t>
      </w:r>
      <w:proofErr w:type="spellStart"/>
      <w:r w:rsidR="00FB08C2" w:rsidRPr="009B2543">
        <w:t>catchpit</w:t>
      </w:r>
      <w:proofErr w:type="spellEnd"/>
      <w:r w:rsidR="00FB08C2" w:rsidRPr="009B2543">
        <w:t xml:space="preserve"> sump.</w:t>
      </w:r>
    </w:p>
    <w:p w:rsidR="009D43A0" w:rsidRPr="009B2543" w:rsidRDefault="009D43A0" w:rsidP="003A4024">
      <w:pPr>
        <w:pStyle w:val="NormalNumbered"/>
        <w:numPr>
          <w:ilvl w:val="0"/>
          <w:numId w:val="96"/>
        </w:numPr>
      </w:pPr>
      <w:r w:rsidRPr="009B2543">
        <w:t>The Contractor shall cleanse manholes to remove all silt, soil, detritus, stones, litter and vegetation in the base and sides.  Following cleansing all pipes in the manhole shall be clean and free flowing.  If the manhole is blocked prior to cleansing, any build-up o</w:t>
      </w:r>
      <w:r w:rsidR="00FB08C2" w:rsidRPr="009B2543">
        <w:t>f liquid shall also be removed.</w:t>
      </w:r>
    </w:p>
    <w:p w:rsidR="009D43A0" w:rsidRPr="009B2543" w:rsidRDefault="009D43A0" w:rsidP="003A4024">
      <w:pPr>
        <w:pStyle w:val="NormalNumbered"/>
        <w:numPr>
          <w:ilvl w:val="0"/>
          <w:numId w:val="96"/>
        </w:numPr>
      </w:pPr>
      <w:r w:rsidRPr="009B2543">
        <w:lastRenderedPageBreak/>
        <w:t xml:space="preserve">All </w:t>
      </w:r>
      <w:proofErr w:type="spellStart"/>
      <w:r w:rsidRPr="009B2543">
        <w:t>arisings</w:t>
      </w:r>
      <w:proofErr w:type="spellEnd"/>
      <w:r w:rsidRPr="009B2543">
        <w:t xml:space="preserve"> from the emptying process shall be disposed of to a tip off site provided by the Contractor. Under no circumstances shall this material be deposited on any part of the Area Network. </w:t>
      </w:r>
    </w:p>
    <w:p w:rsidR="009D43A0" w:rsidRPr="004135BF" w:rsidRDefault="000069A7" w:rsidP="00FB08C2">
      <w:pPr>
        <w:pStyle w:val="Heading3"/>
        <w:rPr>
          <w:color w:val="E67C08"/>
        </w:rPr>
      </w:pPr>
      <w:bookmarkStart w:id="83" w:name="_Toc459723053"/>
      <w:r w:rsidRPr="004135BF">
        <w:rPr>
          <w:color w:val="E67C08"/>
        </w:rPr>
        <w:t>7106</w:t>
      </w:r>
      <w:r w:rsidR="009B2543" w:rsidRPr="004135BF">
        <w:rPr>
          <w:color w:val="E67C08"/>
        </w:rPr>
        <w:t xml:space="preserve">AR </w:t>
      </w:r>
      <w:r w:rsidR="009D43A0" w:rsidRPr="004135BF">
        <w:rPr>
          <w:color w:val="E67C08"/>
        </w:rPr>
        <w:t>REACTIVE DRAINAGE CLEANSING SERVICE</w:t>
      </w:r>
      <w:bookmarkEnd w:id="83"/>
    </w:p>
    <w:p w:rsidR="009D43A0" w:rsidRPr="009B2543" w:rsidRDefault="009D43A0" w:rsidP="003A4024">
      <w:pPr>
        <w:pStyle w:val="NormalNumbered"/>
        <w:numPr>
          <w:ilvl w:val="0"/>
          <w:numId w:val="127"/>
        </w:numPr>
      </w:pPr>
      <w:r w:rsidRPr="009B2543">
        <w:t>When instructed by the Overseeing Organisation, the Contractor shall provide plant and labour to undertake reactive cleansing of the Area Network’s drainage system.</w:t>
      </w:r>
    </w:p>
    <w:p w:rsidR="009D43A0" w:rsidRPr="009B2543" w:rsidRDefault="009D43A0" w:rsidP="003A4024">
      <w:pPr>
        <w:pStyle w:val="NormalNumbered"/>
        <w:numPr>
          <w:ilvl w:val="0"/>
          <w:numId w:val="96"/>
        </w:numPr>
      </w:pPr>
      <w:r w:rsidRPr="009B2543">
        <w:t>The plant provided shall be a</w:t>
      </w:r>
      <w:r w:rsidR="00FB08C2" w:rsidRPr="009B2543">
        <w:t>s detailed in Appendix 71/71AR.</w:t>
      </w:r>
    </w:p>
    <w:p w:rsidR="009D43A0" w:rsidRPr="009B2543" w:rsidRDefault="009D43A0" w:rsidP="003A4024">
      <w:pPr>
        <w:pStyle w:val="NormalNumbered"/>
        <w:numPr>
          <w:ilvl w:val="0"/>
          <w:numId w:val="96"/>
        </w:numPr>
      </w:pPr>
      <w:r w:rsidRPr="009B2543">
        <w:t xml:space="preserve">All </w:t>
      </w:r>
      <w:proofErr w:type="spellStart"/>
      <w:r w:rsidRPr="009B2543">
        <w:t>arisings</w:t>
      </w:r>
      <w:proofErr w:type="spellEnd"/>
      <w:r w:rsidRPr="009B2543">
        <w:t xml:space="preserve"> from the reactive cleansing works shall be disposed of to a tip off site provided by the Contractor.  Under no circumstances shall this material be deposited on any part of the Area Network.</w:t>
      </w:r>
    </w:p>
    <w:p w:rsidR="009D43A0" w:rsidRDefault="009D43A0" w:rsidP="009D43A0">
      <w:pPr>
        <w:pStyle w:val="NormalNumbered"/>
        <w:numPr>
          <w:ilvl w:val="0"/>
          <w:numId w:val="0"/>
        </w:numPr>
        <w:ind w:left="360"/>
      </w:pPr>
    </w:p>
    <w:p w:rsidR="00163ADC" w:rsidRPr="004135BF" w:rsidRDefault="00163ADC" w:rsidP="00F950E4">
      <w:pPr>
        <w:pStyle w:val="Heading2"/>
        <w:rPr>
          <w:color w:val="E67C08"/>
        </w:rPr>
      </w:pPr>
      <w:r w:rsidRPr="004135BF">
        <w:rPr>
          <w:color w:val="E67C08"/>
        </w:rPr>
        <w:t>Series 7200 sign cleaning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5"/>
        <w:gridCol w:w="2613"/>
        <w:gridCol w:w="2276"/>
        <w:gridCol w:w="2617"/>
      </w:tblGrid>
      <w:tr w:rsidR="00343C27" w:rsidRPr="000C7A26" w:rsidTr="00A45C95">
        <w:trPr>
          <w:cantSplit/>
          <w:tblHeader/>
        </w:trPr>
        <w:tc>
          <w:tcPr>
            <w:tcW w:w="8777" w:type="dxa"/>
            <w:gridSpan w:val="4"/>
            <w:shd w:val="clear" w:color="auto" w:fill="E6E6E6"/>
          </w:tcPr>
          <w:p w:rsidR="00343C27" w:rsidRPr="00577E6A" w:rsidRDefault="00343C27" w:rsidP="00734E6B">
            <w:pPr>
              <w:pStyle w:val="TableText"/>
              <w:jc w:val="center"/>
              <w:rPr>
                <w:b/>
              </w:rPr>
            </w:pPr>
            <w:r>
              <w:rPr>
                <w:b/>
              </w:rPr>
              <w:t>Series 72</w:t>
            </w:r>
            <w:r w:rsidRPr="00577E6A">
              <w:rPr>
                <w:b/>
              </w:rPr>
              <w:t xml:space="preserve">00: </w:t>
            </w:r>
            <w:r>
              <w:rPr>
                <w:b/>
              </w:rPr>
              <w:t>Sign Cleaning</w:t>
            </w:r>
          </w:p>
        </w:tc>
      </w:tr>
      <w:tr w:rsidR="00343C27" w:rsidRPr="00BA698F" w:rsidTr="00A45C95">
        <w:trPr>
          <w:cantSplit/>
          <w:tblHeader/>
        </w:trPr>
        <w:tc>
          <w:tcPr>
            <w:tcW w:w="1073" w:type="dxa"/>
            <w:shd w:val="clear" w:color="auto" w:fill="E6E6E6"/>
          </w:tcPr>
          <w:p w:rsidR="00343C27" w:rsidRPr="00BA698F" w:rsidRDefault="00343C27" w:rsidP="00734E6B">
            <w:pPr>
              <w:pStyle w:val="TableText"/>
              <w:rPr>
                <w:b/>
              </w:rPr>
            </w:pPr>
            <w:r w:rsidRPr="00BA698F">
              <w:rPr>
                <w:b/>
              </w:rPr>
              <w:t>Clause No</w:t>
            </w:r>
          </w:p>
        </w:tc>
        <w:tc>
          <w:tcPr>
            <w:tcW w:w="2803" w:type="dxa"/>
            <w:shd w:val="clear" w:color="auto" w:fill="E6E6E6"/>
          </w:tcPr>
          <w:p w:rsidR="00343C27" w:rsidRPr="00BA698F" w:rsidRDefault="00343C27" w:rsidP="00734E6B">
            <w:pPr>
              <w:pStyle w:val="TableText"/>
              <w:rPr>
                <w:b/>
              </w:rPr>
            </w:pPr>
            <w:r>
              <w:rPr>
                <w:b/>
              </w:rPr>
              <w:t>Manual of Contract Documents for Highway Works Vol 1 – Specification for Highway Works</w:t>
            </w:r>
          </w:p>
        </w:tc>
        <w:tc>
          <w:tcPr>
            <w:tcW w:w="2284" w:type="dxa"/>
            <w:shd w:val="clear" w:color="auto" w:fill="E6E6E6"/>
          </w:tcPr>
          <w:p w:rsidR="00343C27" w:rsidRPr="00F406C4" w:rsidRDefault="00343C27" w:rsidP="00734E6B">
            <w:pPr>
              <w:pStyle w:val="TableText"/>
              <w:jc w:val="center"/>
              <w:rPr>
                <w:b/>
                <w:highlight w:val="yellow"/>
              </w:rPr>
            </w:pPr>
            <w:r w:rsidRPr="00577E6A">
              <w:rPr>
                <w:b/>
              </w:rPr>
              <w:t>Additional/Substitute Clause number</w:t>
            </w:r>
          </w:p>
        </w:tc>
        <w:tc>
          <w:tcPr>
            <w:tcW w:w="2617" w:type="dxa"/>
            <w:shd w:val="clear" w:color="auto" w:fill="E6E6E6"/>
          </w:tcPr>
          <w:p w:rsidR="00343C27" w:rsidRPr="00BA698F" w:rsidRDefault="00343C27" w:rsidP="00734E6B">
            <w:pPr>
              <w:pStyle w:val="TableText"/>
              <w:jc w:val="center"/>
              <w:rPr>
                <w:b/>
              </w:rPr>
            </w:pPr>
            <w:r>
              <w:rPr>
                <w:b/>
              </w:rPr>
              <w:t>Description/Specification</w:t>
            </w:r>
          </w:p>
        </w:tc>
      </w:tr>
      <w:tr w:rsidR="00A45C95" w:rsidRPr="000C7A26" w:rsidTr="00A45C95">
        <w:trPr>
          <w:cantSplit/>
        </w:trPr>
        <w:tc>
          <w:tcPr>
            <w:tcW w:w="1073" w:type="dxa"/>
            <w:shd w:val="clear" w:color="auto" w:fill="auto"/>
          </w:tcPr>
          <w:p w:rsidR="00A45C95" w:rsidRPr="00583BD7" w:rsidRDefault="00A45C95" w:rsidP="00734E6B">
            <w:pPr>
              <w:pStyle w:val="TableText"/>
            </w:pPr>
          </w:p>
        </w:tc>
        <w:tc>
          <w:tcPr>
            <w:tcW w:w="2803" w:type="dxa"/>
            <w:shd w:val="clear" w:color="auto" w:fill="auto"/>
          </w:tcPr>
          <w:p w:rsidR="00A45C95" w:rsidRPr="00583BD7" w:rsidRDefault="00A45C95" w:rsidP="00734E6B">
            <w:pPr>
              <w:pStyle w:val="TableText"/>
            </w:pPr>
          </w:p>
        </w:tc>
        <w:tc>
          <w:tcPr>
            <w:tcW w:w="2284" w:type="dxa"/>
          </w:tcPr>
          <w:p w:rsidR="00A45C95" w:rsidRPr="009B2543" w:rsidRDefault="00FB08C2" w:rsidP="00734E6B">
            <w:pPr>
              <w:pStyle w:val="TableText"/>
            </w:pPr>
            <w:r w:rsidRPr="009B2543">
              <w:t>7</w:t>
            </w:r>
            <w:r w:rsidR="000069A7">
              <w:t>201</w:t>
            </w:r>
            <w:r w:rsidR="00A45C95" w:rsidRPr="009B2543">
              <w:t>AR</w:t>
            </w:r>
          </w:p>
        </w:tc>
        <w:tc>
          <w:tcPr>
            <w:tcW w:w="2617" w:type="dxa"/>
            <w:shd w:val="clear" w:color="auto" w:fill="auto"/>
          </w:tcPr>
          <w:p w:rsidR="00A45C95" w:rsidRPr="009B2543" w:rsidRDefault="00A45C95" w:rsidP="00734E6B">
            <w:pPr>
              <w:pStyle w:val="TableText"/>
            </w:pPr>
            <w:r w:rsidRPr="009B2543">
              <w:t>Sign Cleaning</w:t>
            </w:r>
          </w:p>
        </w:tc>
      </w:tr>
    </w:tbl>
    <w:p w:rsidR="00FB08C2" w:rsidRDefault="00FB08C2" w:rsidP="004135BF">
      <w:pPr>
        <w:pStyle w:val="Heading1"/>
        <w:numPr>
          <w:ilvl w:val="0"/>
          <w:numId w:val="0"/>
        </w:numPr>
        <w:spacing w:before="0"/>
        <w:rPr>
          <w:highlight w:val="yellow"/>
          <w:lang w:eastAsia="en-GB"/>
        </w:rPr>
      </w:pPr>
      <w:bookmarkStart w:id="84" w:name="_Toc446329868"/>
      <w:bookmarkStart w:id="85" w:name="_Toc458007017"/>
      <w:bookmarkStart w:id="86" w:name="_Toc120417013"/>
    </w:p>
    <w:p w:rsidR="00A45C95" w:rsidRPr="004135BF" w:rsidRDefault="00FB08C2" w:rsidP="00FB08C2">
      <w:pPr>
        <w:pStyle w:val="Heading3"/>
        <w:rPr>
          <w:color w:val="E67C08"/>
        </w:rPr>
      </w:pPr>
      <w:r w:rsidRPr="004135BF">
        <w:rPr>
          <w:color w:val="E67C08"/>
        </w:rPr>
        <w:t>7</w:t>
      </w:r>
      <w:r w:rsidR="000069A7" w:rsidRPr="004135BF">
        <w:rPr>
          <w:color w:val="E67C08"/>
        </w:rPr>
        <w:t>201</w:t>
      </w:r>
      <w:r w:rsidR="00A45C95" w:rsidRPr="004135BF">
        <w:rPr>
          <w:color w:val="E67C08"/>
        </w:rPr>
        <w:t>AR</w:t>
      </w:r>
      <w:bookmarkEnd w:id="84"/>
      <w:r w:rsidRPr="004135BF">
        <w:rPr>
          <w:color w:val="E67C08"/>
        </w:rPr>
        <w:t xml:space="preserve"> </w:t>
      </w:r>
      <w:r w:rsidR="00A45C95" w:rsidRPr="004135BF">
        <w:rPr>
          <w:color w:val="E67C08"/>
        </w:rPr>
        <w:t>Sign Cleaning</w:t>
      </w:r>
      <w:bookmarkEnd w:id="85"/>
      <w:r w:rsidR="00A45C95" w:rsidRPr="004135BF">
        <w:rPr>
          <w:color w:val="E67C08"/>
        </w:rPr>
        <w:t xml:space="preserve"> </w:t>
      </w:r>
    </w:p>
    <w:p w:rsidR="00A45C95" w:rsidRPr="004135BF" w:rsidRDefault="00A45C95" w:rsidP="009B2543">
      <w:pPr>
        <w:pStyle w:val="Heading4"/>
        <w:rPr>
          <w:color w:val="E67C08"/>
        </w:rPr>
      </w:pPr>
      <w:r w:rsidRPr="004135BF">
        <w:rPr>
          <w:color w:val="E67C08"/>
        </w:rPr>
        <w:t>Introduction</w:t>
      </w:r>
    </w:p>
    <w:p w:rsidR="00A45C95" w:rsidRPr="009B2543" w:rsidRDefault="00A45C95" w:rsidP="003A4024">
      <w:pPr>
        <w:pStyle w:val="NormalNumbered"/>
        <w:numPr>
          <w:ilvl w:val="0"/>
          <w:numId w:val="102"/>
        </w:numPr>
      </w:pPr>
      <w:r w:rsidRPr="009B2543">
        <w:t>The aim of this service is to provide a comprehensive sign cleaning service within the Area Network, to ensure the signs, bollards and marker posts are maintained in a functioning condition.</w:t>
      </w:r>
    </w:p>
    <w:p w:rsidR="00A45C95" w:rsidRPr="009B2543" w:rsidRDefault="00A45C95" w:rsidP="003A4024">
      <w:pPr>
        <w:pStyle w:val="NormalNumbered"/>
        <w:numPr>
          <w:ilvl w:val="0"/>
          <w:numId w:val="101"/>
        </w:numPr>
      </w:pPr>
      <w:r w:rsidRPr="009B2543">
        <w:t>The following types of sign shall be cleaned at the locations detailed on the Task Orders issued by the Overseeing Organisation:</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 xml:space="preserve">regulatory, warning, directional </w:t>
      </w:r>
      <w:proofErr w:type="spellStart"/>
      <w:r w:rsidRPr="00ED271A">
        <w:rPr>
          <w:rFonts w:eastAsia="TT20At00" w:cs="Arial"/>
        </w:rPr>
        <w:t>informatory</w:t>
      </w:r>
      <w:proofErr w:type="spellEnd"/>
      <w:r w:rsidRPr="00ED271A">
        <w:rPr>
          <w:rFonts w:eastAsia="TT20At00" w:cs="Arial"/>
        </w:rPr>
        <w:t xml:space="preserve"> and other </w:t>
      </w:r>
      <w:proofErr w:type="spellStart"/>
      <w:r w:rsidRPr="00ED271A">
        <w:rPr>
          <w:rFonts w:eastAsia="TT20At00" w:cs="Arial"/>
        </w:rPr>
        <w:t>informatory</w:t>
      </w:r>
      <w:proofErr w:type="spellEnd"/>
      <w:r w:rsidRPr="00ED271A">
        <w:rPr>
          <w:rFonts w:eastAsia="TT20At00" w:cs="Arial"/>
        </w:rPr>
        <w:t xml:space="preserve"> retro-reflective or non-retro-reflective plates; of whatever size or description, bearing a pictorial diagram or a legend which is fixed in any way;</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the single or double sided plates or arms of which are fixed end on to a single post;</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gantry signs;</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illuminated or reflective bollards;</w:t>
      </w:r>
    </w:p>
    <w:p w:rsidR="00A45C95" w:rsidRPr="00ED271A" w:rsidRDefault="00A45C95" w:rsidP="00ED271A">
      <w:pPr>
        <w:pStyle w:val="ListBullet"/>
        <w:tabs>
          <w:tab w:val="clear" w:pos="360"/>
          <w:tab w:val="left" w:pos="1134"/>
        </w:tabs>
        <w:ind w:left="993" w:hanging="426"/>
        <w:rPr>
          <w:rFonts w:eastAsia="TT20At00" w:cs="Arial"/>
        </w:rPr>
      </w:pPr>
      <w:proofErr w:type="gramStart"/>
      <w:r w:rsidRPr="00ED271A">
        <w:rPr>
          <w:rFonts w:eastAsia="TT20At00" w:cs="Arial"/>
        </w:rPr>
        <w:t>hazard</w:t>
      </w:r>
      <w:proofErr w:type="gramEnd"/>
      <w:r w:rsidRPr="00ED271A">
        <w:rPr>
          <w:rFonts w:eastAsia="TT20At00" w:cs="Arial"/>
        </w:rPr>
        <w:t xml:space="preserve"> marker posts which are black and white posts of any shape or material with reflectors used for warning or guiding traffic.</w:t>
      </w:r>
    </w:p>
    <w:p w:rsidR="00A45C95" w:rsidRPr="009B2543" w:rsidRDefault="00A45C95" w:rsidP="00A45C95">
      <w:pPr>
        <w:pStyle w:val="ListParagraph"/>
        <w:spacing w:before="120" w:after="0"/>
        <w:ind w:left="2268"/>
        <w:contextualSpacing w:val="0"/>
        <w:jc w:val="both"/>
        <w:rPr>
          <w:rFonts w:cs="Arial"/>
        </w:rPr>
      </w:pPr>
    </w:p>
    <w:p w:rsidR="00A45C95" w:rsidRPr="009B2543" w:rsidRDefault="00A45C95" w:rsidP="003A4024">
      <w:pPr>
        <w:pStyle w:val="NormalNumbered"/>
        <w:numPr>
          <w:ilvl w:val="0"/>
          <w:numId w:val="101"/>
        </w:numPr>
      </w:pPr>
      <w:r w:rsidRPr="009B2543">
        <w:t>Illuminated signs lit internally or externally by a lamp fixed to the same post shall be externally cleaned only.</w:t>
      </w:r>
      <w:r w:rsidRPr="009B2543" w:rsidDel="008D7EF4">
        <w:t xml:space="preserve"> </w:t>
      </w:r>
      <w:r w:rsidR="00FB08C2" w:rsidRPr="009B2543">
        <w:t xml:space="preserve"> </w:t>
      </w:r>
    </w:p>
    <w:p w:rsidR="00A45C95" w:rsidRPr="009B2543" w:rsidRDefault="00A45C95" w:rsidP="003A4024">
      <w:pPr>
        <w:pStyle w:val="NormalNumbered"/>
        <w:numPr>
          <w:ilvl w:val="0"/>
          <w:numId w:val="101"/>
        </w:numPr>
      </w:pPr>
      <w:r w:rsidRPr="009B2543">
        <w:t>Non-highway signs and temporary signs shall not normally be cleaned as part of this service unless specifically instructed by the Overseeing Organisation.</w:t>
      </w:r>
    </w:p>
    <w:p w:rsidR="00A45C95" w:rsidRPr="004135BF" w:rsidRDefault="00A45C95" w:rsidP="009B2543">
      <w:pPr>
        <w:pStyle w:val="Heading4"/>
        <w:rPr>
          <w:color w:val="E67C08"/>
        </w:rPr>
      </w:pPr>
      <w:r w:rsidRPr="004135BF">
        <w:rPr>
          <w:color w:val="E67C08"/>
        </w:rPr>
        <w:t>General Requirements</w:t>
      </w:r>
    </w:p>
    <w:p w:rsidR="00A45C95" w:rsidRPr="009B2543" w:rsidRDefault="00A45C95" w:rsidP="003A4024">
      <w:pPr>
        <w:pStyle w:val="NormalNumbered"/>
        <w:numPr>
          <w:ilvl w:val="0"/>
          <w:numId w:val="101"/>
        </w:numPr>
      </w:pPr>
      <w:r w:rsidRPr="009B2543">
        <w:t>The Contractor shall carry out the design, erection, maintenance and dismantling of traffic management to ensure that the requirements of this service are met. Vehicles and traffic management shall be in accordance with the requirements of Appendix 1/17 and the Contr</w:t>
      </w:r>
      <w:r w:rsidR="00FB08C2" w:rsidRPr="009B2543">
        <w:t>actor’s Health and Safety Plan.</w:t>
      </w:r>
    </w:p>
    <w:p w:rsidR="00A45C95" w:rsidRPr="009B2543" w:rsidRDefault="00A45C95" w:rsidP="003A4024">
      <w:pPr>
        <w:pStyle w:val="NormalNumbered"/>
        <w:numPr>
          <w:ilvl w:val="0"/>
          <w:numId w:val="101"/>
        </w:numPr>
      </w:pPr>
      <w:r w:rsidRPr="009B2543">
        <w:t>The Contractor shall also comply with the requirements of the Traffic Management</w:t>
      </w:r>
      <w:r w:rsidR="00FB08C2" w:rsidRPr="009B2543">
        <w:t xml:space="preserve"> Act and Service Information.  </w:t>
      </w:r>
    </w:p>
    <w:p w:rsidR="00A45C95" w:rsidRPr="009B2543" w:rsidRDefault="00A45C95" w:rsidP="003A4024">
      <w:pPr>
        <w:pStyle w:val="NormalNumbered"/>
        <w:numPr>
          <w:ilvl w:val="0"/>
          <w:numId w:val="101"/>
        </w:numPr>
      </w:pPr>
      <w:r w:rsidRPr="009B2543">
        <w:t>The Contractor shall provide a suitable means of safe access for workers to clean the signs, such as a mobile elevated work platform. The use of ladders as a means of access shall be avoided, and used only when it can be demonstrated that a ladder provi</w:t>
      </w:r>
      <w:r w:rsidR="00FB08C2" w:rsidRPr="009B2543">
        <w:t>des the safest means of access.</w:t>
      </w:r>
    </w:p>
    <w:p w:rsidR="00A45C95" w:rsidRPr="009B2543" w:rsidRDefault="00A45C95" w:rsidP="003A4024">
      <w:pPr>
        <w:pStyle w:val="NormalNumbered"/>
        <w:numPr>
          <w:ilvl w:val="0"/>
          <w:numId w:val="101"/>
        </w:numPr>
      </w:pPr>
      <w:r w:rsidRPr="009B2543">
        <w:t xml:space="preserve">The Contractor shall be instructed to complete an annual programme of sign cleaning by the Overseeing Organisation.  In addition the Overseeing Organisation may instruct additional signs </w:t>
      </w:r>
      <w:r w:rsidR="00FB08C2" w:rsidRPr="009B2543">
        <w:t xml:space="preserve">for cleaning on an </w:t>
      </w:r>
      <w:proofErr w:type="spellStart"/>
      <w:r w:rsidR="00FB08C2" w:rsidRPr="009B2543">
        <w:t>adhoc</w:t>
      </w:r>
      <w:proofErr w:type="spellEnd"/>
      <w:r w:rsidR="00FB08C2" w:rsidRPr="009B2543">
        <w:t xml:space="preserve"> basis.</w:t>
      </w:r>
    </w:p>
    <w:p w:rsidR="00A45C95" w:rsidRPr="009B2543" w:rsidRDefault="00A45C95" w:rsidP="003A4024">
      <w:pPr>
        <w:pStyle w:val="NormalNumbered"/>
        <w:numPr>
          <w:ilvl w:val="0"/>
          <w:numId w:val="101"/>
        </w:numPr>
      </w:pPr>
      <w:r w:rsidRPr="009B2543">
        <w:t>The Overseeing Organisation will issue Task Orders for the ann</w:t>
      </w:r>
      <w:r w:rsidR="00FB08C2" w:rsidRPr="009B2543">
        <w:t>ual programme of sign cleaning.</w:t>
      </w:r>
    </w:p>
    <w:p w:rsidR="00A45C95" w:rsidRPr="009B2543" w:rsidRDefault="00A45C95" w:rsidP="003A4024">
      <w:pPr>
        <w:pStyle w:val="NormalNumbered"/>
        <w:numPr>
          <w:ilvl w:val="0"/>
          <w:numId w:val="101"/>
        </w:numPr>
      </w:pPr>
      <w:r w:rsidRPr="009B2543">
        <w:t>A schedule of the sign cl</w:t>
      </w:r>
      <w:r w:rsidR="00FB08C2" w:rsidRPr="009B2543">
        <w:t>eaning is provided in Appendix 7</w:t>
      </w:r>
      <w:r w:rsidRPr="009B2543">
        <w:t>2/70.</w:t>
      </w:r>
    </w:p>
    <w:p w:rsidR="00A45C95" w:rsidRPr="004135BF" w:rsidRDefault="00A45C95" w:rsidP="009B2543">
      <w:pPr>
        <w:pStyle w:val="Heading4"/>
        <w:rPr>
          <w:color w:val="E67C08"/>
        </w:rPr>
      </w:pPr>
      <w:r w:rsidRPr="004135BF">
        <w:rPr>
          <w:color w:val="E67C08"/>
        </w:rPr>
        <w:t>Sign Cleaning Specification</w:t>
      </w:r>
    </w:p>
    <w:p w:rsidR="00A45C95" w:rsidRPr="009B2543" w:rsidRDefault="00A45C95" w:rsidP="003A4024">
      <w:pPr>
        <w:pStyle w:val="NormalNumbered"/>
        <w:numPr>
          <w:ilvl w:val="0"/>
          <w:numId w:val="101"/>
        </w:numPr>
      </w:pPr>
      <w:r w:rsidRPr="009B2543">
        <w:t>Signs, bollards and marker posts shall be cleaned of all dirt, grime, grease tar, oil, diesel, smut, pollen, lipstick, crayon, ink, paint, algae growth and graffiti in accordance with following methods unless stated</w:t>
      </w:r>
      <w:r w:rsidR="009B2543">
        <w:t xml:space="preserve"> otherwise in Appendix 7</w:t>
      </w:r>
      <w:r w:rsidR="00FB08C2" w:rsidRPr="009B2543">
        <w:t>2/70AR.</w:t>
      </w:r>
    </w:p>
    <w:p w:rsidR="00A45C95" w:rsidRPr="009B2543" w:rsidRDefault="00A45C95" w:rsidP="003A4024">
      <w:pPr>
        <w:pStyle w:val="NormalNumbered"/>
        <w:numPr>
          <w:ilvl w:val="0"/>
          <w:numId w:val="101"/>
        </w:numPr>
      </w:pPr>
      <w:r w:rsidRPr="009B2543">
        <w:t>The Contractor is to report signs, bollards and marker posts that he considers may be damaged by cleaning to the Overseeing Organisation in the weekly progress report. In addition, the Contractor shall also report in the weekly progress report any signs found to be d</w:t>
      </w:r>
      <w:r w:rsidR="00FB08C2" w:rsidRPr="009B2543">
        <w:t>amaged or not in a functioning.</w:t>
      </w:r>
    </w:p>
    <w:p w:rsidR="00A45C95" w:rsidRPr="009B2543" w:rsidRDefault="00A45C95" w:rsidP="003A4024">
      <w:pPr>
        <w:pStyle w:val="NormalNumbered"/>
        <w:numPr>
          <w:ilvl w:val="0"/>
          <w:numId w:val="101"/>
        </w:numPr>
      </w:pPr>
      <w:r w:rsidRPr="009B2543">
        <w:t>All cleaning agents, solutions and detergents for normal cleaning shall be used strictly in accordance with the manufacturer’s recommendations and:-</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be wet, non-abrasive, and non-toxic;</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be effective against surface deposits;</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lastRenderedPageBreak/>
        <w:t>cause no harmful effects to the range of materials and surfaces to be cleaned;</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be of the type suitable for high quality painted surfaces;</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be neither highly acid or highly alkaline, having a pH value within the range 6 to 8;</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be free of strong aromatic or alcoholic solvents;</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be fast acting;</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be suitable for use if cold or hot solution;</w:t>
      </w:r>
    </w:p>
    <w:p w:rsidR="00A45C95" w:rsidRPr="00ED271A" w:rsidRDefault="00A45C95" w:rsidP="00ED271A">
      <w:pPr>
        <w:pStyle w:val="ListBullet"/>
        <w:tabs>
          <w:tab w:val="clear" w:pos="360"/>
          <w:tab w:val="left" w:pos="1134"/>
        </w:tabs>
        <w:ind w:left="993" w:hanging="426"/>
        <w:rPr>
          <w:rFonts w:eastAsia="TT20At00" w:cs="Arial"/>
        </w:rPr>
      </w:pPr>
      <w:proofErr w:type="gramStart"/>
      <w:r w:rsidRPr="00ED271A">
        <w:rPr>
          <w:rFonts w:eastAsia="TT20At00" w:cs="Arial"/>
        </w:rPr>
        <w:t>be</w:t>
      </w:r>
      <w:proofErr w:type="gramEnd"/>
      <w:r w:rsidRPr="00ED271A">
        <w:rPr>
          <w:rFonts w:eastAsia="TT20At00" w:cs="Arial"/>
        </w:rPr>
        <w:t xml:space="preserve"> suitable for use in hard or soft water.</w:t>
      </w:r>
    </w:p>
    <w:p w:rsidR="00A45C95" w:rsidRPr="009B2543" w:rsidRDefault="00A45C95" w:rsidP="00A45C95">
      <w:pPr>
        <w:pStyle w:val="ListParagraph"/>
        <w:autoSpaceDE w:val="0"/>
        <w:autoSpaceDN w:val="0"/>
        <w:adjustRightInd w:val="0"/>
        <w:spacing w:before="120" w:after="120"/>
        <w:ind w:left="1418"/>
        <w:rPr>
          <w:rFonts w:eastAsia="TT20At00" w:cs="Arial"/>
          <w:color w:val="000000"/>
        </w:rPr>
      </w:pPr>
    </w:p>
    <w:p w:rsidR="00A45C95" w:rsidRPr="009B2543" w:rsidRDefault="00A45C95" w:rsidP="003A4024">
      <w:pPr>
        <w:pStyle w:val="NormalNumbered"/>
        <w:numPr>
          <w:ilvl w:val="0"/>
          <w:numId w:val="101"/>
        </w:numPr>
      </w:pPr>
      <w:r w:rsidRPr="009B2543">
        <w:t>Where water jets are used and aimed directly at the sign face, i.e. without brushes, the pressure at the nozzle must preserve the existing condition of the sign.</w:t>
      </w:r>
    </w:p>
    <w:p w:rsidR="00A45C95" w:rsidRPr="009B2543" w:rsidRDefault="00A45C95" w:rsidP="00FB08C2">
      <w:pPr>
        <w:rPr>
          <w:rFonts w:eastAsia="TT20At00" w:cs="Arial"/>
          <w:color w:val="000000"/>
        </w:rPr>
      </w:pPr>
    </w:p>
    <w:p w:rsidR="00FB08C2" w:rsidRPr="009B2543" w:rsidRDefault="00A45C95" w:rsidP="003A4024">
      <w:pPr>
        <w:pStyle w:val="NormalNumbered"/>
        <w:numPr>
          <w:ilvl w:val="0"/>
          <w:numId w:val="101"/>
        </w:numPr>
      </w:pPr>
      <w:r w:rsidRPr="009B2543">
        <w:t>The Contractor shall NOT:-</w:t>
      </w:r>
    </w:p>
    <w:p w:rsidR="00A45C95" w:rsidRPr="00ED271A" w:rsidRDefault="00A45C95" w:rsidP="00ED271A">
      <w:pPr>
        <w:pStyle w:val="ListBullet"/>
        <w:tabs>
          <w:tab w:val="clear" w:pos="360"/>
          <w:tab w:val="left" w:pos="1134"/>
        </w:tabs>
        <w:ind w:left="993" w:hanging="426"/>
        <w:rPr>
          <w:rFonts w:eastAsia="TT20At00" w:cs="Arial"/>
        </w:rPr>
      </w:pPr>
      <w:proofErr w:type="gramStart"/>
      <w:r w:rsidRPr="00ED271A">
        <w:rPr>
          <w:rFonts w:eastAsia="TT20At00" w:cs="Arial"/>
        </w:rPr>
        <w:t>use</w:t>
      </w:r>
      <w:proofErr w:type="gramEnd"/>
      <w:r w:rsidRPr="00ED271A">
        <w:rPr>
          <w:rFonts w:eastAsia="TT20At00" w:cs="Arial"/>
        </w:rPr>
        <w:t xml:space="preserve"> stiff bristle brushes or abrasive tools or cleaners on </w:t>
      </w:r>
      <w:proofErr w:type="spellStart"/>
      <w:r w:rsidRPr="00ED271A">
        <w:rPr>
          <w:rFonts w:eastAsia="TT20At00" w:cs="Arial"/>
        </w:rPr>
        <w:t>reflectorised</w:t>
      </w:r>
      <w:proofErr w:type="spellEnd"/>
      <w:r w:rsidRPr="00ED271A">
        <w:rPr>
          <w:rFonts w:eastAsia="TT20At00" w:cs="Arial"/>
        </w:rPr>
        <w:t xml:space="preserve"> signs.</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use steam cleaning equipment in the undertaking of the works;</w:t>
      </w:r>
    </w:p>
    <w:p w:rsidR="00A45C95" w:rsidRPr="009B2543" w:rsidRDefault="00A45C95" w:rsidP="00A45C95">
      <w:pPr>
        <w:pStyle w:val="ListParagraph"/>
        <w:spacing w:before="120" w:after="0"/>
        <w:ind w:left="2268"/>
        <w:contextualSpacing w:val="0"/>
        <w:jc w:val="both"/>
        <w:rPr>
          <w:rFonts w:cs="Arial"/>
        </w:rPr>
      </w:pPr>
    </w:p>
    <w:p w:rsidR="00A45C95" w:rsidRPr="009B2543" w:rsidRDefault="00A45C95" w:rsidP="003A4024">
      <w:pPr>
        <w:pStyle w:val="NormalNumbered"/>
        <w:numPr>
          <w:ilvl w:val="0"/>
          <w:numId w:val="101"/>
        </w:numPr>
      </w:pPr>
      <w:r w:rsidRPr="009B2543">
        <w:t>The Contractor shall provide a detailed method statement for sign cleaning including the type, product trade name and active ingredients of all detergents and cleaning agents he proposes to use for the Overseeing Organisation’s approval and submit Health and Safety Data Sheets before commencing work.  Prior to approving any cleaning agent or detergent for use on Class 1 retro-reflective and diamond grade signs, the Overseeing Organisation may require it to be tested to determine whether it has any a</w:t>
      </w:r>
      <w:r w:rsidR="00FB08C2" w:rsidRPr="009B2543">
        <w:t>dverse effect on the sign face.</w:t>
      </w:r>
    </w:p>
    <w:p w:rsidR="00A45C95" w:rsidRPr="009B2543" w:rsidRDefault="00A45C95" w:rsidP="003A4024">
      <w:pPr>
        <w:pStyle w:val="NormalNumbered"/>
        <w:numPr>
          <w:ilvl w:val="0"/>
          <w:numId w:val="101"/>
        </w:numPr>
      </w:pPr>
      <w:r w:rsidRPr="009B2543">
        <w:t>The Contractor shall ensure that all operatives are able to identify Class 1 retro-reflective sign face and diamond grade material.  The Overseeing Organisation’s advice shall be sought should any identification problem be encountered.  The Contractor shall also ensure that all operatives wear suitable protective clothing, and equipment when using substances f</w:t>
      </w:r>
      <w:r w:rsidR="00FB08C2" w:rsidRPr="009B2543">
        <w:t xml:space="preserve">or special cleaning purposes.  </w:t>
      </w:r>
    </w:p>
    <w:p w:rsidR="00A45C95" w:rsidRPr="004135BF" w:rsidRDefault="00A45C95" w:rsidP="009B2543">
      <w:pPr>
        <w:pStyle w:val="Heading4"/>
        <w:rPr>
          <w:color w:val="E67C08"/>
        </w:rPr>
      </w:pPr>
      <w:r w:rsidRPr="004135BF">
        <w:rPr>
          <w:color w:val="E67C08"/>
        </w:rPr>
        <w:t>Normal Cleaning - Class R1 Retro-reflective or Non-Retro-reflective Sign Plates,</w:t>
      </w:r>
      <w:r w:rsidRPr="004135BF">
        <w:rPr>
          <w:color w:val="E67C08"/>
        </w:rPr>
        <w:tab/>
        <w:t>Bollards, and Marker Posts.</w:t>
      </w:r>
    </w:p>
    <w:p w:rsidR="00A45C95" w:rsidRPr="009B2543" w:rsidRDefault="00A45C95" w:rsidP="003A4024">
      <w:pPr>
        <w:pStyle w:val="NormalNumbered"/>
        <w:numPr>
          <w:ilvl w:val="0"/>
          <w:numId w:val="101"/>
        </w:numPr>
      </w:pPr>
      <w:r w:rsidRPr="009B2543">
        <w:t>The surface of the sign, bollard or marker post shall first be flushed with clean water to remove loose dirt, then washed using a soft brush or mop with a suitable mild detergent or cleanin</w:t>
      </w:r>
      <w:r w:rsidR="009B2543">
        <w:t>g agent, as listed in Appendix 7</w:t>
      </w:r>
      <w:r w:rsidRPr="009B2543">
        <w:t xml:space="preserve">2/70AR.  The sign, bollard or marker post shall be washed thoroughly from the top downwards and the abrading of the surface by unnecessary scrubbing shall be avoided.  Once suds have been applied, a steady stream of clean water shall be kept flowing on the sign face or bollard to wash away dirt particles.  The entire sign face, bollard or marker post shall be rinsed with clean water from the top down and allowed to dry. </w:t>
      </w:r>
    </w:p>
    <w:p w:rsidR="00A45C95" w:rsidRPr="009B2543" w:rsidRDefault="00A45C95" w:rsidP="00A45C95">
      <w:pPr>
        <w:pStyle w:val="ListParagraph"/>
        <w:autoSpaceDE w:val="0"/>
        <w:autoSpaceDN w:val="0"/>
        <w:adjustRightInd w:val="0"/>
        <w:spacing w:before="120" w:after="120"/>
        <w:ind w:left="1418"/>
        <w:rPr>
          <w:rFonts w:eastAsia="TT20At00" w:cs="Arial"/>
          <w:color w:val="000000"/>
        </w:rPr>
      </w:pPr>
    </w:p>
    <w:p w:rsidR="00A45C95" w:rsidRPr="004135BF" w:rsidRDefault="00A45C95" w:rsidP="009B2543">
      <w:pPr>
        <w:pStyle w:val="Heading4"/>
        <w:rPr>
          <w:color w:val="E67C08"/>
        </w:rPr>
      </w:pPr>
      <w:r w:rsidRPr="004135BF">
        <w:rPr>
          <w:color w:val="E67C08"/>
        </w:rPr>
        <w:lastRenderedPageBreak/>
        <w:t>Normal Cleaning - Class R2 Retro-reflective or Diamond Grade Sign Plates.</w:t>
      </w:r>
    </w:p>
    <w:p w:rsidR="00A45C95" w:rsidRPr="009B2543" w:rsidRDefault="00A45C95" w:rsidP="003A4024">
      <w:pPr>
        <w:pStyle w:val="NormalNumbered"/>
        <w:numPr>
          <w:ilvl w:val="0"/>
          <w:numId w:val="101"/>
        </w:numPr>
      </w:pPr>
      <w:r w:rsidRPr="009B2543">
        <w:t>The surface of the sign shall first be flushed with clean water to remove loose dirt, then washed using a soft brush or mop with a suitable mild d</w:t>
      </w:r>
      <w:r w:rsidR="009B2543">
        <w:t>etergent as listed in Appendix 7</w:t>
      </w:r>
      <w:r w:rsidRPr="009B2543">
        <w:t xml:space="preserve">2/70AR.  The sign shall be washed thoroughly from the top downwards and the abrading of the surface by unnecessary scrubbing shall be avoided.  Once suds have been applied, a steady stream of clean water shall be kept flowing on the sign face to wash away dirt particles.  The entire sign face shall be rinsed with clean water from the top down and allowed to dry. </w:t>
      </w:r>
    </w:p>
    <w:p w:rsidR="00A45C95" w:rsidRPr="004135BF" w:rsidRDefault="00A45C95" w:rsidP="009B2543">
      <w:pPr>
        <w:pStyle w:val="Heading4"/>
        <w:rPr>
          <w:color w:val="E67C08"/>
        </w:rPr>
      </w:pPr>
      <w:r w:rsidRPr="004135BF">
        <w:rPr>
          <w:color w:val="E67C08"/>
        </w:rPr>
        <w:t>Special Cleaning - Class R1 Retro-reflective or Non-Retro-reflective Sign Plates, Bollards, and Marker Posts.</w:t>
      </w:r>
    </w:p>
    <w:p w:rsidR="00A45C95" w:rsidRPr="009B2543" w:rsidRDefault="00A45C95" w:rsidP="003A4024">
      <w:pPr>
        <w:pStyle w:val="NormalNumbered"/>
        <w:numPr>
          <w:ilvl w:val="0"/>
          <w:numId w:val="101"/>
        </w:numPr>
      </w:pPr>
      <w:r w:rsidRPr="009B2543">
        <w:t xml:space="preserve">Where contamination cannot be removed by normal cleaning the specific contaminant shall be carefully removed as follows: </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Tar Oil, Diesel, Smut:</w:t>
      </w:r>
      <w:r w:rsidRPr="00ED271A">
        <w:rPr>
          <w:rFonts w:eastAsia="TT20At00" w:cs="Arial"/>
        </w:rPr>
        <w:tab/>
      </w:r>
    </w:p>
    <w:p w:rsidR="00A45C95" w:rsidRPr="00ED271A" w:rsidRDefault="00A45C95" w:rsidP="00ED271A">
      <w:pPr>
        <w:pStyle w:val="ListBullet"/>
        <w:tabs>
          <w:tab w:val="clear" w:pos="360"/>
          <w:tab w:val="left" w:pos="1134"/>
        </w:tabs>
        <w:ind w:left="993" w:hanging="426"/>
        <w:rPr>
          <w:rFonts w:eastAsia="TT20At00" w:cs="Arial"/>
        </w:rPr>
      </w:pPr>
      <w:proofErr w:type="gramStart"/>
      <w:r w:rsidRPr="00ED271A">
        <w:rPr>
          <w:rFonts w:eastAsia="TT20At00" w:cs="Arial"/>
        </w:rPr>
        <w:t>a</w:t>
      </w:r>
      <w:proofErr w:type="gramEnd"/>
      <w:r w:rsidRPr="00ED271A">
        <w:rPr>
          <w:rFonts w:eastAsia="TT20At00" w:cs="Arial"/>
        </w:rPr>
        <w:t xml:space="preserve"> solvent such as paraffin or mineral spirit shall be used, then the sign face, bollard or marker post washed with a mild detergent and then immediately rinsed with clean water.</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Pollen and Fungus:</w:t>
      </w:r>
      <w:r w:rsidRPr="00ED271A">
        <w:rPr>
          <w:rFonts w:eastAsia="TT20At00" w:cs="Arial"/>
        </w:rPr>
        <w:tab/>
      </w:r>
    </w:p>
    <w:p w:rsidR="00A45C95" w:rsidRPr="00ED271A" w:rsidRDefault="00A45C95" w:rsidP="00ED271A">
      <w:pPr>
        <w:pStyle w:val="ListBullet"/>
        <w:tabs>
          <w:tab w:val="clear" w:pos="360"/>
          <w:tab w:val="left" w:pos="1134"/>
        </w:tabs>
        <w:ind w:left="993" w:hanging="426"/>
        <w:rPr>
          <w:rFonts w:eastAsia="TT20At00" w:cs="Arial"/>
        </w:rPr>
      </w:pPr>
      <w:proofErr w:type="gramStart"/>
      <w:r w:rsidRPr="00ED271A">
        <w:rPr>
          <w:rFonts w:eastAsia="TT20At00" w:cs="Arial"/>
        </w:rPr>
        <w:t>the</w:t>
      </w:r>
      <w:proofErr w:type="gramEnd"/>
      <w:r w:rsidRPr="00ED271A">
        <w:rPr>
          <w:rFonts w:eastAsia="TT20At00" w:cs="Arial"/>
        </w:rPr>
        <w:t xml:space="preserve"> sign face, bollard or marker post shall be washed with 3% to 5% sodium hypochlorite solution or a paste combination with bicarbonate of soda and then immediately rinsed with clean water.</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Lipstick, Crayon and Paint:</w:t>
      </w:r>
      <w:r w:rsidRPr="00ED271A">
        <w:rPr>
          <w:rFonts w:eastAsia="TT20At00" w:cs="Arial"/>
        </w:rPr>
        <w:tab/>
      </w:r>
    </w:p>
    <w:p w:rsidR="00A45C95" w:rsidRPr="00ED271A" w:rsidRDefault="00A45C95" w:rsidP="00ED271A">
      <w:pPr>
        <w:pStyle w:val="ListBullet"/>
        <w:tabs>
          <w:tab w:val="clear" w:pos="360"/>
          <w:tab w:val="left" w:pos="1134"/>
        </w:tabs>
        <w:ind w:left="993" w:hanging="426"/>
        <w:rPr>
          <w:rFonts w:eastAsia="TT20At00" w:cs="Arial"/>
        </w:rPr>
      </w:pPr>
      <w:proofErr w:type="gramStart"/>
      <w:r w:rsidRPr="00ED271A">
        <w:rPr>
          <w:rFonts w:eastAsia="TT20At00" w:cs="Arial"/>
        </w:rPr>
        <w:t>paraffin</w:t>
      </w:r>
      <w:proofErr w:type="gramEnd"/>
      <w:r w:rsidRPr="00ED271A">
        <w:rPr>
          <w:rFonts w:eastAsia="TT20At00" w:cs="Arial"/>
        </w:rPr>
        <w:t xml:space="preserve"> shall be used to remove the contaminant and then the sign face, bollard or marker post immediately rinsed with clean water.</w:t>
      </w:r>
    </w:p>
    <w:p w:rsidR="00A45C95" w:rsidRPr="00ED271A" w:rsidRDefault="00A45C95" w:rsidP="003A4024">
      <w:pPr>
        <w:pStyle w:val="NormalNumbered"/>
        <w:numPr>
          <w:ilvl w:val="0"/>
          <w:numId w:val="101"/>
        </w:numPr>
      </w:pPr>
      <w:r w:rsidRPr="00ED271A">
        <w:t>Permitted specific cleaning</w:t>
      </w:r>
      <w:r w:rsidR="00FB08C2" w:rsidRPr="00ED271A">
        <w:t xml:space="preserve"> agents are listed in Appendix 7</w:t>
      </w:r>
      <w:r w:rsidRPr="00ED271A">
        <w:t xml:space="preserve">2/70.  </w:t>
      </w:r>
    </w:p>
    <w:p w:rsidR="00A45C95" w:rsidRPr="004135BF" w:rsidRDefault="00A45C95" w:rsidP="009B2543">
      <w:pPr>
        <w:pStyle w:val="Heading4"/>
        <w:rPr>
          <w:color w:val="E67C08"/>
        </w:rPr>
      </w:pPr>
      <w:r w:rsidRPr="004135BF">
        <w:rPr>
          <w:color w:val="E67C08"/>
        </w:rPr>
        <w:t xml:space="preserve">Special Cleaning - Class R2 Retro-Reflective Signs and Micro Prismatic Reflective Film Signs </w:t>
      </w:r>
    </w:p>
    <w:p w:rsidR="00A45C95" w:rsidRPr="009B2543" w:rsidRDefault="00A45C95" w:rsidP="003A4024">
      <w:pPr>
        <w:pStyle w:val="NormalNumbered"/>
        <w:numPr>
          <w:ilvl w:val="0"/>
          <w:numId w:val="101"/>
        </w:numPr>
      </w:pPr>
      <w:r w:rsidRPr="009B2543">
        <w:t>Where contamination cannot be removed by normal cleaning the specific contaminant shall be carefully removed as follows:-</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Tar Oil, Diesel, Smut:</w:t>
      </w:r>
      <w:r w:rsidRPr="00ED271A">
        <w:rPr>
          <w:rFonts w:eastAsia="TT20At00" w:cs="Arial"/>
        </w:rPr>
        <w:tab/>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A rag dampened with mineral spirits shall be used and then the sign face immediately rinsed with clean water.</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Pollen and Fungus:</w:t>
      </w:r>
      <w:r w:rsidRPr="00ED271A">
        <w:rPr>
          <w:rFonts w:eastAsia="TT20At00" w:cs="Arial"/>
        </w:rPr>
        <w:tab/>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The sign face or post shall be washed with 3% to 5% sodium hypochlorite solution or a paste combination with bicarbonate of soda and then immediately rinsed with clean water.</w:t>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Lipstick, Crayon and Paint:</w:t>
      </w:r>
      <w:r w:rsidRPr="00ED271A">
        <w:rPr>
          <w:rFonts w:eastAsia="TT20At00" w:cs="Arial"/>
        </w:rPr>
        <w:tab/>
      </w:r>
    </w:p>
    <w:p w:rsidR="00A45C95" w:rsidRPr="00ED271A" w:rsidRDefault="00A45C95" w:rsidP="00ED271A">
      <w:pPr>
        <w:pStyle w:val="ListBullet"/>
        <w:tabs>
          <w:tab w:val="clear" w:pos="360"/>
          <w:tab w:val="left" w:pos="1134"/>
        </w:tabs>
        <w:ind w:left="993" w:hanging="426"/>
        <w:rPr>
          <w:rFonts w:eastAsia="TT20At00" w:cs="Arial"/>
        </w:rPr>
      </w:pPr>
      <w:r w:rsidRPr="00ED271A">
        <w:rPr>
          <w:rFonts w:eastAsia="TT20At00" w:cs="Arial"/>
        </w:rPr>
        <w:t>Paraffin shall be used to remove the contaminant and then the sign face immediately rinsed with clean water.</w:t>
      </w:r>
    </w:p>
    <w:p w:rsidR="00A45C95" w:rsidRPr="00ED271A" w:rsidRDefault="00A45C95" w:rsidP="003A4024">
      <w:pPr>
        <w:pStyle w:val="NormalNumbered"/>
        <w:numPr>
          <w:ilvl w:val="0"/>
          <w:numId w:val="101"/>
        </w:numPr>
      </w:pPr>
      <w:r w:rsidRPr="00ED271A">
        <w:t>Permitted specific cleaning</w:t>
      </w:r>
      <w:r w:rsidR="00FB08C2" w:rsidRPr="00ED271A">
        <w:t xml:space="preserve"> agents are listed in Appendix 7</w:t>
      </w:r>
      <w:r w:rsidRPr="00ED271A">
        <w:t xml:space="preserve">2/70AR.  </w:t>
      </w:r>
    </w:p>
    <w:p w:rsidR="00A45C95" w:rsidRPr="004135BF" w:rsidRDefault="00A45C95" w:rsidP="009B2543">
      <w:pPr>
        <w:pStyle w:val="Heading4"/>
        <w:rPr>
          <w:color w:val="E67C08"/>
        </w:rPr>
      </w:pPr>
      <w:r w:rsidRPr="004135BF">
        <w:rPr>
          <w:color w:val="E67C08"/>
        </w:rPr>
        <w:lastRenderedPageBreak/>
        <w:t>Programming</w:t>
      </w:r>
    </w:p>
    <w:p w:rsidR="00A45C95" w:rsidRPr="009B2543" w:rsidRDefault="00A45C95" w:rsidP="003A4024">
      <w:pPr>
        <w:pStyle w:val="NormalNumbered"/>
        <w:numPr>
          <w:ilvl w:val="0"/>
          <w:numId w:val="101"/>
        </w:numPr>
      </w:pPr>
      <w:r w:rsidRPr="009B2543">
        <w:t>The annual sign cleaning shall be completed within the clea</w:t>
      </w:r>
      <w:r w:rsidR="00FB08C2" w:rsidRPr="009B2543">
        <w:t>ning period stated in Appendix 7</w:t>
      </w:r>
      <w:r w:rsidRPr="009B2543">
        <w:t>2/70</w:t>
      </w:r>
      <w:r w:rsidR="00930BF0" w:rsidRPr="009B2543">
        <w:t>.</w:t>
      </w:r>
    </w:p>
    <w:p w:rsidR="00A45C95" w:rsidRPr="009B2543" w:rsidRDefault="00A45C95" w:rsidP="003A4024">
      <w:pPr>
        <w:pStyle w:val="NormalNumbered"/>
        <w:numPr>
          <w:ilvl w:val="0"/>
          <w:numId w:val="101"/>
        </w:numPr>
      </w:pPr>
      <w:r w:rsidRPr="009B2543">
        <w:t>The Contractor shall prepare and agree a programme of works on an annual basis with the Overseeing Organisation, to meet the requirements of this service. The programme of works shall be agreed a minimum of 28 days prior to the commencement of sign cleaning operations.</w:t>
      </w:r>
    </w:p>
    <w:p w:rsidR="00A45C95" w:rsidRPr="004135BF" w:rsidRDefault="00A45C95" w:rsidP="009B2543">
      <w:pPr>
        <w:pStyle w:val="Heading4"/>
        <w:rPr>
          <w:color w:val="E67C08"/>
        </w:rPr>
      </w:pPr>
      <w:r w:rsidRPr="004135BF">
        <w:rPr>
          <w:color w:val="E67C08"/>
        </w:rPr>
        <w:t>Reporting</w:t>
      </w:r>
    </w:p>
    <w:p w:rsidR="00A45C95" w:rsidRPr="009B2543" w:rsidRDefault="00A45C95" w:rsidP="003A4024">
      <w:pPr>
        <w:pStyle w:val="NormalNumbered"/>
        <w:numPr>
          <w:ilvl w:val="0"/>
          <w:numId w:val="101"/>
        </w:numPr>
      </w:pPr>
      <w:r w:rsidRPr="009B2543">
        <w:t>The Contractor shall report to the Overseeing Organisation, by email on a weekly basis; reporting progress for the previous week and the programme of work for the upcoming week whilst the sign cleaning operations are being carried out.  If progress is behind the agreed programme, the Contractor shall detail the mitigation actions being undertaken to complete the works in accordance with the programme.</w:t>
      </w:r>
    </w:p>
    <w:p w:rsidR="00A45C95" w:rsidRPr="004135BF" w:rsidRDefault="00A45C95" w:rsidP="009B2543">
      <w:pPr>
        <w:pStyle w:val="Heading4"/>
        <w:rPr>
          <w:color w:val="E67C08"/>
        </w:rPr>
      </w:pPr>
      <w:r w:rsidRPr="004135BF">
        <w:rPr>
          <w:color w:val="E67C08"/>
        </w:rPr>
        <w:t>Data Capture and Management</w:t>
      </w:r>
    </w:p>
    <w:p w:rsidR="00A45C95" w:rsidRPr="009B2543" w:rsidRDefault="00A45C95" w:rsidP="003A4024">
      <w:pPr>
        <w:pStyle w:val="NormalNumbered"/>
        <w:numPr>
          <w:ilvl w:val="0"/>
          <w:numId w:val="101"/>
        </w:numPr>
      </w:pPr>
      <w:r w:rsidRPr="009B2543">
        <w:t xml:space="preserve">The Contractor shall report to the Overseeing Organisation any errors identified in the Employer’s record of sign cleaning, identified from undertaking the service. The Overseeing Organisation shall review and update the Employer’s records on sign cleaning and reissue the amendments to the Contractor. </w:t>
      </w:r>
    </w:p>
    <w:p w:rsidR="00A45C95" w:rsidRPr="004135BF" w:rsidRDefault="00A45C95" w:rsidP="009B2543">
      <w:pPr>
        <w:pStyle w:val="Heading4"/>
        <w:rPr>
          <w:color w:val="E67C08"/>
        </w:rPr>
      </w:pPr>
      <w:r w:rsidRPr="004135BF">
        <w:rPr>
          <w:color w:val="E67C08"/>
        </w:rPr>
        <w:t>Innovation</w:t>
      </w:r>
    </w:p>
    <w:p w:rsidR="00A45C95" w:rsidRPr="009B2543" w:rsidRDefault="00A45C95" w:rsidP="003A4024">
      <w:pPr>
        <w:pStyle w:val="NormalNumbered"/>
        <w:numPr>
          <w:ilvl w:val="0"/>
          <w:numId w:val="101"/>
        </w:numPr>
      </w:pPr>
      <w:r w:rsidRPr="009B2543">
        <w:t>During the Service Period, the Overseeing Organisation and the Contractor shall review the service with the view to gaining efficiencies.</w:t>
      </w:r>
    </w:p>
    <w:bookmarkEnd w:id="86"/>
    <w:p w:rsidR="00BB7E0A" w:rsidRPr="004135BF" w:rsidRDefault="009D43A0" w:rsidP="009D43A0">
      <w:pPr>
        <w:pStyle w:val="Heading2"/>
        <w:rPr>
          <w:color w:val="E67C08"/>
        </w:rPr>
      </w:pPr>
      <w:r w:rsidRPr="004135BF">
        <w:rPr>
          <w:color w:val="E67C08"/>
        </w:rPr>
        <w:t>Series 7300 safety inspections and repairs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4"/>
        <w:gridCol w:w="2614"/>
        <w:gridCol w:w="2276"/>
        <w:gridCol w:w="2617"/>
      </w:tblGrid>
      <w:tr w:rsidR="009D43A0" w:rsidRPr="000C7A26" w:rsidTr="009D43A0">
        <w:trPr>
          <w:cantSplit/>
          <w:tblHeader/>
        </w:trPr>
        <w:tc>
          <w:tcPr>
            <w:tcW w:w="9462" w:type="dxa"/>
            <w:gridSpan w:val="4"/>
            <w:shd w:val="clear" w:color="auto" w:fill="E6E6E6"/>
          </w:tcPr>
          <w:p w:rsidR="009D43A0" w:rsidRPr="00577E6A" w:rsidRDefault="009D43A0" w:rsidP="009D43A0">
            <w:pPr>
              <w:pStyle w:val="TableText"/>
              <w:jc w:val="center"/>
              <w:rPr>
                <w:b/>
              </w:rPr>
            </w:pPr>
            <w:r>
              <w:rPr>
                <w:b/>
              </w:rPr>
              <w:t>Series 73</w:t>
            </w:r>
            <w:r w:rsidRPr="00577E6A">
              <w:rPr>
                <w:b/>
              </w:rPr>
              <w:t xml:space="preserve">00: </w:t>
            </w:r>
            <w:r>
              <w:rPr>
                <w:b/>
              </w:rPr>
              <w:t>Safety Inspections and Repairs</w:t>
            </w:r>
          </w:p>
        </w:tc>
      </w:tr>
      <w:tr w:rsidR="009D43A0" w:rsidRPr="00BA698F" w:rsidTr="009D43A0">
        <w:trPr>
          <w:cantSplit/>
          <w:tblHeader/>
        </w:trPr>
        <w:tc>
          <w:tcPr>
            <w:tcW w:w="1158" w:type="dxa"/>
            <w:shd w:val="clear" w:color="auto" w:fill="E6E6E6"/>
          </w:tcPr>
          <w:p w:rsidR="009D43A0" w:rsidRPr="00BA698F" w:rsidRDefault="009D43A0" w:rsidP="009D43A0">
            <w:pPr>
              <w:pStyle w:val="TableText"/>
              <w:rPr>
                <w:b/>
              </w:rPr>
            </w:pPr>
            <w:r w:rsidRPr="00BA698F">
              <w:rPr>
                <w:b/>
              </w:rPr>
              <w:t>Clause No</w:t>
            </w:r>
          </w:p>
        </w:tc>
        <w:tc>
          <w:tcPr>
            <w:tcW w:w="3378" w:type="dxa"/>
            <w:shd w:val="clear" w:color="auto" w:fill="E6E6E6"/>
          </w:tcPr>
          <w:p w:rsidR="009D43A0" w:rsidRPr="00BA698F" w:rsidRDefault="009D43A0" w:rsidP="009D43A0">
            <w:pPr>
              <w:pStyle w:val="TableText"/>
              <w:rPr>
                <w:b/>
              </w:rPr>
            </w:pPr>
            <w:r>
              <w:rPr>
                <w:b/>
              </w:rPr>
              <w:t>Manual of Contract Documents for Highway Works Vol 1 – Specification for Highway Works</w:t>
            </w:r>
          </w:p>
        </w:tc>
        <w:tc>
          <w:tcPr>
            <w:tcW w:w="2309" w:type="dxa"/>
            <w:shd w:val="clear" w:color="auto" w:fill="E6E6E6"/>
          </w:tcPr>
          <w:p w:rsidR="009D43A0" w:rsidRPr="00F406C4" w:rsidRDefault="009D43A0" w:rsidP="009D43A0">
            <w:pPr>
              <w:pStyle w:val="TableText"/>
              <w:jc w:val="center"/>
              <w:rPr>
                <w:b/>
                <w:highlight w:val="yellow"/>
              </w:rPr>
            </w:pPr>
            <w:r w:rsidRPr="00577E6A">
              <w:rPr>
                <w:b/>
              </w:rPr>
              <w:t>Additional/Substitute Clause number</w:t>
            </w:r>
          </w:p>
        </w:tc>
        <w:tc>
          <w:tcPr>
            <w:tcW w:w="2617" w:type="dxa"/>
            <w:shd w:val="clear" w:color="auto" w:fill="E6E6E6"/>
          </w:tcPr>
          <w:p w:rsidR="009D43A0" w:rsidRPr="00BA698F" w:rsidRDefault="009D43A0" w:rsidP="009D43A0">
            <w:pPr>
              <w:pStyle w:val="TableText"/>
              <w:jc w:val="center"/>
              <w:rPr>
                <w:b/>
              </w:rPr>
            </w:pPr>
            <w:r>
              <w:rPr>
                <w:b/>
              </w:rPr>
              <w:t>Description/Specification</w:t>
            </w:r>
          </w:p>
        </w:tc>
      </w:tr>
      <w:tr w:rsidR="009D43A0" w:rsidRPr="000C7A26" w:rsidTr="009D43A0">
        <w:trPr>
          <w:cantSplit/>
        </w:trPr>
        <w:tc>
          <w:tcPr>
            <w:tcW w:w="1158" w:type="dxa"/>
            <w:shd w:val="clear" w:color="auto" w:fill="auto"/>
          </w:tcPr>
          <w:p w:rsidR="009D43A0" w:rsidRPr="00583BD7" w:rsidRDefault="009D43A0" w:rsidP="009D43A0">
            <w:pPr>
              <w:pStyle w:val="TableText"/>
            </w:pPr>
          </w:p>
        </w:tc>
        <w:tc>
          <w:tcPr>
            <w:tcW w:w="3378" w:type="dxa"/>
            <w:shd w:val="clear" w:color="auto" w:fill="auto"/>
          </w:tcPr>
          <w:p w:rsidR="009D43A0" w:rsidRPr="00583BD7" w:rsidRDefault="009D43A0" w:rsidP="009D43A0">
            <w:pPr>
              <w:pStyle w:val="TableText"/>
            </w:pPr>
          </w:p>
        </w:tc>
        <w:tc>
          <w:tcPr>
            <w:tcW w:w="2309" w:type="dxa"/>
          </w:tcPr>
          <w:p w:rsidR="009D43A0" w:rsidRPr="000069A7" w:rsidRDefault="000069A7" w:rsidP="000069A7">
            <w:pPr>
              <w:pStyle w:val="TableText"/>
            </w:pPr>
            <w:r>
              <w:t>7301</w:t>
            </w:r>
            <w:r w:rsidR="009D43A0" w:rsidRPr="000069A7">
              <w:t xml:space="preserve">AR </w:t>
            </w:r>
          </w:p>
        </w:tc>
        <w:tc>
          <w:tcPr>
            <w:tcW w:w="2617" w:type="dxa"/>
            <w:shd w:val="clear" w:color="auto" w:fill="auto"/>
          </w:tcPr>
          <w:p w:rsidR="009D43A0" w:rsidRPr="000069A7" w:rsidRDefault="009D43A0" w:rsidP="009D43A0">
            <w:pPr>
              <w:pStyle w:val="TableText"/>
            </w:pPr>
            <w:r w:rsidRPr="000069A7">
              <w:t>Definitions</w:t>
            </w:r>
          </w:p>
        </w:tc>
      </w:tr>
      <w:tr w:rsidR="009D43A0" w:rsidRPr="000C7A26" w:rsidTr="009D43A0">
        <w:trPr>
          <w:cantSplit/>
        </w:trPr>
        <w:tc>
          <w:tcPr>
            <w:tcW w:w="1158" w:type="dxa"/>
            <w:shd w:val="clear" w:color="auto" w:fill="auto"/>
          </w:tcPr>
          <w:p w:rsidR="009D43A0" w:rsidRPr="00583BD7" w:rsidRDefault="009D43A0" w:rsidP="009D43A0">
            <w:pPr>
              <w:pStyle w:val="TableText"/>
            </w:pPr>
          </w:p>
        </w:tc>
        <w:tc>
          <w:tcPr>
            <w:tcW w:w="3378" w:type="dxa"/>
            <w:shd w:val="clear" w:color="auto" w:fill="auto"/>
          </w:tcPr>
          <w:p w:rsidR="009D43A0" w:rsidRPr="00583BD7" w:rsidRDefault="009D43A0" w:rsidP="009D43A0">
            <w:pPr>
              <w:pStyle w:val="TableText"/>
            </w:pPr>
          </w:p>
        </w:tc>
        <w:tc>
          <w:tcPr>
            <w:tcW w:w="2309" w:type="dxa"/>
          </w:tcPr>
          <w:p w:rsidR="009D43A0" w:rsidRPr="000069A7" w:rsidRDefault="000069A7" w:rsidP="009D43A0">
            <w:pPr>
              <w:pStyle w:val="TableText"/>
            </w:pPr>
            <w:r>
              <w:t>7302</w:t>
            </w:r>
            <w:r w:rsidR="009D43A0" w:rsidRPr="000069A7">
              <w:t xml:space="preserve">AR </w:t>
            </w:r>
          </w:p>
        </w:tc>
        <w:tc>
          <w:tcPr>
            <w:tcW w:w="2617" w:type="dxa"/>
            <w:shd w:val="clear" w:color="auto" w:fill="auto"/>
          </w:tcPr>
          <w:p w:rsidR="009D43A0" w:rsidRPr="000069A7" w:rsidRDefault="009D43A0" w:rsidP="009D43A0">
            <w:pPr>
              <w:pStyle w:val="TableText"/>
            </w:pPr>
            <w:r w:rsidRPr="000069A7">
              <w:t>General Work Requirement</w:t>
            </w:r>
          </w:p>
        </w:tc>
      </w:tr>
      <w:tr w:rsidR="00532EA5" w:rsidRPr="000C7A26" w:rsidTr="009D43A0">
        <w:trPr>
          <w:cantSplit/>
        </w:trPr>
        <w:tc>
          <w:tcPr>
            <w:tcW w:w="1158" w:type="dxa"/>
            <w:shd w:val="clear" w:color="auto" w:fill="auto"/>
          </w:tcPr>
          <w:p w:rsidR="00532EA5" w:rsidRPr="00583BD7" w:rsidRDefault="00532EA5" w:rsidP="009D43A0">
            <w:pPr>
              <w:pStyle w:val="TableText"/>
            </w:pPr>
          </w:p>
        </w:tc>
        <w:tc>
          <w:tcPr>
            <w:tcW w:w="3378" w:type="dxa"/>
            <w:shd w:val="clear" w:color="auto" w:fill="auto"/>
          </w:tcPr>
          <w:p w:rsidR="00532EA5" w:rsidRPr="00583BD7" w:rsidRDefault="00532EA5" w:rsidP="009D43A0">
            <w:pPr>
              <w:pStyle w:val="TableText"/>
            </w:pPr>
          </w:p>
        </w:tc>
        <w:tc>
          <w:tcPr>
            <w:tcW w:w="2309" w:type="dxa"/>
          </w:tcPr>
          <w:p w:rsidR="00532EA5" w:rsidRPr="000069A7" w:rsidRDefault="000069A7" w:rsidP="009D43A0">
            <w:pPr>
              <w:pStyle w:val="TableText"/>
            </w:pPr>
            <w:r>
              <w:t>7303</w:t>
            </w:r>
            <w:r w:rsidR="00532EA5" w:rsidRPr="000069A7">
              <w:t>AR</w:t>
            </w:r>
          </w:p>
        </w:tc>
        <w:tc>
          <w:tcPr>
            <w:tcW w:w="2617" w:type="dxa"/>
            <w:shd w:val="clear" w:color="auto" w:fill="auto"/>
          </w:tcPr>
          <w:p w:rsidR="00532EA5" w:rsidRPr="000069A7" w:rsidRDefault="00532EA5" w:rsidP="009D43A0">
            <w:pPr>
              <w:pStyle w:val="TableText"/>
            </w:pPr>
            <w:r w:rsidRPr="000069A7">
              <w:t>Safety Inspections</w:t>
            </w:r>
          </w:p>
        </w:tc>
      </w:tr>
      <w:tr w:rsidR="009D43A0" w:rsidRPr="000C7A26" w:rsidTr="009D43A0">
        <w:trPr>
          <w:cantSplit/>
        </w:trPr>
        <w:tc>
          <w:tcPr>
            <w:tcW w:w="1158" w:type="dxa"/>
            <w:shd w:val="clear" w:color="auto" w:fill="auto"/>
          </w:tcPr>
          <w:p w:rsidR="009D43A0" w:rsidRPr="00583BD7" w:rsidRDefault="009D43A0" w:rsidP="009D43A0">
            <w:pPr>
              <w:pStyle w:val="TableText"/>
            </w:pPr>
          </w:p>
        </w:tc>
        <w:tc>
          <w:tcPr>
            <w:tcW w:w="3378" w:type="dxa"/>
            <w:shd w:val="clear" w:color="auto" w:fill="auto"/>
          </w:tcPr>
          <w:p w:rsidR="009D43A0" w:rsidRPr="00583BD7" w:rsidRDefault="009D43A0" w:rsidP="009D43A0">
            <w:pPr>
              <w:pStyle w:val="TableText"/>
            </w:pPr>
          </w:p>
        </w:tc>
        <w:tc>
          <w:tcPr>
            <w:tcW w:w="2309" w:type="dxa"/>
          </w:tcPr>
          <w:p w:rsidR="009D43A0" w:rsidRPr="000069A7" w:rsidRDefault="000069A7" w:rsidP="009D43A0">
            <w:pPr>
              <w:pStyle w:val="TableText"/>
            </w:pPr>
            <w:r>
              <w:t>7304</w:t>
            </w:r>
            <w:r w:rsidR="009D43A0" w:rsidRPr="000069A7">
              <w:t xml:space="preserve">AR </w:t>
            </w:r>
          </w:p>
        </w:tc>
        <w:tc>
          <w:tcPr>
            <w:tcW w:w="2617" w:type="dxa"/>
            <w:shd w:val="clear" w:color="auto" w:fill="auto"/>
          </w:tcPr>
          <w:p w:rsidR="009D43A0" w:rsidRPr="000069A7" w:rsidRDefault="009D43A0" w:rsidP="009D43A0">
            <w:pPr>
              <w:pStyle w:val="TableText"/>
            </w:pPr>
            <w:r w:rsidRPr="000069A7">
              <w:t>Minor Works Repairs</w:t>
            </w:r>
          </w:p>
        </w:tc>
      </w:tr>
    </w:tbl>
    <w:p w:rsidR="00BB7E0A" w:rsidRDefault="00BB7E0A" w:rsidP="009349D2">
      <w:pPr>
        <w:pStyle w:val="NormalNumbered"/>
        <w:numPr>
          <w:ilvl w:val="0"/>
          <w:numId w:val="0"/>
        </w:numPr>
        <w:ind w:left="360"/>
      </w:pPr>
    </w:p>
    <w:p w:rsidR="009D43A0" w:rsidRPr="004135BF" w:rsidRDefault="000069A7" w:rsidP="00464ED6">
      <w:pPr>
        <w:pStyle w:val="Heading3"/>
        <w:rPr>
          <w:color w:val="E67C08"/>
        </w:rPr>
      </w:pPr>
      <w:bookmarkStart w:id="87" w:name="_Toc459723694"/>
      <w:r w:rsidRPr="004135BF">
        <w:rPr>
          <w:color w:val="E67C08"/>
        </w:rPr>
        <w:lastRenderedPageBreak/>
        <w:t xml:space="preserve">7301AR </w:t>
      </w:r>
      <w:r w:rsidR="009D43A0" w:rsidRPr="004135BF">
        <w:rPr>
          <w:color w:val="E67C08"/>
        </w:rPr>
        <w:t>Definitions</w:t>
      </w:r>
      <w:bookmarkEnd w:id="87"/>
    </w:p>
    <w:p w:rsidR="009D43A0" w:rsidRPr="000069A7" w:rsidRDefault="009D43A0" w:rsidP="003A4024">
      <w:pPr>
        <w:pStyle w:val="NormalNumbered"/>
        <w:numPr>
          <w:ilvl w:val="0"/>
          <w:numId w:val="128"/>
        </w:numPr>
      </w:pPr>
      <w:r w:rsidRPr="000069A7">
        <w:t>In this Specification the following words and expressions shall have the meanings hereby assigned to them except where the context otherwise requires: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‘Standard’ response means an event or work requirement so designated by the Overseeing Organisation as commencing within 8 weeks.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“28 day” means an event or work requirement so designated by the Overseeing Organisation as commencing within 28 days.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 xml:space="preserve">“7 days” means an event or work requirement so designated by the Overseeing Organisation as commencing within 7days. </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“1 day” means the Contractor shall be attendant on Site and will have commenced Works as soon as possible and in any event by the end of the next working day after receiving a Task Order to that effect.</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The Highway Safety Inspection Manual and any amendment thereto shall mean the Employer’s manual which defines the Employer’s policy and procedures relating to highway safety inspections.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Minor Works will consist of the repair of safety defects which in the main will be defects identified from Highway Safety Inspections.</w:t>
      </w:r>
    </w:p>
    <w:p w:rsidR="009D43A0" w:rsidRPr="000069A7" w:rsidRDefault="009D43A0" w:rsidP="009D43A0">
      <w:pPr>
        <w:pStyle w:val="ListParagraph"/>
        <w:autoSpaceDE w:val="0"/>
        <w:autoSpaceDN w:val="0"/>
        <w:adjustRightInd w:val="0"/>
        <w:spacing w:before="120" w:after="120"/>
        <w:ind w:left="1418"/>
        <w:rPr>
          <w:rFonts w:eastAsia="TT20At00" w:cs="Arial"/>
          <w:color w:val="000000"/>
        </w:rPr>
      </w:pPr>
    </w:p>
    <w:p w:rsidR="009D43A0" w:rsidRPr="004135BF" w:rsidRDefault="000069A7" w:rsidP="00464ED6">
      <w:pPr>
        <w:pStyle w:val="Heading3"/>
        <w:rPr>
          <w:color w:val="E67C08"/>
        </w:rPr>
      </w:pPr>
      <w:bookmarkStart w:id="88" w:name="_Toc459723695"/>
      <w:r w:rsidRPr="004135BF">
        <w:rPr>
          <w:color w:val="E67C08"/>
        </w:rPr>
        <w:t xml:space="preserve">7302AR </w:t>
      </w:r>
      <w:r w:rsidR="009D43A0" w:rsidRPr="004135BF">
        <w:rPr>
          <w:color w:val="E67C08"/>
        </w:rPr>
        <w:t>General Work Requirement</w:t>
      </w:r>
      <w:bookmarkEnd w:id="88"/>
    </w:p>
    <w:p w:rsidR="009D43A0" w:rsidRPr="004135BF" w:rsidRDefault="009D43A0" w:rsidP="000069A7">
      <w:pPr>
        <w:pStyle w:val="Heading4"/>
        <w:rPr>
          <w:color w:val="E67C08"/>
        </w:rPr>
      </w:pPr>
      <w:r w:rsidRPr="004135BF">
        <w:rPr>
          <w:color w:val="E67C08"/>
        </w:rPr>
        <w:t>Introduction</w:t>
      </w:r>
    </w:p>
    <w:p w:rsidR="009D43A0" w:rsidRPr="000069A7" w:rsidRDefault="009D43A0" w:rsidP="003A4024">
      <w:pPr>
        <w:pStyle w:val="NormalNumbered"/>
        <w:numPr>
          <w:ilvl w:val="0"/>
          <w:numId w:val="129"/>
        </w:numPr>
      </w:pPr>
      <w:r w:rsidRPr="000069A7">
        <w:t>The aim of this service is to provide a cost effective, highly efficient and productive defect repair service that ensures the Area Network is maintained for users’ safety and the durability of the asset.</w:t>
      </w:r>
    </w:p>
    <w:p w:rsidR="009D43A0" w:rsidRPr="004135BF" w:rsidRDefault="009D43A0" w:rsidP="000069A7">
      <w:pPr>
        <w:pStyle w:val="Heading4"/>
        <w:rPr>
          <w:color w:val="E67C08"/>
        </w:rPr>
      </w:pPr>
      <w:r w:rsidRPr="004135BF">
        <w:rPr>
          <w:color w:val="E67C08"/>
        </w:rPr>
        <w:t>General Requirements</w:t>
      </w:r>
    </w:p>
    <w:p w:rsidR="009D43A0" w:rsidRPr="000069A7" w:rsidRDefault="009D43A0" w:rsidP="003A4024">
      <w:pPr>
        <w:pStyle w:val="NormalNumbered"/>
        <w:numPr>
          <w:ilvl w:val="0"/>
          <w:numId w:val="103"/>
        </w:numPr>
      </w:pPr>
      <w:r w:rsidRPr="000069A7">
        <w:t xml:space="preserve">The Contractor shall carry out the design, erection, maintenance and dismantling of traffic management to ensure that the requirements of this service are met. Vehicles and traffic management shall be in accordance with the requirements of Appendix 1/17 and the Contractor’s </w:t>
      </w:r>
      <w:r w:rsidR="00464ED6" w:rsidRPr="000069A7">
        <w:t>Health and Safety Plan.</w:t>
      </w:r>
    </w:p>
    <w:p w:rsidR="009D43A0" w:rsidRPr="000069A7" w:rsidRDefault="009D43A0" w:rsidP="003A4024">
      <w:pPr>
        <w:pStyle w:val="NormalNumbered"/>
        <w:numPr>
          <w:ilvl w:val="0"/>
          <w:numId w:val="103"/>
        </w:numPr>
      </w:pPr>
      <w:r w:rsidRPr="000069A7">
        <w:t xml:space="preserve">The Contractor shall also comply with the requirements of the Traffic Management Act as detailed in the Service Information. </w:t>
      </w:r>
    </w:p>
    <w:p w:rsidR="009D43A0" w:rsidRPr="000069A7" w:rsidRDefault="009D43A0" w:rsidP="003A4024">
      <w:pPr>
        <w:pStyle w:val="NormalNumbered"/>
        <w:numPr>
          <w:ilvl w:val="0"/>
          <w:numId w:val="103"/>
        </w:numPr>
      </w:pPr>
      <w:r w:rsidRPr="000069A7">
        <w:t>Wherever reasonably practicable safety defects shall be permanently repaired on the initial visit by the repair gang.  Where this is not achievable the Contractor shall make safe any safety defects until such time as the permanent repair can be made. The Contractor shall maintain any traffic management erected by him until the permanent repair has been completed.  Exceptions to this requirement are:</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Road restraint systems</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High friction surfacing</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t>Where the permanent repair is outside the scope of the Contract</w:t>
      </w:r>
    </w:p>
    <w:p w:rsidR="009D43A0" w:rsidRPr="00ED271A" w:rsidRDefault="009D43A0" w:rsidP="00ED271A">
      <w:pPr>
        <w:pStyle w:val="ListBullet"/>
        <w:tabs>
          <w:tab w:val="clear" w:pos="360"/>
          <w:tab w:val="left" w:pos="1134"/>
        </w:tabs>
        <w:ind w:left="993" w:hanging="426"/>
        <w:rPr>
          <w:rFonts w:eastAsia="TT20At00" w:cs="Arial"/>
        </w:rPr>
      </w:pPr>
      <w:r w:rsidRPr="00ED271A">
        <w:rPr>
          <w:rFonts w:eastAsia="TT20At00" w:cs="Arial"/>
        </w:rPr>
        <w:lastRenderedPageBreak/>
        <w:t>Where the Contractor is not responsible for determining when the permanent repair can be undertaken as advised by the Overseeing Organisation.</w:t>
      </w:r>
    </w:p>
    <w:p w:rsidR="009D43A0" w:rsidRPr="000069A7" w:rsidRDefault="009D43A0" w:rsidP="009D43A0">
      <w:pPr>
        <w:pStyle w:val="BodyTextIndent"/>
        <w:spacing w:after="0"/>
        <w:ind w:left="1418"/>
        <w:jc w:val="both"/>
        <w:rPr>
          <w:rFonts w:cs="Arial"/>
          <w:sz w:val="22"/>
          <w:szCs w:val="22"/>
        </w:rPr>
      </w:pPr>
    </w:p>
    <w:p w:rsidR="009D43A0" w:rsidRPr="000A63E0" w:rsidRDefault="009D43A0" w:rsidP="000069A7">
      <w:pPr>
        <w:pStyle w:val="Heading4"/>
        <w:rPr>
          <w:color w:val="E67C08"/>
        </w:rPr>
      </w:pPr>
      <w:r w:rsidRPr="000A63E0">
        <w:rPr>
          <w:color w:val="E67C08"/>
        </w:rPr>
        <w:t>General Constraints</w:t>
      </w:r>
    </w:p>
    <w:p w:rsidR="009D43A0" w:rsidRPr="000069A7" w:rsidRDefault="009D43A0" w:rsidP="003A4024">
      <w:pPr>
        <w:pStyle w:val="NormalNumbered"/>
        <w:numPr>
          <w:ilvl w:val="0"/>
          <w:numId w:val="103"/>
        </w:numPr>
      </w:pPr>
      <w:r w:rsidRPr="000069A7">
        <w:t>Operations involving planned traffic management shall be planned and arranged to include other operations of the Contractor and other operations of contractors working for the Employer.</w:t>
      </w:r>
    </w:p>
    <w:p w:rsidR="009D43A0" w:rsidRPr="000069A7" w:rsidRDefault="009D43A0" w:rsidP="003A4024">
      <w:pPr>
        <w:pStyle w:val="NormalNumbered"/>
        <w:numPr>
          <w:ilvl w:val="0"/>
          <w:numId w:val="103"/>
        </w:numPr>
      </w:pPr>
      <w:r w:rsidRPr="000069A7">
        <w:t>Repairs shall be scheduled so that travelling mileage of work gangs is minimised.</w:t>
      </w:r>
    </w:p>
    <w:p w:rsidR="009D43A0" w:rsidRPr="000069A7" w:rsidRDefault="009D43A0" w:rsidP="003A4024">
      <w:pPr>
        <w:pStyle w:val="NormalNumbered"/>
        <w:numPr>
          <w:ilvl w:val="0"/>
          <w:numId w:val="103"/>
        </w:numPr>
      </w:pPr>
      <w:r w:rsidRPr="000069A7">
        <w:t>The Contractor shall co-operate with District and Parish authorities and others where the Service Information requires it and with other contractors of the Employer.</w:t>
      </w:r>
    </w:p>
    <w:p w:rsidR="009D43A0" w:rsidRPr="000069A7" w:rsidRDefault="009D43A0" w:rsidP="003A4024">
      <w:pPr>
        <w:pStyle w:val="NormalNumbered"/>
        <w:numPr>
          <w:ilvl w:val="0"/>
          <w:numId w:val="103"/>
        </w:numPr>
      </w:pPr>
      <w:r w:rsidRPr="000069A7">
        <w:t>The service is delivered with Task Orders being raised for defects independently or grouped together.</w:t>
      </w:r>
    </w:p>
    <w:p w:rsidR="009D43A0" w:rsidRPr="000A63E0" w:rsidRDefault="009D43A0" w:rsidP="000069A7">
      <w:pPr>
        <w:pStyle w:val="Heading4"/>
        <w:rPr>
          <w:color w:val="E67C08"/>
        </w:rPr>
      </w:pPr>
      <w:r w:rsidRPr="000A63E0">
        <w:rPr>
          <w:color w:val="E67C08"/>
        </w:rPr>
        <w:t>Response and Completion Time</w:t>
      </w:r>
    </w:p>
    <w:p w:rsidR="009D43A0" w:rsidRPr="000069A7" w:rsidRDefault="009D43A0" w:rsidP="003A4024">
      <w:pPr>
        <w:pStyle w:val="NormalNumbered"/>
        <w:numPr>
          <w:ilvl w:val="0"/>
          <w:numId w:val="103"/>
        </w:numPr>
      </w:pPr>
      <w:r w:rsidRPr="000069A7">
        <w:t>The Task Order will state when the repair is required to commence.  The standard response time is 8 weeks.  Other response times w</w:t>
      </w:r>
      <w:r w:rsidR="00464ED6" w:rsidRPr="000069A7">
        <w:t>ill be 1 day, 7 day or 28 days.</w:t>
      </w:r>
    </w:p>
    <w:p w:rsidR="009D43A0" w:rsidRPr="000069A7" w:rsidRDefault="009D43A0" w:rsidP="003A4024">
      <w:pPr>
        <w:pStyle w:val="NormalNumbered"/>
        <w:numPr>
          <w:ilvl w:val="0"/>
          <w:numId w:val="103"/>
        </w:numPr>
      </w:pPr>
      <w:r w:rsidRPr="000069A7">
        <w:t>For a Task which requires a 1 day response, then the response time shall be measured from the date of issue of Task Order whether verbal or electr</w:t>
      </w:r>
      <w:r w:rsidR="00464ED6" w:rsidRPr="000069A7">
        <w:t xml:space="preserve">onic whichever is the sooner.  </w:t>
      </w:r>
    </w:p>
    <w:p w:rsidR="009D43A0" w:rsidRPr="000069A7" w:rsidRDefault="009D43A0" w:rsidP="003A4024">
      <w:pPr>
        <w:pStyle w:val="NormalNumbered"/>
        <w:numPr>
          <w:ilvl w:val="0"/>
          <w:numId w:val="103"/>
        </w:numPr>
      </w:pPr>
      <w:r w:rsidRPr="000069A7">
        <w:t>The repair shall be completed within 1 day of commencement. If a permanent repair cannot be completed then a temporary repair shall be complete to leave the Area Network in a safe condition.</w:t>
      </w:r>
    </w:p>
    <w:p w:rsidR="009D43A0" w:rsidRPr="000069A7" w:rsidRDefault="009D43A0" w:rsidP="003A4024">
      <w:pPr>
        <w:pStyle w:val="NormalNumbered"/>
        <w:numPr>
          <w:ilvl w:val="0"/>
          <w:numId w:val="103"/>
        </w:numPr>
      </w:pPr>
      <w:r w:rsidRPr="000069A7">
        <w:t>[Note: For clarity where an Immediate or 24 hour response is required refer to Series 7900AR Emergency Response].</w:t>
      </w:r>
    </w:p>
    <w:p w:rsidR="00532EA5" w:rsidRPr="000A63E0" w:rsidRDefault="000069A7" w:rsidP="00464ED6">
      <w:pPr>
        <w:pStyle w:val="Heading3"/>
        <w:rPr>
          <w:color w:val="E67C08"/>
        </w:rPr>
      </w:pPr>
      <w:r w:rsidRPr="000A63E0">
        <w:rPr>
          <w:color w:val="E67C08"/>
        </w:rPr>
        <w:t xml:space="preserve">7303AR </w:t>
      </w:r>
      <w:r w:rsidR="00532EA5" w:rsidRPr="000A63E0">
        <w:rPr>
          <w:color w:val="E67C08"/>
        </w:rPr>
        <w:t>Safety Inspections</w:t>
      </w:r>
    </w:p>
    <w:p w:rsidR="00532EA5" w:rsidRPr="000069A7" w:rsidRDefault="00532EA5" w:rsidP="003A4024">
      <w:pPr>
        <w:pStyle w:val="NormalNumbered"/>
        <w:numPr>
          <w:ilvl w:val="0"/>
          <w:numId w:val="130"/>
        </w:numPr>
      </w:pPr>
      <w:r w:rsidRPr="000069A7">
        <w:t xml:space="preserve">The Overseeing Organisation shall, as and when required, instruct the Contractor to undertaken investigatory and survey works.  These works may include, but not limited to, topographical surveys; geotechnical surveys; pavement surveys; ecological surveys.  Further details of the required investigatory and survey works requirements where known, </w:t>
      </w:r>
      <w:r w:rsidR="009C3EC3" w:rsidRPr="000069A7">
        <w:t>are listed in Appendix 7</w:t>
      </w:r>
      <w:r w:rsidRPr="000069A7">
        <w:t>3/70</w:t>
      </w:r>
      <w:r w:rsidR="009C3EC3" w:rsidRPr="000069A7">
        <w:t>.</w:t>
      </w:r>
    </w:p>
    <w:p w:rsidR="00532EA5" w:rsidRPr="000069A7" w:rsidRDefault="00532EA5" w:rsidP="003A4024">
      <w:pPr>
        <w:pStyle w:val="NormalNumbered"/>
        <w:numPr>
          <w:ilvl w:val="0"/>
          <w:numId w:val="103"/>
        </w:numPr>
      </w:pPr>
      <w:r w:rsidRPr="000069A7">
        <w:t xml:space="preserve">The Overseeing Organisation shall issue a draft Task Order to the Contractor, containing full details of the required investigatory and survey works.  The Contractor shall prepare a quotation for the works in accordance with the contract, treating the works as a compensation event.  Where, a Subcontractor is to be used to undertake the works, the Contractor shall obtain a minimum of three independent quotations for the work, unless agreed otherwise with </w:t>
      </w:r>
      <w:r w:rsidRPr="000069A7">
        <w:lastRenderedPageBreak/>
        <w:t>the Overseeing Organisation.  The preferred Subcontractor shall be approved by the Overseeing Organisation</w:t>
      </w:r>
      <w:r w:rsidR="00464ED6" w:rsidRPr="000069A7">
        <w:t xml:space="preserve">. </w:t>
      </w:r>
    </w:p>
    <w:p w:rsidR="00532EA5" w:rsidRPr="000069A7" w:rsidRDefault="00532EA5" w:rsidP="003A4024">
      <w:pPr>
        <w:pStyle w:val="NormalNumbered"/>
        <w:numPr>
          <w:ilvl w:val="0"/>
          <w:numId w:val="103"/>
        </w:numPr>
      </w:pPr>
      <w:r w:rsidRPr="000069A7">
        <w:t xml:space="preserve">The Contractor shall carry out the design, erection, maintenance and dismantling of traffic management. Traffic management shall be in accordance with the requirements of Appendix 1/17 and the Contractor’s Health and Safety Plan.  The Contractor shall also comply with the requirements of the Traffic Management Act as detailed in the Service Information.  </w:t>
      </w:r>
    </w:p>
    <w:p w:rsidR="009D43A0" w:rsidRPr="000A63E0" w:rsidRDefault="000069A7" w:rsidP="00464ED6">
      <w:pPr>
        <w:pStyle w:val="Heading3"/>
        <w:rPr>
          <w:color w:val="E67C08"/>
        </w:rPr>
      </w:pPr>
      <w:bookmarkStart w:id="89" w:name="_Toc459723696"/>
      <w:bookmarkStart w:id="90" w:name="c7303"/>
      <w:r w:rsidRPr="000A63E0">
        <w:rPr>
          <w:color w:val="E67C08"/>
        </w:rPr>
        <w:t xml:space="preserve">7304AR </w:t>
      </w:r>
      <w:r w:rsidR="009D43A0" w:rsidRPr="000A63E0">
        <w:rPr>
          <w:color w:val="E67C08"/>
        </w:rPr>
        <w:t>Minor Works Repairs</w:t>
      </w:r>
      <w:bookmarkEnd w:id="89"/>
      <w:bookmarkEnd w:id="90"/>
    </w:p>
    <w:p w:rsidR="009D43A0" w:rsidRPr="000069A7" w:rsidRDefault="009D43A0" w:rsidP="003A4024">
      <w:pPr>
        <w:pStyle w:val="NormalNumbered"/>
        <w:numPr>
          <w:ilvl w:val="0"/>
          <w:numId w:val="105"/>
        </w:numPr>
      </w:pPr>
      <w:r w:rsidRPr="000069A7">
        <w:t>On reaching the site, the Contractor shall identify the defect in the asset to be repaired.</w:t>
      </w:r>
    </w:p>
    <w:p w:rsidR="009D43A0" w:rsidRPr="000069A7" w:rsidRDefault="009D43A0" w:rsidP="003A4024">
      <w:pPr>
        <w:pStyle w:val="NormalNumbered"/>
        <w:numPr>
          <w:ilvl w:val="0"/>
          <w:numId w:val="103"/>
        </w:numPr>
      </w:pPr>
      <w:r w:rsidRPr="000069A7">
        <w:t>The Contractor shall develop a suitable repair to the defect. If the Contractor cannot devise a suitable repair, he shall request instruction from the Overseeing Organisation</w:t>
      </w:r>
      <w:r w:rsidR="00464ED6" w:rsidRPr="000069A7">
        <w:t>.</w:t>
      </w:r>
    </w:p>
    <w:p w:rsidR="009D43A0" w:rsidRPr="000069A7" w:rsidRDefault="009D43A0" w:rsidP="003A4024">
      <w:pPr>
        <w:pStyle w:val="NormalNumbered"/>
        <w:numPr>
          <w:ilvl w:val="0"/>
          <w:numId w:val="103"/>
        </w:numPr>
      </w:pPr>
      <w:r w:rsidRPr="000069A7">
        <w:t>The Contractor shall obtain all necessary res</w:t>
      </w:r>
      <w:r w:rsidR="00464ED6" w:rsidRPr="000069A7">
        <w:t>ources and complete the repair.</w:t>
      </w:r>
    </w:p>
    <w:p w:rsidR="009D43A0" w:rsidRPr="000069A7" w:rsidRDefault="009D43A0" w:rsidP="003A4024">
      <w:pPr>
        <w:pStyle w:val="NormalNumbered"/>
        <w:numPr>
          <w:ilvl w:val="0"/>
          <w:numId w:val="103"/>
        </w:numPr>
      </w:pPr>
      <w:r w:rsidRPr="000069A7">
        <w:t xml:space="preserve">If the repair cannot be undertaken immediately, the Contractor shall undertake a temporary </w:t>
      </w:r>
      <w:r w:rsidR="00464ED6" w:rsidRPr="000069A7">
        <w:t>repair to make the defect safe.</w:t>
      </w:r>
    </w:p>
    <w:p w:rsidR="009D43A0" w:rsidRPr="000069A7" w:rsidRDefault="009D43A0" w:rsidP="003A4024">
      <w:pPr>
        <w:pStyle w:val="NormalNumbered"/>
        <w:numPr>
          <w:ilvl w:val="0"/>
          <w:numId w:val="103"/>
        </w:numPr>
      </w:pPr>
      <w:r w:rsidRPr="000069A7">
        <w:t>The typical repairs to be undertaken under this Service are detailed in Appendix 73/70AR.</w:t>
      </w:r>
    </w:p>
    <w:p w:rsidR="004E7EC8" w:rsidRPr="000A63E0" w:rsidRDefault="004E7EC8" w:rsidP="00F950E4">
      <w:pPr>
        <w:pStyle w:val="Heading2"/>
        <w:rPr>
          <w:color w:val="E67C08"/>
        </w:rPr>
      </w:pPr>
      <w:bookmarkStart w:id="91" w:name="_Toc120417021"/>
      <w:bookmarkStart w:id="92" w:name="_Toc116968708"/>
      <w:bookmarkStart w:id="93" w:name="_Toc117308828"/>
      <w:bookmarkEnd w:id="73"/>
      <w:bookmarkEnd w:id="70"/>
      <w:bookmarkEnd w:id="71"/>
      <w:bookmarkEnd w:id="72"/>
      <w:r w:rsidRPr="000A63E0">
        <w:rPr>
          <w:color w:val="E67C08"/>
        </w:rPr>
        <w:t xml:space="preserve">SERIES 7800: WINTER </w:t>
      </w:r>
      <w:bookmarkEnd w:id="91"/>
      <w:r w:rsidRPr="000A63E0">
        <w:rPr>
          <w:color w:val="E67C08"/>
        </w:rPr>
        <w:t xml:space="preserve">maintenance </w:t>
      </w:r>
      <w:bookmarkEnd w:id="92"/>
      <w:bookmarkEnd w:id="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5"/>
        <w:gridCol w:w="2613"/>
        <w:gridCol w:w="2276"/>
        <w:gridCol w:w="2617"/>
      </w:tblGrid>
      <w:tr w:rsidR="00343C27" w:rsidRPr="000C7A26" w:rsidTr="00AA7641">
        <w:trPr>
          <w:cantSplit/>
          <w:tblHeader/>
        </w:trPr>
        <w:tc>
          <w:tcPr>
            <w:tcW w:w="8777" w:type="dxa"/>
            <w:gridSpan w:val="4"/>
            <w:shd w:val="clear" w:color="auto" w:fill="E6E6E6"/>
          </w:tcPr>
          <w:p w:rsidR="00343C27" w:rsidRPr="00577E6A" w:rsidRDefault="00343C27" w:rsidP="00734E6B">
            <w:pPr>
              <w:pStyle w:val="TableText"/>
              <w:jc w:val="center"/>
              <w:rPr>
                <w:b/>
              </w:rPr>
            </w:pPr>
            <w:r>
              <w:rPr>
                <w:b/>
              </w:rPr>
              <w:t>Series 7800: Winter Maintenance</w:t>
            </w:r>
          </w:p>
        </w:tc>
      </w:tr>
      <w:tr w:rsidR="00343C27" w:rsidRPr="00BA698F" w:rsidTr="00AA7641">
        <w:trPr>
          <w:cantSplit/>
          <w:tblHeader/>
        </w:trPr>
        <w:tc>
          <w:tcPr>
            <w:tcW w:w="1073" w:type="dxa"/>
            <w:shd w:val="clear" w:color="auto" w:fill="E6E6E6"/>
          </w:tcPr>
          <w:p w:rsidR="00343C27" w:rsidRPr="00BA698F" w:rsidRDefault="00343C27" w:rsidP="00734E6B">
            <w:pPr>
              <w:pStyle w:val="TableText"/>
              <w:rPr>
                <w:b/>
              </w:rPr>
            </w:pPr>
            <w:r w:rsidRPr="00BA698F">
              <w:rPr>
                <w:b/>
              </w:rPr>
              <w:t>Clause No</w:t>
            </w:r>
          </w:p>
        </w:tc>
        <w:tc>
          <w:tcPr>
            <w:tcW w:w="2803" w:type="dxa"/>
            <w:shd w:val="clear" w:color="auto" w:fill="E6E6E6"/>
          </w:tcPr>
          <w:p w:rsidR="00343C27" w:rsidRPr="00BA698F" w:rsidRDefault="00343C27" w:rsidP="00734E6B">
            <w:pPr>
              <w:pStyle w:val="TableText"/>
              <w:rPr>
                <w:b/>
              </w:rPr>
            </w:pPr>
            <w:r>
              <w:rPr>
                <w:b/>
              </w:rPr>
              <w:t>Manual of Contract Documents for Highway Works Vol 1 – Specification for Highway Works</w:t>
            </w:r>
          </w:p>
        </w:tc>
        <w:tc>
          <w:tcPr>
            <w:tcW w:w="2284" w:type="dxa"/>
            <w:shd w:val="clear" w:color="auto" w:fill="E6E6E6"/>
          </w:tcPr>
          <w:p w:rsidR="00343C27" w:rsidRPr="00F406C4" w:rsidRDefault="00343C27" w:rsidP="00734E6B">
            <w:pPr>
              <w:pStyle w:val="TableText"/>
              <w:jc w:val="center"/>
              <w:rPr>
                <w:b/>
                <w:highlight w:val="yellow"/>
              </w:rPr>
            </w:pPr>
            <w:r w:rsidRPr="00577E6A">
              <w:rPr>
                <w:b/>
              </w:rPr>
              <w:t>Additional/Substitute Clause number</w:t>
            </w:r>
          </w:p>
        </w:tc>
        <w:tc>
          <w:tcPr>
            <w:tcW w:w="2617" w:type="dxa"/>
            <w:shd w:val="clear" w:color="auto" w:fill="E6E6E6"/>
          </w:tcPr>
          <w:p w:rsidR="00343C27" w:rsidRPr="00BA698F" w:rsidRDefault="00343C27" w:rsidP="00734E6B">
            <w:pPr>
              <w:pStyle w:val="TableText"/>
              <w:jc w:val="center"/>
              <w:rPr>
                <w:b/>
              </w:rPr>
            </w:pPr>
            <w:r>
              <w:rPr>
                <w:b/>
              </w:rPr>
              <w:t>Description/Specification</w:t>
            </w:r>
          </w:p>
        </w:tc>
      </w:tr>
      <w:tr w:rsidR="00C72A6A" w:rsidRPr="000C7A26" w:rsidTr="00AA7641">
        <w:trPr>
          <w:cantSplit/>
        </w:trPr>
        <w:tc>
          <w:tcPr>
            <w:tcW w:w="1073" w:type="dxa"/>
            <w:shd w:val="clear" w:color="auto" w:fill="auto"/>
          </w:tcPr>
          <w:p w:rsidR="00C72A6A" w:rsidRPr="000C7A26" w:rsidRDefault="00C72A6A" w:rsidP="00734E6B">
            <w:pPr>
              <w:pStyle w:val="TableText"/>
            </w:pPr>
          </w:p>
        </w:tc>
        <w:tc>
          <w:tcPr>
            <w:tcW w:w="2803" w:type="dxa"/>
            <w:shd w:val="clear" w:color="auto" w:fill="auto"/>
          </w:tcPr>
          <w:p w:rsidR="00C72A6A" w:rsidRPr="000C7A26" w:rsidRDefault="00C72A6A" w:rsidP="00734E6B">
            <w:pPr>
              <w:pStyle w:val="TableText"/>
            </w:pPr>
          </w:p>
        </w:tc>
        <w:tc>
          <w:tcPr>
            <w:tcW w:w="2284" w:type="dxa"/>
          </w:tcPr>
          <w:p w:rsidR="00C72A6A" w:rsidRPr="000069A7" w:rsidRDefault="00C72A6A" w:rsidP="00734E6B">
            <w:pPr>
              <w:pStyle w:val="TableText"/>
            </w:pPr>
            <w:r w:rsidRPr="000069A7">
              <w:t>7801AR</w:t>
            </w:r>
          </w:p>
        </w:tc>
        <w:tc>
          <w:tcPr>
            <w:tcW w:w="2617" w:type="dxa"/>
            <w:shd w:val="clear" w:color="auto" w:fill="auto"/>
          </w:tcPr>
          <w:p w:rsidR="00C72A6A" w:rsidRPr="000069A7" w:rsidRDefault="00C72A6A" w:rsidP="00343C27">
            <w:pPr>
              <w:pStyle w:val="TableText"/>
            </w:pPr>
            <w:r w:rsidRPr="000069A7">
              <w:t>General</w:t>
            </w:r>
          </w:p>
        </w:tc>
      </w:tr>
      <w:tr w:rsidR="00C72A6A" w:rsidRPr="000C7A26" w:rsidTr="00AA7641">
        <w:trPr>
          <w:cantSplit/>
        </w:trPr>
        <w:tc>
          <w:tcPr>
            <w:tcW w:w="1073" w:type="dxa"/>
            <w:shd w:val="clear" w:color="auto" w:fill="auto"/>
          </w:tcPr>
          <w:p w:rsidR="00C72A6A" w:rsidRPr="000C7A26" w:rsidRDefault="00C72A6A" w:rsidP="00734E6B">
            <w:pPr>
              <w:pStyle w:val="TableText"/>
            </w:pPr>
          </w:p>
        </w:tc>
        <w:tc>
          <w:tcPr>
            <w:tcW w:w="2803" w:type="dxa"/>
            <w:shd w:val="clear" w:color="auto" w:fill="auto"/>
          </w:tcPr>
          <w:p w:rsidR="00C72A6A" w:rsidRPr="000C7A26" w:rsidRDefault="00C72A6A" w:rsidP="00734E6B">
            <w:pPr>
              <w:pStyle w:val="TableText"/>
            </w:pPr>
          </w:p>
        </w:tc>
        <w:tc>
          <w:tcPr>
            <w:tcW w:w="2284" w:type="dxa"/>
          </w:tcPr>
          <w:p w:rsidR="00C72A6A" w:rsidRPr="000069A7" w:rsidRDefault="00C72A6A" w:rsidP="00734E6B">
            <w:pPr>
              <w:pStyle w:val="TableText"/>
            </w:pPr>
            <w:r w:rsidRPr="000069A7">
              <w:t>7802AR</w:t>
            </w:r>
          </w:p>
        </w:tc>
        <w:tc>
          <w:tcPr>
            <w:tcW w:w="2617" w:type="dxa"/>
            <w:shd w:val="clear" w:color="auto" w:fill="auto"/>
          </w:tcPr>
          <w:p w:rsidR="00C72A6A" w:rsidRPr="000069A7" w:rsidRDefault="00C72A6A" w:rsidP="00343C27">
            <w:pPr>
              <w:pStyle w:val="TableText"/>
            </w:pPr>
            <w:r w:rsidRPr="000069A7">
              <w:t>Depots</w:t>
            </w:r>
          </w:p>
        </w:tc>
      </w:tr>
      <w:tr w:rsidR="00C72A6A" w:rsidRPr="000C7A26" w:rsidTr="00AA7641">
        <w:trPr>
          <w:cantSplit/>
        </w:trPr>
        <w:tc>
          <w:tcPr>
            <w:tcW w:w="1073" w:type="dxa"/>
            <w:shd w:val="clear" w:color="auto" w:fill="auto"/>
          </w:tcPr>
          <w:p w:rsidR="00C72A6A" w:rsidRPr="000C7A26" w:rsidRDefault="00C72A6A" w:rsidP="00734E6B">
            <w:pPr>
              <w:pStyle w:val="TableText"/>
            </w:pPr>
          </w:p>
        </w:tc>
        <w:tc>
          <w:tcPr>
            <w:tcW w:w="2803" w:type="dxa"/>
            <w:shd w:val="clear" w:color="auto" w:fill="auto"/>
          </w:tcPr>
          <w:p w:rsidR="00C72A6A" w:rsidRPr="000C7A26" w:rsidRDefault="00C72A6A" w:rsidP="00734E6B">
            <w:pPr>
              <w:pStyle w:val="TableText"/>
            </w:pPr>
          </w:p>
        </w:tc>
        <w:tc>
          <w:tcPr>
            <w:tcW w:w="2284" w:type="dxa"/>
          </w:tcPr>
          <w:p w:rsidR="00C72A6A" w:rsidRPr="000069A7" w:rsidRDefault="00C72A6A" w:rsidP="00734E6B">
            <w:pPr>
              <w:pStyle w:val="TableText"/>
            </w:pPr>
            <w:r w:rsidRPr="000069A7">
              <w:t>7803AR</w:t>
            </w:r>
          </w:p>
        </w:tc>
        <w:tc>
          <w:tcPr>
            <w:tcW w:w="2617" w:type="dxa"/>
            <w:shd w:val="clear" w:color="auto" w:fill="auto"/>
          </w:tcPr>
          <w:p w:rsidR="00C72A6A" w:rsidRPr="000069A7" w:rsidRDefault="00C72A6A" w:rsidP="00343C27">
            <w:pPr>
              <w:pStyle w:val="TableText"/>
            </w:pPr>
            <w:r w:rsidRPr="000069A7">
              <w:t>Labour</w:t>
            </w:r>
          </w:p>
        </w:tc>
      </w:tr>
      <w:tr w:rsidR="00C72A6A" w:rsidRPr="000C7A26" w:rsidTr="00AA7641">
        <w:trPr>
          <w:cantSplit/>
        </w:trPr>
        <w:tc>
          <w:tcPr>
            <w:tcW w:w="1073" w:type="dxa"/>
            <w:shd w:val="clear" w:color="auto" w:fill="auto"/>
          </w:tcPr>
          <w:p w:rsidR="00C72A6A" w:rsidRPr="000C7A26" w:rsidRDefault="00C72A6A" w:rsidP="00734E6B">
            <w:pPr>
              <w:pStyle w:val="TableText"/>
            </w:pPr>
          </w:p>
        </w:tc>
        <w:tc>
          <w:tcPr>
            <w:tcW w:w="2803" w:type="dxa"/>
            <w:shd w:val="clear" w:color="auto" w:fill="auto"/>
          </w:tcPr>
          <w:p w:rsidR="00C72A6A" w:rsidRPr="000C7A26" w:rsidRDefault="00C72A6A" w:rsidP="00734E6B">
            <w:pPr>
              <w:pStyle w:val="TableText"/>
            </w:pPr>
          </w:p>
        </w:tc>
        <w:tc>
          <w:tcPr>
            <w:tcW w:w="2284" w:type="dxa"/>
          </w:tcPr>
          <w:p w:rsidR="00C72A6A" w:rsidRPr="000069A7" w:rsidRDefault="00C72A6A" w:rsidP="00734E6B">
            <w:pPr>
              <w:pStyle w:val="TableText"/>
            </w:pPr>
            <w:r w:rsidRPr="000069A7">
              <w:t>7804AR</w:t>
            </w:r>
          </w:p>
        </w:tc>
        <w:tc>
          <w:tcPr>
            <w:tcW w:w="2617" w:type="dxa"/>
            <w:shd w:val="clear" w:color="auto" w:fill="auto"/>
          </w:tcPr>
          <w:p w:rsidR="00C72A6A" w:rsidRPr="000069A7" w:rsidRDefault="00C72A6A" w:rsidP="00343C27">
            <w:pPr>
              <w:pStyle w:val="TableText"/>
            </w:pPr>
            <w:r w:rsidRPr="000069A7">
              <w:t>Precautionary Salting</w:t>
            </w:r>
          </w:p>
        </w:tc>
      </w:tr>
      <w:tr w:rsidR="00C72A6A" w:rsidRPr="000C7A26" w:rsidTr="00AA7641">
        <w:trPr>
          <w:cantSplit/>
        </w:trPr>
        <w:tc>
          <w:tcPr>
            <w:tcW w:w="1073" w:type="dxa"/>
            <w:shd w:val="clear" w:color="auto" w:fill="auto"/>
          </w:tcPr>
          <w:p w:rsidR="00C72A6A" w:rsidRPr="000C7A26" w:rsidRDefault="00C72A6A" w:rsidP="00734E6B">
            <w:pPr>
              <w:pStyle w:val="TableText"/>
            </w:pPr>
          </w:p>
        </w:tc>
        <w:tc>
          <w:tcPr>
            <w:tcW w:w="2803" w:type="dxa"/>
            <w:shd w:val="clear" w:color="auto" w:fill="auto"/>
          </w:tcPr>
          <w:p w:rsidR="00C72A6A" w:rsidRPr="000C7A26" w:rsidRDefault="00C72A6A" w:rsidP="00734E6B">
            <w:pPr>
              <w:pStyle w:val="TableText"/>
            </w:pPr>
          </w:p>
        </w:tc>
        <w:tc>
          <w:tcPr>
            <w:tcW w:w="2284" w:type="dxa"/>
          </w:tcPr>
          <w:p w:rsidR="00C72A6A" w:rsidRPr="000069A7" w:rsidRDefault="00C72A6A" w:rsidP="00734E6B">
            <w:pPr>
              <w:pStyle w:val="TableText"/>
            </w:pPr>
            <w:r w:rsidRPr="000069A7">
              <w:t>7805AR</w:t>
            </w:r>
          </w:p>
        </w:tc>
        <w:tc>
          <w:tcPr>
            <w:tcW w:w="2617" w:type="dxa"/>
            <w:shd w:val="clear" w:color="auto" w:fill="auto"/>
          </w:tcPr>
          <w:p w:rsidR="00C72A6A" w:rsidRPr="000069A7" w:rsidRDefault="00C72A6A" w:rsidP="00343C27">
            <w:pPr>
              <w:pStyle w:val="TableText"/>
            </w:pPr>
            <w:r w:rsidRPr="000069A7">
              <w:t>Snow Clearance</w:t>
            </w:r>
          </w:p>
        </w:tc>
      </w:tr>
      <w:tr w:rsidR="00C72A6A" w:rsidRPr="000C7A26" w:rsidTr="00AA7641">
        <w:trPr>
          <w:cantSplit/>
        </w:trPr>
        <w:tc>
          <w:tcPr>
            <w:tcW w:w="1073" w:type="dxa"/>
            <w:shd w:val="clear" w:color="auto" w:fill="auto"/>
          </w:tcPr>
          <w:p w:rsidR="00C72A6A" w:rsidRPr="000C7A26" w:rsidRDefault="00C72A6A" w:rsidP="00734E6B">
            <w:pPr>
              <w:pStyle w:val="TableText"/>
            </w:pPr>
          </w:p>
        </w:tc>
        <w:tc>
          <w:tcPr>
            <w:tcW w:w="2803" w:type="dxa"/>
            <w:shd w:val="clear" w:color="auto" w:fill="auto"/>
          </w:tcPr>
          <w:p w:rsidR="00C72A6A" w:rsidRPr="000C7A26" w:rsidRDefault="00C72A6A" w:rsidP="00734E6B">
            <w:pPr>
              <w:pStyle w:val="TableText"/>
            </w:pPr>
          </w:p>
        </w:tc>
        <w:tc>
          <w:tcPr>
            <w:tcW w:w="2284" w:type="dxa"/>
          </w:tcPr>
          <w:p w:rsidR="00C72A6A" w:rsidRPr="000069A7" w:rsidRDefault="00C72A6A" w:rsidP="00734E6B">
            <w:pPr>
              <w:pStyle w:val="TableText"/>
            </w:pPr>
            <w:r w:rsidRPr="000069A7">
              <w:t>7806AR</w:t>
            </w:r>
          </w:p>
        </w:tc>
        <w:tc>
          <w:tcPr>
            <w:tcW w:w="2617" w:type="dxa"/>
            <w:shd w:val="clear" w:color="auto" w:fill="auto"/>
          </w:tcPr>
          <w:p w:rsidR="00C72A6A" w:rsidRPr="000069A7" w:rsidRDefault="00C72A6A" w:rsidP="00343C27">
            <w:pPr>
              <w:pStyle w:val="TableText"/>
            </w:pPr>
            <w:r w:rsidRPr="000069A7">
              <w:t>Salt Bins</w:t>
            </w:r>
          </w:p>
        </w:tc>
      </w:tr>
      <w:tr w:rsidR="00C72A6A" w:rsidRPr="000C7A26" w:rsidTr="00AA7641">
        <w:trPr>
          <w:cantSplit/>
        </w:trPr>
        <w:tc>
          <w:tcPr>
            <w:tcW w:w="1073" w:type="dxa"/>
            <w:shd w:val="clear" w:color="auto" w:fill="auto"/>
          </w:tcPr>
          <w:p w:rsidR="00C72A6A" w:rsidRPr="000C7A26" w:rsidRDefault="00C72A6A" w:rsidP="00734E6B">
            <w:pPr>
              <w:pStyle w:val="TableText"/>
            </w:pPr>
          </w:p>
        </w:tc>
        <w:tc>
          <w:tcPr>
            <w:tcW w:w="2803" w:type="dxa"/>
            <w:shd w:val="clear" w:color="auto" w:fill="auto"/>
          </w:tcPr>
          <w:p w:rsidR="00C72A6A" w:rsidRPr="000C7A26" w:rsidRDefault="00C72A6A" w:rsidP="00734E6B">
            <w:pPr>
              <w:pStyle w:val="TableText"/>
            </w:pPr>
          </w:p>
        </w:tc>
        <w:tc>
          <w:tcPr>
            <w:tcW w:w="2284" w:type="dxa"/>
          </w:tcPr>
          <w:p w:rsidR="00C72A6A" w:rsidRPr="000069A7" w:rsidRDefault="00C72A6A" w:rsidP="00734E6B">
            <w:pPr>
              <w:pStyle w:val="TableText"/>
            </w:pPr>
            <w:r w:rsidRPr="000069A7">
              <w:t>7807AR</w:t>
            </w:r>
          </w:p>
        </w:tc>
        <w:tc>
          <w:tcPr>
            <w:tcW w:w="2617" w:type="dxa"/>
            <w:shd w:val="clear" w:color="auto" w:fill="auto"/>
          </w:tcPr>
          <w:p w:rsidR="00C72A6A" w:rsidRPr="000069A7" w:rsidRDefault="00C72A6A" w:rsidP="00343C27">
            <w:pPr>
              <w:pStyle w:val="TableText"/>
            </w:pPr>
            <w:r w:rsidRPr="000069A7">
              <w:t>Winter Service Routes</w:t>
            </w:r>
          </w:p>
        </w:tc>
      </w:tr>
      <w:tr w:rsidR="00C72A6A" w:rsidRPr="000C7A26" w:rsidTr="00AA7641">
        <w:trPr>
          <w:cantSplit/>
        </w:trPr>
        <w:tc>
          <w:tcPr>
            <w:tcW w:w="1073" w:type="dxa"/>
            <w:shd w:val="clear" w:color="auto" w:fill="auto"/>
          </w:tcPr>
          <w:p w:rsidR="00C72A6A" w:rsidRPr="000C7A26" w:rsidRDefault="00C72A6A" w:rsidP="00734E6B">
            <w:pPr>
              <w:pStyle w:val="TableText"/>
            </w:pPr>
          </w:p>
        </w:tc>
        <w:tc>
          <w:tcPr>
            <w:tcW w:w="2803" w:type="dxa"/>
            <w:shd w:val="clear" w:color="auto" w:fill="auto"/>
          </w:tcPr>
          <w:p w:rsidR="00C72A6A" w:rsidRPr="000C7A26" w:rsidRDefault="00C72A6A" w:rsidP="00734E6B">
            <w:pPr>
              <w:pStyle w:val="TableText"/>
            </w:pPr>
          </w:p>
        </w:tc>
        <w:tc>
          <w:tcPr>
            <w:tcW w:w="2284" w:type="dxa"/>
          </w:tcPr>
          <w:p w:rsidR="00C72A6A" w:rsidRPr="000069A7" w:rsidRDefault="00C72A6A" w:rsidP="00734E6B">
            <w:pPr>
              <w:pStyle w:val="TableText"/>
            </w:pPr>
            <w:r w:rsidRPr="000069A7">
              <w:t>7808AR</w:t>
            </w:r>
          </w:p>
        </w:tc>
        <w:tc>
          <w:tcPr>
            <w:tcW w:w="2617" w:type="dxa"/>
            <w:shd w:val="clear" w:color="auto" w:fill="auto"/>
          </w:tcPr>
          <w:p w:rsidR="00C72A6A" w:rsidRPr="000069A7" w:rsidRDefault="00C72A6A" w:rsidP="00343C27">
            <w:pPr>
              <w:pStyle w:val="TableText"/>
            </w:pPr>
            <w:r w:rsidRPr="000069A7">
              <w:t>Vehicles, Plant and Equipment</w:t>
            </w:r>
          </w:p>
        </w:tc>
      </w:tr>
      <w:tr w:rsidR="00C72A6A" w:rsidRPr="000C7A26" w:rsidTr="00AA7641">
        <w:trPr>
          <w:cantSplit/>
        </w:trPr>
        <w:tc>
          <w:tcPr>
            <w:tcW w:w="1073" w:type="dxa"/>
            <w:shd w:val="clear" w:color="auto" w:fill="auto"/>
          </w:tcPr>
          <w:p w:rsidR="00C72A6A" w:rsidRPr="000C7A26" w:rsidRDefault="00C72A6A" w:rsidP="00734E6B">
            <w:pPr>
              <w:pStyle w:val="TableText"/>
            </w:pPr>
          </w:p>
        </w:tc>
        <w:tc>
          <w:tcPr>
            <w:tcW w:w="2803" w:type="dxa"/>
            <w:shd w:val="clear" w:color="auto" w:fill="auto"/>
          </w:tcPr>
          <w:p w:rsidR="00C72A6A" w:rsidRPr="000C7A26" w:rsidRDefault="00C72A6A" w:rsidP="00734E6B">
            <w:pPr>
              <w:pStyle w:val="TableText"/>
            </w:pPr>
          </w:p>
        </w:tc>
        <w:tc>
          <w:tcPr>
            <w:tcW w:w="2284" w:type="dxa"/>
          </w:tcPr>
          <w:p w:rsidR="00C72A6A" w:rsidRPr="000069A7" w:rsidRDefault="00C72A6A" w:rsidP="00734E6B">
            <w:pPr>
              <w:pStyle w:val="TableText"/>
            </w:pPr>
            <w:r w:rsidRPr="000069A7">
              <w:t>7809AR</w:t>
            </w:r>
          </w:p>
        </w:tc>
        <w:tc>
          <w:tcPr>
            <w:tcW w:w="2617" w:type="dxa"/>
            <w:shd w:val="clear" w:color="auto" w:fill="auto"/>
          </w:tcPr>
          <w:p w:rsidR="00C72A6A" w:rsidRPr="000069A7" w:rsidRDefault="00C72A6A" w:rsidP="00343C27">
            <w:pPr>
              <w:pStyle w:val="TableText"/>
            </w:pPr>
            <w:r w:rsidRPr="000069A7">
              <w:t>Performance Monitoring</w:t>
            </w:r>
          </w:p>
        </w:tc>
      </w:tr>
    </w:tbl>
    <w:p w:rsidR="001D4F61" w:rsidRPr="000A63E0" w:rsidRDefault="001D4F61" w:rsidP="00464ED6">
      <w:pPr>
        <w:pStyle w:val="Heading3"/>
        <w:rPr>
          <w:color w:val="E67C08"/>
        </w:rPr>
      </w:pPr>
      <w:bookmarkStart w:id="94" w:name="_Toc170722542"/>
      <w:bookmarkStart w:id="95" w:name="_Toc173633559"/>
      <w:bookmarkStart w:id="96" w:name="_Toc120417022"/>
      <w:r w:rsidRPr="000A63E0">
        <w:rPr>
          <w:color w:val="E67C08"/>
        </w:rPr>
        <w:t>7</w:t>
      </w:r>
      <w:r w:rsidR="00890CF8" w:rsidRPr="000A63E0">
        <w:rPr>
          <w:color w:val="E67C08"/>
        </w:rPr>
        <w:t xml:space="preserve">801AR </w:t>
      </w:r>
      <w:r w:rsidRPr="000A63E0">
        <w:rPr>
          <w:color w:val="E67C08"/>
        </w:rPr>
        <w:t>General</w:t>
      </w:r>
    </w:p>
    <w:p w:rsidR="001D4F61" w:rsidRPr="000069A7" w:rsidRDefault="001D4F61" w:rsidP="001D4F61">
      <w:pPr>
        <w:pStyle w:val="Body"/>
        <w:tabs>
          <w:tab w:val="clear" w:pos="720"/>
          <w:tab w:val="clear" w:pos="1440"/>
          <w:tab w:val="clear" w:pos="1985"/>
          <w:tab w:val="left" w:pos="426"/>
          <w:tab w:val="left" w:pos="851"/>
          <w:tab w:val="left" w:pos="1134"/>
          <w:tab w:val="left" w:pos="1701"/>
        </w:tabs>
        <w:spacing w:line="240" w:lineRule="auto"/>
        <w:rPr>
          <w:rFonts w:ascii="Arial" w:hAnsi="Arial" w:cs="Arial"/>
          <w:color w:val="000000"/>
          <w:sz w:val="22"/>
        </w:rPr>
      </w:pPr>
    </w:p>
    <w:p w:rsidR="001D4F61" w:rsidRPr="000069A7" w:rsidRDefault="001D4F61" w:rsidP="003A4024">
      <w:pPr>
        <w:pStyle w:val="NormalNumbered"/>
        <w:numPr>
          <w:ilvl w:val="0"/>
          <w:numId w:val="106"/>
        </w:numPr>
      </w:pPr>
      <w:r w:rsidRPr="000069A7">
        <w:t xml:space="preserve">The Contractor shall make the Winter Maintenance Service available from the beginning of the 3rd week in November to the end of March inclusive (20 weeks). This period is hereafter </w:t>
      </w:r>
      <w:r w:rsidRPr="000069A7">
        <w:lastRenderedPageBreak/>
        <w:t xml:space="preserve">referred to as the Operational Winter Period. The Service Manager may instruct changes to the Operational Winter Period.  </w:t>
      </w:r>
    </w:p>
    <w:p w:rsidR="001D4F61" w:rsidRPr="000069A7" w:rsidRDefault="001D4F61" w:rsidP="003A4024">
      <w:pPr>
        <w:pStyle w:val="NormalNumbered"/>
        <w:numPr>
          <w:ilvl w:val="0"/>
          <w:numId w:val="104"/>
        </w:numPr>
      </w:pPr>
      <w:r w:rsidRPr="000069A7">
        <w:t>The Contractor shall adopt procedures laid down in the Wokingham Borough Council HMMP Volume 4 – Winter Service Plan, a copy of which will be available for inspection and shall make all arrangements necessary to achieve the response and treat</w:t>
      </w:r>
      <w:r w:rsidR="00464ED6" w:rsidRPr="000069A7">
        <w:t>ment times specified hereafter.</w:t>
      </w:r>
    </w:p>
    <w:p w:rsidR="001D4F61" w:rsidRPr="000069A7" w:rsidRDefault="001D4F61" w:rsidP="003A4024">
      <w:pPr>
        <w:pStyle w:val="NormalNumbered"/>
        <w:numPr>
          <w:ilvl w:val="0"/>
          <w:numId w:val="104"/>
        </w:numPr>
      </w:pPr>
      <w:r w:rsidRPr="000069A7">
        <w:t>The Contractor may also be required to undertake Winter Maintenance works outsid</w:t>
      </w:r>
      <w:r w:rsidR="00464ED6" w:rsidRPr="000069A7">
        <w:t>e the Operational Winter Period</w:t>
      </w:r>
    </w:p>
    <w:p w:rsidR="001D4F61" w:rsidRPr="000069A7" w:rsidRDefault="001D4F61" w:rsidP="003A4024">
      <w:pPr>
        <w:pStyle w:val="NormalNumbered"/>
        <w:numPr>
          <w:ilvl w:val="0"/>
          <w:numId w:val="104"/>
        </w:numPr>
      </w:pPr>
      <w:r w:rsidRPr="000069A7">
        <w:t>The Contractor shall provide and maintain salt stockpiles for the Contract in accordance with Appendix 7</w:t>
      </w:r>
      <w:r w:rsidR="00464ED6" w:rsidRPr="000069A7">
        <w:t>8/74.</w:t>
      </w:r>
    </w:p>
    <w:p w:rsidR="001D4F61" w:rsidRPr="000069A7" w:rsidRDefault="001D4F61" w:rsidP="003A4024">
      <w:pPr>
        <w:pStyle w:val="NormalNumbered"/>
        <w:numPr>
          <w:ilvl w:val="0"/>
          <w:numId w:val="104"/>
        </w:numPr>
      </w:pPr>
      <w:r w:rsidRPr="000069A7">
        <w:t>The Contractor shall ensure that he has sufficient labour, plant, vehicles and other equipment to comply with th</w:t>
      </w:r>
      <w:r w:rsidR="00464ED6" w:rsidRPr="000069A7">
        <w:t>e requirements of the Contract.</w:t>
      </w:r>
    </w:p>
    <w:p w:rsidR="001D4F61" w:rsidRPr="000069A7" w:rsidRDefault="001D4F61" w:rsidP="003A4024">
      <w:pPr>
        <w:pStyle w:val="NormalNumbered"/>
        <w:numPr>
          <w:ilvl w:val="0"/>
          <w:numId w:val="104"/>
        </w:numPr>
      </w:pPr>
      <w:r w:rsidRPr="000069A7">
        <w:t>The Contractor shall provide a communication system to enable him to contact all vehicles and all operatives when engaged on the Works. This system shall permit two way voice communication between operatives and operating base depots and shall be portable telephones or a radio system or similar. The Contractor is reminded that the use of communications systems whilst driving must comply with the Contractor’s health and safety pol</w:t>
      </w:r>
      <w:r w:rsidR="00464ED6" w:rsidRPr="000069A7">
        <w:t>icies and relevant legislation.</w:t>
      </w:r>
    </w:p>
    <w:p w:rsidR="001D4F61" w:rsidRPr="000069A7" w:rsidRDefault="001D4F61" w:rsidP="003A4024">
      <w:pPr>
        <w:pStyle w:val="NormalNumbered"/>
        <w:numPr>
          <w:ilvl w:val="0"/>
          <w:numId w:val="104"/>
        </w:numPr>
        <w:spacing w:after="0"/>
      </w:pPr>
      <w:r w:rsidRPr="000069A7">
        <w:t>During the Operational Winter Period the Contractor shall review the</w:t>
      </w:r>
      <w:r w:rsidR="00D476A0" w:rsidRPr="000069A7">
        <w:t xml:space="preserve"> weather conditions and the</w:t>
      </w:r>
      <w:r w:rsidRPr="000069A7">
        <w:t xml:space="preserve"> requirements for winter maintenance activities on a daily basis and shall decide the level of response, standby, treatment and other activities required for the next 24 hours.</w:t>
      </w:r>
    </w:p>
    <w:p w:rsidR="001D4F61" w:rsidRPr="000069A7" w:rsidRDefault="001D4F61" w:rsidP="001D4F61">
      <w:pPr>
        <w:pStyle w:val="Body"/>
        <w:tabs>
          <w:tab w:val="clear" w:pos="720"/>
          <w:tab w:val="clear" w:pos="1440"/>
          <w:tab w:val="clear" w:pos="1985"/>
          <w:tab w:val="num" w:pos="360"/>
          <w:tab w:val="left" w:pos="426"/>
          <w:tab w:val="left" w:pos="851"/>
          <w:tab w:val="left" w:pos="1701"/>
        </w:tabs>
        <w:spacing w:line="240" w:lineRule="auto"/>
        <w:ind w:left="440" w:hanging="440"/>
        <w:rPr>
          <w:rFonts w:ascii="Arial" w:hAnsi="Arial" w:cs="Arial"/>
          <w:color w:val="000000"/>
          <w:sz w:val="22"/>
        </w:rPr>
      </w:pPr>
    </w:p>
    <w:p w:rsidR="001D4F61" w:rsidRPr="000069A7" w:rsidRDefault="001D4F61" w:rsidP="003A4024">
      <w:pPr>
        <w:pStyle w:val="NormalNumbered"/>
        <w:numPr>
          <w:ilvl w:val="0"/>
          <w:numId w:val="104"/>
        </w:numPr>
      </w:pPr>
      <w:r w:rsidRPr="000069A7">
        <w:t xml:space="preserve">The Contractor shall promptly communicate the proposed actions to the Service Manager and co-ordinate with other authorities and stakeholders. If the decision is communicated verbally it is followed up in </w:t>
      </w:r>
      <w:r w:rsidR="00464ED6" w:rsidRPr="000069A7">
        <w:t>writing as soon as practicable.</w:t>
      </w:r>
    </w:p>
    <w:p w:rsidR="001D4F61" w:rsidRPr="000069A7" w:rsidRDefault="001D4F61" w:rsidP="003A4024">
      <w:pPr>
        <w:pStyle w:val="NormalNumbered"/>
        <w:numPr>
          <w:ilvl w:val="0"/>
          <w:numId w:val="104"/>
        </w:numPr>
      </w:pPr>
      <w:r w:rsidRPr="000069A7">
        <w:t>The Contractor shall provide a resilient system for communication with the Service Manager and stakeholders</w:t>
      </w:r>
      <w:r w:rsidR="00464ED6" w:rsidRPr="000069A7">
        <w:t>.</w:t>
      </w:r>
    </w:p>
    <w:p w:rsidR="001D4F61" w:rsidRPr="000069A7" w:rsidRDefault="001D4F61" w:rsidP="003A4024">
      <w:pPr>
        <w:pStyle w:val="NormalNumbered"/>
        <w:numPr>
          <w:ilvl w:val="0"/>
          <w:numId w:val="104"/>
        </w:numPr>
      </w:pPr>
      <w:r w:rsidRPr="000069A7">
        <w:t>The Contractor's supervisor shall have a means of communicating with all winter maintenance vehicles and shall be available at all times during all winter maintenance operations. The Supervisor shall remain available until satisfactory completion of the entire precautionary salting operation.</w:t>
      </w:r>
    </w:p>
    <w:p w:rsidR="001D4F61" w:rsidRPr="000069A7" w:rsidRDefault="001D4F61" w:rsidP="003A4024">
      <w:pPr>
        <w:pStyle w:val="NormalNumbered"/>
        <w:numPr>
          <w:ilvl w:val="0"/>
          <w:numId w:val="104"/>
        </w:numPr>
      </w:pPr>
      <w:r w:rsidRPr="000069A7">
        <w:t>On completion of winter service operations (each day or part of a day) a report sheet shall be completed by the Contractor and sent electronically to the Service Manager or his nominated represen</w:t>
      </w:r>
      <w:r w:rsidR="00464ED6" w:rsidRPr="000069A7">
        <w:t>tative on the next working day.</w:t>
      </w:r>
    </w:p>
    <w:p w:rsidR="001D4F61" w:rsidRPr="000069A7" w:rsidRDefault="001D4F61" w:rsidP="003A4024">
      <w:pPr>
        <w:pStyle w:val="NormalNumbered"/>
        <w:numPr>
          <w:ilvl w:val="0"/>
          <w:numId w:val="104"/>
        </w:numPr>
      </w:pPr>
      <w:r w:rsidRPr="000069A7">
        <w:lastRenderedPageBreak/>
        <w:t xml:space="preserve">The Contractor shall provide adequate supervision to ensure compliance with the Specification. Prior to 30 September each year, the Contractor shall submit to the Service Manager for approval proposals for achieving </w:t>
      </w:r>
      <w:r w:rsidR="00464ED6" w:rsidRPr="000069A7">
        <w:t>this provision.</w:t>
      </w:r>
    </w:p>
    <w:p w:rsidR="001D4F61" w:rsidRPr="000069A7" w:rsidRDefault="001D4F61" w:rsidP="003A4024">
      <w:pPr>
        <w:pStyle w:val="NormalNumbered"/>
        <w:numPr>
          <w:ilvl w:val="0"/>
          <w:numId w:val="104"/>
        </w:numPr>
      </w:pPr>
      <w:r w:rsidRPr="000069A7">
        <w:t>The Contractor shall maintain a salt store of gritting salt at a compound within the Borough</w:t>
      </w:r>
      <w:r w:rsidR="00464ED6" w:rsidRPr="000069A7">
        <w:t>.</w:t>
      </w:r>
    </w:p>
    <w:p w:rsidR="001D4F61" w:rsidRPr="000069A7" w:rsidRDefault="001D4F61" w:rsidP="003A4024">
      <w:pPr>
        <w:pStyle w:val="NormalNumbered"/>
        <w:numPr>
          <w:ilvl w:val="0"/>
          <w:numId w:val="104"/>
        </w:numPr>
      </w:pPr>
      <w:r w:rsidRPr="000069A7">
        <w:t>The Contractor shall maintain the salt stockpile at the minimum levels detailed in Appendix 78/74 at all times. The Contractor shall be responsible for the ordering, receivi</w:t>
      </w:r>
      <w:r w:rsidR="00464ED6" w:rsidRPr="000069A7">
        <w:t>ng and stockpiling of the salt.</w:t>
      </w:r>
    </w:p>
    <w:p w:rsidR="001D4F61" w:rsidRPr="000069A7" w:rsidRDefault="001D4F61" w:rsidP="003A4024">
      <w:pPr>
        <w:pStyle w:val="NormalNumbered"/>
        <w:numPr>
          <w:ilvl w:val="0"/>
          <w:numId w:val="104"/>
        </w:numPr>
      </w:pPr>
      <w:r w:rsidRPr="000069A7">
        <w:t>The specification for Salt (and its storage) will be in accordance with Appendix 7</w:t>
      </w:r>
      <w:r w:rsidR="00464ED6" w:rsidRPr="000069A7">
        <w:t>8/74</w:t>
      </w:r>
    </w:p>
    <w:p w:rsidR="001D4F61" w:rsidRPr="000069A7" w:rsidRDefault="001D4F61" w:rsidP="003A4024">
      <w:pPr>
        <w:pStyle w:val="NormalNumbered"/>
        <w:numPr>
          <w:ilvl w:val="0"/>
          <w:numId w:val="104"/>
        </w:numPr>
      </w:pPr>
      <w:r w:rsidRPr="000069A7">
        <w:t>The Contractor shall record the tonnage of salt delivered or issued and shall provide the Service Manager with a detaile</w:t>
      </w:r>
      <w:r w:rsidR="00464ED6" w:rsidRPr="000069A7">
        <w:t>d analysis at weekly intervals.</w:t>
      </w:r>
    </w:p>
    <w:p w:rsidR="001D4F61" w:rsidRPr="000069A7" w:rsidRDefault="001D4F61" w:rsidP="003A4024">
      <w:pPr>
        <w:pStyle w:val="NormalNumbered"/>
        <w:numPr>
          <w:ilvl w:val="0"/>
          <w:numId w:val="104"/>
        </w:numPr>
      </w:pPr>
      <w:r w:rsidRPr="000069A7">
        <w:t xml:space="preserve">The Contractor shall ensure that the salt loading is available during the Operational Winter period at the salt stockpile location. The Contractor shall ensure that all necessary additional plant and </w:t>
      </w:r>
      <w:proofErr w:type="gramStart"/>
      <w:r w:rsidRPr="000069A7">
        <w:t>resources,</w:t>
      </w:r>
      <w:proofErr w:type="gramEnd"/>
      <w:r w:rsidRPr="000069A7">
        <w:t xml:space="preserve"> are available to assist with Winter Service Operations together with telephone</w:t>
      </w:r>
      <w:r w:rsidR="00464ED6" w:rsidRPr="000069A7">
        <w:t xml:space="preserve"> and other contact information.</w:t>
      </w:r>
    </w:p>
    <w:p w:rsidR="001D4F61" w:rsidRPr="000069A7" w:rsidRDefault="001D4F61" w:rsidP="003A4024">
      <w:pPr>
        <w:pStyle w:val="NormalNumbered"/>
        <w:numPr>
          <w:ilvl w:val="0"/>
          <w:numId w:val="104"/>
        </w:numPr>
      </w:pPr>
      <w:r w:rsidRPr="000069A7">
        <w:t>The Contractor shall be responsible for the maintena</w:t>
      </w:r>
      <w:r w:rsidR="00464ED6" w:rsidRPr="000069A7">
        <w:t>nce of his plant and equipment.</w:t>
      </w:r>
    </w:p>
    <w:p w:rsidR="001D4F61" w:rsidRPr="000069A7" w:rsidRDefault="001D4F61" w:rsidP="003A4024">
      <w:pPr>
        <w:pStyle w:val="NormalNumbered"/>
        <w:numPr>
          <w:ilvl w:val="0"/>
          <w:numId w:val="104"/>
        </w:numPr>
      </w:pPr>
      <w:r w:rsidRPr="000069A7">
        <w:t>Not less than 31 days prior to the commencement of the Operational Winter Period the Contractor shall provide the Service Manager with the following information:</w:t>
      </w:r>
    </w:p>
    <w:p w:rsidR="001D4F61" w:rsidRPr="00ED271A" w:rsidRDefault="001D4F61" w:rsidP="00ED271A">
      <w:pPr>
        <w:pStyle w:val="ListBullet"/>
        <w:tabs>
          <w:tab w:val="clear" w:pos="360"/>
          <w:tab w:val="left" w:pos="1134"/>
        </w:tabs>
        <w:ind w:left="993" w:hanging="426"/>
        <w:rPr>
          <w:rFonts w:eastAsia="TT20At00" w:cs="Arial"/>
        </w:rPr>
      </w:pPr>
      <w:proofErr w:type="gramStart"/>
      <w:r w:rsidRPr="00ED271A">
        <w:rPr>
          <w:rFonts w:eastAsia="TT20At00" w:cs="Arial"/>
        </w:rPr>
        <w:t>a</w:t>
      </w:r>
      <w:proofErr w:type="gramEnd"/>
      <w:r w:rsidRPr="00ED271A">
        <w:rPr>
          <w:rFonts w:eastAsia="TT20At00" w:cs="Arial"/>
        </w:rPr>
        <w:t xml:space="preserve"> detailed itemised report of the adequacy and suitability of all its vehicles, plant and equipment in connection with Winter Service Operations.</w:t>
      </w:r>
    </w:p>
    <w:p w:rsidR="001D4F61" w:rsidRPr="00ED271A" w:rsidRDefault="001D4F61" w:rsidP="00ED271A">
      <w:pPr>
        <w:pStyle w:val="ListBullet"/>
        <w:tabs>
          <w:tab w:val="clear" w:pos="360"/>
          <w:tab w:val="left" w:pos="1134"/>
        </w:tabs>
        <w:ind w:left="993" w:hanging="426"/>
        <w:rPr>
          <w:rFonts w:eastAsia="TT20At00" w:cs="Arial"/>
        </w:rPr>
      </w:pPr>
      <w:proofErr w:type="gramStart"/>
      <w:r w:rsidRPr="00ED271A">
        <w:rPr>
          <w:rFonts w:eastAsia="TT20At00" w:cs="Arial"/>
        </w:rPr>
        <w:t>a</w:t>
      </w:r>
      <w:proofErr w:type="gramEnd"/>
      <w:r w:rsidRPr="00ED271A">
        <w:rPr>
          <w:rFonts w:eastAsia="TT20At00" w:cs="Arial"/>
        </w:rPr>
        <w:t xml:space="preserve"> detailed report of the adequacy, suitability and experience of its personnel to operate its vehicles, plant and the like during the Operational Winter Period.</w:t>
      </w:r>
    </w:p>
    <w:p w:rsidR="001D4F61" w:rsidRPr="00ED271A" w:rsidRDefault="001D4F61" w:rsidP="00ED271A">
      <w:pPr>
        <w:pStyle w:val="ListBullet"/>
        <w:tabs>
          <w:tab w:val="clear" w:pos="360"/>
          <w:tab w:val="left" w:pos="1134"/>
        </w:tabs>
        <w:ind w:left="993" w:hanging="426"/>
        <w:rPr>
          <w:rFonts w:eastAsia="TT20At00" w:cs="Arial"/>
        </w:rPr>
      </w:pPr>
      <w:proofErr w:type="gramStart"/>
      <w:r w:rsidRPr="00ED271A">
        <w:rPr>
          <w:rFonts w:eastAsia="TT20At00" w:cs="Arial"/>
        </w:rPr>
        <w:t>a</w:t>
      </w:r>
      <w:proofErr w:type="gramEnd"/>
      <w:r w:rsidRPr="00ED271A">
        <w:rPr>
          <w:rFonts w:eastAsia="TT20At00" w:cs="Arial"/>
        </w:rPr>
        <w:t xml:space="preserve"> detailed report of the adequacy and suitability of its maintenance and repair arrangements for its vehicles, plant and the like during the Operational Winter Period.</w:t>
      </w:r>
    </w:p>
    <w:p w:rsidR="001D4F61" w:rsidRPr="000069A7" w:rsidRDefault="001D4F61" w:rsidP="001D4F61">
      <w:pPr>
        <w:jc w:val="both"/>
        <w:rPr>
          <w:rFonts w:cs="Arial"/>
          <w:color w:val="000000"/>
        </w:rPr>
      </w:pPr>
    </w:p>
    <w:p w:rsidR="001D4F61" w:rsidRPr="000069A7" w:rsidRDefault="001D4F61" w:rsidP="003A4024">
      <w:pPr>
        <w:pStyle w:val="NormalNumbered"/>
        <w:numPr>
          <w:ilvl w:val="0"/>
          <w:numId w:val="104"/>
        </w:numPr>
      </w:pPr>
      <w:r w:rsidRPr="000069A7">
        <w:t>The Contractor shall carry out test trials prior to each Operational Winter Period to verify the accuracy of calibration of the gritting fleet to ensure specified salt coverage is achiev</w:t>
      </w:r>
      <w:r w:rsidR="00464ED6" w:rsidRPr="000069A7">
        <w:t>ed</w:t>
      </w:r>
    </w:p>
    <w:p w:rsidR="001D4F61" w:rsidRPr="000069A7" w:rsidRDefault="001D4F61" w:rsidP="003A4024">
      <w:pPr>
        <w:pStyle w:val="NormalNumbered"/>
        <w:numPr>
          <w:ilvl w:val="0"/>
          <w:numId w:val="104"/>
        </w:numPr>
      </w:pPr>
      <w:r w:rsidRPr="000069A7">
        <w:t>Prior to 30 September each year the Contractor shall carry out a 'dry' run of each precautionary salting route and fit and remove ploughs to every salting vehicle. A report on this operation shall be submitted to the Service Manager including details of time taken to traverse each route, fit the plough and any problems encountered. During the Operational Winter Period all vehicles and plant are to be started and test run each week to ensure its readiness for duty and where necessary new operatives to be fully trained in the use of the equipment. The Contractor shall supply the Service Manager with a written confirmation of all start and test operations carried out.</w:t>
      </w:r>
    </w:p>
    <w:p w:rsidR="001D4F61" w:rsidRPr="000069A7" w:rsidRDefault="001D4F61" w:rsidP="001D4F61">
      <w:pPr>
        <w:jc w:val="both"/>
        <w:rPr>
          <w:rFonts w:cs="Arial"/>
          <w:color w:val="000000"/>
        </w:rPr>
      </w:pPr>
    </w:p>
    <w:p w:rsidR="001D4F61" w:rsidRPr="000069A7" w:rsidRDefault="001D4F61" w:rsidP="003A4024">
      <w:pPr>
        <w:pStyle w:val="NormalNumbered"/>
        <w:numPr>
          <w:ilvl w:val="0"/>
          <w:numId w:val="104"/>
        </w:numPr>
      </w:pPr>
      <w:r w:rsidRPr="000069A7">
        <w:lastRenderedPageBreak/>
        <w:t>The Contractor shall fit all gritting machines with Electronic Data Collection Equipment. This equipment shall be in the form of a Global Positioning System (GPS) and shall digitally record the information listed below. The information shall be recorded for each gritting operation without exception. At the end of each shift the Winter Service Officer shall provide a hard copy print out of the information below, which shal</w:t>
      </w:r>
      <w:r w:rsidR="00464ED6" w:rsidRPr="000069A7">
        <w:t>l be given to the Duty Officer.</w:t>
      </w:r>
    </w:p>
    <w:p w:rsidR="001D4F61" w:rsidRPr="00ED271A" w:rsidRDefault="001D4F61" w:rsidP="00ED271A">
      <w:pPr>
        <w:pStyle w:val="ListBullet"/>
        <w:tabs>
          <w:tab w:val="clear" w:pos="360"/>
          <w:tab w:val="left" w:pos="1134"/>
        </w:tabs>
        <w:ind w:left="993" w:hanging="426"/>
        <w:rPr>
          <w:rFonts w:eastAsia="TT20At00" w:cs="Arial"/>
        </w:rPr>
      </w:pPr>
      <w:r w:rsidRPr="00ED271A">
        <w:rPr>
          <w:rFonts w:eastAsia="TT20At00" w:cs="Arial"/>
        </w:rPr>
        <w:t>Date/Time of operation commencement and completion</w:t>
      </w:r>
    </w:p>
    <w:p w:rsidR="001D4F61" w:rsidRPr="00ED271A" w:rsidRDefault="001D4F61" w:rsidP="00ED271A">
      <w:pPr>
        <w:pStyle w:val="ListBullet"/>
        <w:tabs>
          <w:tab w:val="clear" w:pos="360"/>
          <w:tab w:val="left" w:pos="1134"/>
        </w:tabs>
        <w:ind w:left="993" w:hanging="426"/>
        <w:rPr>
          <w:rFonts w:eastAsia="TT20At00" w:cs="Arial"/>
        </w:rPr>
      </w:pPr>
      <w:r w:rsidRPr="00ED271A">
        <w:rPr>
          <w:rFonts w:eastAsia="TT20At00" w:cs="Arial"/>
        </w:rPr>
        <w:t>Maximum vehicle speed</w:t>
      </w:r>
    </w:p>
    <w:p w:rsidR="001D4F61" w:rsidRPr="00ED271A" w:rsidRDefault="001D4F61" w:rsidP="00ED271A">
      <w:pPr>
        <w:pStyle w:val="ListBullet"/>
        <w:tabs>
          <w:tab w:val="clear" w:pos="360"/>
          <w:tab w:val="left" w:pos="1134"/>
        </w:tabs>
        <w:ind w:left="993" w:hanging="426"/>
        <w:rPr>
          <w:rFonts w:eastAsia="TT20At00" w:cs="Arial"/>
        </w:rPr>
      </w:pPr>
      <w:r w:rsidRPr="00ED271A">
        <w:rPr>
          <w:rFonts w:eastAsia="TT20At00" w:cs="Arial"/>
        </w:rPr>
        <w:t>Spread width</w:t>
      </w:r>
    </w:p>
    <w:p w:rsidR="001D4F61" w:rsidRPr="00ED271A" w:rsidRDefault="001D4F61" w:rsidP="00ED271A">
      <w:pPr>
        <w:pStyle w:val="ListBullet"/>
        <w:tabs>
          <w:tab w:val="clear" w:pos="360"/>
          <w:tab w:val="left" w:pos="1134"/>
        </w:tabs>
        <w:ind w:left="993" w:hanging="426"/>
        <w:rPr>
          <w:rFonts w:eastAsia="TT20At00" w:cs="Arial"/>
        </w:rPr>
      </w:pPr>
      <w:r w:rsidRPr="00ED271A">
        <w:rPr>
          <w:rFonts w:eastAsia="TT20At00" w:cs="Arial"/>
        </w:rPr>
        <w:t>Spread rate</w:t>
      </w:r>
    </w:p>
    <w:p w:rsidR="001D4F61" w:rsidRPr="00ED271A" w:rsidRDefault="001D4F61" w:rsidP="00ED271A">
      <w:pPr>
        <w:pStyle w:val="ListBullet"/>
        <w:tabs>
          <w:tab w:val="clear" w:pos="360"/>
          <w:tab w:val="left" w:pos="1134"/>
        </w:tabs>
        <w:ind w:left="993" w:hanging="426"/>
        <w:rPr>
          <w:rFonts w:eastAsia="TT20At00" w:cs="Arial"/>
        </w:rPr>
      </w:pPr>
      <w:r w:rsidRPr="00ED271A">
        <w:rPr>
          <w:rFonts w:eastAsia="TT20At00" w:cs="Arial"/>
        </w:rPr>
        <w:t>Distance of spreading route</w:t>
      </w:r>
    </w:p>
    <w:p w:rsidR="001D4F61" w:rsidRPr="00ED271A" w:rsidRDefault="001D4F61" w:rsidP="00ED271A">
      <w:pPr>
        <w:pStyle w:val="ListBullet"/>
        <w:tabs>
          <w:tab w:val="clear" w:pos="360"/>
          <w:tab w:val="left" w:pos="1134"/>
        </w:tabs>
        <w:ind w:left="993" w:hanging="426"/>
        <w:rPr>
          <w:rFonts w:eastAsia="TT20At00" w:cs="Arial"/>
        </w:rPr>
      </w:pPr>
      <w:proofErr w:type="spellStart"/>
      <w:r w:rsidRPr="00ED271A">
        <w:rPr>
          <w:rFonts w:eastAsia="TT20At00" w:cs="Arial"/>
        </w:rPr>
        <w:t>Off loading</w:t>
      </w:r>
      <w:proofErr w:type="spellEnd"/>
      <w:r w:rsidRPr="00ED271A">
        <w:rPr>
          <w:rFonts w:eastAsia="TT20At00" w:cs="Arial"/>
        </w:rPr>
        <w:t xml:space="preserve"> time</w:t>
      </w:r>
    </w:p>
    <w:p w:rsidR="001D4F61" w:rsidRPr="00ED271A" w:rsidRDefault="001D4F61" w:rsidP="00ED271A">
      <w:pPr>
        <w:pStyle w:val="ListBullet"/>
        <w:tabs>
          <w:tab w:val="clear" w:pos="360"/>
          <w:tab w:val="left" w:pos="1134"/>
        </w:tabs>
        <w:ind w:left="993" w:hanging="426"/>
        <w:rPr>
          <w:rFonts w:eastAsia="TT20At00" w:cs="Arial"/>
        </w:rPr>
      </w:pPr>
      <w:r w:rsidRPr="00ED271A">
        <w:rPr>
          <w:rFonts w:eastAsia="TT20At00" w:cs="Arial"/>
        </w:rPr>
        <w:t>Route</w:t>
      </w:r>
    </w:p>
    <w:p w:rsidR="001D4F61" w:rsidRPr="000069A7" w:rsidRDefault="001D4F61" w:rsidP="001D4F61">
      <w:pPr>
        <w:ind w:left="1100" w:hanging="1100"/>
        <w:rPr>
          <w:rFonts w:cs="Arial"/>
          <w:color w:val="000000"/>
          <w:sz w:val="16"/>
        </w:rPr>
      </w:pPr>
    </w:p>
    <w:p w:rsidR="001D4F61" w:rsidRPr="000069A7" w:rsidRDefault="001D4F61" w:rsidP="003A4024">
      <w:pPr>
        <w:pStyle w:val="NormalNumbered"/>
        <w:numPr>
          <w:ilvl w:val="0"/>
          <w:numId w:val="104"/>
        </w:numPr>
      </w:pPr>
      <w:r w:rsidRPr="000069A7">
        <w:t>The Contractor shall ensure that an adequate supply of winter grade (non-waxing) fuel is available throughout the Operational Winter Period.</w:t>
      </w:r>
    </w:p>
    <w:p w:rsidR="001D4F61" w:rsidRPr="000A63E0" w:rsidRDefault="00464ED6" w:rsidP="00464ED6">
      <w:pPr>
        <w:pStyle w:val="Heading3"/>
        <w:rPr>
          <w:color w:val="E67C08"/>
        </w:rPr>
      </w:pPr>
      <w:r w:rsidRPr="000A63E0">
        <w:rPr>
          <w:color w:val="E67C08"/>
        </w:rPr>
        <w:t>7</w:t>
      </w:r>
      <w:r w:rsidR="00890CF8" w:rsidRPr="000A63E0">
        <w:rPr>
          <w:color w:val="E67C08"/>
        </w:rPr>
        <w:t xml:space="preserve">802AR </w:t>
      </w:r>
      <w:r w:rsidR="001D4F61" w:rsidRPr="000A63E0">
        <w:rPr>
          <w:color w:val="E67C08"/>
        </w:rPr>
        <w:t>Depots</w:t>
      </w:r>
    </w:p>
    <w:p w:rsidR="001D4F61" w:rsidRPr="000069A7" w:rsidRDefault="001D4F61" w:rsidP="001D4F61">
      <w:pPr>
        <w:pStyle w:val="Body"/>
        <w:tabs>
          <w:tab w:val="clear" w:pos="720"/>
          <w:tab w:val="clear" w:pos="1440"/>
          <w:tab w:val="clear" w:pos="1985"/>
          <w:tab w:val="left" w:pos="426"/>
          <w:tab w:val="left" w:pos="851"/>
          <w:tab w:val="left" w:pos="993"/>
          <w:tab w:val="left" w:pos="1134"/>
          <w:tab w:val="left" w:pos="1701"/>
        </w:tabs>
        <w:spacing w:line="240" w:lineRule="auto"/>
        <w:rPr>
          <w:rFonts w:ascii="Arial" w:hAnsi="Arial" w:cs="Arial"/>
          <w:b/>
          <w:color w:val="000000"/>
          <w:sz w:val="22"/>
        </w:rPr>
      </w:pPr>
    </w:p>
    <w:p w:rsidR="001D4F61" w:rsidRPr="000069A7" w:rsidRDefault="001D4F61" w:rsidP="003A4024">
      <w:pPr>
        <w:pStyle w:val="NormalNumbered"/>
        <w:numPr>
          <w:ilvl w:val="0"/>
          <w:numId w:val="107"/>
        </w:numPr>
      </w:pPr>
      <w:r w:rsidRPr="000069A7">
        <w:t xml:space="preserve">The Contractor shall provide all depots (including offices, messes, stores, salt stores, workshops and the like) necessary for the Contract. </w:t>
      </w:r>
    </w:p>
    <w:p w:rsidR="001D4F61" w:rsidRPr="000A63E0" w:rsidRDefault="00464ED6" w:rsidP="00464ED6">
      <w:pPr>
        <w:pStyle w:val="Heading3"/>
        <w:rPr>
          <w:color w:val="E67C08"/>
        </w:rPr>
      </w:pPr>
      <w:r w:rsidRPr="000A63E0">
        <w:rPr>
          <w:color w:val="E67C08"/>
        </w:rPr>
        <w:t>7</w:t>
      </w:r>
      <w:r w:rsidR="00890CF8" w:rsidRPr="000A63E0">
        <w:rPr>
          <w:color w:val="E67C08"/>
        </w:rPr>
        <w:t xml:space="preserve">803AR </w:t>
      </w:r>
      <w:r w:rsidR="001D4F61" w:rsidRPr="000A63E0">
        <w:rPr>
          <w:color w:val="E67C08"/>
        </w:rPr>
        <w:t>Labour</w:t>
      </w:r>
    </w:p>
    <w:p w:rsidR="001D4F61" w:rsidRPr="000069A7" w:rsidRDefault="001D4F61" w:rsidP="001D4F61">
      <w:pPr>
        <w:pStyle w:val="Body"/>
        <w:tabs>
          <w:tab w:val="clear" w:pos="720"/>
          <w:tab w:val="clear" w:pos="1440"/>
          <w:tab w:val="clear" w:pos="1985"/>
          <w:tab w:val="left" w:pos="1080"/>
          <w:tab w:val="left" w:pos="1980"/>
          <w:tab w:val="left" w:pos="2520"/>
          <w:tab w:val="left" w:pos="2970"/>
        </w:tabs>
        <w:spacing w:line="240" w:lineRule="auto"/>
        <w:rPr>
          <w:rFonts w:ascii="Arial" w:hAnsi="Arial" w:cs="Arial"/>
          <w:color w:val="000000"/>
          <w:sz w:val="22"/>
        </w:rPr>
      </w:pPr>
    </w:p>
    <w:p w:rsidR="001D4F61" w:rsidRPr="000069A7" w:rsidRDefault="001D4F61" w:rsidP="003A4024">
      <w:pPr>
        <w:pStyle w:val="NormalNumbered"/>
        <w:numPr>
          <w:ilvl w:val="0"/>
          <w:numId w:val="108"/>
        </w:numPr>
      </w:pPr>
      <w:r w:rsidRPr="000069A7">
        <w:t xml:space="preserve">Drivers of all winter maintenance vehicles shall hold an appropriate LGV licence or </w:t>
      </w:r>
      <w:proofErr w:type="gramStart"/>
      <w:r w:rsidRPr="000069A7">
        <w:t>a European communities</w:t>
      </w:r>
      <w:proofErr w:type="gramEnd"/>
      <w:r w:rsidRPr="000069A7">
        <w:t xml:space="preserve"> (EC) HGV Licence.</w:t>
      </w:r>
    </w:p>
    <w:p w:rsidR="001D4F61" w:rsidRPr="000069A7" w:rsidRDefault="001D4F61" w:rsidP="003A4024">
      <w:pPr>
        <w:pStyle w:val="NormalNumbered"/>
        <w:numPr>
          <w:ilvl w:val="0"/>
          <w:numId w:val="107"/>
        </w:numPr>
      </w:pPr>
      <w:r w:rsidRPr="000069A7">
        <w:t>All operators of salt spreading equipment shall have been trained and assessed and be in possession of the "Winter Maintenance Operators Qualification" awarded by the City and Guilds Institute (Scheme 6159); all qualified operators shall be registered with the Local Government Management Board. The Employer reserves the right to test and re-test any of the operatives at any time.</w:t>
      </w:r>
    </w:p>
    <w:p w:rsidR="001D4F61" w:rsidRPr="000069A7" w:rsidRDefault="001D4F61" w:rsidP="003A4024">
      <w:pPr>
        <w:pStyle w:val="NormalNumbered"/>
        <w:numPr>
          <w:ilvl w:val="0"/>
          <w:numId w:val="107"/>
        </w:numPr>
      </w:pPr>
      <w:r w:rsidRPr="000069A7">
        <w:t xml:space="preserve">The Contractor shall ensure that there are sufficient numbers of drivers and other operatives available at all times in order to carry out winter operations in accordance with the requirements of the HMMP Volume 4.  This is to include drivers for each route, loading operations, snow plough fitting operatives, salt bin installation and filling without detriment to the day to day routine maintenance operations. The Contractor supplies a roster to the Service Manager prior to the start of each Operational Winter Period setting out the people available, their role and qualifications. </w:t>
      </w:r>
    </w:p>
    <w:p w:rsidR="001D4F61" w:rsidRPr="000A63E0" w:rsidRDefault="00464ED6" w:rsidP="00464ED6">
      <w:pPr>
        <w:pStyle w:val="Heading3"/>
        <w:rPr>
          <w:color w:val="E67C08"/>
        </w:rPr>
      </w:pPr>
      <w:r w:rsidRPr="000A63E0">
        <w:rPr>
          <w:color w:val="E67C08"/>
        </w:rPr>
        <w:lastRenderedPageBreak/>
        <w:t>7</w:t>
      </w:r>
      <w:r w:rsidR="00890CF8" w:rsidRPr="000A63E0">
        <w:rPr>
          <w:color w:val="E67C08"/>
        </w:rPr>
        <w:t>804</w:t>
      </w:r>
      <w:r w:rsidR="001D4F61" w:rsidRPr="000A63E0">
        <w:rPr>
          <w:color w:val="E67C08"/>
        </w:rPr>
        <w:t>AR</w:t>
      </w:r>
      <w:r w:rsidR="00890CF8" w:rsidRPr="000A63E0">
        <w:rPr>
          <w:color w:val="E67C08"/>
        </w:rPr>
        <w:t xml:space="preserve"> </w:t>
      </w:r>
      <w:r w:rsidR="001D4F61" w:rsidRPr="000A63E0">
        <w:rPr>
          <w:color w:val="E67C08"/>
        </w:rPr>
        <w:t>Precautionary Salting</w:t>
      </w:r>
    </w:p>
    <w:p w:rsidR="001D4F61" w:rsidRPr="000069A7" w:rsidRDefault="001D4F61" w:rsidP="001D4F61">
      <w:pPr>
        <w:pStyle w:val="Body"/>
        <w:tabs>
          <w:tab w:val="clear" w:pos="720"/>
          <w:tab w:val="clear" w:pos="1440"/>
          <w:tab w:val="clear" w:pos="1985"/>
          <w:tab w:val="left" w:pos="567"/>
          <w:tab w:val="left" w:pos="1134"/>
          <w:tab w:val="left" w:pos="1701"/>
          <w:tab w:val="left" w:pos="2970"/>
        </w:tabs>
        <w:spacing w:line="240" w:lineRule="auto"/>
        <w:rPr>
          <w:rFonts w:ascii="Arial" w:hAnsi="Arial" w:cs="Arial"/>
          <w:color w:val="000000"/>
          <w:sz w:val="22"/>
        </w:rPr>
      </w:pPr>
    </w:p>
    <w:p w:rsidR="001D4F61" w:rsidRPr="000069A7" w:rsidRDefault="001D4F61" w:rsidP="003A4024">
      <w:pPr>
        <w:pStyle w:val="NormalNumbered"/>
        <w:numPr>
          <w:ilvl w:val="0"/>
          <w:numId w:val="109"/>
        </w:numPr>
      </w:pPr>
      <w:r w:rsidRPr="000069A7">
        <w:t>The Contractor will design precautionary salting routes to ensure that all of the roads designated by the Employer are included and treated in accordance with the requirements of the HMMP Volume 4.</w:t>
      </w:r>
    </w:p>
    <w:p w:rsidR="001D4F61" w:rsidRPr="000069A7" w:rsidRDefault="001D4F61" w:rsidP="003A4024">
      <w:pPr>
        <w:pStyle w:val="NormalNumbered"/>
        <w:numPr>
          <w:ilvl w:val="0"/>
          <w:numId w:val="107"/>
        </w:numPr>
      </w:pPr>
      <w:r w:rsidRPr="000069A7">
        <w:t xml:space="preserve">The Contractor shall determine the type and timings of treatment to be applied in order to maintain the </w:t>
      </w:r>
      <w:r w:rsidR="00890CF8" w:rsidRPr="000069A7">
        <w:t>designated roads free from ice.</w:t>
      </w:r>
    </w:p>
    <w:p w:rsidR="001D4F61" w:rsidRPr="000069A7" w:rsidRDefault="001D4F61" w:rsidP="003A4024">
      <w:pPr>
        <w:pStyle w:val="NormalNumbered"/>
        <w:numPr>
          <w:ilvl w:val="0"/>
          <w:numId w:val="107"/>
        </w:numPr>
      </w:pPr>
      <w:r w:rsidRPr="000069A7">
        <w:t xml:space="preserve">Salt spreading shall be carried out in such a manner as to avoid damage to other vehicles and pedestrians or other users of the highway. Vehicles shall be driven at speeds appropriate to both the operation and the prevailing conditions. Spreading width shall be adjusted to suit the carriageway width as appropriate. Where the width of carriageway exceeds the limits of the optimum spread pattern then the contractor will be required to make additional passes to ensure coverage </w:t>
      </w:r>
      <w:r w:rsidR="00890CF8" w:rsidRPr="000069A7">
        <w:t>meets the required spread rate.</w:t>
      </w:r>
    </w:p>
    <w:p w:rsidR="001D4F61" w:rsidRPr="000069A7" w:rsidRDefault="001D4F61" w:rsidP="003A4024">
      <w:pPr>
        <w:pStyle w:val="NormalNumbered"/>
        <w:numPr>
          <w:ilvl w:val="0"/>
          <w:numId w:val="107"/>
        </w:numPr>
      </w:pPr>
      <w:r w:rsidRPr="000069A7">
        <w:t>No vehicle shall be driven above the legal speed limit at any time, and whilst salting on de-restricted roads vehicles shall be driven at a speed no greater than 40 mph. Precautionary salting shall be carried out from the near</w:t>
      </w:r>
      <w:r w:rsidR="00890CF8" w:rsidRPr="000069A7">
        <w:t>side lane of dual carriageways.</w:t>
      </w:r>
    </w:p>
    <w:p w:rsidR="001D4F61" w:rsidRPr="000069A7" w:rsidRDefault="001D4F61" w:rsidP="003A4024">
      <w:pPr>
        <w:pStyle w:val="NormalNumbered"/>
        <w:numPr>
          <w:ilvl w:val="0"/>
          <w:numId w:val="107"/>
        </w:numPr>
      </w:pPr>
      <w:r w:rsidRPr="000069A7">
        <w:t xml:space="preserve">Should a sudden change in weather render the operation inappropriate the Contractor will consult the Service Manager or his nominated representative on </w:t>
      </w:r>
      <w:r w:rsidR="000069A7">
        <w:t xml:space="preserve">an </w:t>
      </w:r>
      <w:r w:rsidRPr="000069A7">
        <w:t>alternative course of actio</w:t>
      </w:r>
      <w:r w:rsidR="000069A7">
        <w:t xml:space="preserve">n, even if the routes have </w:t>
      </w:r>
      <w:r w:rsidRPr="000069A7">
        <w:t>commenced. If salting is cancelled then the salt remaining in the vehicles should be off loaded</w:t>
      </w:r>
      <w:r w:rsidR="00890CF8" w:rsidRPr="000069A7">
        <w:t xml:space="preserve"> and returned to the stockpile.</w:t>
      </w:r>
    </w:p>
    <w:p w:rsidR="001D4F61" w:rsidRPr="000069A7" w:rsidRDefault="001D4F61" w:rsidP="003A4024">
      <w:pPr>
        <w:pStyle w:val="NormalNumbered"/>
        <w:numPr>
          <w:ilvl w:val="0"/>
          <w:numId w:val="107"/>
        </w:numPr>
      </w:pPr>
      <w:r w:rsidRPr="000069A7">
        <w:t>The Contractor shall satisfy himself that his arrangements for handling and loading salt at the loading locations are adequate to achiev</w:t>
      </w:r>
      <w:r w:rsidR="00890CF8" w:rsidRPr="000069A7">
        <w:t>e the specified response times.</w:t>
      </w:r>
    </w:p>
    <w:p w:rsidR="001D4F61" w:rsidRPr="000069A7" w:rsidRDefault="001D4F61" w:rsidP="003A4024">
      <w:pPr>
        <w:pStyle w:val="NormalNumbered"/>
        <w:numPr>
          <w:ilvl w:val="0"/>
          <w:numId w:val="107"/>
        </w:numPr>
      </w:pPr>
      <w:r w:rsidRPr="000069A7">
        <w:t>If during salting operations a route or section of a route fails to be treated within the prescribed time, for whatever reason the Service Manager or his nominated representative shall be notified immediately of all the details.</w:t>
      </w:r>
    </w:p>
    <w:p w:rsidR="001D4F61" w:rsidRPr="000A63E0" w:rsidRDefault="00464ED6" w:rsidP="00464ED6">
      <w:pPr>
        <w:pStyle w:val="Heading3"/>
        <w:rPr>
          <w:color w:val="E67C08"/>
        </w:rPr>
      </w:pPr>
      <w:r w:rsidRPr="000A63E0">
        <w:rPr>
          <w:color w:val="E67C08"/>
        </w:rPr>
        <w:t>7</w:t>
      </w:r>
      <w:r w:rsidR="00890CF8" w:rsidRPr="000A63E0">
        <w:rPr>
          <w:color w:val="E67C08"/>
        </w:rPr>
        <w:t xml:space="preserve">805AR </w:t>
      </w:r>
      <w:r w:rsidR="001D4F61" w:rsidRPr="000A63E0">
        <w:rPr>
          <w:color w:val="E67C08"/>
        </w:rPr>
        <w:t>Snow Clearance</w:t>
      </w:r>
    </w:p>
    <w:p w:rsidR="001D4F61" w:rsidRPr="000069A7" w:rsidRDefault="001D4F61" w:rsidP="001D4F61">
      <w:pPr>
        <w:pStyle w:val="Body"/>
        <w:tabs>
          <w:tab w:val="clear" w:pos="720"/>
          <w:tab w:val="clear" w:pos="1440"/>
          <w:tab w:val="clear" w:pos="1985"/>
          <w:tab w:val="left" w:pos="1134"/>
          <w:tab w:val="left" w:pos="1701"/>
          <w:tab w:val="left" w:pos="1980"/>
          <w:tab w:val="left" w:pos="2970"/>
        </w:tabs>
        <w:spacing w:line="240" w:lineRule="auto"/>
        <w:rPr>
          <w:rFonts w:ascii="Arial" w:hAnsi="Arial" w:cs="Arial"/>
          <w:color w:val="000000"/>
          <w:sz w:val="22"/>
        </w:rPr>
      </w:pPr>
    </w:p>
    <w:p w:rsidR="001D4F61" w:rsidRPr="000069A7" w:rsidRDefault="001D4F61" w:rsidP="003A4024">
      <w:pPr>
        <w:pStyle w:val="NormalNumbered"/>
        <w:numPr>
          <w:ilvl w:val="0"/>
          <w:numId w:val="110"/>
        </w:numPr>
      </w:pPr>
      <w:r w:rsidRPr="000069A7">
        <w:t>The Contractor shall determine when snow ploughing operations are required. Snow ploughs shall be set to avoid damage to the road surface, including road studs.</w:t>
      </w:r>
    </w:p>
    <w:p w:rsidR="001D4F61" w:rsidRPr="000069A7" w:rsidRDefault="001D4F61" w:rsidP="003A4024">
      <w:pPr>
        <w:pStyle w:val="NormalNumbered"/>
        <w:numPr>
          <w:ilvl w:val="0"/>
          <w:numId w:val="107"/>
        </w:numPr>
      </w:pPr>
      <w:r w:rsidRPr="000069A7">
        <w:t>All vehicles engaged in snow ploughing are to be double manned when operational on the public highway. The Contractor ensures that there is sufficient resilience in the se</w:t>
      </w:r>
      <w:r w:rsidR="00890CF8" w:rsidRPr="000069A7">
        <w:t>rvice to enable double manning.</w:t>
      </w:r>
    </w:p>
    <w:p w:rsidR="001D4F61" w:rsidRPr="000069A7" w:rsidRDefault="001D4F61" w:rsidP="003A4024">
      <w:pPr>
        <w:pStyle w:val="NormalNumbered"/>
        <w:numPr>
          <w:ilvl w:val="0"/>
          <w:numId w:val="107"/>
        </w:numPr>
      </w:pPr>
      <w:r w:rsidRPr="000069A7">
        <w:t xml:space="preserve">When instructed by the Service Manager, the Contractor shall provide teams of labour, transport and equipment to undertake snow clearing and salt treatment of </w:t>
      </w:r>
      <w:r w:rsidR="00890CF8" w:rsidRPr="000069A7">
        <w:t xml:space="preserve">pedestrian areas and </w:t>
      </w:r>
      <w:proofErr w:type="spellStart"/>
      <w:r w:rsidR="00890CF8" w:rsidRPr="000069A7">
        <w:t>cycleways</w:t>
      </w:r>
      <w:proofErr w:type="spellEnd"/>
      <w:r w:rsidR="00890CF8" w:rsidRPr="000069A7">
        <w:t>.</w:t>
      </w:r>
    </w:p>
    <w:p w:rsidR="001D4F61" w:rsidRPr="000A63E0" w:rsidRDefault="00464ED6" w:rsidP="00464ED6">
      <w:pPr>
        <w:pStyle w:val="Heading3"/>
        <w:rPr>
          <w:color w:val="E67C08"/>
        </w:rPr>
      </w:pPr>
      <w:r w:rsidRPr="000A63E0">
        <w:rPr>
          <w:color w:val="E67C08"/>
        </w:rPr>
        <w:lastRenderedPageBreak/>
        <w:t>7</w:t>
      </w:r>
      <w:r w:rsidR="00890CF8" w:rsidRPr="000A63E0">
        <w:rPr>
          <w:color w:val="E67C08"/>
        </w:rPr>
        <w:t xml:space="preserve">806AR </w:t>
      </w:r>
      <w:r w:rsidR="001D4F61" w:rsidRPr="000A63E0">
        <w:rPr>
          <w:color w:val="E67C08"/>
        </w:rPr>
        <w:t>Salt Bins</w:t>
      </w:r>
    </w:p>
    <w:p w:rsidR="001D4F61" w:rsidRPr="000069A7" w:rsidRDefault="001D4F61" w:rsidP="001D4F61">
      <w:pPr>
        <w:pStyle w:val="Body"/>
        <w:tabs>
          <w:tab w:val="clear" w:pos="720"/>
          <w:tab w:val="clear" w:pos="1440"/>
          <w:tab w:val="clear" w:pos="1985"/>
          <w:tab w:val="left" w:pos="567"/>
          <w:tab w:val="left" w:pos="1134"/>
          <w:tab w:val="left" w:pos="1701"/>
          <w:tab w:val="left" w:pos="2970"/>
        </w:tabs>
        <w:spacing w:line="240" w:lineRule="auto"/>
        <w:rPr>
          <w:rFonts w:ascii="Arial" w:hAnsi="Arial" w:cs="Arial"/>
          <w:sz w:val="22"/>
        </w:rPr>
      </w:pPr>
    </w:p>
    <w:p w:rsidR="001D4F61" w:rsidRPr="000069A7" w:rsidRDefault="001D4F61" w:rsidP="003A4024">
      <w:pPr>
        <w:pStyle w:val="NormalNumbered"/>
        <w:numPr>
          <w:ilvl w:val="0"/>
          <w:numId w:val="111"/>
        </w:numPr>
      </w:pPr>
      <w:r w:rsidRPr="000069A7">
        <w:t>The Employer provides salt storage bins for the use of the general public. A schedule of the locations of salt bins is contained within the Highways Maintenance Management Plan (Volume 4) – Winter Service Plan which will be made available to the Contractor on request each year prior to the commencement of the winter period.</w:t>
      </w:r>
    </w:p>
    <w:p w:rsidR="001D4F61" w:rsidRPr="000069A7" w:rsidRDefault="001D4F61" w:rsidP="003A4024">
      <w:pPr>
        <w:pStyle w:val="NormalNumbered"/>
        <w:numPr>
          <w:ilvl w:val="0"/>
          <w:numId w:val="107"/>
        </w:numPr>
      </w:pPr>
      <w:r w:rsidRPr="000069A7">
        <w:t xml:space="preserve">The Contractor shall fill each bin at the commencement of the winter period and will monitor salt levels in each bin and refill the bins as necessary during the winter period to maintain the level of salt to at least 50% of the bins capacity. The Contractor shall notify the Service Manager of any damage found to </w:t>
      </w:r>
      <w:r w:rsidR="00890CF8" w:rsidRPr="000069A7">
        <w:t>bins during filling operations.</w:t>
      </w:r>
    </w:p>
    <w:p w:rsidR="001D4F61" w:rsidRPr="000069A7" w:rsidRDefault="001D4F61" w:rsidP="003A4024">
      <w:pPr>
        <w:pStyle w:val="NormalNumbered"/>
        <w:numPr>
          <w:ilvl w:val="0"/>
          <w:numId w:val="107"/>
        </w:numPr>
      </w:pPr>
      <w:r w:rsidRPr="000069A7">
        <w:t xml:space="preserve">When directed by the Service Manager, the Contractor shall </w:t>
      </w:r>
      <w:proofErr w:type="gramStart"/>
      <w:r w:rsidRPr="000069A7">
        <w:t>provide,</w:t>
      </w:r>
      <w:proofErr w:type="gramEnd"/>
      <w:r w:rsidRPr="000069A7">
        <w:t xml:space="preserve"> position and fill new bins. These bins shall hold 0.5 cubic metre of salt and shall be compatible with ex</w:t>
      </w:r>
      <w:r w:rsidR="00890CF8" w:rsidRPr="000069A7">
        <w:t>isting bins to permit stacking.</w:t>
      </w:r>
    </w:p>
    <w:p w:rsidR="001D4F61" w:rsidRPr="000A63E0" w:rsidRDefault="00464ED6" w:rsidP="00464ED6">
      <w:pPr>
        <w:pStyle w:val="Heading3"/>
        <w:rPr>
          <w:color w:val="E67C08"/>
        </w:rPr>
      </w:pPr>
      <w:r w:rsidRPr="000A63E0">
        <w:rPr>
          <w:color w:val="E67C08"/>
        </w:rPr>
        <w:t>7</w:t>
      </w:r>
      <w:r w:rsidR="00890CF8" w:rsidRPr="000A63E0">
        <w:rPr>
          <w:color w:val="E67C08"/>
        </w:rPr>
        <w:t xml:space="preserve">807AR </w:t>
      </w:r>
      <w:r w:rsidR="001D4F61" w:rsidRPr="000A63E0">
        <w:rPr>
          <w:color w:val="E67C08"/>
        </w:rPr>
        <w:t>Winter Service Routes</w:t>
      </w:r>
    </w:p>
    <w:p w:rsidR="001D4F61" w:rsidRPr="000069A7" w:rsidRDefault="001D4F61" w:rsidP="001D4F61">
      <w:pPr>
        <w:pStyle w:val="Header"/>
        <w:tabs>
          <w:tab w:val="left" w:pos="1134"/>
          <w:tab w:val="left" w:pos="1980"/>
        </w:tabs>
        <w:jc w:val="both"/>
        <w:rPr>
          <w:rFonts w:cs="Arial"/>
          <w:b/>
          <w:color w:val="000000"/>
          <w:sz w:val="22"/>
        </w:rPr>
      </w:pPr>
    </w:p>
    <w:p w:rsidR="001D4F61" w:rsidRPr="000069A7" w:rsidRDefault="001D4F61" w:rsidP="003A4024">
      <w:pPr>
        <w:pStyle w:val="NormalNumbered"/>
        <w:numPr>
          <w:ilvl w:val="0"/>
          <w:numId w:val="114"/>
        </w:numPr>
      </w:pPr>
      <w:r w:rsidRPr="000069A7">
        <w:t>Prior to 30 September each year the Contractor shall submit a copy of his annual Winter Maintenance Plan to the Service Manager for approval. The plan shall include the following information:</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Route plans prepared in accordance with sub-Clauses 2 to 5 of this Clause</w:t>
      </w:r>
      <w:r w:rsidR="00D5434A">
        <w:rPr>
          <w:rFonts w:eastAsia="TT20At00" w:cs="Arial"/>
        </w:rPr>
        <w:t>. The plans shall be in colour.</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 xml:space="preserve">A staff and labour plan, including an organisational chart with designations of personnel available </w:t>
      </w:r>
      <w:r w:rsidR="00D5434A">
        <w:rPr>
          <w:rFonts w:eastAsia="TT20At00" w:cs="Arial"/>
        </w:rPr>
        <w:t xml:space="preserve">for winter maintenance duties. </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Details of vehicles, plant and equipment to be used for the Contract</w:t>
      </w:r>
    </w:p>
    <w:p w:rsidR="001D4F61" w:rsidRPr="000069A7" w:rsidRDefault="001D4F61" w:rsidP="001D4F61">
      <w:pPr>
        <w:pStyle w:val="Header"/>
        <w:numPr>
          <w:ilvl w:val="12"/>
          <w:numId w:val="0"/>
        </w:numPr>
        <w:tabs>
          <w:tab w:val="left" w:pos="567"/>
          <w:tab w:val="left" w:pos="880"/>
          <w:tab w:val="left" w:pos="1134"/>
          <w:tab w:val="left" w:pos="1701"/>
        </w:tabs>
        <w:ind w:left="880" w:hanging="440"/>
        <w:jc w:val="both"/>
        <w:rPr>
          <w:rFonts w:cs="Arial"/>
          <w:color w:val="000000"/>
          <w:sz w:val="22"/>
        </w:rPr>
      </w:pPr>
    </w:p>
    <w:p w:rsidR="001D4F61" w:rsidRPr="000069A7" w:rsidRDefault="001D4F61" w:rsidP="003A4024">
      <w:pPr>
        <w:pStyle w:val="NormalNumbered"/>
        <w:numPr>
          <w:ilvl w:val="0"/>
          <w:numId w:val="112"/>
        </w:numPr>
      </w:pPr>
      <w:r w:rsidRPr="000069A7">
        <w:t>The Contractor shall design winter maintenance treatment routes in accordance with clauses 7804 AR.1 and 2.</w:t>
      </w:r>
    </w:p>
    <w:p w:rsidR="001D4F61" w:rsidRPr="000069A7" w:rsidRDefault="001D4F61" w:rsidP="003A4024">
      <w:pPr>
        <w:pStyle w:val="NormalNumbered"/>
        <w:numPr>
          <w:ilvl w:val="0"/>
          <w:numId w:val="112"/>
        </w:numPr>
      </w:pPr>
      <w:r w:rsidRPr="000069A7">
        <w:t>The routes shall be marked on a plan and shall indicate the start and end point and direction of travel and shall be to a scale suitable for clearly detailing road junctions, slip roads and the interface points between treatment r</w:t>
      </w:r>
      <w:r w:rsidR="00890CF8" w:rsidRPr="000069A7">
        <w:t>outes and adjacent authorities.</w:t>
      </w:r>
    </w:p>
    <w:p w:rsidR="001D4F61" w:rsidRPr="000069A7" w:rsidRDefault="001D4F61" w:rsidP="003A4024">
      <w:pPr>
        <w:pStyle w:val="NormalNumbered"/>
        <w:numPr>
          <w:ilvl w:val="0"/>
          <w:numId w:val="112"/>
        </w:numPr>
      </w:pPr>
      <w:r w:rsidRPr="000069A7">
        <w:t xml:space="preserve">The Contractor shall provide route cards to accompany each route plan. Copies of the relevant route card(s) shall be provided and maintained by the Contractor in each salting vehicle. All route cards must be made available to </w:t>
      </w:r>
      <w:r w:rsidR="0068582A" w:rsidRPr="000069A7">
        <w:t>the Service Manager on request.</w:t>
      </w:r>
    </w:p>
    <w:p w:rsidR="001D4F61" w:rsidRPr="000069A7" w:rsidRDefault="001D4F61" w:rsidP="003A4024">
      <w:pPr>
        <w:pStyle w:val="NormalNumbered"/>
        <w:numPr>
          <w:ilvl w:val="0"/>
          <w:numId w:val="112"/>
        </w:numPr>
      </w:pPr>
      <w:r w:rsidRPr="000069A7">
        <w:t>Where additional passes are required to ensure coverage meets the required spread rate (for example on wide roads) then the contractor will identify these sections of road separately on</w:t>
      </w:r>
      <w:r w:rsidR="0068582A" w:rsidRPr="000069A7">
        <w:t xml:space="preserve"> the Winter Service Route Card.</w:t>
      </w:r>
    </w:p>
    <w:p w:rsidR="001D4F61" w:rsidRPr="000069A7" w:rsidRDefault="001D4F61" w:rsidP="003A4024">
      <w:pPr>
        <w:pStyle w:val="NormalNumbered"/>
        <w:numPr>
          <w:ilvl w:val="0"/>
          <w:numId w:val="112"/>
        </w:numPr>
      </w:pPr>
      <w:r w:rsidRPr="000069A7">
        <w:t>The Service Manager shall have the right to amend precaution</w:t>
      </w:r>
      <w:r w:rsidR="0068582A" w:rsidRPr="000069A7">
        <w:t>ary salting routes at any time.</w:t>
      </w:r>
    </w:p>
    <w:p w:rsidR="001D4F61" w:rsidRPr="000A63E0" w:rsidRDefault="00464ED6" w:rsidP="00464ED6">
      <w:pPr>
        <w:pStyle w:val="Heading3"/>
        <w:rPr>
          <w:color w:val="E67C08"/>
        </w:rPr>
      </w:pPr>
      <w:r w:rsidRPr="000A63E0">
        <w:rPr>
          <w:color w:val="E67C08"/>
        </w:rPr>
        <w:lastRenderedPageBreak/>
        <w:t>7</w:t>
      </w:r>
      <w:r w:rsidR="0068582A" w:rsidRPr="000A63E0">
        <w:rPr>
          <w:color w:val="E67C08"/>
        </w:rPr>
        <w:t xml:space="preserve">808AR </w:t>
      </w:r>
      <w:r w:rsidR="001D4F61" w:rsidRPr="000A63E0">
        <w:rPr>
          <w:color w:val="E67C08"/>
        </w:rPr>
        <w:t>Vehicles, Plant and Equipment</w:t>
      </w:r>
    </w:p>
    <w:p w:rsidR="001D4F61" w:rsidRPr="000069A7" w:rsidRDefault="001D4F61" w:rsidP="001D4F61">
      <w:pPr>
        <w:pStyle w:val="Body"/>
        <w:tabs>
          <w:tab w:val="clear" w:pos="720"/>
          <w:tab w:val="clear" w:pos="1440"/>
          <w:tab w:val="clear" w:pos="1985"/>
          <w:tab w:val="clear" w:pos="2880"/>
          <w:tab w:val="clear" w:pos="8902"/>
          <w:tab w:val="left" w:pos="1134"/>
          <w:tab w:val="left" w:pos="1560"/>
          <w:tab w:val="left" w:pos="1701"/>
          <w:tab w:val="left" w:pos="2970"/>
        </w:tabs>
        <w:spacing w:line="240" w:lineRule="auto"/>
        <w:ind w:left="1" w:firstLine="659"/>
        <w:rPr>
          <w:rFonts w:ascii="Arial" w:hAnsi="Arial" w:cs="Arial"/>
          <w:color w:val="000000"/>
          <w:sz w:val="22"/>
        </w:rPr>
      </w:pPr>
    </w:p>
    <w:p w:rsidR="001D4F61" w:rsidRPr="000069A7" w:rsidRDefault="001D4F61" w:rsidP="00EE11B1">
      <w:pPr>
        <w:pStyle w:val="NormalNumbered"/>
        <w:numPr>
          <w:ilvl w:val="0"/>
          <w:numId w:val="152"/>
        </w:numPr>
      </w:pPr>
      <w:r w:rsidRPr="000069A7">
        <w:t>The salt spreading equipment shall:</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comply fully with the requirements of BS 1622 – Specification for spreaders for winter maintenance;</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be designed for one man operation;</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be capable of spreading either wet or dry salt to BS 3247;</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be capable of coverage’s of salt over the full width of spread at rates between 8g/</w:t>
      </w:r>
      <w:proofErr w:type="spellStart"/>
      <w:r w:rsidRPr="00D5434A">
        <w:rPr>
          <w:rFonts w:eastAsia="TT20At00" w:cs="Arial"/>
        </w:rPr>
        <w:t>sq</w:t>
      </w:r>
      <w:proofErr w:type="spellEnd"/>
      <w:r w:rsidRPr="00D5434A">
        <w:rPr>
          <w:rFonts w:eastAsia="TT20At00" w:cs="Arial"/>
        </w:rPr>
        <w:t>/m and 40g/</w:t>
      </w:r>
      <w:proofErr w:type="spellStart"/>
      <w:r w:rsidRPr="00D5434A">
        <w:rPr>
          <w:rFonts w:eastAsia="TT20At00" w:cs="Arial"/>
        </w:rPr>
        <w:t>sq</w:t>
      </w:r>
      <w:proofErr w:type="spellEnd"/>
      <w:r w:rsidRPr="00D5434A">
        <w:rPr>
          <w:rFonts w:eastAsia="TT20At00" w:cs="Arial"/>
        </w:rPr>
        <w:t xml:space="preserve"> m and the trajectory of the salt leaving spreader shall, at no time, be higher than 15° above the point of distribution;</w:t>
      </w:r>
    </w:p>
    <w:p w:rsidR="001D4F61" w:rsidRPr="00D5434A" w:rsidRDefault="001D4F61" w:rsidP="00D5434A">
      <w:pPr>
        <w:pStyle w:val="ListBullet"/>
        <w:tabs>
          <w:tab w:val="clear" w:pos="360"/>
          <w:tab w:val="left" w:pos="1134"/>
        </w:tabs>
        <w:ind w:left="993" w:hanging="426"/>
        <w:rPr>
          <w:rFonts w:eastAsia="TT20At00" w:cs="Arial"/>
        </w:rPr>
      </w:pPr>
      <w:proofErr w:type="gramStart"/>
      <w:r w:rsidRPr="00D5434A">
        <w:rPr>
          <w:rFonts w:eastAsia="TT20At00" w:cs="Arial"/>
        </w:rPr>
        <w:t>have</w:t>
      </w:r>
      <w:proofErr w:type="gramEnd"/>
      <w:r w:rsidRPr="00D5434A">
        <w:rPr>
          <w:rFonts w:eastAsia="TT20At00" w:cs="Arial"/>
        </w:rPr>
        <w:t xml:space="preserve"> a speed related spreading mechanism.</w:t>
      </w:r>
    </w:p>
    <w:p w:rsidR="001D4F61" w:rsidRPr="000069A7" w:rsidRDefault="001D4F61" w:rsidP="001D4F61">
      <w:pPr>
        <w:pStyle w:val="Body"/>
        <w:tabs>
          <w:tab w:val="clear" w:pos="720"/>
          <w:tab w:val="clear" w:pos="1440"/>
          <w:tab w:val="clear" w:pos="1985"/>
          <w:tab w:val="clear" w:pos="2880"/>
          <w:tab w:val="clear" w:pos="8902"/>
          <w:tab w:val="left" w:pos="567"/>
          <w:tab w:val="num" w:pos="855"/>
          <w:tab w:val="left" w:pos="1134"/>
          <w:tab w:val="left" w:pos="1560"/>
          <w:tab w:val="left" w:pos="1701"/>
          <w:tab w:val="left" w:pos="2970"/>
        </w:tabs>
        <w:spacing w:line="240" w:lineRule="auto"/>
        <w:rPr>
          <w:rFonts w:ascii="Arial" w:hAnsi="Arial" w:cs="Arial"/>
          <w:color w:val="000000"/>
          <w:sz w:val="22"/>
        </w:rPr>
      </w:pPr>
    </w:p>
    <w:p w:rsidR="001D4F61" w:rsidRPr="000069A7" w:rsidRDefault="001D4F61" w:rsidP="003A4024">
      <w:pPr>
        <w:pStyle w:val="NormalNumbered"/>
        <w:numPr>
          <w:ilvl w:val="0"/>
          <w:numId w:val="113"/>
        </w:numPr>
      </w:pPr>
      <w:r w:rsidRPr="000069A7">
        <w:t>Snowploughs shall be :</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designed to fit the front of the salting vehicles and be easily angled to the left or right;</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3 metres wide and not less than 550mm high and capable of a snow clearing width of at least 2.6 metres;</w:t>
      </w:r>
    </w:p>
    <w:p w:rsidR="001D4F61" w:rsidRPr="00D5434A" w:rsidRDefault="001D4F61" w:rsidP="00D5434A">
      <w:pPr>
        <w:pStyle w:val="ListBullet"/>
        <w:tabs>
          <w:tab w:val="clear" w:pos="360"/>
          <w:tab w:val="left" w:pos="1134"/>
        </w:tabs>
        <w:ind w:left="993" w:hanging="426"/>
        <w:rPr>
          <w:rFonts w:eastAsia="TT20At00" w:cs="Arial"/>
        </w:rPr>
      </w:pPr>
      <w:proofErr w:type="gramStart"/>
      <w:r w:rsidRPr="00D5434A">
        <w:rPr>
          <w:rFonts w:eastAsia="TT20At00" w:cs="Arial"/>
        </w:rPr>
        <w:t>fitted</w:t>
      </w:r>
      <w:proofErr w:type="gramEnd"/>
      <w:r w:rsidRPr="00D5434A">
        <w:rPr>
          <w:rFonts w:eastAsia="TT20At00" w:cs="Arial"/>
        </w:rPr>
        <w:t xml:space="preserve"> with suitable hydraulic equipment to raise and lower the blade. This shall be operated from within the cab;</w:t>
      </w:r>
    </w:p>
    <w:p w:rsidR="001D4F61" w:rsidRPr="00D5434A" w:rsidRDefault="001D4F61" w:rsidP="00D5434A">
      <w:pPr>
        <w:pStyle w:val="ListBullet"/>
        <w:tabs>
          <w:tab w:val="clear" w:pos="360"/>
          <w:tab w:val="left" w:pos="1134"/>
        </w:tabs>
        <w:ind w:left="993" w:hanging="426"/>
        <w:rPr>
          <w:rFonts w:eastAsia="TT20At00" w:cs="Arial"/>
        </w:rPr>
      </w:pPr>
      <w:proofErr w:type="gramStart"/>
      <w:r w:rsidRPr="00D5434A">
        <w:rPr>
          <w:rFonts w:eastAsia="TT20At00" w:cs="Arial"/>
        </w:rPr>
        <w:t>fitted</w:t>
      </w:r>
      <w:proofErr w:type="gramEnd"/>
      <w:r w:rsidRPr="00D5434A">
        <w:rPr>
          <w:rFonts w:eastAsia="TT20At00" w:cs="Arial"/>
        </w:rPr>
        <w:t xml:space="preserve"> with heavy duty castors at the back of the blade together with spring loaded wear plates and squeegee units.</w:t>
      </w:r>
    </w:p>
    <w:p w:rsidR="001D4F61" w:rsidRPr="000069A7" w:rsidRDefault="001D4F61" w:rsidP="001D4F61">
      <w:pPr>
        <w:pStyle w:val="Body"/>
        <w:tabs>
          <w:tab w:val="clear" w:pos="720"/>
          <w:tab w:val="clear" w:pos="1440"/>
          <w:tab w:val="clear" w:pos="1985"/>
          <w:tab w:val="clear" w:pos="2880"/>
          <w:tab w:val="clear" w:pos="8902"/>
          <w:tab w:val="left" w:pos="990"/>
          <w:tab w:val="left" w:pos="1134"/>
          <w:tab w:val="left" w:pos="1560"/>
          <w:tab w:val="left" w:pos="1701"/>
          <w:tab w:val="left" w:pos="2970"/>
        </w:tabs>
        <w:spacing w:line="240" w:lineRule="auto"/>
        <w:rPr>
          <w:rFonts w:ascii="Arial" w:hAnsi="Arial" w:cs="Arial"/>
          <w:color w:val="000000"/>
          <w:sz w:val="22"/>
        </w:rPr>
      </w:pPr>
    </w:p>
    <w:p w:rsidR="001D4F61" w:rsidRPr="000069A7" w:rsidRDefault="001D4F61" w:rsidP="003A4024">
      <w:pPr>
        <w:pStyle w:val="NormalNumbered"/>
        <w:numPr>
          <w:ilvl w:val="0"/>
          <w:numId w:val="113"/>
        </w:numPr>
      </w:pPr>
      <w:r w:rsidRPr="000069A7">
        <w:t>Additional Requirements:</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all salt spreading vehicles shall be painted Golden Yellow to BS.4800 and will meet the livery requirements of Chapter 8;</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2 No additional headlamps shall be fitted to permit forward visibility when the snow plough is fitted. These shall be below the windscreen;</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3 No rotating amber beacons shall be fitted to the vehicle, 1 No on the roof of the cab and twin beacons at the rear of the salt hopper;</w:t>
      </w:r>
    </w:p>
    <w:p w:rsidR="001D4F61" w:rsidRPr="00D5434A" w:rsidRDefault="001D4F61" w:rsidP="00D5434A">
      <w:pPr>
        <w:pStyle w:val="ListBullet"/>
        <w:tabs>
          <w:tab w:val="clear" w:pos="360"/>
          <w:tab w:val="left" w:pos="1134"/>
        </w:tabs>
        <w:ind w:left="993" w:hanging="426"/>
        <w:rPr>
          <w:rFonts w:eastAsia="TT20At00" w:cs="Arial"/>
        </w:rPr>
      </w:pPr>
      <w:proofErr w:type="gramStart"/>
      <w:r w:rsidRPr="00D5434A">
        <w:rPr>
          <w:rFonts w:eastAsia="TT20At00" w:cs="Arial"/>
        </w:rPr>
        <w:t>the</w:t>
      </w:r>
      <w:proofErr w:type="gramEnd"/>
      <w:r w:rsidRPr="00D5434A">
        <w:rPr>
          <w:rFonts w:eastAsia="TT20At00" w:cs="Arial"/>
        </w:rPr>
        <w:t xml:space="preserve"> vehicle shall also be fitted with a sign board reading “SPREADING” fitted to the back of the salt hopper. The lettering shall be 125mm ‘x’ height in black capitals from the ‘Transport heavy alphabet’ described in the Traffic Signs, Regulations and General Directions 1994 on a yellow Class 1 reflective background in accordance with BS 381C Lemon Yellow No 355;</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The vehicle shall be fitted with a passenger seat to permit the carriage of a driver’s mate during snowploughing.</w:t>
      </w:r>
    </w:p>
    <w:p w:rsidR="001D4F61" w:rsidRPr="00D5434A" w:rsidRDefault="001D4F61" w:rsidP="00D5434A">
      <w:pPr>
        <w:pStyle w:val="ListBullet"/>
        <w:tabs>
          <w:tab w:val="clear" w:pos="360"/>
          <w:tab w:val="left" w:pos="1134"/>
        </w:tabs>
        <w:ind w:left="993" w:hanging="426"/>
        <w:rPr>
          <w:rFonts w:eastAsia="TT20At00" w:cs="Arial"/>
        </w:rPr>
      </w:pPr>
      <w:proofErr w:type="gramStart"/>
      <w:r w:rsidRPr="00D5434A">
        <w:rPr>
          <w:rFonts w:eastAsia="TT20At00" w:cs="Arial"/>
        </w:rPr>
        <w:t>the</w:t>
      </w:r>
      <w:proofErr w:type="gramEnd"/>
      <w:r w:rsidRPr="00D5434A">
        <w:rPr>
          <w:rFonts w:eastAsia="TT20At00" w:cs="Arial"/>
        </w:rPr>
        <w:t xml:space="preserve"> vehicle shall be fitted with a certificated tachograph recorder. The Contractor shall maintain the serviceability and certification of the tachographs during all times that they </w:t>
      </w:r>
      <w:proofErr w:type="gramStart"/>
      <w:r w:rsidRPr="00D5434A">
        <w:rPr>
          <w:rFonts w:eastAsia="TT20At00" w:cs="Arial"/>
        </w:rPr>
        <w:t>are used</w:t>
      </w:r>
      <w:proofErr w:type="gramEnd"/>
      <w:r w:rsidRPr="00D5434A">
        <w:rPr>
          <w:rFonts w:eastAsia="TT20At00" w:cs="Arial"/>
        </w:rPr>
        <w:t xml:space="preserve"> to carry out winter maintenance under the Contract.</w:t>
      </w:r>
    </w:p>
    <w:p w:rsidR="001D4F61" w:rsidRPr="00D5434A" w:rsidRDefault="001D4F61" w:rsidP="00D5434A">
      <w:pPr>
        <w:pStyle w:val="ListBullet"/>
        <w:tabs>
          <w:tab w:val="clear" w:pos="360"/>
          <w:tab w:val="left" w:pos="1134"/>
        </w:tabs>
        <w:ind w:left="993" w:hanging="426"/>
        <w:rPr>
          <w:rFonts w:eastAsia="TT20At00" w:cs="Arial"/>
        </w:rPr>
      </w:pPr>
      <w:proofErr w:type="gramStart"/>
      <w:r w:rsidRPr="00D5434A">
        <w:rPr>
          <w:rFonts w:eastAsia="TT20At00" w:cs="Arial"/>
        </w:rPr>
        <w:t>all</w:t>
      </w:r>
      <w:proofErr w:type="gramEnd"/>
      <w:r w:rsidRPr="00D5434A">
        <w:rPr>
          <w:rFonts w:eastAsia="TT20At00" w:cs="Arial"/>
        </w:rPr>
        <w:t xml:space="preserve"> salt spreading vehicles shall fit with Electronic Data Collection Equipment as described in Clause 7801 AR sub-clause 22.</w:t>
      </w:r>
    </w:p>
    <w:p w:rsidR="001D4F61" w:rsidRPr="000069A7" w:rsidRDefault="001D4F61" w:rsidP="001D4F61">
      <w:pPr>
        <w:pStyle w:val="Header"/>
        <w:tabs>
          <w:tab w:val="left" w:pos="567"/>
          <w:tab w:val="left" w:pos="1134"/>
          <w:tab w:val="left" w:pos="1701"/>
        </w:tabs>
        <w:jc w:val="both"/>
        <w:rPr>
          <w:rFonts w:cs="Arial"/>
          <w:color w:val="000000"/>
          <w:sz w:val="22"/>
        </w:rPr>
      </w:pPr>
    </w:p>
    <w:p w:rsidR="001D4F61" w:rsidRPr="000069A7" w:rsidRDefault="001D4F61" w:rsidP="003A4024">
      <w:pPr>
        <w:pStyle w:val="NormalNumbered"/>
        <w:numPr>
          <w:ilvl w:val="0"/>
          <w:numId w:val="113"/>
        </w:numPr>
      </w:pPr>
      <w:r w:rsidRPr="000069A7">
        <w:t xml:space="preserve">The Contractor shall provide and maintain an inventory of winter maintenance vehicles, plant and equipment. A copy of the inventory shall be provided for the Service Manager by 30 </w:t>
      </w:r>
      <w:r w:rsidRPr="000069A7">
        <w:lastRenderedPageBreak/>
        <w:t>September in each year of the Contract. The Service Manager shall, on request, be provided with an updated copy at any time during the Contract.</w:t>
      </w:r>
    </w:p>
    <w:p w:rsidR="001D4F61" w:rsidRPr="000A63E0" w:rsidRDefault="00464ED6" w:rsidP="00464ED6">
      <w:pPr>
        <w:pStyle w:val="Heading3"/>
        <w:rPr>
          <w:color w:val="E67C08"/>
        </w:rPr>
      </w:pPr>
      <w:r w:rsidRPr="000A63E0">
        <w:rPr>
          <w:color w:val="E67C08"/>
        </w:rPr>
        <w:t>7</w:t>
      </w:r>
      <w:r w:rsidR="0068582A" w:rsidRPr="000A63E0">
        <w:rPr>
          <w:color w:val="E67C08"/>
        </w:rPr>
        <w:t xml:space="preserve">809AR </w:t>
      </w:r>
      <w:r w:rsidR="001D4F61" w:rsidRPr="000A63E0">
        <w:rPr>
          <w:color w:val="E67C08"/>
        </w:rPr>
        <w:t>Performance Monitoring</w:t>
      </w:r>
    </w:p>
    <w:p w:rsidR="001D4F61" w:rsidRPr="000069A7" w:rsidRDefault="001D4F61" w:rsidP="001D4F61">
      <w:pPr>
        <w:rPr>
          <w:rFonts w:cs="Arial"/>
          <w:color w:val="000000"/>
        </w:rPr>
      </w:pPr>
    </w:p>
    <w:p w:rsidR="001D4F61" w:rsidRPr="000069A7" w:rsidRDefault="001D4F61" w:rsidP="003A4024">
      <w:pPr>
        <w:pStyle w:val="NormalNumbered"/>
        <w:numPr>
          <w:ilvl w:val="0"/>
          <w:numId w:val="131"/>
        </w:numPr>
      </w:pPr>
      <w:r w:rsidRPr="000069A7">
        <w:t>The Contractor shall monitor his performance in carrying out his winter maintenance service. The monitoring shall be carried out in respect of the operations listed below, and will culminate in the production of a yearly report by the Contractor covering the following topics:</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Review.</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Performance Monitoring.</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Salting Operation:</w:t>
      </w:r>
    </w:p>
    <w:p w:rsidR="001D4F61" w:rsidRPr="000069A7" w:rsidRDefault="001D4F61" w:rsidP="003A4024">
      <w:pPr>
        <w:numPr>
          <w:ilvl w:val="0"/>
          <w:numId w:val="77"/>
        </w:numPr>
        <w:ind w:left="1797" w:hanging="357"/>
        <w:rPr>
          <w:rFonts w:cs="Arial"/>
          <w:color w:val="000000"/>
        </w:rPr>
      </w:pPr>
      <w:r w:rsidRPr="000069A7">
        <w:rPr>
          <w:rFonts w:cs="Arial"/>
          <w:color w:val="000000"/>
        </w:rPr>
        <w:t>Adequacy of response.</w:t>
      </w:r>
    </w:p>
    <w:p w:rsidR="001D4F61" w:rsidRPr="000069A7" w:rsidRDefault="001D4F61" w:rsidP="003A4024">
      <w:pPr>
        <w:numPr>
          <w:ilvl w:val="0"/>
          <w:numId w:val="77"/>
        </w:numPr>
        <w:ind w:left="1797" w:hanging="357"/>
        <w:rPr>
          <w:rFonts w:cs="Arial"/>
          <w:color w:val="000000"/>
        </w:rPr>
      </w:pPr>
      <w:r w:rsidRPr="000069A7">
        <w:rPr>
          <w:rFonts w:cs="Arial"/>
          <w:color w:val="000000"/>
        </w:rPr>
        <w:t>Communication between Employer, Service Manager and Contractor.</w:t>
      </w:r>
    </w:p>
    <w:p w:rsidR="001D4F61" w:rsidRPr="000069A7" w:rsidRDefault="001D4F61" w:rsidP="003A4024">
      <w:pPr>
        <w:numPr>
          <w:ilvl w:val="0"/>
          <w:numId w:val="77"/>
        </w:numPr>
        <w:ind w:left="1797" w:hanging="357"/>
        <w:rPr>
          <w:rFonts w:cs="Arial"/>
          <w:color w:val="000000"/>
        </w:rPr>
      </w:pPr>
      <w:r w:rsidRPr="000069A7">
        <w:rPr>
          <w:rFonts w:cs="Arial"/>
          <w:color w:val="000000"/>
        </w:rPr>
        <w:t>Communication with Other Agencies.</w:t>
      </w:r>
    </w:p>
    <w:p w:rsidR="001D4F61" w:rsidRPr="000069A7" w:rsidRDefault="001D4F61" w:rsidP="003A4024">
      <w:pPr>
        <w:numPr>
          <w:ilvl w:val="0"/>
          <w:numId w:val="77"/>
        </w:numPr>
        <w:ind w:left="1797" w:hanging="357"/>
        <w:rPr>
          <w:rFonts w:cs="Arial"/>
          <w:color w:val="000000"/>
        </w:rPr>
      </w:pPr>
      <w:r w:rsidRPr="000069A7">
        <w:rPr>
          <w:rFonts w:cs="Arial"/>
          <w:color w:val="000000"/>
        </w:rPr>
        <w:t>The level of complaints.</w:t>
      </w:r>
    </w:p>
    <w:p w:rsidR="001D4F61" w:rsidRPr="000069A7" w:rsidRDefault="001D4F61" w:rsidP="003A4024">
      <w:pPr>
        <w:numPr>
          <w:ilvl w:val="0"/>
          <w:numId w:val="77"/>
        </w:numPr>
        <w:ind w:left="1797" w:hanging="357"/>
        <w:rPr>
          <w:rFonts w:cs="Arial"/>
          <w:color w:val="000000"/>
        </w:rPr>
      </w:pPr>
      <w:r w:rsidRPr="000069A7">
        <w:rPr>
          <w:rFonts w:cs="Arial"/>
          <w:color w:val="000000"/>
        </w:rPr>
        <w:t>Stand-by arrangements.</w:t>
      </w:r>
    </w:p>
    <w:p w:rsidR="001D4F61" w:rsidRPr="000069A7" w:rsidRDefault="001D4F61" w:rsidP="003A4024">
      <w:pPr>
        <w:numPr>
          <w:ilvl w:val="0"/>
          <w:numId w:val="77"/>
        </w:numPr>
        <w:ind w:left="1797" w:hanging="357"/>
        <w:rPr>
          <w:rFonts w:cs="Arial"/>
          <w:color w:val="000000"/>
        </w:rPr>
      </w:pPr>
      <w:r w:rsidRPr="000069A7">
        <w:rPr>
          <w:rFonts w:cs="Arial"/>
          <w:color w:val="000000"/>
        </w:rPr>
        <w:t>Response times.</w:t>
      </w:r>
    </w:p>
    <w:p w:rsidR="001D4F61" w:rsidRPr="000069A7" w:rsidRDefault="001D4F61" w:rsidP="003A4024">
      <w:pPr>
        <w:numPr>
          <w:ilvl w:val="0"/>
          <w:numId w:val="77"/>
        </w:numPr>
        <w:ind w:left="1797" w:hanging="357"/>
        <w:rPr>
          <w:rFonts w:cs="Arial"/>
          <w:color w:val="000000"/>
        </w:rPr>
      </w:pPr>
      <w:r w:rsidRPr="000069A7">
        <w:rPr>
          <w:rFonts w:cs="Arial"/>
          <w:color w:val="000000"/>
        </w:rPr>
        <w:t>Treatment times.</w:t>
      </w:r>
    </w:p>
    <w:p w:rsidR="001D4F61" w:rsidRPr="000069A7" w:rsidRDefault="001D4F61" w:rsidP="003A4024">
      <w:pPr>
        <w:numPr>
          <w:ilvl w:val="0"/>
          <w:numId w:val="77"/>
        </w:numPr>
        <w:ind w:left="1797" w:hanging="357"/>
        <w:rPr>
          <w:rFonts w:cs="Arial"/>
          <w:color w:val="000000"/>
        </w:rPr>
      </w:pPr>
      <w:r w:rsidRPr="000069A7">
        <w:rPr>
          <w:rFonts w:cs="Arial"/>
          <w:color w:val="000000"/>
        </w:rPr>
        <w:t>Plant and Vehicle Details.</w:t>
      </w:r>
    </w:p>
    <w:p w:rsidR="001D4F61" w:rsidRPr="000069A7" w:rsidRDefault="001D4F61" w:rsidP="003A4024">
      <w:pPr>
        <w:numPr>
          <w:ilvl w:val="0"/>
          <w:numId w:val="77"/>
        </w:numPr>
        <w:ind w:left="1797" w:hanging="357"/>
        <w:rPr>
          <w:rFonts w:cs="Arial"/>
          <w:color w:val="000000"/>
        </w:rPr>
      </w:pPr>
      <w:r w:rsidRPr="000069A7">
        <w:rPr>
          <w:rFonts w:cs="Arial"/>
          <w:color w:val="000000"/>
        </w:rPr>
        <w:t>The condition of the rock salt.</w:t>
      </w:r>
    </w:p>
    <w:p w:rsidR="001D4F61" w:rsidRPr="000069A7" w:rsidRDefault="001D4F61" w:rsidP="003A4024">
      <w:pPr>
        <w:numPr>
          <w:ilvl w:val="0"/>
          <w:numId w:val="77"/>
        </w:numPr>
        <w:ind w:left="1797" w:hanging="357"/>
        <w:rPr>
          <w:rFonts w:cs="Arial"/>
          <w:color w:val="000000"/>
        </w:rPr>
      </w:pPr>
      <w:r w:rsidRPr="000069A7">
        <w:rPr>
          <w:rFonts w:cs="Arial"/>
          <w:color w:val="000000"/>
        </w:rPr>
        <w:t>Financial Performance Monitoring.</w:t>
      </w:r>
    </w:p>
    <w:p w:rsidR="001D4F61" w:rsidRPr="00D5434A" w:rsidRDefault="00D5434A" w:rsidP="00D5434A">
      <w:pPr>
        <w:pStyle w:val="ListBullet"/>
        <w:tabs>
          <w:tab w:val="clear" w:pos="360"/>
          <w:tab w:val="left" w:pos="1134"/>
        </w:tabs>
        <w:ind w:left="993" w:hanging="426"/>
        <w:rPr>
          <w:rFonts w:eastAsia="TT20At00" w:cs="Arial"/>
        </w:rPr>
      </w:pPr>
      <w:r>
        <w:rPr>
          <w:rFonts w:eastAsia="TT20At00" w:cs="Arial"/>
        </w:rPr>
        <w:t xml:space="preserve">Benchmark Figures: </w:t>
      </w:r>
      <w:r w:rsidR="001D4F61" w:rsidRPr="00D5434A">
        <w:rPr>
          <w:rFonts w:eastAsia="TT20At00" w:cs="Arial"/>
        </w:rPr>
        <w:t>In order to compare the Authorities service with others locally and nationally a calculation of the unit cost will be completed annually as defined by the Audit Commission.</w:t>
      </w:r>
    </w:p>
    <w:p w:rsidR="001D4F61" w:rsidRPr="00D5434A" w:rsidRDefault="001D4F61" w:rsidP="00D5434A">
      <w:pPr>
        <w:pStyle w:val="ListBullet"/>
        <w:tabs>
          <w:tab w:val="clear" w:pos="360"/>
          <w:tab w:val="left" w:pos="1134"/>
        </w:tabs>
        <w:ind w:left="993" w:hanging="426"/>
        <w:rPr>
          <w:rFonts w:eastAsia="TT20At00" w:cs="Arial"/>
        </w:rPr>
      </w:pPr>
      <w:r w:rsidRPr="00D5434A">
        <w:rPr>
          <w:rFonts w:eastAsia="TT20At00" w:cs="Arial"/>
        </w:rPr>
        <w:t>Forecasting Service.</w:t>
      </w:r>
    </w:p>
    <w:p w:rsidR="001D4F61" w:rsidRPr="000069A7" w:rsidRDefault="001D4F61" w:rsidP="001D4F61">
      <w:pPr>
        <w:rPr>
          <w:rFonts w:cs="Arial"/>
          <w:color w:val="000000"/>
        </w:rPr>
      </w:pPr>
    </w:p>
    <w:p w:rsidR="001D4F61" w:rsidRPr="000069A7" w:rsidRDefault="001D4F61" w:rsidP="003A4024">
      <w:pPr>
        <w:pStyle w:val="NormalNumbered"/>
        <w:numPr>
          <w:ilvl w:val="0"/>
          <w:numId w:val="115"/>
        </w:numPr>
      </w:pPr>
      <w:r w:rsidRPr="000069A7">
        <w:t xml:space="preserve">The Contractor makes available to the Service Manager print outs from the Electronic Data Collection Equipment (Global Positioning System) in each of his vehicles at the end of each Winter Maintenance Shift. </w:t>
      </w:r>
    </w:p>
    <w:p w:rsidR="001D4F61" w:rsidRDefault="001D4F61" w:rsidP="001D4F61">
      <w:pPr>
        <w:spacing w:after="160" w:line="259" w:lineRule="auto"/>
      </w:pPr>
    </w:p>
    <w:bookmarkEnd w:id="94"/>
    <w:bookmarkEnd w:id="95"/>
    <w:bookmarkEnd w:id="96"/>
    <w:p w:rsidR="000348F9" w:rsidRPr="000A63E0" w:rsidRDefault="000348F9" w:rsidP="00F950E4">
      <w:pPr>
        <w:pStyle w:val="Heading2"/>
        <w:rPr>
          <w:color w:val="E67C08"/>
        </w:rPr>
      </w:pPr>
      <w:r w:rsidRPr="000A63E0">
        <w:rPr>
          <w:color w:val="E67C08"/>
        </w:rPr>
        <w:t>SERIES 7900: EMERGENCY response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5"/>
        <w:gridCol w:w="2613"/>
        <w:gridCol w:w="2276"/>
        <w:gridCol w:w="2617"/>
      </w:tblGrid>
      <w:tr w:rsidR="00343C27" w:rsidRPr="000C7A26" w:rsidTr="000F6443">
        <w:trPr>
          <w:cantSplit/>
          <w:tblHeader/>
        </w:trPr>
        <w:tc>
          <w:tcPr>
            <w:tcW w:w="8777" w:type="dxa"/>
            <w:gridSpan w:val="4"/>
            <w:shd w:val="clear" w:color="auto" w:fill="E6E6E6"/>
          </w:tcPr>
          <w:p w:rsidR="00343C27" w:rsidRPr="00577E6A" w:rsidRDefault="00343C27" w:rsidP="00734E6B">
            <w:pPr>
              <w:pStyle w:val="TableText"/>
              <w:jc w:val="center"/>
              <w:rPr>
                <w:b/>
              </w:rPr>
            </w:pPr>
            <w:r>
              <w:rPr>
                <w:b/>
              </w:rPr>
              <w:t>Series 7900: Emergency Response</w:t>
            </w:r>
          </w:p>
        </w:tc>
      </w:tr>
      <w:tr w:rsidR="00343C27" w:rsidRPr="00BA698F" w:rsidTr="000F6443">
        <w:trPr>
          <w:cantSplit/>
          <w:tblHeader/>
        </w:trPr>
        <w:tc>
          <w:tcPr>
            <w:tcW w:w="1073" w:type="dxa"/>
            <w:shd w:val="clear" w:color="auto" w:fill="E6E6E6"/>
          </w:tcPr>
          <w:p w:rsidR="00343C27" w:rsidRPr="00BA698F" w:rsidRDefault="00343C27" w:rsidP="00734E6B">
            <w:pPr>
              <w:pStyle w:val="TableText"/>
              <w:rPr>
                <w:b/>
              </w:rPr>
            </w:pPr>
            <w:r w:rsidRPr="00BA698F">
              <w:rPr>
                <w:b/>
              </w:rPr>
              <w:t>Clause No</w:t>
            </w:r>
          </w:p>
        </w:tc>
        <w:tc>
          <w:tcPr>
            <w:tcW w:w="2803" w:type="dxa"/>
            <w:shd w:val="clear" w:color="auto" w:fill="E6E6E6"/>
          </w:tcPr>
          <w:p w:rsidR="00343C27" w:rsidRPr="00BA698F" w:rsidRDefault="00343C27" w:rsidP="00734E6B">
            <w:pPr>
              <w:pStyle w:val="TableText"/>
              <w:rPr>
                <w:b/>
              </w:rPr>
            </w:pPr>
            <w:r>
              <w:rPr>
                <w:b/>
              </w:rPr>
              <w:t>Manual of Contract Documents for Highway Works Vol 1 – Specification for Highway Works</w:t>
            </w:r>
          </w:p>
        </w:tc>
        <w:tc>
          <w:tcPr>
            <w:tcW w:w="2284" w:type="dxa"/>
            <w:shd w:val="clear" w:color="auto" w:fill="E6E6E6"/>
          </w:tcPr>
          <w:p w:rsidR="00343C27" w:rsidRPr="00F406C4" w:rsidRDefault="00343C27" w:rsidP="00734E6B">
            <w:pPr>
              <w:pStyle w:val="TableText"/>
              <w:jc w:val="center"/>
              <w:rPr>
                <w:b/>
                <w:highlight w:val="yellow"/>
              </w:rPr>
            </w:pPr>
            <w:r w:rsidRPr="00577E6A">
              <w:rPr>
                <w:b/>
              </w:rPr>
              <w:t>Additional/Substitute Clause number</w:t>
            </w:r>
          </w:p>
        </w:tc>
        <w:tc>
          <w:tcPr>
            <w:tcW w:w="2617" w:type="dxa"/>
            <w:shd w:val="clear" w:color="auto" w:fill="E6E6E6"/>
          </w:tcPr>
          <w:p w:rsidR="00343C27" w:rsidRPr="00BA698F" w:rsidRDefault="00343C27" w:rsidP="00734E6B">
            <w:pPr>
              <w:pStyle w:val="TableText"/>
              <w:jc w:val="center"/>
              <w:rPr>
                <w:b/>
              </w:rPr>
            </w:pPr>
            <w:r>
              <w:rPr>
                <w:b/>
              </w:rPr>
              <w:t>Description/Specification</w:t>
            </w:r>
          </w:p>
        </w:tc>
      </w:tr>
      <w:tr w:rsidR="009D6BA7" w:rsidRPr="000C7A26" w:rsidTr="000F6443">
        <w:trPr>
          <w:cantSplit/>
        </w:trPr>
        <w:tc>
          <w:tcPr>
            <w:tcW w:w="1073" w:type="dxa"/>
            <w:shd w:val="clear" w:color="auto" w:fill="auto"/>
          </w:tcPr>
          <w:p w:rsidR="009D6BA7" w:rsidRPr="000C7A26" w:rsidRDefault="009D6BA7" w:rsidP="00734E6B">
            <w:pPr>
              <w:pStyle w:val="TableText"/>
            </w:pPr>
          </w:p>
        </w:tc>
        <w:tc>
          <w:tcPr>
            <w:tcW w:w="2803" w:type="dxa"/>
            <w:shd w:val="clear" w:color="auto" w:fill="auto"/>
          </w:tcPr>
          <w:p w:rsidR="009D6BA7" w:rsidRPr="000C7A26" w:rsidRDefault="009D6BA7" w:rsidP="00734E6B">
            <w:pPr>
              <w:pStyle w:val="TableText"/>
            </w:pPr>
          </w:p>
        </w:tc>
        <w:tc>
          <w:tcPr>
            <w:tcW w:w="2284" w:type="dxa"/>
          </w:tcPr>
          <w:p w:rsidR="009D6BA7" w:rsidRPr="000069A7" w:rsidRDefault="000069A7" w:rsidP="00734E6B">
            <w:pPr>
              <w:pStyle w:val="TableText"/>
            </w:pPr>
            <w:r>
              <w:t>7901</w:t>
            </w:r>
            <w:r w:rsidR="009D6BA7" w:rsidRPr="000069A7">
              <w:t>AR</w:t>
            </w:r>
          </w:p>
        </w:tc>
        <w:tc>
          <w:tcPr>
            <w:tcW w:w="2617" w:type="dxa"/>
            <w:shd w:val="clear" w:color="auto" w:fill="auto"/>
          </w:tcPr>
          <w:p w:rsidR="009D6BA7" w:rsidRPr="000069A7" w:rsidRDefault="00E35B76" w:rsidP="00734E6B">
            <w:pPr>
              <w:pStyle w:val="TableText"/>
            </w:pPr>
            <w:r w:rsidRPr="000069A7">
              <w:t>Emergency Response</w:t>
            </w:r>
          </w:p>
        </w:tc>
      </w:tr>
    </w:tbl>
    <w:p w:rsidR="009D6BA7" w:rsidRPr="009D6BA7" w:rsidRDefault="009D6BA7" w:rsidP="000F6443">
      <w:pPr>
        <w:keepNext/>
        <w:tabs>
          <w:tab w:val="left" w:pos="1418"/>
          <w:tab w:val="left" w:pos="2268"/>
          <w:tab w:val="left" w:pos="2977"/>
        </w:tabs>
        <w:outlineLvl w:val="0"/>
        <w:rPr>
          <w:rFonts w:ascii="Gill Sans MT" w:hAnsi="Gill Sans MT" w:cs="Arial"/>
          <w:b/>
          <w:bCs/>
          <w:sz w:val="24"/>
        </w:rPr>
      </w:pPr>
      <w:bookmarkStart w:id="97" w:name="_Toc173210200"/>
      <w:bookmarkStart w:id="98" w:name="_Toc120417027"/>
    </w:p>
    <w:p w:rsidR="009D6BA7" w:rsidRPr="000A63E0" w:rsidRDefault="000069A7" w:rsidP="00E35B76">
      <w:pPr>
        <w:pStyle w:val="Heading2"/>
        <w:numPr>
          <w:ilvl w:val="0"/>
          <w:numId w:val="0"/>
        </w:numPr>
        <w:rPr>
          <w:b w:val="0"/>
          <w:color w:val="E67C08"/>
        </w:rPr>
      </w:pPr>
      <w:r w:rsidRPr="000A63E0">
        <w:rPr>
          <w:b w:val="0"/>
          <w:color w:val="E67C08"/>
        </w:rPr>
        <w:t>7901</w:t>
      </w:r>
      <w:r w:rsidR="009D6BA7" w:rsidRPr="000A63E0">
        <w:rPr>
          <w:b w:val="0"/>
          <w:color w:val="E67C08"/>
        </w:rPr>
        <w:t xml:space="preserve">AR EMERGENCY </w:t>
      </w:r>
      <w:r w:rsidR="00E35B76" w:rsidRPr="000A63E0">
        <w:rPr>
          <w:b w:val="0"/>
          <w:color w:val="E67C08"/>
        </w:rPr>
        <w:t>Respon</w:t>
      </w:r>
      <w:r w:rsidR="009D6BA7" w:rsidRPr="000A63E0">
        <w:rPr>
          <w:b w:val="0"/>
          <w:color w:val="E67C08"/>
        </w:rPr>
        <w:t>SE</w:t>
      </w:r>
    </w:p>
    <w:p w:rsidR="009D6BA7" w:rsidRPr="000069A7" w:rsidRDefault="009D6BA7" w:rsidP="000F6443">
      <w:pPr>
        <w:keepNext/>
        <w:tabs>
          <w:tab w:val="left" w:pos="1418"/>
          <w:tab w:val="left" w:pos="2268"/>
          <w:tab w:val="left" w:pos="2977"/>
        </w:tabs>
        <w:outlineLvl w:val="0"/>
        <w:rPr>
          <w:rFonts w:ascii="Gill Sans MT" w:hAnsi="Gill Sans MT" w:cs="Arial"/>
          <w:b/>
          <w:bCs/>
          <w:sz w:val="24"/>
        </w:rPr>
      </w:pPr>
    </w:p>
    <w:p w:rsidR="009D6BA7" w:rsidRPr="000069A7" w:rsidRDefault="009D6BA7" w:rsidP="003A4024">
      <w:pPr>
        <w:pStyle w:val="NormalNumbered"/>
        <w:numPr>
          <w:ilvl w:val="0"/>
          <w:numId w:val="116"/>
        </w:numPr>
      </w:pPr>
      <w:r w:rsidRPr="000069A7">
        <w:t>The Contractor shall provide emergency standby/call-out services as described in Appendix 79/70. The Service Manager or, in appropriate circumstances, the police acting under their statutory powers will direct the use of any or all parts of these services according to the emergency.</w:t>
      </w:r>
    </w:p>
    <w:p w:rsidR="009D6BA7" w:rsidRPr="000069A7" w:rsidRDefault="009D6BA7" w:rsidP="003A4024">
      <w:pPr>
        <w:pStyle w:val="NormalNumbered"/>
        <w:numPr>
          <w:ilvl w:val="0"/>
          <w:numId w:val="116"/>
        </w:numPr>
      </w:pPr>
      <w:r w:rsidRPr="000069A7">
        <w:t>Emergency services shall include installation of traffic management (including installation of temporary safety fence), road closures, removal and disposal of debris including animal carcasses, hazardous trees and hazardous materials, cleaning and sweeping of carriageways and hard shoulders, making safe of structures (including installation of temporary safety fence), traffic signs</w:t>
      </w:r>
      <w:r w:rsidR="008932FE">
        <w:t>, street light damage and electrical faults</w:t>
      </w:r>
      <w:r w:rsidRPr="000069A7">
        <w:t xml:space="preserve"> and general assistance to the police or fire service foll</w:t>
      </w:r>
      <w:r w:rsidR="00E35B76" w:rsidRPr="000069A7">
        <w:t>owing an accident or emergency.</w:t>
      </w:r>
    </w:p>
    <w:p w:rsidR="00EC3992" w:rsidRPr="000069A7" w:rsidRDefault="00EC3992" w:rsidP="003A4024">
      <w:pPr>
        <w:pStyle w:val="NormalNumbered"/>
        <w:numPr>
          <w:ilvl w:val="0"/>
          <w:numId w:val="116"/>
        </w:numPr>
      </w:pPr>
      <w:r w:rsidRPr="000069A7">
        <w:t>The Contractor shall provide support to the Council for civil emergencies and unsafe buildings if instructed.</w:t>
      </w:r>
    </w:p>
    <w:p w:rsidR="009D6BA7" w:rsidRPr="000069A7" w:rsidRDefault="009D6BA7" w:rsidP="003A4024">
      <w:pPr>
        <w:pStyle w:val="NormalNumbered"/>
        <w:numPr>
          <w:ilvl w:val="0"/>
          <w:numId w:val="116"/>
        </w:numPr>
      </w:pPr>
      <w:r w:rsidRPr="000069A7">
        <w:t>Requests from the police for assistance with emergencies will be directed to the Service Manager who will have a member of staff on call 24 hours a day on every day. The Contractor shall arrange for a suitably qualified member of his staff to be on call 24 hours a day on every day to receive instructions to attend, if necessary, the incident site without delay, or to arrange the appropriate emergency procedure</w:t>
      </w:r>
      <w:r w:rsidR="00E35B76" w:rsidRPr="000069A7">
        <w:t xml:space="preserve"> to be undertaken by his staff.</w:t>
      </w:r>
    </w:p>
    <w:p w:rsidR="009D6BA7" w:rsidRPr="000069A7" w:rsidRDefault="009D6BA7" w:rsidP="003A4024">
      <w:pPr>
        <w:pStyle w:val="NormalNumbered"/>
        <w:numPr>
          <w:ilvl w:val="0"/>
          <w:numId w:val="116"/>
        </w:numPr>
      </w:pPr>
      <w:r w:rsidRPr="000069A7">
        <w:t>At all times there shall be available competent and trained operatives and suitably equipped vehicles and to be available on site within the time period stated in Appendix 79/70.</w:t>
      </w:r>
    </w:p>
    <w:p w:rsidR="009D6BA7" w:rsidRPr="000069A7" w:rsidRDefault="009D6BA7" w:rsidP="003A4024">
      <w:pPr>
        <w:pStyle w:val="NormalNumbered"/>
        <w:numPr>
          <w:ilvl w:val="0"/>
          <w:numId w:val="116"/>
        </w:numPr>
      </w:pPr>
      <w:r w:rsidRPr="000069A7">
        <w:t>At the commencement of the Contract and at least two weeks prior to 1 April and 1 October each year thereafter, the Contractor shall maintain rosters detailing the availability of supervisors and emergency crews for the following period. The roster shall also include names, addresses and telephone numbers of the personnel listed. The roster shall be updated at such times when the personnel identified on th</w:t>
      </w:r>
      <w:r w:rsidR="00E35B76" w:rsidRPr="000069A7">
        <w:t>e roster cease to be available.</w:t>
      </w:r>
    </w:p>
    <w:p w:rsidR="009D6BA7" w:rsidRPr="000069A7" w:rsidRDefault="009D6BA7" w:rsidP="003A4024">
      <w:pPr>
        <w:pStyle w:val="NormalNumbered"/>
        <w:numPr>
          <w:ilvl w:val="0"/>
          <w:numId w:val="116"/>
        </w:numPr>
      </w:pPr>
      <w:r w:rsidRPr="000069A7">
        <w:t>The Contractor’s arrangements for training and supervision shall ensure that all operatives are familiar with the types of incident that can be expected including any special procedures necessar</w:t>
      </w:r>
      <w:r w:rsidR="00E35B76" w:rsidRPr="000069A7">
        <w:t>y during the hours of darkness.</w:t>
      </w:r>
    </w:p>
    <w:p w:rsidR="009D6BA7" w:rsidRPr="000069A7" w:rsidRDefault="009D6BA7" w:rsidP="003A4024">
      <w:pPr>
        <w:pStyle w:val="NormalNumbered"/>
        <w:numPr>
          <w:ilvl w:val="0"/>
          <w:numId w:val="116"/>
        </w:numPr>
      </w:pPr>
      <w:r w:rsidRPr="000069A7">
        <w:t>The Contractor shall immediately notify to the Service Manager the resources that he is supplying to every call and instruction. The Service Manager will confirm all verbal instructions in writing not later than the end of the first working day following</w:t>
      </w:r>
      <w:r w:rsidR="00E35B76" w:rsidRPr="000069A7">
        <w:t xml:space="preserve"> the issue of the instructions.</w:t>
      </w:r>
    </w:p>
    <w:p w:rsidR="009D6BA7" w:rsidRPr="000069A7" w:rsidRDefault="009D6BA7" w:rsidP="003A4024">
      <w:pPr>
        <w:pStyle w:val="NormalNumbered"/>
        <w:numPr>
          <w:ilvl w:val="0"/>
          <w:numId w:val="116"/>
        </w:numPr>
      </w:pPr>
      <w:r w:rsidRPr="000069A7">
        <w:lastRenderedPageBreak/>
        <w:t>At all times the Contractor shall provide resilient means of communication to which emergency instructions can be transmitted. The means of communication shall be continuously manned, by a person both able to receive and communicate instructions to the Contractor’s workforce and feedback information o</w:t>
      </w:r>
      <w:r w:rsidR="00E35B76" w:rsidRPr="000069A7">
        <w:t>n progress.</w:t>
      </w:r>
    </w:p>
    <w:p w:rsidR="009D6BA7" w:rsidRPr="000069A7" w:rsidRDefault="009D6BA7" w:rsidP="003A4024">
      <w:pPr>
        <w:pStyle w:val="NormalNumbered"/>
        <w:numPr>
          <w:ilvl w:val="0"/>
          <w:numId w:val="116"/>
        </w:numPr>
      </w:pPr>
      <w:r w:rsidRPr="000069A7">
        <w:t>During normal working hours the Contractor may use the emergency services for other work in connection with the Contract providing they are capable of attending at the site of any emergency on any part of the Network within the response time stated in Appendix 79/70.</w:t>
      </w:r>
    </w:p>
    <w:bookmarkEnd w:id="97"/>
    <w:bookmarkEnd w:id="98"/>
    <w:p w:rsidR="00BB7E0A" w:rsidRDefault="00BB7E0A" w:rsidP="00E600CA">
      <w:pPr>
        <w:pStyle w:val="NormalNumbered"/>
        <w:numPr>
          <w:ilvl w:val="0"/>
          <w:numId w:val="0"/>
        </w:numPr>
        <w:ind w:left="360" w:hanging="360"/>
        <w:sectPr w:rsidR="00BB7E0A" w:rsidSect="004C0DE3">
          <w:headerReference w:type="default" r:id="rId38"/>
          <w:pgSz w:w="11906" w:h="16838" w:code="9"/>
          <w:pgMar w:top="1797" w:right="1077" w:bottom="1797" w:left="2160" w:header="907" w:footer="567" w:gutter="0"/>
          <w:pgNumType w:start="1"/>
          <w:cols w:space="708"/>
          <w:docGrid w:linePitch="360"/>
        </w:sectPr>
      </w:pPr>
    </w:p>
    <w:p w:rsidR="002F6C93" w:rsidRPr="000A63E0" w:rsidRDefault="002F6C93" w:rsidP="00F950E4">
      <w:pPr>
        <w:pStyle w:val="Heading2"/>
        <w:rPr>
          <w:color w:val="E67C08"/>
        </w:rPr>
      </w:pPr>
      <w:r w:rsidRPr="000A63E0">
        <w:rPr>
          <w:color w:val="E67C08"/>
        </w:rPr>
        <w:t>SERIES 8000: time charge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5"/>
        <w:gridCol w:w="2613"/>
        <w:gridCol w:w="2276"/>
        <w:gridCol w:w="2617"/>
      </w:tblGrid>
      <w:tr w:rsidR="00734E6B" w:rsidRPr="000C7A26" w:rsidTr="00464FCD">
        <w:trPr>
          <w:cantSplit/>
          <w:tblHeader/>
        </w:trPr>
        <w:tc>
          <w:tcPr>
            <w:tcW w:w="8777" w:type="dxa"/>
            <w:gridSpan w:val="4"/>
            <w:shd w:val="clear" w:color="auto" w:fill="E6E6E6"/>
          </w:tcPr>
          <w:p w:rsidR="00734E6B" w:rsidRPr="00577E6A" w:rsidRDefault="00734E6B" w:rsidP="00734E6B">
            <w:pPr>
              <w:pStyle w:val="TableText"/>
              <w:jc w:val="center"/>
              <w:rPr>
                <w:b/>
              </w:rPr>
            </w:pPr>
            <w:r w:rsidRPr="00577E6A">
              <w:rPr>
                <w:b/>
              </w:rPr>
              <w:t xml:space="preserve">Series </w:t>
            </w:r>
            <w:r>
              <w:rPr>
                <w:b/>
              </w:rPr>
              <w:t>8000: Time Charge</w:t>
            </w:r>
          </w:p>
        </w:tc>
      </w:tr>
      <w:tr w:rsidR="00734E6B" w:rsidRPr="00BA698F" w:rsidTr="00464FCD">
        <w:trPr>
          <w:cantSplit/>
          <w:tblHeader/>
        </w:trPr>
        <w:tc>
          <w:tcPr>
            <w:tcW w:w="1073" w:type="dxa"/>
            <w:shd w:val="clear" w:color="auto" w:fill="E6E6E6"/>
          </w:tcPr>
          <w:p w:rsidR="00734E6B" w:rsidRPr="00BA698F" w:rsidRDefault="00734E6B" w:rsidP="00BB7E0A">
            <w:pPr>
              <w:pStyle w:val="TableText"/>
              <w:rPr>
                <w:b/>
              </w:rPr>
            </w:pPr>
            <w:r w:rsidRPr="00BA698F">
              <w:rPr>
                <w:b/>
              </w:rPr>
              <w:t>Clause No</w:t>
            </w:r>
          </w:p>
        </w:tc>
        <w:tc>
          <w:tcPr>
            <w:tcW w:w="2803" w:type="dxa"/>
            <w:shd w:val="clear" w:color="auto" w:fill="E6E6E6"/>
          </w:tcPr>
          <w:p w:rsidR="00734E6B" w:rsidRPr="00BA698F" w:rsidRDefault="00734E6B" w:rsidP="00BB7E0A">
            <w:pPr>
              <w:pStyle w:val="TableText"/>
              <w:rPr>
                <w:b/>
              </w:rPr>
            </w:pPr>
            <w:r>
              <w:rPr>
                <w:b/>
              </w:rPr>
              <w:t>Manual of Contract Documents for Highway Works Vol 1 – Specification for Highway Works</w:t>
            </w:r>
          </w:p>
        </w:tc>
        <w:tc>
          <w:tcPr>
            <w:tcW w:w="2284" w:type="dxa"/>
            <w:shd w:val="clear" w:color="auto" w:fill="E6E6E6"/>
          </w:tcPr>
          <w:p w:rsidR="00734E6B" w:rsidRPr="00F406C4" w:rsidRDefault="00734E6B" w:rsidP="00BB7E0A">
            <w:pPr>
              <w:pStyle w:val="TableText"/>
              <w:jc w:val="center"/>
              <w:rPr>
                <w:b/>
                <w:highlight w:val="yellow"/>
              </w:rPr>
            </w:pPr>
            <w:r w:rsidRPr="00577E6A">
              <w:rPr>
                <w:b/>
              </w:rPr>
              <w:t>Additional/Substitute Clause number</w:t>
            </w:r>
          </w:p>
        </w:tc>
        <w:tc>
          <w:tcPr>
            <w:tcW w:w="2617" w:type="dxa"/>
            <w:shd w:val="clear" w:color="auto" w:fill="E6E6E6"/>
          </w:tcPr>
          <w:p w:rsidR="00734E6B" w:rsidRPr="00BA698F" w:rsidRDefault="00734E6B" w:rsidP="00BB7E0A">
            <w:pPr>
              <w:pStyle w:val="TableText"/>
              <w:jc w:val="center"/>
              <w:rPr>
                <w:b/>
              </w:rPr>
            </w:pPr>
            <w:r>
              <w:rPr>
                <w:b/>
              </w:rPr>
              <w:t>Description/Specification</w:t>
            </w:r>
          </w:p>
        </w:tc>
      </w:tr>
      <w:tr w:rsidR="00346EE4" w:rsidRPr="000C7A26" w:rsidTr="00464FCD">
        <w:trPr>
          <w:cantSplit/>
        </w:trPr>
        <w:tc>
          <w:tcPr>
            <w:tcW w:w="1073" w:type="dxa"/>
            <w:shd w:val="clear" w:color="auto" w:fill="auto"/>
          </w:tcPr>
          <w:p w:rsidR="00346EE4" w:rsidRPr="000C7A26" w:rsidRDefault="00346EE4" w:rsidP="00734E6B">
            <w:pPr>
              <w:pStyle w:val="TableText"/>
            </w:pPr>
          </w:p>
        </w:tc>
        <w:tc>
          <w:tcPr>
            <w:tcW w:w="2803" w:type="dxa"/>
            <w:shd w:val="clear" w:color="auto" w:fill="auto"/>
          </w:tcPr>
          <w:p w:rsidR="00346EE4" w:rsidRPr="000C7A26" w:rsidRDefault="00346EE4" w:rsidP="00734E6B">
            <w:pPr>
              <w:pStyle w:val="TableText"/>
            </w:pPr>
          </w:p>
        </w:tc>
        <w:tc>
          <w:tcPr>
            <w:tcW w:w="2284" w:type="dxa"/>
          </w:tcPr>
          <w:p w:rsidR="00346EE4" w:rsidRPr="000069A7" w:rsidRDefault="000069A7" w:rsidP="00734E6B">
            <w:pPr>
              <w:pStyle w:val="TableText"/>
            </w:pPr>
            <w:r>
              <w:t>8001</w:t>
            </w:r>
            <w:r w:rsidR="00346EE4" w:rsidRPr="000069A7">
              <w:t>AR</w:t>
            </w:r>
          </w:p>
        </w:tc>
        <w:tc>
          <w:tcPr>
            <w:tcW w:w="2617" w:type="dxa"/>
            <w:shd w:val="clear" w:color="auto" w:fill="auto"/>
          </w:tcPr>
          <w:p w:rsidR="00346EE4" w:rsidRPr="000069A7" w:rsidRDefault="00346EE4" w:rsidP="00734E6B">
            <w:pPr>
              <w:pStyle w:val="TableText"/>
            </w:pPr>
            <w:r w:rsidRPr="000069A7">
              <w:t>Definitions</w:t>
            </w:r>
          </w:p>
        </w:tc>
      </w:tr>
      <w:tr w:rsidR="00346EE4" w:rsidRPr="000C7A26" w:rsidTr="00464FCD">
        <w:trPr>
          <w:cantSplit/>
        </w:trPr>
        <w:tc>
          <w:tcPr>
            <w:tcW w:w="1073" w:type="dxa"/>
            <w:shd w:val="clear" w:color="auto" w:fill="auto"/>
          </w:tcPr>
          <w:p w:rsidR="00346EE4" w:rsidRPr="000C7A26" w:rsidRDefault="00346EE4" w:rsidP="00734E6B">
            <w:pPr>
              <w:pStyle w:val="TableText"/>
            </w:pPr>
          </w:p>
        </w:tc>
        <w:tc>
          <w:tcPr>
            <w:tcW w:w="2803" w:type="dxa"/>
            <w:shd w:val="clear" w:color="auto" w:fill="auto"/>
          </w:tcPr>
          <w:p w:rsidR="00346EE4" w:rsidRPr="000C7A26" w:rsidRDefault="00346EE4" w:rsidP="00734E6B">
            <w:pPr>
              <w:pStyle w:val="TableText"/>
            </w:pPr>
          </w:p>
        </w:tc>
        <w:tc>
          <w:tcPr>
            <w:tcW w:w="2284" w:type="dxa"/>
          </w:tcPr>
          <w:p w:rsidR="00346EE4" w:rsidRPr="000069A7" w:rsidRDefault="000069A7" w:rsidP="00734E6B">
            <w:pPr>
              <w:pStyle w:val="TableText"/>
            </w:pPr>
            <w:r>
              <w:t>8002</w:t>
            </w:r>
            <w:r w:rsidR="00346EE4" w:rsidRPr="000069A7">
              <w:t>AR</w:t>
            </w:r>
          </w:p>
        </w:tc>
        <w:tc>
          <w:tcPr>
            <w:tcW w:w="2617" w:type="dxa"/>
            <w:shd w:val="clear" w:color="auto" w:fill="auto"/>
          </w:tcPr>
          <w:p w:rsidR="00346EE4" w:rsidRPr="000069A7" w:rsidRDefault="00346EE4" w:rsidP="00734E6B">
            <w:pPr>
              <w:pStyle w:val="TableText"/>
            </w:pPr>
            <w:r w:rsidRPr="000069A7">
              <w:t>General work requirement</w:t>
            </w:r>
          </w:p>
        </w:tc>
      </w:tr>
      <w:tr w:rsidR="00346EE4" w:rsidRPr="000C7A26" w:rsidTr="00464FCD">
        <w:trPr>
          <w:cantSplit/>
        </w:trPr>
        <w:tc>
          <w:tcPr>
            <w:tcW w:w="1073" w:type="dxa"/>
            <w:shd w:val="clear" w:color="auto" w:fill="auto"/>
          </w:tcPr>
          <w:p w:rsidR="00346EE4" w:rsidRPr="000C7A26" w:rsidRDefault="00346EE4" w:rsidP="00734E6B">
            <w:pPr>
              <w:pStyle w:val="TableText"/>
            </w:pPr>
          </w:p>
        </w:tc>
        <w:tc>
          <w:tcPr>
            <w:tcW w:w="2803" w:type="dxa"/>
            <w:shd w:val="clear" w:color="auto" w:fill="auto"/>
          </w:tcPr>
          <w:p w:rsidR="00346EE4" w:rsidRPr="000C7A26" w:rsidRDefault="00346EE4" w:rsidP="00734E6B">
            <w:pPr>
              <w:pStyle w:val="TableText"/>
            </w:pPr>
          </w:p>
        </w:tc>
        <w:tc>
          <w:tcPr>
            <w:tcW w:w="2284" w:type="dxa"/>
          </w:tcPr>
          <w:p w:rsidR="00346EE4" w:rsidRPr="000069A7" w:rsidRDefault="000069A7" w:rsidP="00734E6B">
            <w:pPr>
              <w:pStyle w:val="TableText"/>
            </w:pPr>
            <w:r>
              <w:t>8003</w:t>
            </w:r>
            <w:r w:rsidR="00346EE4" w:rsidRPr="000069A7">
              <w:t>AR</w:t>
            </w:r>
          </w:p>
        </w:tc>
        <w:tc>
          <w:tcPr>
            <w:tcW w:w="2617" w:type="dxa"/>
            <w:shd w:val="clear" w:color="auto" w:fill="auto"/>
          </w:tcPr>
          <w:p w:rsidR="00346EE4" w:rsidRPr="000069A7" w:rsidRDefault="00346EE4" w:rsidP="00734E6B">
            <w:pPr>
              <w:pStyle w:val="TableText"/>
            </w:pPr>
            <w:r w:rsidRPr="000069A7">
              <w:t>Maintenance teams</w:t>
            </w:r>
          </w:p>
        </w:tc>
      </w:tr>
      <w:tr w:rsidR="00AD6FAF" w:rsidRPr="000C7A26" w:rsidTr="00464FCD">
        <w:trPr>
          <w:cantSplit/>
        </w:trPr>
        <w:tc>
          <w:tcPr>
            <w:tcW w:w="1073" w:type="dxa"/>
            <w:shd w:val="clear" w:color="auto" w:fill="auto"/>
          </w:tcPr>
          <w:p w:rsidR="00AD6FAF" w:rsidRPr="000C7A26" w:rsidRDefault="00AD6FAF" w:rsidP="00734E6B">
            <w:pPr>
              <w:pStyle w:val="TableText"/>
            </w:pPr>
          </w:p>
        </w:tc>
        <w:tc>
          <w:tcPr>
            <w:tcW w:w="2803" w:type="dxa"/>
            <w:shd w:val="clear" w:color="auto" w:fill="auto"/>
          </w:tcPr>
          <w:p w:rsidR="00AD6FAF" w:rsidRPr="000069A7" w:rsidRDefault="00AD6FAF" w:rsidP="00734E6B">
            <w:pPr>
              <w:pStyle w:val="TableText"/>
            </w:pPr>
          </w:p>
        </w:tc>
        <w:tc>
          <w:tcPr>
            <w:tcW w:w="2284" w:type="dxa"/>
          </w:tcPr>
          <w:p w:rsidR="00AD6FAF" w:rsidRPr="000069A7" w:rsidRDefault="00AD6FAF" w:rsidP="000069A7">
            <w:pPr>
              <w:pStyle w:val="TableText"/>
            </w:pPr>
            <w:r w:rsidRPr="000069A7">
              <w:t>8</w:t>
            </w:r>
            <w:r w:rsidR="000069A7" w:rsidRPr="000069A7">
              <w:t>004</w:t>
            </w:r>
            <w:r w:rsidRPr="000069A7">
              <w:t>AR</w:t>
            </w:r>
          </w:p>
        </w:tc>
        <w:tc>
          <w:tcPr>
            <w:tcW w:w="2617" w:type="dxa"/>
            <w:shd w:val="clear" w:color="auto" w:fill="auto"/>
          </w:tcPr>
          <w:p w:rsidR="00AD6FAF" w:rsidRPr="000069A7" w:rsidRDefault="00AD6FAF" w:rsidP="00734E6B">
            <w:pPr>
              <w:pStyle w:val="TableText"/>
            </w:pPr>
            <w:r w:rsidRPr="000069A7">
              <w:t>Bi-Annual Maintenance Programme</w:t>
            </w:r>
          </w:p>
        </w:tc>
      </w:tr>
      <w:tr w:rsidR="00346EE4" w:rsidRPr="000C7A26" w:rsidTr="00464FCD">
        <w:trPr>
          <w:cantSplit/>
        </w:trPr>
        <w:tc>
          <w:tcPr>
            <w:tcW w:w="1073" w:type="dxa"/>
            <w:shd w:val="clear" w:color="auto" w:fill="auto"/>
          </w:tcPr>
          <w:p w:rsidR="00346EE4" w:rsidRPr="000C7A26" w:rsidRDefault="00346EE4" w:rsidP="00734E6B">
            <w:pPr>
              <w:pStyle w:val="TableText"/>
            </w:pPr>
          </w:p>
        </w:tc>
        <w:tc>
          <w:tcPr>
            <w:tcW w:w="2803" w:type="dxa"/>
            <w:shd w:val="clear" w:color="auto" w:fill="auto"/>
          </w:tcPr>
          <w:p w:rsidR="00346EE4" w:rsidRPr="000C7A26" w:rsidRDefault="00346EE4" w:rsidP="00734E6B">
            <w:pPr>
              <w:pStyle w:val="TableText"/>
            </w:pPr>
          </w:p>
        </w:tc>
        <w:tc>
          <w:tcPr>
            <w:tcW w:w="2284" w:type="dxa"/>
          </w:tcPr>
          <w:p w:rsidR="00346EE4" w:rsidRPr="000069A7" w:rsidRDefault="000069A7" w:rsidP="00734E6B">
            <w:pPr>
              <w:pStyle w:val="TableText"/>
            </w:pPr>
            <w:r>
              <w:t>8005</w:t>
            </w:r>
            <w:r w:rsidR="00346EE4" w:rsidRPr="000069A7">
              <w:t>AR</w:t>
            </w:r>
          </w:p>
        </w:tc>
        <w:tc>
          <w:tcPr>
            <w:tcW w:w="2617" w:type="dxa"/>
            <w:shd w:val="clear" w:color="auto" w:fill="auto"/>
          </w:tcPr>
          <w:p w:rsidR="00346EE4" w:rsidRPr="000069A7" w:rsidRDefault="00346EE4" w:rsidP="00734E6B">
            <w:pPr>
              <w:pStyle w:val="TableText"/>
            </w:pPr>
            <w:r w:rsidRPr="000069A7">
              <w:t>People</w:t>
            </w:r>
          </w:p>
        </w:tc>
      </w:tr>
      <w:tr w:rsidR="00346EE4" w:rsidRPr="000C7A26" w:rsidTr="00464FCD">
        <w:trPr>
          <w:cantSplit/>
        </w:trPr>
        <w:tc>
          <w:tcPr>
            <w:tcW w:w="1073" w:type="dxa"/>
            <w:shd w:val="clear" w:color="auto" w:fill="auto"/>
          </w:tcPr>
          <w:p w:rsidR="00346EE4" w:rsidRPr="000C7A26" w:rsidRDefault="00346EE4" w:rsidP="00734E6B">
            <w:pPr>
              <w:pStyle w:val="TableText"/>
            </w:pPr>
          </w:p>
        </w:tc>
        <w:tc>
          <w:tcPr>
            <w:tcW w:w="2803" w:type="dxa"/>
            <w:shd w:val="clear" w:color="auto" w:fill="auto"/>
          </w:tcPr>
          <w:p w:rsidR="00346EE4" w:rsidRPr="000C7A26" w:rsidRDefault="00346EE4" w:rsidP="00734E6B">
            <w:pPr>
              <w:pStyle w:val="TableText"/>
            </w:pPr>
          </w:p>
        </w:tc>
        <w:tc>
          <w:tcPr>
            <w:tcW w:w="2284" w:type="dxa"/>
          </w:tcPr>
          <w:p w:rsidR="00346EE4" w:rsidRPr="000069A7" w:rsidRDefault="000069A7" w:rsidP="00734E6B">
            <w:pPr>
              <w:pStyle w:val="TableText"/>
            </w:pPr>
            <w:r>
              <w:t>8006</w:t>
            </w:r>
            <w:r w:rsidR="00346EE4" w:rsidRPr="000069A7">
              <w:t>AR</w:t>
            </w:r>
          </w:p>
        </w:tc>
        <w:tc>
          <w:tcPr>
            <w:tcW w:w="2617" w:type="dxa"/>
            <w:shd w:val="clear" w:color="auto" w:fill="auto"/>
          </w:tcPr>
          <w:p w:rsidR="00346EE4" w:rsidRPr="000069A7" w:rsidRDefault="00346EE4" w:rsidP="00734E6B">
            <w:pPr>
              <w:pStyle w:val="TableText"/>
            </w:pPr>
            <w:r w:rsidRPr="000069A7">
              <w:t>Equipment</w:t>
            </w:r>
          </w:p>
        </w:tc>
      </w:tr>
      <w:tr w:rsidR="00346EE4" w:rsidRPr="000C7A26" w:rsidTr="00464FCD">
        <w:trPr>
          <w:cantSplit/>
        </w:trPr>
        <w:tc>
          <w:tcPr>
            <w:tcW w:w="1073" w:type="dxa"/>
            <w:shd w:val="clear" w:color="auto" w:fill="auto"/>
          </w:tcPr>
          <w:p w:rsidR="00346EE4" w:rsidRPr="000C7A26" w:rsidRDefault="00346EE4" w:rsidP="00734E6B">
            <w:pPr>
              <w:pStyle w:val="TableText"/>
            </w:pPr>
          </w:p>
        </w:tc>
        <w:tc>
          <w:tcPr>
            <w:tcW w:w="2803" w:type="dxa"/>
            <w:shd w:val="clear" w:color="auto" w:fill="auto"/>
          </w:tcPr>
          <w:p w:rsidR="00346EE4" w:rsidRPr="000C7A26" w:rsidRDefault="00346EE4" w:rsidP="00734E6B">
            <w:pPr>
              <w:pStyle w:val="TableText"/>
            </w:pPr>
          </w:p>
        </w:tc>
        <w:tc>
          <w:tcPr>
            <w:tcW w:w="2284" w:type="dxa"/>
          </w:tcPr>
          <w:p w:rsidR="00346EE4" w:rsidRPr="000069A7" w:rsidRDefault="000069A7" w:rsidP="00734E6B">
            <w:pPr>
              <w:pStyle w:val="TableText"/>
            </w:pPr>
            <w:r>
              <w:t>8007</w:t>
            </w:r>
            <w:r w:rsidR="00346EE4" w:rsidRPr="000069A7">
              <w:t>AR</w:t>
            </w:r>
          </w:p>
        </w:tc>
        <w:tc>
          <w:tcPr>
            <w:tcW w:w="2617" w:type="dxa"/>
            <w:shd w:val="clear" w:color="auto" w:fill="auto"/>
          </w:tcPr>
          <w:p w:rsidR="00346EE4" w:rsidRPr="000069A7" w:rsidRDefault="00346EE4" w:rsidP="00734E6B">
            <w:pPr>
              <w:pStyle w:val="TableText"/>
            </w:pPr>
            <w:r w:rsidRPr="000069A7">
              <w:t>materials</w:t>
            </w:r>
          </w:p>
        </w:tc>
      </w:tr>
      <w:tr w:rsidR="00734E6B" w:rsidRPr="000C7A26" w:rsidTr="00464FCD">
        <w:trPr>
          <w:cantSplit/>
        </w:trPr>
        <w:tc>
          <w:tcPr>
            <w:tcW w:w="1073" w:type="dxa"/>
            <w:shd w:val="clear" w:color="auto" w:fill="auto"/>
          </w:tcPr>
          <w:p w:rsidR="00734E6B" w:rsidRPr="000C7A26" w:rsidRDefault="00734E6B" w:rsidP="00734E6B">
            <w:pPr>
              <w:pStyle w:val="TableText"/>
            </w:pPr>
          </w:p>
        </w:tc>
        <w:tc>
          <w:tcPr>
            <w:tcW w:w="2803" w:type="dxa"/>
            <w:shd w:val="clear" w:color="auto" w:fill="auto"/>
          </w:tcPr>
          <w:p w:rsidR="00734E6B" w:rsidRPr="000C7A26" w:rsidRDefault="00734E6B" w:rsidP="00734E6B">
            <w:pPr>
              <w:pStyle w:val="TableText"/>
            </w:pPr>
          </w:p>
        </w:tc>
        <w:tc>
          <w:tcPr>
            <w:tcW w:w="2284" w:type="dxa"/>
          </w:tcPr>
          <w:p w:rsidR="00734E6B" w:rsidRPr="000069A7" w:rsidRDefault="00734E6B" w:rsidP="00734E6B">
            <w:pPr>
              <w:pStyle w:val="TableText"/>
            </w:pPr>
            <w:r w:rsidRPr="000069A7">
              <w:t>80</w:t>
            </w:r>
            <w:r w:rsidR="000069A7">
              <w:t>08</w:t>
            </w:r>
            <w:r w:rsidRPr="000069A7">
              <w:t>AR</w:t>
            </w:r>
          </w:p>
        </w:tc>
        <w:tc>
          <w:tcPr>
            <w:tcW w:w="2617" w:type="dxa"/>
            <w:shd w:val="clear" w:color="auto" w:fill="auto"/>
          </w:tcPr>
          <w:p w:rsidR="00734E6B" w:rsidRPr="000069A7" w:rsidRDefault="00734E6B" w:rsidP="00734E6B">
            <w:pPr>
              <w:pStyle w:val="TableText"/>
            </w:pPr>
            <w:r w:rsidRPr="000069A7">
              <w:t xml:space="preserve">Time Charge Teams </w:t>
            </w:r>
          </w:p>
        </w:tc>
      </w:tr>
      <w:tr w:rsidR="00734E6B" w:rsidRPr="000C7A26" w:rsidTr="00464FCD">
        <w:trPr>
          <w:cantSplit/>
        </w:trPr>
        <w:tc>
          <w:tcPr>
            <w:tcW w:w="1073" w:type="dxa"/>
            <w:shd w:val="clear" w:color="auto" w:fill="auto"/>
          </w:tcPr>
          <w:p w:rsidR="00734E6B" w:rsidRPr="000C7A26" w:rsidRDefault="00734E6B" w:rsidP="00734E6B">
            <w:pPr>
              <w:pStyle w:val="TableText"/>
            </w:pPr>
          </w:p>
        </w:tc>
        <w:tc>
          <w:tcPr>
            <w:tcW w:w="2803" w:type="dxa"/>
            <w:shd w:val="clear" w:color="auto" w:fill="auto"/>
          </w:tcPr>
          <w:p w:rsidR="00734E6B" w:rsidRPr="000C7A26" w:rsidRDefault="00734E6B" w:rsidP="00734E6B">
            <w:pPr>
              <w:pStyle w:val="TableText"/>
            </w:pPr>
          </w:p>
        </w:tc>
        <w:tc>
          <w:tcPr>
            <w:tcW w:w="2284" w:type="dxa"/>
          </w:tcPr>
          <w:p w:rsidR="00734E6B" w:rsidRPr="000069A7" w:rsidRDefault="000069A7" w:rsidP="00734E6B">
            <w:pPr>
              <w:pStyle w:val="TableText"/>
            </w:pPr>
            <w:r>
              <w:t>8009</w:t>
            </w:r>
            <w:r w:rsidR="00734E6B" w:rsidRPr="000069A7">
              <w:t xml:space="preserve">AR </w:t>
            </w:r>
          </w:p>
        </w:tc>
        <w:tc>
          <w:tcPr>
            <w:tcW w:w="2617" w:type="dxa"/>
            <w:shd w:val="clear" w:color="auto" w:fill="auto"/>
          </w:tcPr>
          <w:p w:rsidR="00734E6B" w:rsidRPr="000069A7" w:rsidRDefault="00734E6B" w:rsidP="00734E6B">
            <w:pPr>
              <w:pStyle w:val="TableText"/>
            </w:pPr>
            <w:r w:rsidRPr="000069A7">
              <w:t>Routine Maintenance of Structures</w:t>
            </w:r>
          </w:p>
        </w:tc>
      </w:tr>
    </w:tbl>
    <w:p w:rsidR="00346EE4" w:rsidRDefault="00346EE4" w:rsidP="008C7D55">
      <w:pPr>
        <w:pStyle w:val="Heading3"/>
      </w:pPr>
      <w:bookmarkStart w:id="99" w:name="_Toc120417029"/>
    </w:p>
    <w:p w:rsidR="00346EE4" w:rsidRPr="000A63E0" w:rsidRDefault="00346EE4" w:rsidP="00AC5B29">
      <w:pPr>
        <w:pStyle w:val="Heading2"/>
        <w:numPr>
          <w:ilvl w:val="0"/>
          <w:numId w:val="0"/>
        </w:numPr>
        <w:rPr>
          <w:b w:val="0"/>
          <w:color w:val="E67C08"/>
        </w:rPr>
      </w:pPr>
      <w:bookmarkStart w:id="100" w:name="_Toc459810413"/>
      <w:r w:rsidRPr="000A63E0">
        <w:rPr>
          <w:b w:val="0"/>
          <w:color w:val="E67C08"/>
        </w:rPr>
        <w:t>8</w:t>
      </w:r>
      <w:r w:rsidR="000069A7" w:rsidRPr="000A63E0">
        <w:rPr>
          <w:b w:val="0"/>
          <w:color w:val="E67C08"/>
        </w:rPr>
        <w:t>001</w:t>
      </w:r>
      <w:bookmarkStart w:id="101" w:name="cl_6001"/>
      <w:r w:rsidR="000069A7" w:rsidRPr="000A63E0">
        <w:rPr>
          <w:b w:val="0"/>
          <w:color w:val="E67C08"/>
        </w:rPr>
        <w:t xml:space="preserve">AR </w:t>
      </w:r>
      <w:r w:rsidRPr="000A63E0">
        <w:rPr>
          <w:b w:val="0"/>
          <w:color w:val="E67C08"/>
        </w:rPr>
        <w:t>Definitions</w:t>
      </w:r>
      <w:bookmarkEnd w:id="100"/>
      <w:bookmarkEnd w:id="101"/>
    </w:p>
    <w:p w:rsidR="00346EE4" w:rsidRPr="000069A7" w:rsidRDefault="00346EE4" w:rsidP="003A4024">
      <w:pPr>
        <w:pStyle w:val="NormalNumbered"/>
        <w:numPr>
          <w:ilvl w:val="0"/>
          <w:numId w:val="142"/>
        </w:numPr>
      </w:pPr>
      <w:r w:rsidRPr="000069A7">
        <w:t xml:space="preserve">In this Specification the following words and expressions shall have the meanings hereby assigned to them: </w:t>
      </w:r>
    </w:p>
    <w:p w:rsidR="00346EE4" w:rsidRPr="00D5434A" w:rsidRDefault="00D5434A" w:rsidP="00D5434A">
      <w:pPr>
        <w:pStyle w:val="ListBullet"/>
        <w:tabs>
          <w:tab w:val="clear" w:pos="360"/>
          <w:tab w:val="left" w:pos="1134"/>
        </w:tabs>
        <w:ind w:left="993" w:hanging="426"/>
        <w:rPr>
          <w:rFonts w:eastAsia="TT20At00" w:cs="Arial"/>
        </w:rPr>
      </w:pPr>
      <w:r>
        <w:rPr>
          <w:rFonts w:eastAsia="TT20At00" w:cs="Arial"/>
        </w:rPr>
        <w:t xml:space="preserve"> </w:t>
      </w:r>
      <w:r w:rsidR="00346EE4" w:rsidRPr="00D5434A">
        <w:rPr>
          <w:rFonts w:eastAsia="TT20At00" w:cs="Arial"/>
        </w:rPr>
        <w:t>“Time Charge” means that payment for works is on a time charge basis for maintenance teams, people and equipment.</w:t>
      </w:r>
    </w:p>
    <w:p w:rsidR="00346EE4" w:rsidRPr="00D5434A" w:rsidRDefault="00346EE4" w:rsidP="00D5434A">
      <w:pPr>
        <w:pStyle w:val="ListBullet"/>
        <w:tabs>
          <w:tab w:val="clear" w:pos="360"/>
          <w:tab w:val="left" w:pos="1134"/>
        </w:tabs>
        <w:ind w:left="993" w:hanging="426"/>
        <w:rPr>
          <w:rFonts w:eastAsia="TT20At00" w:cs="Arial"/>
        </w:rPr>
      </w:pPr>
      <w:r w:rsidRPr="00D5434A">
        <w:rPr>
          <w:rFonts w:eastAsia="TT20At00" w:cs="Arial"/>
        </w:rPr>
        <w:t>“Percentage adjustment” means the adjustment made to the net cost of materials provided for incorporation into the works or provided in execution of the service.</w:t>
      </w:r>
    </w:p>
    <w:p w:rsidR="00346EE4" w:rsidRPr="000069A7" w:rsidRDefault="00346EE4" w:rsidP="00346EE4">
      <w:pPr>
        <w:rPr>
          <w:rFonts w:cs="Arial"/>
          <w:b/>
          <w:sz w:val="22"/>
          <w:szCs w:val="22"/>
        </w:rPr>
      </w:pPr>
      <w:bookmarkStart w:id="102" w:name="cl_6002"/>
    </w:p>
    <w:p w:rsidR="00346EE4" w:rsidRPr="000A63E0" w:rsidRDefault="000069A7" w:rsidP="00AC5B29">
      <w:pPr>
        <w:pStyle w:val="Heading2"/>
        <w:numPr>
          <w:ilvl w:val="0"/>
          <w:numId w:val="0"/>
        </w:numPr>
        <w:rPr>
          <w:b w:val="0"/>
          <w:color w:val="E67C08"/>
        </w:rPr>
      </w:pPr>
      <w:bookmarkStart w:id="103" w:name="_Toc459810414"/>
      <w:r w:rsidRPr="000A63E0">
        <w:rPr>
          <w:b w:val="0"/>
          <w:color w:val="E67C08"/>
        </w:rPr>
        <w:t xml:space="preserve">8002AR </w:t>
      </w:r>
      <w:r w:rsidR="00346EE4" w:rsidRPr="000A63E0">
        <w:rPr>
          <w:b w:val="0"/>
          <w:color w:val="E67C08"/>
        </w:rPr>
        <w:t>General Work Requirement</w:t>
      </w:r>
      <w:bookmarkEnd w:id="103"/>
    </w:p>
    <w:bookmarkEnd w:id="102"/>
    <w:p w:rsidR="00346EE4" w:rsidRPr="000069A7" w:rsidRDefault="00346EE4" w:rsidP="003A4024">
      <w:pPr>
        <w:pStyle w:val="NormalNumbered"/>
        <w:numPr>
          <w:ilvl w:val="0"/>
          <w:numId w:val="143"/>
        </w:numPr>
      </w:pPr>
      <w:r w:rsidRPr="000069A7">
        <w:t>The Contractor shall undertake those items of work identified as being payable at time charge prices as detailed in the Price List and to the standards stated in the Service Information.</w:t>
      </w:r>
    </w:p>
    <w:p w:rsidR="00346EE4" w:rsidRPr="000069A7" w:rsidRDefault="00346EE4" w:rsidP="003A4024">
      <w:pPr>
        <w:pStyle w:val="NormalNumbered"/>
        <w:numPr>
          <w:ilvl w:val="0"/>
          <w:numId w:val="117"/>
        </w:numPr>
      </w:pPr>
      <w:r w:rsidRPr="000069A7">
        <w:lastRenderedPageBreak/>
        <w:t>The Contractor shall ensure that sufficient resources of people, equipment and materials, as specified in Series 8000 Appendix 80/70AR,  are available to satisfy the request ordered by the Overseeing Organisation which may be reasonably implied by the Price List and the Servic</w:t>
      </w:r>
      <w:r w:rsidR="00AC5B29" w:rsidRPr="000069A7">
        <w:t>e Information of this contract.</w:t>
      </w:r>
    </w:p>
    <w:p w:rsidR="00346EE4" w:rsidRPr="000069A7" w:rsidRDefault="00346EE4" w:rsidP="003A4024">
      <w:pPr>
        <w:pStyle w:val="NormalNumbered"/>
        <w:numPr>
          <w:ilvl w:val="0"/>
          <w:numId w:val="117"/>
        </w:numPr>
      </w:pPr>
      <w:r w:rsidRPr="000069A7">
        <w:t>The Contractor shall keep detailed contemporaneous records of the people, equipment and materials spent undertaking and completing each Overseeing Organisation’s Task Order.  This information shall be supplied by the Contractor and available to the Overseeing Organisation on a daily basis using the communication system state</w:t>
      </w:r>
      <w:r w:rsidR="00AC5B29" w:rsidRPr="000069A7">
        <w:t xml:space="preserve">d in the Service Information.  </w:t>
      </w:r>
    </w:p>
    <w:p w:rsidR="00346EE4" w:rsidRPr="000069A7" w:rsidRDefault="00346EE4" w:rsidP="003A4024">
      <w:pPr>
        <w:pStyle w:val="NormalNumbered"/>
        <w:numPr>
          <w:ilvl w:val="0"/>
          <w:numId w:val="118"/>
        </w:numPr>
      </w:pPr>
      <w:r w:rsidRPr="000069A7">
        <w:t>Prior to the commencement of the contract the Contractor shall submit to the Overseeing Organisation a comprehensive list of equipment owned or under long term hire with the Contractor which are to be allocated for time charge operations.  Included with the list shall be anticipated locations at which the equipment will normally be stored.  The Contractor shall keep the list current for the duration of the contract and up-date additions, deletions and amendments on a monthly basis and advise the Overseeing Organisation</w:t>
      </w:r>
      <w:r w:rsidR="00AC5B29" w:rsidRPr="000069A7">
        <w:t xml:space="preserve"> accordingly.</w:t>
      </w:r>
    </w:p>
    <w:p w:rsidR="00346EE4" w:rsidRPr="000069A7" w:rsidRDefault="00346EE4" w:rsidP="003A4024">
      <w:pPr>
        <w:pStyle w:val="NormalNumbered"/>
        <w:numPr>
          <w:ilvl w:val="0"/>
          <w:numId w:val="118"/>
        </w:numPr>
      </w:pPr>
      <w:r w:rsidRPr="000069A7">
        <w:t>The Contractor shall on a weekly basis submit to the Overseeing Organisation a report for all Task Orders which have been completed on a time charge basis.  This report shall detail timesheets of all people and equipment working on a time charge basis, record of waiting or standing time, details of any equipment breakdown and failure to attend the service.  Full details of all materials used shall also be provided.</w:t>
      </w:r>
    </w:p>
    <w:p w:rsidR="00346EE4" w:rsidRPr="000A63E0" w:rsidRDefault="000069A7" w:rsidP="00AC5B29">
      <w:pPr>
        <w:pStyle w:val="Heading2"/>
        <w:numPr>
          <w:ilvl w:val="0"/>
          <w:numId w:val="0"/>
        </w:numPr>
        <w:rPr>
          <w:b w:val="0"/>
          <w:color w:val="E67C08"/>
        </w:rPr>
      </w:pPr>
      <w:bookmarkStart w:id="104" w:name="_Toc459810415"/>
      <w:r w:rsidRPr="000A63E0">
        <w:rPr>
          <w:b w:val="0"/>
          <w:color w:val="E67C08"/>
        </w:rPr>
        <w:t>8003</w:t>
      </w:r>
      <w:r w:rsidR="00346EE4" w:rsidRPr="000A63E0">
        <w:rPr>
          <w:b w:val="0"/>
          <w:color w:val="E67C08"/>
        </w:rPr>
        <w:t>AR</w:t>
      </w:r>
      <w:r w:rsidRPr="000A63E0">
        <w:rPr>
          <w:b w:val="0"/>
          <w:color w:val="E67C08"/>
        </w:rPr>
        <w:t xml:space="preserve"> </w:t>
      </w:r>
      <w:r w:rsidR="00346EE4" w:rsidRPr="000A63E0">
        <w:rPr>
          <w:b w:val="0"/>
          <w:color w:val="E67C08"/>
        </w:rPr>
        <w:t>Maintenance Teams</w:t>
      </w:r>
      <w:bookmarkEnd w:id="104"/>
    </w:p>
    <w:p w:rsidR="00346EE4" w:rsidRPr="000069A7" w:rsidRDefault="00346EE4" w:rsidP="003A4024">
      <w:pPr>
        <w:pStyle w:val="NormalNumbered"/>
        <w:numPr>
          <w:ilvl w:val="0"/>
          <w:numId w:val="119"/>
        </w:numPr>
      </w:pPr>
      <w:r w:rsidRPr="000069A7">
        <w:t>A maintenance team shall comprise as specified in Series 8000 Appendix 80/70AR</w:t>
      </w:r>
    </w:p>
    <w:p w:rsidR="00346EE4" w:rsidRPr="000069A7" w:rsidRDefault="00346EE4" w:rsidP="003A4024">
      <w:pPr>
        <w:pStyle w:val="NormalNumbered"/>
        <w:numPr>
          <w:ilvl w:val="0"/>
          <w:numId w:val="118"/>
        </w:numPr>
      </w:pPr>
      <w:r w:rsidRPr="000069A7">
        <w:t>The requirements for the Emergency Response Team are provided in Series 7900.</w:t>
      </w:r>
    </w:p>
    <w:p w:rsidR="00AD6FAF" w:rsidRPr="000A63E0" w:rsidRDefault="000069A7" w:rsidP="00AC5B29">
      <w:pPr>
        <w:pStyle w:val="Heading2"/>
        <w:numPr>
          <w:ilvl w:val="0"/>
          <w:numId w:val="0"/>
        </w:numPr>
        <w:rPr>
          <w:rFonts w:cs="Arial"/>
          <w:b w:val="0"/>
          <w:color w:val="E67C08"/>
        </w:rPr>
      </w:pPr>
      <w:r w:rsidRPr="000A63E0">
        <w:rPr>
          <w:b w:val="0"/>
          <w:color w:val="E67C08"/>
        </w:rPr>
        <w:t>8004</w:t>
      </w:r>
      <w:r w:rsidR="00AD6FAF" w:rsidRPr="000A63E0">
        <w:rPr>
          <w:b w:val="0"/>
          <w:color w:val="E67C08"/>
        </w:rPr>
        <w:t>AR</w:t>
      </w:r>
      <w:r w:rsidRPr="000A63E0">
        <w:rPr>
          <w:b w:val="0"/>
          <w:color w:val="E67C08"/>
        </w:rPr>
        <w:t xml:space="preserve"> </w:t>
      </w:r>
      <w:r w:rsidR="00AD6FAF" w:rsidRPr="000A63E0">
        <w:rPr>
          <w:b w:val="0"/>
          <w:color w:val="E67C08"/>
        </w:rPr>
        <w:t>Bi Annual Maintenance Programme</w:t>
      </w:r>
    </w:p>
    <w:p w:rsidR="00AD6FAF" w:rsidRPr="000069A7" w:rsidRDefault="00AD6FAF" w:rsidP="00AD6FAF">
      <w:pPr>
        <w:pStyle w:val="Header"/>
        <w:tabs>
          <w:tab w:val="clear" w:pos="4320"/>
          <w:tab w:val="clear" w:pos="8640"/>
          <w:tab w:val="left" w:pos="770"/>
        </w:tabs>
        <w:ind w:right="96"/>
        <w:jc w:val="both"/>
        <w:rPr>
          <w:rFonts w:cs="Arial"/>
          <w:color w:val="000000"/>
          <w:sz w:val="22"/>
        </w:rPr>
      </w:pPr>
    </w:p>
    <w:p w:rsidR="00AD6FAF" w:rsidRPr="000069A7" w:rsidRDefault="00AD6FAF" w:rsidP="003A4024">
      <w:pPr>
        <w:pStyle w:val="NormalNumbered"/>
        <w:numPr>
          <w:ilvl w:val="0"/>
          <w:numId w:val="120"/>
        </w:numPr>
      </w:pPr>
      <w:r w:rsidRPr="000069A7">
        <w:t xml:space="preserve">A programme of maintenance shall be carried out on the A329M, A3290 (including slip roads and the short section of dual carriageway down to Thames Valley Park) and A33 twice yearly at times to be notified by the Service Manager. The Contractor plans the works to be undertaken so that it can be completed in no more than a 4 week period. The anticipated windows for this work are late May/early June and late October/early November of each year. However, the exact timings will be subject to a number of factors including seasonal vegetation growth and the works of Highways England on adjacent networks and </w:t>
      </w:r>
      <w:proofErr w:type="gramStart"/>
      <w:r w:rsidRPr="000069A7">
        <w:t>the liaises</w:t>
      </w:r>
      <w:proofErr w:type="gramEnd"/>
      <w:r w:rsidRPr="000069A7">
        <w:t xml:space="preserve"> with the Service Manager, Highways England and others regarding timings. This is an “end product” operation where at the end of each programme the roads identified above will be left free of debris and litter, highway drainage systems working fully and the verges and other vegetation cut back. Refer to Appendix </w:t>
      </w:r>
      <w:r w:rsidR="00532EA5" w:rsidRPr="000069A7">
        <w:t>80/74</w:t>
      </w:r>
      <w:r w:rsidRPr="000069A7">
        <w:t xml:space="preserve"> for the operation parameters.</w:t>
      </w:r>
    </w:p>
    <w:p w:rsidR="00AD6FAF" w:rsidRPr="000069A7" w:rsidRDefault="00AD6FAF" w:rsidP="003A4024">
      <w:pPr>
        <w:pStyle w:val="NormalNumbered"/>
        <w:numPr>
          <w:ilvl w:val="0"/>
          <w:numId w:val="120"/>
        </w:numPr>
      </w:pPr>
      <w:r w:rsidRPr="000069A7">
        <w:lastRenderedPageBreak/>
        <w:t>The Contractor shall design the traffic management arrangement submit a traffic management plan for approval of the Service Manager and Highways England in sufficient time to gain approval for the work. The Contractor shall obtain road space booking from the</w:t>
      </w:r>
      <w:r w:rsidR="00AC5B29" w:rsidRPr="000069A7">
        <w:t xml:space="preserve"> Employer and Highways England.</w:t>
      </w:r>
    </w:p>
    <w:p w:rsidR="00AD6FAF" w:rsidRPr="000069A7" w:rsidRDefault="00AD6FAF" w:rsidP="003A4024">
      <w:pPr>
        <w:pStyle w:val="NormalNumbered"/>
        <w:numPr>
          <w:ilvl w:val="0"/>
          <w:numId w:val="120"/>
        </w:numPr>
      </w:pPr>
      <w:r w:rsidRPr="000069A7">
        <w:t>The Contractor shall submit a method statement to the Service Manager at least one month prior to carrying out each full programme of work.</w:t>
      </w:r>
    </w:p>
    <w:p w:rsidR="00346EE4" w:rsidRPr="000A63E0" w:rsidRDefault="004C62B5" w:rsidP="008575C5">
      <w:pPr>
        <w:pStyle w:val="Heading2"/>
        <w:numPr>
          <w:ilvl w:val="0"/>
          <w:numId w:val="0"/>
        </w:numPr>
        <w:rPr>
          <w:b w:val="0"/>
          <w:color w:val="E67C08"/>
        </w:rPr>
      </w:pPr>
      <w:bookmarkStart w:id="105" w:name="_Toc459810416"/>
      <w:r w:rsidRPr="000A63E0">
        <w:rPr>
          <w:b w:val="0"/>
          <w:color w:val="E67C08"/>
        </w:rPr>
        <w:t>8005</w:t>
      </w:r>
      <w:r w:rsidR="00346EE4" w:rsidRPr="000A63E0">
        <w:rPr>
          <w:b w:val="0"/>
          <w:color w:val="E67C08"/>
        </w:rPr>
        <w:t>AR</w:t>
      </w:r>
      <w:r w:rsidRPr="000A63E0">
        <w:rPr>
          <w:b w:val="0"/>
          <w:color w:val="E67C08"/>
        </w:rPr>
        <w:t xml:space="preserve"> </w:t>
      </w:r>
      <w:r w:rsidR="00346EE4" w:rsidRPr="000A63E0">
        <w:rPr>
          <w:b w:val="0"/>
          <w:color w:val="E67C08"/>
        </w:rPr>
        <w:t>People</w:t>
      </w:r>
      <w:bookmarkEnd w:id="105"/>
    </w:p>
    <w:p w:rsidR="00346EE4" w:rsidRPr="004C62B5" w:rsidRDefault="00346EE4" w:rsidP="003A4024">
      <w:pPr>
        <w:pStyle w:val="NormalNumbered"/>
        <w:numPr>
          <w:ilvl w:val="0"/>
          <w:numId w:val="121"/>
        </w:numPr>
      </w:pPr>
      <w:r w:rsidRPr="004C62B5">
        <w:t>Unless specifically approved by the Overseeing Organisation, all people employed on time charge activities (with the exception of hired Equipment drivers and operators) shall be direct employees of the Contractor.</w:t>
      </w:r>
    </w:p>
    <w:p w:rsidR="00346EE4" w:rsidRPr="004C62B5" w:rsidRDefault="00346EE4" w:rsidP="003A4024">
      <w:pPr>
        <w:pStyle w:val="NormalNumbered"/>
        <w:numPr>
          <w:ilvl w:val="0"/>
          <w:numId w:val="118"/>
        </w:numPr>
      </w:pPr>
      <w:r w:rsidRPr="004C62B5">
        <w:t>The Contractor shall supply details to the Overseeing Organisation of qualifications; training and experience of people employed on time charge activities prior to engagement of people and provide any updated information in such form and at such intervals as the Overseeing Organisation</w:t>
      </w:r>
      <w:r w:rsidR="008575C5" w:rsidRPr="004C62B5">
        <w:t xml:space="preserve"> may prescribe.  </w:t>
      </w:r>
    </w:p>
    <w:p w:rsidR="00346EE4" w:rsidRPr="004C62B5" w:rsidRDefault="00346EE4" w:rsidP="003A4024">
      <w:pPr>
        <w:pStyle w:val="NormalNumbered"/>
        <w:numPr>
          <w:ilvl w:val="0"/>
          <w:numId w:val="118"/>
        </w:numPr>
      </w:pPr>
      <w:r w:rsidRPr="004C62B5">
        <w:t xml:space="preserve">People shall be qualified to undertake the skills required by the Overseeing Organisation and competences shall be those current at the time of employment for the situation and work or service being undertaken.  People shall also possess a level of competence commensurable with the use of Equipment or operation for which they are employed. </w:t>
      </w:r>
    </w:p>
    <w:p w:rsidR="00346EE4" w:rsidRPr="004C62B5" w:rsidRDefault="00346EE4" w:rsidP="003A4024">
      <w:pPr>
        <w:pStyle w:val="NormalNumbered"/>
        <w:numPr>
          <w:ilvl w:val="0"/>
          <w:numId w:val="118"/>
        </w:numPr>
      </w:pPr>
      <w:r w:rsidRPr="004C62B5">
        <w:t xml:space="preserve">If the Overseeing Organisation requires people to work outside of normal working hours specified in the Service Information, then an additional payment shall be made in accordance with series 9000. </w:t>
      </w:r>
    </w:p>
    <w:p w:rsidR="00346EE4" w:rsidRPr="004C62B5" w:rsidRDefault="008575C5" w:rsidP="003A4024">
      <w:pPr>
        <w:pStyle w:val="NormalNumbered"/>
        <w:numPr>
          <w:ilvl w:val="0"/>
          <w:numId w:val="118"/>
        </w:numPr>
      </w:pPr>
      <w:r w:rsidRPr="004C62B5">
        <w:t>People</w:t>
      </w:r>
      <w:r w:rsidR="00346EE4" w:rsidRPr="004C62B5">
        <w:t xml:space="preserve"> shall meet the minimum specification for their role detailed in the Service Information.</w:t>
      </w:r>
    </w:p>
    <w:p w:rsidR="00346EE4" w:rsidRPr="000A63E0" w:rsidRDefault="004C62B5" w:rsidP="008575C5">
      <w:pPr>
        <w:pStyle w:val="Heading2"/>
        <w:numPr>
          <w:ilvl w:val="0"/>
          <w:numId w:val="0"/>
        </w:numPr>
        <w:rPr>
          <w:b w:val="0"/>
          <w:color w:val="E67C08"/>
        </w:rPr>
      </w:pPr>
      <w:bookmarkStart w:id="106" w:name="_Toc459810417"/>
      <w:r w:rsidRPr="000A63E0">
        <w:rPr>
          <w:b w:val="0"/>
          <w:color w:val="E67C08"/>
        </w:rPr>
        <w:t>8006</w:t>
      </w:r>
      <w:r w:rsidR="00346EE4" w:rsidRPr="000A63E0">
        <w:rPr>
          <w:b w:val="0"/>
          <w:color w:val="E67C08"/>
        </w:rPr>
        <w:t>AR</w:t>
      </w:r>
      <w:bookmarkStart w:id="107" w:name="cl_6004"/>
      <w:r w:rsidRPr="000A63E0">
        <w:rPr>
          <w:b w:val="0"/>
          <w:color w:val="E67C08"/>
        </w:rPr>
        <w:t xml:space="preserve"> </w:t>
      </w:r>
      <w:r w:rsidR="00346EE4" w:rsidRPr="000A63E0">
        <w:rPr>
          <w:b w:val="0"/>
          <w:color w:val="E67C08"/>
        </w:rPr>
        <w:t>Equipment</w:t>
      </w:r>
      <w:bookmarkEnd w:id="106"/>
      <w:bookmarkEnd w:id="107"/>
    </w:p>
    <w:p w:rsidR="00346EE4" w:rsidRPr="004C62B5" w:rsidRDefault="00346EE4" w:rsidP="003A4024">
      <w:pPr>
        <w:pStyle w:val="NormalNumbered"/>
        <w:numPr>
          <w:ilvl w:val="0"/>
          <w:numId w:val="144"/>
        </w:numPr>
      </w:pPr>
      <w:r w:rsidRPr="004C62B5">
        <w:t xml:space="preserve">Equipment shall be provided as instructed in the Overseeing Organisation’s Task Order and shall be to the standards, size or capacities stated.  </w:t>
      </w:r>
    </w:p>
    <w:p w:rsidR="00346EE4" w:rsidRPr="004C62B5" w:rsidRDefault="00346EE4" w:rsidP="003A4024">
      <w:pPr>
        <w:pStyle w:val="NormalNumbered"/>
        <w:numPr>
          <w:ilvl w:val="0"/>
          <w:numId w:val="118"/>
        </w:numPr>
      </w:pPr>
      <w:r w:rsidRPr="004C62B5">
        <w:t xml:space="preserve">When an item of Equipment is required by the Overseeing Organisation which is not included in the Price List, the rate shall be based on the Civil </w:t>
      </w:r>
      <w:proofErr w:type="spellStart"/>
      <w:r w:rsidRPr="004C62B5">
        <w:t>Engeering</w:t>
      </w:r>
      <w:proofErr w:type="spellEnd"/>
      <w:r w:rsidRPr="004C62B5">
        <w:t xml:space="preserve"> Contractors Association (CECA) schedule of </w:t>
      </w:r>
      <w:proofErr w:type="spellStart"/>
      <w:r w:rsidRPr="004C62B5">
        <w:t>dayworks</w:t>
      </w:r>
      <w:proofErr w:type="spellEnd"/>
      <w:r w:rsidRPr="004C62B5">
        <w:t xml:space="preserve"> carried o</w:t>
      </w:r>
      <w:r w:rsidR="008575C5" w:rsidRPr="004C62B5">
        <w:t>ut incidental to contract work.</w:t>
      </w:r>
    </w:p>
    <w:p w:rsidR="00346EE4" w:rsidRPr="004C62B5" w:rsidRDefault="00346EE4" w:rsidP="003A4024">
      <w:pPr>
        <w:pStyle w:val="NormalNumbered"/>
        <w:numPr>
          <w:ilvl w:val="0"/>
          <w:numId w:val="118"/>
        </w:numPr>
      </w:pPr>
      <w:r w:rsidRPr="004C62B5">
        <w:t>The specification for equipment include in the Price List i</w:t>
      </w:r>
      <w:r w:rsidR="008575C5" w:rsidRPr="004C62B5">
        <w:t>s detailed in Appendix 80/70AR.</w:t>
      </w:r>
    </w:p>
    <w:p w:rsidR="00346EE4" w:rsidRPr="000A63E0" w:rsidRDefault="004C62B5" w:rsidP="008575C5">
      <w:pPr>
        <w:pStyle w:val="Heading2"/>
        <w:numPr>
          <w:ilvl w:val="0"/>
          <w:numId w:val="0"/>
        </w:numPr>
        <w:rPr>
          <w:b w:val="0"/>
          <w:color w:val="E67C08"/>
        </w:rPr>
      </w:pPr>
      <w:bookmarkStart w:id="108" w:name="_Toc459810418"/>
      <w:r w:rsidRPr="000A63E0">
        <w:rPr>
          <w:b w:val="0"/>
          <w:color w:val="E67C08"/>
        </w:rPr>
        <w:t>8007</w:t>
      </w:r>
      <w:r w:rsidR="00346EE4" w:rsidRPr="000A63E0">
        <w:rPr>
          <w:b w:val="0"/>
          <w:color w:val="E67C08"/>
        </w:rPr>
        <w:t>AR</w:t>
      </w:r>
      <w:bookmarkStart w:id="109" w:name="cl_6005"/>
      <w:r w:rsidRPr="000A63E0">
        <w:rPr>
          <w:b w:val="0"/>
          <w:color w:val="E67C08"/>
        </w:rPr>
        <w:t xml:space="preserve"> </w:t>
      </w:r>
      <w:r w:rsidR="00346EE4" w:rsidRPr="000A63E0">
        <w:rPr>
          <w:b w:val="0"/>
          <w:color w:val="E67C08"/>
        </w:rPr>
        <w:t>Materials</w:t>
      </w:r>
      <w:bookmarkEnd w:id="108"/>
      <w:bookmarkEnd w:id="109"/>
    </w:p>
    <w:p w:rsidR="00346EE4" w:rsidRPr="004C62B5" w:rsidRDefault="00346EE4" w:rsidP="003A4024">
      <w:pPr>
        <w:pStyle w:val="NormalNumbered"/>
        <w:numPr>
          <w:ilvl w:val="0"/>
          <w:numId w:val="123"/>
        </w:numPr>
      </w:pPr>
      <w:r w:rsidRPr="004C62B5">
        <w:t xml:space="preserve">The Contractor shall supply, transport and handle all materials necessary to undertake and complete the Overseeing Organisation’s Task Order on a time charge basis.  The Contractor shall submit a statement of materials included for a Task Order.  </w:t>
      </w:r>
    </w:p>
    <w:p w:rsidR="00346EE4" w:rsidRPr="004C62B5" w:rsidRDefault="00346EE4" w:rsidP="003A4024">
      <w:pPr>
        <w:pStyle w:val="NormalNumbered"/>
        <w:numPr>
          <w:ilvl w:val="0"/>
          <w:numId w:val="122"/>
        </w:numPr>
      </w:pPr>
      <w:r w:rsidRPr="004C62B5">
        <w:lastRenderedPageBreak/>
        <w:t>Where material is required on a time charge basis it shall be of equivalent standard to that specified elsewhere within this Contract</w:t>
      </w:r>
      <w:r w:rsidR="008575C5" w:rsidRPr="004C62B5">
        <w:t xml:space="preserve">.  </w:t>
      </w:r>
    </w:p>
    <w:p w:rsidR="00346EE4" w:rsidRPr="004C62B5" w:rsidRDefault="00346EE4" w:rsidP="003A4024">
      <w:pPr>
        <w:pStyle w:val="NormalNumbered"/>
        <w:numPr>
          <w:ilvl w:val="0"/>
          <w:numId w:val="122"/>
        </w:numPr>
      </w:pPr>
      <w:r w:rsidRPr="004C62B5">
        <w:t>Where materials are collected for use on a time charge basis, the Contractor shall ensure that materials are supplied from the nearest economic source or a source as directed by the Overseeing Organisation</w:t>
      </w:r>
      <w:r w:rsidR="008575C5" w:rsidRPr="004C62B5">
        <w:t xml:space="preserve">. </w:t>
      </w:r>
    </w:p>
    <w:p w:rsidR="00E57424" w:rsidRPr="000A63E0" w:rsidRDefault="004C62B5" w:rsidP="008C7D55">
      <w:pPr>
        <w:pStyle w:val="Heading3"/>
        <w:rPr>
          <w:color w:val="E67C08"/>
        </w:rPr>
      </w:pPr>
      <w:r w:rsidRPr="000A63E0">
        <w:rPr>
          <w:color w:val="E67C08"/>
        </w:rPr>
        <w:t xml:space="preserve">8008AR </w:t>
      </w:r>
      <w:r w:rsidR="00E57424" w:rsidRPr="000A63E0">
        <w:rPr>
          <w:color w:val="E67C08"/>
        </w:rPr>
        <w:t>time charge</w:t>
      </w:r>
      <w:bookmarkEnd w:id="99"/>
      <w:r w:rsidR="00E57424" w:rsidRPr="000A63E0">
        <w:rPr>
          <w:color w:val="E67C08"/>
        </w:rPr>
        <w:t xml:space="preserve"> teams</w:t>
      </w:r>
    </w:p>
    <w:p w:rsidR="00E57424" w:rsidRPr="000C7A26" w:rsidRDefault="00E57424" w:rsidP="00246A18">
      <w:pPr>
        <w:pStyle w:val="NormalNumbered"/>
        <w:numPr>
          <w:ilvl w:val="0"/>
          <w:numId w:val="29"/>
        </w:numPr>
      </w:pPr>
      <w:r w:rsidRPr="000C7A26">
        <w:t xml:space="preserve">When required by the Overseeing Organisation the Contractor shall provide a </w:t>
      </w:r>
      <w:r>
        <w:t>team (or team</w:t>
      </w:r>
      <w:r w:rsidRPr="000C7A26">
        <w:t xml:space="preserve">s) and/or </w:t>
      </w:r>
      <w:r>
        <w:t>Equipment, Plant and Material</w:t>
      </w:r>
      <w:r w:rsidRPr="000C7A26">
        <w:t xml:space="preserve">, as described </w:t>
      </w:r>
      <w:r w:rsidRPr="00E57424">
        <w:t>in Appendix 80/70 and Appendix 80/71, to undertake works described in Appendix 80/72, 80/73 and 80/74 under</w:t>
      </w:r>
      <w:r w:rsidRPr="000C7A26">
        <w:t xml:space="preserve"> the direction of the Overseeing Organisation.</w:t>
      </w:r>
    </w:p>
    <w:p w:rsidR="00E57424" w:rsidRPr="000C7A26" w:rsidRDefault="00E57424" w:rsidP="00246A18">
      <w:pPr>
        <w:pStyle w:val="NormalNumbered"/>
        <w:numPr>
          <w:ilvl w:val="0"/>
          <w:numId w:val="28"/>
        </w:numPr>
      </w:pPr>
      <w:r w:rsidRPr="000C7A26">
        <w:t>Where required the Contractor shall provide Traffic Management in accordance with Clause 117 of the Specification.</w:t>
      </w:r>
    </w:p>
    <w:p w:rsidR="00E57424" w:rsidRPr="000C7A26" w:rsidRDefault="004D347E" w:rsidP="00246A18">
      <w:pPr>
        <w:pStyle w:val="NormalNumbered"/>
        <w:numPr>
          <w:ilvl w:val="0"/>
          <w:numId w:val="28"/>
        </w:numPr>
      </w:pPr>
      <w:r>
        <w:t>Each team</w:t>
      </w:r>
      <w:r w:rsidR="00E57424" w:rsidRPr="000C7A26">
        <w:t xml:space="preserve"> shall be suitably trained and competent to undertake their activities in a safe manner.  </w:t>
      </w:r>
    </w:p>
    <w:p w:rsidR="00E57424" w:rsidRPr="000C7A26" w:rsidRDefault="004D347E" w:rsidP="00246A18">
      <w:pPr>
        <w:pStyle w:val="NormalNumbered"/>
        <w:numPr>
          <w:ilvl w:val="0"/>
          <w:numId w:val="28"/>
        </w:numPr>
      </w:pPr>
      <w:r>
        <w:t>The team or team</w:t>
      </w:r>
      <w:r w:rsidR="00E57424" w:rsidRPr="000C7A26">
        <w:t>s shall be available at any time subject to 24 hours’ notice by the Overseeing Organisation.</w:t>
      </w:r>
    </w:p>
    <w:p w:rsidR="00E57424" w:rsidRPr="000C7A26" w:rsidRDefault="00E57424" w:rsidP="00246A18">
      <w:pPr>
        <w:pStyle w:val="NormalNumbered"/>
        <w:numPr>
          <w:ilvl w:val="0"/>
          <w:numId w:val="28"/>
        </w:numPr>
      </w:pPr>
      <w:r w:rsidRPr="000C7A26">
        <w:t xml:space="preserve">The </w:t>
      </w:r>
      <w:r w:rsidR="004D347E">
        <w:t>team</w:t>
      </w:r>
      <w:r w:rsidRPr="000C7A26">
        <w:t xml:space="preserve"> or </w:t>
      </w:r>
      <w:r w:rsidR="004D347E">
        <w:t>team</w:t>
      </w:r>
      <w:r w:rsidRPr="000C7A26">
        <w:t xml:space="preserve">s shall continue working during inclement weather, subject to there being no safety implications to the operatives, pedestrians or other road users, and shall be provided by the Contractor with the necessary protective clothing.  </w:t>
      </w:r>
    </w:p>
    <w:p w:rsidR="00E57424" w:rsidRPr="000C7A26" w:rsidRDefault="00E57424" w:rsidP="00246A18">
      <w:pPr>
        <w:pStyle w:val="NormalNumbered"/>
        <w:numPr>
          <w:ilvl w:val="0"/>
          <w:numId w:val="28"/>
        </w:numPr>
      </w:pPr>
      <w:r w:rsidRPr="000C7A26">
        <w:t>The Overseeing Organisation shall issue Task Orders detailing type, quality, quantity, timing and order of works and the Contractor shall adapt his programme of work as necessary during inclement weather to enable work to continue.</w:t>
      </w:r>
    </w:p>
    <w:p w:rsidR="00E57424" w:rsidRPr="000A63E0" w:rsidRDefault="00E600CA" w:rsidP="008C7D55">
      <w:pPr>
        <w:pStyle w:val="Heading3"/>
        <w:rPr>
          <w:color w:val="E67C08"/>
        </w:rPr>
      </w:pPr>
      <w:bookmarkStart w:id="110" w:name="_Toc120417015"/>
      <w:r w:rsidRPr="000A63E0">
        <w:rPr>
          <w:color w:val="E67C08"/>
        </w:rPr>
        <w:t>80</w:t>
      </w:r>
      <w:r w:rsidR="004C62B5" w:rsidRPr="000A63E0">
        <w:rPr>
          <w:color w:val="E67C08"/>
        </w:rPr>
        <w:t>09</w:t>
      </w:r>
      <w:r w:rsidR="002F6C93" w:rsidRPr="000A63E0">
        <w:rPr>
          <w:color w:val="E67C08"/>
        </w:rPr>
        <w:t xml:space="preserve">AR </w:t>
      </w:r>
      <w:bookmarkEnd w:id="110"/>
      <w:r w:rsidR="00EF4BE2" w:rsidRPr="000A63E0">
        <w:rPr>
          <w:color w:val="E67C08"/>
        </w:rPr>
        <w:t>routine maintenance of structures</w:t>
      </w:r>
    </w:p>
    <w:p w:rsidR="002F6C93" w:rsidRPr="000A63E0" w:rsidRDefault="00EF4BE2" w:rsidP="008C7D55">
      <w:pPr>
        <w:pStyle w:val="Heading4"/>
        <w:rPr>
          <w:color w:val="E67C08"/>
        </w:rPr>
      </w:pPr>
      <w:r w:rsidRPr="000A63E0">
        <w:rPr>
          <w:color w:val="E67C08"/>
        </w:rPr>
        <w:t>general</w:t>
      </w:r>
    </w:p>
    <w:p w:rsidR="002F6C93" w:rsidRPr="000C7A26" w:rsidRDefault="002F6C93" w:rsidP="00246A18">
      <w:pPr>
        <w:pStyle w:val="NormalNumbered"/>
        <w:numPr>
          <w:ilvl w:val="0"/>
          <w:numId w:val="22"/>
        </w:numPr>
      </w:pPr>
      <w:r w:rsidRPr="000C7A26">
        <w:t xml:space="preserve">The routine maintenance or repair of structures shall be instructed by the Overseeing Organisation by the issue of a Task Order. </w:t>
      </w:r>
    </w:p>
    <w:p w:rsidR="002F6C93" w:rsidRPr="000C7A26" w:rsidRDefault="002F6C93" w:rsidP="00DA3E48">
      <w:pPr>
        <w:pStyle w:val="NormalNumbered"/>
        <w:numPr>
          <w:ilvl w:val="0"/>
          <w:numId w:val="13"/>
        </w:numPr>
      </w:pPr>
      <w:r w:rsidRPr="000C7A26">
        <w:t xml:space="preserve">When instructed to do so, the Contractor shall carry out the routine maintenance of highway structures, including culverts, in accordance with Appendix </w:t>
      </w:r>
      <w:r w:rsidR="00E57424" w:rsidRPr="00E57424">
        <w:t>80/72</w:t>
      </w:r>
      <w:r w:rsidRPr="00E57424">
        <w:t>.</w:t>
      </w:r>
      <w:r w:rsidRPr="000C7A26">
        <w:t xml:space="preserve"> </w:t>
      </w:r>
    </w:p>
    <w:p w:rsidR="002F6C93" w:rsidRPr="000C7A26" w:rsidRDefault="002F6C93" w:rsidP="00DA3E48">
      <w:pPr>
        <w:pStyle w:val="NormalNumbered"/>
        <w:numPr>
          <w:ilvl w:val="0"/>
          <w:numId w:val="13"/>
        </w:numPr>
      </w:pPr>
      <w:r w:rsidRPr="000C7A26">
        <w:t xml:space="preserve">Repairs to structures shall be based on the findings of the 2 year structure inspections undertaken by the Overseeing Organisation and shall </w:t>
      </w:r>
      <w:r w:rsidR="00EF4BE2">
        <w:t xml:space="preserve">be </w:t>
      </w:r>
      <w:r w:rsidRPr="000C7A26">
        <w:t xml:space="preserve">undertaken in accordance with Appendix </w:t>
      </w:r>
      <w:r w:rsidR="00E57424" w:rsidRPr="00E57424">
        <w:t>80/73</w:t>
      </w:r>
      <w:r w:rsidRPr="00E57424">
        <w:t>.</w:t>
      </w:r>
      <w:r w:rsidRPr="000C7A26">
        <w:t xml:space="preserve"> </w:t>
      </w:r>
    </w:p>
    <w:p w:rsidR="002F6C93" w:rsidRPr="000C7A26" w:rsidRDefault="002F6C93" w:rsidP="00DA3E48">
      <w:pPr>
        <w:pStyle w:val="NormalNumbered"/>
        <w:numPr>
          <w:ilvl w:val="0"/>
          <w:numId w:val="13"/>
        </w:numPr>
      </w:pPr>
      <w:r w:rsidRPr="000C7A26">
        <w:t xml:space="preserve">Any defects noted during a routine maintenance operation, which give cause for concern shall immediately be photographed </w:t>
      </w:r>
      <w:r w:rsidR="00BC3F2E">
        <w:t>and</w:t>
      </w:r>
      <w:r w:rsidRPr="000C7A26">
        <w:t xml:space="preserve"> reported to the Overseeing Organisation.</w:t>
      </w:r>
    </w:p>
    <w:p w:rsidR="002F6C93" w:rsidRPr="000A63E0" w:rsidRDefault="002F6C93" w:rsidP="008C7D55">
      <w:pPr>
        <w:pStyle w:val="Heading4"/>
        <w:rPr>
          <w:color w:val="E67C08"/>
        </w:rPr>
      </w:pPr>
      <w:bookmarkStart w:id="111" w:name="_Toc120417017"/>
      <w:r w:rsidRPr="000A63E0">
        <w:rPr>
          <w:color w:val="E67C08"/>
        </w:rPr>
        <w:lastRenderedPageBreak/>
        <w:t>Routine Cleaning of Subways</w:t>
      </w:r>
    </w:p>
    <w:p w:rsidR="002F6C93" w:rsidRPr="000C7A26" w:rsidRDefault="002F6C93" w:rsidP="00246A18">
      <w:pPr>
        <w:pStyle w:val="NormalNumbered"/>
        <w:numPr>
          <w:ilvl w:val="0"/>
          <w:numId w:val="23"/>
        </w:numPr>
      </w:pPr>
      <w:r w:rsidRPr="000C7A26">
        <w:t xml:space="preserve">When instructed by the Overseeing Organisation, the Contractor shall clean subways on the </w:t>
      </w:r>
      <w:r>
        <w:t>Affected Property</w:t>
      </w:r>
      <w:r w:rsidRPr="000C7A26">
        <w:t xml:space="preserve">, including the approach ramps/stairs. </w:t>
      </w:r>
    </w:p>
    <w:p w:rsidR="002F6C93" w:rsidRPr="000C7A26" w:rsidRDefault="002F6C93" w:rsidP="00734E6B">
      <w:pPr>
        <w:pStyle w:val="NormalNumbered"/>
      </w:pPr>
      <w:r w:rsidRPr="000C7A26">
        <w:t>The extent of the work within the subways shall be:</w:t>
      </w:r>
    </w:p>
    <w:p w:rsidR="002F6C93" w:rsidRPr="00D5434A" w:rsidRDefault="002F6C93" w:rsidP="00D5434A">
      <w:pPr>
        <w:pStyle w:val="ListBullet"/>
        <w:tabs>
          <w:tab w:val="clear" w:pos="360"/>
          <w:tab w:val="left" w:pos="1134"/>
        </w:tabs>
        <w:ind w:left="993" w:hanging="426"/>
        <w:rPr>
          <w:rFonts w:eastAsia="TT20At00" w:cs="Arial"/>
        </w:rPr>
      </w:pPr>
      <w:r w:rsidRPr="00D5434A">
        <w:rPr>
          <w:rFonts w:eastAsia="TT20At00" w:cs="Arial"/>
        </w:rPr>
        <w:t>cleaning, including the removal of all graffiti, of all concrete, brickwork, stonework, tiled surfaces or painted finishes to walls and ceilings;</w:t>
      </w:r>
    </w:p>
    <w:p w:rsidR="002F6C93" w:rsidRPr="00D5434A" w:rsidRDefault="002F6C93" w:rsidP="00D5434A">
      <w:pPr>
        <w:pStyle w:val="ListBullet"/>
        <w:tabs>
          <w:tab w:val="clear" w:pos="360"/>
          <w:tab w:val="left" w:pos="1134"/>
        </w:tabs>
        <w:ind w:left="993" w:hanging="426"/>
        <w:rPr>
          <w:rFonts w:eastAsia="TT20At00" w:cs="Arial"/>
        </w:rPr>
      </w:pPr>
      <w:r w:rsidRPr="00D5434A">
        <w:rPr>
          <w:rFonts w:eastAsia="TT20At00" w:cs="Arial"/>
        </w:rPr>
        <w:t>cleaning of light fittings;</w:t>
      </w:r>
    </w:p>
    <w:p w:rsidR="002F6C93" w:rsidRPr="00D5434A" w:rsidRDefault="002F6C93" w:rsidP="00D5434A">
      <w:pPr>
        <w:pStyle w:val="ListBullet"/>
        <w:tabs>
          <w:tab w:val="clear" w:pos="360"/>
          <w:tab w:val="left" w:pos="1134"/>
        </w:tabs>
        <w:ind w:left="993" w:hanging="426"/>
        <w:rPr>
          <w:rFonts w:eastAsia="TT20At00" w:cs="Arial"/>
        </w:rPr>
      </w:pPr>
      <w:r w:rsidRPr="00D5434A">
        <w:rPr>
          <w:rFonts w:eastAsia="TT20At00" w:cs="Arial"/>
        </w:rPr>
        <w:t>cleaning of doors to equipment rooms and cabinets;</w:t>
      </w:r>
    </w:p>
    <w:p w:rsidR="002F6C93" w:rsidRPr="00D5434A" w:rsidRDefault="002F6C93" w:rsidP="00D5434A">
      <w:pPr>
        <w:pStyle w:val="ListBullet"/>
        <w:tabs>
          <w:tab w:val="clear" w:pos="360"/>
          <w:tab w:val="left" w:pos="1134"/>
        </w:tabs>
        <w:ind w:left="993" w:hanging="426"/>
        <w:rPr>
          <w:rFonts w:eastAsia="TT20At00" w:cs="Arial"/>
        </w:rPr>
      </w:pPr>
      <w:r w:rsidRPr="00D5434A">
        <w:rPr>
          <w:rFonts w:eastAsia="TT20At00" w:cs="Arial"/>
        </w:rPr>
        <w:t>cleaning of security mirrors;</w:t>
      </w:r>
    </w:p>
    <w:p w:rsidR="002F6C93" w:rsidRPr="00D5434A" w:rsidRDefault="002F6C93" w:rsidP="00D5434A">
      <w:pPr>
        <w:pStyle w:val="ListBullet"/>
        <w:tabs>
          <w:tab w:val="clear" w:pos="360"/>
          <w:tab w:val="left" w:pos="1134"/>
        </w:tabs>
        <w:ind w:left="993" w:hanging="426"/>
        <w:rPr>
          <w:rFonts w:eastAsia="TT20At00" w:cs="Arial"/>
        </w:rPr>
      </w:pPr>
      <w:proofErr w:type="gramStart"/>
      <w:r w:rsidRPr="00D5434A">
        <w:rPr>
          <w:rFonts w:eastAsia="TT20At00" w:cs="Arial"/>
        </w:rPr>
        <w:t>cleaning</w:t>
      </w:r>
      <w:proofErr w:type="gramEnd"/>
      <w:r w:rsidRPr="00D5434A">
        <w:rPr>
          <w:rFonts w:eastAsia="TT20At00" w:cs="Arial"/>
        </w:rPr>
        <w:t xml:space="preserve"> of handrails.</w:t>
      </w:r>
    </w:p>
    <w:p w:rsidR="002F6C93" w:rsidRPr="000A63E0" w:rsidRDefault="002F6C93" w:rsidP="008C7D55">
      <w:pPr>
        <w:pStyle w:val="Heading4"/>
        <w:rPr>
          <w:color w:val="E67C08"/>
        </w:rPr>
      </w:pPr>
      <w:r w:rsidRPr="000A63E0">
        <w:rPr>
          <w:color w:val="E67C08"/>
        </w:rPr>
        <w:t>GRAFFITI REMOVAL</w:t>
      </w:r>
      <w:bookmarkEnd w:id="111"/>
    </w:p>
    <w:p w:rsidR="002F6C93" w:rsidRPr="000C7A26" w:rsidRDefault="002F6C93" w:rsidP="00246A18">
      <w:pPr>
        <w:pStyle w:val="NormalNumbered"/>
        <w:numPr>
          <w:ilvl w:val="0"/>
          <w:numId w:val="24"/>
        </w:numPr>
      </w:pPr>
      <w:r w:rsidRPr="000C7A26">
        <w:t xml:space="preserve">The Contractor shall submit for approval by the Overseeing Organisation a method for the removal of graffiti, posters and encrusted deposits.  Due consideration shall be given where the cleaning of an existing anti-graffiti coating system requires grit blasting or the use of chemical cleaning agents likely to have a detrimental </w:t>
      </w:r>
      <w:r w:rsidR="00BC3F2E" w:rsidRPr="000C7A26">
        <w:t>effect</w:t>
      </w:r>
      <w:r w:rsidRPr="000C7A26">
        <w:t xml:space="preserve"> on the substrate.</w:t>
      </w:r>
    </w:p>
    <w:p w:rsidR="002F6C93" w:rsidRPr="000C7A26" w:rsidRDefault="002F6C93" w:rsidP="00246A18">
      <w:pPr>
        <w:pStyle w:val="NormalNumbered"/>
        <w:numPr>
          <w:ilvl w:val="0"/>
          <w:numId w:val="24"/>
        </w:numPr>
      </w:pPr>
      <w:r w:rsidRPr="000C7A26">
        <w:t xml:space="preserve">The methods for the removal of graffiti, posters and encrusted deposits shall generally be in </w:t>
      </w:r>
      <w:r w:rsidRPr="0023104D">
        <w:t>accordance with clauses 5002 and 5003 of the Specification</w:t>
      </w:r>
      <w:r w:rsidRPr="000C7A26">
        <w:t>.</w:t>
      </w:r>
    </w:p>
    <w:p w:rsidR="002F6C93" w:rsidRPr="000C7A26" w:rsidRDefault="002F6C93" w:rsidP="00246A18">
      <w:pPr>
        <w:pStyle w:val="NormalNumbered"/>
        <w:numPr>
          <w:ilvl w:val="0"/>
          <w:numId w:val="24"/>
        </w:numPr>
      </w:pPr>
      <w:r w:rsidRPr="000C7A26">
        <w:t>Over painting may be used on painted surfaces. Over painting shall be in a colour and material to match the existing unless otherwise stated in the Task Order.</w:t>
      </w:r>
    </w:p>
    <w:p w:rsidR="002F6C93" w:rsidRPr="000C7A26" w:rsidRDefault="002F6C93" w:rsidP="00246A18">
      <w:pPr>
        <w:pStyle w:val="NormalNumbered"/>
        <w:numPr>
          <w:ilvl w:val="0"/>
          <w:numId w:val="24"/>
        </w:numPr>
      </w:pPr>
      <w:r w:rsidRPr="000C7A26">
        <w:t>The Contractor shall ensure that all electrical equipment and any other fixtures and fittings are fully protected during graffiti removal.</w:t>
      </w:r>
    </w:p>
    <w:p w:rsidR="002F6C93" w:rsidRPr="000C7A26" w:rsidRDefault="002F6C93" w:rsidP="00246A18">
      <w:pPr>
        <w:pStyle w:val="NormalNumbered"/>
        <w:numPr>
          <w:ilvl w:val="0"/>
          <w:numId w:val="24"/>
        </w:numPr>
      </w:pPr>
      <w:r w:rsidRPr="000C7A26">
        <w:t>The Contractor shall submit proposals for protection of areas accessed by the public prior to commencing the work.</w:t>
      </w:r>
    </w:p>
    <w:p w:rsidR="002F6C93" w:rsidRPr="000C7A26" w:rsidRDefault="002F6C93" w:rsidP="00246A18">
      <w:pPr>
        <w:pStyle w:val="NormalNumbered"/>
        <w:numPr>
          <w:ilvl w:val="0"/>
          <w:numId w:val="24"/>
        </w:numPr>
      </w:pPr>
      <w:r w:rsidRPr="000C7A26">
        <w:t xml:space="preserve">All debris shall be taken to a licensed tip off the </w:t>
      </w:r>
      <w:r>
        <w:t>Affected Property</w:t>
      </w:r>
      <w:r w:rsidRPr="000C7A26">
        <w:t>.</w:t>
      </w:r>
    </w:p>
    <w:p w:rsidR="002F6C93" w:rsidRPr="000A63E0" w:rsidRDefault="002F6C93" w:rsidP="008C7D55">
      <w:pPr>
        <w:pStyle w:val="Heading4"/>
        <w:rPr>
          <w:color w:val="E67C08"/>
        </w:rPr>
      </w:pPr>
      <w:bookmarkStart w:id="112" w:name="_Toc120417018"/>
      <w:r w:rsidRPr="000A63E0">
        <w:rPr>
          <w:color w:val="E67C08"/>
        </w:rPr>
        <w:t>ANTI-GRAFFITI COATINGS</w:t>
      </w:r>
      <w:bookmarkEnd w:id="112"/>
    </w:p>
    <w:p w:rsidR="002F6C93" w:rsidRPr="000C7A26" w:rsidRDefault="002F6C93" w:rsidP="00246A18">
      <w:pPr>
        <w:pStyle w:val="NormalNumbered"/>
        <w:numPr>
          <w:ilvl w:val="0"/>
          <w:numId w:val="25"/>
        </w:numPr>
      </w:pPr>
      <w:r w:rsidRPr="000C7A26">
        <w:t>The coating system shall be applied strictly in accordance with the recommendations of the manufacturer.</w:t>
      </w:r>
    </w:p>
    <w:p w:rsidR="002F6C93" w:rsidRPr="000C7A26" w:rsidRDefault="002F6C93" w:rsidP="00246A18">
      <w:pPr>
        <w:pStyle w:val="NormalNumbered"/>
        <w:numPr>
          <w:ilvl w:val="0"/>
          <w:numId w:val="25"/>
        </w:numPr>
      </w:pPr>
      <w:r w:rsidRPr="000C7A26">
        <w:t xml:space="preserve">The application of the coating system shall not change the general appearance of the substrate. </w:t>
      </w:r>
    </w:p>
    <w:p w:rsidR="002F6C93" w:rsidRPr="000C7A26" w:rsidRDefault="002F6C93" w:rsidP="00246A18">
      <w:pPr>
        <w:pStyle w:val="NormalNumbered"/>
        <w:numPr>
          <w:ilvl w:val="0"/>
          <w:numId w:val="25"/>
        </w:numPr>
      </w:pPr>
      <w:r w:rsidRPr="000C7A26">
        <w:t xml:space="preserve">The cleaning of the coating/removal of graffiti shall not have any detrimental </w:t>
      </w:r>
      <w:r w:rsidR="00BC3F2E" w:rsidRPr="000C7A26">
        <w:t>effect</w:t>
      </w:r>
      <w:r w:rsidRPr="000C7A26">
        <w:t xml:space="preserve"> on the substrate. Grit blasting and use of chemical cleaning agent likely to have long term effects on the substrate shall not be acceptable.</w:t>
      </w:r>
    </w:p>
    <w:p w:rsidR="002F6C93" w:rsidRPr="000C7A26" w:rsidRDefault="002F6C93" w:rsidP="00246A18">
      <w:pPr>
        <w:pStyle w:val="NormalNumbered"/>
        <w:numPr>
          <w:ilvl w:val="0"/>
          <w:numId w:val="25"/>
        </w:numPr>
      </w:pPr>
      <w:r w:rsidRPr="000C7A26">
        <w:lastRenderedPageBreak/>
        <w:t>Where an existing anti-graffiti coating system is of the type that requires grit blasting or the use of chemical cleaning agents likely to affect the substrate, then these methods shall only  be used as and when specifically approved by the Overseeing Organisation.</w:t>
      </w:r>
    </w:p>
    <w:p w:rsidR="002F6C93" w:rsidRPr="000C7A26" w:rsidRDefault="002F6C93" w:rsidP="00246A18">
      <w:pPr>
        <w:pStyle w:val="NormalNumbered"/>
        <w:numPr>
          <w:ilvl w:val="0"/>
          <w:numId w:val="25"/>
        </w:numPr>
      </w:pPr>
      <w:r w:rsidRPr="000C7A26">
        <w:t>Prior to application the surface shall be cleaned of all loose material, oil, grease, dirt and existing graffiti. The surface shall be clean and dry before lightly abrading. All loose and flaking paintwork shall be feathered back to a sound edge. A suitable sealer/</w:t>
      </w:r>
      <w:proofErr w:type="gramStart"/>
      <w:r w:rsidRPr="000C7A26">
        <w:t>primer,</w:t>
      </w:r>
      <w:proofErr w:type="gramEnd"/>
      <w:r w:rsidRPr="000C7A26">
        <w:t xml:space="preserve"> shall be applied to bare areas and areas of graffiti which resist cleaning and may present a problem with “pigment bleed”.</w:t>
      </w:r>
    </w:p>
    <w:p w:rsidR="002F6C93" w:rsidRPr="000A63E0" w:rsidRDefault="002F6C93" w:rsidP="008C7D55">
      <w:pPr>
        <w:pStyle w:val="Heading4"/>
        <w:rPr>
          <w:color w:val="E67C08"/>
        </w:rPr>
      </w:pPr>
      <w:bookmarkStart w:id="113" w:name="_Toc120417019"/>
      <w:r w:rsidRPr="000A63E0">
        <w:rPr>
          <w:color w:val="E67C08"/>
        </w:rPr>
        <w:t>CONVEX SAFETY MIRRORS IN SUBWAYS</w:t>
      </w:r>
      <w:bookmarkEnd w:id="113"/>
    </w:p>
    <w:p w:rsidR="002F6C93" w:rsidRPr="000C7A26" w:rsidRDefault="002F6C93" w:rsidP="00246A18">
      <w:pPr>
        <w:pStyle w:val="NormalNumbered"/>
        <w:numPr>
          <w:ilvl w:val="0"/>
          <w:numId w:val="26"/>
        </w:numPr>
      </w:pPr>
      <w:r w:rsidRPr="000C7A26">
        <w:t>Convex safety mirrors in subways shall be of the polycarbonate external type. They shall be fixed in place as recommended by the manufacturer.</w:t>
      </w:r>
    </w:p>
    <w:p w:rsidR="002F6C93" w:rsidRDefault="002F6C93" w:rsidP="00246A18">
      <w:pPr>
        <w:pStyle w:val="NormalNumbered"/>
        <w:numPr>
          <w:ilvl w:val="0"/>
          <w:numId w:val="26"/>
        </w:numPr>
      </w:pPr>
      <w:r w:rsidRPr="000C7A26">
        <w:t>Cleaning of polycarbonate safety mirrors shall be carried out using an environmentally friendly, non-hazardous, degreaser/cleaning agent. Repetitive use of the degreaser/ cleaning agent shall not have a detrimental effect on the safety mirrors.</w:t>
      </w:r>
    </w:p>
    <w:p w:rsidR="00EE5B64" w:rsidRPr="000C7A26" w:rsidRDefault="00EE5B64" w:rsidP="00246A18">
      <w:pPr>
        <w:pStyle w:val="NormalNumbered"/>
        <w:numPr>
          <w:ilvl w:val="0"/>
          <w:numId w:val="26"/>
        </w:numPr>
      </w:pPr>
      <w:r w:rsidRPr="000C7A26">
        <w:t>The cleaning cloths shall be cleaned or changed to ensure that no scouring or abrasive action damages the surfaces of the optical components. The cloths shall not be 'wrung out' or cleaned on the working platform of the lift vehicle and quantities of the cleaning solution in open containers shall not be carried on the working platform of the lift vehicle.</w:t>
      </w:r>
    </w:p>
    <w:p w:rsidR="00EE5B64" w:rsidRPr="000C7A26" w:rsidRDefault="00EE5B64" w:rsidP="00246A18">
      <w:pPr>
        <w:pStyle w:val="NormalNumbered"/>
        <w:numPr>
          <w:ilvl w:val="0"/>
          <w:numId w:val="26"/>
        </w:numPr>
      </w:pPr>
      <w:r w:rsidRPr="000C7A26">
        <w:t>After cleaning, all surfaces treated shall be wiped with a clean dry cloth and left dry.</w:t>
      </w:r>
    </w:p>
    <w:p w:rsidR="002F6C93" w:rsidRPr="000A63E0" w:rsidRDefault="002F6C93" w:rsidP="008C7D55">
      <w:pPr>
        <w:pStyle w:val="Heading4"/>
        <w:rPr>
          <w:color w:val="E67C08"/>
        </w:rPr>
      </w:pPr>
      <w:bookmarkStart w:id="114" w:name="_Toc120417020"/>
      <w:r w:rsidRPr="000A63E0">
        <w:rPr>
          <w:color w:val="E67C08"/>
        </w:rPr>
        <w:t>REPLACEMENT TILING</w:t>
      </w:r>
      <w:bookmarkEnd w:id="114"/>
    </w:p>
    <w:p w:rsidR="002F6C93" w:rsidRPr="000C7A26" w:rsidRDefault="002F6C93" w:rsidP="00246A18">
      <w:pPr>
        <w:pStyle w:val="NormalNumbered"/>
        <w:numPr>
          <w:ilvl w:val="0"/>
          <w:numId w:val="27"/>
        </w:numPr>
      </w:pPr>
      <w:r w:rsidRPr="000C7A26">
        <w:t xml:space="preserve">All damaged or defective tiles, adhesive, mortar, loose concrete, grout and the like shall be broken out and taken to a licensed tip off the </w:t>
      </w:r>
      <w:r>
        <w:t>Affected Property</w:t>
      </w:r>
      <w:r w:rsidRPr="000C7A26">
        <w:t>.</w:t>
      </w:r>
    </w:p>
    <w:p w:rsidR="002F6C93" w:rsidRPr="000C7A26" w:rsidRDefault="002F6C93" w:rsidP="00246A18">
      <w:pPr>
        <w:pStyle w:val="NormalNumbered"/>
        <w:numPr>
          <w:ilvl w:val="0"/>
          <w:numId w:val="27"/>
        </w:numPr>
      </w:pPr>
      <w:r w:rsidRPr="000C7A26">
        <w:t>Any areas of the underlying concrete surface which have been damaged shall be repaired in accordance with Series 1700. Repair materials shall be compatible with the adhesive to be used.</w:t>
      </w:r>
    </w:p>
    <w:p w:rsidR="002F6C93" w:rsidRPr="000C7A26" w:rsidRDefault="002F6C93" w:rsidP="00246A18">
      <w:pPr>
        <w:pStyle w:val="NormalNumbered"/>
        <w:numPr>
          <w:ilvl w:val="0"/>
          <w:numId w:val="27"/>
        </w:numPr>
      </w:pPr>
      <w:r w:rsidRPr="000C7A26">
        <w:t>The edges of retained existing shall be clean and free of any grout.</w:t>
      </w:r>
    </w:p>
    <w:p w:rsidR="002F6C93" w:rsidRPr="000C7A26" w:rsidRDefault="002F6C93" w:rsidP="00246A18">
      <w:pPr>
        <w:pStyle w:val="NormalNumbered"/>
        <w:numPr>
          <w:ilvl w:val="0"/>
          <w:numId w:val="27"/>
        </w:numPr>
      </w:pPr>
      <w:r w:rsidRPr="000C7A26">
        <w:t>Unless otherwise instructed, replacement tiles shall be glazed ceramic, of a colour, size and pattern to match existing tiles. They shall be installed to a line and level to match existing tiling, with the joints grouted to match the existing grout colour and pattern. New tiling shall be cleaned of excess grout when the grout to the joints has hardened.</w:t>
      </w:r>
    </w:p>
    <w:p w:rsidR="002F6C93" w:rsidRPr="000C7A26" w:rsidRDefault="002F6C93" w:rsidP="00246A18">
      <w:pPr>
        <w:pStyle w:val="NormalNumbered"/>
        <w:numPr>
          <w:ilvl w:val="0"/>
          <w:numId w:val="27"/>
        </w:numPr>
      </w:pPr>
      <w:r w:rsidRPr="000C7A26">
        <w:t>Where a mural or other new tile pattern is instructed to replace the existing, the Contractor shall produce final working drawings from sketches provided by the Overseeing Organisation.  Mural tile patterns shall be constructed from tiles of area approximately 225cm².</w:t>
      </w:r>
    </w:p>
    <w:p w:rsidR="00CA538E" w:rsidRPr="000A63E0" w:rsidRDefault="00CA538E" w:rsidP="00CA538E">
      <w:pPr>
        <w:pStyle w:val="Heading2"/>
        <w:rPr>
          <w:color w:val="E67C08"/>
        </w:rPr>
      </w:pPr>
      <w:r w:rsidRPr="000A63E0">
        <w:rPr>
          <w:color w:val="E67C08"/>
        </w:rPr>
        <w:lastRenderedPageBreak/>
        <w:t>SERIES 9000: RESTRICTED WORKING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45"/>
        <w:gridCol w:w="2613"/>
        <w:gridCol w:w="2276"/>
        <w:gridCol w:w="2617"/>
      </w:tblGrid>
      <w:tr w:rsidR="00CA538E" w:rsidRPr="000C7A26" w:rsidTr="00CA538E">
        <w:trPr>
          <w:cantSplit/>
          <w:tblHeader/>
        </w:trPr>
        <w:tc>
          <w:tcPr>
            <w:tcW w:w="8777" w:type="dxa"/>
            <w:gridSpan w:val="4"/>
            <w:shd w:val="clear" w:color="auto" w:fill="E6E6E6"/>
          </w:tcPr>
          <w:p w:rsidR="00CA538E" w:rsidRPr="00577E6A" w:rsidRDefault="00CA538E" w:rsidP="00CA538E">
            <w:pPr>
              <w:pStyle w:val="TableText"/>
              <w:jc w:val="center"/>
              <w:rPr>
                <w:b/>
              </w:rPr>
            </w:pPr>
            <w:r w:rsidRPr="00577E6A">
              <w:rPr>
                <w:b/>
              </w:rPr>
              <w:t xml:space="preserve">Series </w:t>
            </w:r>
            <w:r>
              <w:rPr>
                <w:b/>
              </w:rPr>
              <w:t>9000: Restricted Working</w:t>
            </w:r>
          </w:p>
        </w:tc>
      </w:tr>
      <w:tr w:rsidR="00CA538E" w:rsidRPr="00BA698F" w:rsidTr="00CA538E">
        <w:trPr>
          <w:cantSplit/>
          <w:tblHeader/>
        </w:trPr>
        <w:tc>
          <w:tcPr>
            <w:tcW w:w="1073" w:type="dxa"/>
            <w:shd w:val="clear" w:color="auto" w:fill="E6E6E6"/>
          </w:tcPr>
          <w:p w:rsidR="00CA538E" w:rsidRPr="00BA698F" w:rsidRDefault="00CA538E" w:rsidP="00D33D80">
            <w:pPr>
              <w:pStyle w:val="TableText"/>
              <w:rPr>
                <w:b/>
              </w:rPr>
            </w:pPr>
            <w:r w:rsidRPr="00BA698F">
              <w:rPr>
                <w:b/>
              </w:rPr>
              <w:t>Clause No</w:t>
            </w:r>
          </w:p>
        </w:tc>
        <w:tc>
          <w:tcPr>
            <w:tcW w:w="2803" w:type="dxa"/>
            <w:shd w:val="clear" w:color="auto" w:fill="E6E6E6"/>
          </w:tcPr>
          <w:p w:rsidR="00CA538E" w:rsidRPr="00BA698F" w:rsidRDefault="00CA538E" w:rsidP="00D33D80">
            <w:pPr>
              <w:pStyle w:val="TableText"/>
              <w:rPr>
                <w:b/>
              </w:rPr>
            </w:pPr>
            <w:r>
              <w:rPr>
                <w:b/>
              </w:rPr>
              <w:t>Manual of Contract Documents for Highway Works Vol 1 – Specification for Highway Works</w:t>
            </w:r>
          </w:p>
        </w:tc>
        <w:tc>
          <w:tcPr>
            <w:tcW w:w="2284" w:type="dxa"/>
            <w:shd w:val="clear" w:color="auto" w:fill="E6E6E6"/>
          </w:tcPr>
          <w:p w:rsidR="00CA538E" w:rsidRPr="00F406C4" w:rsidRDefault="00CA538E" w:rsidP="00D33D80">
            <w:pPr>
              <w:pStyle w:val="TableText"/>
              <w:jc w:val="center"/>
              <w:rPr>
                <w:b/>
                <w:highlight w:val="yellow"/>
              </w:rPr>
            </w:pPr>
            <w:r w:rsidRPr="00577E6A">
              <w:rPr>
                <w:b/>
              </w:rPr>
              <w:t>Additional/Substitute Clause number</w:t>
            </w:r>
          </w:p>
        </w:tc>
        <w:tc>
          <w:tcPr>
            <w:tcW w:w="2617" w:type="dxa"/>
            <w:shd w:val="clear" w:color="auto" w:fill="E6E6E6"/>
          </w:tcPr>
          <w:p w:rsidR="00CA538E" w:rsidRPr="00BA698F" w:rsidRDefault="00CA538E" w:rsidP="00D33D80">
            <w:pPr>
              <w:pStyle w:val="TableText"/>
              <w:jc w:val="center"/>
              <w:rPr>
                <w:b/>
              </w:rPr>
            </w:pPr>
            <w:r>
              <w:rPr>
                <w:b/>
              </w:rPr>
              <w:t>Description/Specification</w:t>
            </w:r>
          </w:p>
        </w:tc>
      </w:tr>
      <w:tr w:rsidR="00CA538E" w:rsidRPr="000C7A26" w:rsidTr="00CA538E">
        <w:trPr>
          <w:cantSplit/>
        </w:trPr>
        <w:tc>
          <w:tcPr>
            <w:tcW w:w="1073" w:type="dxa"/>
            <w:shd w:val="clear" w:color="auto" w:fill="auto"/>
          </w:tcPr>
          <w:p w:rsidR="00CA538E" w:rsidRPr="000C7A26" w:rsidRDefault="00CA538E" w:rsidP="00D33D80">
            <w:pPr>
              <w:pStyle w:val="TableText"/>
            </w:pPr>
          </w:p>
        </w:tc>
        <w:tc>
          <w:tcPr>
            <w:tcW w:w="2803" w:type="dxa"/>
            <w:shd w:val="clear" w:color="auto" w:fill="auto"/>
          </w:tcPr>
          <w:p w:rsidR="00CA538E" w:rsidRPr="000C7A26" w:rsidRDefault="00CA538E" w:rsidP="00D33D80">
            <w:pPr>
              <w:pStyle w:val="TableText"/>
            </w:pPr>
          </w:p>
        </w:tc>
        <w:tc>
          <w:tcPr>
            <w:tcW w:w="2284" w:type="dxa"/>
          </w:tcPr>
          <w:p w:rsidR="00CA538E" w:rsidRPr="004C62B5" w:rsidRDefault="00CA538E" w:rsidP="004C62B5">
            <w:pPr>
              <w:pStyle w:val="TableText"/>
            </w:pPr>
            <w:r w:rsidRPr="004C62B5">
              <w:t>900</w:t>
            </w:r>
            <w:r w:rsidR="004C62B5">
              <w:t>1</w:t>
            </w:r>
            <w:r w:rsidRPr="004C62B5">
              <w:t>AR</w:t>
            </w:r>
          </w:p>
        </w:tc>
        <w:tc>
          <w:tcPr>
            <w:tcW w:w="2617" w:type="dxa"/>
            <w:shd w:val="clear" w:color="auto" w:fill="auto"/>
          </w:tcPr>
          <w:p w:rsidR="00CA538E" w:rsidRPr="004C62B5" w:rsidRDefault="00CA538E" w:rsidP="00D33D80">
            <w:pPr>
              <w:pStyle w:val="TableText"/>
            </w:pPr>
            <w:r w:rsidRPr="004C62B5">
              <w:t>Definitions</w:t>
            </w:r>
          </w:p>
        </w:tc>
      </w:tr>
      <w:tr w:rsidR="00CA538E" w:rsidRPr="000C7A26" w:rsidTr="00CA538E">
        <w:trPr>
          <w:cantSplit/>
        </w:trPr>
        <w:tc>
          <w:tcPr>
            <w:tcW w:w="1073" w:type="dxa"/>
            <w:shd w:val="clear" w:color="auto" w:fill="auto"/>
          </w:tcPr>
          <w:p w:rsidR="00CA538E" w:rsidRPr="000C7A26" w:rsidRDefault="00CA538E" w:rsidP="00D33D80">
            <w:pPr>
              <w:pStyle w:val="TableText"/>
            </w:pPr>
          </w:p>
        </w:tc>
        <w:tc>
          <w:tcPr>
            <w:tcW w:w="2803" w:type="dxa"/>
            <w:shd w:val="clear" w:color="auto" w:fill="auto"/>
          </w:tcPr>
          <w:p w:rsidR="00CA538E" w:rsidRPr="000C7A26" w:rsidRDefault="00CA538E" w:rsidP="00D33D80">
            <w:pPr>
              <w:pStyle w:val="TableText"/>
            </w:pPr>
          </w:p>
        </w:tc>
        <w:tc>
          <w:tcPr>
            <w:tcW w:w="2284" w:type="dxa"/>
          </w:tcPr>
          <w:p w:rsidR="00CA538E" w:rsidRPr="004C62B5" w:rsidRDefault="00CA538E" w:rsidP="00D33D80">
            <w:pPr>
              <w:pStyle w:val="TableText"/>
            </w:pPr>
            <w:r w:rsidRPr="004C62B5">
              <w:t>9</w:t>
            </w:r>
            <w:r w:rsidR="004C62B5">
              <w:t>002</w:t>
            </w:r>
            <w:r w:rsidRPr="004C62B5">
              <w:t>AR</w:t>
            </w:r>
          </w:p>
        </w:tc>
        <w:tc>
          <w:tcPr>
            <w:tcW w:w="2617" w:type="dxa"/>
            <w:shd w:val="clear" w:color="auto" w:fill="auto"/>
          </w:tcPr>
          <w:p w:rsidR="00CA538E" w:rsidRPr="004C62B5" w:rsidRDefault="00CA538E" w:rsidP="00D33D80">
            <w:pPr>
              <w:pStyle w:val="TableText"/>
            </w:pPr>
            <w:r w:rsidRPr="004C62B5">
              <w:t>Restricted Working</w:t>
            </w:r>
          </w:p>
        </w:tc>
      </w:tr>
    </w:tbl>
    <w:p w:rsidR="00CA538E" w:rsidRDefault="00CA538E" w:rsidP="004A13AC">
      <w:pPr>
        <w:pStyle w:val="NormalNumbered"/>
        <w:numPr>
          <w:ilvl w:val="0"/>
          <w:numId w:val="0"/>
        </w:numPr>
        <w:ind w:left="360"/>
      </w:pPr>
    </w:p>
    <w:p w:rsidR="00CA538E" w:rsidRPr="000A63E0" w:rsidRDefault="004C62B5" w:rsidP="008575C5">
      <w:pPr>
        <w:pStyle w:val="Heading3"/>
        <w:rPr>
          <w:color w:val="E67C08"/>
        </w:rPr>
      </w:pPr>
      <w:bookmarkStart w:id="115" w:name="_Toc459811061"/>
      <w:r w:rsidRPr="000A63E0">
        <w:rPr>
          <w:color w:val="E67C08"/>
        </w:rPr>
        <w:t xml:space="preserve">9001AR </w:t>
      </w:r>
      <w:r w:rsidR="00CA538E" w:rsidRPr="000A63E0">
        <w:rPr>
          <w:color w:val="E67C08"/>
        </w:rPr>
        <w:t>Definitions</w:t>
      </w:r>
      <w:bookmarkEnd w:id="115"/>
    </w:p>
    <w:p w:rsidR="00CA538E" w:rsidRPr="004C62B5" w:rsidRDefault="00CA538E" w:rsidP="003A4024">
      <w:pPr>
        <w:pStyle w:val="NormalNumbered"/>
        <w:numPr>
          <w:ilvl w:val="0"/>
          <w:numId w:val="145"/>
        </w:numPr>
      </w:pPr>
      <w:r w:rsidRPr="004C62B5">
        <w:t xml:space="preserve">In this Specification the following words and expressions shall have the meanings hereby assigned to them: </w:t>
      </w:r>
    </w:p>
    <w:p w:rsidR="00CA538E" w:rsidRPr="00D5434A" w:rsidRDefault="00CA538E" w:rsidP="00D5434A">
      <w:pPr>
        <w:pStyle w:val="ListBullet"/>
        <w:tabs>
          <w:tab w:val="clear" w:pos="360"/>
          <w:tab w:val="left" w:pos="1134"/>
        </w:tabs>
        <w:ind w:left="993" w:hanging="426"/>
        <w:rPr>
          <w:rFonts w:eastAsia="TT20At00" w:cs="Arial"/>
        </w:rPr>
      </w:pPr>
      <w:r w:rsidRPr="00D5434A">
        <w:rPr>
          <w:rFonts w:eastAsia="TT20At00" w:cs="Arial"/>
        </w:rPr>
        <w:t xml:space="preserve">“Restricted Working” means periods when works or services can only be undertaken. </w:t>
      </w:r>
    </w:p>
    <w:p w:rsidR="00CA538E" w:rsidRPr="00D5434A" w:rsidRDefault="00CA538E" w:rsidP="00D5434A">
      <w:pPr>
        <w:pStyle w:val="ListBullet"/>
        <w:tabs>
          <w:tab w:val="clear" w:pos="360"/>
          <w:tab w:val="left" w:pos="1134"/>
        </w:tabs>
        <w:ind w:left="993" w:hanging="426"/>
        <w:rPr>
          <w:rFonts w:eastAsia="TT20At00" w:cs="Arial"/>
        </w:rPr>
      </w:pPr>
      <w:r w:rsidRPr="00D5434A">
        <w:rPr>
          <w:rFonts w:eastAsia="TT20At00" w:cs="Arial"/>
        </w:rPr>
        <w:t>“Commencement Period” is the period between formal issue of the Task Order and the required commencement for the works stated by the Overseeing Organisation.</w:t>
      </w:r>
    </w:p>
    <w:p w:rsidR="00CA538E" w:rsidRPr="000A63E0" w:rsidRDefault="004C62B5" w:rsidP="008575C5">
      <w:pPr>
        <w:pStyle w:val="Heading3"/>
        <w:rPr>
          <w:color w:val="E67C08"/>
        </w:rPr>
      </w:pPr>
      <w:bookmarkStart w:id="116" w:name="_Toc459811062"/>
      <w:r w:rsidRPr="000A63E0">
        <w:rPr>
          <w:color w:val="E67C08"/>
        </w:rPr>
        <w:t xml:space="preserve">9002AR </w:t>
      </w:r>
      <w:r w:rsidR="00CA538E" w:rsidRPr="000A63E0">
        <w:rPr>
          <w:color w:val="E67C08"/>
        </w:rPr>
        <w:t>Restricted Working</w:t>
      </w:r>
      <w:bookmarkEnd w:id="116"/>
    </w:p>
    <w:p w:rsidR="00CA538E" w:rsidRPr="004C62B5" w:rsidRDefault="00CA538E" w:rsidP="003A4024">
      <w:pPr>
        <w:pStyle w:val="NormalNumbered"/>
        <w:numPr>
          <w:ilvl w:val="0"/>
          <w:numId w:val="125"/>
        </w:numPr>
      </w:pPr>
      <w:r w:rsidRPr="004C62B5">
        <w:t>Task Orders issued by the Overseeing Organisation may contain restrictions on the times when the works can be undertaken. Outside of these hours, all traffic lanes must be open, without restriction to the free flow of traffic.</w:t>
      </w:r>
    </w:p>
    <w:p w:rsidR="00CA538E" w:rsidRPr="004C62B5" w:rsidRDefault="00CA538E" w:rsidP="003A4024">
      <w:pPr>
        <w:pStyle w:val="NormalNumbered"/>
        <w:numPr>
          <w:ilvl w:val="0"/>
          <w:numId w:val="124"/>
        </w:numPr>
      </w:pPr>
      <w:r w:rsidRPr="004C62B5">
        <w:t>The normal working hours and restricted working hours are stated in Appendix 90/70AR.</w:t>
      </w:r>
    </w:p>
    <w:p w:rsidR="00CA538E" w:rsidRPr="004C62B5" w:rsidRDefault="00CA538E" w:rsidP="003A4024">
      <w:pPr>
        <w:pStyle w:val="NormalNumbered"/>
        <w:numPr>
          <w:ilvl w:val="0"/>
          <w:numId w:val="125"/>
        </w:numPr>
      </w:pPr>
      <w:r w:rsidRPr="004C62B5">
        <w:t xml:space="preserve">Task orders issued by the Overseeing Organisation may instruct reduced commencement periods of when works or services shall be commenced. </w:t>
      </w:r>
    </w:p>
    <w:p w:rsidR="00CA538E" w:rsidRPr="004C62B5" w:rsidRDefault="00CA538E" w:rsidP="003A4024">
      <w:pPr>
        <w:pStyle w:val="NormalNumbered"/>
        <w:numPr>
          <w:ilvl w:val="0"/>
          <w:numId w:val="125"/>
        </w:numPr>
      </w:pPr>
      <w:r w:rsidRPr="004C62B5">
        <w:t>The standard commencement period and reduced commencement periods are stated in Appendix 90/70AR:</w:t>
      </w:r>
    </w:p>
    <w:p w:rsidR="00CA538E" w:rsidRDefault="00CA538E" w:rsidP="004A13AC">
      <w:pPr>
        <w:pStyle w:val="NormalNumbered"/>
        <w:numPr>
          <w:ilvl w:val="0"/>
          <w:numId w:val="0"/>
        </w:numPr>
        <w:ind w:left="360"/>
        <w:sectPr w:rsidR="00CA538E" w:rsidSect="00BB7E0A">
          <w:type w:val="continuous"/>
          <w:pgSz w:w="11906" w:h="16838" w:code="9"/>
          <w:pgMar w:top="1797" w:right="1077" w:bottom="1797" w:left="2160" w:header="907" w:footer="567" w:gutter="0"/>
          <w:cols w:space="708"/>
          <w:docGrid w:linePitch="360"/>
        </w:sectPr>
      </w:pPr>
    </w:p>
    <w:p w:rsidR="004A13AC" w:rsidRPr="000A63E0" w:rsidRDefault="004A13AC" w:rsidP="004A13AC">
      <w:pPr>
        <w:pStyle w:val="Heading1"/>
        <w:rPr>
          <w:color w:val="E67C08"/>
        </w:rPr>
      </w:pPr>
      <w:bookmarkStart w:id="117" w:name="_Toc503528853"/>
      <w:r w:rsidRPr="000A63E0">
        <w:rPr>
          <w:color w:val="E67C08"/>
        </w:rPr>
        <w:lastRenderedPageBreak/>
        <w:t>Appendix 0/2: Contract-Specific Minor Alterations to Existing Clauses, Tables and Figures Included in the Contract</w:t>
      </w:r>
      <w:bookmarkEnd w:id="117"/>
    </w:p>
    <w:p w:rsidR="004848CE" w:rsidRDefault="004848CE" w:rsidP="000E3BAC">
      <w:pPr>
        <w:pStyle w:val="NormalNumbered"/>
        <w:numPr>
          <w:ilvl w:val="0"/>
          <w:numId w:val="0"/>
        </w:numPr>
        <w:ind w:left="360" w:hanging="360"/>
        <w:jc w:val="left"/>
      </w:pPr>
    </w:p>
    <w:p w:rsidR="00464FCD" w:rsidRPr="002D3631" w:rsidRDefault="00464FCD" w:rsidP="00464FCD">
      <w:pPr>
        <w:spacing w:after="120"/>
        <w:rPr>
          <w:rFonts w:ascii="Gill Sans MT" w:hAnsi="Gill Sans MT" w:cs="Arial"/>
          <w:b/>
          <w:bCs/>
          <w:color w:val="FFFFFF"/>
          <w:sz w:val="24"/>
        </w:rPr>
      </w:pPr>
      <w:bookmarkStart w:id="118" w:name="_Toc173210201"/>
      <w:r w:rsidRPr="002D3631">
        <w:rPr>
          <w:rFonts w:ascii="Gill Sans MT" w:hAnsi="Gill Sans MT" w:cs="Arial"/>
          <w:b/>
          <w:bCs/>
          <w:color w:val="FFFFFF"/>
          <w:sz w:val="24"/>
        </w:rPr>
        <w:t>XISTING CLAUSES AND TABLES INCLUDED IN THE CONTRACT</w:t>
      </w:r>
      <w:bookmarkEnd w:id="118"/>
    </w:p>
    <w:p w:rsidR="00464FCD" w:rsidRPr="000A63E0" w:rsidRDefault="00464FCD" w:rsidP="00464FCD">
      <w:pPr>
        <w:spacing w:after="120"/>
        <w:ind w:left="1985" w:hanging="1985"/>
        <w:rPr>
          <w:rFonts w:cs="Arial"/>
          <w:b/>
          <w:color w:val="E67C08"/>
          <w:sz w:val="24"/>
          <w:lang w:val="en-US"/>
        </w:rPr>
      </w:pPr>
      <w:r w:rsidRPr="000A63E0">
        <w:rPr>
          <w:rFonts w:cs="Arial"/>
          <w:b/>
          <w:color w:val="E67C08"/>
          <w:sz w:val="24"/>
          <w:lang w:val="en-US"/>
        </w:rPr>
        <w:t>Clause 201</w:t>
      </w:r>
      <w:r w:rsidRPr="000A63E0">
        <w:rPr>
          <w:rFonts w:cs="Arial"/>
          <w:b/>
          <w:color w:val="E67C08"/>
          <w:sz w:val="24"/>
          <w:lang w:val="en-US"/>
        </w:rPr>
        <w:tab/>
        <w:t>Clearing</w:t>
      </w:r>
    </w:p>
    <w:p w:rsidR="00464FCD" w:rsidRPr="004C62B5" w:rsidRDefault="00464FCD" w:rsidP="00464FCD">
      <w:pPr>
        <w:spacing w:after="120"/>
        <w:ind w:left="1985"/>
        <w:rPr>
          <w:rFonts w:cs="Arial"/>
        </w:rPr>
      </w:pPr>
      <w:r w:rsidRPr="004C62B5">
        <w:rPr>
          <w:rFonts w:cs="Arial"/>
        </w:rPr>
        <w:t>Sub-Clause 0201.4, line 5, after “Appendix 2/2.” Insert:</w:t>
      </w:r>
    </w:p>
    <w:p w:rsidR="00464FCD" w:rsidRPr="004C62B5" w:rsidRDefault="00464FCD" w:rsidP="00464FCD">
      <w:pPr>
        <w:spacing w:after="120"/>
        <w:ind w:left="1985"/>
        <w:jc w:val="both"/>
        <w:rPr>
          <w:rFonts w:cs="Arial"/>
          <w:lang w:val="en-US"/>
        </w:rPr>
      </w:pPr>
      <w:r w:rsidRPr="004C62B5">
        <w:rPr>
          <w:rFonts w:cs="Arial"/>
          <w:lang w:val="en-US"/>
        </w:rPr>
        <w:t xml:space="preserve">“Trenches below formation level of carriageways, except on embankments, shall be backfilled with granular sub-base material Type 1 compacted in accordance with Series 800.  Where the compaction requirements cannot be met the void shall be filled with concrete Mix ST1 complying with the requirements of Series 2600 up to a level 150mm below formation level and thereafter with granular sub-base material Type 1 compacted in accordance with Series 800 up to formation level.  Trenches below formation level of carriageways on embankments shall either be filled with a cohesive fill or, where the compaction requirements cannot be met, the combination of ST1 concrete and Type 1 sub-base detailed above but with the formation surface of the sub-base sealed by a method approved by the </w:t>
      </w:r>
      <w:r w:rsidRPr="004C62B5">
        <w:rPr>
          <w:rFonts w:cs="Arial"/>
          <w:i/>
          <w:lang w:val="en-US"/>
        </w:rPr>
        <w:t xml:space="preserve">Overseeing </w:t>
      </w:r>
      <w:proofErr w:type="spellStart"/>
      <w:r w:rsidRPr="004C62B5">
        <w:rPr>
          <w:rFonts w:cs="Arial"/>
          <w:i/>
          <w:lang w:val="en-US"/>
        </w:rPr>
        <w:t>Organisation</w:t>
      </w:r>
      <w:proofErr w:type="spellEnd"/>
      <w:r w:rsidRPr="004C62B5">
        <w:rPr>
          <w:rFonts w:cs="Arial"/>
          <w:lang w:val="en-US"/>
        </w:rPr>
        <w:t>.”</w:t>
      </w:r>
    </w:p>
    <w:p w:rsidR="00464FCD" w:rsidRPr="004C62B5" w:rsidRDefault="00464FCD" w:rsidP="00464FCD">
      <w:pPr>
        <w:spacing w:before="240" w:after="120"/>
        <w:ind w:left="1985"/>
        <w:rPr>
          <w:rFonts w:cs="Arial"/>
          <w:lang w:val="en-US"/>
        </w:rPr>
      </w:pPr>
      <w:r w:rsidRPr="004C62B5">
        <w:rPr>
          <w:rFonts w:cs="Arial"/>
          <w:lang w:val="en-US"/>
        </w:rPr>
        <w:t>Sub-Clause 0201.5, line 4, after “services and supplies.” Insert:</w:t>
      </w:r>
    </w:p>
    <w:p w:rsidR="00464FCD" w:rsidRPr="004C62B5" w:rsidRDefault="00464FCD" w:rsidP="00464FCD">
      <w:pPr>
        <w:spacing w:after="120"/>
        <w:ind w:left="1985" w:hanging="1134"/>
        <w:jc w:val="both"/>
        <w:rPr>
          <w:rFonts w:cs="Arial"/>
          <w:lang w:val="en-US"/>
        </w:rPr>
      </w:pPr>
      <w:r w:rsidRPr="004C62B5">
        <w:rPr>
          <w:rFonts w:cs="Arial"/>
          <w:lang w:val="en-US"/>
        </w:rPr>
        <w:tab/>
        <w:t xml:space="preserve">“All Statutory Authorities apparatus which becomes redundant shall, unless the </w:t>
      </w:r>
      <w:r w:rsidRPr="004C62B5">
        <w:rPr>
          <w:rFonts w:cs="Arial"/>
          <w:i/>
          <w:lang w:val="en-US"/>
        </w:rPr>
        <w:t xml:space="preserve">Overseeing </w:t>
      </w:r>
      <w:proofErr w:type="spellStart"/>
      <w:r w:rsidRPr="004C62B5">
        <w:rPr>
          <w:rFonts w:cs="Arial"/>
          <w:i/>
          <w:lang w:val="en-US"/>
        </w:rPr>
        <w:t>Organisation</w:t>
      </w:r>
      <w:proofErr w:type="spellEnd"/>
      <w:r w:rsidRPr="004C62B5">
        <w:rPr>
          <w:rFonts w:cs="Arial"/>
          <w:lang w:val="en-US"/>
        </w:rPr>
        <w:t xml:space="preserve"> shall notify the </w:t>
      </w:r>
      <w:r w:rsidRPr="004C62B5">
        <w:rPr>
          <w:rFonts w:cs="Arial"/>
          <w:i/>
          <w:lang w:val="en-US"/>
        </w:rPr>
        <w:t>Contractor</w:t>
      </w:r>
      <w:r w:rsidRPr="004C62B5">
        <w:rPr>
          <w:rFonts w:cs="Arial"/>
          <w:lang w:val="en-US"/>
        </w:rPr>
        <w:t xml:space="preserve"> to the contrary, remain the property of the respective Authorities and shall not under any circumstances become the property of the </w:t>
      </w:r>
      <w:r w:rsidRPr="004C62B5">
        <w:rPr>
          <w:rFonts w:cs="Arial"/>
          <w:i/>
          <w:lang w:val="en-US"/>
        </w:rPr>
        <w:t>Contractor</w:t>
      </w:r>
      <w:r w:rsidRPr="004C62B5">
        <w:rPr>
          <w:rFonts w:cs="Arial"/>
          <w:lang w:val="en-US"/>
        </w:rPr>
        <w:t xml:space="preserve"> or of any of their workmen or Sub-Contractors.”</w:t>
      </w:r>
    </w:p>
    <w:p w:rsidR="00464FCD" w:rsidRPr="004C62B5" w:rsidRDefault="00464FCD" w:rsidP="00464FCD">
      <w:pPr>
        <w:spacing w:before="240" w:after="120"/>
        <w:ind w:left="1985"/>
        <w:rPr>
          <w:rFonts w:cs="Arial"/>
          <w:lang w:val="en-US"/>
        </w:rPr>
      </w:pPr>
      <w:r w:rsidRPr="004C62B5">
        <w:rPr>
          <w:rFonts w:cs="Arial"/>
          <w:lang w:val="en-US"/>
        </w:rPr>
        <w:t>Sub- Clause 0201.6, line 9, after “Clause in Series 600.” Insert:</w:t>
      </w:r>
    </w:p>
    <w:p w:rsidR="00464FCD" w:rsidRPr="004C62B5" w:rsidRDefault="00464FCD" w:rsidP="00464FCD">
      <w:pPr>
        <w:tabs>
          <w:tab w:val="left" w:pos="1418"/>
          <w:tab w:val="left" w:pos="1985"/>
        </w:tabs>
        <w:spacing w:after="120"/>
        <w:ind w:left="1985" w:hanging="1134"/>
        <w:jc w:val="both"/>
        <w:rPr>
          <w:rFonts w:cs="Arial"/>
          <w:lang w:val="en-US"/>
        </w:rPr>
      </w:pPr>
      <w:r w:rsidRPr="004C62B5">
        <w:rPr>
          <w:rFonts w:cs="Arial"/>
          <w:lang w:val="en-US"/>
        </w:rPr>
        <w:tab/>
      </w:r>
      <w:r w:rsidRPr="004C62B5">
        <w:rPr>
          <w:rFonts w:cs="Arial"/>
          <w:lang w:val="en-US"/>
        </w:rPr>
        <w:tab/>
        <w:t xml:space="preserve">“Notwithstanding the above, if the </w:t>
      </w:r>
      <w:r w:rsidRPr="004C62B5">
        <w:rPr>
          <w:rFonts w:cs="Arial"/>
          <w:i/>
          <w:lang w:val="en-US"/>
        </w:rPr>
        <w:t>Contractor</w:t>
      </w:r>
      <w:r w:rsidRPr="004C62B5">
        <w:rPr>
          <w:rFonts w:cs="Arial"/>
          <w:lang w:val="en-US"/>
        </w:rPr>
        <w:t xml:space="preserve"> discovers any fossils, coins, articles of value or antiquity, or structures or other remains or things of a geological or archaeological interest on the Site he shall immediately stop any further work and notify the </w:t>
      </w:r>
      <w:r w:rsidRPr="004C62B5">
        <w:rPr>
          <w:rFonts w:cs="Arial"/>
          <w:i/>
          <w:lang w:val="en-US"/>
        </w:rPr>
        <w:t xml:space="preserve">Overseeing </w:t>
      </w:r>
      <w:proofErr w:type="spellStart"/>
      <w:r w:rsidRPr="004C62B5">
        <w:rPr>
          <w:rFonts w:cs="Arial"/>
          <w:i/>
          <w:lang w:val="en-US"/>
        </w:rPr>
        <w:t>Organisation</w:t>
      </w:r>
      <w:proofErr w:type="spellEnd"/>
      <w:r w:rsidRPr="004C62B5">
        <w:rPr>
          <w:rFonts w:cs="Arial"/>
          <w:lang w:val="en-US"/>
        </w:rPr>
        <w:t xml:space="preserve">.  Such finds will become the absolute property of the </w:t>
      </w:r>
      <w:r w:rsidRPr="004C62B5">
        <w:rPr>
          <w:rFonts w:cs="Arial"/>
          <w:i/>
          <w:lang w:val="en-US"/>
        </w:rPr>
        <w:t>Employer</w:t>
      </w:r>
      <w:r w:rsidRPr="004C62B5">
        <w:rPr>
          <w:rFonts w:cs="Arial"/>
          <w:lang w:val="en-US"/>
        </w:rPr>
        <w:t xml:space="preserve"> and the </w:t>
      </w:r>
      <w:r w:rsidRPr="004C62B5">
        <w:rPr>
          <w:rFonts w:cs="Arial"/>
          <w:i/>
          <w:lang w:val="en-US"/>
        </w:rPr>
        <w:t>Contractor</w:t>
      </w:r>
      <w:r w:rsidRPr="004C62B5">
        <w:rPr>
          <w:rFonts w:cs="Arial"/>
          <w:lang w:val="en-US"/>
        </w:rPr>
        <w:t xml:space="preserve"> shall take all reasonable precaution to keep both the property found and the Site safe and secure until further instructions are given by the </w:t>
      </w:r>
      <w:r w:rsidRPr="004C62B5">
        <w:rPr>
          <w:rFonts w:cs="Arial"/>
          <w:i/>
          <w:lang w:val="en-US"/>
        </w:rPr>
        <w:t xml:space="preserve">Overseeing </w:t>
      </w:r>
      <w:proofErr w:type="spellStart"/>
      <w:r w:rsidRPr="004C62B5">
        <w:rPr>
          <w:rFonts w:cs="Arial"/>
          <w:i/>
          <w:lang w:val="en-US"/>
        </w:rPr>
        <w:t>Organisation</w:t>
      </w:r>
      <w:proofErr w:type="spellEnd"/>
      <w:r w:rsidRPr="004C62B5">
        <w:rPr>
          <w:rFonts w:cs="Arial"/>
          <w:lang w:val="en-US"/>
        </w:rPr>
        <w:t>.</w:t>
      </w:r>
    </w:p>
    <w:p w:rsidR="00464FCD" w:rsidRPr="004C62B5" w:rsidRDefault="00464FCD" w:rsidP="00464FCD">
      <w:pPr>
        <w:tabs>
          <w:tab w:val="left" w:pos="1418"/>
          <w:tab w:val="left" w:pos="1985"/>
        </w:tabs>
        <w:spacing w:after="120"/>
        <w:ind w:left="1985" w:hanging="1134"/>
        <w:jc w:val="both"/>
        <w:rPr>
          <w:rFonts w:cs="Arial"/>
          <w:lang w:val="en-US"/>
        </w:rPr>
      </w:pPr>
      <w:r w:rsidRPr="004C62B5">
        <w:rPr>
          <w:rFonts w:cs="Arial"/>
          <w:lang w:val="en-US"/>
        </w:rPr>
        <w:tab/>
      </w:r>
      <w:r w:rsidRPr="004C62B5">
        <w:rPr>
          <w:rFonts w:cs="Arial"/>
          <w:lang w:val="en-US"/>
        </w:rPr>
        <w:tab/>
        <w:t xml:space="preserve">The </w:t>
      </w:r>
      <w:r w:rsidRPr="004C62B5">
        <w:rPr>
          <w:rFonts w:cs="Arial"/>
          <w:i/>
          <w:lang w:val="en-US"/>
        </w:rPr>
        <w:t>Contractor</w:t>
      </w:r>
      <w:r w:rsidRPr="004C62B5">
        <w:rPr>
          <w:rFonts w:cs="Arial"/>
          <w:lang w:val="en-US"/>
        </w:rPr>
        <w:t xml:space="preserve"> is to take all reasonable steps to ensure that his workmen, and anyone else on the Site, does not remove or damage any such articles discovered.”</w:t>
      </w:r>
    </w:p>
    <w:p w:rsidR="00464FCD" w:rsidRPr="004C62B5" w:rsidRDefault="00464FCD" w:rsidP="00464FCD">
      <w:pPr>
        <w:tabs>
          <w:tab w:val="left" w:pos="1418"/>
          <w:tab w:val="left" w:pos="1985"/>
        </w:tabs>
        <w:spacing w:before="240" w:after="120"/>
        <w:jc w:val="both"/>
        <w:rPr>
          <w:rFonts w:cs="Arial"/>
          <w:lang w:val="en-US"/>
        </w:rPr>
      </w:pPr>
      <w:r w:rsidRPr="004C62B5">
        <w:rPr>
          <w:rFonts w:cs="Arial"/>
          <w:b/>
          <w:sz w:val="24"/>
          <w:lang w:val="en-US"/>
        </w:rPr>
        <w:tab/>
      </w:r>
      <w:r w:rsidRPr="004C62B5">
        <w:rPr>
          <w:rFonts w:cs="Arial"/>
          <w:b/>
          <w:sz w:val="24"/>
          <w:lang w:val="en-US"/>
        </w:rPr>
        <w:tab/>
      </w:r>
      <w:r w:rsidRPr="004C62B5">
        <w:rPr>
          <w:rFonts w:cs="Arial"/>
          <w:lang w:val="en-US"/>
        </w:rPr>
        <w:t xml:space="preserve">Sub-Clause 0201.7, Delete </w:t>
      </w:r>
    </w:p>
    <w:p w:rsidR="00464FCD" w:rsidRPr="004C62B5" w:rsidRDefault="00464FCD" w:rsidP="00464FCD">
      <w:pPr>
        <w:tabs>
          <w:tab w:val="left" w:pos="1418"/>
          <w:tab w:val="left" w:pos="1985"/>
        </w:tabs>
        <w:spacing w:before="240" w:after="120"/>
        <w:jc w:val="both"/>
        <w:rPr>
          <w:rFonts w:cs="Arial"/>
          <w:lang w:val="en-US"/>
        </w:rPr>
      </w:pPr>
      <w:r w:rsidRPr="004C62B5">
        <w:rPr>
          <w:rFonts w:cs="Arial"/>
          <w:lang w:val="en-US"/>
        </w:rPr>
        <w:tab/>
      </w:r>
      <w:r w:rsidRPr="004C62B5">
        <w:rPr>
          <w:rFonts w:cs="Arial"/>
          <w:lang w:val="en-US"/>
        </w:rPr>
        <w:tab/>
        <w:t>Sub-Clause 0201.8, Delete</w:t>
      </w:r>
    </w:p>
    <w:p w:rsidR="00464FCD" w:rsidRPr="004C62B5" w:rsidRDefault="00464FCD" w:rsidP="00464FCD">
      <w:pPr>
        <w:tabs>
          <w:tab w:val="left" w:pos="1418"/>
          <w:tab w:val="left" w:pos="1985"/>
        </w:tabs>
        <w:spacing w:before="240" w:after="120"/>
        <w:jc w:val="both"/>
        <w:rPr>
          <w:rFonts w:cs="Arial"/>
          <w:lang w:val="en-US"/>
        </w:rPr>
      </w:pPr>
      <w:r w:rsidRPr="004C62B5">
        <w:rPr>
          <w:rFonts w:cs="Arial"/>
          <w:lang w:val="en-US"/>
        </w:rPr>
        <w:lastRenderedPageBreak/>
        <w:tab/>
      </w:r>
      <w:r w:rsidRPr="004C62B5">
        <w:rPr>
          <w:rFonts w:cs="Arial"/>
          <w:lang w:val="en-US"/>
        </w:rPr>
        <w:tab/>
        <w:t>Sub-Clause 0201.9, Delete</w:t>
      </w:r>
    </w:p>
    <w:p w:rsidR="008575C5" w:rsidRPr="004C62B5" w:rsidRDefault="008575C5" w:rsidP="00464FCD">
      <w:pPr>
        <w:tabs>
          <w:tab w:val="left" w:pos="1418"/>
          <w:tab w:val="left" w:pos="1985"/>
        </w:tabs>
        <w:spacing w:before="240" w:after="120"/>
        <w:jc w:val="both"/>
        <w:rPr>
          <w:rFonts w:cs="Arial"/>
          <w:b/>
          <w:sz w:val="24"/>
          <w:lang w:val="en-US"/>
        </w:rPr>
      </w:pPr>
    </w:p>
    <w:p w:rsidR="00464FCD" w:rsidRPr="000A63E0" w:rsidRDefault="00464FCD" w:rsidP="00464FCD">
      <w:pPr>
        <w:tabs>
          <w:tab w:val="left" w:pos="1418"/>
          <w:tab w:val="left" w:pos="1985"/>
        </w:tabs>
        <w:spacing w:before="240" w:after="120"/>
        <w:jc w:val="both"/>
        <w:rPr>
          <w:rFonts w:cs="Arial"/>
          <w:b/>
          <w:color w:val="E67C08"/>
          <w:sz w:val="24"/>
          <w:lang w:val="en-US"/>
        </w:rPr>
      </w:pPr>
      <w:r w:rsidRPr="000A63E0">
        <w:rPr>
          <w:rFonts w:cs="Arial"/>
          <w:b/>
          <w:color w:val="E67C08"/>
          <w:sz w:val="24"/>
          <w:lang w:val="en-US"/>
        </w:rPr>
        <w:t>Clause 203</w:t>
      </w:r>
      <w:r w:rsidRPr="000A63E0">
        <w:rPr>
          <w:rFonts w:cs="Arial"/>
          <w:b/>
          <w:color w:val="E67C08"/>
          <w:sz w:val="24"/>
          <w:lang w:val="en-US"/>
        </w:rPr>
        <w:tab/>
      </w:r>
      <w:r w:rsidRPr="000A63E0">
        <w:rPr>
          <w:rFonts w:cs="Arial"/>
          <w:b/>
          <w:color w:val="E67C08"/>
          <w:sz w:val="24"/>
          <w:lang w:val="en-US"/>
        </w:rPr>
        <w:tab/>
        <w:t>Explosives and Blasting</w:t>
      </w:r>
    </w:p>
    <w:p w:rsidR="00464FCD" w:rsidRPr="004C62B5" w:rsidRDefault="00464FCD" w:rsidP="00464FCD">
      <w:pPr>
        <w:tabs>
          <w:tab w:val="left" w:pos="1418"/>
          <w:tab w:val="left" w:pos="1985"/>
        </w:tabs>
        <w:spacing w:before="240" w:after="120"/>
        <w:jc w:val="both"/>
        <w:rPr>
          <w:rFonts w:cs="Arial"/>
          <w:lang w:val="en-US"/>
        </w:rPr>
      </w:pPr>
      <w:r w:rsidRPr="004C62B5">
        <w:rPr>
          <w:rFonts w:cs="Arial"/>
          <w:b/>
          <w:sz w:val="24"/>
          <w:lang w:val="en-US"/>
        </w:rPr>
        <w:tab/>
      </w:r>
      <w:r w:rsidRPr="004C62B5">
        <w:rPr>
          <w:rFonts w:cs="Arial"/>
          <w:b/>
          <w:sz w:val="24"/>
          <w:lang w:val="en-US"/>
        </w:rPr>
        <w:tab/>
      </w:r>
      <w:r w:rsidRPr="004C62B5">
        <w:rPr>
          <w:rFonts w:cs="Arial"/>
          <w:lang w:val="en-US"/>
        </w:rPr>
        <w:t>Clause 0203, Delete</w:t>
      </w:r>
    </w:p>
    <w:p w:rsidR="008575C5" w:rsidRPr="004C62B5" w:rsidRDefault="008575C5" w:rsidP="00464FCD">
      <w:pPr>
        <w:spacing w:after="120"/>
        <w:ind w:left="1985" w:hanging="1985"/>
        <w:rPr>
          <w:rFonts w:cs="Arial"/>
          <w:b/>
          <w:sz w:val="24"/>
          <w:lang w:val="en-US"/>
        </w:rPr>
      </w:pPr>
    </w:p>
    <w:p w:rsidR="00464FCD" w:rsidRPr="000A63E0" w:rsidRDefault="00464FCD" w:rsidP="00464FCD">
      <w:pPr>
        <w:spacing w:after="120"/>
        <w:ind w:left="1985" w:hanging="1985"/>
        <w:rPr>
          <w:rFonts w:cs="Arial"/>
          <w:color w:val="E67C08"/>
          <w:sz w:val="24"/>
          <w:lang w:val="en-US"/>
        </w:rPr>
      </w:pPr>
      <w:r w:rsidRPr="000A63E0">
        <w:rPr>
          <w:rFonts w:cs="Arial"/>
          <w:b/>
          <w:color w:val="E67C08"/>
          <w:sz w:val="24"/>
          <w:lang w:val="en-US"/>
        </w:rPr>
        <w:t>Clause 303</w:t>
      </w:r>
      <w:r w:rsidRPr="000A63E0">
        <w:rPr>
          <w:rFonts w:cs="Arial"/>
          <w:b/>
          <w:color w:val="E67C08"/>
          <w:sz w:val="24"/>
          <w:lang w:val="en-US"/>
        </w:rPr>
        <w:tab/>
        <w:t>Temporary Fencing</w:t>
      </w:r>
    </w:p>
    <w:p w:rsidR="00464FCD" w:rsidRPr="004C62B5" w:rsidRDefault="00464FCD" w:rsidP="00464FCD">
      <w:pPr>
        <w:tabs>
          <w:tab w:val="left" w:pos="3686"/>
        </w:tabs>
        <w:overflowPunct w:val="0"/>
        <w:autoSpaceDE w:val="0"/>
        <w:autoSpaceDN w:val="0"/>
        <w:adjustRightInd w:val="0"/>
        <w:spacing w:after="120"/>
        <w:ind w:left="1985" w:hanging="1134"/>
        <w:jc w:val="both"/>
        <w:textAlignment w:val="baseline"/>
        <w:rPr>
          <w:rFonts w:cs="Arial"/>
        </w:rPr>
      </w:pPr>
      <w:r w:rsidRPr="004C62B5">
        <w:rPr>
          <w:rFonts w:cs="Arial"/>
        </w:rPr>
        <w:tab/>
        <w:t>After Sub Clause 303.3 insert:</w:t>
      </w:r>
    </w:p>
    <w:p w:rsidR="00464FCD" w:rsidRPr="004C62B5" w:rsidRDefault="00464FCD" w:rsidP="00464FCD">
      <w:pPr>
        <w:tabs>
          <w:tab w:val="left" w:pos="2552"/>
        </w:tabs>
        <w:spacing w:after="120"/>
        <w:ind w:left="2552" w:hanging="567"/>
        <w:rPr>
          <w:rFonts w:cs="Arial"/>
          <w:lang w:val="en-US"/>
        </w:rPr>
      </w:pPr>
      <w:r w:rsidRPr="004C62B5">
        <w:rPr>
          <w:rFonts w:cs="Arial"/>
          <w:b/>
          <w:lang w:val="en-US"/>
        </w:rPr>
        <w:t>4</w:t>
      </w:r>
      <w:r w:rsidRPr="004C62B5">
        <w:rPr>
          <w:rFonts w:cs="Arial"/>
          <w:lang w:val="en-US"/>
        </w:rPr>
        <w:tab/>
        <w:t>Contractor shall inspect temporary fencing on at least a weekly basis and shall repair or replace any defects, to maintain fence line.</w:t>
      </w:r>
    </w:p>
    <w:p w:rsidR="00464FCD" w:rsidRPr="004C62B5" w:rsidRDefault="00464FCD" w:rsidP="00464FCD">
      <w:pPr>
        <w:tabs>
          <w:tab w:val="left" w:pos="1418"/>
          <w:tab w:val="left" w:pos="1985"/>
        </w:tabs>
        <w:spacing w:before="240" w:after="120"/>
        <w:jc w:val="both"/>
        <w:rPr>
          <w:rFonts w:cs="Arial"/>
          <w:lang w:val="en-US"/>
        </w:rPr>
      </w:pPr>
      <w:r w:rsidRPr="004C62B5">
        <w:rPr>
          <w:rFonts w:cs="Arial"/>
          <w:lang w:val="en-US"/>
        </w:rPr>
        <w:tab/>
      </w:r>
    </w:p>
    <w:p w:rsidR="00464FCD" w:rsidRPr="000A63E0" w:rsidRDefault="00464FCD" w:rsidP="00464FCD">
      <w:pPr>
        <w:spacing w:after="120"/>
        <w:ind w:left="1985" w:hanging="1985"/>
        <w:rPr>
          <w:rFonts w:cs="Arial"/>
          <w:color w:val="E67C08"/>
          <w:sz w:val="24"/>
          <w:lang w:val="en-US"/>
        </w:rPr>
      </w:pPr>
      <w:r w:rsidRPr="000A63E0">
        <w:rPr>
          <w:rFonts w:cs="Arial"/>
          <w:b/>
          <w:color w:val="E67C08"/>
          <w:sz w:val="24"/>
          <w:lang w:val="en-US"/>
        </w:rPr>
        <w:t>Clause 503</w:t>
      </w:r>
      <w:r w:rsidRPr="000A63E0">
        <w:rPr>
          <w:rFonts w:cs="Arial"/>
          <w:b/>
          <w:color w:val="E67C08"/>
          <w:sz w:val="24"/>
          <w:lang w:val="en-US"/>
        </w:rPr>
        <w:tab/>
        <w:t>Bedding, Laying and Surrounding of Pipes</w:t>
      </w:r>
    </w:p>
    <w:p w:rsidR="00464FCD" w:rsidRPr="004C62B5" w:rsidRDefault="00464FCD" w:rsidP="00464FCD">
      <w:pPr>
        <w:tabs>
          <w:tab w:val="left" w:pos="3686"/>
        </w:tabs>
        <w:overflowPunct w:val="0"/>
        <w:autoSpaceDE w:val="0"/>
        <w:autoSpaceDN w:val="0"/>
        <w:adjustRightInd w:val="0"/>
        <w:spacing w:after="120"/>
        <w:ind w:left="1985"/>
        <w:jc w:val="both"/>
        <w:textAlignment w:val="baseline"/>
        <w:rPr>
          <w:rFonts w:cs="Arial"/>
        </w:rPr>
      </w:pPr>
      <w:r w:rsidRPr="004C62B5">
        <w:rPr>
          <w:rFonts w:cs="Arial"/>
        </w:rPr>
        <w:t xml:space="preserve">503.3, after "(d) </w:t>
      </w:r>
      <w:r w:rsidRPr="004C62B5">
        <w:rPr>
          <w:rFonts w:cs="Arial"/>
        </w:rPr>
        <w:tab/>
        <w:t xml:space="preserve">all other requirements in Category </w:t>
      </w:r>
      <w:r w:rsidRPr="004C62B5">
        <w:rPr>
          <w:rFonts w:cs="Arial"/>
          <w:vertAlign w:val="subscript"/>
        </w:rPr>
        <w:t>NR</w:t>
      </w:r>
      <w:r w:rsidRPr="004C62B5">
        <w:rPr>
          <w:rFonts w:cs="Arial"/>
        </w:rPr>
        <w:t>." insert:-</w:t>
      </w:r>
    </w:p>
    <w:p w:rsidR="00464FCD" w:rsidRPr="004C62B5" w:rsidRDefault="00464FCD" w:rsidP="00464FCD">
      <w:pPr>
        <w:tabs>
          <w:tab w:val="left" w:pos="2552"/>
        </w:tabs>
        <w:spacing w:after="120"/>
        <w:ind w:left="2552" w:hanging="567"/>
        <w:rPr>
          <w:rFonts w:cs="Arial"/>
          <w:lang w:val="en-US"/>
        </w:rPr>
      </w:pPr>
      <w:r w:rsidRPr="004C62B5">
        <w:rPr>
          <w:rFonts w:cs="Arial"/>
          <w:lang w:val="en-US"/>
        </w:rPr>
        <w:t>“(e)</w:t>
      </w:r>
      <w:r w:rsidRPr="004C62B5">
        <w:rPr>
          <w:rFonts w:cs="Arial"/>
          <w:lang w:val="en-US"/>
        </w:rPr>
        <w:tab/>
      </w:r>
      <w:proofErr w:type="gramStart"/>
      <w:r w:rsidRPr="004C62B5">
        <w:rPr>
          <w:rFonts w:cs="Arial"/>
          <w:lang w:val="en-US"/>
        </w:rPr>
        <w:t>sweepings</w:t>
      </w:r>
      <w:proofErr w:type="gramEnd"/>
      <w:r w:rsidRPr="004C62B5">
        <w:rPr>
          <w:rFonts w:cs="Arial"/>
          <w:lang w:val="en-US"/>
        </w:rPr>
        <w:t xml:space="preserve"> from surface dressing operations may be used instead of granular material to BS EN 13242 with the approval of the Overseeing </w:t>
      </w:r>
      <w:proofErr w:type="spellStart"/>
      <w:r w:rsidRPr="004C62B5">
        <w:rPr>
          <w:rFonts w:cs="Arial"/>
          <w:lang w:val="en-US"/>
        </w:rPr>
        <w:t>Organisation</w:t>
      </w:r>
      <w:proofErr w:type="spellEnd"/>
      <w:r w:rsidRPr="004C62B5">
        <w:rPr>
          <w:rFonts w:cs="Arial"/>
          <w:lang w:val="en-US"/>
        </w:rPr>
        <w:t>.  Such material shall be free from any contamination and oversize stones.  The grading requirements shall be as Table 5/3."</w:t>
      </w:r>
    </w:p>
    <w:p w:rsidR="00464FCD" w:rsidRPr="000A63E0" w:rsidRDefault="00464FCD" w:rsidP="00464FCD">
      <w:pPr>
        <w:spacing w:before="240" w:after="120"/>
        <w:ind w:left="1985" w:hanging="1985"/>
        <w:rPr>
          <w:rFonts w:cs="Arial"/>
          <w:b/>
          <w:color w:val="E67C08"/>
          <w:sz w:val="24"/>
        </w:rPr>
      </w:pPr>
      <w:r w:rsidRPr="000A63E0">
        <w:rPr>
          <w:rFonts w:cs="Arial"/>
          <w:b/>
          <w:color w:val="E67C08"/>
          <w:sz w:val="24"/>
        </w:rPr>
        <w:t>Clause 505</w:t>
      </w:r>
      <w:r w:rsidRPr="000A63E0">
        <w:rPr>
          <w:rFonts w:cs="Arial"/>
          <w:b/>
          <w:color w:val="E67C08"/>
          <w:sz w:val="24"/>
        </w:rPr>
        <w:tab/>
        <w:t>Backfilling of Trenches and Filter Drains</w:t>
      </w:r>
    </w:p>
    <w:p w:rsidR="00464FCD" w:rsidRPr="004C62B5" w:rsidRDefault="00464FCD" w:rsidP="00464FCD">
      <w:pPr>
        <w:spacing w:after="120"/>
        <w:ind w:left="1985"/>
        <w:rPr>
          <w:rFonts w:cs="Arial"/>
        </w:rPr>
      </w:pPr>
      <w:r w:rsidRPr="004C62B5">
        <w:rPr>
          <w:rFonts w:cs="Arial"/>
        </w:rPr>
        <w:t>505.5, line 4, delete</w:t>
      </w:r>
      <w:proofErr w:type="gramStart"/>
      <w:r w:rsidRPr="004C62B5">
        <w:rPr>
          <w:rFonts w:cs="Arial"/>
        </w:rPr>
        <w:t>:-</w:t>
      </w:r>
      <w:proofErr w:type="gramEnd"/>
      <w:r w:rsidRPr="004C62B5">
        <w:rPr>
          <w:rFonts w:cs="Arial"/>
        </w:rPr>
        <w:t xml:space="preserve"> "structural elements" and insert:-</w:t>
      </w:r>
    </w:p>
    <w:p w:rsidR="00464FCD" w:rsidRPr="004C62B5" w:rsidRDefault="00464FCD" w:rsidP="00464FCD">
      <w:pPr>
        <w:spacing w:after="240"/>
        <w:ind w:left="1985"/>
        <w:rPr>
          <w:rFonts w:cs="Arial"/>
        </w:rPr>
      </w:pPr>
      <w:r w:rsidRPr="004C62B5">
        <w:rPr>
          <w:rFonts w:cs="Arial"/>
        </w:rPr>
        <w:t>"</w:t>
      </w:r>
      <w:proofErr w:type="gramStart"/>
      <w:r w:rsidRPr="004C62B5">
        <w:rPr>
          <w:rFonts w:cs="Arial"/>
        </w:rPr>
        <w:t>items</w:t>
      </w:r>
      <w:proofErr w:type="gramEnd"/>
      <w:r w:rsidRPr="004C62B5">
        <w:rPr>
          <w:rFonts w:cs="Arial"/>
        </w:rPr>
        <w:t>"</w:t>
      </w:r>
    </w:p>
    <w:p w:rsidR="00464FCD" w:rsidRPr="000A63E0" w:rsidRDefault="00464FCD" w:rsidP="00464FCD">
      <w:pPr>
        <w:spacing w:after="120"/>
        <w:ind w:left="1985" w:hanging="1985"/>
        <w:rPr>
          <w:rFonts w:cs="Arial"/>
          <w:b/>
          <w:color w:val="E67C08"/>
          <w:sz w:val="24"/>
        </w:rPr>
      </w:pPr>
      <w:r w:rsidRPr="000A63E0">
        <w:rPr>
          <w:rFonts w:cs="Arial"/>
          <w:b/>
          <w:color w:val="E67C08"/>
          <w:sz w:val="24"/>
        </w:rPr>
        <w:t>Clause 507</w:t>
      </w:r>
      <w:r w:rsidRPr="000A63E0">
        <w:rPr>
          <w:rFonts w:cs="Arial"/>
          <w:b/>
          <w:color w:val="E67C08"/>
          <w:sz w:val="24"/>
        </w:rPr>
        <w:tab/>
        <w:t xml:space="preserve">Chambers </w:t>
      </w:r>
    </w:p>
    <w:p w:rsidR="00464FCD" w:rsidRPr="004C62B5" w:rsidRDefault="00464FCD" w:rsidP="00464FCD">
      <w:pPr>
        <w:spacing w:before="120" w:after="120"/>
        <w:ind w:left="1985"/>
        <w:rPr>
          <w:rFonts w:cs="Arial"/>
        </w:rPr>
      </w:pPr>
      <w:r w:rsidRPr="004C62B5">
        <w:rPr>
          <w:rFonts w:cs="Arial"/>
        </w:rPr>
        <w:t>507.9, line 6, after "suitable for the conditions of use" insert:-</w:t>
      </w:r>
    </w:p>
    <w:p w:rsidR="00464FCD" w:rsidRPr="004C62B5" w:rsidRDefault="00464FCD" w:rsidP="00464FCD">
      <w:pPr>
        <w:spacing w:after="120"/>
        <w:ind w:left="1985"/>
        <w:rPr>
          <w:rFonts w:cs="Arial"/>
        </w:rPr>
      </w:pPr>
      <w:r w:rsidRPr="004C62B5">
        <w:rPr>
          <w:rFonts w:cs="Arial"/>
        </w:rPr>
        <w:t>"</w:t>
      </w:r>
      <w:proofErr w:type="gramStart"/>
      <w:r w:rsidRPr="004C62B5">
        <w:rPr>
          <w:rFonts w:cs="Arial"/>
        </w:rPr>
        <w:t>or</w:t>
      </w:r>
      <w:proofErr w:type="gramEnd"/>
      <w:r w:rsidRPr="004C62B5">
        <w:rPr>
          <w:rFonts w:cs="Arial"/>
        </w:rPr>
        <w:t xml:space="preserve"> as stated in Appendix 5/1."</w:t>
      </w:r>
    </w:p>
    <w:p w:rsidR="00464FCD" w:rsidRPr="004C62B5" w:rsidRDefault="00464FCD" w:rsidP="00464FCD">
      <w:pPr>
        <w:spacing w:before="120" w:after="120"/>
        <w:ind w:left="1985"/>
        <w:rPr>
          <w:rFonts w:cs="Arial"/>
        </w:rPr>
      </w:pPr>
      <w:r w:rsidRPr="004C62B5">
        <w:rPr>
          <w:rFonts w:cs="Arial"/>
        </w:rPr>
        <w:t>After sub-clause 507.18 insert;-</w:t>
      </w:r>
    </w:p>
    <w:p w:rsidR="00464FCD" w:rsidRPr="004C62B5" w:rsidRDefault="00464FCD" w:rsidP="00464FCD">
      <w:pPr>
        <w:spacing w:before="120" w:after="360"/>
        <w:ind w:left="1985"/>
        <w:rPr>
          <w:rFonts w:cs="Arial"/>
        </w:rPr>
      </w:pPr>
      <w:r w:rsidRPr="004C62B5">
        <w:rPr>
          <w:rFonts w:cs="Arial"/>
        </w:rPr>
        <w:t xml:space="preserve">"19. Where </w:t>
      </w:r>
      <w:proofErr w:type="spellStart"/>
      <w:r w:rsidRPr="004C62B5">
        <w:rPr>
          <w:rFonts w:cs="Arial"/>
        </w:rPr>
        <w:t>drawpits</w:t>
      </w:r>
      <w:proofErr w:type="spellEnd"/>
      <w:r w:rsidRPr="004C62B5">
        <w:rPr>
          <w:rFonts w:cs="Arial"/>
        </w:rPr>
        <w:t xml:space="preserve"> incorporate a link to a loop detector, the Contractor is to liaise with the specialist contractor installing the loop concerning the widening of the gap between the existing kerbs, the laying of cables from the loop into the chamber and the sealing of the gap between the kerbs upon completion of the specialist contractors work in the carriageway."</w:t>
      </w:r>
    </w:p>
    <w:p w:rsidR="00464FCD" w:rsidRPr="000A63E0" w:rsidRDefault="00464FCD" w:rsidP="00464FCD">
      <w:pPr>
        <w:spacing w:before="120" w:after="120"/>
        <w:ind w:left="1985" w:hanging="1985"/>
        <w:rPr>
          <w:rFonts w:cs="Arial"/>
          <w:b/>
          <w:color w:val="E67C08"/>
          <w:sz w:val="24"/>
        </w:rPr>
      </w:pPr>
      <w:r w:rsidRPr="000A63E0">
        <w:rPr>
          <w:rFonts w:cs="Arial"/>
          <w:b/>
          <w:color w:val="E67C08"/>
          <w:sz w:val="24"/>
        </w:rPr>
        <w:t>Clause 508</w:t>
      </w:r>
      <w:r w:rsidRPr="000A63E0">
        <w:rPr>
          <w:rFonts w:cs="Arial"/>
          <w:b/>
          <w:color w:val="E67C08"/>
          <w:sz w:val="24"/>
        </w:rPr>
        <w:tab/>
        <w:t>Gullies and Pipe Junctions</w:t>
      </w:r>
    </w:p>
    <w:p w:rsidR="00464FCD" w:rsidRPr="004C62B5" w:rsidRDefault="00464FCD" w:rsidP="00464FCD">
      <w:pPr>
        <w:spacing w:before="120" w:after="120"/>
        <w:ind w:left="1985"/>
        <w:rPr>
          <w:rFonts w:cs="Arial"/>
        </w:rPr>
      </w:pPr>
      <w:r w:rsidRPr="004C62B5">
        <w:rPr>
          <w:rFonts w:cs="Arial"/>
        </w:rPr>
        <w:t>508.1, line 3, after "HCD Drawing Numbers F13 and F14" insert:-</w:t>
      </w:r>
    </w:p>
    <w:p w:rsidR="00464FCD" w:rsidRPr="004C62B5" w:rsidRDefault="00464FCD" w:rsidP="00464FCD">
      <w:pPr>
        <w:spacing w:before="120" w:after="360"/>
        <w:ind w:left="1985"/>
        <w:rPr>
          <w:rFonts w:cs="Arial"/>
        </w:rPr>
      </w:pPr>
      <w:r w:rsidRPr="004C62B5">
        <w:rPr>
          <w:rFonts w:cs="Arial"/>
        </w:rPr>
        <w:t>"</w:t>
      </w:r>
      <w:proofErr w:type="gramStart"/>
      <w:r w:rsidRPr="004C62B5">
        <w:rPr>
          <w:rFonts w:cs="Arial"/>
        </w:rPr>
        <w:t>or</w:t>
      </w:r>
      <w:proofErr w:type="gramEnd"/>
      <w:r w:rsidRPr="004C62B5">
        <w:rPr>
          <w:rFonts w:cs="Arial"/>
        </w:rPr>
        <w:t xml:space="preserve"> as otherwise described in Appendix 5/1."</w:t>
      </w:r>
    </w:p>
    <w:p w:rsidR="00464FCD" w:rsidRPr="000A63E0" w:rsidRDefault="00464FCD" w:rsidP="00464FCD">
      <w:pPr>
        <w:spacing w:before="120" w:after="120"/>
        <w:ind w:left="1985" w:hanging="1985"/>
        <w:rPr>
          <w:rFonts w:cs="Arial"/>
          <w:b/>
          <w:color w:val="E67C08"/>
        </w:rPr>
      </w:pPr>
      <w:r w:rsidRPr="000A63E0">
        <w:rPr>
          <w:rFonts w:cs="Arial"/>
          <w:b/>
          <w:color w:val="E67C08"/>
          <w:sz w:val="24"/>
        </w:rPr>
        <w:t>Clause 509</w:t>
      </w:r>
      <w:r w:rsidRPr="000A63E0">
        <w:rPr>
          <w:rFonts w:cs="Arial"/>
          <w:b/>
          <w:color w:val="E67C08"/>
        </w:rPr>
        <w:tab/>
      </w:r>
      <w:r w:rsidRPr="000A63E0">
        <w:rPr>
          <w:rFonts w:cs="Arial"/>
          <w:b/>
          <w:color w:val="E67C08"/>
          <w:sz w:val="24"/>
        </w:rPr>
        <w:t>Testing and Cleaning</w:t>
      </w:r>
    </w:p>
    <w:p w:rsidR="00464FCD" w:rsidRPr="004C62B5" w:rsidRDefault="00464FCD" w:rsidP="00464FCD">
      <w:pPr>
        <w:spacing w:before="120" w:after="120"/>
        <w:ind w:left="1985"/>
        <w:rPr>
          <w:rFonts w:cs="Arial"/>
        </w:rPr>
      </w:pPr>
      <w:r w:rsidRPr="004C62B5">
        <w:rPr>
          <w:rFonts w:cs="Arial"/>
        </w:rPr>
        <w:t>After sub-clause 509.9 insert;-</w:t>
      </w:r>
    </w:p>
    <w:p w:rsidR="00464FCD" w:rsidRPr="004C62B5" w:rsidRDefault="00464FCD" w:rsidP="00464FCD">
      <w:pPr>
        <w:spacing w:before="120" w:after="240"/>
        <w:ind w:left="1985"/>
        <w:rPr>
          <w:rFonts w:cs="Arial"/>
        </w:rPr>
      </w:pPr>
      <w:r w:rsidRPr="004C62B5">
        <w:rPr>
          <w:rFonts w:cs="Arial"/>
        </w:rPr>
        <w:t>"10. Air/Water Testing of pipes should be carried out following backfill of the run and construction of chambers."</w:t>
      </w:r>
    </w:p>
    <w:p w:rsidR="00464FCD" w:rsidRPr="000A63E0" w:rsidRDefault="00464FCD" w:rsidP="00464FCD">
      <w:pPr>
        <w:spacing w:before="360" w:after="120"/>
        <w:ind w:left="1985" w:hanging="1985"/>
        <w:rPr>
          <w:rFonts w:cs="Arial"/>
          <w:b/>
          <w:color w:val="E67C08"/>
          <w:sz w:val="24"/>
        </w:rPr>
      </w:pPr>
      <w:r w:rsidRPr="000A63E0">
        <w:rPr>
          <w:rFonts w:cs="Arial"/>
          <w:b/>
          <w:color w:val="E67C08"/>
          <w:sz w:val="24"/>
        </w:rPr>
        <w:lastRenderedPageBreak/>
        <w:t>Clause 520</w:t>
      </w:r>
      <w:r w:rsidRPr="000A63E0">
        <w:rPr>
          <w:rFonts w:cs="Arial"/>
          <w:b/>
          <w:color w:val="E67C08"/>
          <w:sz w:val="24"/>
        </w:rPr>
        <w:tab/>
      </w:r>
      <w:proofErr w:type="gramStart"/>
      <w:r w:rsidRPr="000A63E0">
        <w:rPr>
          <w:rFonts w:cs="Arial"/>
          <w:b/>
          <w:color w:val="E67C08"/>
          <w:sz w:val="24"/>
        </w:rPr>
        <w:t>The</w:t>
      </w:r>
      <w:proofErr w:type="gramEnd"/>
      <w:r w:rsidRPr="000A63E0">
        <w:rPr>
          <w:rFonts w:cs="Arial"/>
          <w:b/>
          <w:color w:val="E67C08"/>
          <w:sz w:val="24"/>
        </w:rPr>
        <w:t xml:space="preserve"> Cleaning of Existing Drainage Systems</w:t>
      </w:r>
    </w:p>
    <w:p w:rsidR="00FD7BFB" w:rsidRPr="004C62B5" w:rsidRDefault="00FD7BFB" w:rsidP="00464FCD">
      <w:pPr>
        <w:spacing w:before="120" w:after="120"/>
        <w:ind w:left="1985"/>
        <w:rPr>
          <w:rFonts w:cs="Arial"/>
        </w:rPr>
      </w:pPr>
      <w:proofErr w:type="gramStart"/>
      <w:r w:rsidRPr="004C62B5">
        <w:rPr>
          <w:rFonts w:cs="Arial"/>
        </w:rPr>
        <w:t>520.1,</w:t>
      </w:r>
      <w:proofErr w:type="gramEnd"/>
      <w:r w:rsidRPr="004C62B5">
        <w:rPr>
          <w:rFonts w:cs="Arial"/>
        </w:rPr>
        <w:t xml:space="preserve"> delete and replace with the following;</w:t>
      </w:r>
    </w:p>
    <w:p w:rsidR="00FD7BFB" w:rsidRPr="004C62B5" w:rsidRDefault="00FD7BFB" w:rsidP="00464FCD">
      <w:pPr>
        <w:spacing w:before="120" w:after="120"/>
        <w:ind w:left="1985"/>
        <w:rPr>
          <w:rFonts w:cs="Arial"/>
        </w:rPr>
      </w:pPr>
      <w:r w:rsidRPr="004C62B5">
        <w:rPr>
          <w:rFonts w:cs="Arial"/>
        </w:rPr>
        <w:t>“Where stated on the task order, the Contractor shall clean existing drainage systems in accordance with this Clause.”</w:t>
      </w:r>
    </w:p>
    <w:p w:rsidR="00464FCD" w:rsidRPr="004C62B5" w:rsidRDefault="00464FCD" w:rsidP="00464FCD">
      <w:pPr>
        <w:spacing w:before="120" w:after="120"/>
        <w:ind w:left="1985"/>
        <w:rPr>
          <w:rFonts w:cs="Arial"/>
        </w:rPr>
      </w:pPr>
      <w:r w:rsidRPr="004C62B5">
        <w:rPr>
          <w:rFonts w:cs="Arial"/>
        </w:rPr>
        <w:t>520.3, line 1, before "Initial" insert:-</w:t>
      </w:r>
    </w:p>
    <w:p w:rsidR="00464FCD" w:rsidRPr="004C62B5" w:rsidRDefault="00464FCD" w:rsidP="00464FCD">
      <w:pPr>
        <w:spacing w:before="120" w:after="120"/>
        <w:ind w:left="1985"/>
        <w:rPr>
          <w:rFonts w:cs="Arial"/>
        </w:rPr>
      </w:pPr>
      <w:r w:rsidRPr="004C62B5">
        <w:rPr>
          <w:rFonts w:cs="Arial"/>
        </w:rPr>
        <w:t>"Unless detailed otherwise in Appendix 5/1,</w:t>
      </w:r>
      <w:r w:rsidRPr="004C62B5">
        <w:t xml:space="preserve"> </w:t>
      </w:r>
      <w:proofErr w:type="gramStart"/>
      <w:r w:rsidRPr="004C62B5">
        <w:rPr>
          <w:rFonts w:cs="Arial"/>
        </w:rPr>
        <w:t>".</w:t>
      </w:r>
      <w:proofErr w:type="gramEnd"/>
    </w:p>
    <w:p w:rsidR="00FD7BFB" w:rsidRPr="004C62B5" w:rsidRDefault="00FD7BFB" w:rsidP="00464FCD">
      <w:pPr>
        <w:spacing w:before="240" w:after="120"/>
        <w:ind w:left="1985"/>
        <w:rPr>
          <w:rFonts w:cs="Arial"/>
        </w:rPr>
      </w:pPr>
      <w:r w:rsidRPr="004C62B5">
        <w:rPr>
          <w:rFonts w:cs="Arial"/>
        </w:rPr>
        <w:t xml:space="preserve">520.4 &amp; </w:t>
      </w:r>
      <w:proofErr w:type="gramStart"/>
      <w:r w:rsidRPr="004C62B5">
        <w:rPr>
          <w:rFonts w:cs="Arial"/>
        </w:rPr>
        <w:t>520.5,</w:t>
      </w:r>
      <w:proofErr w:type="gramEnd"/>
      <w:r w:rsidRPr="004C62B5">
        <w:rPr>
          <w:rFonts w:cs="Arial"/>
        </w:rPr>
        <w:t xml:space="preserve"> delete and replace with the following;</w:t>
      </w:r>
    </w:p>
    <w:p w:rsidR="00FD7BFB" w:rsidRPr="004C62B5" w:rsidRDefault="00FD7BFB" w:rsidP="00FD7BFB">
      <w:pPr>
        <w:autoSpaceDE w:val="0"/>
        <w:autoSpaceDN w:val="0"/>
        <w:adjustRightInd w:val="0"/>
        <w:spacing w:after="240"/>
        <w:ind w:left="1985"/>
        <w:rPr>
          <w:rFonts w:cs="Arial"/>
        </w:rPr>
      </w:pPr>
      <w:r w:rsidRPr="004C62B5">
        <w:rPr>
          <w:rFonts w:cs="Arial"/>
        </w:rPr>
        <w:t xml:space="preserve">“4. </w:t>
      </w:r>
      <w:r w:rsidRPr="004C62B5">
        <w:rPr>
          <w:rFonts w:cs="Arial"/>
        </w:rPr>
        <w:tab/>
        <w:t xml:space="preserve">Where jetting is required in Appendix 5/1 the procedures stated in Clause 521 shall be followed. If it is not possible to operate the </w:t>
      </w:r>
      <w:proofErr w:type="spellStart"/>
      <w:r w:rsidRPr="004C62B5">
        <w:rPr>
          <w:rFonts w:cs="Arial"/>
        </w:rPr>
        <w:t>jetter</w:t>
      </w:r>
      <w:proofErr w:type="spellEnd"/>
      <w:r w:rsidRPr="004C62B5">
        <w:rPr>
          <w:rFonts w:cs="Arial"/>
        </w:rPr>
        <w:t xml:space="preserve"> or carry out flushing then the Service Manager shall be advised and he shall determine the appropriate course of action</w:t>
      </w:r>
    </w:p>
    <w:p w:rsidR="00FD7BFB" w:rsidRPr="000A63E0" w:rsidRDefault="00FD7BFB" w:rsidP="00FD7BFB">
      <w:pPr>
        <w:autoSpaceDE w:val="0"/>
        <w:autoSpaceDN w:val="0"/>
        <w:adjustRightInd w:val="0"/>
        <w:spacing w:after="240"/>
        <w:ind w:left="1985"/>
        <w:rPr>
          <w:rFonts w:cs="Arial"/>
          <w:b/>
          <w:bCs/>
          <w:i/>
          <w:color w:val="E67C08"/>
        </w:rPr>
      </w:pPr>
      <w:r w:rsidRPr="000A63E0">
        <w:rPr>
          <w:rFonts w:cs="Arial"/>
          <w:b/>
          <w:bCs/>
          <w:i/>
          <w:color w:val="E67C08"/>
        </w:rPr>
        <w:t xml:space="preserve">Cleaning of Gullies, </w:t>
      </w:r>
      <w:proofErr w:type="spellStart"/>
      <w:r w:rsidRPr="000A63E0">
        <w:rPr>
          <w:rFonts w:cs="Arial"/>
          <w:b/>
          <w:bCs/>
          <w:i/>
          <w:color w:val="E67C08"/>
        </w:rPr>
        <w:t>Catchpits</w:t>
      </w:r>
      <w:proofErr w:type="spellEnd"/>
      <w:r w:rsidRPr="000A63E0">
        <w:rPr>
          <w:rFonts w:cs="Arial"/>
          <w:b/>
          <w:bCs/>
          <w:i/>
          <w:color w:val="E67C08"/>
        </w:rPr>
        <w:t>, Soakaways and Oil Separators</w:t>
      </w:r>
    </w:p>
    <w:p w:rsidR="00FD7BFB" w:rsidRPr="004C62B5" w:rsidRDefault="00FD7BFB" w:rsidP="003A4024">
      <w:pPr>
        <w:pStyle w:val="ListParagraph"/>
        <w:numPr>
          <w:ilvl w:val="0"/>
          <w:numId w:val="137"/>
        </w:numPr>
        <w:suppressAutoHyphens w:val="0"/>
        <w:autoSpaceDE w:val="0"/>
        <w:autoSpaceDN w:val="0"/>
        <w:adjustRightInd w:val="0"/>
        <w:spacing w:before="0"/>
        <w:ind w:left="1985" w:firstLine="0"/>
        <w:rPr>
          <w:rFonts w:cs="Arial"/>
        </w:rPr>
      </w:pPr>
      <w:r w:rsidRPr="004C62B5">
        <w:rPr>
          <w:rFonts w:cs="Arial"/>
        </w:rPr>
        <w:t>The Contractor will be expected to take all reasonable steps to ensure that all gullies identified under this Contract are cleaned in accordance with this programme.</w:t>
      </w:r>
    </w:p>
    <w:p w:rsidR="00FD7BFB" w:rsidRPr="004C62B5" w:rsidRDefault="00FD7BFB" w:rsidP="00FD7BFB">
      <w:pPr>
        <w:pStyle w:val="ListParagraph"/>
        <w:autoSpaceDE w:val="0"/>
        <w:autoSpaceDN w:val="0"/>
        <w:adjustRightInd w:val="0"/>
        <w:ind w:left="1985"/>
        <w:rPr>
          <w:rFonts w:cs="Arial"/>
        </w:rPr>
      </w:pPr>
    </w:p>
    <w:p w:rsidR="00FD7BFB" w:rsidRPr="004C62B5" w:rsidRDefault="00FD7BFB" w:rsidP="003A4024">
      <w:pPr>
        <w:pStyle w:val="ListParagraph"/>
        <w:numPr>
          <w:ilvl w:val="0"/>
          <w:numId w:val="137"/>
        </w:numPr>
        <w:suppressAutoHyphens w:val="0"/>
        <w:autoSpaceDE w:val="0"/>
        <w:autoSpaceDN w:val="0"/>
        <w:adjustRightInd w:val="0"/>
        <w:spacing w:before="0"/>
        <w:ind w:left="1985" w:firstLine="0"/>
        <w:rPr>
          <w:rFonts w:cs="Arial"/>
        </w:rPr>
      </w:pPr>
      <w:r w:rsidRPr="004C62B5">
        <w:rPr>
          <w:rFonts w:cs="Arial"/>
        </w:rPr>
        <w:t xml:space="preserve">At each chamber all mud and vegetation in the vicinity of the chamber likely to impede the flow of water shall be removed. After lifting the cover or grating the chamber shall be cleansed of all water, detritus, debris and silt to reveal the whole of the sump. Flushing shall be used to ensure that gully connections are clear and outlets checked to ensure that the plug is properly fitted to the rodding eye where applicable. Gullies shall be refilled with clean or filtered water. Finally, the cover and frame are to be cleaned and </w:t>
      </w:r>
      <w:proofErr w:type="spellStart"/>
      <w:r w:rsidRPr="004C62B5">
        <w:rPr>
          <w:rFonts w:cs="Arial"/>
        </w:rPr>
        <w:t>reseated</w:t>
      </w:r>
      <w:proofErr w:type="spellEnd"/>
      <w:r w:rsidRPr="004C62B5">
        <w:rPr>
          <w:rFonts w:cs="Arial"/>
        </w:rPr>
        <w:t xml:space="preserve"> to conform to the original accepted level. Before leaving the location, the Contractor shall check that water escapes freely from the outlet(s) and shall leave the area surrounding the gully or </w:t>
      </w:r>
      <w:proofErr w:type="spellStart"/>
      <w:r w:rsidRPr="004C62B5">
        <w:rPr>
          <w:rFonts w:cs="Arial"/>
        </w:rPr>
        <w:t>catchpit</w:t>
      </w:r>
      <w:proofErr w:type="spellEnd"/>
      <w:r w:rsidRPr="004C62B5">
        <w:rPr>
          <w:rFonts w:cs="Arial"/>
        </w:rPr>
        <w:t xml:space="preserve"> clean and tidy.”</w:t>
      </w:r>
    </w:p>
    <w:p w:rsidR="00FD7BFB" w:rsidRPr="004C62B5" w:rsidRDefault="00FD7BFB" w:rsidP="00464FCD">
      <w:pPr>
        <w:spacing w:before="240" w:after="120"/>
        <w:ind w:left="1985"/>
        <w:rPr>
          <w:rFonts w:cs="Arial"/>
        </w:rPr>
      </w:pPr>
      <w:proofErr w:type="gramStart"/>
      <w:r w:rsidRPr="004C62B5">
        <w:rPr>
          <w:rFonts w:cs="Arial"/>
        </w:rPr>
        <w:t>520.7,</w:t>
      </w:r>
      <w:proofErr w:type="gramEnd"/>
      <w:r w:rsidRPr="004C62B5">
        <w:rPr>
          <w:rFonts w:cs="Arial"/>
        </w:rPr>
        <w:t xml:space="preserve"> delete and replace with the following;</w:t>
      </w:r>
    </w:p>
    <w:p w:rsidR="00FD7BFB" w:rsidRPr="004C62B5" w:rsidRDefault="00FD7BFB" w:rsidP="00FD7BFB">
      <w:pPr>
        <w:pStyle w:val="ListParagraph"/>
        <w:suppressAutoHyphens w:val="0"/>
        <w:autoSpaceDE w:val="0"/>
        <w:autoSpaceDN w:val="0"/>
        <w:adjustRightInd w:val="0"/>
        <w:spacing w:before="0"/>
        <w:ind w:left="1985"/>
        <w:rPr>
          <w:rFonts w:cs="Arial"/>
        </w:rPr>
      </w:pPr>
      <w:r w:rsidRPr="004C62B5">
        <w:rPr>
          <w:rFonts w:cs="Arial"/>
        </w:rPr>
        <w:t>“7.</w:t>
      </w:r>
      <w:r w:rsidRPr="004C62B5">
        <w:rPr>
          <w:rFonts w:cs="Arial"/>
        </w:rPr>
        <w:tab/>
        <w:t>Gullies and chambers not cleaned for whatever reason, blocked connections and broken or cracked covers, gratings or frames shall be marked to aid subsequent identification and recorded on the appropriate Record Sheet provided in Appendix 5/70. A record of gullies not cleaned should be made a reported back to the Service Manager on a monthly basis.”</w:t>
      </w:r>
    </w:p>
    <w:p w:rsidR="00FD7BFB" w:rsidRPr="004C62B5" w:rsidRDefault="00FD7BFB" w:rsidP="00464FCD">
      <w:pPr>
        <w:spacing w:before="240" w:after="120"/>
        <w:ind w:left="1985"/>
        <w:rPr>
          <w:rFonts w:cs="Arial"/>
        </w:rPr>
      </w:pPr>
      <w:proofErr w:type="gramStart"/>
      <w:r w:rsidRPr="004C62B5">
        <w:rPr>
          <w:rFonts w:cs="Arial"/>
        </w:rPr>
        <w:t>520.9,</w:t>
      </w:r>
      <w:proofErr w:type="gramEnd"/>
      <w:r w:rsidRPr="004C62B5">
        <w:rPr>
          <w:rFonts w:cs="Arial"/>
        </w:rPr>
        <w:t xml:space="preserve"> delete and replace with the following;</w:t>
      </w:r>
    </w:p>
    <w:p w:rsidR="00FD7BFB" w:rsidRPr="004C62B5" w:rsidRDefault="00FD7BFB" w:rsidP="00FD7BFB">
      <w:pPr>
        <w:pStyle w:val="ListParagraph"/>
        <w:suppressAutoHyphens w:val="0"/>
        <w:autoSpaceDE w:val="0"/>
        <w:autoSpaceDN w:val="0"/>
        <w:adjustRightInd w:val="0"/>
        <w:spacing w:before="0"/>
        <w:ind w:left="1985"/>
        <w:rPr>
          <w:rFonts w:cs="Arial"/>
        </w:rPr>
      </w:pPr>
      <w:r w:rsidRPr="004C62B5">
        <w:rPr>
          <w:rFonts w:cs="Arial"/>
        </w:rPr>
        <w:t>“9.</w:t>
      </w:r>
      <w:r w:rsidRPr="004C62B5">
        <w:rPr>
          <w:rFonts w:cs="Arial"/>
        </w:rPr>
        <w:tab/>
        <w:t xml:space="preserve">The Contractor shall dispose of all surplus water, debris and </w:t>
      </w:r>
      <w:proofErr w:type="spellStart"/>
      <w:r w:rsidRPr="004C62B5">
        <w:rPr>
          <w:rFonts w:cs="Arial"/>
        </w:rPr>
        <w:t>arisings</w:t>
      </w:r>
      <w:proofErr w:type="spellEnd"/>
      <w:r w:rsidRPr="004C62B5">
        <w:rPr>
          <w:rFonts w:cs="Arial"/>
        </w:rPr>
        <w:t xml:space="preserve"> from the works off Site at a licensed tip. The disposal of surplus water, debris and </w:t>
      </w:r>
      <w:proofErr w:type="spellStart"/>
      <w:r w:rsidRPr="004C62B5">
        <w:rPr>
          <w:rFonts w:cs="Arial"/>
        </w:rPr>
        <w:t>arisings</w:t>
      </w:r>
      <w:proofErr w:type="spellEnd"/>
      <w:r w:rsidRPr="004C62B5">
        <w:rPr>
          <w:rFonts w:cs="Arial"/>
        </w:rPr>
        <w:t xml:space="preserve"> from the works on any part of the highway is strictly prohibited.”</w:t>
      </w:r>
    </w:p>
    <w:p w:rsidR="00464FCD" w:rsidRPr="004C62B5" w:rsidRDefault="00464FCD" w:rsidP="00464FCD">
      <w:pPr>
        <w:spacing w:before="240" w:after="120"/>
        <w:ind w:left="1985"/>
        <w:rPr>
          <w:rFonts w:cs="Arial"/>
        </w:rPr>
      </w:pPr>
      <w:r w:rsidRPr="004C62B5">
        <w:rPr>
          <w:rFonts w:cs="Arial"/>
        </w:rPr>
        <w:t xml:space="preserve">520.11, delete </w:t>
      </w:r>
      <w:proofErr w:type="gramStart"/>
      <w:r w:rsidRPr="004C62B5">
        <w:rPr>
          <w:rFonts w:cs="Arial"/>
        </w:rPr>
        <w:t>"</w:t>
      </w:r>
      <w:r w:rsidRPr="004C62B5">
        <w:t xml:space="preserve"> </w:t>
      </w:r>
      <w:r w:rsidRPr="004C62B5">
        <w:rPr>
          <w:rFonts w:cs="Arial"/>
        </w:rPr>
        <w:t>Routine</w:t>
      </w:r>
      <w:proofErr w:type="gramEnd"/>
      <w:r w:rsidRPr="004C62B5">
        <w:rPr>
          <w:rFonts w:cs="Arial"/>
        </w:rPr>
        <w:t xml:space="preserve"> Maintenance Manual System (RMMS) referencing system in Part 3, Chapter 3." and insert;-</w:t>
      </w:r>
    </w:p>
    <w:p w:rsidR="00464FCD" w:rsidRPr="004C62B5" w:rsidRDefault="00464FCD" w:rsidP="00464FCD">
      <w:pPr>
        <w:spacing w:before="120" w:after="240"/>
        <w:ind w:left="1985"/>
        <w:rPr>
          <w:rFonts w:cs="Arial"/>
        </w:rPr>
      </w:pPr>
      <w:r w:rsidRPr="004C62B5">
        <w:rPr>
          <w:rFonts w:cs="Arial"/>
        </w:rPr>
        <w:t>"</w:t>
      </w:r>
      <w:proofErr w:type="gramStart"/>
      <w:r w:rsidRPr="004C62B5">
        <w:rPr>
          <w:rFonts w:cs="Arial"/>
        </w:rPr>
        <w:t>approved</w:t>
      </w:r>
      <w:proofErr w:type="gramEnd"/>
      <w:r w:rsidRPr="004C62B5">
        <w:rPr>
          <w:rFonts w:cs="Arial"/>
        </w:rPr>
        <w:t xml:space="preserve"> reporting method."</w:t>
      </w:r>
    </w:p>
    <w:p w:rsidR="004A13AC" w:rsidRPr="004C62B5" w:rsidRDefault="00FD7BFB" w:rsidP="00FD7BFB">
      <w:pPr>
        <w:pStyle w:val="NormalNumbered"/>
        <w:numPr>
          <w:ilvl w:val="0"/>
          <w:numId w:val="0"/>
        </w:numPr>
        <w:ind w:left="1985"/>
        <w:jc w:val="left"/>
      </w:pPr>
      <w:r w:rsidRPr="004C62B5">
        <w:t xml:space="preserve">520.16 &amp; </w:t>
      </w:r>
      <w:proofErr w:type="gramStart"/>
      <w:r w:rsidRPr="004C62B5">
        <w:t>520.17,</w:t>
      </w:r>
      <w:proofErr w:type="gramEnd"/>
      <w:r w:rsidRPr="004C62B5">
        <w:t xml:space="preserve"> delete and replace with the following;</w:t>
      </w:r>
    </w:p>
    <w:p w:rsidR="00FD7BFB" w:rsidRPr="000A63E0" w:rsidRDefault="00FD7BFB" w:rsidP="00FD7BFB">
      <w:pPr>
        <w:autoSpaceDE w:val="0"/>
        <w:autoSpaceDN w:val="0"/>
        <w:adjustRightInd w:val="0"/>
        <w:spacing w:after="240"/>
        <w:ind w:left="1985"/>
        <w:rPr>
          <w:rFonts w:cs="Arial"/>
          <w:b/>
          <w:bCs/>
          <w:i/>
          <w:color w:val="E67C08"/>
        </w:rPr>
      </w:pPr>
      <w:r w:rsidRPr="000A63E0">
        <w:rPr>
          <w:rFonts w:cs="Arial"/>
          <w:b/>
          <w:bCs/>
          <w:i/>
          <w:color w:val="E67C08"/>
        </w:rPr>
        <w:t xml:space="preserve">“Cleaning Kerb or Channel </w:t>
      </w:r>
      <w:proofErr w:type="spellStart"/>
      <w:r w:rsidRPr="000A63E0">
        <w:rPr>
          <w:rFonts w:cs="Arial"/>
          <w:b/>
          <w:bCs/>
          <w:i/>
          <w:color w:val="E67C08"/>
        </w:rPr>
        <w:t>Offlet</w:t>
      </w:r>
      <w:proofErr w:type="spellEnd"/>
      <w:r w:rsidRPr="000A63E0">
        <w:rPr>
          <w:rFonts w:cs="Arial"/>
          <w:b/>
          <w:bCs/>
          <w:i/>
          <w:color w:val="E67C08"/>
        </w:rPr>
        <w:t xml:space="preserve"> Pipes</w:t>
      </w:r>
    </w:p>
    <w:p w:rsidR="00FD7BFB" w:rsidRPr="004C62B5" w:rsidRDefault="00FD7BFB" w:rsidP="00FD7BFB">
      <w:pPr>
        <w:autoSpaceDE w:val="0"/>
        <w:autoSpaceDN w:val="0"/>
        <w:adjustRightInd w:val="0"/>
        <w:spacing w:after="240"/>
        <w:ind w:left="1985"/>
        <w:rPr>
          <w:rFonts w:cs="Arial"/>
        </w:rPr>
      </w:pPr>
      <w:r w:rsidRPr="004C62B5">
        <w:rPr>
          <w:rFonts w:cs="Arial"/>
        </w:rPr>
        <w:lastRenderedPageBreak/>
        <w:t>16</w:t>
      </w:r>
      <w:r w:rsidRPr="004C62B5">
        <w:rPr>
          <w:rFonts w:cs="Arial"/>
        </w:rPr>
        <w:tab/>
        <w:t xml:space="preserve">The Contractor shall ensure that each end of the </w:t>
      </w:r>
      <w:proofErr w:type="spellStart"/>
      <w:r w:rsidRPr="004C62B5">
        <w:rPr>
          <w:rFonts w:cs="Arial"/>
        </w:rPr>
        <w:t>offlet</w:t>
      </w:r>
      <w:proofErr w:type="spellEnd"/>
      <w:r w:rsidRPr="004C62B5">
        <w:rPr>
          <w:rFonts w:cs="Arial"/>
        </w:rPr>
        <w:t xml:space="preserve"> is free from vegetation or other obstructions including any material expelled from the pipe. Where the invert of the outlet is below the invert of the ditch the contractor shall report the matter to the Service Manager using the appropriate Record Sheet provided in Appendix 5/70.</w:t>
      </w:r>
    </w:p>
    <w:p w:rsidR="00FD7BFB" w:rsidRPr="004C62B5" w:rsidRDefault="00FD7BFB" w:rsidP="00FD7BFB">
      <w:pPr>
        <w:autoSpaceDE w:val="0"/>
        <w:autoSpaceDN w:val="0"/>
        <w:adjustRightInd w:val="0"/>
        <w:spacing w:after="240"/>
        <w:ind w:left="1985"/>
        <w:rPr>
          <w:rFonts w:cs="Arial"/>
        </w:rPr>
      </w:pPr>
      <w:r w:rsidRPr="004C62B5">
        <w:rPr>
          <w:rFonts w:cs="Arial"/>
        </w:rPr>
        <w:t>17</w:t>
      </w:r>
      <w:r w:rsidRPr="004C62B5">
        <w:rPr>
          <w:rFonts w:cs="Arial"/>
        </w:rPr>
        <w:tab/>
        <w:t>The location of any obstruction that cannot be removed shall be marked on the ground using semi-permanent means and reported to the Service Manager.”</w:t>
      </w:r>
    </w:p>
    <w:p w:rsidR="00FD7BFB" w:rsidRPr="004C62B5" w:rsidRDefault="00FD7BFB" w:rsidP="00FD7BFB">
      <w:pPr>
        <w:pStyle w:val="NormalNumbered"/>
        <w:numPr>
          <w:ilvl w:val="0"/>
          <w:numId w:val="0"/>
        </w:numPr>
        <w:ind w:left="1985"/>
        <w:jc w:val="left"/>
      </w:pPr>
      <w:r w:rsidRPr="004C62B5">
        <w:rPr>
          <w:b/>
        </w:rPr>
        <w:t>Add</w:t>
      </w:r>
      <w:r w:rsidRPr="004C62B5">
        <w:t xml:space="preserve"> the following new sub-clauses;</w:t>
      </w:r>
    </w:p>
    <w:p w:rsidR="00FD7BFB" w:rsidRPr="000A63E0" w:rsidRDefault="00AC3E1D" w:rsidP="00FD7BFB">
      <w:pPr>
        <w:autoSpaceDE w:val="0"/>
        <w:autoSpaceDN w:val="0"/>
        <w:adjustRightInd w:val="0"/>
        <w:spacing w:after="240"/>
        <w:ind w:left="1985"/>
        <w:rPr>
          <w:rFonts w:cs="Arial"/>
          <w:b/>
          <w:bCs/>
          <w:i/>
          <w:color w:val="E67C08"/>
        </w:rPr>
      </w:pPr>
      <w:r w:rsidRPr="000A63E0">
        <w:rPr>
          <w:rFonts w:cs="Arial"/>
          <w:b/>
          <w:bCs/>
          <w:i/>
          <w:color w:val="E67C08"/>
        </w:rPr>
        <w:t>“</w:t>
      </w:r>
      <w:r w:rsidR="00FD7BFB" w:rsidRPr="000A63E0">
        <w:rPr>
          <w:rFonts w:cs="Arial"/>
          <w:b/>
          <w:bCs/>
          <w:i/>
          <w:color w:val="E67C08"/>
        </w:rPr>
        <w:t>Defective Gullies and Ancillary Features</w:t>
      </w:r>
    </w:p>
    <w:p w:rsidR="00FD7BFB" w:rsidRPr="004C62B5" w:rsidRDefault="00FD7BFB" w:rsidP="003A4024">
      <w:pPr>
        <w:numPr>
          <w:ilvl w:val="0"/>
          <w:numId w:val="138"/>
        </w:numPr>
        <w:autoSpaceDE w:val="0"/>
        <w:autoSpaceDN w:val="0"/>
        <w:adjustRightInd w:val="0"/>
        <w:spacing w:after="240"/>
        <w:ind w:left="1985" w:firstLine="0"/>
        <w:rPr>
          <w:rFonts w:cs="Arial"/>
        </w:rPr>
      </w:pPr>
      <w:r w:rsidRPr="004C62B5">
        <w:rPr>
          <w:rFonts w:cs="Arial"/>
        </w:rPr>
        <w:t>Any defect in the fabric of the drainage system so described in this Contract and identified by the Contractor during the execution of Contract Works shall be reported to the Service Manager immediately where the defect is considered a danger to the public. Urgent matters shall be reported by telephone and confirmed by email.</w:t>
      </w:r>
    </w:p>
    <w:p w:rsidR="00FD7BFB" w:rsidRPr="004C62B5" w:rsidRDefault="00FD7BFB" w:rsidP="003A4024">
      <w:pPr>
        <w:numPr>
          <w:ilvl w:val="0"/>
          <w:numId w:val="138"/>
        </w:numPr>
        <w:autoSpaceDE w:val="0"/>
        <w:autoSpaceDN w:val="0"/>
        <w:adjustRightInd w:val="0"/>
        <w:spacing w:after="240"/>
        <w:ind w:left="1985" w:firstLine="0"/>
        <w:rPr>
          <w:rFonts w:cs="Arial"/>
        </w:rPr>
      </w:pPr>
      <w:r w:rsidRPr="004C62B5">
        <w:rPr>
          <w:rFonts w:cs="Arial"/>
        </w:rPr>
        <w:t>In instances where the defect presents an immediate danger such as a missing or protruding grating, the Contractor shall make the situation safe before leaving the site.</w:t>
      </w:r>
    </w:p>
    <w:p w:rsidR="00FD7BFB" w:rsidRPr="004C62B5" w:rsidRDefault="00FD7BFB" w:rsidP="003A4024">
      <w:pPr>
        <w:numPr>
          <w:ilvl w:val="0"/>
          <w:numId w:val="138"/>
        </w:numPr>
        <w:autoSpaceDE w:val="0"/>
        <w:autoSpaceDN w:val="0"/>
        <w:adjustRightInd w:val="0"/>
        <w:spacing w:after="240"/>
        <w:ind w:left="1985" w:firstLine="0"/>
        <w:rPr>
          <w:rFonts w:cs="Arial"/>
        </w:rPr>
      </w:pPr>
      <w:r w:rsidRPr="004C62B5">
        <w:rPr>
          <w:rFonts w:cs="Arial"/>
        </w:rPr>
        <w:t xml:space="preserve">Any gully or branch connections shall be made during the construction of the main drain and a record of their positions kept for future use or reference. </w:t>
      </w:r>
    </w:p>
    <w:p w:rsidR="00FD7BFB" w:rsidRPr="004C62B5" w:rsidRDefault="00FD7BFB" w:rsidP="003A4024">
      <w:pPr>
        <w:numPr>
          <w:ilvl w:val="0"/>
          <w:numId w:val="138"/>
        </w:numPr>
        <w:autoSpaceDE w:val="0"/>
        <w:autoSpaceDN w:val="0"/>
        <w:adjustRightInd w:val="0"/>
        <w:spacing w:after="240"/>
        <w:ind w:left="1985" w:firstLine="0"/>
        <w:rPr>
          <w:rFonts w:cs="Arial"/>
        </w:rPr>
      </w:pPr>
      <w:r w:rsidRPr="004C62B5">
        <w:rPr>
          <w:rFonts w:cs="Arial"/>
        </w:rPr>
        <w:t>Junction pipes which are laid but are not immediately connected to gullies, shall be fitted with temporary stoppers or seals, and the position of all such junctions shall be clearly defined by means of stakes or trailing wires properly marked or labelled.</w:t>
      </w:r>
    </w:p>
    <w:p w:rsidR="00FD7BFB" w:rsidRPr="000A63E0" w:rsidRDefault="00FD7BFB" w:rsidP="00FD7BFB">
      <w:pPr>
        <w:pStyle w:val="Header"/>
        <w:tabs>
          <w:tab w:val="clear" w:pos="4320"/>
          <w:tab w:val="clear" w:pos="8640"/>
        </w:tabs>
        <w:spacing w:after="240"/>
        <w:ind w:left="1985" w:right="431"/>
        <w:jc w:val="both"/>
        <w:rPr>
          <w:i/>
          <w:color w:val="E67C08"/>
          <w:sz w:val="22"/>
          <w:szCs w:val="22"/>
        </w:rPr>
      </w:pPr>
      <w:r w:rsidRPr="000A63E0">
        <w:rPr>
          <w:b/>
          <w:i/>
          <w:color w:val="E67C08"/>
          <w:sz w:val="22"/>
          <w:szCs w:val="22"/>
        </w:rPr>
        <w:t>Manhole Inventory and Record Sheets</w:t>
      </w:r>
    </w:p>
    <w:p w:rsidR="00FD7BFB" w:rsidRPr="004C62B5" w:rsidRDefault="00FD7BFB" w:rsidP="003A4024">
      <w:pPr>
        <w:numPr>
          <w:ilvl w:val="0"/>
          <w:numId w:val="138"/>
        </w:numPr>
        <w:tabs>
          <w:tab w:val="left" w:pos="1760"/>
        </w:tabs>
        <w:autoSpaceDE w:val="0"/>
        <w:autoSpaceDN w:val="0"/>
        <w:adjustRightInd w:val="0"/>
        <w:spacing w:after="240"/>
        <w:ind w:left="1985" w:firstLine="0"/>
        <w:rPr>
          <w:b/>
        </w:rPr>
      </w:pPr>
      <w:r w:rsidRPr="004C62B5">
        <w:rPr>
          <w:rFonts w:cs="Arial"/>
        </w:rPr>
        <w:t>The Contractor shall complete the Service Manager’s record sheets (examples of which are given in Appendix 5/70) for all chambers emptied and all drainage cleansed on a daily basis. He shall record the Task Order Number, the roads worked in, the number of chambers emptied and other drainage cleansed, and any chambers not emptied or pipework not cleansed for whatever reason. He shall also record any defects blockages or damages found together with an accurate location, and mark such obstructions by semi-permanent means. A completed copy of the Service Managers record sheet shall be emailed or delivered to the Service Manager daily. If any defect blockage or damage is considered an imminent safety hazard it shall be reported to the Service Manager immediately. The record sheets will be used by the client to maintain and update the Asset Register – a statutory responsibility of a Lead Local Flood Authority under the Flood and Water Management Act 2010.</w:t>
      </w:r>
    </w:p>
    <w:p w:rsidR="00FD7BFB" w:rsidRPr="004C62B5" w:rsidRDefault="00FD7BFB" w:rsidP="003A4024">
      <w:pPr>
        <w:numPr>
          <w:ilvl w:val="0"/>
          <w:numId w:val="138"/>
        </w:numPr>
        <w:tabs>
          <w:tab w:val="left" w:pos="1760"/>
        </w:tabs>
        <w:autoSpaceDE w:val="0"/>
        <w:autoSpaceDN w:val="0"/>
        <w:adjustRightInd w:val="0"/>
        <w:spacing w:after="240"/>
        <w:ind w:left="1985" w:firstLine="0"/>
        <w:rPr>
          <w:b/>
        </w:rPr>
      </w:pPr>
      <w:r w:rsidRPr="004C62B5">
        <w:rPr>
          <w:rFonts w:cs="Arial"/>
        </w:rPr>
        <w:t>The Contractor will conduct a Manhole Inventory, as per Wokingham Borough Council’s HMMP, every 5 years to ensure that the asset information is up to date and to help identify any problems with the existing infrastructure. The client advises that a set number of manholes are reviewed each month in order to ensure that all of the assets are reviewed in the 5 year time period.</w:t>
      </w:r>
    </w:p>
    <w:p w:rsidR="00FD7BFB" w:rsidRPr="004C62B5" w:rsidRDefault="00FD7BFB" w:rsidP="003A4024">
      <w:pPr>
        <w:numPr>
          <w:ilvl w:val="0"/>
          <w:numId w:val="138"/>
        </w:numPr>
        <w:tabs>
          <w:tab w:val="left" w:pos="1760"/>
        </w:tabs>
        <w:autoSpaceDE w:val="0"/>
        <w:autoSpaceDN w:val="0"/>
        <w:adjustRightInd w:val="0"/>
        <w:spacing w:after="240"/>
        <w:ind w:left="1985" w:firstLine="0"/>
        <w:rPr>
          <w:b/>
        </w:rPr>
      </w:pPr>
      <w:r w:rsidRPr="004C62B5">
        <w:rPr>
          <w:rFonts w:cs="Arial"/>
        </w:rPr>
        <w:lastRenderedPageBreak/>
        <w:t>The Contractor will complete a manhole inspection card for each manhole, update this information on the Wokingham Borough Council drainage asset management system, and send the manhole inspection cards to the Service Manager each month.</w:t>
      </w:r>
    </w:p>
    <w:p w:rsidR="00FD7BFB" w:rsidRPr="004C62B5" w:rsidRDefault="00FD7BFB" w:rsidP="003A4024">
      <w:pPr>
        <w:numPr>
          <w:ilvl w:val="0"/>
          <w:numId w:val="138"/>
        </w:numPr>
        <w:tabs>
          <w:tab w:val="left" w:pos="1760"/>
        </w:tabs>
        <w:autoSpaceDE w:val="0"/>
        <w:autoSpaceDN w:val="0"/>
        <w:adjustRightInd w:val="0"/>
        <w:spacing w:after="240"/>
        <w:ind w:left="1985" w:firstLine="0"/>
        <w:rPr>
          <w:b/>
        </w:rPr>
      </w:pPr>
      <w:r w:rsidRPr="004C62B5">
        <w:rPr>
          <w:rFonts w:cs="Arial"/>
        </w:rPr>
        <w:t>It is the Contractors responsibility to report any defects found back to the client via the Service Manager.</w:t>
      </w:r>
      <w:r w:rsidRPr="004C62B5">
        <w:rPr>
          <w:rFonts w:cs="Arial"/>
          <w:b/>
        </w:rPr>
        <w:t xml:space="preserve"> </w:t>
      </w:r>
    </w:p>
    <w:p w:rsidR="00FD7BFB" w:rsidRPr="000A63E0" w:rsidRDefault="00FD7BFB" w:rsidP="00FD7BFB">
      <w:pPr>
        <w:tabs>
          <w:tab w:val="left" w:pos="1760"/>
        </w:tabs>
        <w:autoSpaceDE w:val="0"/>
        <w:autoSpaceDN w:val="0"/>
        <w:adjustRightInd w:val="0"/>
        <w:spacing w:after="240"/>
        <w:ind w:left="1985"/>
        <w:rPr>
          <w:rFonts w:cs="Arial"/>
          <w:b/>
          <w:i/>
          <w:color w:val="E67C08"/>
        </w:rPr>
      </w:pPr>
      <w:r w:rsidRPr="000A63E0">
        <w:rPr>
          <w:rFonts w:cs="Arial"/>
          <w:b/>
          <w:i/>
          <w:color w:val="E67C08"/>
        </w:rPr>
        <w:t>Temporary/permanent diversions of water</w:t>
      </w:r>
    </w:p>
    <w:p w:rsidR="00FD7BFB" w:rsidRPr="004C62B5" w:rsidRDefault="00FD7BFB" w:rsidP="003A4024">
      <w:pPr>
        <w:pStyle w:val="ListParagraph"/>
        <w:numPr>
          <w:ilvl w:val="0"/>
          <w:numId w:val="138"/>
        </w:numPr>
        <w:suppressAutoHyphens w:val="0"/>
        <w:spacing w:before="0" w:after="0"/>
        <w:ind w:left="1985" w:firstLine="0"/>
        <w:rPr>
          <w:b/>
          <w:i/>
        </w:rPr>
      </w:pPr>
      <w:r w:rsidRPr="004C62B5">
        <w:rPr>
          <w:rFonts w:cs="Arial"/>
        </w:rPr>
        <w:t>If any streams or waterways, land drains or sewers are intersected by any part of the works, they shall be conducted past the same during construction by troughs or other temporary means, and as soon as possible, restored to a condition suitable for the purpose. Land drains shall be provided under the new roads if the nature of the subsoil appears to warrant their use.</w:t>
      </w:r>
    </w:p>
    <w:p w:rsidR="00FD7BFB" w:rsidRPr="004C62B5" w:rsidRDefault="00FD7BFB" w:rsidP="00FD7BFB">
      <w:pPr>
        <w:tabs>
          <w:tab w:val="left" w:pos="1760"/>
        </w:tabs>
        <w:autoSpaceDE w:val="0"/>
        <w:autoSpaceDN w:val="0"/>
        <w:adjustRightInd w:val="0"/>
        <w:spacing w:after="240"/>
        <w:ind w:left="1985"/>
        <w:rPr>
          <w:rFonts w:cs="Arial"/>
          <w:b/>
          <w:i/>
        </w:rPr>
      </w:pPr>
    </w:p>
    <w:p w:rsidR="00FD7BFB" w:rsidRPr="000A63E0" w:rsidRDefault="00FD7BFB" w:rsidP="00FD7BFB">
      <w:pPr>
        <w:tabs>
          <w:tab w:val="left" w:pos="1760"/>
        </w:tabs>
        <w:autoSpaceDE w:val="0"/>
        <w:autoSpaceDN w:val="0"/>
        <w:adjustRightInd w:val="0"/>
        <w:spacing w:after="240"/>
        <w:ind w:left="1985"/>
        <w:rPr>
          <w:rFonts w:cs="Arial"/>
          <w:b/>
          <w:i/>
          <w:color w:val="E67C08"/>
        </w:rPr>
      </w:pPr>
      <w:r w:rsidRPr="000A63E0">
        <w:rPr>
          <w:rFonts w:cs="Arial"/>
          <w:b/>
          <w:i/>
          <w:color w:val="E67C08"/>
        </w:rPr>
        <w:t>Connection to existing sewers, drains, manholes and soakaways</w:t>
      </w:r>
    </w:p>
    <w:p w:rsidR="00FD7BFB" w:rsidRPr="004C62B5" w:rsidRDefault="00FD7BFB" w:rsidP="003A4024">
      <w:pPr>
        <w:pStyle w:val="ListParagraph"/>
        <w:numPr>
          <w:ilvl w:val="0"/>
          <w:numId w:val="138"/>
        </w:numPr>
        <w:suppressAutoHyphens w:val="0"/>
        <w:spacing w:before="0" w:after="0"/>
        <w:ind w:left="1985" w:firstLine="0"/>
        <w:rPr>
          <w:rFonts w:cs="Arial"/>
        </w:rPr>
      </w:pPr>
      <w:r w:rsidRPr="004C62B5">
        <w:rPr>
          <w:rFonts w:cs="Arial"/>
        </w:rPr>
        <w:t>Existing sewers and drains shall be properly extended, connected and jointed to new sewers, culverts, drains or channels. All such connections shall be made during the construction of the new main sewer, drain or other work and their position recorded by the contractor who shall hand to the engineer a copy of the record of the connections made the previous day.</w:t>
      </w:r>
    </w:p>
    <w:p w:rsidR="00FD7BFB" w:rsidRPr="004C62B5" w:rsidRDefault="00FD7BFB" w:rsidP="00AC3E1D">
      <w:pPr>
        <w:pStyle w:val="ListParagraph"/>
        <w:suppressAutoHyphens w:val="0"/>
        <w:spacing w:before="0" w:after="0"/>
        <w:ind w:left="1985"/>
        <w:rPr>
          <w:rFonts w:cs="Arial"/>
        </w:rPr>
      </w:pPr>
    </w:p>
    <w:p w:rsidR="00FD7BFB" w:rsidRPr="004C62B5" w:rsidRDefault="00FD7BFB" w:rsidP="003A4024">
      <w:pPr>
        <w:pStyle w:val="ListParagraph"/>
        <w:numPr>
          <w:ilvl w:val="0"/>
          <w:numId w:val="138"/>
        </w:numPr>
        <w:suppressAutoHyphens w:val="0"/>
        <w:spacing w:before="0" w:after="0"/>
        <w:ind w:left="1985" w:firstLine="0"/>
        <w:rPr>
          <w:rFonts w:cs="Arial"/>
        </w:rPr>
      </w:pPr>
      <w:r w:rsidRPr="004C62B5">
        <w:rPr>
          <w:rFonts w:cs="Arial"/>
        </w:rPr>
        <w:t>Where there are proposed gully or drain connections into existing public sewers or manholes. Details of the proposals should be submitted to the appropriate water authority for their approval before entering or breaking</w:t>
      </w:r>
    </w:p>
    <w:p w:rsidR="00FD7BFB" w:rsidRPr="004C62B5" w:rsidRDefault="00FD7BFB" w:rsidP="00FD7BFB">
      <w:pPr>
        <w:pStyle w:val="Default"/>
        <w:ind w:left="1985"/>
        <w:rPr>
          <w:sz w:val="22"/>
          <w:szCs w:val="22"/>
        </w:rPr>
      </w:pPr>
    </w:p>
    <w:p w:rsidR="00FD7BFB" w:rsidRPr="004C62B5" w:rsidRDefault="00FD7BFB" w:rsidP="00FD7BFB">
      <w:pPr>
        <w:pStyle w:val="Default"/>
        <w:ind w:left="1985"/>
        <w:rPr>
          <w:sz w:val="22"/>
          <w:szCs w:val="22"/>
        </w:rPr>
      </w:pPr>
    </w:p>
    <w:p w:rsidR="00FD7BFB" w:rsidRPr="000A63E0" w:rsidRDefault="00FD7BFB" w:rsidP="00FD7BFB">
      <w:pPr>
        <w:tabs>
          <w:tab w:val="left" w:pos="1760"/>
        </w:tabs>
        <w:autoSpaceDE w:val="0"/>
        <w:autoSpaceDN w:val="0"/>
        <w:adjustRightInd w:val="0"/>
        <w:spacing w:after="240"/>
        <w:ind w:left="1985"/>
        <w:rPr>
          <w:b/>
          <w:i/>
          <w:color w:val="E67C08"/>
        </w:rPr>
      </w:pPr>
      <w:r w:rsidRPr="000A63E0">
        <w:rPr>
          <w:b/>
          <w:i/>
          <w:color w:val="E67C08"/>
        </w:rPr>
        <w:t xml:space="preserve">Working In or Around Sewers/Surface Water drainage </w:t>
      </w:r>
    </w:p>
    <w:p w:rsidR="00FD7BFB" w:rsidRPr="004C62B5" w:rsidRDefault="00FD7BFB" w:rsidP="003A4024">
      <w:pPr>
        <w:pStyle w:val="ListParagraph"/>
        <w:numPr>
          <w:ilvl w:val="0"/>
          <w:numId w:val="138"/>
        </w:numPr>
        <w:suppressAutoHyphens w:val="0"/>
        <w:spacing w:before="0" w:after="0"/>
        <w:ind w:left="1985" w:firstLine="0"/>
        <w:rPr>
          <w:rFonts w:cs="Arial"/>
        </w:rPr>
      </w:pPr>
      <w:r w:rsidRPr="004C62B5">
        <w:rPr>
          <w:rFonts w:cs="Arial"/>
        </w:rPr>
        <w:t xml:space="preserve">Where work is required to be carried out in or around existing highway drainage networks, including manholes and </w:t>
      </w:r>
      <w:proofErr w:type="spellStart"/>
      <w:r w:rsidRPr="004C62B5">
        <w:rPr>
          <w:rFonts w:cs="Arial"/>
        </w:rPr>
        <w:t>catchpits</w:t>
      </w:r>
      <w:proofErr w:type="spellEnd"/>
      <w:r w:rsidRPr="004C62B5">
        <w:rPr>
          <w:rFonts w:cs="Arial"/>
        </w:rPr>
        <w:t xml:space="preserve">, in the ownership of Wokingham Borough Council, then the Contractor shall ensure that all operatives and supervisors under his control, including employees of Subcontractors, have received appropriate training to the satisfaction of Wokingham Borough Council. The Contractor shall provide the Project Manager with written confirmation stating that operatives and staff employed on work in and around sewers have been adequately trained for such work. </w:t>
      </w:r>
    </w:p>
    <w:p w:rsidR="00FD7BFB" w:rsidRPr="004C62B5" w:rsidRDefault="00FD7BFB" w:rsidP="003A4024">
      <w:pPr>
        <w:pStyle w:val="ListParagraph"/>
        <w:numPr>
          <w:ilvl w:val="0"/>
          <w:numId w:val="138"/>
        </w:numPr>
        <w:suppressAutoHyphens w:val="0"/>
        <w:spacing w:before="0" w:after="0"/>
        <w:ind w:left="1985" w:firstLine="0"/>
        <w:rPr>
          <w:rFonts w:cs="Arial"/>
        </w:rPr>
      </w:pPr>
      <w:r w:rsidRPr="004C62B5">
        <w:rPr>
          <w:rFonts w:cs="Arial"/>
        </w:rPr>
        <w:t xml:space="preserve">The Contractor shall ensure that all safety equipment and facilities required for working in and around existing drainage networks are supplied to his employees and to the employees of Subcontractors under his control. </w:t>
      </w:r>
    </w:p>
    <w:p w:rsidR="00FD7BFB" w:rsidRPr="004C62B5" w:rsidRDefault="00FD7BFB" w:rsidP="00FD7BFB">
      <w:pPr>
        <w:pStyle w:val="Default"/>
        <w:ind w:left="1985"/>
        <w:rPr>
          <w:sz w:val="22"/>
          <w:szCs w:val="22"/>
        </w:rPr>
      </w:pPr>
    </w:p>
    <w:p w:rsidR="00FD7BFB" w:rsidRPr="000A63E0" w:rsidRDefault="00FD7BFB" w:rsidP="00FD7BFB">
      <w:pPr>
        <w:pStyle w:val="Default"/>
        <w:ind w:left="1985"/>
        <w:rPr>
          <w:b/>
          <w:i/>
          <w:color w:val="E67C08"/>
          <w:sz w:val="22"/>
          <w:szCs w:val="22"/>
        </w:rPr>
      </w:pPr>
      <w:r w:rsidRPr="000A63E0">
        <w:rPr>
          <w:b/>
          <w:i/>
          <w:color w:val="E67C08"/>
          <w:sz w:val="22"/>
          <w:szCs w:val="22"/>
        </w:rPr>
        <w:t>Damage to Kerbs etc.</w:t>
      </w:r>
    </w:p>
    <w:p w:rsidR="00FD7BFB" w:rsidRPr="004C62B5" w:rsidRDefault="00FD7BFB" w:rsidP="00FD7BFB">
      <w:pPr>
        <w:pStyle w:val="Default"/>
        <w:ind w:left="1985"/>
        <w:rPr>
          <w:sz w:val="22"/>
          <w:szCs w:val="22"/>
        </w:rPr>
      </w:pPr>
    </w:p>
    <w:p w:rsidR="00FD7BFB" w:rsidRPr="004C62B5" w:rsidRDefault="00FD7BFB" w:rsidP="003A4024">
      <w:pPr>
        <w:pStyle w:val="ListParagraph"/>
        <w:numPr>
          <w:ilvl w:val="0"/>
          <w:numId w:val="138"/>
        </w:numPr>
        <w:suppressAutoHyphens w:val="0"/>
        <w:spacing w:before="0" w:after="0"/>
        <w:ind w:left="1985" w:firstLine="0"/>
        <w:rPr>
          <w:rFonts w:cs="Arial"/>
        </w:rPr>
      </w:pPr>
      <w:r w:rsidRPr="004C62B5">
        <w:rPr>
          <w:rFonts w:cs="Arial"/>
        </w:rPr>
        <w:t>Should any damage be done to the finished kerbs, edgings, channel blocks or combined drainage units, or should any movement of the blocks take place during the execution of the works or during the maintenance period, the Contractor shall take out and make good the lengths so affected, including all associated works.</w:t>
      </w:r>
    </w:p>
    <w:p w:rsidR="00FD7BFB" w:rsidRPr="004C62B5" w:rsidRDefault="00FD7BFB" w:rsidP="00FD7BFB">
      <w:pPr>
        <w:tabs>
          <w:tab w:val="left" w:pos="1760"/>
        </w:tabs>
        <w:autoSpaceDE w:val="0"/>
        <w:autoSpaceDN w:val="0"/>
        <w:adjustRightInd w:val="0"/>
        <w:spacing w:after="240"/>
        <w:ind w:left="1985"/>
        <w:rPr>
          <w:rFonts w:cs="Arial"/>
          <w:b/>
        </w:rPr>
      </w:pPr>
    </w:p>
    <w:p w:rsidR="00FD7BFB" w:rsidRPr="000A63E0" w:rsidRDefault="00FD7BFB" w:rsidP="00FD7BFB">
      <w:pPr>
        <w:tabs>
          <w:tab w:val="left" w:pos="1760"/>
        </w:tabs>
        <w:autoSpaceDE w:val="0"/>
        <w:autoSpaceDN w:val="0"/>
        <w:adjustRightInd w:val="0"/>
        <w:spacing w:after="240"/>
        <w:ind w:left="1985"/>
        <w:rPr>
          <w:rFonts w:cs="Arial"/>
          <w:b/>
          <w:i/>
          <w:color w:val="E67C08"/>
        </w:rPr>
      </w:pPr>
      <w:proofErr w:type="spellStart"/>
      <w:r w:rsidRPr="000A63E0">
        <w:rPr>
          <w:rFonts w:cs="Arial"/>
          <w:b/>
          <w:i/>
          <w:color w:val="E67C08"/>
        </w:rPr>
        <w:t>SuDS</w:t>
      </w:r>
      <w:proofErr w:type="spellEnd"/>
      <w:r w:rsidRPr="000A63E0">
        <w:rPr>
          <w:rFonts w:cs="Arial"/>
          <w:b/>
          <w:i/>
          <w:color w:val="E67C08"/>
        </w:rPr>
        <w:t xml:space="preserve"> features serving the highway</w:t>
      </w:r>
    </w:p>
    <w:p w:rsidR="00FD7BFB" w:rsidRPr="004C62B5" w:rsidRDefault="00FD7BFB" w:rsidP="003A4024">
      <w:pPr>
        <w:pStyle w:val="ListParagraph"/>
        <w:numPr>
          <w:ilvl w:val="0"/>
          <w:numId w:val="138"/>
        </w:numPr>
        <w:suppressAutoHyphens w:val="0"/>
        <w:spacing w:before="0" w:after="0"/>
        <w:ind w:left="1985" w:firstLine="0"/>
        <w:rPr>
          <w:rFonts w:cs="Arial"/>
        </w:rPr>
      </w:pPr>
      <w:r w:rsidRPr="004C62B5">
        <w:rPr>
          <w:rFonts w:cs="Arial"/>
        </w:rPr>
        <w:t>Where there are existing surface water runoff problems, highway drainage proposals should, as far as possible, use the principles of sustainable drainage systems (</w:t>
      </w:r>
      <w:proofErr w:type="spellStart"/>
      <w:r w:rsidRPr="004C62B5">
        <w:rPr>
          <w:rFonts w:cs="Arial"/>
        </w:rPr>
        <w:t>SuDS</w:t>
      </w:r>
      <w:proofErr w:type="spellEnd"/>
      <w:r w:rsidRPr="004C62B5">
        <w:rPr>
          <w:rFonts w:cs="Arial"/>
        </w:rPr>
        <w:t>) to deal with surface water drainage.</w:t>
      </w:r>
    </w:p>
    <w:p w:rsidR="00FD7BFB" w:rsidRPr="004C62B5" w:rsidRDefault="00FD7BFB" w:rsidP="00AC3E1D">
      <w:pPr>
        <w:pStyle w:val="ListParagraph"/>
        <w:suppressAutoHyphens w:val="0"/>
        <w:spacing w:before="0" w:after="0"/>
        <w:ind w:left="1985"/>
        <w:rPr>
          <w:rFonts w:cs="Arial"/>
        </w:rPr>
      </w:pPr>
    </w:p>
    <w:p w:rsidR="00FD7BFB" w:rsidRPr="004C62B5" w:rsidRDefault="00FD7BFB" w:rsidP="003A4024">
      <w:pPr>
        <w:pStyle w:val="ListParagraph"/>
        <w:numPr>
          <w:ilvl w:val="0"/>
          <w:numId w:val="138"/>
        </w:numPr>
        <w:suppressAutoHyphens w:val="0"/>
        <w:spacing w:before="0" w:after="0"/>
        <w:ind w:left="1985" w:firstLine="0"/>
        <w:rPr>
          <w:rFonts w:cs="Arial"/>
        </w:rPr>
      </w:pPr>
      <w:r w:rsidRPr="004C62B5">
        <w:rPr>
          <w:rFonts w:cs="Arial"/>
        </w:rPr>
        <w:t xml:space="preserve">The Contractor will maintain and inspect, on a regularity decided by the Service Manager, all </w:t>
      </w:r>
      <w:proofErr w:type="spellStart"/>
      <w:r w:rsidRPr="004C62B5">
        <w:rPr>
          <w:rFonts w:cs="Arial"/>
        </w:rPr>
        <w:t>SuDS</w:t>
      </w:r>
      <w:proofErr w:type="spellEnd"/>
      <w:r w:rsidRPr="004C62B5">
        <w:rPr>
          <w:rFonts w:cs="Arial"/>
        </w:rPr>
        <w:t xml:space="preserve"> features serving the highways network, for the duration of the contract.</w:t>
      </w:r>
    </w:p>
    <w:p w:rsidR="00FD7BFB" w:rsidRPr="004C62B5" w:rsidRDefault="00FD7BFB" w:rsidP="00FD7BFB">
      <w:pPr>
        <w:pStyle w:val="Default"/>
        <w:ind w:left="1985"/>
        <w:rPr>
          <w:i/>
          <w:sz w:val="22"/>
          <w:szCs w:val="22"/>
        </w:rPr>
      </w:pPr>
    </w:p>
    <w:p w:rsidR="00FD7BFB" w:rsidRPr="000A63E0" w:rsidRDefault="00FD7BFB" w:rsidP="00FD7BFB">
      <w:pPr>
        <w:pStyle w:val="Default"/>
        <w:ind w:left="1985"/>
        <w:rPr>
          <w:b/>
          <w:i/>
          <w:color w:val="E67C08"/>
          <w:sz w:val="22"/>
          <w:szCs w:val="22"/>
        </w:rPr>
      </w:pPr>
      <w:r w:rsidRPr="000A63E0">
        <w:rPr>
          <w:b/>
          <w:i/>
          <w:color w:val="E67C08"/>
          <w:sz w:val="22"/>
          <w:szCs w:val="22"/>
        </w:rPr>
        <w:t>General</w:t>
      </w:r>
    </w:p>
    <w:p w:rsidR="00FD7BFB" w:rsidRPr="004C62B5" w:rsidRDefault="00FD7BFB" w:rsidP="00FD7BFB">
      <w:pPr>
        <w:pStyle w:val="Default"/>
        <w:ind w:left="1985"/>
        <w:rPr>
          <w:color w:val="auto"/>
          <w:sz w:val="22"/>
          <w:szCs w:val="22"/>
        </w:rPr>
      </w:pPr>
    </w:p>
    <w:p w:rsidR="00FD7BFB" w:rsidRPr="004C62B5" w:rsidRDefault="00FD7BFB" w:rsidP="003A4024">
      <w:pPr>
        <w:pStyle w:val="ListParagraph"/>
        <w:numPr>
          <w:ilvl w:val="0"/>
          <w:numId w:val="138"/>
        </w:numPr>
        <w:suppressAutoHyphens w:val="0"/>
        <w:spacing w:before="0" w:after="0"/>
        <w:ind w:left="1985" w:firstLine="0"/>
        <w:rPr>
          <w:rFonts w:cs="Arial"/>
        </w:rPr>
      </w:pPr>
      <w:r w:rsidRPr="004C62B5">
        <w:rPr>
          <w:rFonts w:cs="Arial"/>
        </w:rPr>
        <w:t>The Contractor will:</w:t>
      </w:r>
    </w:p>
    <w:p w:rsidR="00FD7BFB" w:rsidRPr="004C62B5" w:rsidRDefault="00FD7BFB" w:rsidP="00FD7BFB">
      <w:pPr>
        <w:pStyle w:val="Default"/>
        <w:ind w:left="1985"/>
        <w:rPr>
          <w:color w:val="auto"/>
          <w:sz w:val="22"/>
          <w:szCs w:val="22"/>
        </w:rPr>
      </w:pPr>
    </w:p>
    <w:p w:rsidR="00FD7BFB" w:rsidRPr="004C62B5" w:rsidRDefault="00FD7BFB" w:rsidP="003A4024">
      <w:pPr>
        <w:pStyle w:val="Default"/>
        <w:numPr>
          <w:ilvl w:val="1"/>
          <w:numId w:val="132"/>
        </w:numPr>
        <w:ind w:left="2552" w:hanging="567"/>
        <w:rPr>
          <w:color w:val="auto"/>
          <w:sz w:val="22"/>
          <w:szCs w:val="22"/>
        </w:rPr>
      </w:pPr>
      <w:r w:rsidRPr="004C62B5">
        <w:rPr>
          <w:color w:val="auto"/>
          <w:sz w:val="22"/>
          <w:szCs w:val="22"/>
        </w:rPr>
        <w:t>Wherever reasonable, take measures to reduce the whole life cost of drainage schemes.</w:t>
      </w:r>
    </w:p>
    <w:p w:rsidR="00FD7BFB" w:rsidRPr="004C62B5" w:rsidRDefault="00FD7BFB" w:rsidP="003A4024">
      <w:pPr>
        <w:pStyle w:val="Default"/>
        <w:numPr>
          <w:ilvl w:val="1"/>
          <w:numId w:val="132"/>
        </w:numPr>
        <w:ind w:left="2552" w:hanging="567"/>
        <w:rPr>
          <w:color w:val="auto"/>
          <w:sz w:val="22"/>
          <w:szCs w:val="22"/>
        </w:rPr>
      </w:pPr>
      <w:r w:rsidRPr="004C62B5">
        <w:rPr>
          <w:color w:val="auto"/>
          <w:sz w:val="22"/>
          <w:szCs w:val="22"/>
        </w:rPr>
        <w:t>Alert the client of the timing of repairs being planned and the traffic management layout to be used.</w:t>
      </w:r>
    </w:p>
    <w:p w:rsidR="00FD7BFB" w:rsidRPr="004C62B5" w:rsidRDefault="00FD7BFB" w:rsidP="003A4024">
      <w:pPr>
        <w:pStyle w:val="Default"/>
        <w:numPr>
          <w:ilvl w:val="1"/>
          <w:numId w:val="132"/>
        </w:numPr>
        <w:ind w:left="2552" w:hanging="567"/>
        <w:rPr>
          <w:color w:val="auto"/>
          <w:sz w:val="22"/>
          <w:szCs w:val="22"/>
        </w:rPr>
      </w:pPr>
      <w:r w:rsidRPr="004C62B5">
        <w:rPr>
          <w:color w:val="auto"/>
          <w:sz w:val="22"/>
          <w:szCs w:val="22"/>
        </w:rPr>
        <w:t>Maintain a supply chain of specialist contractors for implementation of specialist products on an ad-hoc basis.</w:t>
      </w:r>
    </w:p>
    <w:p w:rsidR="00FD7BFB" w:rsidRPr="004C62B5" w:rsidRDefault="00FD7BFB" w:rsidP="003A4024">
      <w:pPr>
        <w:pStyle w:val="Default"/>
        <w:numPr>
          <w:ilvl w:val="1"/>
          <w:numId w:val="132"/>
        </w:numPr>
        <w:ind w:left="2552" w:hanging="567"/>
        <w:rPr>
          <w:color w:val="auto"/>
          <w:sz w:val="22"/>
          <w:szCs w:val="22"/>
        </w:rPr>
      </w:pPr>
      <w:r w:rsidRPr="004C62B5">
        <w:rPr>
          <w:color w:val="auto"/>
          <w:sz w:val="22"/>
          <w:szCs w:val="22"/>
        </w:rPr>
        <w:t>Provide records of dates and times for the start and finish of works. Recording key stages, events including any occurrences that affect the programme.</w:t>
      </w:r>
    </w:p>
    <w:p w:rsidR="00FD7BFB" w:rsidRPr="004C62B5" w:rsidRDefault="00FD7BFB" w:rsidP="003A4024">
      <w:pPr>
        <w:pStyle w:val="Default"/>
        <w:numPr>
          <w:ilvl w:val="1"/>
          <w:numId w:val="132"/>
        </w:numPr>
        <w:ind w:left="2552" w:hanging="567"/>
        <w:rPr>
          <w:color w:val="auto"/>
          <w:sz w:val="22"/>
          <w:szCs w:val="22"/>
        </w:rPr>
      </w:pPr>
      <w:r w:rsidRPr="004C62B5">
        <w:rPr>
          <w:color w:val="auto"/>
          <w:sz w:val="22"/>
          <w:szCs w:val="22"/>
        </w:rPr>
        <w:t>Provide as built records and drawings, and Health and Safety file data.</w:t>
      </w:r>
    </w:p>
    <w:p w:rsidR="00FD7BFB" w:rsidRPr="004C62B5" w:rsidRDefault="00FD7BFB" w:rsidP="003A4024">
      <w:pPr>
        <w:pStyle w:val="Default"/>
        <w:numPr>
          <w:ilvl w:val="1"/>
          <w:numId w:val="132"/>
        </w:numPr>
        <w:ind w:left="2552" w:hanging="567"/>
        <w:rPr>
          <w:color w:val="auto"/>
          <w:sz w:val="22"/>
          <w:szCs w:val="22"/>
        </w:rPr>
      </w:pPr>
      <w:r w:rsidRPr="004C62B5">
        <w:rPr>
          <w:color w:val="auto"/>
          <w:sz w:val="22"/>
          <w:szCs w:val="22"/>
        </w:rPr>
        <w:t>Not allow any materials, except clean uncontaminated water, used in the works to enter the highways drainage system.</w:t>
      </w:r>
    </w:p>
    <w:p w:rsidR="00FD7BFB" w:rsidRPr="004C62B5" w:rsidRDefault="00FD7BFB" w:rsidP="00AC3E1D">
      <w:pPr>
        <w:autoSpaceDE w:val="0"/>
        <w:autoSpaceDN w:val="0"/>
        <w:adjustRightInd w:val="0"/>
        <w:ind w:left="1985"/>
        <w:rPr>
          <w:rFonts w:eastAsiaTheme="minorHAnsi" w:cs="Arial"/>
        </w:rPr>
      </w:pPr>
    </w:p>
    <w:p w:rsidR="00FD7BFB" w:rsidRPr="004C62B5" w:rsidRDefault="00FD7BFB" w:rsidP="003A4024">
      <w:pPr>
        <w:pStyle w:val="ListParagraph"/>
        <w:numPr>
          <w:ilvl w:val="0"/>
          <w:numId w:val="138"/>
        </w:numPr>
        <w:suppressAutoHyphens w:val="0"/>
        <w:spacing w:before="0" w:after="0"/>
        <w:ind w:left="1985" w:firstLine="0"/>
        <w:rPr>
          <w:rFonts w:cs="Arial"/>
        </w:rPr>
      </w:pPr>
      <w:r w:rsidRPr="004C62B5">
        <w:rPr>
          <w:rFonts w:cs="Arial"/>
        </w:rPr>
        <w:t xml:space="preserve">Except where the fabric of the system is so defective that cleansing cannot reasonably be undertaken, the Contractor will be required to arrange for the removal of any obstruction which hinders him in carrying out the Contract. </w:t>
      </w:r>
    </w:p>
    <w:p w:rsidR="00FD7BFB" w:rsidRPr="004C62B5" w:rsidRDefault="00FD7BFB" w:rsidP="003A4024">
      <w:pPr>
        <w:pStyle w:val="ListParagraph"/>
        <w:numPr>
          <w:ilvl w:val="0"/>
          <w:numId w:val="138"/>
        </w:numPr>
        <w:suppressAutoHyphens w:val="0"/>
        <w:spacing w:before="0" w:after="0"/>
        <w:ind w:left="1985" w:firstLine="0"/>
        <w:rPr>
          <w:rFonts w:cs="Arial"/>
        </w:rPr>
      </w:pPr>
      <w:r w:rsidRPr="004C62B5">
        <w:rPr>
          <w:rFonts w:cs="Arial"/>
        </w:rPr>
        <w:t>The Contractor will be required to clean gullies in footpaths, pedestrianised shopping areas and other paved areas remote from a carriageway where access for a gully emptying machine may be denied. The Contractor will nonetheless cleanse these gullies in accordance with the provisions of the Contract.</w:t>
      </w:r>
    </w:p>
    <w:p w:rsidR="00FD7BFB" w:rsidRPr="004C62B5" w:rsidRDefault="00FD7BFB" w:rsidP="003A4024">
      <w:pPr>
        <w:pStyle w:val="ListParagraph"/>
        <w:numPr>
          <w:ilvl w:val="0"/>
          <w:numId w:val="138"/>
        </w:numPr>
        <w:suppressAutoHyphens w:val="0"/>
        <w:spacing w:before="0" w:after="0"/>
        <w:ind w:left="1985" w:firstLine="0"/>
        <w:rPr>
          <w:rFonts w:cs="Arial"/>
        </w:rPr>
      </w:pPr>
      <w:r w:rsidRPr="004C62B5">
        <w:rPr>
          <w:rFonts w:cs="Arial"/>
        </w:rPr>
        <w:t>Where a gully cannot be cleaned, it shall be the Contractors responsibility to return to site and empty the gully when the obstruction has been removed.</w:t>
      </w:r>
    </w:p>
    <w:p w:rsidR="00FD7BFB" w:rsidRPr="004C62B5" w:rsidRDefault="00FD7BFB" w:rsidP="003A4024">
      <w:pPr>
        <w:pStyle w:val="ListParagraph"/>
        <w:numPr>
          <w:ilvl w:val="0"/>
          <w:numId w:val="138"/>
        </w:numPr>
        <w:suppressAutoHyphens w:val="0"/>
        <w:spacing w:before="0" w:after="0"/>
        <w:ind w:left="1985" w:firstLine="0"/>
        <w:rPr>
          <w:rFonts w:cs="Arial"/>
        </w:rPr>
      </w:pPr>
      <w:r w:rsidRPr="004C62B5">
        <w:rPr>
          <w:rFonts w:cs="Arial"/>
        </w:rPr>
        <w:t>Contractor shall ensure that all his employees and the employees of Subcontractors under his control shall follow safe working procedures.</w:t>
      </w:r>
      <w:r w:rsidR="00AC3E1D" w:rsidRPr="004C62B5">
        <w:rPr>
          <w:rFonts w:cs="Arial"/>
        </w:rPr>
        <w:t>”</w:t>
      </w:r>
    </w:p>
    <w:p w:rsidR="00FD7BFB" w:rsidRPr="004C62B5" w:rsidRDefault="00FD7BFB" w:rsidP="00FD7BFB">
      <w:pPr>
        <w:pStyle w:val="NormalNumbered"/>
        <w:numPr>
          <w:ilvl w:val="0"/>
          <w:numId w:val="0"/>
        </w:numPr>
        <w:ind w:left="1985"/>
        <w:jc w:val="left"/>
      </w:pPr>
    </w:p>
    <w:p w:rsidR="00AC3E1D" w:rsidRPr="000A63E0" w:rsidRDefault="00AC3E1D" w:rsidP="00AC3E1D">
      <w:pPr>
        <w:tabs>
          <w:tab w:val="left" w:pos="1760"/>
        </w:tabs>
        <w:autoSpaceDE w:val="0"/>
        <w:autoSpaceDN w:val="0"/>
        <w:adjustRightInd w:val="0"/>
        <w:spacing w:after="240"/>
        <w:rPr>
          <w:b/>
          <w:color w:val="E67C08"/>
        </w:rPr>
      </w:pPr>
      <w:r w:rsidRPr="000A63E0">
        <w:rPr>
          <w:b/>
          <w:color w:val="E67C08"/>
        </w:rPr>
        <w:t xml:space="preserve">CLAUSE 521 </w:t>
      </w:r>
      <w:r w:rsidRPr="000A63E0">
        <w:rPr>
          <w:b/>
          <w:color w:val="E67C08"/>
        </w:rPr>
        <w:tab/>
        <w:t>Low Pressure High Volume Jetting of Drainage Systems</w:t>
      </w:r>
    </w:p>
    <w:p w:rsidR="00AC3E1D" w:rsidRPr="004C62B5" w:rsidRDefault="00AC3E1D" w:rsidP="00AC3E1D">
      <w:pPr>
        <w:autoSpaceDE w:val="0"/>
        <w:autoSpaceDN w:val="0"/>
        <w:adjustRightInd w:val="0"/>
        <w:rPr>
          <w:rFonts w:cs="Arial"/>
          <w:bCs/>
          <w:sz w:val="24"/>
        </w:rPr>
      </w:pPr>
    </w:p>
    <w:p w:rsidR="00AC3E1D" w:rsidRPr="004C62B5" w:rsidRDefault="00AC3E1D" w:rsidP="00AC3E1D">
      <w:pPr>
        <w:pStyle w:val="Header"/>
        <w:tabs>
          <w:tab w:val="clear" w:pos="4320"/>
          <w:tab w:val="clear" w:pos="8640"/>
        </w:tabs>
        <w:spacing w:before="120" w:after="240"/>
        <w:ind w:left="1985" w:right="431"/>
        <w:jc w:val="both"/>
        <w:rPr>
          <w:i/>
          <w:sz w:val="22"/>
        </w:rPr>
      </w:pPr>
      <w:r w:rsidRPr="004C62B5">
        <w:rPr>
          <w:b/>
          <w:i/>
          <w:sz w:val="22"/>
        </w:rPr>
        <w:t>Replace</w:t>
      </w:r>
      <w:r w:rsidRPr="004C62B5">
        <w:rPr>
          <w:i/>
          <w:sz w:val="22"/>
        </w:rPr>
        <w:t xml:space="preserve"> sub clause 1 with the following:</w:t>
      </w:r>
    </w:p>
    <w:p w:rsidR="00AC3E1D" w:rsidRPr="004C62B5" w:rsidRDefault="00AC3E1D" w:rsidP="00AC3E1D">
      <w:pPr>
        <w:autoSpaceDE w:val="0"/>
        <w:autoSpaceDN w:val="0"/>
        <w:adjustRightInd w:val="0"/>
        <w:spacing w:after="240"/>
        <w:ind w:left="1985"/>
        <w:rPr>
          <w:rFonts w:cs="Arial"/>
        </w:rPr>
      </w:pPr>
      <w:r w:rsidRPr="004C62B5">
        <w:rPr>
          <w:rFonts w:cs="Arial"/>
        </w:rPr>
        <w:t>“1.</w:t>
      </w:r>
      <w:r w:rsidRPr="004C62B5">
        <w:rPr>
          <w:rFonts w:cs="Arial"/>
        </w:rPr>
        <w:tab/>
        <w:t>Where stated on the task order, the Contractor shall clean existing drainage systems in accordance with this Clause.”</w:t>
      </w:r>
    </w:p>
    <w:p w:rsidR="00AC3E1D" w:rsidRPr="004C62B5" w:rsidRDefault="00AC3E1D" w:rsidP="00AC3E1D">
      <w:pPr>
        <w:pStyle w:val="Header"/>
        <w:tabs>
          <w:tab w:val="clear" w:pos="4320"/>
          <w:tab w:val="clear" w:pos="8640"/>
        </w:tabs>
        <w:spacing w:before="120" w:after="240"/>
        <w:ind w:left="1985" w:right="431"/>
        <w:jc w:val="both"/>
        <w:rPr>
          <w:i/>
          <w:sz w:val="22"/>
        </w:rPr>
      </w:pPr>
      <w:r w:rsidRPr="004C62B5">
        <w:rPr>
          <w:b/>
          <w:i/>
          <w:sz w:val="22"/>
        </w:rPr>
        <w:lastRenderedPageBreak/>
        <w:t>Replace</w:t>
      </w:r>
      <w:r w:rsidRPr="004C62B5">
        <w:rPr>
          <w:i/>
          <w:sz w:val="22"/>
        </w:rPr>
        <w:t xml:space="preserve"> sub clauses 15 to 18 with the following:</w:t>
      </w:r>
    </w:p>
    <w:p w:rsidR="00AC3E1D" w:rsidRPr="000A63E0" w:rsidRDefault="00AC3E1D" w:rsidP="00AC3E1D">
      <w:pPr>
        <w:pStyle w:val="Header"/>
        <w:tabs>
          <w:tab w:val="clear" w:pos="4320"/>
          <w:tab w:val="clear" w:pos="8640"/>
        </w:tabs>
        <w:spacing w:after="240"/>
        <w:ind w:left="1985" w:right="431"/>
        <w:jc w:val="both"/>
        <w:rPr>
          <w:b/>
          <w:color w:val="E67C08"/>
          <w:sz w:val="22"/>
        </w:rPr>
      </w:pPr>
      <w:r w:rsidRPr="000A63E0">
        <w:rPr>
          <w:b/>
          <w:color w:val="E67C08"/>
          <w:sz w:val="22"/>
        </w:rPr>
        <w:t>“Cleaning of Linear Drainage Systems</w:t>
      </w:r>
    </w:p>
    <w:p w:rsidR="00AC3E1D" w:rsidRPr="004C62B5" w:rsidRDefault="00AC3E1D" w:rsidP="003A4024">
      <w:pPr>
        <w:numPr>
          <w:ilvl w:val="0"/>
          <w:numId w:val="139"/>
        </w:numPr>
        <w:tabs>
          <w:tab w:val="clear" w:pos="2340"/>
        </w:tabs>
        <w:autoSpaceDE w:val="0"/>
        <w:autoSpaceDN w:val="0"/>
        <w:adjustRightInd w:val="0"/>
        <w:spacing w:after="240"/>
        <w:ind w:left="1985" w:firstLine="0"/>
        <w:rPr>
          <w:rFonts w:cs="Arial"/>
        </w:rPr>
      </w:pPr>
      <w:r w:rsidRPr="004C62B5">
        <w:rPr>
          <w:rFonts w:cs="Arial"/>
        </w:rPr>
        <w:t xml:space="preserve">Cleansing of grated open channels, safety kerbs, combined kerb drainage units </w:t>
      </w:r>
      <w:proofErr w:type="spellStart"/>
      <w:r w:rsidRPr="004C62B5">
        <w:rPr>
          <w:rFonts w:cs="Arial"/>
        </w:rPr>
        <w:t>etc</w:t>
      </w:r>
      <w:proofErr w:type="spellEnd"/>
      <w:r w:rsidRPr="004C62B5">
        <w:rPr>
          <w:rFonts w:cs="Arial"/>
        </w:rPr>
        <w:t xml:space="preserve"> will involve the removal of all silt, debris and detritus from the channels by rodding where possible. All </w:t>
      </w:r>
      <w:proofErr w:type="spellStart"/>
      <w:r w:rsidRPr="004C62B5">
        <w:rPr>
          <w:rFonts w:cs="Arial"/>
        </w:rPr>
        <w:t>arisings</w:t>
      </w:r>
      <w:proofErr w:type="spellEnd"/>
      <w:r w:rsidRPr="004C62B5">
        <w:rPr>
          <w:rFonts w:cs="Arial"/>
        </w:rPr>
        <w:t xml:space="preserve"> from the operation shall be taken to a licensed tip off the Network.</w:t>
      </w:r>
    </w:p>
    <w:p w:rsidR="00AC3E1D" w:rsidRPr="004C62B5" w:rsidRDefault="00AC3E1D" w:rsidP="003A4024">
      <w:pPr>
        <w:numPr>
          <w:ilvl w:val="0"/>
          <w:numId w:val="139"/>
        </w:numPr>
        <w:tabs>
          <w:tab w:val="clear" w:pos="2340"/>
        </w:tabs>
        <w:autoSpaceDE w:val="0"/>
        <w:autoSpaceDN w:val="0"/>
        <w:adjustRightInd w:val="0"/>
        <w:spacing w:after="240"/>
        <w:ind w:left="1985" w:firstLine="0"/>
        <w:rPr>
          <w:rFonts w:cs="Arial"/>
        </w:rPr>
      </w:pPr>
      <w:r w:rsidRPr="004C62B5">
        <w:rPr>
          <w:rFonts w:cs="Arial"/>
        </w:rPr>
        <w:t>Where silt removal is necessitated, the use of pressure jetting will result in the loss of pressure through the grating, slot or drainage holes together with the escape of silt and debris, unless the apertures can be temporarily covered. The application of pressure shall be regulated such that there is only sufficient to drive the jetting head across the silt to access remote from the point of entry. If necessary the jetting head shall be changed for one that can deliver the highest volume of water at low pressure. The water pressure shall be sufficient to agitate the silt. The nozzle shall be drawn back to the point of entry at a rate of between 100mm and 200mm per second.</w:t>
      </w:r>
    </w:p>
    <w:p w:rsidR="00AC3E1D" w:rsidRPr="004C62B5" w:rsidRDefault="00AC3E1D" w:rsidP="003A4024">
      <w:pPr>
        <w:numPr>
          <w:ilvl w:val="0"/>
          <w:numId w:val="139"/>
        </w:numPr>
        <w:tabs>
          <w:tab w:val="clear" w:pos="2340"/>
        </w:tabs>
        <w:autoSpaceDE w:val="0"/>
        <w:autoSpaceDN w:val="0"/>
        <w:adjustRightInd w:val="0"/>
        <w:spacing w:after="240"/>
        <w:ind w:left="1985" w:firstLine="0"/>
        <w:rPr>
          <w:rFonts w:cs="Arial"/>
        </w:rPr>
      </w:pPr>
      <w:r w:rsidRPr="004C62B5">
        <w:rPr>
          <w:rFonts w:cs="Arial"/>
        </w:rPr>
        <w:t>The works must be carried out with due regard to safety, and care must be taken to ensure that members of the public are not inconvenienced or detrimentally affected by the works.</w:t>
      </w:r>
    </w:p>
    <w:p w:rsidR="00AC3E1D" w:rsidRPr="004C62B5" w:rsidRDefault="00AC3E1D" w:rsidP="003A4024">
      <w:pPr>
        <w:numPr>
          <w:ilvl w:val="0"/>
          <w:numId w:val="139"/>
        </w:numPr>
        <w:tabs>
          <w:tab w:val="clear" w:pos="2340"/>
        </w:tabs>
        <w:autoSpaceDE w:val="0"/>
        <w:autoSpaceDN w:val="0"/>
        <w:adjustRightInd w:val="0"/>
        <w:spacing w:after="240"/>
        <w:ind w:left="1985" w:firstLine="0"/>
        <w:rPr>
          <w:rFonts w:cs="Arial"/>
        </w:rPr>
      </w:pPr>
      <w:r w:rsidRPr="004C62B5">
        <w:rPr>
          <w:rFonts w:cs="Arial"/>
        </w:rPr>
        <w:t>Grating and covers where disturbed shall be returned to their original position and locked into position with the appropriate bolt(s) or other fixing systems. The grates shall be left free of all obstructions and the site shall be left clean and tidy on completion of the operation.”</w:t>
      </w:r>
    </w:p>
    <w:p w:rsidR="00464FCD" w:rsidRPr="000A63E0" w:rsidRDefault="00464FCD" w:rsidP="00FE5A58">
      <w:pPr>
        <w:spacing w:after="120"/>
        <w:ind w:left="1985" w:hanging="1985"/>
        <w:rPr>
          <w:rFonts w:cs="Arial"/>
          <w:b/>
          <w:color w:val="E67C08"/>
          <w:sz w:val="24"/>
          <w:lang w:val="en-US"/>
        </w:rPr>
      </w:pPr>
      <w:r w:rsidRPr="000A63E0">
        <w:rPr>
          <w:rFonts w:cs="Arial"/>
          <w:b/>
          <w:color w:val="E67C08"/>
          <w:sz w:val="24"/>
          <w:lang w:val="en-US"/>
        </w:rPr>
        <w:t>Clause 601</w:t>
      </w:r>
      <w:r w:rsidRPr="000A63E0">
        <w:rPr>
          <w:rFonts w:cs="Arial"/>
          <w:b/>
          <w:color w:val="E67C08"/>
          <w:sz w:val="24"/>
          <w:lang w:val="en-US"/>
        </w:rPr>
        <w:tab/>
        <w:t>Classification, Definitions and Uses of Earthworks Materials</w:t>
      </w:r>
    </w:p>
    <w:p w:rsidR="00464FCD" w:rsidRPr="004C62B5" w:rsidRDefault="00464FCD" w:rsidP="00464FCD">
      <w:pPr>
        <w:tabs>
          <w:tab w:val="left" w:pos="3686"/>
        </w:tabs>
        <w:overflowPunct w:val="0"/>
        <w:autoSpaceDE w:val="0"/>
        <w:autoSpaceDN w:val="0"/>
        <w:adjustRightInd w:val="0"/>
        <w:spacing w:after="120"/>
        <w:ind w:left="1985"/>
        <w:jc w:val="both"/>
        <w:textAlignment w:val="baseline"/>
        <w:rPr>
          <w:rFonts w:cs="Arial"/>
        </w:rPr>
      </w:pPr>
      <w:r w:rsidRPr="004C62B5">
        <w:rPr>
          <w:rFonts w:cs="Arial"/>
        </w:rPr>
        <w:t>601.1, after (</w:t>
      </w:r>
      <w:proofErr w:type="gramStart"/>
      <w:r w:rsidRPr="004C62B5">
        <w:rPr>
          <w:rFonts w:cs="Arial"/>
        </w:rPr>
        <w:t>iv</w:t>
      </w:r>
      <w:proofErr w:type="gramEnd"/>
      <w:r w:rsidRPr="004C62B5">
        <w:rPr>
          <w:rFonts w:cs="Arial"/>
        </w:rPr>
        <w:t>) insert:-</w:t>
      </w:r>
    </w:p>
    <w:p w:rsidR="00464FCD" w:rsidRPr="004C62B5" w:rsidRDefault="00464FCD" w:rsidP="00464FCD">
      <w:pPr>
        <w:tabs>
          <w:tab w:val="left" w:pos="2552"/>
        </w:tabs>
        <w:spacing w:after="120"/>
        <w:ind w:left="2552" w:hanging="567"/>
        <w:rPr>
          <w:rFonts w:cs="Arial"/>
          <w:lang w:val="en-US"/>
        </w:rPr>
      </w:pPr>
      <w:r w:rsidRPr="004C62B5">
        <w:rPr>
          <w:rFonts w:cs="Arial"/>
          <w:lang w:val="en-US"/>
        </w:rPr>
        <w:t>“(v)</w:t>
      </w:r>
      <w:r w:rsidRPr="004C62B5">
        <w:rPr>
          <w:rFonts w:cs="Arial"/>
          <w:lang w:val="en-US"/>
        </w:rPr>
        <w:tab/>
        <w:t xml:space="preserve">hard material: material excavated from within the Site or imported on to the Site consisting of the following but, with the exception of (b), excluding individual masses of less than 0.2 cubic </w:t>
      </w:r>
      <w:proofErr w:type="spellStart"/>
      <w:r w:rsidRPr="004C62B5">
        <w:rPr>
          <w:rFonts w:cs="Arial"/>
          <w:lang w:val="en-US"/>
        </w:rPr>
        <w:t>metres</w:t>
      </w:r>
      <w:proofErr w:type="spellEnd"/>
      <w:r w:rsidRPr="004C62B5">
        <w:rPr>
          <w:rFonts w:cs="Arial"/>
          <w:lang w:val="en-US"/>
        </w:rPr>
        <w:t>:</w:t>
      </w:r>
    </w:p>
    <w:p w:rsidR="00464FCD" w:rsidRPr="004C62B5" w:rsidRDefault="00464FCD" w:rsidP="00464FCD">
      <w:pPr>
        <w:spacing w:after="120"/>
        <w:ind w:left="2977" w:hanging="425"/>
        <w:rPr>
          <w:rFonts w:cs="Arial"/>
          <w:lang w:val="en-US"/>
        </w:rPr>
      </w:pPr>
      <w:r w:rsidRPr="004C62B5">
        <w:rPr>
          <w:rFonts w:cs="Arial"/>
          <w:lang w:val="en-US"/>
        </w:rPr>
        <w:t>(a)</w:t>
      </w:r>
      <w:r w:rsidRPr="004C62B5">
        <w:rPr>
          <w:rFonts w:cs="Arial"/>
          <w:lang w:val="en-US"/>
        </w:rPr>
        <w:tab/>
        <w:t>Class H1 - rock: any hard natural or artificial material which requires the use of approved pneumatic or hydraulic breaking tools for its removal, but excluding those in (b), (c) or (d) below</w:t>
      </w:r>
    </w:p>
    <w:p w:rsidR="00464FCD" w:rsidRPr="004C62B5" w:rsidRDefault="00464FCD" w:rsidP="00464FCD">
      <w:pPr>
        <w:spacing w:after="120"/>
        <w:ind w:left="2977" w:hanging="425"/>
        <w:rPr>
          <w:rFonts w:cs="Arial"/>
          <w:lang w:val="en-US"/>
        </w:rPr>
      </w:pPr>
      <w:r w:rsidRPr="004C62B5">
        <w:rPr>
          <w:rFonts w:cs="Arial"/>
          <w:lang w:val="en-US"/>
        </w:rPr>
        <w:t>(b)</w:t>
      </w:r>
      <w:r w:rsidRPr="004C62B5">
        <w:rPr>
          <w:rFonts w:cs="Arial"/>
          <w:lang w:val="en-US"/>
        </w:rPr>
        <w:tab/>
        <w:t>Class H2 - bituminous material: material excavated from any bituminous layer of an existing carriageway, footway or paved area;</w:t>
      </w:r>
    </w:p>
    <w:p w:rsidR="00464FCD" w:rsidRPr="004C62B5" w:rsidRDefault="00464FCD" w:rsidP="00464FCD">
      <w:pPr>
        <w:spacing w:after="120"/>
        <w:ind w:left="2977" w:hanging="425"/>
        <w:rPr>
          <w:rFonts w:cs="Arial"/>
          <w:lang w:val="en-US"/>
        </w:rPr>
      </w:pPr>
      <w:r w:rsidRPr="004C62B5">
        <w:rPr>
          <w:rFonts w:cs="Arial"/>
          <w:lang w:val="en-US"/>
        </w:rPr>
        <w:t>(c)</w:t>
      </w:r>
      <w:r w:rsidRPr="004C62B5">
        <w:rPr>
          <w:rFonts w:cs="Arial"/>
          <w:lang w:val="en-US"/>
        </w:rPr>
        <w:tab/>
        <w:t>Class H3 -– unreinforced concrete and brick; but excluding (d) below;</w:t>
      </w:r>
    </w:p>
    <w:p w:rsidR="00464FCD" w:rsidRPr="004C62B5" w:rsidRDefault="00464FCD" w:rsidP="00464FCD">
      <w:pPr>
        <w:spacing w:after="120"/>
        <w:ind w:left="2977" w:hanging="425"/>
        <w:rPr>
          <w:rFonts w:cs="Arial"/>
          <w:lang w:val="en-US"/>
        </w:rPr>
      </w:pPr>
      <w:r w:rsidRPr="004C62B5">
        <w:rPr>
          <w:rFonts w:cs="Arial"/>
          <w:lang w:val="en-US"/>
        </w:rPr>
        <w:t>(d)</w:t>
      </w:r>
      <w:r w:rsidRPr="004C62B5">
        <w:rPr>
          <w:rFonts w:cs="Arial"/>
          <w:lang w:val="en-US"/>
        </w:rPr>
        <w:tab/>
        <w:t>Class H4 - reinforced concrete."</w:t>
      </w:r>
    </w:p>
    <w:p w:rsidR="00464FCD" w:rsidRPr="004C62B5" w:rsidRDefault="00464FCD" w:rsidP="00464FCD">
      <w:pPr>
        <w:spacing w:after="120"/>
        <w:ind w:left="1985"/>
        <w:rPr>
          <w:rFonts w:cs="Arial"/>
          <w:lang w:val="en-US"/>
        </w:rPr>
      </w:pPr>
      <w:r w:rsidRPr="004C62B5">
        <w:rPr>
          <w:rFonts w:cs="Arial"/>
          <w:lang w:val="en-US"/>
        </w:rPr>
        <w:t>601.2, replace (</w:t>
      </w:r>
      <w:proofErr w:type="spellStart"/>
      <w:r w:rsidRPr="004C62B5">
        <w:rPr>
          <w:rFonts w:cs="Arial"/>
          <w:lang w:val="en-US"/>
        </w:rPr>
        <w:t>i</w:t>
      </w:r>
      <w:proofErr w:type="spellEnd"/>
      <w:r w:rsidRPr="004C62B5">
        <w:rPr>
          <w:rFonts w:cs="Arial"/>
          <w:lang w:val="en-US"/>
        </w:rPr>
        <w:t>) with:-</w:t>
      </w:r>
    </w:p>
    <w:p w:rsidR="00464FCD" w:rsidRPr="004C62B5" w:rsidRDefault="00464FCD" w:rsidP="00464FCD">
      <w:pPr>
        <w:tabs>
          <w:tab w:val="left" w:pos="2552"/>
        </w:tabs>
        <w:spacing w:after="120"/>
        <w:ind w:left="2552" w:hanging="567"/>
        <w:rPr>
          <w:rFonts w:cs="Arial"/>
          <w:lang w:val="en-US"/>
        </w:rPr>
      </w:pPr>
      <w:r w:rsidRPr="004C62B5">
        <w:rPr>
          <w:rFonts w:cs="Arial"/>
          <w:lang w:val="en-US"/>
        </w:rPr>
        <w:t>“(</w:t>
      </w:r>
      <w:proofErr w:type="spellStart"/>
      <w:r w:rsidRPr="004C62B5">
        <w:rPr>
          <w:rFonts w:cs="Arial"/>
          <w:lang w:val="en-US"/>
        </w:rPr>
        <w:t>i</w:t>
      </w:r>
      <w:proofErr w:type="spellEnd"/>
      <w:r w:rsidRPr="004C62B5">
        <w:rPr>
          <w:rFonts w:cs="Arial"/>
          <w:lang w:val="en-US"/>
        </w:rPr>
        <w:t>)</w:t>
      </w:r>
      <w:r w:rsidRPr="004C62B5">
        <w:rPr>
          <w:rFonts w:cs="Arial"/>
          <w:lang w:val="en-US"/>
        </w:rPr>
        <w:tab/>
        <w:t>unacceptable material Class U1A shall be;</w:t>
      </w:r>
    </w:p>
    <w:p w:rsidR="00464FCD" w:rsidRPr="004C62B5" w:rsidRDefault="00464FCD" w:rsidP="00464FCD">
      <w:pPr>
        <w:tabs>
          <w:tab w:val="left" w:pos="2977"/>
        </w:tabs>
        <w:spacing w:after="120"/>
        <w:ind w:left="2977" w:hanging="425"/>
        <w:rPr>
          <w:rFonts w:cs="Arial"/>
          <w:lang w:val="en-US"/>
        </w:rPr>
      </w:pPr>
      <w:r w:rsidRPr="004C62B5">
        <w:rPr>
          <w:rFonts w:cs="Arial"/>
          <w:lang w:val="en-US"/>
        </w:rPr>
        <w:t>(a)</w:t>
      </w:r>
      <w:r w:rsidRPr="004C62B5">
        <w:rPr>
          <w:rFonts w:cs="Arial"/>
          <w:lang w:val="en-US"/>
        </w:rPr>
        <w:tab/>
        <w:t>Class U1Aa – clean non-hazardous material not required for the permanent works containing soils, granular and clay materials</w:t>
      </w:r>
    </w:p>
    <w:p w:rsidR="00464FCD" w:rsidRPr="004C62B5" w:rsidRDefault="00464FCD" w:rsidP="00464FCD">
      <w:pPr>
        <w:tabs>
          <w:tab w:val="left" w:pos="2977"/>
        </w:tabs>
        <w:spacing w:after="120"/>
        <w:ind w:left="2977" w:hanging="425"/>
        <w:rPr>
          <w:rFonts w:cs="Arial"/>
          <w:lang w:val="en-US"/>
        </w:rPr>
      </w:pPr>
      <w:r w:rsidRPr="004C62B5">
        <w:rPr>
          <w:rFonts w:cs="Arial"/>
          <w:lang w:val="en-US"/>
        </w:rPr>
        <w:t xml:space="preserve">(b) </w:t>
      </w:r>
      <w:r w:rsidRPr="004C62B5">
        <w:rPr>
          <w:rFonts w:cs="Arial"/>
          <w:lang w:val="en-US"/>
        </w:rPr>
        <w:tab/>
        <w:t xml:space="preserve">Class U1Ab – rough non-hazardous un-contaminated material not required for the permanent works containing soils, vegetation, concrete, brick, </w:t>
      </w:r>
      <w:proofErr w:type="gramStart"/>
      <w:r w:rsidRPr="004C62B5">
        <w:rPr>
          <w:rFonts w:cs="Arial"/>
          <w:lang w:val="en-US"/>
        </w:rPr>
        <w:t>clayware</w:t>
      </w:r>
      <w:proofErr w:type="gramEnd"/>
    </w:p>
    <w:p w:rsidR="00464FCD" w:rsidRPr="004C62B5" w:rsidRDefault="00464FCD" w:rsidP="000E3BAC">
      <w:pPr>
        <w:pStyle w:val="NormalNumbered"/>
        <w:numPr>
          <w:ilvl w:val="0"/>
          <w:numId w:val="0"/>
        </w:numPr>
        <w:ind w:left="360" w:hanging="360"/>
        <w:jc w:val="left"/>
      </w:pPr>
    </w:p>
    <w:p w:rsidR="00802D67" w:rsidRPr="000A63E0" w:rsidRDefault="00766D7A" w:rsidP="00FE5A58">
      <w:pPr>
        <w:spacing w:after="120"/>
        <w:ind w:left="1985" w:hanging="1985"/>
        <w:rPr>
          <w:rFonts w:cs="Arial"/>
          <w:b/>
          <w:color w:val="E67C08"/>
          <w:sz w:val="24"/>
          <w:lang w:val="en-US"/>
        </w:rPr>
      </w:pPr>
      <w:bookmarkStart w:id="119" w:name="_Toc377648346"/>
      <w:bookmarkStart w:id="120" w:name="_Toc456098198"/>
      <w:r w:rsidRPr="000A63E0">
        <w:rPr>
          <w:rFonts w:cs="Arial"/>
          <w:b/>
          <w:color w:val="E67C08"/>
          <w:sz w:val="24"/>
          <w:lang w:val="en-US"/>
        </w:rPr>
        <w:t xml:space="preserve">Clause </w:t>
      </w:r>
      <w:r w:rsidR="00802D67" w:rsidRPr="000A63E0">
        <w:rPr>
          <w:rFonts w:cs="Arial"/>
          <w:b/>
          <w:color w:val="E67C08"/>
          <w:sz w:val="24"/>
          <w:lang w:val="en-US"/>
        </w:rPr>
        <w:t>702</w:t>
      </w:r>
      <w:r w:rsidR="00802D67" w:rsidRPr="000A63E0">
        <w:rPr>
          <w:rFonts w:cs="Arial"/>
          <w:b/>
          <w:color w:val="E67C08"/>
          <w:sz w:val="24"/>
          <w:lang w:val="en-US"/>
        </w:rPr>
        <w:tab/>
        <w:t>Horizontal Alignments, Surface Levels and Surface Regularity of Pavement C</w:t>
      </w:r>
      <w:bookmarkEnd w:id="119"/>
      <w:r w:rsidR="00802D67" w:rsidRPr="000A63E0">
        <w:rPr>
          <w:rFonts w:cs="Arial"/>
          <w:b/>
          <w:color w:val="E67C08"/>
          <w:sz w:val="24"/>
          <w:lang w:val="en-US"/>
        </w:rPr>
        <w:t>ourses Horizontal Alignments</w:t>
      </w:r>
      <w:bookmarkEnd w:id="120"/>
    </w:p>
    <w:p w:rsidR="00802D67" w:rsidRPr="004C62B5" w:rsidRDefault="00802D67" w:rsidP="00802D67">
      <w:pPr>
        <w:jc w:val="both"/>
        <w:rPr>
          <w:lang w:val="en-US"/>
        </w:rPr>
      </w:pPr>
    </w:p>
    <w:p w:rsidR="00802D67" w:rsidRPr="004C62B5" w:rsidRDefault="00802D67" w:rsidP="00802D67">
      <w:pPr>
        <w:ind w:left="1701" w:hanging="1417"/>
        <w:jc w:val="both"/>
        <w:rPr>
          <w:szCs w:val="20"/>
          <w:lang w:val="en-US"/>
        </w:rPr>
      </w:pPr>
      <w:r w:rsidRPr="004C62B5">
        <w:rPr>
          <w:szCs w:val="20"/>
          <w:lang w:val="en-US"/>
        </w:rPr>
        <w:t>702.7</w:t>
      </w:r>
      <w:r w:rsidRPr="004C62B5">
        <w:rPr>
          <w:szCs w:val="20"/>
          <w:lang w:val="en-US"/>
        </w:rPr>
        <w:tab/>
        <w:t>After "... shall be taken on 75m lengths."  Add the following additional text:-</w:t>
      </w:r>
    </w:p>
    <w:p w:rsidR="00802D67" w:rsidRPr="004C62B5" w:rsidRDefault="00802D67" w:rsidP="00802D67">
      <w:pPr>
        <w:ind w:left="1701"/>
        <w:jc w:val="both"/>
        <w:rPr>
          <w:szCs w:val="20"/>
          <w:lang w:val="en-US"/>
        </w:rPr>
      </w:pPr>
    </w:p>
    <w:p w:rsidR="00802D67" w:rsidRPr="004C62B5" w:rsidRDefault="00802D67" w:rsidP="00802D67">
      <w:pPr>
        <w:ind w:left="1701"/>
        <w:jc w:val="both"/>
        <w:rPr>
          <w:szCs w:val="20"/>
          <w:lang w:val="en-US"/>
        </w:rPr>
      </w:pPr>
      <w:r w:rsidRPr="004C62B5">
        <w:rPr>
          <w:szCs w:val="20"/>
          <w:lang w:val="en-US"/>
        </w:rPr>
        <w:t>When checking compliance with Table 7/2, Class A roads shall be regarded as Category A roads and all other roads as Category B roads unless stated otherwise in Appendix 7/1.</w:t>
      </w:r>
    </w:p>
    <w:p w:rsidR="00802D67" w:rsidRPr="004C62B5" w:rsidRDefault="00802D67" w:rsidP="00802D67">
      <w:pPr>
        <w:ind w:left="1701"/>
        <w:jc w:val="both"/>
        <w:rPr>
          <w:sz w:val="24"/>
          <w:lang w:val="en-US"/>
        </w:rPr>
      </w:pPr>
    </w:p>
    <w:p w:rsidR="00802D67" w:rsidRPr="004C62B5" w:rsidRDefault="00802D67" w:rsidP="00802D67">
      <w:pPr>
        <w:ind w:left="1701"/>
        <w:jc w:val="both"/>
        <w:rPr>
          <w:szCs w:val="20"/>
          <w:lang w:val="en-US"/>
        </w:rPr>
      </w:pPr>
      <w:r w:rsidRPr="004C62B5">
        <w:rPr>
          <w:szCs w:val="20"/>
          <w:lang w:val="en-US"/>
        </w:rPr>
        <w:t>Additionally, the riding quality of Category A roads shall be tested within 28 days of completion of laying using a single wheel bump integrator towed at a nominal speed of 32km/h in accordance with TRL SR 26UC. The values obtained shall not be greater than the limits specified below for any 50m length:</w:t>
      </w:r>
    </w:p>
    <w:p w:rsidR="00802D67" w:rsidRPr="004C62B5" w:rsidRDefault="00802D67" w:rsidP="00802D67">
      <w:pPr>
        <w:ind w:left="1701"/>
        <w:jc w:val="both"/>
        <w:rPr>
          <w:szCs w:val="20"/>
          <w:lang w:val="en-US"/>
        </w:rPr>
      </w:pPr>
    </w:p>
    <w:p w:rsidR="00802D67" w:rsidRPr="004C62B5" w:rsidRDefault="00802D67" w:rsidP="00802D67">
      <w:pPr>
        <w:ind w:left="1701"/>
        <w:jc w:val="both"/>
        <w:rPr>
          <w:szCs w:val="20"/>
          <w:lang w:val="en-US"/>
        </w:rPr>
      </w:pPr>
      <w:r w:rsidRPr="004C62B5">
        <w:rPr>
          <w:szCs w:val="20"/>
          <w:lang w:val="en-US"/>
        </w:rPr>
        <w:t>Irregularity Index "r"</w:t>
      </w:r>
    </w:p>
    <w:p w:rsidR="00802D67" w:rsidRPr="004C62B5" w:rsidRDefault="00802D67" w:rsidP="00802D67">
      <w:pPr>
        <w:ind w:left="1701"/>
        <w:jc w:val="both"/>
        <w:rPr>
          <w:szCs w:val="20"/>
          <w:lang w:val="en-US"/>
        </w:rPr>
      </w:pPr>
      <w:r w:rsidRPr="004C62B5">
        <w:rPr>
          <w:szCs w:val="20"/>
          <w:lang w:val="en-US"/>
        </w:rPr>
        <w:t>Surface Course</w:t>
      </w:r>
      <w:r w:rsidRPr="004C62B5">
        <w:rPr>
          <w:szCs w:val="20"/>
          <w:lang w:val="en-US"/>
        </w:rPr>
        <w:tab/>
        <w:t>200cm/km</w:t>
      </w:r>
    </w:p>
    <w:p w:rsidR="00802D67" w:rsidRPr="004C62B5" w:rsidRDefault="00802D67" w:rsidP="00802D67">
      <w:pPr>
        <w:ind w:left="1701"/>
        <w:jc w:val="both"/>
        <w:rPr>
          <w:szCs w:val="20"/>
          <w:lang w:val="en-US"/>
        </w:rPr>
      </w:pPr>
      <w:r w:rsidRPr="004C62B5">
        <w:rPr>
          <w:szCs w:val="20"/>
          <w:lang w:val="en-US"/>
        </w:rPr>
        <w:t>Binder Course</w:t>
      </w:r>
      <w:r w:rsidRPr="004C62B5">
        <w:rPr>
          <w:szCs w:val="20"/>
          <w:lang w:val="en-US"/>
        </w:rPr>
        <w:tab/>
        <w:t>230cm/km</w:t>
      </w:r>
    </w:p>
    <w:p w:rsidR="00802D67" w:rsidRPr="004C62B5" w:rsidRDefault="00802D67" w:rsidP="00802D67">
      <w:pPr>
        <w:ind w:left="1701"/>
        <w:jc w:val="both"/>
        <w:rPr>
          <w:szCs w:val="20"/>
          <w:lang w:val="en-US"/>
        </w:rPr>
      </w:pPr>
    </w:p>
    <w:p w:rsidR="00802D67" w:rsidRPr="004C62B5" w:rsidRDefault="00802D67" w:rsidP="00802D67">
      <w:pPr>
        <w:ind w:left="1701"/>
        <w:jc w:val="both"/>
        <w:rPr>
          <w:szCs w:val="20"/>
          <w:lang w:val="en-US"/>
        </w:rPr>
      </w:pPr>
      <w:r w:rsidRPr="004C62B5">
        <w:rPr>
          <w:szCs w:val="20"/>
          <w:lang w:val="en-US"/>
        </w:rPr>
        <w:t xml:space="preserve">Where the existing riding quality is very poor and the Contractor considers that they will be unable to comply with the above tolerances, the Contractor shall give adequate notice in writing to the Overseeing </w:t>
      </w:r>
      <w:proofErr w:type="spellStart"/>
      <w:r w:rsidRPr="004C62B5">
        <w:rPr>
          <w:szCs w:val="20"/>
          <w:lang w:val="en-US"/>
        </w:rPr>
        <w:t>Organisation</w:t>
      </w:r>
      <w:proofErr w:type="spellEnd"/>
      <w:r w:rsidRPr="004C62B5">
        <w:rPr>
          <w:szCs w:val="20"/>
          <w:lang w:val="en-US"/>
        </w:rPr>
        <w:t xml:space="preserve"> so that the irregularity of the existing surface can be checked and, if necessary, additional regulating agreed. In no circumstances will a poorer ride quality than the original be acceptable.  In the case of two or more courses required the final layer shall comply with the above limit.</w:t>
      </w:r>
    </w:p>
    <w:p w:rsidR="00464FCD" w:rsidRPr="004C62B5" w:rsidRDefault="00464FCD" w:rsidP="000E3BAC">
      <w:pPr>
        <w:pStyle w:val="NormalNumbered"/>
        <w:numPr>
          <w:ilvl w:val="0"/>
          <w:numId w:val="0"/>
        </w:numPr>
        <w:ind w:left="360" w:hanging="360"/>
        <w:jc w:val="left"/>
      </w:pPr>
    </w:p>
    <w:p w:rsidR="00802D67" w:rsidRPr="000A63E0" w:rsidRDefault="00766D7A" w:rsidP="00FE5A58">
      <w:pPr>
        <w:spacing w:after="120"/>
        <w:ind w:left="1985" w:hanging="1985"/>
        <w:rPr>
          <w:rFonts w:cs="Arial"/>
          <w:b/>
          <w:color w:val="E67C08"/>
          <w:sz w:val="24"/>
          <w:lang w:val="en-US"/>
        </w:rPr>
      </w:pPr>
      <w:bookmarkStart w:id="121" w:name="_Toc456098199"/>
      <w:r w:rsidRPr="000A63E0">
        <w:rPr>
          <w:rFonts w:cs="Arial"/>
          <w:b/>
          <w:color w:val="E67C08"/>
          <w:sz w:val="24"/>
          <w:lang w:val="en-US"/>
        </w:rPr>
        <w:t xml:space="preserve">Clause </w:t>
      </w:r>
      <w:r w:rsidR="00802D67" w:rsidRPr="000A63E0">
        <w:rPr>
          <w:rFonts w:cs="Arial"/>
          <w:b/>
          <w:color w:val="E67C08"/>
          <w:sz w:val="24"/>
          <w:lang w:val="en-US"/>
        </w:rPr>
        <w:t>801</w:t>
      </w:r>
      <w:r w:rsidR="00802D67" w:rsidRPr="000A63E0">
        <w:rPr>
          <w:rFonts w:cs="Arial"/>
          <w:b/>
          <w:color w:val="E67C08"/>
          <w:sz w:val="24"/>
          <w:lang w:val="en-US"/>
        </w:rPr>
        <w:tab/>
        <w:t>General Requirements for Unbound Mixtures</w:t>
      </w:r>
      <w:bookmarkEnd w:id="121"/>
    </w:p>
    <w:p w:rsidR="00802D67" w:rsidRPr="004C62B5" w:rsidRDefault="00802D67" w:rsidP="00802D67">
      <w:pPr>
        <w:ind w:left="1701"/>
        <w:jc w:val="both"/>
        <w:rPr>
          <w:sz w:val="24"/>
          <w:lang w:val="en-US"/>
        </w:rPr>
      </w:pPr>
      <w:r w:rsidRPr="004C62B5">
        <w:rPr>
          <w:sz w:val="24"/>
          <w:lang w:val="en-US"/>
        </w:rPr>
        <w:t>Replace Table 8/3 with the following table</w:t>
      </w:r>
    </w:p>
    <w:p w:rsidR="00802D67" w:rsidRPr="004C62B5" w:rsidRDefault="00802D67" w:rsidP="00802D67">
      <w:pPr>
        <w:ind w:left="1701"/>
        <w:jc w:val="both"/>
        <w:rPr>
          <w:sz w:val="24"/>
          <w:lang w:val="en-US"/>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1711"/>
        <w:gridCol w:w="1711"/>
        <w:gridCol w:w="1733"/>
      </w:tblGrid>
      <w:tr w:rsidR="00802D67" w:rsidRPr="004C62B5" w:rsidTr="009E5AB1">
        <w:trPr>
          <w:jc w:val="center"/>
        </w:trPr>
        <w:tc>
          <w:tcPr>
            <w:tcW w:w="9003" w:type="dxa"/>
            <w:gridSpan w:val="4"/>
            <w:shd w:val="clear" w:color="auto" w:fill="C2C2C3" w:themeFill="accent4" w:themeFillTint="99"/>
          </w:tcPr>
          <w:p w:rsidR="00802D67" w:rsidRPr="004C62B5" w:rsidRDefault="00802D67" w:rsidP="00766D7A">
            <w:pPr>
              <w:autoSpaceDE w:val="0"/>
              <w:autoSpaceDN w:val="0"/>
              <w:adjustRightInd w:val="0"/>
              <w:spacing w:before="120" w:after="120"/>
            </w:pPr>
            <w:r w:rsidRPr="004C62B5">
              <w:t>TABLE 8/3:  Additional Requirements for Recycled Coarse Aggregate and Recycled Concrete Aggregate Used in Type 1, Type 2 and Type 4 Unbound Mixtures</w:t>
            </w:r>
          </w:p>
        </w:tc>
      </w:tr>
      <w:tr w:rsidR="00802D67" w:rsidRPr="004C62B5" w:rsidTr="009E5AB1">
        <w:trPr>
          <w:jc w:val="center"/>
        </w:trPr>
        <w:tc>
          <w:tcPr>
            <w:tcW w:w="3657" w:type="dxa"/>
            <w:shd w:val="clear" w:color="auto" w:fill="C2C2C3" w:themeFill="accent4" w:themeFillTint="99"/>
          </w:tcPr>
          <w:p w:rsidR="00802D67" w:rsidRPr="004C62B5" w:rsidRDefault="00802D67" w:rsidP="00766D7A">
            <w:pPr>
              <w:pStyle w:val="BodyText20"/>
              <w:spacing w:before="120" w:after="120" w:line="240" w:lineRule="auto"/>
              <w:jc w:val="both"/>
              <w:rPr>
                <w:b/>
              </w:rPr>
            </w:pPr>
            <w:r w:rsidRPr="004C62B5">
              <w:rPr>
                <w:b/>
              </w:rPr>
              <w:t>Unbound Mixture</w:t>
            </w:r>
          </w:p>
        </w:tc>
        <w:tc>
          <w:tcPr>
            <w:tcW w:w="1782" w:type="dxa"/>
            <w:shd w:val="clear" w:color="auto" w:fill="C2C2C3" w:themeFill="accent4" w:themeFillTint="99"/>
          </w:tcPr>
          <w:p w:rsidR="00802D67" w:rsidRPr="004C62B5" w:rsidRDefault="00802D67" w:rsidP="00766D7A">
            <w:pPr>
              <w:pStyle w:val="BodyText20"/>
              <w:spacing w:before="120" w:after="120" w:line="240" w:lineRule="auto"/>
              <w:jc w:val="both"/>
              <w:rPr>
                <w:b/>
              </w:rPr>
            </w:pPr>
            <w:r w:rsidRPr="004C62B5">
              <w:rPr>
                <w:b/>
              </w:rPr>
              <w:t>Type 1</w:t>
            </w:r>
          </w:p>
        </w:tc>
        <w:tc>
          <w:tcPr>
            <w:tcW w:w="1782" w:type="dxa"/>
            <w:shd w:val="clear" w:color="auto" w:fill="C2C2C3" w:themeFill="accent4" w:themeFillTint="99"/>
          </w:tcPr>
          <w:p w:rsidR="00802D67" w:rsidRPr="004C62B5" w:rsidRDefault="00802D67" w:rsidP="00766D7A">
            <w:pPr>
              <w:pStyle w:val="BodyText20"/>
              <w:spacing w:before="120" w:after="120" w:line="240" w:lineRule="auto"/>
              <w:jc w:val="both"/>
              <w:rPr>
                <w:b/>
              </w:rPr>
            </w:pPr>
            <w:r w:rsidRPr="004C62B5">
              <w:rPr>
                <w:b/>
              </w:rPr>
              <w:t>Type 2</w:t>
            </w:r>
          </w:p>
        </w:tc>
        <w:tc>
          <w:tcPr>
            <w:tcW w:w="1782" w:type="dxa"/>
            <w:shd w:val="clear" w:color="auto" w:fill="C2C2C3" w:themeFill="accent4" w:themeFillTint="99"/>
          </w:tcPr>
          <w:p w:rsidR="00802D67" w:rsidRPr="004C62B5" w:rsidRDefault="00802D67" w:rsidP="00766D7A">
            <w:pPr>
              <w:pStyle w:val="BodyText20"/>
              <w:spacing w:before="120" w:after="120" w:line="240" w:lineRule="auto"/>
              <w:jc w:val="center"/>
              <w:rPr>
                <w:b/>
              </w:rPr>
            </w:pPr>
            <w:r w:rsidRPr="004C62B5">
              <w:rPr>
                <w:b/>
              </w:rPr>
              <w:t>Type 4</w:t>
            </w:r>
            <w:r w:rsidRPr="004C62B5">
              <w:rPr>
                <w:b/>
              </w:rPr>
              <w:br/>
              <w:t xml:space="preserve">(asphalt </w:t>
            </w:r>
            <w:proofErr w:type="spellStart"/>
            <w:r w:rsidRPr="004C62B5">
              <w:rPr>
                <w:b/>
              </w:rPr>
              <w:t>arisings</w:t>
            </w:r>
            <w:proofErr w:type="spellEnd"/>
            <w:r w:rsidRPr="004C62B5">
              <w:rPr>
                <w:b/>
              </w:rPr>
              <w:t>)</w:t>
            </w:r>
          </w:p>
        </w:tc>
      </w:tr>
      <w:tr w:rsidR="00802D67" w:rsidRPr="004C62B5" w:rsidTr="008575C5">
        <w:trPr>
          <w:jc w:val="center"/>
        </w:trPr>
        <w:tc>
          <w:tcPr>
            <w:tcW w:w="3657" w:type="dxa"/>
          </w:tcPr>
          <w:p w:rsidR="00802D67" w:rsidRPr="004C62B5" w:rsidRDefault="00802D67" w:rsidP="00766D7A">
            <w:pPr>
              <w:pStyle w:val="BodyText20"/>
              <w:spacing w:before="120" w:after="120" w:line="240" w:lineRule="auto"/>
              <w:jc w:val="center"/>
              <w:rPr>
                <w:b/>
              </w:rPr>
            </w:pPr>
            <w:r w:rsidRPr="004C62B5">
              <w:rPr>
                <w:b/>
              </w:rPr>
              <w:t>Component Identified by Clause 710</w:t>
            </w:r>
          </w:p>
        </w:tc>
        <w:tc>
          <w:tcPr>
            <w:tcW w:w="5346" w:type="dxa"/>
            <w:gridSpan w:val="3"/>
          </w:tcPr>
          <w:p w:rsidR="00802D67" w:rsidRPr="004C62B5" w:rsidRDefault="00802D67" w:rsidP="00766D7A">
            <w:pPr>
              <w:pStyle w:val="BodyText20"/>
              <w:spacing w:before="120" w:after="120" w:line="240" w:lineRule="auto"/>
              <w:jc w:val="center"/>
              <w:rPr>
                <w:b/>
              </w:rPr>
            </w:pPr>
            <w:r w:rsidRPr="004C62B5">
              <w:rPr>
                <w:bCs/>
                <w:color w:val="auto"/>
                <w:lang w:val="en-GB"/>
              </w:rPr>
              <w:t xml:space="preserve">Maximum Permitted Content </w:t>
            </w:r>
            <w:r w:rsidRPr="004C62B5">
              <w:rPr>
                <w:color w:val="auto"/>
                <w:lang w:val="en-GB"/>
              </w:rPr>
              <w:t xml:space="preserve">(% by mass </w:t>
            </w:r>
            <w:r w:rsidRPr="004C62B5">
              <w:rPr>
                <w:i/>
                <w:color w:val="auto"/>
                <w:lang w:val="en-GB"/>
              </w:rPr>
              <w:t>(m)</w:t>
            </w:r>
            <w:r w:rsidRPr="004C62B5">
              <w:rPr>
                <w:color w:val="auto"/>
                <w:lang w:val="en-GB"/>
              </w:rPr>
              <w:t xml:space="preserve"> or volume </w:t>
            </w:r>
            <w:r w:rsidRPr="004C62B5">
              <w:rPr>
                <w:i/>
                <w:color w:val="auto"/>
                <w:lang w:val="en-GB"/>
              </w:rPr>
              <w:t>(v)</w:t>
            </w:r>
            <w:r w:rsidRPr="004C62B5">
              <w:rPr>
                <w:color w:val="auto"/>
                <w:lang w:val="en-GB"/>
              </w:rPr>
              <w:t>)</w:t>
            </w:r>
          </w:p>
        </w:tc>
      </w:tr>
      <w:tr w:rsidR="00802D67" w:rsidRPr="004C62B5" w:rsidTr="008575C5">
        <w:trPr>
          <w:jc w:val="center"/>
        </w:trPr>
        <w:tc>
          <w:tcPr>
            <w:tcW w:w="3657" w:type="dxa"/>
          </w:tcPr>
          <w:p w:rsidR="00802D67" w:rsidRPr="004C62B5" w:rsidRDefault="00802D67" w:rsidP="00766D7A">
            <w:pPr>
              <w:pStyle w:val="BodyText20"/>
              <w:spacing w:before="120" w:after="120" w:line="240" w:lineRule="auto"/>
              <w:jc w:val="both"/>
              <w:rPr>
                <w:color w:val="auto"/>
                <w:lang w:val="en-GB"/>
              </w:rPr>
            </w:pPr>
            <w:r w:rsidRPr="004C62B5">
              <w:rPr>
                <w:color w:val="auto"/>
                <w:lang w:val="en-GB"/>
              </w:rPr>
              <w:t>Asphalt (Class Ra)</w:t>
            </w:r>
          </w:p>
        </w:tc>
        <w:tc>
          <w:tcPr>
            <w:tcW w:w="1782" w:type="dxa"/>
          </w:tcPr>
          <w:p w:rsidR="00802D67" w:rsidRPr="004C62B5" w:rsidRDefault="00802D67" w:rsidP="00766D7A">
            <w:pPr>
              <w:pStyle w:val="BodyText20"/>
              <w:spacing w:before="120" w:after="120" w:line="240" w:lineRule="auto"/>
              <w:jc w:val="center"/>
              <w:rPr>
                <w:b/>
              </w:rPr>
            </w:pPr>
            <w:r w:rsidRPr="004C62B5">
              <w:rPr>
                <w:b/>
              </w:rPr>
              <w:t xml:space="preserve">50 </w:t>
            </w:r>
            <w:r w:rsidRPr="004C62B5">
              <w:rPr>
                <w:i/>
                <w:color w:val="auto"/>
                <w:lang w:val="en-GB"/>
              </w:rPr>
              <w:t>(m)</w:t>
            </w:r>
          </w:p>
        </w:tc>
        <w:tc>
          <w:tcPr>
            <w:tcW w:w="1782" w:type="dxa"/>
          </w:tcPr>
          <w:p w:rsidR="00802D67" w:rsidRPr="004C62B5" w:rsidRDefault="00802D67" w:rsidP="00766D7A">
            <w:pPr>
              <w:pStyle w:val="BodyText20"/>
              <w:spacing w:before="120" w:after="120" w:line="240" w:lineRule="auto"/>
              <w:jc w:val="center"/>
              <w:rPr>
                <w:b/>
              </w:rPr>
            </w:pPr>
            <w:r w:rsidRPr="004C62B5">
              <w:rPr>
                <w:b/>
              </w:rPr>
              <w:t xml:space="preserve">50 </w:t>
            </w:r>
            <w:r w:rsidRPr="004C62B5">
              <w:rPr>
                <w:i/>
                <w:color w:val="auto"/>
                <w:lang w:val="en-GB"/>
              </w:rPr>
              <w:t>(m)</w:t>
            </w:r>
          </w:p>
        </w:tc>
        <w:tc>
          <w:tcPr>
            <w:tcW w:w="1782" w:type="dxa"/>
          </w:tcPr>
          <w:p w:rsidR="00802D67" w:rsidRPr="004C62B5" w:rsidRDefault="00802D67" w:rsidP="00766D7A">
            <w:pPr>
              <w:pStyle w:val="BodyText20"/>
              <w:spacing w:before="120" w:after="120" w:line="240" w:lineRule="auto"/>
              <w:jc w:val="center"/>
              <w:rPr>
                <w:b/>
              </w:rPr>
            </w:pPr>
            <w:r w:rsidRPr="004C62B5">
              <w:rPr>
                <w:b/>
              </w:rPr>
              <w:t xml:space="preserve">100 </w:t>
            </w:r>
            <w:r w:rsidRPr="004C62B5">
              <w:rPr>
                <w:i/>
                <w:color w:val="auto"/>
                <w:lang w:val="en-GB"/>
              </w:rPr>
              <w:t>(m)</w:t>
            </w:r>
          </w:p>
        </w:tc>
      </w:tr>
      <w:tr w:rsidR="00802D67" w:rsidRPr="004C62B5" w:rsidTr="008575C5">
        <w:trPr>
          <w:jc w:val="center"/>
        </w:trPr>
        <w:tc>
          <w:tcPr>
            <w:tcW w:w="3657" w:type="dxa"/>
          </w:tcPr>
          <w:p w:rsidR="00802D67" w:rsidRPr="004C62B5" w:rsidRDefault="00802D67" w:rsidP="00766D7A">
            <w:pPr>
              <w:pStyle w:val="BodyText20"/>
              <w:spacing w:before="120" w:after="120" w:line="240" w:lineRule="auto"/>
              <w:jc w:val="both"/>
              <w:rPr>
                <w:color w:val="auto"/>
                <w:lang w:val="en-GB"/>
              </w:rPr>
            </w:pPr>
            <w:r w:rsidRPr="004C62B5">
              <w:rPr>
                <w:color w:val="auto"/>
                <w:lang w:val="en-GB"/>
              </w:rPr>
              <w:t xml:space="preserve">Glass (Class </w:t>
            </w:r>
            <w:proofErr w:type="spellStart"/>
            <w:r w:rsidRPr="004C62B5">
              <w:rPr>
                <w:color w:val="auto"/>
                <w:lang w:val="en-GB"/>
              </w:rPr>
              <w:t>Rg</w:t>
            </w:r>
            <w:proofErr w:type="spellEnd"/>
            <w:r w:rsidRPr="004C62B5">
              <w:rPr>
                <w:color w:val="auto"/>
                <w:lang w:val="en-GB"/>
              </w:rPr>
              <w:t>)</w:t>
            </w:r>
          </w:p>
        </w:tc>
        <w:tc>
          <w:tcPr>
            <w:tcW w:w="5346" w:type="dxa"/>
            <w:gridSpan w:val="3"/>
          </w:tcPr>
          <w:p w:rsidR="00802D67" w:rsidRPr="004C62B5" w:rsidRDefault="00802D67" w:rsidP="00766D7A">
            <w:pPr>
              <w:pStyle w:val="BodyText20"/>
              <w:spacing w:before="120" w:after="120" w:line="240" w:lineRule="auto"/>
              <w:jc w:val="center"/>
              <w:rPr>
                <w:b/>
              </w:rPr>
            </w:pPr>
            <w:r w:rsidRPr="004C62B5">
              <w:rPr>
                <w:b/>
              </w:rPr>
              <w:t xml:space="preserve">25 </w:t>
            </w:r>
            <w:r w:rsidRPr="004C62B5">
              <w:rPr>
                <w:i/>
                <w:color w:val="auto"/>
                <w:lang w:val="en-GB"/>
              </w:rPr>
              <w:t>(m)</w:t>
            </w:r>
          </w:p>
        </w:tc>
      </w:tr>
      <w:tr w:rsidR="00802D67" w:rsidRPr="004C62B5" w:rsidTr="008575C5">
        <w:trPr>
          <w:jc w:val="center"/>
        </w:trPr>
        <w:tc>
          <w:tcPr>
            <w:tcW w:w="3657" w:type="dxa"/>
          </w:tcPr>
          <w:p w:rsidR="00802D67" w:rsidRPr="004C62B5" w:rsidRDefault="00802D67" w:rsidP="00766D7A">
            <w:pPr>
              <w:autoSpaceDE w:val="0"/>
              <w:autoSpaceDN w:val="0"/>
              <w:adjustRightInd w:val="0"/>
              <w:spacing w:before="120" w:after="120"/>
            </w:pPr>
            <w:r w:rsidRPr="004C62B5">
              <w:t>Other materials (Class X), including wood, plastic and metal</w:t>
            </w:r>
          </w:p>
        </w:tc>
        <w:tc>
          <w:tcPr>
            <w:tcW w:w="5346" w:type="dxa"/>
            <w:gridSpan w:val="3"/>
          </w:tcPr>
          <w:p w:rsidR="00802D67" w:rsidRPr="004C62B5" w:rsidRDefault="00802D67" w:rsidP="00766D7A">
            <w:pPr>
              <w:pStyle w:val="BodyText20"/>
              <w:spacing w:before="120" w:after="120" w:line="240" w:lineRule="auto"/>
              <w:jc w:val="center"/>
              <w:rPr>
                <w:b/>
              </w:rPr>
            </w:pPr>
            <w:r w:rsidRPr="004C62B5">
              <w:rPr>
                <w:b/>
                <w:color w:val="auto"/>
                <w:lang w:val="en-GB"/>
              </w:rPr>
              <w:t xml:space="preserve">1 </w:t>
            </w:r>
            <w:r w:rsidRPr="004C62B5">
              <w:rPr>
                <w:i/>
                <w:color w:val="auto"/>
                <w:lang w:val="en-GB"/>
              </w:rPr>
              <w:t>(v) if &gt;(m)</w:t>
            </w:r>
          </w:p>
        </w:tc>
      </w:tr>
    </w:tbl>
    <w:p w:rsidR="00464FCD" w:rsidRDefault="00464FCD" w:rsidP="000E3BAC">
      <w:pPr>
        <w:pStyle w:val="NormalNumbered"/>
        <w:numPr>
          <w:ilvl w:val="0"/>
          <w:numId w:val="0"/>
        </w:numPr>
        <w:ind w:left="360" w:hanging="360"/>
        <w:jc w:val="left"/>
      </w:pPr>
    </w:p>
    <w:p w:rsidR="000A63E0" w:rsidRPr="004C62B5" w:rsidRDefault="000A63E0" w:rsidP="000E3BAC">
      <w:pPr>
        <w:pStyle w:val="NormalNumbered"/>
        <w:numPr>
          <w:ilvl w:val="0"/>
          <w:numId w:val="0"/>
        </w:numPr>
        <w:ind w:left="360" w:hanging="360"/>
        <w:jc w:val="left"/>
      </w:pPr>
    </w:p>
    <w:p w:rsidR="00802D67" w:rsidRPr="000A63E0" w:rsidRDefault="00766D7A" w:rsidP="00FE5A58">
      <w:pPr>
        <w:spacing w:after="120"/>
        <w:ind w:left="1985" w:hanging="1985"/>
        <w:rPr>
          <w:rFonts w:cs="Arial"/>
          <w:b/>
          <w:color w:val="E67C08"/>
          <w:sz w:val="24"/>
          <w:lang w:val="en-US"/>
        </w:rPr>
      </w:pPr>
      <w:bookmarkStart w:id="122" w:name="_Toc456098200"/>
      <w:r w:rsidRPr="000A63E0">
        <w:rPr>
          <w:rFonts w:cs="Arial"/>
          <w:b/>
          <w:color w:val="E67C08"/>
          <w:sz w:val="24"/>
          <w:lang w:val="en-US"/>
        </w:rPr>
        <w:lastRenderedPageBreak/>
        <w:t xml:space="preserve">Clause </w:t>
      </w:r>
      <w:r w:rsidR="00802D67" w:rsidRPr="000A63E0">
        <w:rPr>
          <w:rFonts w:cs="Arial"/>
          <w:b/>
          <w:color w:val="E67C08"/>
          <w:sz w:val="24"/>
          <w:lang w:val="en-US"/>
        </w:rPr>
        <w:t>901</w:t>
      </w:r>
      <w:r w:rsidR="00802D67" w:rsidRPr="000A63E0">
        <w:rPr>
          <w:rFonts w:cs="Arial"/>
          <w:b/>
          <w:color w:val="E67C08"/>
          <w:sz w:val="24"/>
          <w:lang w:val="en-US"/>
        </w:rPr>
        <w:tab/>
        <w:t>Bituminous Base, Binder Course and Surfacing Materials</w:t>
      </w:r>
      <w:bookmarkEnd w:id="122"/>
    </w:p>
    <w:p w:rsidR="00802D67" w:rsidRPr="004C62B5" w:rsidRDefault="00802D67" w:rsidP="00802D67">
      <w:pPr>
        <w:jc w:val="both"/>
        <w:rPr>
          <w:lang w:val="en-US"/>
        </w:rPr>
      </w:pPr>
    </w:p>
    <w:p w:rsidR="00802D67" w:rsidRPr="004C62B5" w:rsidRDefault="00802D67" w:rsidP="00802D67">
      <w:pPr>
        <w:ind w:left="1701"/>
        <w:jc w:val="both"/>
        <w:rPr>
          <w:sz w:val="24"/>
          <w:lang w:val="en-US"/>
        </w:rPr>
      </w:pPr>
      <w:r w:rsidRPr="004C62B5">
        <w:rPr>
          <w:sz w:val="24"/>
          <w:lang w:val="en-US"/>
        </w:rPr>
        <w:t>Aggregates for Bituminous Materials</w:t>
      </w:r>
    </w:p>
    <w:p w:rsidR="00802D67" w:rsidRPr="004C62B5" w:rsidRDefault="00802D67" w:rsidP="00802D67">
      <w:pPr>
        <w:ind w:left="1701"/>
        <w:jc w:val="both"/>
        <w:rPr>
          <w:rFonts w:ascii="Garamond" w:hAnsi="Garamond"/>
          <w:sz w:val="24"/>
          <w:lang w:val="en-US"/>
        </w:rPr>
      </w:pPr>
    </w:p>
    <w:p w:rsidR="00802D67" w:rsidRPr="004C62B5" w:rsidRDefault="00802D67" w:rsidP="00802D67">
      <w:pPr>
        <w:tabs>
          <w:tab w:val="left" w:pos="1701"/>
        </w:tabs>
        <w:ind w:left="284"/>
        <w:jc w:val="both"/>
        <w:rPr>
          <w:sz w:val="24"/>
          <w:lang w:val="en-US"/>
        </w:rPr>
      </w:pPr>
      <w:r w:rsidRPr="004C62B5">
        <w:rPr>
          <w:sz w:val="24"/>
          <w:lang w:val="en-US"/>
        </w:rPr>
        <w:t>901.3</w:t>
      </w:r>
      <w:r w:rsidRPr="004C62B5">
        <w:rPr>
          <w:sz w:val="24"/>
          <w:lang w:val="en-US"/>
        </w:rPr>
        <w:tab/>
        <w:t>Aggregates for Bituminous Mixtures</w:t>
      </w:r>
    </w:p>
    <w:p w:rsidR="00802D67" w:rsidRPr="004C62B5" w:rsidRDefault="00802D67" w:rsidP="00802D67">
      <w:pPr>
        <w:ind w:left="1701"/>
        <w:jc w:val="both"/>
        <w:rPr>
          <w:sz w:val="24"/>
          <w:lang w:val="en-US"/>
        </w:rPr>
      </w:pPr>
    </w:p>
    <w:p w:rsidR="00802D67" w:rsidRPr="004C62B5" w:rsidRDefault="00802D67" w:rsidP="00802D67">
      <w:pPr>
        <w:ind w:left="1701"/>
        <w:jc w:val="both"/>
        <w:rPr>
          <w:sz w:val="24"/>
          <w:lang w:val="en-US"/>
        </w:rPr>
      </w:pPr>
      <w:proofErr w:type="gramStart"/>
      <w:r w:rsidRPr="004C62B5">
        <w:rPr>
          <w:sz w:val="24"/>
          <w:lang w:val="en-US"/>
        </w:rPr>
        <w:t>After  BS</w:t>
      </w:r>
      <w:proofErr w:type="gramEnd"/>
      <w:r w:rsidRPr="004C62B5">
        <w:rPr>
          <w:sz w:val="24"/>
          <w:lang w:val="en-US"/>
        </w:rPr>
        <w:t xml:space="preserve"> EN 13043, add</w:t>
      </w:r>
    </w:p>
    <w:p w:rsidR="00802D67" w:rsidRPr="004C62B5" w:rsidRDefault="00802D67" w:rsidP="00802D67">
      <w:pPr>
        <w:ind w:left="1701"/>
        <w:jc w:val="both"/>
        <w:rPr>
          <w:sz w:val="24"/>
          <w:lang w:val="en-US"/>
        </w:rPr>
      </w:pPr>
    </w:p>
    <w:p w:rsidR="00802D67" w:rsidRPr="004C62B5" w:rsidRDefault="00802D67" w:rsidP="00802D67">
      <w:pPr>
        <w:ind w:left="1701"/>
        <w:jc w:val="both"/>
        <w:rPr>
          <w:sz w:val="24"/>
          <w:lang w:val="en-US"/>
        </w:rPr>
      </w:pPr>
      <w:r w:rsidRPr="004C62B5">
        <w:rPr>
          <w:sz w:val="24"/>
          <w:lang w:val="en-US"/>
        </w:rPr>
        <w:t xml:space="preserve">The coarse aggregate shall be crushed rock or slag – flint gravel is not acceptable.  If more than one type of stone or slag is used in any mixture, then approval must be obtained for each of the types proposed and the proportions to be used.  In carriageway Surface Course materials, limestone </w:t>
      </w:r>
      <w:proofErr w:type="gramStart"/>
      <w:r w:rsidRPr="004C62B5">
        <w:rPr>
          <w:sz w:val="24"/>
          <w:lang w:val="en-US"/>
        </w:rPr>
        <w:t>shall not be permitted</w:t>
      </w:r>
      <w:proofErr w:type="gramEnd"/>
      <w:r w:rsidRPr="004C62B5">
        <w:rPr>
          <w:sz w:val="24"/>
          <w:lang w:val="en-US"/>
        </w:rPr>
        <w:t xml:space="preserve"> as the coarse aggregate in any material nor the fine aggregate in any 6mm Dense Surface Course, Stone Mastic Asphalt or Thin Surface Course materials.</w:t>
      </w:r>
    </w:p>
    <w:p w:rsidR="00802D67" w:rsidRPr="004C62B5" w:rsidRDefault="00802D67" w:rsidP="00802D67">
      <w:pPr>
        <w:ind w:left="1701"/>
        <w:jc w:val="both"/>
        <w:rPr>
          <w:sz w:val="24"/>
          <w:lang w:val="en-US"/>
        </w:rPr>
      </w:pPr>
    </w:p>
    <w:p w:rsidR="00802D67" w:rsidRPr="004C62B5" w:rsidRDefault="00802D67" w:rsidP="00802D67">
      <w:pPr>
        <w:tabs>
          <w:tab w:val="left" w:pos="1701"/>
        </w:tabs>
        <w:ind w:left="1701" w:hanging="1417"/>
        <w:jc w:val="both"/>
        <w:rPr>
          <w:sz w:val="24"/>
          <w:lang w:val="en-US"/>
        </w:rPr>
      </w:pPr>
      <w:r w:rsidRPr="004C62B5">
        <w:rPr>
          <w:sz w:val="24"/>
          <w:lang w:val="en-US"/>
        </w:rPr>
        <w:t xml:space="preserve">901.15  </w:t>
      </w:r>
      <w:r w:rsidRPr="004C62B5">
        <w:rPr>
          <w:sz w:val="24"/>
          <w:lang w:val="en-US"/>
        </w:rPr>
        <w:tab/>
        <w:t>This sub-clause to be numbered (</w:t>
      </w:r>
      <w:proofErr w:type="spellStart"/>
      <w:r w:rsidRPr="004C62B5">
        <w:rPr>
          <w:sz w:val="24"/>
          <w:lang w:val="en-US"/>
        </w:rPr>
        <w:t>i</w:t>
      </w:r>
      <w:proofErr w:type="spellEnd"/>
      <w:r w:rsidRPr="004C62B5">
        <w:rPr>
          <w:sz w:val="24"/>
          <w:lang w:val="en-US"/>
        </w:rPr>
        <w:t>)</w:t>
      </w:r>
    </w:p>
    <w:p w:rsidR="00802D67" w:rsidRPr="004C62B5" w:rsidRDefault="00802D67" w:rsidP="00802D67">
      <w:pPr>
        <w:ind w:left="1701"/>
        <w:jc w:val="both"/>
        <w:rPr>
          <w:sz w:val="24"/>
          <w:lang w:val="en-US"/>
        </w:rPr>
      </w:pPr>
    </w:p>
    <w:p w:rsidR="00802D67" w:rsidRPr="004C62B5" w:rsidRDefault="00802D67" w:rsidP="00802D67">
      <w:pPr>
        <w:ind w:left="1701"/>
        <w:jc w:val="both"/>
        <w:rPr>
          <w:sz w:val="24"/>
          <w:lang w:val="en-US"/>
        </w:rPr>
      </w:pPr>
      <w:r w:rsidRPr="004C62B5">
        <w:rPr>
          <w:sz w:val="24"/>
          <w:lang w:val="en-US"/>
        </w:rPr>
        <w:t>Add the following sub clauses:</w:t>
      </w:r>
    </w:p>
    <w:p w:rsidR="00802D67" w:rsidRPr="004C62B5" w:rsidRDefault="00802D67" w:rsidP="00802D67">
      <w:pPr>
        <w:ind w:left="1701"/>
        <w:jc w:val="both"/>
        <w:rPr>
          <w:sz w:val="24"/>
          <w:lang w:val="en-US"/>
        </w:rPr>
      </w:pPr>
    </w:p>
    <w:p w:rsidR="00802D67" w:rsidRPr="004C62B5" w:rsidRDefault="00802D67" w:rsidP="00A0450C">
      <w:pPr>
        <w:numPr>
          <w:ilvl w:val="0"/>
          <w:numId w:val="71"/>
        </w:numPr>
        <w:ind w:left="2127" w:hanging="426"/>
        <w:jc w:val="both"/>
        <w:rPr>
          <w:sz w:val="24"/>
          <w:lang w:val="en-US"/>
        </w:rPr>
      </w:pPr>
      <w:r w:rsidRPr="004C62B5">
        <w:rPr>
          <w:sz w:val="24"/>
          <w:lang w:val="en-US"/>
        </w:rPr>
        <w:t xml:space="preserve">No fluxing or volatile oils shall be used in the manufacture of any permanent bituminous material unless specified by the Overseeing </w:t>
      </w:r>
      <w:proofErr w:type="spellStart"/>
      <w:r w:rsidRPr="004C62B5">
        <w:rPr>
          <w:sz w:val="24"/>
          <w:lang w:val="en-US"/>
        </w:rPr>
        <w:t>Organisation</w:t>
      </w:r>
      <w:proofErr w:type="spellEnd"/>
      <w:r w:rsidRPr="004C62B5">
        <w:rPr>
          <w:sz w:val="24"/>
          <w:lang w:val="en-US"/>
        </w:rPr>
        <w:t xml:space="preserve"> in writing, </w:t>
      </w:r>
    </w:p>
    <w:p w:rsidR="00802D67" w:rsidRPr="004C62B5" w:rsidRDefault="00802D67" w:rsidP="00A0450C">
      <w:pPr>
        <w:numPr>
          <w:ilvl w:val="0"/>
          <w:numId w:val="71"/>
        </w:numPr>
        <w:ind w:left="2127" w:hanging="426"/>
        <w:jc w:val="both"/>
        <w:rPr>
          <w:sz w:val="24"/>
          <w:lang w:val="en-US"/>
        </w:rPr>
      </w:pPr>
      <w:r w:rsidRPr="004C62B5">
        <w:rPr>
          <w:sz w:val="24"/>
          <w:lang w:val="en-US"/>
        </w:rPr>
        <w:t>For all Surface Course materials except Hot Rolled Asphalt where the coarse aggregate is quartzite, basalt, or any other igneous rock, the binder shall include an adhesion agent, cement preferred.</w:t>
      </w:r>
    </w:p>
    <w:p w:rsidR="00464FCD" w:rsidRPr="004C62B5" w:rsidRDefault="00464FCD" w:rsidP="000E3BAC">
      <w:pPr>
        <w:pStyle w:val="NormalNumbered"/>
        <w:numPr>
          <w:ilvl w:val="0"/>
          <w:numId w:val="0"/>
        </w:numPr>
        <w:ind w:left="360" w:hanging="360"/>
        <w:jc w:val="left"/>
      </w:pPr>
    </w:p>
    <w:p w:rsidR="00802D67" w:rsidRPr="000A63E0" w:rsidRDefault="00766D7A" w:rsidP="00FE5A58">
      <w:pPr>
        <w:spacing w:after="120"/>
        <w:ind w:left="1985" w:hanging="1985"/>
        <w:rPr>
          <w:rFonts w:cs="Arial"/>
          <w:b/>
          <w:color w:val="E67C08"/>
          <w:sz w:val="24"/>
          <w:lang w:val="en-US"/>
        </w:rPr>
      </w:pPr>
      <w:bookmarkStart w:id="123" w:name="_Toc456098201"/>
      <w:r w:rsidRPr="000A63E0">
        <w:rPr>
          <w:rFonts w:cs="Arial"/>
          <w:b/>
          <w:color w:val="E67C08"/>
          <w:sz w:val="24"/>
          <w:lang w:val="en-US"/>
        </w:rPr>
        <w:t xml:space="preserve">Clause </w:t>
      </w:r>
      <w:r w:rsidR="00802D67" w:rsidRPr="000A63E0">
        <w:rPr>
          <w:rFonts w:cs="Arial"/>
          <w:b/>
          <w:color w:val="E67C08"/>
          <w:sz w:val="24"/>
          <w:lang w:val="en-US"/>
        </w:rPr>
        <w:t xml:space="preserve">903 </w:t>
      </w:r>
      <w:r w:rsidR="00802D67" w:rsidRPr="000A63E0">
        <w:rPr>
          <w:rFonts w:cs="Arial"/>
          <w:b/>
          <w:color w:val="E67C08"/>
          <w:sz w:val="24"/>
          <w:lang w:val="en-US"/>
        </w:rPr>
        <w:tab/>
        <w:t>Placing and Compacting of Bituminous Mixtures</w:t>
      </w:r>
      <w:bookmarkEnd w:id="123"/>
    </w:p>
    <w:p w:rsidR="00802D67" w:rsidRPr="004C62B5" w:rsidRDefault="00802D67" w:rsidP="00802D67">
      <w:pPr>
        <w:jc w:val="both"/>
        <w:rPr>
          <w:lang w:val="en-US"/>
        </w:rPr>
      </w:pPr>
    </w:p>
    <w:p w:rsidR="00802D67" w:rsidRPr="004C62B5" w:rsidRDefault="00802D67" w:rsidP="00802D67">
      <w:pPr>
        <w:ind w:left="1701"/>
        <w:jc w:val="both"/>
        <w:rPr>
          <w:rFonts w:ascii="Garamond" w:hAnsi="Garamond"/>
          <w:sz w:val="24"/>
          <w:lang w:val="en-US"/>
        </w:rPr>
      </w:pPr>
      <w:r w:rsidRPr="004C62B5">
        <w:rPr>
          <w:sz w:val="24"/>
          <w:lang w:val="en-US"/>
        </w:rPr>
        <w:t>Dense ASPHALT CONCRETE Binder Course as a Surface Course</w:t>
      </w:r>
    </w:p>
    <w:p w:rsidR="00802D67" w:rsidRPr="004C62B5" w:rsidRDefault="00802D67" w:rsidP="00802D67">
      <w:pPr>
        <w:ind w:left="1701"/>
        <w:jc w:val="both"/>
        <w:rPr>
          <w:sz w:val="24"/>
          <w:lang w:val="en-US"/>
        </w:rPr>
      </w:pPr>
      <w:r w:rsidRPr="004C62B5">
        <w:rPr>
          <w:sz w:val="24"/>
          <w:lang w:val="en-US"/>
        </w:rPr>
        <w:t>903.27 In sub clause (</w:t>
      </w:r>
      <w:proofErr w:type="spellStart"/>
      <w:r w:rsidRPr="004C62B5">
        <w:rPr>
          <w:sz w:val="24"/>
          <w:lang w:val="en-US"/>
        </w:rPr>
        <w:t>i</w:t>
      </w:r>
      <w:proofErr w:type="spellEnd"/>
      <w:r w:rsidRPr="004C62B5">
        <w:rPr>
          <w:sz w:val="24"/>
          <w:lang w:val="en-US"/>
        </w:rPr>
        <w:t>) delete reference to PSV50 and replace with PSV55.</w:t>
      </w:r>
    </w:p>
    <w:p w:rsidR="00802D67" w:rsidRPr="004C62B5" w:rsidRDefault="00802D67" w:rsidP="00802D67">
      <w:pPr>
        <w:ind w:left="1701"/>
        <w:jc w:val="both"/>
        <w:rPr>
          <w:sz w:val="24"/>
          <w:lang w:val="en-US"/>
        </w:rPr>
      </w:pPr>
    </w:p>
    <w:p w:rsidR="00802D67" w:rsidRPr="004C62B5" w:rsidRDefault="00802D67" w:rsidP="00802D67">
      <w:pPr>
        <w:ind w:left="1701" w:hanging="1417"/>
        <w:jc w:val="both"/>
        <w:rPr>
          <w:sz w:val="24"/>
          <w:lang w:val="en-US"/>
        </w:rPr>
      </w:pPr>
      <w:r w:rsidRPr="004C62B5">
        <w:rPr>
          <w:sz w:val="24"/>
          <w:lang w:val="en-US"/>
        </w:rPr>
        <w:t xml:space="preserve">903.27  </w:t>
      </w:r>
      <w:r w:rsidRPr="004C62B5">
        <w:rPr>
          <w:sz w:val="24"/>
          <w:lang w:val="en-US"/>
        </w:rPr>
        <w:tab/>
        <w:t>Delete sub clause (ii) and add:-</w:t>
      </w:r>
    </w:p>
    <w:p w:rsidR="00802D67" w:rsidRPr="004C62B5" w:rsidRDefault="00802D67" w:rsidP="00802D67">
      <w:pPr>
        <w:ind w:left="1701"/>
        <w:jc w:val="both"/>
        <w:rPr>
          <w:sz w:val="24"/>
          <w:lang w:val="en-US"/>
        </w:rPr>
      </w:pPr>
    </w:p>
    <w:p w:rsidR="00802D67" w:rsidRPr="004C62B5" w:rsidRDefault="00802D67" w:rsidP="00A0450C">
      <w:pPr>
        <w:numPr>
          <w:ilvl w:val="0"/>
          <w:numId w:val="72"/>
        </w:numPr>
        <w:ind w:left="2127" w:hanging="426"/>
        <w:jc w:val="both"/>
        <w:rPr>
          <w:sz w:val="24"/>
          <w:lang w:val="en-US"/>
        </w:rPr>
      </w:pPr>
      <w:r w:rsidRPr="004C62B5">
        <w:rPr>
          <w:sz w:val="24"/>
          <w:lang w:val="en-US"/>
        </w:rPr>
        <w:t xml:space="preserve">Where approved by the Overseeing </w:t>
      </w:r>
      <w:proofErr w:type="spellStart"/>
      <w:r w:rsidRPr="004C62B5">
        <w:rPr>
          <w:sz w:val="24"/>
          <w:lang w:val="en-US"/>
        </w:rPr>
        <w:t>Organisation</w:t>
      </w:r>
      <w:proofErr w:type="spellEnd"/>
      <w:r w:rsidRPr="004C62B5">
        <w:rPr>
          <w:sz w:val="24"/>
          <w:lang w:val="en-US"/>
        </w:rPr>
        <w:t xml:space="preserve"> AC 20 dense bin material  may be used as a temporary (less than 3 weeks) surface on low speed lightly trafficked 'C' or Unclassified roads if the aggregate is crushed rock (other than limestone) with a PSV of not less than 55.</w:t>
      </w:r>
    </w:p>
    <w:p w:rsidR="00802D67" w:rsidRPr="004C62B5" w:rsidRDefault="00802D67" w:rsidP="00802D67">
      <w:pPr>
        <w:tabs>
          <w:tab w:val="left" w:pos="284"/>
        </w:tabs>
        <w:ind w:left="1701"/>
        <w:jc w:val="both"/>
        <w:rPr>
          <w:sz w:val="24"/>
          <w:lang w:val="en-US"/>
        </w:rPr>
      </w:pPr>
      <w:r w:rsidRPr="004C62B5">
        <w:rPr>
          <w:sz w:val="24"/>
          <w:lang w:val="en-US"/>
        </w:rPr>
        <w:t>Add the following sub-clauses after 903.28., 903.29</w:t>
      </w:r>
      <w:r w:rsidRPr="004C62B5">
        <w:rPr>
          <w:sz w:val="24"/>
          <w:lang w:val="en-US"/>
        </w:rPr>
        <w:tab/>
      </w:r>
    </w:p>
    <w:p w:rsidR="00802D67" w:rsidRPr="004C62B5" w:rsidRDefault="00802D67" w:rsidP="00802D67">
      <w:pPr>
        <w:ind w:left="1701"/>
        <w:jc w:val="both"/>
        <w:rPr>
          <w:sz w:val="24"/>
          <w:lang w:val="en-US"/>
        </w:rPr>
      </w:pPr>
    </w:p>
    <w:p w:rsidR="00802D67" w:rsidRPr="004C62B5" w:rsidRDefault="00802D67" w:rsidP="00A0450C">
      <w:pPr>
        <w:numPr>
          <w:ilvl w:val="0"/>
          <w:numId w:val="73"/>
        </w:numPr>
        <w:ind w:left="2127" w:hanging="426"/>
        <w:jc w:val="both"/>
        <w:rPr>
          <w:sz w:val="24"/>
          <w:lang w:val="en-US"/>
        </w:rPr>
      </w:pPr>
      <w:r w:rsidRPr="004C62B5">
        <w:rPr>
          <w:sz w:val="24"/>
          <w:lang w:val="en-US"/>
        </w:rPr>
        <w:lastRenderedPageBreak/>
        <w:t>At the end of the carpet and across side roads, transverse joints shall be made by letting into the surface.  The change in gradient in the finished transition length shall not exceed 1 in 50 unless by so doing a smoother transition can be achieved.</w:t>
      </w:r>
    </w:p>
    <w:p w:rsidR="00802D67" w:rsidRPr="004C62B5" w:rsidRDefault="00802D67" w:rsidP="00802D67">
      <w:pPr>
        <w:ind w:left="1701"/>
        <w:jc w:val="both"/>
        <w:rPr>
          <w:sz w:val="24"/>
          <w:lang w:val="en-US"/>
        </w:rPr>
      </w:pPr>
    </w:p>
    <w:p w:rsidR="00802D67" w:rsidRPr="004C62B5" w:rsidRDefault="00802D67" w:rsidP="00802D67">
      <w:pPr>
        <w:ind w:left="1701"/>
        <w:jc w:val="both"/>
        <w:rPr>
          <w:sz w:val="24"/>
          <w:lang w:val="en-US"/>
        </w:rPr>
      </w:pPr>
    </w:p>
    <w:p w:rsidR="00802D67" w:rsidRPr="004C62B5" w:rsidRDefault="00802D67" w:rsidP="00A0450C">
      <w:pPr>
        <w:numPr>
          <w:ilvl w:val="0"/>
          <w:numId w:val="73"/>
        </w:numPr>
        <w:ind w:left="2127" w:hanging="426"/>
        <w:jc w:val="both"/>
        <w:rPr>
          <w:rFonts w:cs="Arial"/>
          <w:sz w:val="24"/>
          <w:lang w:val="en-US"/>
        </w:rPr>
      </w:pPr>
      <w:r w:rsidRPr="004C62B5">
        <w:rPr>
          <w:rFonts w:cs="Arial"/>
          <w:sz w:val="24"/>
          <w:lang w:val="en-US"/>
        </w:rPr>
        <w:t xml:space="preserve">The </w:t>
      </w:r>
      <w:r w:rsidRPr="004C62B5">
        <w:rPr>
          <w:rFonts w:cs="Arial"/>
          <w:i/>
          <w:sz w:val="24"/>
          <w:lang w:val="en-US"/>
        </w:rPr>
        <w:t>Contractor</w:t>
      </w:r>
      <w:r w:rsidRPr="004C62B5">
        <w:rPr>
          <w:rFonts w:cs="Arial"/>
          <w:sz w:val="24"/>
          <w:lang w:val="en-US"/>
        </w:rPr>
        <w:t xml:space="preserve"> shall make provision for making safe in suitable material, the run-on and run-off and any raised longitudinal joint or projecting ironwork at the end of each day's work and shall remove such material prior to continuing the surface operations unless otherwise agreed by the Overseeing </w:t>
      </w:r>
      <w:proofErr w:type="spellStart"/>
      <w:r w:rsidRPr="004C62B5">
        <w:rPr>
          <w:rFonts w:cs="Arial"/>
          <w:sz w:val="24"/>
          <w:lang w:val="en-US"/>
        </w:rPr>
        <w:t>Organisation</w:t>
      </w:r>
      <w:proofErr w:type="spellEnd"/>
      <w:r w:rsidRPr="004C62B5">
        <w:rPr>
          <w:rFonts w:cs="Arial"/>
          <w:sz w:val="24"/>
          <w:lang w:val="en-US"/>
        </w:rPr>
        <w:t xml:space="preserve">.  Signing shall be in accordance with the requirements of Appendix 1/17. </w:t>
      </w:r>
    </w:p>
    <w:p w:rsidR="00802D67" w:rsidRPr="004C62B5" w:rsidRDefault="00802D67" w:rsidP="00802D67">
      <w:pPr>
        <w:ind w:left="2421"/>
        <w:jc w:val="both"/>
        <w:rPr>
          <w:rFonts w:cs="Arial"/>
          <w:sz w:val="24"/>
          <w:lang w:val="en-US"/>
        </w:rPr>
      </w:pPr>
    </w:p>
    <w:p w:rsidR="00802D67" w:rsidRPr="004C62B5" w:rsidRDefault="00802D67" w:rsidP="00802D67">
      <w:pPr>
        <w:ind w:left="1701"/>
        <w:jc w:val="both"/>
        <w:rPr>
          <w:rFonts w:cs="Arial"/>
          <w:sz w:val="24"/>
          <w:lang w:val="en-US"/>
        </w:rPr>
      </w:pPr>
      <w:r w:rsidRPr="004C62B5">
        <w:rPr>
          <w:rFonts w:cs="Arial"/>
          <w:sz w:val="24"/>
          <w:lang w:val="en-US"/>
        </w:rPr>
        <w:t xml:space="preserve">Where trafficking of the binder course </w:t>
      </w:r>
      <w:proofErr w:type="gramStart"/>
      <w:r w:rsidRPr="004C62B5">
        <w:rPr>
          <w:rFonts w:cs="Arial"/>
          <w:sz w:val="24"/>
          <w:lang w:val="en-US"/>
        </w:rPr>
        <w:t>is anticipated</w:t>
      </w:r>
      <w:proofErr w:type="gramEnd"/>
      <w:r w:rsidRPr="004C62B5">
        <w:rPr>
          <w:rFonts w:cs="Arial"/>
          <w:sz w:val="24"/>
          <w:lang w:val="en-US"/>
        </w:rPr>
        <w:t xml:space="preserve"> to extend beyond 3 weeks, a suitable HSC asphalt, as detailed in Appendix 7/1, shall be substituted. Any variation in thickness will be compensated by additional thickness of the base material.  A temporary speed limit of 30 mph or less shall apply if necessary.</w:t>
      </w:r>
    </w:p>
    <w:p w:rsidR="00464FCD" w:rsidRPr="004C62B5" w:rsidRDefault="00464FCD" w:rsidP="000E3BAC">
      <w:pPr>
        <w:pStyle w:val="NormalNumbered"/>
        <w:numPr>
          <w:ilvl w:val="0"/>
          <w:numId w:val="0"/>
        </w:numPr>
        <w:ind w:left="360" w:hanging="360"/>
        <w:jc w:val="left"/>
      </w:pPr>
    </w:p>
    <w:p w:rsidR="00802D67" w:rsidRPr="000A63E0" w:rsidRDefault="00766D7A" w:rsidP="00FE5A58">
      <w:pPr>
        <w:spacing w:after="120"/>
        <w:ind w:left="1985" w:hanging="1985"/>
        <w:rPr>
          <w:rFonts w:cs="Arial"/>
          <w:b/>
          <w:color w:val="E67C08"/>
          <w:sz w:val="24"/>
          <w:lang w:val="en-US"/>
        </w:rPr>
      </w:pPr>
      <w:bookmarkStart w:id="124" w:name="_Toc456098202"/>
      <w:r w:rsidRPr="000A63E0">
        <w:rPr>
          <w:rFonts w:cs="Arial"/>
          <w:b/>
          <w:color w:val="E67C08"/>
          <w:sz w:val="24"/>
          <w:lang w:val="en-US"/>
        </w:rPr>
        <w:t xml:space="preserve">Clause </w:t>
      </w:r>
      <w:r w:rsidR="00802D67" w:rsidRPr="000A63E0">
        <w:rPr>
          <w:rFonts w:cs="Arial"/>
          <w:b/>
          <w:color w:val="E67C08"/>
          <w:sz w:val="24"/>
          <w:lang w:val="en-US"/>
        </w:rPr>
        <w:t>915</w:t>
      </w:r>
      <w:r w:rsidR="00802D67" w:rsidRPr="000A63E0">
        <w:rPr>
          <w:rFonts w:cs="Arial"/>
          <w:b/>
          <w:color w:val="E67C08"/>
          <w:sz w:val="24"/>
          <w:lang w:val="en-US"/>
        </w:rPr>
        <w:tab/>
      </w:r>
      <w:bookmarkStart w:id="125" w:name="c915"/>
      <w:r w:rsidR="00802D67" w:rsidRPr="000A63E0">
        <w:rPr>
          <w:rFonts w:cs="Arial"/>
          <w:b/>
          <w:color w:val="E67C08"/>
          <w:sz w:val="24"/>
          <w:lang w:val="en-US"/>
        </w:rPr>
        <w:t xml:space="preserve">Coated Chippings for Application to Hot Rolled Asphalt </w:t>
      </w:r>
      <w:proofErr w:type="spellStart"/>
      <w:r w:rsidR="00802D67" w:rsidRPr="000A63E0">
        <w:rPr>
          <w:rFonts w:cs="Arial"/>
          <w:b/>
          <w:color w:val="E67C08"/>
          <w:sz w:val="24"/>
          <w:lang w:val="en-US"/>
        </w:rPr>
        <w:t>Surfacings</w:t>
      </w:r>
      <w:bookmarkEnd w:id="124"/>
      <w:bookmarkEnd w:id="125"/>
      <w:proofErr w:type="spellEnd"/>
    </w:p>
    <w:p w:rsidR="00802D67" w:rsidRPr="004C62B5" w:rsidRDefault="00802D67" w:rsidP="00FE5A58">
      <w:pPr>
        <w:ind w:left="1701"/>
        <w:jc w:val="both"/>
        <w:rPr>
          <w:rFonts w:eastAsiaTheme="majorEastAsia" w:cstheme="majorBidi"/>
          <w:b/>
          <w:sz w:val="24"/>
          <w:lang w:val="en-US"/>
        </w:rPr>
      </w:pPr>
    </w:p>
    <w:p w:rsidR="00802D67" w:rsidRPr="004C62B5" w:rsidRDefault="00802D67" w:rsidP="00802D67">
      <w:pPr>
        <w:ind w:left="1701" w:hanging="1701"/>
        <w:jc w:val="both"/>
        <w:rPr>
          <w:sz w:val="24"/>
          <w:lang w:val="en-US"/>
        </w:rPr>
      </w:pPr>
      <w:r w:rsidRPr="004C62B5">
        <w:rPr>
          <w:sz w:val="24"/>
          <w:lang w:val="en-US"/>
        </w:rPr>
        <w:t>915.4</w:t>
      </w:r>
      <w:r w:rsidRPr="004C62B5">
        <w:rPr>
          <w:sz w:val="24"/>
          <w:lang w:val="en-US"/>
        </w:rPr>
        <w:tab/>
        <w:t xml:space="preserve">The aggregate shall be deemed to comply if the mean of the 3 most recent consecutive results from tests relating to the material to be supplied, carried out within the previous 6 months by testing by an appropriate </w:t>
      </w:r>
      <w:proofErr w:type="spellStart"/>
      <w:r w:rsidRPr="004C62B5">
        <w:rPr>
          <w:sz w:val="24"/>
          <w:lang w:val="en-US"/>
        </w:rPr>
        <w:t>organisation</w:t>
      </w:r>
      <w:proofErr w:type="spellEnd"/>
      <w:r w:rsidRPr="004C62B5">
        <w:rPr>
          <w:sz w:val="24"/>
          <w:lang w:val="en-US"/>
        </w:rPr>
        <w:t xml:space="preserve"> accredited in accordance with sub-Clauses 105.3 and 105.4 for those tests, within 6 weeks of sampling, complies with the declared categories specified in Table 9/24DAR.</w:t>
      </w:r>
    </w:p>
    <w:p w:rsidR="00802D67" w:rsidRPr="004C62B5" w:rsidRDefault="00802D67" w:rsidP="00802D67">
      <w:pPr>
        <w:ind w:left="1701"/>
        <w:jc w:val="both"/>
        <w:rPr>
          <w:sz w:val="24"/>
          <w:lang w:val="en-US"/>
        </w:rPr>
      </w:pPr>
    </w:p>
    <w:p w:rsidR="00802D67" w:rsidRPr="000A63E0" w:rsidRDefault="00766D7A" w:rsidP="00FE5A58">
      <w:pPr>
        <w:spacing w:after="120"/>
        <w:ind w:left="1985" w:hanging="1985"/>
        <w:rPr>
          <w:rFonts w:cs="Arial"/>
          <w:b/>
          <w:color w:val="E67C08"/>
          <w:sz w:val="24"/>
          <w:lang w:val="en-US"/>
        </w:rPr>
      </w:pPr>
      <w:bookmarkStart w:id="126" w:name="_Toc456098203"/>
      <w:r w:rsidRPr="000A63E0">
        <w:rPr>
          <w:rFonts w:cs="Arial"/>
          <w:b/>
          <w:color w:val="E67C08"/>
          <w:sz w:val="24"/>
          <w:lang w:val="en-US"/>
        </w:rPr>
        <w:t xml:space="preserve">Clause </w:t>
      </w:r>
      <w:r w:rsidR="00802D67" w:rsidRPr="000A63E0">
        <w:rPr>
          <w:rFonts w:cs="Arial"/>
          <w:b/>
          <w:color w:val="E67C08"/>
          <w:sz w:val="24"/>
          <w:lang w:val="en-US"/>
        </w:rPr>
        <w:t>920</w:t>
      </w:r>
      <w:r w:rsidR="00802D67" w:rsidRPr="000A63E0">
        <w:rPr>
          <w:rFonts w:cs="Arial"/>
          <w:b/>
          <w:color w:val="E67C08"/>
          <w:sz w:val="24"/>
          <w:lang w:val="en-US"/>
        </w:rPr>
        <w:tab/>
      </w:r>
      <w:bookmarkStart w:id="127" w:name="c920"/>
      <w:r w:rsidR="00802D67" w:rsidRPr="000A63E0">
        <w:rPr>
          <w:rFonts w:cs="Arial"/>
          <w:b/>
          <w:color w:val="E67C08"/>
          <w:sz w:val="24"/>
          <w:lang w:val="en-US"/>
        </w:rPr>
        <w:t>Bond Coats, Tack Coats and Other Bituminous Sprays</w:t>
      </w:r>
      <w:bookmarkEnd w:id="126"/>
      <w:bookmarkEnd w:id="127"/>
    </w:p>
    <w:p w:rsidR="00802D67" w:rsidRPr="004C62B5" w:rsidRDefault="00802D67" w:rsidP="00802D67">
      <w:pPr>
        <w:pStyle w:val="BodyText20"/>
        <w:spacing w:before="240" w:after="0" w:line="240" w:lineRule="auto"/>
        <w:ind w:left="1695" w:hanging="1695"/>
        <w:jc w:val="both"/>
        <w:rPr>
          <w:rFonts w:ascii="Arial" w:eastAsiaTheme="minorHAnsi" w:hAnsi="Arial" w:cstheme="minorBidi"/>
          <w:color w:val="auto"/>
          <w:sz w:val="24"/>
          <w:szCs w:val="24"/>
        </w:rPr>
      </w:pPr>
      <w:r w:rsidRPr="004C62B5">
        <w:rPr>
          <w:rFonts w:ascii="Arial" w:eastAsiaTheme="minorHAnsi" w:hAnsi="Arial" w:cstheme="minorBidi"/>
          <w:color w:val="auto"/>
          <w:sz w:val="24"/>
          <w:szCs w:val="24"/>
        </w:rPr>
        <w:t>920.1</w:t>
      </w:r>
      <w:r w:rsidRPr="004C62B5">
        <w:rPr>
          <w:rFonts w:ascii="Arial" w:eastAsiaTheme="minorHAnsi" w:hAnsi="Arial" w:cstheme="minorBidi"/>
          <w:color w:val="auto"/>
          <w:sz w:val="24"/>
          <w:szCs w:val="24"/>
        </w:rPr>
        <w:tab/>
        <w:t xml:space="preserve">The bond or tack coats required for thin surfacing systems and their application shall be in accordance with the British Board of </w:t>
      </w:r>
      <w:proofErr w:type="spellStart"/>
      <w:r w:rsidRPr="004C62B5">
        <w:rPr>
          <w:rFonts w:ascii="Arial" w:eastAsiaTheme="minorHAnsi" w:hAnsi="Arial" w:cstheme="minorBidi"/>
          <w:color w:val="auto"/>
          <w:sz w:val="24"/>
          <w:szCs w:val="24"/>
        </w:rPr>
        <w:t>Agrément</w:t>
      </w:r>
      <w:proofErr w:type="spellEnd"/>
      <w:r w:rsidRPr="004C62B5">
        <w:rPr>
          <w:rFonts w:ascii="Arial" w:eastAsiaTheme="minorHAnsi" w:hAnsi="Arial" w:cstheme="minorBidi"/>
          <w:color w:val="auto"/>
          <w:sz w:val="24"/>
          <w:szCs w:val="24"/>
        </w:rPr>
        <w:t xml:space="preserve"> HAPAS Roads and Bridges Certificate for each system.  All other bond coats, tack coats and bituminous sprays shall comply with sub-Clauses 2 to 12 of this Clause.</w:t>
      </w:r>
    </w:p>
    <w:p w:rsidR="00802D67" w:rsidRPr="000A63E0" w:rsidRDefault="00802D67" w:rsidP="00802D67">
      <w:pPr>
        <w:pStyle w:val="BodyText20"/>
        <w:spacing w:before="240" w:after="0" w:line="240" w:lineRule="auto"/>
        <w:ind w:left="1412" w:firstLine="283"/>
        <w:jc w:val="both"/>
        <w:rPr>
          <w:rFonts w:ascii="Arial" w:eastAsiaTheme="minorHAnsi" w:hAnsi="Arial" w:cstheme="minorBidi"/>
          <w:b/>
          <w:color w:val="E67C08"/>
          <w:sz w:val="24"/>
          <w:szCs w:val="24"/>
        </w:rPr>
      </w:pPr>
      <w:r w:rsidRPr="000A63E0">
        <w:rPr>
          <w:rFonts w:ascii="Arial" w:eastAsiaTheme="minorHAnsi" w:hAnsi="Arial" w:cstheme="minorBidi"/>
          <w:b/>
          <w:color w:val="E67C08"/>
          <w:sz w:val="24"/>
          <w:szCs w:val="24"/>
        </w:rPr>
        <w:t>Bond Coats</w:t>
      </w:r>
    </w:p>
    <w:p w:rsidR="00802D67" w:rsidRPr="004C62B5" w:rsidRDefault="00802D67" w:rsidP="00802D67">
      <w:pPr>
        <w:pStyle w:val="BodyText20"/>
        <w:spacing w:before="240" w:after="0" w:line="240" w:lineRule="auto"/>
        <w:ind w:left="1695" w:hanging="1695"/>
        <w:jc w:val="both"/>
        <w:rPr>
          <w:rFonts w:ascii="Arial" w:eastAsiaTheme="minorHAnsi" w:hAnsi="Arial" w:cstheme="minorBidi"/>
          <w:color w:val="auto"/>
          <w:sz w:val="24"/>
          <w:szCs w:val="24"/>
        </w:rPr>
      </w:pPr>
      <w:r w:rsidRPr="004C62B5">
        <w:rPr>
          <w:rFonts w:ascii="Arial" w:eastAsiaTheme="minorHAnsi" w:hAnsi="Arial" w:cstheme="minorBidi"/>
          <w:color w:val="auto"/>
          <w:sz w:val="24"/>
          <w:szCs w:val="24"/>
        </w:rPr>
        <w:t>920.2</w:t>
      </w:r>
      <w:r w:rsidRPr="004C62B5">
        <w:rPr>
          <w:rFonts w:ascii="Arial" w:eastAsiaTheme="minorHAnsi" w:hAnsi="Arial" w:cstheme="minorBidi"/>
          <w:color w:val="auto"/>
          <w:sz w:val="24"/>
          <w:szCs w:val="24"/>
        </w:rPr>
        <w:tab/>
        <w:t xml:space="preserve">Bond coats shall be applied to all surfaces to be overlaid with SMA surface course.  The bond coat shall be premium grade and have proven low tack properties, so as to not adhere to the </w:t>
      </w:r>
      <w:proofErr w:type="spellStart"/>
      <w:r w:rsidRPr="004C62B5">
        <w:rPr>
          <w:rFonts w:ascii="Arial" w:eastAsiaTheme="minorHAnsi" w:hAnsi="Arial" w:cstheme="minorBidi"/>
          <w:color w:val="auto"/>
          <w:sz w:val="24"/>
          <w:szCs w:val="24"/>
        </w:rPr>
        <w:t>tyres</w:t>
      </w:r>
      <w:proofErr w:type="spellEnd"/>
      <w:r w:rsidRPr="004C62B5">
        <w:rPr>
          <w:rFonts w:ascii="Arial" w:eastAsiaTheme="minorHAnsi" w:hAnsi="Arial" w:cstheme="minorBidi"/>
          <w:color w:val="auto"/>
          <w:sz w:val="24"/>
          <w:szCs w:val="24"/>
        </w:rPr>
        <w:t xml:space="preserve"> of the paver, delivery vehicles, etc</w:t>
      </w:r>
      <w:proofErr w:type="gramStart"/>
      <w:r w:rsidRPr="004C62B5">
        <w:rPr>
          <w:rFonts w:ascii="Arial" w:eastAsiaTheme="minorHAnsi" w:hAnsi="Arial" w:cstheme="minorBidi"/>
          <w:color w:val="auto"/>
          <w:sz w:val="24"/>
          <w:szCs w:val="24"/>
        </w:rPr>
        <w:t>..</w:t>
      </w:r>
      <w:proofErr w:type="gramEnd"/>
      <w:r w:rsidRPr="004C62B5">
        <w:rPr>
          <w:rFonts w:ascii="Arial" w:eastAsiaTheme="minorHAnsi" w:hAnsi="Arial" w:cstheme="minorBidi"/>
          <w:color w:val="auto"/>
          <w:sz w:val="24"/>
          <w:szCs w:val="24"/>
        </w:rPr>
        <w:t xml:space="preserve">  Bond coats shall have a British Board of </w:t>
      </w:r>
      <w:proofErr w:type="spellStart"/>
      <w:r w:rsidRPr="004C62B5">
        <w:rPr>
          <w:rFonts w:ascii="Arial" w:eastAsiaTheme="minorHAnsi" w:hAnsi="Arial" w:cstheme="minorBidi"/>
          <w:color w:val="auto"/>
          <w:sz w:val="24"/>
          <w:szCs w:val="24"/>
        </w:rPr>
        <w:t>Agrément</w:t>
      </w:r>
      <w:proofErr w:type="spellEnd"/>
      <w:r w:rsidRPr="004C62B5">
        <w:rPr>
          <w:rFonts w:ascii="Arial" w:eastAsiaTheme="minorHAnsi" w:hAnsi="Arial" w:cstheme="minorBidi"/>
          <w:color w:val="auto"/>
          <w:sz w:val="24"/>
          <w:szCs w:val="24"/>
        </w:rPr>
        <w:t xml:space="preserve"> HAPAS Roads and Bridges Certificate.  </w:t>
      </w:r>
      <w:r w:rsidRPr="004C62B5">
        <w:rPr>
          <w:rFonts w:ascii="Arial" w:eastAsiaTheme="minorHAnsi" w:hAnsi="Arial" w:cstheme="minorBidi"/>
          <w:color w:val="auto"/>
          <w:sz w:val="24"/>
          <w:szCs w:val="24"/>
        </w:rPr>
        <w:lastRenderedPageBreak/>
        <w:t xml:space="preserve">In the event that no such certificates have been issued, they shall not be used without the approval of the Overseeing </w:t>
      </w:r>
      <w:proofErr w:type="spellStart"/>
      <w:r w:rsidRPr="004C62B5">
        <w:rPr>
          <w:rFonts w:ascii="Arial" w:eastAsiaTheme="minorHAnsi" w:hAnsi="Arial" w:cstheme="minorBidi"/>
          <w:color w:val="auto"/>
          <w:sz w:val="24"/>
          <w:szCs w:val="24"/>
        </w:rPr>
        <w:t>Organisation</w:t>
      </w:r>
      <w:proofErr w:type="spellEnd"/>
      <w:r w:rsidRPr="004C62B5">
        <w:rPr>
          <w:rFonts w:ascii="Arial" w:eastAsiaTheme="minorHAnsi" w:hAnsi="Arial" w:cstheme="minorBidi"/>
          <w:color w:val="auto"/>
          <w:sz w:val="24"/>
          <w:szCs w:val="24"/>
        </w:rPr>
        <w:t>.</w:t>
      </w:r>
    </w:p>
    <w:p w:rsidR="00802D67" w:rsidRPr="000A63E0" w:rsidRDefault="00802D67" w:rsidP="00802D67">
      <w:pPr>
        <w:pStyle w:val="BodyText20"/>
        <w:spacing w:before="240" w:after="0" w:line="240" w:lineRule="auto"/>
        <w:ind w:left="1412" w:firstLine="283"/>
        <w:jc w:val="both"/>
        <w:rPr>
          <w:rFonts w:ascii="Arial" w:eastAsiaTheme="minorHAnsi" w:hAnsi="Arial" w:cstheme="minorBidi"/>
          <w:b/>
          <w:color w:val="E67C08"/>
          <w:sz w:val="24"/>
          <w:szCs w:val="24"/>
        </w:rPr>
      </w:pPr>
      <w:r w:rsidRPr="000A63E0">
        <w:rPr>
          <w:rFonts w:ascii="Arial" w:eastAsiaTheme="minorHAnsi" w:hAnsi="Arial" w:cstheme="minorBidi"/>
          <w:b/>
          <w:color w:val="E67C08"/>
          <w:sz w:val="24"/>
          <w:szCs w:val="24"/>
        </w:rPr>
        <w:t>Tack Coats</w:t>
      </w:r>
    </w:p>
    <w:p w:rsidR="00802D67" w:rsidRPr="004C62B5" w:rsidRDefault="00802D67" w:rsidP="00802D67">
      <w:pPr>
        <w:pStyle w:val="BodyText20"/>
        <w:spacing w:before="240" w:after="0" w:line="240" w:lineRule="auto"/>
        <w:ind w:left="1695" w:hanging="1695"/>
        <w:jc w:val="both"/>
        <w:rPr>
          <w:rFonts w:ascii="Arial" w:eastAsiaTheme="minorHAnsi" w:hAnsi="Arial" w:cstheme="minorBidi"/>
          <w:color w:val="auto"/>
          <w:sz w:val="24"/>
          <w:szCs w:val="24"/>
        </w:rPr>
      </w:pPr>
      <w:r w:rsidRPr="004C62B5">
        <w:rPr>
          <w:rFonts w:ascii="Arial" w:eastAsiaTheme="minorHAnsi" w:hAnsi="Arial" w:cstheme="minorBidi"/>
          <w:color w:val="auto"/>
          <w:sz w:val="24"/>
          <w:szCs w:val="24"/>
        </w:rPr>
        <w:t>920.3</w:t>
      </w:r>
      <w:r w:rsidRPr="004C62B5">
        <w:rPr>
          <w:rFonts w:ascii="Arial" w:eastAsiaTheme="minorHAnsi" w:hAnsi="Arial" w:cstheme="minorBidi"/>
          <w:color w:val="auto"/>
          <w:sz w:val="24"/>
          <w:szCs w:val="24"/>
        </w:rPr>
        <w:tab/>
        <w:t>Tack coats shall be applied between base and binder course layers and between binder course and asphalt concrete surface course and shall be bitumen emulsions as specified in BS 594987.</w:t>
      </w:r>
    </w:p>
    <w:p w:rsidR="00464FCD" w:rsidRPr="004C62B5" w:rsidRDefault="00464FCD" w:rsidP="000E3BAC">
      <w:pPr>
        <w:pStyle w:val="NormalNumbered"/>
        <w:numPr>
          <w:ilvl w:val="0"/>
          <w:numId w:val="0"/>
        </w:numPr>
        <w:ind w:left="360" w:hanging="360"/>
        <w:jc w:val="left"/>
      </w:pPr>
    </w:p>
    <w:p w:rsidR="00766D7A" w:rsidRPr="000A63E0" w:rsidRDefault="00766D7A" w:rsidP="00766D7A">
      <w:pPr>
        <w:autoSpaceDE w:val="0"/>
        <w:autoSpaceDN w:val="0"/>
        <w:adjustRightInd w:val="0"/>
        <w:ind w:left="1985" w:hanging="1985"/>
        <w:rPr>
          <w:rFonts w:cs="Arial"/>
          <w:b/>
          <w:bCs/>
          <w:color w:val="E67C08"/>
        </w:rPr>
      </w:pPr>
      <w:r w:rsidRPr="000A63E0">
        <w:rPr>
          <w:rFonts w:cs="Arial"/>
          <w:b/>
          <w:bCs/>
          <w:color w:val="E67C08"/>
        </w:rPr>
        <w:t>Clause 1104</w:t>
      </w:r>
      <w:r w:rsidRPr="000A63E0">
        <w:rPr>
          <w:rFonts w:cs="Arial"/>
          <w:b/>
          <w:bCs/>
          <w:color w:val="E67C08"/>
        </w:rPr>
        <w:tab/>
        <w:t>Footways and Paved Areas (Precast Concrete Flags and Natural Stone Slabs)</w:t>
      </w:r>
    </w:p>
    <w:p w:rsidR="00766D7A" w:rsidRPr="004C62B5" w:rsidRDefault="00766D7A" w:rsidP="00766D7A">
      <w:pPr>
        <w:autoSpaceDE w:val="0"/>
        <w:autoSpaceDN w:val="0"/>
        <w:adjustRightInd w:val="0"/>
        <w:rPr>
          <w:rFonts w:cs="Arial"/>
          <w:b/>
          <w:bCs/>
        </w:rPr>
      </w:pPr>
    </w:p>
    <w:p w:rsidR="00766D7A" w:rsidRPr="004C62B5" w:rsidRDefault="00766D7A" w:rsidP="00766D7A">
      <w:pPr>
        <w:autoSpaceDE w:val="0"/>
        <w:autoSpaceDN w:val="0"/>
        <w:adjustRightInd w:val="0"/>
        <w:ind w:left="2410" w:hanging="425"/>
        <w:rPr>
          <w:rFonts w:cs="Arial"/>
          <w:bCs/>
        </w:rPr>
      </w:pPr>
      <w:r w:rsidRPr="004C62B5">
        <w:rPr>
          <w:rFonts w:cs="Arial"/>
          <w:bCs/>
        </w:rPr>
        <w:t>Sub-Clause, after “Appendix 11/1.”, insert:</w:t>
      </w:r>
    </w:p>
    <w:p w:rsidR="00766D7A" w:rsidRPr="004C62B5" w:rsidRDefault="00766D7A" w:rsidP="00766D7A">
      <w:pPr>
        <w:autoSpaceDE w:val="0"/>
        <w:autoSpaceDN w:val="0"/>
        <w:adjustRightInd w:val="0"/>
        <w:ind w:left="2410" w:hanging="425"/>
        <w:rPr>
          <w:rFonts w:cs="Arial"/>
          <w:bCs/>
        </w:rPr>
      </w:pPr>
      <w:r w:rsidRPr="004C62B5">
        <w:rPr>
          <w:rFonts w:cs="Arial"/>
          <w:bCs/>
        </w:rPr>
        <w:tab/>
      </w:r>
    </w:p>
    <w:p w:rsidR="00766D7A" w:rsidRPr="004C62B5" w:rsidRDefault="00766D7A" w:rsidP="00766D7A">
      <w:pPr>
        <w:autoSpaceDE w:val="0"/>
        <w:autoSpaceDN w:val="0"/>
        <w:adjustRightInd w:val="0"/>
        <w:ind w:left="2410" w:hanging="425"/>
        <w:jc w:val="both"/>
        <w:rPr>
          <w:rFonts w:cs="Arial"/>
          <w:bCs/>
        </w:rPr>
      </w:pPr>
      <w:r w:rsidRPr="004C62B5">
        <w:rPr>
          <w:rFonts w:cs="Arial"/>
          <w:bCs/>
        </w:rPr>
        <w:tab/>
        <w:t xml:space="preserve">To ensure that adequate slip resistance is maintained in use precast concrete flags shall contain </w:t>
      </w:r>
      <w:proofErr w:type="spellStart"/>
      <w:r w:rsidRPr="004C62B5">
        <w:rPr>
          <w:rFonts w:cs="Arial"/>
          <w:bCs/>
        </w:rPr>
        <w:t>non acid</w:t>
      </w:r>
      <w:proofErr w:type="spellEnd"/>
      <w:r w:rsidRPr="004C62B5">
        <w:rPr>
          <w:rFonts w:cs="Arial"/>
          <w:bCs/>
        </w:rPr>
        <w:t xml:space="preserve"> soluble fine aggregate or have a Polished Pendulum Test Value (PPTV) of no less than 45 when tested in accordance BS 6717:2001 Appendix G3. Natural stone slabs shall have a PPTV of no less than 45 when tested in accordance with BS 6717:2001 Appendix G3.</w:t>
      </w:r>
    </w:p>
    <w:p w:rsidR="00766D7A" w:rsidRPr="004C62B5" w:rsidRDefault="00766D7A" w:rsidP="00766D7A">
      <w:pPr>
        <w:autoSpaceDE w:val="0"/>
        <w:autoSpaceDN w:val="0"/>
        <w:adjustRightInd w:val="0"/>
        <w:ind w:left="2410" w:hanging="425"/>
        <w:rPr>
          <w:rFonts w:cs="Arial"/>
          <w:bCs/>
        </w:rPr>
      </w:pPr>
    </w:p>
    <w:p w:rsidR="00766D7A" w:rsidRPr="004C62B5" w:rsidRDefault="00766D7A" w:rsidP="00766D7A">
      <w:pPr>
        <w:autoSpaceDE w:val="0"/>
        <w:autoSpaceDN w:val="0"/>
        <w:adjustRightInd w:val="0"/>
        <w:ind w:left="2410" w:hanging="425"/>
        <w:rPr>
          <w:rFonts w:cs="Arial"/>
          <w:bCs/>
        </w:rPr>
      </w:pPr>
      <w:r w:rsidRPr="004C62B5">
        <w:rPr>
          <w:rFonts w:cs="Arial"/>
          <w:bCs/>
        </w:rPr>
        <w:t>Delete sub-Clause 1104.2 and insert:</w:t>
      </w:r>
    </w:p>
    <w:p w:rsidR="00766D7A" w:rsidRPr="004C62B5" w:rsidRDefault="00766D7A" w:rsidP="00766D7A">
      <w:pPr>
        <w:autoSpaceDE w:val="0"/>
        <w:autoSpaceDN w:val="0"/>
        <w:adjustRightInd w:val="0"/>
        <w:ind w:firstLine="1985"/>
        <w:rPr>
          <w:rFonts w:cs="Arial"/>
          <w:bCs/>
        </w:rPr>
      </w:pPr>
    </w:p>
    <w:p w:rsidR="00766D7A" w:rsidRPr="004C62B5" w:rsidRDefault="00766D7A" w:rsidP="00766D7A">
      <w:pPr>
        <w:autoSpaceDE w:val="0"/>
        <w:autoSpaceDN w:val="0"/>
        <w:adjustRightInd w:val="0"/>
        <w:ind w:left="2410" w:hanging="425"/>
        <w:jc w:val="both"/>
        <w:rPr>
          <w:rFonts w:cs="Arial"/>
          <w:bCs/>
        </w:rPr>
      </w:pPr>
      <w:r w:rsidRPr="004C62B5">
        <w:rPr>
          <w:rFonts w:cs="Arial"/>
          <w:bCs/>
        </w:rPr>
        <w:t>2</w:t>
      </w:r>
      <w:r w:rsidRPr="004C62B5">
        <w:rPr>
          <w:rFonts w:cs="Arial"/>
          <w:bCs/>
        </w:rPr>
        <w:tab/>
        <w:t xml:space="preserve">Precast concrete flags shall be laid in accordance with BS 7533-4, to the required cross falls with a bond as described in Appendix 11/1 and with joints at right angles to the kerb. Flags and natural stone slabs shall be bedded on a layer of mortar not less than 10mm and not more than 40mm thick. Where permitted in Appendix 11/1, flags and natural stone slabs </w:t>
      </w:r>
      <w:proofErr w:type="gramStart"/>
      <w:r w:rsidRPr="004C62B5">
        <w:rPr>
          <w:rFonts w:cs="Arial"/>
          <w:bCs/>
        </w:rPr>
        <w:t>may be laid</w:t>
      </w:r>
      <w:proofErr w:type="gramEnd"/>
      <w:r w:rsidRPr="004C62B5">
        <w:rPr>
          <w:rFonts w:cs="Arial"/>
          <w:bCs/>
        </w:rPr>
        <w:t xml:space="preserve"> on a layer of sand conforming to BS EN 12620 designation 0/4 mm, 25mm ± 5mm thick. Joints to be filled with sand conforming to BS EN 12620 designation 0/2. </w:t>
      </w:r>
      <w:r w:rsidRPr="004C62B5">
        <w:rPr>
          <w:rFonts w:cs="Arial"/>
          <w:bCs/>
        </w:rPr>
        <w:tab/>
      </w:r>
      <w:r w:rsidRPr="004C62B5">
        <w:rPr>
          <w:rFonts w:cs="Arial"/>
          <w:bCs/>
        </w:rPr>
        <w:tab/>
      </w:r>
      <w:r w:rsidRPr="004C62B5">
        <w:rPr>
          <w:rFonts w:cs="Arial"/>
          <w:bCs/>
        </w:rPr>
        <w:tab/>
      </w:r>
    </w:p>
    <w:p w:rsidR="00766D7A" w:rsidRPr="004C62B5" w:rsidRDefault="00766D7A" w:rsidP="00766D7A">
      <w:pPr>
        <w:autoSpaceDE w:val="0"/>
        <w:autoSpaceDN w:val="0"/>
        <w:adjustRightInd w:val="0"/>
        <w:rPr>
          <w:rFonts w:cs="Arial"/>
          <w:b/>
          <w:bCs/>
        </w:rPr>
      </w:pPr>
    </w:p>
    <w:p w:rsidR="00766D7A" w:rsidRPr="004C62B5" w:rsidRDefault="00766D7A" w:rsidP="00766D7A">
      <w:pPr>
        <w:autoSpaceDE w:val="0"/>
        <w:autoSpaceDN w:val="0"/>
        <w:adjustRightInd w:val="0"/>
        <w:ind w:firstLine="1985"/>
        <w:rPr>
          <w:rFonts w:cs="Arial"/>
          <w:bCs/>
        </w:rPr>
      </w:pPr>
      <w:r w:rsidRPr="004C62B5">
        <w:rPr>
          <w:rFonts w:cs="Arial"/>
          <w:bCs/>
        </w:rPr>
        <w:t>After sub-Clause 1104.4 insert:</w:t>
      </w:r>
      <w:r w:rsidRPr="004C62B5">
        <w:rPr>
          <w:rFonts w:cs="Arial"/>
          <w:bCs/>
        </w:rPr>
        <w:tab/>
      </w:r>
    </w:p>
    <w:p w:rsidR="00766D7A" w:rsidRPr="004C62B5" w:rsidRDefault="00766D7A" w:rsidP="00766D7A">
      <w:pPr>
        <w:autoSpaceDE w:val="0"/>
        <w:autoSpaceDN w:val="0"/>
        <w:adjustRightInd w:val="0"/>
        <w:ind w:firstLine="1985"/>
        <w:rPr>
          <w:rFonts w:cs="Arial"/>
          <w:bCs/>
        </w:rPr>
      </w:pPr>
    </w:p>
    <w:p w:rsidR="00766D7A" w:rsidRPr="004C62B5" w:rsidRDefault="00766D7A" w:rsidP="00766D7A">
      <w:pPr>
        <w:autoSpaceDE w:val="0"/>
        <w:autoSpaceDN w:val="0"/>
        <w:adjustRightInd w:val="0"/>
        <w:ind w:left="2410" w:hanging="425"/>
        <w:jc w:val="both"/>
        <w:rPr>
          <w:rFonts w:cs="Arial"/>
          <w:bCs/>
        </w:rPr>
      </w:pPr>
      <w:r w:rsidRPr="004C62B5">
        <w:rPr>
          <w:rFonts w:cs="Arial"/>
          <w:bCs/>
        </w:rPr>
        <w:t>5</w:t>
      </w:r>
      <w:r w:rsidRPr="004C62B5">
        <w:rPr>
          <w:rFonts w:cs="Arial"/>
          <w:bCs/>
        </w:rPr>
        <w:tab/>
        <w:t>Precast concrete slabs shall be cut by machine where it is necessary to accommodate ironwork, lamp columns and other street furniture within the footway. To avoid undue cutting, a granolithic concrete (Clause 2607) fillet, 65mm thick and not exceeding 75mm in width, may be used to fill gaps between the flags and faces of existing boundary walls or buildings.</w:t>
      </w:r>
    </w:p>
    <w:p w:rsidR="00766D7A" w:rsidRPr="004C62B5" w:rsidRDefault="00766D7A" w:rsidP="00766D7A">
      <w:pPr>
        <w:autoSpaceDE w:val="0"/>
        <w:autoSpaceDN w:val="0"/>
        <w:adjustRightInd w:val="0"/>
        <w:ind w:firstLine="1985"/>
        <w:rPr>
          <w:rFonts w:cs="Arial"/>
          <w:bCs/>
        </w:rPr>
      </w:pPr>
    </w:p>
    <w:p w:rsidR="00766D7A" w:rsidRPr="004C62B5" w:rsidRDefault="00766D7A" w:rsidP="00766D7A">
      <w:pPr>
        <w:autoSpaceDE w:val="0"/>
        <w:autoSpaceDN w:val="0"/>
        <w:adjustRightInd w:val="0"/>
        <w:ind w:left="2410" w:hanging="425"/>
        <w:jc w:val="both"/>
        <w:rPr>
          <w:rFonts w:cs="Arial"/>
          <w:bCs/>
          <w:i/>
          <w:u w:val="single"/>
        </w:rPr>
      </w:pPr>
      <w:r w:rsidRPr="004C62B5">
        <w:rPr>
          <w:rFonts w:cs="Arial"/>
          <w:bCs/>
        </w:rPr>
        <w:t>6</w:t>
      </w:r>
      <w:r w:rsidRPr="004C62B5">
        <w:rPr>
          <w:rFonts w:cs="Arial"/>
          <w:bCs/>
        </w:rPr>
        <w:tab/>
        <w:t xml:space="preserve">The granolithic concrete shall be fully compacted and brush finished. Granolithic concrete fillets 65mm thick and not exceeding 200mm wide may be used around ironwork, lamp columns, </w:t>
      </w:r>
      <w:proofErr w:type="spellStart"/>
      <w:r w:rsidRPr="004C62B5">
        <w:rPr>
          <w:rFonts w:cs="Arial"/>
          <w:bCs/>
        </w:rPr>
        <w:t>etc</w:t>
      </w:r>
      <w:proofErr w:type="spellEnd"/>
      <w:r w:rsidRPr="004C62B5">
        <w:rPr>
          <w:rFonts w:cs="Arial"/>
          <w:bCs/>
        </w:rPr>
        <w:t xml:space="preserve">, at the discretion of the </w:t>
      </w:r>
      <w:r w:rsidRPr="004C62B5">
        <w:rPr>
          <w:rFonts w:cs="Arial"/>
          <w:bCs/>
          <w:i/>
        </w:rPr>
        <w:t>Overseeing Organisation.</w:t>
      </w:r>
    </w:p>
    <w:p w:rsidR="00766D7A" w:rsidRPr="004C62B5" w:rsidRDefault="00766D7A" w:rsidP="00766D7A">
      <w:pPr>
        <w:autoSpaceDE w:val="0"/>
        <w:autoSpaceDN w:val="0"/>
        <w:adjustRightInd w:val="0"/>
        <w:ind w:firstLine="1985"/>
        <w:rPr>
          <w:rFonts w:cs="Arial"/>
          <w:bCs/>
        </w:rPr>
      </w:pPr>
    </w:p>
    <w:p w:rsidR="00766D7A" w:rsidRPr="004C62B5" w:rsidRDefault="00766D7A" w:rsidP="00766D7A">
      <w:pPr>
        <w:autoSpaceDE w:val="0"/>
        <w:autoSpaceDN w:val="0"/>
        <w:adjustRightInd w:val="0"/>
        <w:ind w:left="2410" w:hanging="425"/>
        <w:jc w:val="both"/>
        <w:rPr>
          <w:rFonts w:cs="Arial"/>
          <w:bCs/>
          <w:i/>
        </w:rPr>
      </w:pPr>
      <w:r w:rsidRPr="004C62B5">
        <w:rPr>
          <w:rFonts w:cs="Arial"/>
          <w:bCs/>
        </w:rPr>
        <w:t>7</w:t>
      </w:r>
      <w:r w:rsidRPr="004C62B5">
        <w:rPr>
          <w:rFonts w:cs="Arial"/>
          <w:bCs/>
        </w:rPr>
        <w:tab/>
        <w:t>Where tactile paving is to be used it shall be done so in accordance with the document “Guidance on the use of tactile paving surfaces” (</w:t>
      </w:r>
      <w:proofErr w:type="spellStart"/>
      <w:r w:rsidRPr="004C62B5">
        <w:rPr>
          <w:rFonts w:cs="Arial"/>
          <w:bCs/>
        </w:rPr>
        <w:t>DfT</w:t>
      </w:r>
      <w:proofErr w:type="spellEnd"/>
      <w:r w:rsidRPr="004C62B5">
        <w:rPr>
          <w:rFonts w:cs="Arial"/>
          <w:bCs/>
        </w:rPr>
        <w:t xml:space="preserve">, December 2005). As a general rule, tactile paving used at controlled crossings should be red whilst the colour at uncontrolled crossings should be buff unless otherwise specified by the </w:t>
      </w:r>
      <w:r w:rsidRPr="004C62B5">
        <w:rPr>
          <w:rFonts w:cs="Arial"/>
          <w:bCs/>
          <w:i/>
        </w:rPr>
        <w:t>Overseeing Organisation.</w:t>
      </w:r>
    </w:p>
    <w:p w:rsidR="00766D7A" w:rsidRPr="004C62B5" w:rsidRDefault="00766D7A" w:rsidP="000E3BAC">
      <w:pPr>
        <w:pStyle w:val="NormalNumbered"/>
        <w:numPr>
          <w:ilvl w:val="0"/>
          <w:numId w:val="0"/>
        </w:numPr>
        <w:ind w:left="360" w:hanging="360"/>
        <w:jc w:val="left"/>
      </w:pPr>
    </w:p>
    <w:p w:rsidR="00766D7A" w:rsidRPr="000A63E0" w:rsidRDefault="00766D7A" w:rsidP="00766D7A">
      <w:pPr>
        <w:autoSpaceDE w:val="0"/>
        <w:autoSpaceDN w:val="0"/>
        <w:adjustRightInd w:val="0"/>
        <w:ind w:left="1985" w:hanging="1985"/>
        <w:jc w:val="both"/>
        <w:rPr>
          <w:rFonts w:cs="Arial"/>
          <w:b/>
          <w:bCs/>
          <w:color w:val="E67C08"/>
        </w:rPr>
      </w:pPr>
      <w:r w:rsidRPr="000A63E0">
        <w:rPr>
          <w:rFonts w:cs="Arial"/>
          <w:b/>
          <w:bCs/>
          <w:color w:val="E67C08"/>
        </w:rPr>
        <w:lastRenderedPageBreak/>
        <w:t>Clause 1105</w:t>
      </w:r>
      <w:r w:rsidRPr="000A63E0">
        <w:rPr>
          <w:rFonts w:cs="Arial"/>
          <w:b/>
          <w:bCs/>
          <w:color w:val="E67C08"/>
        </w:rPr>
        <w:tab/>
        <w:t>Footways and Paved Areas (Flexible Surfacing)</w:t>
      </w:r>
    </w:p>
    <w:p w:rsidR="00766D7A" w:rsidRPr="004C62B5" w:rsidRDefault="00766D7A" w:rsidP="00766D7A">
      <w:pPr>
        <w:autoSpaceDE w:val="0"/>
        <w:autoSpaceDN w:val="0"/>
        <w:adjustRightInd w:val="0"/>
        <w:jc w:val="both"/>
        <w:rPr>
          <w:rFonts w:cs="Arial"/>
          <w:bCs/>
          <w:i/>
        </w:rPr>
      </w:pPr>
      <w:r w:rsidRPr="004C62B5">
        <w:rPr>
          <w:rFonts w:cs="Arial"/>
          <w:bCs/>
          <w:i/>
        </w:rPr>
        <w:tab/>
      </w:r>
      <w:r w:rsidRPr="004C62B5">
        <w:rPr>
          <w:rFonts w:cs="Arial"/>
          <w:bCs/>
          <w:i/>
        </w:rPr>
        <w:tab/>
      </w:r>
      <w:r w:rsidRPr="004C62B5">
        <w:rPr>
          <w:rFonts w:cs="Arial"/>
          <w:bCs/>
          <w:i/>
        </w:rPr>
        <w:tab/>
      </w:r>
    </w:p>
    <w:p w:rsidR="00766D7A" w:rsidRPr="004C62B5" w:rsidRDefault="00766D7A" w:rsidP="00766D7A">
      <w:pPr>
        <w:autoSpaceDE w:val="0"/>
        <w:autoSpaceDN w:val="0"/>
        <w:adjustRightInd w:val="0"/>
        <w:ind w:firstLine="1985"/>
        <w:jc w:val="both"/>
        <w:rPr>
          <w:rFonts w:cs="Arial"/>
          <w:bCs/>
        </w:rPr>
      </w:pPr>
      <w:r w:rsidRPr="004C62B5">
        <w:rPr>
          <w:rFonts w:cs="Arial"/>
          <w:bCs/>
        </w:rPr>
        <w:t>After sub-Clause 1105.3 insert:</w:t>
      </w:r>
    </w:p>
    <w:p w:rsidR="00766D7A" w:rsidRPr="004C62B5" w:rsidRDefault="00766D7A" w:rsidP="00766D7A">
      <w:pPr>
        <w:autoSpaceDE w:val="0"/>
        <w:autoSpaceDN w:val="0"/>
        <w:adjustRightInd w:val="0"/>
        <w:ind w:firstLine="1985"/>
        <w:jc w:val="both"/>
        <w:rPr>
          <w:rFonts w:cs="Arial"/>
          <w:bCs/>
        </w:rPr>
      </w:pPr>
    </w:p>
    <w:p w:rsidR="00766D7A" w:rsidRPr="004C62B5" w:rsidRDefault="00766D7A" w:rsidP="00766D7A">
      <w:pPr>
        <w:autoSpaceDE w:val="0"/>
        <w:autoSpaceDN w:val="0"/>
        <w:adjustRightInd w:val="0"/>
        <w:ind w:left="2410" w:hanging="425"/>
        <w:jc w:val="both"/>
        <w:rPr>
          <w:rFonts w:cs="Arial"/>
          <w:bCs/>
        </w:rPr>
      </w:pPr>
      <w:r w:rsidRPr="004C62B5">
        <w:rPr>
          <w:rFonts w:cs="Arial"/>
          <w:bCs/>
        </w:rPr>
        <w:t>4</w:t>
      </w:r>
      <w:r w:rsidRPr="004C62B5">
        <w:rPr>
          <w:rFonts w:cs="Arial"/>
          <w:bCs/>
        </w:rPr>
        <w:tab/>
        <w:t>The permitted tolerance for the finished surface of footway binder course layers shall be -6 mm to 0mm and for footway surface course layers shall be 0 to +6mm.</w:t>
      </w:r>
    </w:p>
    <w:p w:rsidR="00766D7A" w:rsidRPr="004C62B5" w:rsidRDefault="00766D7A" w:rsidP="000E3BAC">
      <w:pPr>
        <w:pStyle w:val="NormalNumbered"/>
        <w:numPr>
          <w:ilvl w:val="0"/>
          <w:numId w:val="0"/>
        </w:numPr>
        <w:ind w:left="360" w:hanging="360"/>
        <w:jc w:val="left"/>
      </w:pPr>
    </w:p>
    <w:p w:rsidR="001834A9" w:rsidRPr="004C62B5" w:rsidRDefault="001834A9" w:rsidP="001834A9">
      <w:pPr>
        <w:autoSpaceDE w:val="0"/>
        <w:autoSpaceDN w:val="0"/>
        <w:adjustRightInd w:val="0"/>
        <w:ind w:left="2410" w:hanging="425"/>
        <w:jc w:val="both"/>
        <w:rPr>
          <w:rFonts w:cs="Arial"/>
          <w:bCs/>
          <w:i/>
        </w:rPr>
      </w:pPr>
      <w:r w:rsidRPr="004C62B5">
        <w:rPr>
          <w:rFonts w:cs="Arial"/>
          <w:bCs/>
        </w:rPr>
        <w:t>5</w:t>
      </w:r>
      <w:r w:rsidRPr="004C62B5">
        <w:rPr>
          <w:rFonts w:cs="Arial"/>
          <w:bCs/>
        </w:rPr>
        <w:tab/>
        <w:t xml:space="preserve">The sealing of joints in surfacing or edges of repairs shall be by painting of the vertical face only (in accordance with Clause 901) and shall not include </w:t>
      </w:r>
      <w:proofErr w:type="spellStart"/>
      <w:r w:rsidRPr="004C62B5">
        <w:rPr>
          <w:rFonts w:cs="Arial"/>
          <w:bCs/>
        </w:rPr>
        <w:t>overbanding</w:t>
      </w:r>
      <w:proofErr w:type="spellEnd"/>
      <w:r w:rsidRPr="004C62B5">
        <w:rPr>
          <w:rFonts w:cs="Arial"/>
          <w:bCs/>
        </w:rPr>
        <w:t xml:space="preserve"> or surface applied sealing unless so directed by the </w:t>
      </w:r>
      <w:r w:rsidRPr="004C62B5">
        <w:rPr>
          <w:rFonts w:cs="Arial"/>
          <w:bCs/>
          <w:i/>
        </w:rPr>
        <w:t>Overseeing Organisation.</w:t>
      </w:r>
    </w:p>
    <w:p w:rsidR="001834A9" w:rsidRPr="004C62B5" w:rsidRDefault="001834A9" w:rsidP="001834A9">
      <w:pPr>
        <w:autoSpaceDE w:val="0"/>
        <w:autoSpaceDN w:val="0"/>
        <w:adjustRightInd w:val="0"/>
        <w:ind w:left="1985"/>
        <w:jc w:val="both"/>
        <w:rPr>
          <w:rFonts w:cs="Arial"/>
          <w:bCs/>
        </w:rPr>
      </w:pPr>
    </w:p>
    <w:p w:rsidR="001834A9" w:rsidRPr="004C62B5" w:rsidRDefault="001834A9" w:rsidP="001834A9">
      <w:pPr>
        <w:autoSpaceDE w:val="0"/>
        <w:autoSpaceDN w:val="0"/>
        <w:adjustRightInd w:val="0"/>
        <w:ind w:left="2410" w:hanging="425"/>
        <w:jc w:val="both"/>
        <w:rPr>
          <w:rFonts w:cs="Arial"/>
          <w:bCs/>
        </w:rPr>
      </w:pPr>
      <w:r w:rsidRPr="004C62B5">
        <w:rPr>
          <w:rFonts w:cs="Arial"/>
          <w:bCs/>
        </w:rPr>
        <w:t>6</w:t>
      </w:r>
      <w:r w:rsidRPr="004C62B5">
        <w:rPr>
          <w:rFonts w:cs="Arial"/>
          <w:bCs/>
        </w:rPr>
        <w:tab/>
        <w:t>The requirements for bond coat, tack coats and bituminous sprays shall comply with the requirements of Clause 920 and as described in Appendix 11/1.</w:t>
      </w:r>
    </w:p>
    <w:p w:rsidR="001834A9" w:rsidRPr="004C62B5" w:rsidRDefault="001834A9" w:rsidP="000E3BAC">
      <w:pPr>
        <w:pStyle w:val="NormalNumbered"/>
        <w:numPr>
          <w:ilvl w:val="0"/>
          <w:numId w:val="0"/>
        </w:numPr>
        <w:ind w:left="360" w:hanging="360"/>
        <w:jc w:val="left"/>
      </w:pPr>
    </w:p>
    <w:p w:rsidR="001834A9" w:rsidRPr="000A63E0" w:rsidRDefault="001834A9" w:rsidP="001834A9">
      <w:pPr>
        <w:autoSpaceDE w:val="0"/>
        <w:autoSpaceDN w:val="0"/>
        <w:adjustRightInd w:val="0"/>
        <w:ind w:left="1985" w:hanging="1985"/>
        <w:jc w:val="both"/>
        <w:rPr>
          <w:rFonts w:cs="Arial"/>
          <w:b/>
          <w:bCs/>
          <w:color w:val="E67C08"/>
        </w:rPr>
      </w:pPr>
      <w:r w:rsidRPr="000A63E0">
        <w:rPr>
          <w:rFonts w:cs="Arial"/>
          <w:b/>
          <w:bCs/>
          <w:color w:val="E67C08"/>
        </w:rPr>
        <w:t>Clause 1107</w:t>
      </w:r>
      <w:r w:rsidRPr="000A63E0">
        <w:rPr>
          <w:rFonts w:cs="Arial"/>
          <w:b/>
          <w:bCs/>
          <w:color w:val="E67C08"/>
        </w:rPr>
        <w:tab/>
        <w:t>Footways and Paved Areas (Concrete Block Paving)</w:t>
      </w:r>
    </w:p>
    <w:p w:rsidR="001834A9" w:rsidRPr="004C62B5" w:rsidRDefault="001834A9" w:rsidP="001834A9">
      <w:pPr>
        <w:autoSpaceDE w:val="0"/>
        <w:autoSpaceDN w:val="0"/>
        <w:adjustRightInd w:val="0"/>
        <w:ind w:left="1985" w:hanging="1985"/>
        <w:jc w:val="both"/>
        <w:rPr>
          <w:rFonts w:cs="Arial"/>
          <w:b/>
          <w:bCs/>
        </w:rPr>
      </w:pPr>
    </w:p>
    <w:p w:rsidR="001834A9" w:rsidRPr="004C62B5" w:rsidRDefault="001834A9" w:rsidP="001834A9">
      <w:pPr>
        <w:autoSpaceDE w:val="0"/>
        <w:autoSpaceDN w:val="0"/>
        <w:adjustRightInd w:val="0"/>
        <w:ind w:left="1985" w:hanging="1985"/>
        <w:jc w:val="both"/>
        <w:rPr>
          <w:rFonts w:cs="Arial"/>
          <w:bCs/>
        </w:rPr>
      </w:pPr>
      <w:r w:rsidRPr="004C62B5">
        <w:rPr>
          <w:rFonts w:cs="Arial"/>
          <w:bCs/>
        </w:rPr>
        <w:tab/>
        <w:t>Sub-Clause 1107.1, after “Appendix 11/1.”, insert:</w:t>
      </w:r>
    </w:p>
    <w:p w:rsidR="001834A9" w:rsidRPr="004C62B5" w:rsidRDefault="001834A9" w:rsidP="001834A9">
      <w:pPr>
        <w:autoSpaceDE w:val="0"/>
        <w:autoSpaceDN w:val="0"/>
        <w:adjustRightInd w:val="0"/>
        <w:ind w:left="1985" w:hanging="1985"/>
        <w:jc w:val="both"/>
        <w:rPr>
          <w:rFonts w:cs="Arial"/>
          <w:bCs/>
        </w:rPr>
      </w:pPr>
    </w:p>
    <w:p w:rsidR="001834A9" w:rsidRPr="004C62B5" w:rsidRDefault="001834A9" w:rsidP="001834A9">
      <w:pPr>
        <w:autoSpaceDE w:val="0"/>
        <w:autoSpaceDN w:val="0"/>
        <w:adjustRightInd w:val="0"/>
        <w:ind w:left="1985" w:hanging="1985"/>
        <w:jc w:val="both"/>
        <w:rPr>
          <w:rFonts w:cs="Arial"/>
          <w:bCs/>
        </w:rPr>
      </w:pPr>
      <w:r w:rsidRPr="004C62B5">
        <w:rPr>
          <w:rFonts w:cs="Arial"/>
          <w:bCs/>
        </w:rPr>
        <w:tab/>
        <w:t xml:space="preserve">To ensure adequate skid resistance is maintained in use precast concrete block pavers shall contain </w:t>
      </w:r>
      <w:proofErr w:type="spellStart"/>
      <w:r w:rsidRPr="004C62B5">
        <w:rPr>
          <w:rFonts w:cs="Arial"/>
          <w:bCs/>
        </w:rPr>
        <w:t>non acid</w:t>
      </w:r>
      <w:proofErr w:type="spellEnd"/>
      <w:r w:rsidRPr="004C62B5">
        <w:rPr>
          <w:rFonts w:cs="Arial"/>
          <w:bCs/>
        </w:rPr>
        <w:t xml:space="preserve"> soluble fine aggregate of have a Polished Pendulum Test Value (PPTV) of no less than 45 when tested in accordance with BS 6717:2001 Appendix G3.</w:t>
      </w:r>
    </w:p>
    <w:p w:rsidR="001834A9" w:rsidRPr="004C62B5" w:rsidRDefault="001834A9" w:rsidP="001834A9">
      <w:pPr>
        <w:autoSpaceDE w:val="0"/>
        <w:autoSpaceDN w:val="0"/>
        <w:adjustRightInd w:val="0"/>
        <w:jc w:val="both"/>
        <w:rPr>
          <w:rFonts w:cs="Arial"/>
          <w:bCs/>
        </w:rPr>
      </w:pPr>
    </w:p>
    <w:p w:rsidR="001834A9" w:rsidRPr="000A63E0" w:rsidRDefault="001834A9" w:rsidP="001834A9">
      <w:pPr>
        <w:autoSpaceDE w:val="0"/>
        <w:autoSpaceDN w:val="0"/>
        <w:adjustRightInd w:val="0"/>
        <w:ind w:left="1985" w:hanging="1985"/>
        <w:jc w:val="both"/>
        <w:rPr>
          <w:rFonts w:cs="Arial"/>
          <w:b/>
          <w:bCs/>
          <w:color w:val="E67C08"/>
        </w:rPr>
      </w:pPr>
      <w:r w:rsidRPr="000A63E0">
        <w:rPr>
          <w:rFonts w:cs="Arial"/>
          <w:b/>
          <w:bCs/>
          <w:color w:val="E67C08"/>
        </w:rPr>
        <w:t>Clause 1108</w:t>
      </w:r>
      <w:r w:rsidRPr="000A63E0">
        <w:rPr>
          <w:rFonts w:cs="Arial"/>
          <w:b/>
          <w:bCs/>
          <w:color w:val="E67C08"/>
        </w:rPr>
        <w:tab/>
        <w:t>Footways and Paved Areas (Clay Pavers)</w:t>
      </w:r>
    </w:p>
    <w:p w:rsidR="001834A9" w:rsidRPr="004C62B5" w:rsidRDefault="001834A9" w:rsidP="001834A9">
      <w:pPr>
        <w:autoSpaceDE w:val="0"/>
        <w:autoSpaceDN w:val="0"/>
        <w:adjustRightInd w:val="0"/>
        <w:ind w:left="1985" w:hanging="1985"/>
        <w:jc w:val="both"/>
        <w:rPr>
          <w:rFonts w:cs="Arial"/>
          <w:b/>
          <w:bCs/>
        </w:rPr>
      </w:pPr>
    </w:p>
    <w:p w:rsidR="001834A9" w:rsidRPr="004C62B5" w:rsidRDefault="001834A9" w:rsidP="001834A9">
      <w:pPr>
        <w:autoSpaceDE w:val="0"/>
        <w:autoSpaceDN w:val="0"/>
        <w:adjustRightInd w:val="0"/>
        <w:ind w:left="1985" w:hanging="1985"/>
        <w:jc w:val="both"/>
        <w:rPr>
          <w:rFonts w:cs="Arial"/>
          <w:bCs/>
        </w:rPr>
      </w:pPr>
      <w:r w:rsidRPr="004C62B5">
        <w:rPr>
          <w:rFonts w:cs="Arial"/>
          <w:bCs/>
        </w:rPr>
        <w:tab/>
        <w:t>Sub-Clause 1108.1, after “Appendix 11/1.”, insert:</w:t>
      </w:r>
    </w:p>
    <w:p w:rsidR="001834A9" w:rsidRPr="004C62B5" w:rsidRDefault="001834A9" w:rsidP="001834A9">
      <w:pPr>
        <w:autoSpaceDE w:val="0"/>
        <w:autoSpaceDN w:val="0"/>
        <w:adjustRightInd w:val="0"/>
        <w:ind w:left="1985" w:hanging="1985"/>
        <w:jc w:val="both"/>
        <w:rPr>
          <w:rFonts w:cs="Arial"/>
          <w:bCs/>
        </w:rPr>
      </w:pPr>
      <w:r w:rsidRPr="004C62B5">
        <w:rPr>
          <w:rFonts w:cs="Arial"/>
          <w:bCs/>
        </w:rPr>
        <w:tab/>
        <w:t>To ensure that adequate slip resistance is maintained in use clay pavers shall have a Polished Pendulum Test Value (PPTV) of no less than 45 when tested in accordance with BS 6717:2001 Appendix G3.</w:t>
      </w:r>
    </w:p>
    <w:p w:rsidR="001834A9" w:rsidRPr="004C62B5" w:rsidRDefault="001834A9" w:rsidP="000E3BAC">
      <w:pPr>
        <w:pStyle w:val="NormalNumbered"/>
        <w:numPr>
          <w:ilvl w:val="0"/>
          <w:numId w:val="0"/>
        </w:numPr>
        <w:ind w:left="360" w:hanging="360"/>
        <w:jc w:val="left"/>
      </w:pPr>
    </w:p>
    <w:p w:rsidR="001834A9" w:rsidRPr="000A63E0" w:rsidRDefault="001834A9" w:rsidP="001834A9">
      <w:pPr>
        <w:spacing w:after="120"/>
        <w:ind w:left="1985" w:hanging="1985"/>
        <w:jc w:val="both"/>
        <w:rPr>
          <w:rFonts w:cs="Arial"/>
          <w:color w:val="E67C08"/>
          <w:lang w:val="en-US"/>
        </w:rPr>
      </w:pPr>
      <w:r w:rsidRPr="000A63E0">
        <w:rPr>
          <w:rFonts w:cs="Arial"/>
          <w:b/>
          <w:color w:val="E67C08"/>
          <w:lang w:val="en-US"/>
        </w:rPr>
        <w:t>Clause 1202</w:t>
      </w:r>
      <w:r w:rsidRPr="000A63E0">
        <w:rPr>
          <w:rFonts w:cs="Arial"/>
          <w:b/>
          <w:color w:val="E67C08"/>
          <w:lang w:val="en-US"/>
        </w:rPr>
        <w:tab/>
        <w:t>General Requirements for Permanent Traffic Signs</w:t>
      </w:r>
    </w:p>
    <w:p w:rsidR="001834A9" w:rsidRPr="004C62B5" w:rsidRDefault="001834A9" w:rsidP="001834A9">
      <w:pPr>
        <w:tabs>
          <w:tab w:val="left" w:pos="3686"/>
        </w:tabs>
        <w:overflowPunct w:val="0"/>
        <w:autoSpaceDE w:val="0"/>
        <w:autoSpaceDN w:val="0"/>
        <w:adjustRightInd w:val="0"/>
        <w:spacing w:before="240" w:after="120"/>
        <w:ind w:left="1985"/>
        <w:jc w:val="both"/>
        <w:textAlignment w:val="baseline"/>
        <w:rPr>
          <w:rFonts w:cs="Arial"/>
        </w:rPr>
      </w:pPr>
      <w:r w:rsidRPr="004C62B5">
        <w:rPr>
          <w:rFonts w:cs="Arial"/>
        </w:rPr>
        <w:t xml:space="preserve">Sub-Clause 1202.2, delete "BS 873: Part 1" </w:t>
      </w:r>
      <w:proofErr w:type="gramStart"/>
      <w:r w:rsidRPr="004C62B5">
        <w:rPr>
          <w:rFonts w:cs="Arial"/>
        </w:rPr>
        <w:t>and  insert</w:t>
      </w:r>
      <w:proofErr w:type="gramEnd"/>
      <w:r w:rsidRPr="004C62B5">
        <w:rPr>
          <w:rFonts w:cs="Arial"/>
        </w:rPr>
        <w:t>:</w:t>
      </w:r>
    </w:p>
    <w:p w:rsidR="001834A9" w:rsidRPr="004C62B5" w:rsidRDefault="001834A9" w:rsidP="001834A9">
      <w:pPr>
        <w:tabs>
          <w:tab w:val="left" w:pos="3686"/>
        </w:tabs>
        <w:overflowPunct w:val="0"/>
        <w:autoSpaceDE w:val="0"/>
        <w:autoSpaceDN w:val="0"/>
        <w:adjustRightInd w:val="0"/>
        <w:spacing w:after="120"/>
        <w:ind w:left="1985"/>
        <w:jc w:val="both"/>
        <w:textAlignment w:val="baseline"/>
        <w:rPr>
          <w:rFonts w:cs="Arial"/>
        </w:rPr>
      </w:pPr>
      <w:r w:rsidRPr="004C62B5">
        <w:rPr>
          <w:rFonts w:cs="Arial"/>
          <w:lang w:val="en-US"/>
        </w:rPr>
        <w:t>"BS EN 12899-1"</w:t>
      </w:r>
    </w:p>
    <w:p w:rsidR="001834A9" w:rsidRPr="004C62B5" w:rsidRDefault="001834A9" w:rsidP="001834A9">
      <w:pPr>
        <w:tabs>
          <w:tab w:val="left" w:pos="3686"/>
        </w:tabs>
        <w:overflowPunct w:val="0"/>
        <w:autoSpaceDE w:val="0"/>
        <w:autoSpaceDN w:val="0"/>
        <w:adjustRightInd w:val="0"/>
        <w:spacing w:before="240" w:after="120"/>
        <w:ind w:left="1985"/>
        <w:jc w:val="both"/>
        <w:textAlignment w:val="baseline"/>
        <w:rPr>
          <w:rFonts w:cs="Arial"/>
        </w:rPr>
      </w:pPr>
      <w:r w:rsidRPr="004C62B5">
        <w:rPr>
          <w:rFonts w:cs="Arial"/>
        </w:rPr>
        <w:t xml:space="preserve">Sub-Clause 1202.3, delete "BS 873: Part 5" </w:t>
      </w:r>
      <w:proofErr w:type="gramStart"/>
      <w:r w:rsidRPr="004C62B5">
        <w:rPr>
          <w:rFonts w:cs="Arial"/>
        </w:rPr>
        <w:t>and  insert</w:t>
      </w:r>
      <w:proofErr w:type="gramEnd"/>
      <w:r w:rsidRPr="004C62B5">
        <w:rPr>
          <w:rFonts w:cs="Arial"/>
        </w:rPr>
        <w:t>:</w:t>
      </w:r>
    </w:p>
    <w:p w:rsidR="001834A9" w:rsidRPr="004C62B5" w:rsidRDefault="001834A9" w:rsidP="001834A9">
      <w:pPr>
        <w:tabs>
          <w:tab w:val="left" w:pos="2552"/>
        </w:tabs>
        <w:spacing w:after="120"/>
        <w:ind w:left="2552" w:hanging="567"/>
        <w:jc w:val="both"/>
        <w:rPr>
          <w:rFonts w:cs="Arial"/>
          <w:lang w:val="en-US"/>
        </w:rPr>
      </w:pPr>
      <w:r w:rsidRPr="004C62B5">
        <w:rPr>
          <w:rFonts w:cs="Arial"/>
          <w:lang w:val="en-US"/>
        </w:rPr>
        <w:t>"BS EN 12899-1"</w:t>
      </w:r>
    </w:p>
    <w:p w:rsidR="001834A9" w:rsidRPr="004C62B5" w:rsidRDefault="001834A9" w:rsidP="001834A9">
      <w:pPr>
        <w:spacing w:before="240" w:after="120"/>
        <w:ind w:left="1985"/>
        <w:jc w:val="both"/>
        <w:rPr>
          <w:rFonts w:cs="Arial"/>
        </w:rPr>
      </w:pPr>
      <w:r w:rsidRPr="004C62B5">
        <w:rPr>
          <w:rFonts w:cs="Arial"/>
        </w:rPr>
        <w:t xml:space="preserve">Sub-Clause1202.4, delete "BS 873: Part 5" </w:t>
      </w:r>
      <w:proofErr w:type="gramStart"/>
      <w:r w:rsidRPr="004C62B5">
        <w:rPr>
          <w:rFonts w:cs="Arial"/>
        </w:rPr>
        <w:t>and  insert</w:t>
      </w:r>
      <w:proofErr w:type="gramEnd"/>
      <w:r w:rsidRPr="004C62B5">
        <w:rPr>
          <w:rFonts w:cs="Arial"/>
        </w:rPr>
        <w:t>:</w:t>
      </w:r>
    </w:p>
    <w:p w:rsidR="001834A9" w:rsidRPr="004C62B5" w:rsidRDefault="001834A9" w:rsidP="001834A9">
      <w:pPr>
        <w:spacing w:after="120"/>
        <w:ind w:left="1985"/>
        <w:jc w:val="both"/>
        <w:rPr>
          <w:rFonts w:cs="Arial"/>
        </w:rPr>
      </w:pPr>
      <w:r w:rsidRPr="004C62B5">
        <w:rPr>
          <w:rFonts w:cs="Arial"/>
        </w:rPr>
        <w:t>"BS EN 12899-1"</w:t>
      </w:r>
    </w:p>
    <w:p w:rsidR="001834A9" w:rsidRPr="004C62B5" w:rsidRDefault="001834A9" w:rsidP="001834A9">
      <w:pPr>
        <w:spacing w:before="240" w:after="120"/>
        <w:ind w:left="1985"/>
        <w:jc w:val="both"/>
        <w:rPr>
          <w:rFonts w:cs="Arial"/>
        </w:rPr>
      </w:pPr>
      <w:r w:rsidRPr="004C62B5">
        <w:rPr>
          <w:rFonts w:cs="Arial"/>
        </w:rPr>
        <w:t>Sub-Clause 1202.7, after "identifying mark" insert:</w:t>
      </w:r>
    </w:p>
    <w:p w:rsidR="001834A9" w:rsidRPr="004C62B5" w:rsidRDefault="001834A9" w:rsidP="001834A9">
      <w:pPr>
        <w:spacing w:after="120"/>
        <w:ind w:left="1985"/>
        <w:jc w:val="both"/>
        <w:rPr>
          <w:rFonts w:cs="Arial"/>
        </w:rPr>
      </w:pPr>
      <w:r w:rsidRPr="004C62B5">
        <w:rPr>
          <w:rFonts w:cs="Arial"/>
        </w:rPr>
        <w:t>"</w:t>
      </w:r>
      <w:proofErr w:type="gramStart"/>
      <w:r w:rsidRPr="004C62B5">
        <w:rPr>
          <w:rFonts w:cs="Arial"/>
        </w:rPr>
        <w:t>including</w:t>
      </w:r>
      <w:proofErr w:type="gramEnd"/>
      <w:r w:rsidRPr="004C62B5">
        <w:rPr>
          <w:rFonts w:cs="Arial"/>
        </w:rPr>
        <w:t xml:space="preserve"> manufacturer and erection date"</w:t>
      </w:r>
    </w:p>
    <w:p w:rsidR="001834A9" w:rsidRPr="000A63E0" w:rsidRDefault="001834A9" w:rsidP="001834A9">
      <w:pPr>
        <w:pStyle w:val="BodyText20"/>
        <w:tabs>
          <w:tab w:val="clear" w:pos="567"/>
        </w:tabs>
        <w:spacing w:before="240" w:after="120" w:line="240" w:lineRule="auto"/>
        <w:ind w:left="1985" w:hanging="1985"/>
        <w:jc w:val="both"/>
        <w:rPr>
          <w:rFonts w:ascii="Arial" w:hAnsi="Arial" w:cs="Arial"/>
          <w:b/>
          <w:color w:val="E67C08"/>
        </w:rPr>
      </w:pPr>
      <w:r w:rsidRPr="000A63E0">
        <w:rPr>
          <w:rFonts w:ascii="Arial" w:hAnsi="Arial" w:cs="Arial"/>
          <w:b/>
          <w:color w:val="E67C08"/>
        </w:rPr>
        <w:t>Clause 1204</w:t>
      </w:r>
      <w:r w:rsidRPr="000A63E0">
        <w:rPr>
          <w:rFonts w:ascii="Arial" w:hAnsi="Arial" w:cs="Arial"/>
          <w:b/>
          <w:color w:val="E67C08"/>
        </w:rPr>
        <w:tab/>
        <w:t>Posts for Permanent Traffic Signs</w:t>
      </w:r>
    </w:p>
    <w:p w:rsidR="001834A9" w:rsidRPr="004C62B5" w:rsidRDefault="001834A9" w:rsidP="001834A9">
      <w:pPr>
        <w:spacing w:before="240" w:after="120"/>
        <w:ind w:left="1985"/>
        <w:jc w:val="both"/>
        <w:rPr>
          <w:rFonts w:cs="Arial"/>
        </w:rPr>
      </w:pPr>
      <w:r w:rsidRPr="004C62B5">
        <w:rPr>
          <w:rFonts w:cs="Arial"/>
        </w:rPr>
        <w:t xml:space="preserve">Sub-Clause 1204.1, delete "BS 873: Part 7" </w:t>
      </w:r>
      <w:proofErr w:type="gramStart"/>
      <w:r w:rsidRPr="004C62B5">
        <w:rPr>
          <w:rFonts w:cs="Arial"/>
        </w:rPr>
        <w:t>and  insert</w:t>
      </w:r>
      <w:proofErr w:type="gramEnd"/>
      <w:r w:rsidRPr="004C62B5">
        <w:rPr>
          <w:rFonts w:cs="Arial"/>
        </w:rPr>
        <w:t>:</w:t>
      </w:r>
    </w:p>
    <w:p w:rsidR="001834A9" w:rsidRPr="004C62B5" w:rsidRDefault="001834A9" w:rsidP="001834A9">
      <w:pPr>
        <w:spacing w:after="120"/>
        <w:ind w:left="1985"/>
        <w:jc w:val="both"/>
        <w:rPr>
          <w:rFonts w:cs="Arial"/>
        </w:rPr>
      </w:pPr>
      <w:r w:rsidRPr="004C62B5">
        <w:rPr>
          <w:rFonts w:cs="Arial"/>
        </w:rPr>
        <w:t>"BS EN 12899-1"</w:t>
      </w:r>
    </w:p>
    <w:p w:rsidR="001834A9" w:rsidRPr="004C62B5" w:rsidRDefault="001834A9" w:rsidP="001834A9">
      <w:pPr>
        <w:spacing w:before="240" w:after="120"/>
        <w:ind w:left="1985"/>
        <w:jc w:val="both"/>
        <w:rPr>
          <w:rFonts w:cs="Arial"/>
        </w:rPr>
      </w:pPr>
      <w:r w:rsidRPr="004C62B5">
        <w:rPr>
          <w:rFonts w:cs="Arial"/>
        </w:rPr>
        <w:lastRenderedPageBreak/>
        <w:t xml:space="preserve">Sub-Clause 1204.1, delete "BS 873: Part 6" </w:t>
      </w:r>
      <w:proofErr w:type="gramStart"/>
      <w:r w:rsidRPr="004C62B5">
        <w:rPr>
          <w:rFonts w:cs="Arial"/>
        </w:rPr>
        <w:t>and  insert</w:t>
      </w:r>
      <w:proofErr w:type="gramEnd"/>
      <w:r w:rsidRPr="004C62B5">
        <w:rPr>
          <w:rFonts w:cs="Arial"/>
        </w:rPr>
        <w:t>:</w:t>
      </w:r>
    </w:p>
    <w:p w:rsidR="001834A9" w:rsidRPr="004C62B5" w:rsidRDefault="001834A9" w:rsidP="001834A9">
      <w:pPr>
        <w:spacing w:after="120"/>
        <w:ind w:left="1985"/>
        <w:jc w:val="both"/>
        <w:rPr>
          <w:rFonts w:cs="Arial"/>
        </w:rPr>
      </w:pPr>
      <w:r w:rsidRPr="004C62B5">
        <w:rPr>
          <w:rFonts w:cs="Arial"/>
        </w:rPr>
        <w:t>"BS EN 12899-1"</w:t>
      </w:r>
    </w:p>
    <w:p w:rsidR="001834A9" w:rsidRPr="004C62B5" w:rsidRDefault="001834A9" w:rsidP="001834A9">
      <w:pPr>
        <w:spacing w:before="240" w:after="120"/>
        <w:ind w:left="1985"/>
        <w:jc w:val="both"/>
        <w:rPr>
          <w:rFonts w:cs="Arial"/>
        </w:rPr>
      </w:pPr>
      <w:r w:rsidRPr="004C62B5">
        <w:rPr>
          <w:rFonts w:cs="Arial"/>
        </w:rPr>
        <w:t xml:space="preserve">Sub-Clause 1204.3, delete "BS 873: Part 7" </w:t>
      </w:r>
      <w:proofErr w:type="gramStart"/>
      <w:r w:rsidRPr="004C62B5">
        <w:rPr>
          <w:rFonts w:cs="Arial"/>
        </w:rPr>
        <w:t>and  insert</w:t>
      </w:r>
      <w:proofErr w:type="gramEnd"/>
      <w:r w:rsidRPr="004C62B5">
        <w:rPr>
          <w:rFonts w:cs="Arial"/>
        </w:rPr>
        <w:t>:</w:t>
      </w:r>
    </w:p>
    <w:p w:rsidR="001834A9" w:rsidRPr="004C62B5" w:rsidRDefault="001834A9" w:rsidP="001834A9">
      <w:pPr>
        <w:spacing w:after="120"/>
        <w:ind w:left="1985"/>
        <w:jc w:val="both"/>
        <w:rPr>
          <w:rFonts w:cs="Arial"/>
        </w:rPr>
      </w:pPr>
      <w:r w:rsidRPr="004C62B5">
        <w:rPr>
          <w:rFonts w:cs="Arial"/>
        </w:rPr>
        <w:t>"BS EN 12899-1"</w:t>
      </w:r>
    </w:p>
    <w:p w:rsidR="001834A9" w:rsidRPr="004C62B5" w:rsidRDefault="001834A9" w:rsidP="001834A9">
      <w:pPr>
        <w:spacing w:before="240" w:after="120"/>
        <w:ind w:left="1985"/>
        <w:rPr>
          <w:rFonts w:cs="Arial"/>
        </w:rPr>
      </w:pPr>
      <w:r w:rsidRPr="004C62B5">
        <w:rPr>
          <w:rFonts w:cs="Arial"/>
        </w:rPr>
        <w:t>After Sub-Clause 1204.6, insert:</w:t>
      </w:r>
    </w:p>
    <w:p w:rsidR="001834A9" w:rsidRPr="004C62B5" w:rsidRDefault="001834A9" w:rsidP="001834A9">
      <w:pPr>
        <w:spacing w:after="120"/>
        <w:ind w:left="2410" w:hanging="425"/>
        <w:jc w:val="both"/>
        <w:rPr>
          <w:rFonts w:cs="Arial"/>
        </w:rPr>
      </w:pPr>
      <w:r w:rsidRPr="004C62B5">
        <w:rPr>
          <w:rFonts w:cs="Arial"/>
        </w:rPr>
        <w:t>7</w:t>
      </w:r>
      <w:r w:rsidRPr="004C62B5">
        <w:rPr>
          <w:rFonts w:cs="Arial"/>
        </w:rPr>
        <w:tab/>
        <w:t>Where existing posts are to be re-aligned, excavate around existing foundation as required, mechanically re-align the post to a vertical position and back fill resultant voids with ST2 concrete to Clause 2602. Sign face and post to be temporarily propped for 3 days following placement of concrete.</w:t>
      </w:r>
    </w:p>
    <w:p w:rsidR="001834A9" w:rsidRPr="000A63E0" w:rsidRDefault="001834A9" w:rsidP="001834A9">
      <w:pPr>
        <w:pStyle w:val="BodyText20"/>
        <w:tabs>
          <w:tab w:val="clear" w:pos="567"/>
        </w:tabs>
        <w:spacing w:before="240" w:after="120" w:line="240" w:lineRule="auto"/>
        <w:ind w:left="1985" w:hanging="1985"/>
        <w:jc w:val="both"/>
        <w:rPr>
          <w:rFonts w:ascii="Arial" w:hAnsi="Arial" w:cs="Arial"/>
          <w:b/>
          <w:color w:val="E67C08"/>
        </w:rPr>
      </w:pPr>
      <w:r w:rsidRPr="000A63E0">
        <w:rPr>
          <w:rFonts w:ascii="Arial" w:hAnsi="Arial" w:cs="Arial"/>
          <w:b/>
          <w:color w:val="E67C08"/>
        </w:rPr>
        <w:t>Clause 1205</w:t>
      </w:r>
      <w:r w:rsidRPr="000A63E0">
        <w:rPr>
          <w:rFonts w:ascii="Arial" w:hAnsi="Arial" w:cs="Arial"/>
          <w:b/>
          <w:color w:val="E67C08"/>
        </w:rPr>
        <w:tab/>
        <w:t>Sign Plates for Permanent Traffic Signs</w:t>
      </w:r>
    </w:p>
    <w:p w:rsidR="001834A9" w:rsidRPr="004C62B5" w:rsidRDefault="001834A9" w:rsidP="001834A9">
      <w:pPr>
        <w:spacing w:before="240" w:after="120"/>
        <w:ind w:left="1985"/>
        <w:jc w:val="both"/>
        <w:rPr>
          <w:rFonts w:cs="Arial"/>
        </w:rPr>
      </w:pPr>
      <w:r w:rsidRPr="004C62B5">
        <w:rPr>
          <w:rFonts w:cs="Arial"/>
        </w:rPr>
        <w:t xml:space="preserve">Sub-Clause 1205.1, delete "BS 873: Part 6" </w:t>
      </w:r>
      <w:proofErr w:type="gramStart"/>
      <w:r w:rsidRPr="004C62B5">
        <w:rPr>
          <w:rFonts w:cs="Arial"/>
        </w:rPr>
        <w:t>and  insert</w:t>
      </w:r>
      <w:proofErr w:type="gramEnd"/>
      <w:r w:rsidRPr="004C62B5">
        <w:rPr>
          <w:rFonts w:cs="Arial"/>
        </w:rPr>
        <w:t>:</w:t>
      </w:r>
    </w:p>
    <w:p w:rsidR="001834A9" w:rsidRPr="004C62B5" w:rsidRDefault="001834A9" w:rsidP="001834A9">
      <w:pPr>
        <w:spacing w:after="120"/>
        <w:ind w:left="1985"/>
        <w:jc w:val="both"/>
        <w:rPr>
          <w:rFonts w:cs="Arial"/>
        </w:rPr>
      </w:pPr>
      <w:r w:rsidRPr="004C62B5">
        <w:rPr>
          <w:rFonts w:cs="Arial"/>
        </w:rPr>
        <w:t>"BS EN 12899-1"</w:t>
      </w:r>
    </w:p>
    <w:p w:rsidR="001834A9" w:rsidRPr="000A63E0" w:rsidRDefault="001834A9" w:rsidP="001834A9">
      <w:pPr>
        <w:pStyle w:val="BodyText20"/>
        <w:tabs>
          <w:tab w:val="clear" w:pos="567"/>
        </w:tabs>
        <w:spacing w:before="240" w:after="120" w:line="240" w:lineRule="auto"/>
        <w:ind w:left="1985" w:hanging="1985"/>
        <w:jc w:val="both"/>
        <w:rPr>
          <w:rFonts w:ascii="Arial" w:hAnsi="Arial" w:cs="Arial"/>
          <w:b/>
          <w:color w:val="E67C08"/>
        </w:rPr>
      </w:pPr>
      <w:r w:rsidRPr="000A63E0">
        <w:rPr>
          <w:rFonts w:ascii="Arial" w:hAnsi="Arial" w:cs="Arial"/>
          <w:b/>
          <w:color w:val="E67C08"/>
        </w:rPr>
        <w:t>Clause 1206</w:t>
      </w:r>
      <w:r w:rsidRPr="000A63E0">
        <w:rPr>
          <w:rFonts w:ascii="Arial" w:hAnsi="Arial" w:cs="Arial"/>
          <w:b/>
          <w:color w:val="E67C08"/>
        </w:rPr>
        <w:tab/>
        <w:t>Faces for Permanent Traffic Signs</w:t>
      </w:r>
    </w:p>
    <w:p w:rsidR="001834A9" w:rsidRPr="004C62B5" w:rsidRDefault="001834A9" w:rsidP="001834A9">
      <w:pPr>
        <w:spacing w:before="120" w:after="120"/>
        <w:ind w:left="1985"/>
        <w:jc w:val="both"/>
        <w:rPr>
          <w:rFonts w:cs="Arial"/>
        </w:rPr>
      </w:pPr>
      <w:r w:rsidRPr="004C62B5">
        <w:rPr>
          <w:rFonts w:cs="Arial"/>
        </w:rPr>
        <w:t xml:space="preserve">Sub-Clause 1206.1, delete "BS 873: Part 6" </w:t>
      </w:r>
      <w:proofErr w:type="gramStart"/>
      <w:r w:rsidRPr="004C62B5">
        <w:rPr>
          <w:rFonts w:cs="Arial"/>
        </w:rPr>
        <w:t>and  insert</w:t>
      </w:r>
      <w:proofErr w:type="gramEnd"/>
      <w:r w:rsidRPr="004C62B5">
        <w:rPr>
          <w:rFonts w:cs="Arial"/>
        </w:rPr>
        <w:t>:</w:t>
      </w:r>
    </w:p>
    <w:p w:rsidR="001834A9" w:rsidRPr="004C62B5" w:rsidRDefault="001834A9" w:rsidP="001834A9">
      <w:pPr>
        <w:spacing w:after="120"/>
        <w:ind w:left="1985"/>
        <w:jc w:val="both"/>
        <w:rPr>
          <w:rFonts w:cs="Arial"/>
        </w:rPr>
      </w:pPr>
      <w:r w:rsidRPr="004C62B5">
        <w:rPr>
          <w:rFonts w:cs="Arial"/>
        </w:rPr>
        <w:t>"BS EN 12899-1"</w:t>
      </w:r>
    </w:p>
    <w:p w:rsidR="001834A9" w:rsidRPr="000A63E0" w:rsidRDefault="001834A9" w:rsidP="001834A9">
      <w:pPr>
        <w:pStyle w:val="BodyText20"/>
        <w:tabs>
          <w:tab w:val="clear" w:pos="567"/>
        </w:tabs>
        <w:spacing w:before="240" w:after="120" w:line="240" w:lineRule="auto"/>
        <w:ind w:left="1985" w:hanging="1985"/>
        <w:jc w:val="both"/>
        <w:rPr>
          <w:rFonts w:ascii="Arial" w:hAnsi="Arial" w:cs="Arial"/>
          <w:b/>
          <w:color w:val="E67C08"/>
        </w:rPr>
      </w:pPr>
      <w:r w:rsidRPr="000A63E0">
        <w:rPr>
          <w:rFonts w:ascii="Arial" w:hAnsi="Arial" w:cs="Arial"/>
          <w:b/>
          <w:color w:val="E67C08"/>
        </w:rPr>
        <w:t>Clause 1207</w:t>
      </w:r>
      <w:r w:rsidRPr="000A63E0">
        <w:rPr>
          <w:rFonts w:ascii="Arial" w:hAnsi="Arial" w:cs="Arial"/>
          <w:b/>
          <w:color w:val="E67C08"/>
        </w:rPr>
        <w:tab/>
        <w:t>Construction and Assembly of Permanent Traffic Signs</w:t>
      </w:r>
    </w:p>
    <w:p w:rsidR="001834A9" w:rsidRPr="004C62B5" w:rsidRDefault="001834A9" w:rsidP="001834A9">
      <w:pPr>
        <w:spacing w:before="240" w:after="120"/>
        <w:ind w:left="1985"/>
        <w:rPr>
          <w:rFonts w:cs="Arial"/>
        </w:rPr>
      </w:pPr>
      <w:r w:rsidRPr="004C62B5">
        <w:rPr>
          <w:rFonts w:cs="Arial"/>
        </w:rPr>
        <w:t>Sub-Clause 1207.1, delete "BS 873: Part 6" and insert:</w:t>
      </w:r>
    </w:p>
    <w:p w:rsidR="001834A9" w:rsidRPr="004C62B5" w:rsidRDefault="001834A9" w:rsidP="001834A9">
      <w:pPr>
        <w:spacing w:after="120"/>
        <w:ind w:left="1985"/>
        <w:rPr>
          <w:rFonts w:cs="Arial"/>
        </w:rPr>
      </w:pPr>
      <w:r w:rsidRPr="004C62B5">
        <w:rPr>
          <w:rFonts w:cs="Arial"/>
        </w:rPr>
        <w:t>"BS EN 12899-1"</w:t>
      </w:r>
    </w:p>
    <w:p w:rsidR="001834A9" w:rsidRPr="000A63E0" w:rsidRDefault="001834A9" w:rsidP="001834A9">
      <w:pPr>
        <w:spacing w:before="240" w:after="120"/>
        <w:ind w:left="1985" w:hanging="1985"/>
        <w:rPr>
          <w:rFonts w:cs="Arial"/>
          <w:b/>
          <w:color w:val="E67C08"/>
        </w:rPr>
      </w:pPr>
      <w:r w:rsidRPr="000A63E0">
        <w:rPr>
          <w:rFonts w:cs="Arial"/>
          <w:b/>
          <w:color w:val="E67C08"/>
        </w:rPr>
        <w:t>Clause 1208</w:t>
      </w:r>
      <w:r w:rsidRPr="000A63E0">
        <w:rPr>
          <w:rFonts w:cs="Arial"/>
          <w:b/>
          <w:color w:val="E67C08"/>
        </w:rPr>
        <w:tab/>
        <w:t>Location and Erection of Permanent Traffic Signs</w:t>
      </w:r>
    </w:p>
    <w:p w:rsidR="001834A9" w:rsidRPr="004C62B5" w:rsidRDefault="001834A9" w:rsidP="001834A9">
      <w:pPr>
        <w:spacing w:before="240" w:after="120"/>
        <w:ind w:left="1985" w:hanging="1985"/>
        <w:rPr>
          <w:rFonts w:cs="Arial"/>
        </w:rPr>
      </w:pPr>
      <w:r w:rsidRPr="004C62B5">
        <w:rPr>
          <w:rFonts w:cs="Arial"/>
        </w:rPr>
        <w:tab/>
        <w:t>Sub-Clause 1208.1, delete “All traffic signs shall have their exact location determined and recorded in compliance with Clause 1403” and insert:</w:t>
      </w:r>
    </w:p>
    <w:p w:rsidR="001834A9" w:rsidRPr="004C62B5" w:rsidRDefault="001834A9" w:rsidP="001834A9">
      <w:pPr>
        <w:spacing w:before="240" w:after="120"/>
        <w:ind w:left="1985" w:hanging="1985"/>
        <w:rPr>
          <w:rFonts w:cs="Arial"/>
        </w:rPr>
      </w:pPr>
      <w:r w:rsidRPr="004C62B5">
        <w:rPr>
          <w:rFonts w:cs="Arial"/>
        </w:rPr>
        <w:tab/>
        <w:t xml:space="preserve">“All traffic signs shall have their exact location agreed on site before the commencement of any associated groundworks. The </w:t>
      </w:r>
      <w:r w:rsidRPr="004C62B5">
        <w:rPr>
          <w:rFonts w:cs="Arial"/>
          <w:i/>
        </w:rPr>
        <w:t>Contractor</w:t>
      </w:r>
      <w:r w:rsidRPr="004C62B5">
        <w:rPr>
          <w:rFonts w:cs="Arial"/>
        </w:rPr>
        <w:t xml:space="preserve"> shall be responsible for recording actual location”</w:t>
      </w:r>
      <w:r w:rsidRPr="004C62B5">
        <w:rPr>
          <w:rFonts w:cs="Arial"/>
        </w:rPr>
        <w:tab/>
      </w:r>
      <w:r w:rsidRPr="004C62B5">
        <w:rPr>
          <w:rFonts w:cs="Arial"/>
        </w:rPr>
        <w:tab/>
      </w:r>
    </w:p>
    <w:p w:rsidR="001834A9" w:rsidRPr="000A63E0" w:rsidRDefault="001834A9" w:rsidP="001834A9">
      <w:pPr>
        <w:pStyle w:val="BodyText20"/>
        <w:tabs>
          <w:tab w:val="clear" w:pos="567"/>
        </w:tabs>
        <w:spacing w:before="240" w:after="120" w:line="240" w:lineRule="auto"/>
        <w:ind w:left="1985" w:hanging="1985"/>
        <w:jc w:val="both"/>
        <w:rPr>
          <w:rFonts w:ascii="Arial" w:hAnsi="Arial" w:cs="Arial"/>
          <w:b/>
          <w:color w:val="E67C08"/>
        </w:rPr>
      </w:pPr>
      <w:r w:rsidRPr="000A63E0">
        <w:rPr>
          <w:rFonts w:ascii="Arial" w:hAnsi="Arial" w:cs="Arial"/>
          <w:b/>
          <w:color w:val="E67C08"/>
        </w:rPr>
        <w:t>Clause 1210</w:t>
      </w:r>
      <w:r w:rsidRPr="000A63E0">
        <w:rPr>
          <w:rFonts w:ascii="Arial" w:hAnsi="Arial" w:cs="Arial"/>
          <w:b/>
          <w:color w:val="E67C08"/>
        </w:rPr>
        <w:tab/>
        <w:t>Permanent Bollards</w:t>
      </w:r>
    </w:p>
    <w:p w:rsidR="001834A9" w:rsidRPr="004C62B5" w:rsidRDefault="001834A9" w:rsidP="001834A9">
      <w:pPr>
        <w:spacing w:before="240" w:after="120"/>
        <w:ind w:left="1985"/>
        <w:rPr>
          <w:rFonts w:cs="Arial"/>
        </w:rPr>
      </w:pPr>
      <w:r w:rsidRPr="004C62B5">
        <w:rPr>
          <w:rFonts w:cs="Arial"/>
        </w:rPr>
        <w:t>Sub-Clause 1210.2, delete "BS 873: Part 3" and insert:</w:t>
      </w:r>
    </w:p>
    <w:p w:rsidR="001834A9" w:rsidRPr="004C62B5" w:rsidRDefault="001834A9" w:rsidP="001834A9">
      <w:pPr>
        <w:spacing w:after="120"/>
        <w:ind w:left="1985"/>
        <w:rPr>
          <w:rFonts w:cs="Arial"/>
        </w:rPr>
      </w:pPr>
      <w:r w:rsidRPr="004C62B5">
        <w:rPr>
          <w:rFonts w:cs="Arial"/>
        </w:rPr>
        <w:t>"BS EN 12899-2"</w:t>
      </w:r>
    </w:p>
    <w:p w:rsidR="001834A9" w:rsidRPr="004C62B5" w:rsidRDefault="001834A9" w:rsidP="001834A9">
      <w:pPr>
        <w:spacing w:before="240" w:after="120"/>
        <w:ind w:left="1985"/>
        <w:rPr>
          <w:rFonts w:cs="Arial"/>
        </w:rPr>
      </w:pPr>
      <w:r w:rsidRPr="004C62B5">
        <w:rPr>
          <w:rFonts w:cs="Arial"/>
        </w:rPr>
        <w:t>After Sub-Clause 1210.3, insert:</w:t>
      </w:r>
    </w:p>
    <w:p w:rsidR="001834A9" w:rsidRPr="004C62B5" w:rsidRDefault="001834A9" w:rsidP="001834A9">
      <w:pPr>
        <w:spacing w:before="240" w:after="120"/>
        <w:ind w:left="2410" w:hanging="425"/>
        <w:rPr>
          <w:rFonts w:cs="Arial"/>
        </w:rPr>
      </w:pPr>
      <w:r w:rsidRPr="004C62B5">
        <w:rPr>
          <w:rFonts w:cs="Arial"/>
        </w:rPr>
        <w:t>4</w:t>
      </w:r>
      <w:r w:rsidRPr="004C62B5">
        <w:rPr>
          <w:rFonts w:cs="Arial"/>
        </w:rPr>
        <w:tab/>
        <w:t>Where existing body shell requires replacing</w:t>
      </w:r>
      <w:r w:rsidRPr="004C62B5">
        <w:rPr>
          <w:rFonts w:cs="Arial"/>
          <w:i/>
        </w:rPr>
        <w:t xml:space="preserve">, </w:t>
      </w:r>
      <w:r w:rsidRPr="004C62B5">
        <w:rPr>
          <w:rFonts w:cs="Arial"/>
        </w:rPr>
        <w:t xml:space="preserve">the </w:t>
      </w:r>
      <w:r w:rsidRPr="004C62B5">
        <w:rPr>
          <w:rFonts w:cs="Arial"/>
          <w:i/>
        </w:rPr>
        <w:t xml:space="preserve">Contractor </w:t>
      </w:r>
      <w:r w:rsidRPr="004C62B5">
        <w:rPr>
          <w:rFonts w:cs="Arial"/>
        </w:rPr>
        <w:t>shall procure suitable shell to match existing base unit and shall install it in accordance with manufacturer’s instructions.</w:t>
      </w:r>
    </w:p>
    <w:p w:rsidR="001834A9" w:rsidRPr="004C62B5" w:rsidRDefault="001834A9" w:rsidP="001834A9">
      <w:pPr>
        <w:spacing w:before="240" w:after="120"/>
        <w:ind w:left="2410" w:hanging="425"/>
        <w:jc w:val="both"/>
        <w:rPr>
          <w:rFonts w:cs="Arial"/>
          <w:u w:val="single"/>
        </w:rPr>
      </w:pPr>
      <w:r w:rsidRPr="004C62B5">
        <w:rPr>
          <w:rFonts w:cs="Arial"/>
        </w:rPr>
        <w:t>5</w:t>
      </w:r>
      <w:r w:rsidRPr="004C62B5">
        <w:rPr>
          <w:rFonts w:cs="Arial"/>
        </w:rPr>
        <w:tab/>
        <w:t xml:space="preserve">Where existing body shell requires re-fixing, the </w:t>
      </w:r>
      <w:r w:rsidRPr="004C62B5">
        <w:rPr>
          <w:rFonts w:cs="Arial"/>
          <w:i/>
        </w:rPr>
        <w:t>Contractor</w:t>
      </w:r>
      <w:r w:rsidRPr="004C62B5">
        <w:rPr>
          <w:rFonts w:cs="Arial"/>
        </w:rPr>
        <w:t xml:space="preserve"> shall thoroughly inspect shell for any signs of structural damage. If any is located, the </w:t>
      </w:r>
      <w:r w:rsidRPr="004C62B5">
        <w:rPr>
          <w:rFonts w:cs="Arial"/>
          <w:i/>
        </w:rPr>
        <w:t>Contractor</w:t>
      </w:r>
      <w:r w:rsidRPr="004C62B5">
        <w:rPr>
          <w:rFonts w:cs="Arial"/>
        </w:rPr>
        <w:t xml:space="preserve"> shall seek instruction from the </w:t>
      </w:r>
      <w:r w:rsidRPr="004C62B5">
        <w:rPr>
          <w:rFonts w:cs="Arial"/>
          <w:i/>
        </w:rPr>
        <w:t>Overseeing Organisation.</w:t>
      </w:r>
      <w:r w:rsidRPr="004C62B5">
        <w:rPr>
          <w:rFonts w:cs="Arial"/>
        </w:rPr>
        <w:t xml:space="preserve"> If condition is acceptable, the </w:t>
      </w:r>
      <w:r w:rsidRPr="004C62B5">
        <w:rPr>
          <w:rFonts w:cs="Arial"/>
          <w:i/>
        </w:rPr>
        <w:t>Contractor</w:t>
      </w:r>
      <w:r w:rsidRPr="004C62B5">
        <w:rPr>
          <w:rFonts w:cs="Arial"/>
        </w:rPr>
        <w:t xml:space="preserve"> shall re-fix the </w:t>
      </w:r>
      <w:r w:rsidRPr="004C62B5">
        <w:rPr>
          <w:rFonts w:cs="Arial"/>
        </w:rPr>
        <w:lastRenderedPageBreak/>
        <w:t>bollard in accordance with manufacturer’s instructions, using new fixings and shear pins.</w:t>
      </w:r>
    </w:p>
    <w:p w:rsidR="001834A9" w:rsidRPr="000A63E0" w:rsidRDefault="001834A9" w:rsidP="001834A9">
      <w:pPr>
        <w:pStyle w:val="BodyText20"/>
        <w:tabs>
          <w:tab w:val="clear" w:pos="567"/>
        </w:tabs>
        <w:spacing w:before="240" w:after="120" w:line="240" w:lineRule="auto"/>
        <w:ind w:left="1985" w:hanging="1985"/>
        <w:jc w:val="both"/>
        <w:rPr>
          <w:rFonts w:ascii="Arial" w:hAnsi="Arial" w:cs="Arial"/>
          <w:b/>
          <w:color w:val="E67C08"/>
        </w:rPr>
      </w:pPr>
      <w:r w:rsidRPr="000A63E0">
        <w:rPr>
          <w:rFonts w:ascii="Arial" w:hAnsi="Arial" w:cs="Arial"/>
          <w:b/>
          <w:color w:val="E67C08"/>
        </w:rPr>
        <w:t>Clause 1211</w:t>
      </w:r>
      <w:r w:rsidRPr="000A63E0">
        <w:rPr>
          <w:rFonts w:ascii="Arial" w:hAnsi="Arial" w:cs="Arial"/>
          <w:b/>
          <w:color w:val="E67C08"/>
        </w:rPr>
        <w:tab/>
        <w:t>Permanent Marker Posts</w:t>
      </w:r>
    </w:p>
    <w:p w:rsidR="001834A9" w:rsidRPr="004C62B5" w:rsidRDefault="001834A9" w:rsidP="001834A9">
      <w:pPr>
        <w:spacing w:before="240" w:after="120"/>
        <w:ind w:left="1985"/>
        <w:rPr>
          <w:rFonts w:cs="Arial"/>
        </w:rPr>
      </w:pPr>
      <w:r w:rsidRPr="004C62B5">
        <w:rPr>
          <w:rFonts w:cs="Arial"/>
        </w:rPr>
        <w:t>Sub-Clause 1211.3, delete "BS 873: Part 2" and insert:</w:t>
      </w:r>
    </w:p>
    <w:p w:rsidR="001834A9" w:rsidRPr="004C62B5" w:rsidRDefault="001834A9" w:rsidP="001834A9">
      <w:pPr>
        <w:spacing w:after="120"/>
        <w:ind w:left="1985"/>
        <w:rPr>
          <w:rFonts w:cs="Arial"/>
        </w:rPr>
      </w:pPr>
      <w:r w:rsidRPr="004C62B5">
        <w:rPr>
          <w:rFonts w:cs="Arial"/>
        </w:rPr>
        <w:t>"BS EN 12899-1"</w:t>
      </w:r>
    </w:p>
    <w:p w:rsidR="001834A9" w:rsidRPr="000A63E0" w:rsidRDefault="001834A9" w:rsidP="001834A9">
      <w:pPr>
        <w:spacing w:before="240" w:after="120"/>
        <w:ind w:left="1985" w:hanging="1985"/>
        <w:rPr>
          <w:rFonts w:cs="Arial"/>
          <w:b/>
          <w:color w:val="E67C08"/>
        </w:rPr>
      </w:pPr>
      <w:r w:rsidRPr="000A63E0">
        <w:rPr>
          <w:rFonts w:cs="Arial"/>
          <w:b/>
          <w:color w:val="E67C08"/>
        </w:rPr>
        <w:t>Clause 1214</w:t>
      </w:r>
      <w:r w:rsidRPr="000A63E0">
        <w:rPr>
          <w:rFonts w:cs="Arial"/>
          <w:b/>
          <w:color w:val="E67C08"/>
        </w:rPr>
        <w:tab/>
        <w:t>Traffic Cones, Traffic Cylinders, Flat Traffic Delineators and Other Traffic Delineators</w:t>
      </w:r>
    </w:p>
    <w:p w:rsidR="001834A9" w:rsidRPr="004C62B5" w:rsidRDefault="001834A9" w:rsidP="001834A9">
      <w:pPr>
        <w:spacing w:after="120"/>
        <w:ind w:left="1985"/>
        <w:rPr>
          <w:rFonts w:cs="Arial"/>
        </w:rPr>
      </w:pPr>
      <w:r w:rsidRPr="004C62B5">
        <w:rPr>
          <w:rFonts w:cs="Arial"/>
        </w:rPr>
        <w:t>Sub-Clause 1214.9, delete "BS 873: Part 6" and insert:</w:t>
      </w:r>
    </w:p>
    <w:p w:rsidR="001834A9" w:rsidRPr="004C62B5" w:rsidRDefault="001834A9" w:rsidP="001834A9">
      <w:pPr>
        <w:spacing w:after="120"/>
        <w:ind w:left="1985"/>
        <w:rPr>
          <w:rFonts w:cs="Arial"/>
        </w:rPr>
      </w:pPr>
      <w:r w:rsidRPr="004C62B5">
        <w:rPr>
          <w:rFonts w:cs="Arial"/>
        </w:rPr>
        <w:t>"BS EN 12899-1"</w:t>
      </w:r>
    </w:p>
    <w:p w:rsidR="001834A9" w:rsidRPr="004C62B5" w:rsidRDefault="001834A9" w:rsidP="001834A9">
      <w:pPr>
        <w:spacing w:before="240" w:after="120"/>
        <w:ind w:left="1985"/>
        <w:rPr>
          <w:rFonts w:cs="Arial"/>
        </w:rPr>
      </w:pPr>
      <w:r w:rsidRPr="004C62B5">
        <w:rPr>
          <w:rFonts w:cs="Arial"/>
        </w:rPr>
        <w:t>Sub-Clause 1214.10, delete "BS 873: Part 1" and insert:</w:t>
      </w:r>
    </w:p>
    <w:p w:rsidR="001834A9" w:rsidRPr="004C62B5" w:rsidRDefault="001834A9" w:rsidP="001834A9">
      <w:pPr>
        <w:spacing w:after="120"/>
        <w:ind w:left="1985"/>
        <w:rPr>
          <w:rFonts w:cs="Arial"/>
        </w:rPr>
      </w:pPr>
      <w:r w:rsidRPr="004C62B5">
        <w:rPr>
          <w:rFonts w:cs="Arial"/>
        </w:rPr>
        <w:t>"BS EN 12899-1"</w:t>
      </w:r>
    </w:p>
    <w:p w:rsidR="001834A9" w:rsidRPr="004C62B5" w:rsidRDefault="001834A9" w:rsidP="001834A9">
      <w:pPr>
        <w:spacing w:before="240" w:after="120"/>
        <w:ind w:left="1985"/>
        <w:rPr>
          <w:rFonts w:cs="Arial"/>
        </w:rPr>
      </w:pPr>
      <w:r w:rsidRPr="004C62B5">
        <w:rPr>
          <w:rFonts w:cs="Arial"/>
        </w:rPr>
        <w:t>Sub-Clause 1214.11, delete "BS 873: Part 6" and insert:</w:t>
      </w:r>
    </w:p>
    <w:p w:rsidR="001834A9" w:rsidRPr="004C62B5" w:rsidRDefault="001834A9" w:rsidP="001834A9">
      <w:pPr>
        <w:spacing w:after="120"/>
        <w:ind w:left="1985"/>
        <w:rPr>
          <w:rFonts w:cs="Arial"/>
        </w:rPr>
      </w:pPr>
      <w:r w:rsidRPr="004C62B5">
        <w:rPr>
          <w:rFonts w:cs="Arial"/>
        </w:rPr>
        <w:t>"BS EN 12899-1"</w:t>
      </w:r>
    </w:p>
    <w:p w:rsidR="001834A9" w:rsidRPr="004C62B5" w:rsidRDefault="001834A9" w:rsidP="001834A9">
      <w:pPr>
        <w:spacing w:before="240" w:after="120"/>
        <w:ind w:left="1985"/>
        <w:rPr>
          <w:rFonts w:cs="Arial"/>
        </w:rPr>
      </w:pPr>
      <w:r w:rsidRPr="004C62B5">
        <w:rPr>
          <w:rFonts w:cs="Arial"/>
        </w:rPr>
        <w:t>Clause 1214.34, delete "BS 873: Part 1" and insert:</w:t>
      </w:r>
    </w:p>
    <w:p w:rsidR="001834A9" w:rsidRPr="004C62B5" w:rsidRDefault="001834A9" w:rsidP="001834A9">
      <w:pPr>
        <w:spacing w:after="120"/>
        <w:ind w:left="1985"/>
        <w:rPr>
          <w:rFonts w:cs="Arial"/>
        </w:rPr>
      </w:pPr>
      <w:r w:rsidRPr="004C62B5">
        <w:rPr>
          <w:rFonts w:cs="Arial"/>
        </w:rPr>
        <w:t>"BS EN 12899-1"</w:t>
      </w:r>
    </w:p>
    <w:p w:rsidR="001834A9" w:rsidRPr="000A63E0" w:rsidRDefault="001834A9" w:rsidP="001834A9">
      <w:pPr>
        <w:spacing w:before="240" w:after="120"/>
        <w:ind w:left="1985" w:hanging="1985"/>
        <w:rPr>
          <w:rFonts w:cs="Arial"/>
          <w:b/>
          <w:color w:val="E67C08"/>
        </w:rPr>
      </w:pPr>
      <w:r w:rsidRPr="000A63E0">
        <w:rPr>
          <w:rFonts w:cs="Arial"/>
          <w:b/>
          <w:color w:val="E67C08"/>
        </w:rPr>
        <w:t xml:space="preserve">Clause 1216 </w:t>
      </w:r>
      <w:r w:rsidRPr="000A63E0">
        <w:rPr>
          <w:rFonts w:cs="Arial"/>
          <w:b/>
          <w:color w:val="E67C08"/>
        </w:rPr>
        <w:tab/>
        <w:t>Temporary Traffic Signs</w:t>
      </w:r>
    </w:p>
    <w:p w:rsidR="001834A9" w:rsidRPr="004C62B5" w:rsidRDefault="001834A9" w:rsidP="001834A9">
      <w:pPr>
        <w:spacing w:before="120" w:after="120"/>
        <w:ind w:left="1985"/>
        <w:rPr>
          <w:rFonts w:cs="Arial"/>
        </w:rPr>
      </w:pPr>
      <w:r w:rsidRPr="004C62B5">
        <w:rPr>
          <w:rFonts w:cs="Arial"/>
        </w:rPr>
        <w:t>Sub-Clause 1216.2, paragraph (</w:t>
      </w:r>
      <w:proofErr w:type="spellStart"/>
      <w:r w:rsidRPr="004C62B5">
        <w:rPr>
          <w:rFonts w:cs="Arial"/>
        </w:rPr>
        <w:t>i</w:t>
      </w:r>
      <w:proofErr w:type="spellEnd"/>
      <w:r w:rsidRPr="004C62B5">
        <w:rPr>
          <w:rFonts w:cs="Arial"/>
        </w:rPr>
        <w:t>), (a), delete "BS 873: Part 6" and insert:</w:t>
      </w:r>
    </w:p>
    <w:p w:rsidR="001834A9" w:rsidRPr="004C62B5" w:rsidRDefault="001834A9" w:rsidP="001834A9">
      <w:pPr>
        <w:spacing w:after="120"/>
        <w:ind w:left="1985"/>
        <w:rPr>
          <w:rFonts w:cs="Arial"/>
        </w:rPr>
      </w:pPr>
      <w:r w:rsidRPr="004C62B5">
        <w:rPr>
          <w:rFonts w:cs="Arial"/>
        </w:rPr>
        <w:t>"BS EN 12899-1"</w:t>
      </w:r>
    </w:p>
    <w:p w:rsidR="001834A9" w:rsidRPr="004C62B5" w:rsidRDefault="001834A9" w:rsidP="001834A9">
      <w:pPr>
        <w:spacing w:before="240" w:after="120"/>
        <w:ind w:left="1985"/>
        <w:rPr>
          <w:rFonts w:cs="Arial"/>
        </w:rPr>
      </w:pPr>
      <w:r w:rsidRPr="004C62B5">
        <w:rPr>
          <w:rFonts w:cs="Arial"/>
        </w:rPr>
        <w:t>Sub-Clause 1216.2, paragraph (</w:t>
      </w:r>
      <w:proofErr w:type="spellStart"/>
      <w:r w:rsidRPr="004C62B5">
        <w:rPr>
          <w:rFonts w:cs="Arial"/>
        </w:rPr>
        <w:t>i</w:t>
      </w:r>
      <w:proofErr w:type="spellEnd"/>
      <w:r w:rsidRPr="004C62B5">
        <w:rPr>
          <w:rFonts w:cs="Arial"/>
        </w:rPr>
        <w:t>), (b), delete "BS 873: Part 2" and insert:</w:t>
      </w:r>
    </w:p>
    <w:p w:rsidR="001834A9" w:rsidRPr="004C62B5" w:rsidRDefault="001834A9" w:rsidP="001834A9">
      <w:pPr>
        <w:spacing w:after="120"/>
        <w:ind w:left="1985"/>
        <w:rPr>
          <w:rFonts w:cs="Arial"/>
        </w:rPr>
      </w:pPr>
      <w:r w:rsidRPr="004C62B5">
        <w:rPr>
          <w:rFonts w:cs="Arial"/>
        </w:rPr>
        <w:t>"BS EN 12899-1"</w:t>
      </w:r>
    </w:p>
    <w:p w:rsidR="001834A9" w:rsidRPr="004C62B5" w:rsidRDefault="001834A9" w:rsidP="001834A9">
      <w:pPr>
        <w:spacing w:before="240" w:after="120"/>
        <w:ind w:left="1985"/>
        <w:rPr>
          <w:rFonts w:cs="Arial"/>
        </w:rPr>
      </w:pPr>
      <w:r w:rsidRPr="004C62B5">
        <w:rPr>
          <w:rFonts w:cs="Arial"/>
        </w:rPr>
        <w:t>Sub-Clause 1216.3, paragraph (ii), (a), delete "BS 873: Part 1" and insert:</w:t>
      </w:r>
    </w:p>
    <w:p w:rsidR="001834A9" w:rsidRPr="004C62B5" w:rsidRDefault="001834A9" w:rsidP="001834A9">
      <w:pPr>
        <w:spacing w:after="120"/>
        <w:ind w:left="1985"/>
        <w:rPr>
          <w:rFonts w:cs="Arial"/>
        </w:rPr>
      </w:pPr>
      <w:r w:rsidRPr="004C62B5">
        <w:rPr>
          <w:rFonts w:cs="Arial"/>
        </w:rPr>
        <w:t>"BS EN 12899-1"</w:t>
      </w:r>
    </w:p>
    <w:p w:rsidR="001834A9" w:rsidRPr="004C62B5" w:rsidRDefault="001834A9" w:rsidP="001834A9">
      <w:pPr>
        <w:spacing w:before="240" w:after="120"/>
        <w:ind w:left="1985"/>
        <w:rPr>
          <w:rFonts w:cs="Arial"/>
        </w:rPr>
      </w:pPr>
      <w:r w:rsidRPr="004C62B5">
        <w:rPr>
          <w:rFonts w:cs="Arial"/>
        </w:rPr>
        <w:t>Sub-Clause 1216.3, paragraph (ii), (e), delete "BS 873: Part 6" and insert:</w:t>
      </w:r>
    </w:p>
    <w:p w:rsidR="001834A9" w:rsidRPr="004C62B5" w:rsidRDefault="001834A9" w:rsidP="001834A9">
      <w:pPr>
        <w:spacing w:after="120"/>
        <w:ind w:left="1985"/>
        <w:rPr>
          <w:rFonts w:cs="Arial"/>
        </w:rPr>
      </w:pPr>
      <w:r w:rsidRPr="004C62B5">
        <w:rPr>
          <w:rFonts w:cs="Arial"/>
        </w:rPr>
        <w:t>"BS EN 12899-1"</w:t>
      </w:r>
    </w:p>
    <w:p w:rsidR="001834A9" w:rsidRPr="000A63E0" w:rsidRDefault="001834A9" w:rsidP="001834A9">
      <w:pPr>
        <w:pStyle w:val="BodyText20"/>
        <w:spacing w:before="240" w:after="120" w:line="240" w:lineRule="auto"/>
        <w:ind w:left="1985" w:hanging="1985"/>
        <w:jc w:val="both"/>
        <w:rPr>
          <w:rFonts w:ascii="Arial" w:hAnsi="Arial" w:cs="Arial"/>
          <w:b/>
          <w:color w:val="E67C08"/>
        </w:rPr>
      </w:pPr>
      <w:r w:rsidRPr="000A63E0">
        <w:rPr>
          <w:rFonts w:ascii="Arial" w:hAnsi="Arial" w:cs="Arial"/>
          <w:b/>
          <w:color w:val="E67C08"/>
        </w:rPr>
        <w:t xml:space="preserve">Clause 1221 </w:t>
      </w:r>
      <w:r w:rsidRPr="000A63E0">
        <w:rPr>
          <w:rFonts w:ascii="Arial" w:hAnsi="Arial" w:cs="Arial"/>
          <w:b/>
          <w:color w:val="E67C08"/>
        </w:rPr>
        <w:tab/>
        <w:t>Preparation and Finish of Metal and Other Surfaces</w:t>
      </w:r>
    </w:p>
    <w:p w:rsidR="001834A9" w:rsidRPr="004C62B5" w:rsidRDefault="001834A9" w:rsidP="001834A9">
      <w:pPr>
        <w:spacing w:before="120" w:after="120"/>
        <w:ind w:left="1985"/>
        <w:rPr>
          <w:rFonts w:cs="Arial"/>
        </w:rPr>
      </w:pPr>
      <w:r w:rsidRPr="004C62B5">
        <w:rPr>
          <w:rFonts w:cs="Arial"/>
        </w:rPr>
        <w:t>Sub-Clause 1221.1, delete "BS 873: Part 6" and insert:</w:t>
      </w:r>
    </w:p>
    <w:p w:rsidR="001834A9" w:rsidRPr="004C62B5" w:rsidRDefault="001834A9" w:rsidP="001834A9">
      <w:pPr>
        <w:spacing w:after="120"/>
        <w:ind w:left="1985"/>
        <w:rPr>
          <w:rFonts w:cs="Arial"/>
        </w:rPr>
      </w:pPr>
      <w:r w:rsidRPr="004C62B5">
        <w:rPr>
          <w:rFonts w:cs="Arial"/>
        </w:rPr>
        <w:t>"BS EN 12899-1"</w:t>
      </w:r>
    </w:p>
    <w:p w:rsidR="001834A9" w:rsidRPr="004C62B5" w:rsidRDefault="001834A9" w:rsidP="001834A9">
      <w:pPr>
        <w:spacing w:before="240" w:after="120"/>
        <w:ind w:left="1985"/>
        <w:rPr>
          <w:rFonts w:cs="Arial"/>
        </w:rPr>
      </w:pPr>
      <w:r w:rsidRPr="004C62B5">
        <w:rPr>
          <w:rFonts w:cs="Arial"/>
        </w:rPr>
        <w:t>Sub-Clause 1221.2, delete "BS 873: Part 6" and insert:</w:t>
      </w:r>
    </w:p>
    <w:p w:rsidR="001834A9" w:rsidRPr="004C62B5" w:rsidRDefault="001834A9" w:rsidP="001834A9">
      <w:pPr>
        <w:spacing w:after="120"/>
        <w:ind w:left="1985"/>
        <w:rPr>
          <w:rFonts w:cs="Arial"/>
        </w:rPr>
      </w:pPr>
      <w:r w:rsidRPr="004C62B5">
        <w:rPr>
          <w:rFonts w:cs="Arial"/>
        </w:rPr>
        <w:t>"BS EN 12899-1"</w:t>
      </w:r>
    </w:p>
    <w:p w:rsidR="001834A9" w:rsidRPr="004C62B5" w:rsidRDefault="001834A9" w:rsidP="001834A9">
      <w:pPr>
        <w:spacing w:before="240" w:after="120"/>
        <w:ind w:left="1985"/>
        <w:rPr>
          <w:rFonts w:cs="Arial"/>
        </w:rPr>
      </w:pPr>
      <w:r w:rsidRPr="004C62B5">
        <w:rPr>
          <w:rFonts w:cs="Arial"/>
        </w:rPr>
        <w:t>Sub-Clause 1221.3, delete "BS 873: Part 6" and insert:</w:t>
      </w:r>
    </w:p>
    <w:p w:rsidR="001834A9" w:rsidRPr="004C62B5" w:rsidRDefault="001834A9" w:rsidP="001834A9">
      <w:pPr>
        <w:spacing w:after="120"/>
        <w:ind w:left="1985"/>
        <w:rPr>
          <w:rFonts w:cs="Arial"/>
        </w:rPr>
      </w:pPr>
      <w:r w:rsidRPr="004C62B5">
        <w:rPr>
          <w:rFonts w:cs="Arial"/>
        </w:rPr>
        <w:t>"BS EN 12899-1"</w:t>
      </w:r>
    </w:p>
    <w:p w:rsidR="001834A9" w:rsidRPr="004C62B5" w:rsidRDefault="001834A9" w:rsidP="001834A9">
      <w:pPr>
        <w:spacing w:before="240" w:after="120"/>
        <w:ind w:left="1985"/>
        <w:rPr>
          <w:rFonts w:cs="Arial"/>
        </w:rPr>
      </w:pPr>
      <w:r w:rsidRPr="004C62B5">
        <w:rPr>
          <w:rFonts w:cs="Arial"/>
        </w:rPr>
        <w:t>Sub-Clause 1221.4, delete "BS 873: Part 7" and insert:</w:t>
      </w:r>
    </w:p>
    <w:p w:rsidR="001834A9" w:rsidRPr="004C62B5" w:rsidRDefault="001834A9" w:rsidP="001834A9">
      <w:pPr>
        <w:spacing w:after="120"/>
        <w:ind w:left="1985"/>
        <w:rPr>
          <w:rFonts w:cs="Arial"/>
        </w:rPr>
      </w:pPr>
      <w:r w:rsidRPr="004C62B5">
        <w:rPr>
          <w:rFonts w:cs="Arial"/>
        </w:rPr>
        <w:t>"BS EN 12899-1"</w:t>
      </w:r>
    </w:p>
    <w:p w:rsidR="001834A9" w:rsidRPr="004C62B5" w:rsidRDefault="001834A9" w:rsidP="001834A9">
      <w:pPr>
        <w:spacing w:before="240" w:after="120"/>
        <w:ind w:left="1985"/>
        <w:rPr>
          <w:rFonts w:cs="Arial"/>
        </w:rPr>
      </w:pPr>
      <w:r w:rsidRPr="004C62B5">
        <w:rPr>
          <w:rFonts w:cs="Arial"/>
        </w:rPr>
        <w:lastRenderedPageBreak/>
        <w:t>Sub-Clause 1221.5, delete "BS 873: Part 7" and insert:</w:t>
      </w:r>
    </w:p>
    <w:p w:rsidR="001834A9" w:rsidRPr="004C62B5" w:rsidRDefault="001834A9" w:rsidP="001834A9">
      <w:pPr>
        <w:spacing w:after="120"/>
        <w:ind w:left="1985"/>
        <w:rPr>
          <w:rFonts w:cs="Arial"/>
        </w:rPr>
      </w:pPr>
      <w:r w:rsidRPr="004C62B5">
        <w:rPr>
          <w:rFonts w:cs="Arial"/>
        </w:rPr>
        <w:t>"BS EN 12899-1"</w:t>
      </w:r>
    </w:p>
    <w:p w:rsidR="001834A9" w:rsidRPr="004C62B5" w:rsidRDefault="001834A9" w:rsidP="001834A9">
      <w:pPr>
        <w:spacing w:before="240" w:after="120"/>
        <w:ind w:left="1985"/>
        <w:rPr>
          <w:rFonts w:cs="Arial"/>
        </w:rPr>
      </w:pPr>
      <w:r w:rsidRPr="004C62B5">
        <w:rPr>
          <w:rFonts w:cs="Arial"/>
        </w:rPr>
        <w:t>Sub-Clause 1221.6, paragraph (</w:t>
      </w:r>
      <w:proofErr w:type="spellStart"/>
      <w:r w:rsidRPr="004C62B5">
        <w:rPr>
          <w:rFonts w:cs="Arial"/>
        </w:rPr>
        <w:t>i</w:t>
      </w:r>
      <w:proofErr w:type="spellEnd"/>
      <w:r w:rsidRPr="004C62B5">
        <w:rPr>
          <w:rFonts w:cs="Arial"/>
        </w:rPr>
        <w:t>), delete "BS 873: Part 6" and insert:</w:t>
      </w:r>
    </w:p>
    <w:p w:rsidR="001834A9" w:rsidRPr="004C62B5" w:rsidRDefault="001834A9" w:rsidP="001834A9">
      <w:pPr>
        <w:spacing w:after="120"/>
        <w:ind w:left="1985"/>
        <w:rPr>
          <w:rFonts w:cs="Arial"/>
        </w:rPr>
      </w:pPr>
      <w:r w:rsidRPr="004C62B5">
        <w:rPr>
          <w:rFonts w:cs="Arial"/>
        </w:rPr>
        <w:t>"BS EN 12899-1"</w:t>
      </w:r>
    </w:p>
    <w:p w:rsidR="001834A9" w:rsidRPr="000A63E0" w:rsidRDefault="00D53CCF" w:rsidP="00D53CCF">
      <w:pPr>
        <w:spacing w:before="120" w:after="120"/>
        <w:ind w:left="1985" w:hanging="1985"/>
        <w:rPr>
          <w:rFonts w:cs="Arial"/>
          <w:b/>
          <w:color w:val="E67C08"/>
          <w:lang w:val="en-US"/>
        </w:rPr>
      </w:pPr>
      <w:r w:rsidRPr="000A63E0">
        <w:rPr>
          <w:rFonts w:cs="Arial"/>
          <w:b/>
          <w:color w:val="E67C08"/>
          <w:lang w:val="en-US"/>
        </w:rPr>
        <w:t>Clause 1309</w:t>
      </w:r>
      <w:r w:rsidRPr="000A63E0">
        <w:rPr>
          <w:rFonts w:cs="Arial"/>
          <w:b/>
          <w:color w:val="E67C08"/>
          <w:lang w:val="en-US"/>
        </w:rPr>
        <w:tab/>
        <w:t>Amendments and Additions to BS 5649-</w:t>
      </w:r>
      <w:proofErr w:type="gramStart"/>
      <w:r w:rsidRPr="000A63E0">
        <w:rPr>
          <w:rFonts w:cs="Arial"/>
          <w:b/>
          <w:color w:val="E67C08"/>
          <w:lang w:val="en-US"/>
        </w:rPr>
        <w:t>2 :</w:t>
      </w:r>
      <w:proofErr w:type="gramEnd"/>
      <w:r w:rsidRPr="000A63E0">
        <w:rPr>
          <w:rFonts w:cs="Arial"/>
          <w:b/>
          <w:color w:val="E67C08"/>
          <w:lang w:val="en-US"/>
        </w:rPr>
        <w:t xml:space="preserve"> 1978 (AMD 3136, 1979) for Lighting Columns</w:t>
      </w:r>
    </w:p>
    <w:p w:rsidR="00D53CCF" w:rsidRPr="005B38C4" w:rsidRDefault="00D53CCF" w:rsidP="00D53CCF">
      <w:pPr>
        <w:pStyle w:val="ListParagraph"/>
        <w:suppressAutoHyphens w:val="0"/>
        <w:spacing w:before="0" w:after="191" w:line="249" w:lineRule="auto"/>
        <w:ind w:left="1985"/>
        <w:jc w:val="both"/>
      </w:pPr>
      <w:r w:rsidRPr="005B38C4">
        <w:t>Delete cable entry slot width dimension “50 mm” and insert cable entry slot width dimension “X”. Insert additional note as follows:</w:t>
      </w:r>
    </w:p>
    <w:p w:rsidR="00D53CCF" w:rsidRDefault="00D53CCF" w:rsidP="00D53CCF">
      <w:pPr>
        <w:ind w:left="1985"/>
        <w:rPr>
          <w:rFonts w:cs="Arial"/>
        </w:rPr>
      </w:pPr>
      <w:r w:rsidRPr="005B38C4">
        <w:rPr>
          <w:rFonts w:cs="Arial"/>
        </w:rPr>
        <w:t>5) Cable entry slot width dimension “X” shall be either 75 mm</w:t>
      </w:r>
      <w:r>
        <w:rPr>
          <w:rFonts w:cs="Arial"/>
        </w:rPr>
        <w:t>.</w:t>
      </w:r>
    </w:p>
    <w:p w:rsidR="00D53CCF" w:rsidRDefault="00D53CCF" w:rsidP="00D53CCF">
      <w:pPr>
        <w:pStyle w:val="NormalNumbered"/>
        <w:numPr>
          <w:ilvl w:val="0"/>
          <w:numId w:val="0"/>
        </w:numPr>
        <w:ind w:left="1985"/>
        <w:jc w:val="left"/>
      </w:pPr>
    </w:p>
    <w:p w:rsidR="001834A9" w:rsidRPr="000A63E0" w:rsidRDefault="001834A9" w:rsidP="001834A9">
      <w:pPr>
        <w:spacing w:before="120" w:after="120"/>
        <w:ind w:left="1985" w:hanging="1985"/>
        <w:rPr>
          <w:rFonts w:cs="Arial"/>
          <w:b/>
          <w:color w:val="E67C08"/>
          <w:lang w:val="en-US"/>
        </w:rPr>
      </w:pPr>
      <w:r w:rsidRPr="000A63E0">
        <w:rPr>
          <w:rFonts w:cs="Arial"/>
          <w:b/>
          <w:color w:val="E67C08"/>
          <w:lang w:val="en-US"/>
        </w:rPr>
        <w:t>Clause 1702</w:t>
      </w:r>
      <w:r w:rsidRPr="000A63E0">
        <w:rPr>
          <w:rFonts w:cs="Arial"/>
          <w:b/>
          <w:color w:val="E67C08"/>
          <w:lang w:val="en-US"/>
        </w:rPr>
        <w:tab/>
        <w:t>Concrete – Constituent Materials</w:t>
      </w:r>
    </w:p>
    <w:p w:rsidR="001834A9" w:rsidRPr="004C62B5" w:rsidRDefault="001834A9" w:rsidP="001834A9">
      <w:pPr>
        <w:spacing w:before="120" w:after="120"/>
        <w:ind w:left="1985" w:hanging="1985"/>
        <w:rPr>
          <w:rFonts w:cs="Arial"/>
          <w:lang w:val="en-US"/>
        </w:rPr>
      </w:pPr>
      <w:r w:rsidRPr="004C62B5">
        <w:rPr>
          <w:rFonts w:cs="Arial"/>
          <w:lang w:val="en-US"/>
        </w:rPr>
        <w:tab/>
        <w:t>After sub-clause 1702.4 insert:</w:t>
      </w:r>
    </w:p>
    <w:p w:rsidR="001834A9" w:rsidRPr="000A63E0" w:rsidRDefault="001834A9" w:rsidP="001834A9">
      <w:pPr>
        <w:pStyle w:val="PlainText"/>
        <w:spacing w:before="120" w:after="120"/>
        <w:ind w:left="2410" w:hanging="425"/>
        <w:rPr>
          <w:rFonts w:ascii="Arial" w:hAnsi="Arial" w:cs="Arial"/>
          <w:b/>
          <w:color w:val="E67C08"/>
          <w:sz w:val="22"/>
          <w:szCs w:val="22"/>
          <w:lang w:val="en-US"/>
        </w:rPr>
      </w:pPr>
      <w:r w:rsidRPr="000A63E0">
        <w:rPr>
          <w:rFonts w:ascii="Arial" w:hAnsi="Arial" w:cs="Arial"/>
          <w:b/>
          <w:color w:val="E67C08"/>
          <w:sz w:val="22"/>
          <w:szCs w:val="22"/>
          <w:lang w:val="en-US"/>
        </w:rPr>
        <w:t>Foamed Concrete</w:t>
      </w:r>
    </w:p>
    <w:p w:rsidR="001834A9" w:rsidRPr="004C62B5" w:rsidRDefault="001834A9" w:rsidP="001834A9">
      <w:pPr>
        <w:pStyle w:val="PlainText"/>
        <w:spacing w:before="120" w:after="120"/>
        <w:ind w:left="2410" w:hanging="425"/>
        <w:jc w:val="both"/>
        <w:rPr>
          <w:rFonts w:ascii="Arial" w:hAnsi="Arial" w:cs="Arial"/>
          <w:sz w:val="22"/>
          <w:szCs w:val="22"/>
          <w:lang w:val="en-US"/>
        </w:rPr>
      </w:pPr>
      <w:r w:rsidRPr="004C62B5">
        <w:rPr>
          <w:rFonts w:ascii="Arial" w:hAnsi="Arial" w:cs="Arial"/>
          <w:b/>
          <w:sz w:val="22"/>
          <w:szCs w:val="22"/>
          <w:lang w:val="en-US"/>
        </w:rPr>
        <w:t>5</w:t>
      </w:r>
      <w:r w:rsidRPr="004C62B5">
        <w:rPr>
          <w:rFonts w:ascii="Arial" w:hAnsi="Arial" w:cs="Arial"/>
          <w:b/>
          <w:sz w:val="22"/>
          <w:szCs w:val="22"/>
          <w:lang w:val="en-US"/>
        </w:rPr>
        <w:tab/>
      </w:r>
      <w:r w:rsidRPr="004C62B5">
        <w:rPr>
          <w:rFonts w:ascii="Arial" w:hAnsi="Arial" w:cs="Arial"/>
          <w:sz w:val="22"/>
          <w:szCs w:val="22"/>
          <w:lang w:val="en-US"/>
        </w:rPr>
        <w:t>Foamed concrete used in reinstatements shall comply with Clause 1043 and the requirements of the “Specification for the Reinstatement of Openings in Highways” issued by the Highway Authorities and Utilities Committee.</w:t>
      </w:r>
    </w:p>
    <w:p w:rsidR="001834A9" w:rsidRPr="004C62B5" w:rsidRDefault="001834A9" w:rsidP="001834A9">
      <w:pPr>
        <w:pStyle w:val="PlainText"/>
        <w:spacing w:before="120" w:after="120"/>
        <w:ind w:left="2410" w:hanging="425"/>
        <w:jc w:val="both"/>
        <w:rPr>
          <w:rFonts w:ascii="Arial" w:hAnsi="Arial" w:cs="Arial"/>
          <w:sz w:val="22"/>
          <w:szCs w:val="22"/>
          <w:lang w:val="en-US"/>
        </w:rPr>
      </w:pPr>
      <w:r w:rsidRPr="004C62B5">
        <w:rPr>
          <w:rFonts w:ascii="Arial" w:hAnsi="Arial" w:cs="Arial"/>
          <w:b/>
          <w:sz w:val="22"/>
          <w:szCs w:val="22"/>
          <w:lang w:val="en-US"/>
        </w:rPr>
        <w:t>6</w:t>
      </w:r>
      <w:r w:rsidRPr="004C62B5">
        <w:rPr>
          <w:rFonts w:ascii="Arial" w:hAnsi="Arial" w:cs="Arial"/>
          <w:b/>
          <w:sz w:val="22"/>
          <w:szCs w:val="22"/>
          <w:lang w:val="en-US"/>
        </w:rPr>
        <w:tab/>
      </w:r>
      <w:r w:rsidRPr="004C62B5">
        <w:rPr>
          <w:rFonts w:ascii="Arial" w:hAnsi="Arial" w:cs="Arial"/>
          <w:sz w:val="22"/>
          <w:szCs w:val="22"/>
          <w:lang w:val="en-US"/>
        </w:rPr>
        <w:t>Foamed concrete used for other purposes, including trench reinstatement, shall comply with Clause 1043.</w:t>
      </w:r>
    </w:p>
    <w:p w:rsidR="001834A9" w:rsidRPr="000A63E0" w:rsidRDefault="001834A9" w:rsidP="001834A9">
      <w:pPr>
        <w:pStyle w:val="PlainText"/>
        <w:spacing w:before="120" w:after="120"/>
        <w:ind w:left="2410" w:hanging="425"/>
        <w:jc w:val="both"/>
        <w:rPr>
          <w:rFonts w:ascii="Arial" w:hAnsi="Arial" w:cs="Arial"/>
          <w:b/>
          <w:color w:val="E67C08"/>
          <w:sz w:val="22"/>
          <w:szCs w:val="22"/>
          <w:lang w:val="en-US"/>
        </w:rPr>
      </w:pPr>
      <w:r w:rsidRPr="000A63E0">
        <w:rPr>
          <w:rFonts w:ascii="Arial" w:hAnsi="Arial" w:cs="Arial"/>
          <w:b/>
          <w:color w:val="E67C08"/>
          <w:sz w:val="22"/>
          <w:szCs w:val="22"/>
          <w:lang w:val="en-US"/>
        </w:rPr>
        <w:t>No-fines Concrete</w:t>
      </w:r>
    </w:p>
    <w:p w:rsidR="001834A9" w:rsidRPr="004C62B5" w:rsidRDefault="001834A9" w:rsidP="001834A9">
      <w:pPr>
        <w:pStyle w:val="PlainText"/>
        <w:spacing w:before="120" w:after="120"/>
        <w:ind w:left="2410" w:hanging="425"/>
        <w:jc w:val="both"/>
        <w:rPr>
          <w:rFonts w:ascii="Arial" w:hAnsi="Arial" w:cs="Arial"/>
          <w:lang w:eastAsia="en-GB"/>
        </w:rPr>
      </w:pPr>
      <w:r w:rsidRPr="004C62B5">
        <w:rPr>
          <w:rFonts w:ascii="Arial" w:hAnsi="Arial" w:cs="Arial"/>
          <w:b/>
          <w:sz w:val="22"/>
          <w:szCs w:val="22"/>
          <w:lang w:val="en-US"/>
        </w:rPr>
        <w:t>7</w:t>
      </w:r>
      <w:r w:rsidRPr="004C62B5">
        <w:rPr>
          <w:rFonts w:ascii="Arial" w:hAnsi="Arial" w:cs="Arial"/>
          <w:b/>
          <w:sz w:val="22"/>
          <w:szCs w:val="22"/>
          <w:lang w:val="en-US"/>
        </w:rPr>
        <w:tab/>
      </w:r>
      <w:r w:rsidRPr="004C62B5">
        <w:rPr>
          <w:rFonts w:ascii="Arial" w:hAnsi="Arial" w:cs="Arial"/>
          <w:sz w:val="22"/>
          <w:szCs w:val="22"/>
          <w:lang w:val="en-US"/>
        </w:rPr>
        <w:t>No-fines concrete shall be in accordance with Clause 2603.</w:t>
      </w:r>
    </w:p>
    <w:p w:rsidR="001834A9" w:rsidRPr="000A63E0" w:rsidRDefault="001834A9" w:rsidP="001834A9">
      <w:pPr>
        <w:spacing w:before="360" w:after="120"/>
        <w:ind w:left="1985" w:hanging="1985"/>
        <w:rPr>
          <w:rFonts w:cs="Arial"/>
          <w:b/>
          <w:color w:val="E67C08"/>
        </w:rPr>
      </w:pPr>
      <w:r w:rsidRPr="000A63E0">
        <w:rPr>
          <w:rFonts w:cs="Arial"/>
          <w:b/>
          <w:color w:val="E67C08"/>
        </w:rPr>
        <w:t>Clause 2003</w:t>
      </w:r>
      <w:r w:rsidRPr="000A63E0">
        <w:rPr>
          <w:rFonts w:cs="Arial"/>
          <w:b/>
          <w:color w:val="E67C08"/>
        </w:rPr>
        <w:tab/>
        <w:t>Materials for Waterproofing Concrete Bridge Decks</w:t>
      </w:r>
    </w:p>
    <w:p w:rsidR="001834A9" w:rsidRPr="004C62B5" w:rsidRDefault="001834A9" w:rsidP="001834A9">
      <w:pPr>
        <w:spacing w:before="120" w:after="120"/>
        <w:ind w:left="1985" w:hanging="1985"/>
        <w:rPr>
          <w:rFonts w:cs="Arial"/>
        </w:rPr>
      </w:pPr>
      <w:r w:rsidRPr="004C62B5">
        <w:rPr>
          <w:rFonts w:cs="Arial"/>
          <w:b/>
        </w:rPr>
        <w:tab/>
      </w:r>
      <w:r w:rsidRPr="004C62B5">
        <w:rPr>
          <w:rFonts w:cs="Arial"/>
        </w:rPr>
        <w:t>After sub-Clause 2003.2, insert:</w:t>
      </w:r>
    </w:p>
    <w:p w:rsidR="001834A9" w:rsidRPr="000A63E0" w:rsidRDefault="001834A9" w:rsidP="001834A9">
      <w:pPr>
        <w:spacing w:before="120" w:after="120"/>
        <w:ind w:left="1985" w:hanging="1985"/>
        <w:rPr>
          <w:rFonts w:cs="Arial"/>
          <w:b/>
          <w:color w:val="E67C08"/>
        </w:rPr>
      </w:pPr>
      <w:r w:rsidRPr="004C62B5">
        <w:rPr>
          <w:rFonts w:cs="Arial"/>
        </w:rPr>
        <w:tab/>
      </w:r>
      <w:r w:rsidRPr="000A63E0">
        <w:rPr>
          <w:rFonts w:cs="Arial"/>
          <w:b/>
          <w:color w:val="E67C08"/>
        </w:rPr>
        <w:t>Indicator Mesh</w:t>
      </w:r>
    </w:p>
    <w:p w:rsidR="001834A9" w:rsidRPr="004C62B5" w:rsidRDefault="001834A9" w:rsidP="001834A9">
      <w:pPr>
        <w:spacing w:before="120" w:after="120"/>
        <w:ind w:left="2410" w:hanging="425"/>
        <w:jc w:val="both"/>
        <w:rPr>
          <w:rFonts w:cs="Arial"/>
        </w:rPr>
      </w:pPr>
      <w:r w:rsidRPr="004C62B5">
        <w:rPr>
          <w:rFonts w:cs="Arial"/>
          <w:b/>
        </w:rPr>
        <w:t>3</w:t>
      </w:r>
      <w:r w:rsidRPr="004C62B5">
        <w:rPr>
          <w:rFonts w:cs="Arial"/>
          <w:b/>
        </w:rPr>
        <w:tab/>
      </w:r>
      <w:r w:rsidRPr="004C62B5">
        <w:rPr>
          <w:rFonts w:cs="Arial"/>
        </w:rPr>
        <w:t>Indicator mesh shall be used as an alternative to bituminous protection detailed in sub-Clause 2003.2 where stated in the Task Order. The mesh shall be high density polyethylene, red in colour with a mesh spacing not more than 25mm and a nominal thickness of 3mm.</w:t>
      </w:r>
    </w:p>
    <w:p w:rsidR="001834A9" w:rsidRPr="004C62B5" w:rsidRDefault="001834A9" w:rsidP="001834A9">
      <w:pPr>
        <w:spacing w:before="120" w:after="120"/>
        <w:ind w:left="2410" w:hanging="425"/>
        <w:jc w:val="both"/>
        <w:rPr>
          <w:rFonts w:cs="Arial"/>
        </w:rPr>
      </w:pPr>
      <w:r w:rsidRPr="004C62B5">
        <w:rPr>
          <w:rFonts w:cs="Arial"/>
          <w:b/>
        </w:rPr>
        <w:t>4</w:t>
      </w:r>
      <w:r w:rsidRPr="004C62B5">
        <w:rPr>
          <w:rFonts w:cs="Arial"/>
          <w:b/>
        </w:rPr>
        <w:tab/>
      </w:r>
      <w:r w:rsidRPr="004C62B5">
        <w:rPr>
          <w:rFonts w:cs="Arial"/>
        </w:rPr>
        <w:t xml:space="preserve">Indicator mesh shall be installed as per manufacturer’s instructions. </w:t>
      </w:r>
    </w:p>
    <w:p w:rsidR="001834A9" w:rsidRPr="000A63E0" w:rsidRDefault="001834A9" w:rsidP="001834A9">
      <w:pPr>
        <w:spacing w:before="360" w:after="120"/>
        <w:ind w:left="1985" w:hanging="1985"/>
        <w:rPr>
          <w:rFonts w:cs="Arial"/>
          <w:b/>
          <w:color w:val="E67C08"/>
        </w:rPr>
      </w:pPr>
      <w:r w:rsidRPr="000A63E0">
        <w:rPr>
          <w:rFonts w:cs="Arial"/>
          <w:b/>
          <w:color w:val="E67C08"/>
        </w:rPr>
        <w:t>Clause 2004</w:t>
      </w:r>
      <w:r w:rsidRPr="000A63E0">
        <w:rPr>
          <w:rFonts w:cs="Arial"/>
          <w:b/>
          <w:color w:val="E67C08"/>
        </w:rPr>
        <w:tab/>
        <w:t>Materials for Waterproofing Below Ground Concrete Surfaces</w:t>
      </w:r>
    </w:p>
    <w:p w:rsidR="001834A9" w:rsidRPr="004C62B5" w:rsidRDefault="001834A9" w:rsidP="001834A9">
      <w:pPr>
        <w:spacing w:before="120" w:after="120"/>
        <w:ind w:left="1985" w:hanging="1985"/>
        <w:rPr>
          <w:rFonts w:cs="Arial"/>
        </w:rPr>
      </w:pPr>
      <w:r w:rsidRPr="004C62B5">
        <w:rPr>
          <w:rFonts w:cs="Arial"/>
        </w:rPr>
        <w:tab/>
        <w:t>Delete sub-Clause 2004.2 and insert:</w:t>
      </w:r>
    </w:p>
    <w:p w:rsidR="001834A9" w:rsidRPr="004C62B5" w:rsidRDefault="001834A9" w:rsidP="001834A9">
      <w:pPr>
        <w:spacing w:before="120" w:after="120"/>
        <w:ind w:left="2410" w:hanging="425"/>
        <w:rPr>
          <w:rFonts w:cs="Arial"/>
        </w:rPr>
      </w:pPr>
      <w:r w:rsidRPr="004C62B5">
        <w:rPr>
          <w:rFonts w:cs="Arial"/>
          <w:b/>
        </w:rPr>
        <w:t>2</w:t>
      </w:r>
      <w:r w:rsidRPr="004C62B5">
        <w:rPr>
          <w:rFonts w:cs="Arial"/>
        </w:rPr>
        <w:tab/>
        <w:t>Tar shall not be permitted.</w:t>
      </w:r>
    </w:p>
    <w:p w:rsidR="001834A9" w:rsidRPr="000A63E0" w:rsidRDefault="001834A9" w:rsidP="001834A9">
      <w:pPr>
        <w:spacing w:before="360" w:after="120"/>
        <w:ind w:left="1985" w:hanging="1985"/>
        <w:rPr>
          <w:rFonts w:cs="Arial"/>
          <w:b/>
          <w:color w:val="E67C08"/>
        </w:rPr>
      </w:pPr>
      <w:r w:rsidRPr="000A63E0">
        <w:rPr>
          <w:rFonts w:cs="Arial"/>
          <w:b/>
          <w:color w:val="E67C08"/>
        </w:rPr>
        <w:t>Clause 2006</w:t>
      </w:r>
      <w:r w:rsidRPr="000A63E0">
        <w:rPr>
          <w:rFonts w:cs="Arial"/>
          <w:b/>
          <w:color w:val="E67C08"/>
        </w:rPr>
        <w:tab/>
        <w:t>Workmanship for Waterproofing Below Ground Concrete Surfaces</w:t>
      </w:r>
    </w:p>
    <w:p w:rsidR="001834A9" w:rsidRPr="004C62B5" w:rsidRDefault="001834A9" w:rsidP="001834A9">
      <w:pPr>
        <w:spacing w:before="120" w:after="120"/>
        <w:ind w:left="1985"/>
        <w:rPr>
          <w:rFonts w:cs="Arial"/>
        </w:rPr>
      </w:pPr>
      <w:r w:rsidRPr="004C62B5">
        <w:rPr>
          <w:rFonts w:cs="Arial"/>
        </w:rPr>
        <w:t>Delete sub-Clause 2006.2 and insert:</w:t>
      </w:r>
    </w:p>
    <w:p w:rsidR="001834A9" w:rsidRPr="004C62B5" w:rsidRDefault="001834A9" w:rsidP="001834A9">
      <w:pPr>
        <w:spacing w:before="120" w:after="120"/>
        <w:ind w:left="2410" w:hanging="425"/>
        <w:rPr>
          <w:rFonts w:cs="Arial"/>
        </w:rPr>
      </w:pPr>
      <w:r w:rsidRPr="004C62B5">
        <w:rPr>
          <w:rFonts w:cs="Arial"/>
          <w:b/>
        </w:rPr>
        <w:t>2</w:t>
      </w:r>
      <w:r w:rsidRPr="004C62B5">
        <w:rPr>
          <w:rFonts w:cs="Arial"/>
        </w:rPr>
        <w:tab/>
        <w:t>Tar shall not be permitted.</w:t>
      </w:r>
    </w:p>
    <w:p w:rsidR="001834A9" w:rsidRPr="000A63E0" w:rsidRDefault="001834A9" w:rsidP="001834A9">
      <w:pPr>
        <w:spacing w:before="360" w:after="120"/>
        <w:ind w:left="1985" w:hanging="1985"/>
        <w:rPr>
          <w:rFonts w:cs="Arial"/>
          <w:b/>
          <w:color w:val="E67C08"/>
        </w:rPr>
      </w:pPr>
      <w:r w:rsidRPr="000A63E0">
        <w:rPr>
          <w:rFonts w:cs="Arial"/>
          <w:b/>
          <w:color w:val="E67C08"/>
        </w:rPr>
        <w:t>Clause 2405</w:t>
      </w:r>
      <w:r w:rsidRPr="000A63E0">
        <w:rPr>
          <w:rFonts w:cs="Arial"/>
          <w:b/>
          <w:color w:val="E67C08"/>
        </w:rPr>
        <w:tab/>
        <w:t>Lime Mortar</w:t>
      </w:r>
    </w:p>
    <w:p w:rsidR="001834A9" w:rsidRPr="004C62B5" w:rsidRDefault="001834A9" w:rsidP="001834A9">
      <w:pPr>
        <w:spacing w:before="120" w:after="120"/>
        <w:ind w:left="1985" w:hanging="1985"/>
        <w:rPr>
          <w:rFonts w:cs="Arial"/>
        </w:rPr>
      </w:pPr>
      <w:r w:rsidRPr="004C62B5">
        <w:rPr>
          <w:rFonts w:cs="Arial"/>
        </w:rPr>
        <w:tab/>
        <w:t>Sub-Clause 2405.1 and insert:</w:t>
      </w:r>
    </w:p>
    <w:p w:rsidR="001834A9" w:rsidRPr="004C62B5" w:rsidRDefault="001834A9" w:rsidP="001834A9">
      <w:pPr>
        <w:spacing w:before="120" w:after="120"/>
        <w:ind w:left="2410" w:hanging="425"/>
        <w:rPr>
          <w:rFonts w:cs="Arial"/>
        </w:rPr>
      </w:pPr>
      <w:r w:rsidRPr="004C62B5">
        <w:rPr>
          <w:rFonts w:cs="Arial"/>
        </w:rPr>
        <w:lastRenderedPageBreak/>
        <w:t>, unless stated otherwise in Appendix 24/1.</w:t>
      </w:r>
    </w:p>
    <w:p w:rsidR="001834A9" w:rsidRPr="000A63E0" w:rsidRDefault="001834A9" w:rsidP="001834A9">
      <w:pPr>
        <w:spacing w:before="360" w:after="120"/>
        <w:ind w:left="1985" w:hanging="1985"/>
        <w:rPr>
          <w:rFonts w:cs="Arial"/>
          <w:b/>
          <w:color w:val="E67C08"/>
        </w:rPr>
      </w:pPr>
      <w:r w:rsidRPr="000A63E0">
        <w:rPr>
          <w:rFonts w:cs="Arial"/>
          <w:b/>
          <w:color w:val="E67C08"/>
        </w:rPr>
        <w:t>Clause 2413</w:t>
      </w:r>
      <w:r w:rsidRPr="000A63E0">
        <w:rPr>
          <w:rFonts w:cs="Arial"/>
          <w:b/>
          <w:color w:val="E67C08"/>
        </w:rPr>
        <w:tab/>
        <w:t>Stonework</w:t>
      </w:r>
    </w:p>
    <w:p w:rsidR="001834A9" w:rsidRPr="004C62B5" w:rsidRDefault="001834A9" w:rsidP="001834A9">
      <w:pPr>
        <w:spacing w:before="120" w:after="120"/>
        <w:ind w:left="1985" w:hanging="1985"/>
        <w:rPr>
          <w:rFonts w:cs="Arial"/>
        </w:rPr>
      </w:pPr>
      <w:r w:rsidRPr="004C62B5">
        <w:rPr>
          <w:rFonts w:cs="Arial"/>
          <w:b/>
        </w:rPr>
        <w:tab/>
      </w:r>
      <w:r w:rsidRPr="004C62B5">
        <w:rPr>
          <w:rFonts w:cs="Arial"/>
        </w:rPr>
        <w:t>Sub-Clause 2413.5, insert:</w:t>
      </w:r>
    </w:p>
    <w:p w:rsidR="001834A9" w:rsidRDefault="001834A9" w:rsidP="001834A9">
      <w:pPr>
        <w:spacing w:before="120" w:after="120"/>
        <w:ind w:left="2410" w:hanging="425"/>
        <w:jc w:val="both"/>
        <w:rPr>
          <w:rFonts w:cs="Arial"/>
        </w:rPr>
      </w:pPr>
      <w:r w:rsidRPr="004C62B5">
        <w:rPr>
          <w:rFonts w:cs="Arial"/>
        </w:rPr>
        <w:t>Mortar to be finished as detailed in Appendix 24/1.</w:t>
      </w:r>
    </w:p>
    <w:p w:rsidR="001834A9" w:rsidRDefault="001834A9" w:rsidP="000E3BAC">
      <w:pPr>
        <w:pStyle w:val="NormalNumbered"/>
        <w:numPr>
          <w:ilvl w:val="0"/>
          <w:numId w:val="0"/>
        </w:numPr>
        <w:ind w:left="360" w:hanging="360"/>
        <w:jc w:val="left"/>
      </w:pPr>
    </w:p>
    <w:p w:rsidR="001834A9" w:rsidRPr="000C7A26" w:rsidRDefault="001834A9" w:rsidP="000E3BAC">
      <w:pPr>
        <w:pStyle w:val="NormalNumbered"/>
        <w:numPr>
          <w:ilvl w:val="0"/>
          <w:numId w:val="0"/>
        </w:numPr>
        <w:ind w:left="360" w:hanging="360"/>
        <w:jc w:val="left"/>
        <w:sectPr w:rsidR="001834A9" w:rsidRPr="000C7A26" w:rsidSect="00BB7E0A">
          <w:headerReference w:type="default" r:id="rId39"/>
          <w:pgSz w:w="11906" w:h="16838" w:code="9"/>
          <w:pgMar w:top="1797" w:right="1077" w:bottom="1797" w:left="2160" w:header="907" w:footer="567" w:gutter="0"/>
          <w:cols w:space="708"/>
          <w:docGrid w:linePitch="360"/>
        </w:sectPr>
      </w:pPr>
    </w:p>
    <w:p w:rsidR="00E32294" w:rsidRPr="000A63E0" w:rsidRDefault="00373422" w:rsidP="00373422">
      <w:pPr>
        <w:pStyle w:val="Heading1"/>
        <w:rPr>
          <w:color w:val="E67C08"/>
        </w:rPr>
      </w:pPr>
      <w:bookmarkStart w:id="128" w:name="_Toc120417036"/>
      <w:bookmarkStart w:id="129" w:name="_Toc503528854"/>
      <w:r w:rsidRPr="000A63E0">
        <w:rPr>
          <w:color w:val="E67C08"/>
        </w:rPr>
        <w:lastRenderedPageBreak/>
        <w:t>Appendix 0/3: LIST OF NUMBERED APPENDICES REFERRED TO IN THE SPECIFICATION AND INCLUDED IN THE CONTRACT</w:t>
      </w:r>
      <w:bookmarkEnd w:id="128"/>
      <w:bookmarkEnd w:id="129"/>
    </w:p>
    <w:p w:rsidR="00E36780" w:rsidRPr="000A63E0" w:rsidRDefault="00E36780" w:rsidP="00E36780">
      <w:pPr>
        <w:pStyle w:val="Heading2"/>
        <w:rPr>
          <w:color w:val="E67C08"/>
        </w:rPr>
      </w:pPr>
      <w:r w:rsidRPr="000A63E0">
        <w:rPr>
          <w:color w:val="E67C08"/>
        </w:rPr>
        <w:t>List of Numbered Appendices, referred to in the Specification for Highway Works, included within the task order (denoted in bold type);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34"/>
        <w:gridCol w:w="7088"/>
        <w:gridCol w:w="1134"/>
      </w:tblGrid>
      <w:tr w:rsidR="009817FD" w:rsidRPr="000C7A26" w:rsidTr="009817FD">
        <w:trPr>
          <w:cantSplit/>
          <w:tblHeader/>
        </w:trPr>
        <w:tc>
          <w:tcPr>
            <w:tcW w:w="1134" w:type="dxa"/>
            <w:shd w:val="clear" w:color="auto" w:fill="E6E6E6"/>
          </w:tcPr>
          <w:p w:rsidR="009817FD" w:rsidRPr="000C7A26" w:rsidRDefault="009817FD" w:rsidP="009817FD">
            <w:pPr>
              <w:pStyle w:val="TableText"/>
              <w:jc w:val="center"/>
              <w:rPr>
                <w:b/>
              </w:rPr>
            </w:pPr>
            <w:bookmarkStart w:id="130" w:name="OLE_LINK3"/>
            <w:r w:rsidRPr="000C7A26">
              <w:rPr>
                <w:b/>
              </w:rPr>
              <w:t>Appendix No.</w:t>
            </w:r>
          </w:p>
        </w:tc>
        <w:tc>
          <w:tcPr>
            <w:tcW w:w="7088" w:type="dxa"/>
            <w:tcBorders>
              <w:right w:val="nil"/>
            </w:tcBorders>
            <w:shd w:val="clear" w:color="auto" w:fill="E6E6E6"/>
          </w:tcPr>
          <w:p w:rsidR="009817FD" w:rsidRPr="000C7A26" w:rsidRDefault="009817FD" w:rsidP="009817FD">
            <w:pPr>
              <w:pStyle w:val="TableText"/>
              <w:jc w:val="center"/>
              <w:rPr>
                <w:b/>
              </w:rPr>
            </w:pPr>
            <w:r w:rsidRPr="000C7A26">
              <w:rPr>
                <w:b/>
              </w:rPr>
              <w:t>Title</w:t>
            </w:r>
          </w:p>
        </w:tc>
        <w:tc>
          <w:tcPr>
            <w:tcW w:w="1134" w:type="dxa"/>
            <w:tcBorders>
              <w:left w:val="nil"/>
            </w:tcBorders>
            <w:shd w:val="clear" w:color="auto" w:fill="E6E6E6"/>
          </w:tcPr>
          <w:p w:rsidR="009817FD" w:rsidRPr="000C7A26" w:rsidRDefault="009817FD" w:rsidP="009817FD">
            <w:pPr>
              <w:pStyle w:val="TableText"/>
              <w:rPr>
                <w:b/>
              </w:rPr>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817FD" w:rsidP="009817FD">
            <w:pPr>
              <w:pStyle w:val="TableText"/>
            </w:pPr>
            <w:r w:rsidRPr="000C7A26">
              <w:t>INTRODUCTION</w:t>
            </w:r>
          </w:p>
        </w:tc>
        <w:tc>
          <w:tcPr>
            <w:tcW w:w="1134" w:type="dxa"/>
            <w:tcBorders>
              <w:left w:val="nil"/>
            </w:tcBorders>
            <w:shd w:val="clear" w:color="auto" w:fill="E6E6E6"/>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0/1</w:t>
            </w:r>
          </w:p>
        </w:tc>
        <w:tc>
          <w:tcPr>
            <w:tcW w:w="7088" w:type="dxa"/>
            <w:tcBorders>
              <w:right w:val="nil"/>
            </w:tcBorders>
          </w:tcPr>
          <w:p w:rsidR="009817FD" w:rsidRPr="000C7A26" w:rsidRDefault="009817FD" w:rsidP="009817FD">
            <w:pPr>
              <w:pStyle w:val="TableText"/>
            </w:pPr>
            <w:r w:rsidRPr="000C7A26">
              <w:t>Contract-specific Additional, Substitute and Cancelled Clauses, Tables and Figures Included in the Contract</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117430" w:rsidRDefault="009817FD" w:rsidP="009817FD">
            <w:pPr>
              <w:pStyle w:val="TableText"/>
              <w:jc w:val="center"/>
            </w:pPr>
            <w:r w:rsidRPr="00117430">
              <w:t>0/2</w:t>
            </w:r>
          </w:p>
        </w:tc>
        <w:tc>
          <w:tcPr>
            <w:tcW w:w="7088" w:type="dxa"/>
            <w:tcBorders>
              <w:right w:val="nil"/>
            </w:tcBorders>
          </w:tcPr>
          <w:p w:rsidR="009817FD" w:rsidRPr="00117430" w:rsidRDefault="009817FD" w:rsidP="009817FD">
            <w:pPr>
              <w:pStyle w:val="TableText"/>
            </w:pPr>
            <w:r w:rsidRPr="00117430">
              <w:t>Contract-specific Minor Alterations to Existing Clauses, Tables and Figures included in the Contract</w:t>
            </w:r>
          </w:p>
        </w:tc>
        <w:tc>
          <w:tcPr>
            <w:tcW w:w="1134" w:type="dxa"/>
            <w:tcBorders>
              <w:left w:val="nil"/>
            </w:tcBorders>
          </w:tcPr>
          <w:p w:rsidR="009817FD" w:rsidRPr="009817FD"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0/3</w:t>
            </w:r>
          </w:p>
        </w:tc>
        <w:tc>
          <w:tcPr>
            <w:tcW w:w="7088" w:type="dxa"/>
            <w:tcBorders>
              <w:right w:val="nil"/>
            </w:tcBorders>
          </w:tcPr>
          <w:p w:rsidR="009817FD" w:rsidRPr="000C7A26" w:rsidRDefault="009817FD" w:rsidP="009817FD">
            <w:pPr>
              <w:pStyle w:val="TableText"/>
            </w:pPr>
            <w:r w:rsidRPr="000C7A26">
              <w:t>List of Numbered Appendices Referred to in the Specification and included in the Contract</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0/4</w:t>
            </w:r>
          </w:p>
        </w:tc>
        <w:tc>
          <w:tcPr>
            <w:tcW w:w="7088" w:type="dxa"/>
            <w:tcBorders>
              <w:right w:val="nil"/>
            </w:tcBorders>
          </w:tcPr>
          <w:p w:rsidR="009817FD" w:rsidRPr="000C7A26" w:rsidRDefault="009817FD" w:rsidP="009817FD">
            <w:pPr>
              <w:pStyle w:val="TableText"/>
            </w:pPr>
            <w:r w:rsidRPr="000C7A26">
              <w:t>List of Drawings Included in the Contract</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817FD" w:rsidP="009817FD">
            <w:pPr>
              <w:pStyle w:val="TableText"/>
            </w:pPr>
            <w:r w:rsidRPr="000C7A26">
              <w:t>PRELIMINARIES</w:t>
            </w:r>
          </w:p>
        </w:tc>
        <w:tc>
          <w:tcPr>
            <w:tcW w:w="1134" w:type="dxa"/>
            <w:tcBorders>
              <w:left w:val="nil"/>
            </w:tcBorders>
            <w:shd w:val="clear" w:color="auto" w:fill="E6E6E6"/>
          </w:tcPr>
          <w:p w:rsidR="009817FD" w:rsidRPr="000C7A26" w:rsidRDefault="009817FD" w:rsidP="009817FD">
            <w:pPr>
              <w:pStyle w:val="TableText"/>
            </w:pPr>
          </w:p>
        </w:tc>
      </w:tr>
      <w:tr w:rsidR="009817FD" w:rsidRPr="000C7A26" w:rsidTr="009817FD">
        <w:trPr>
          <w:cantSplit/>
        </w:trPr>
        <w:tc>
          <w:tcPr>
            <w:tcW w:w="1134" w:type="dxa"/>
          </w:tcPr>
          <w:p w:rsidR="009817FD" w:rsidRPr="007F5C01" w:rsidRDefault="009817FD" w:rsidP="009817FD">
            <w:pPr>
              <w:pStyle w:val="TableText"/>
              <w:jc w:val="center"/>
            </w:pPr>
            <w:r w:rsidRPr="007F5C01">
              <w:t>1/4</w:t>
            </w:r>
          </w:p>
        </w:tc>
        <w:tc>
          <w:tcPr>
            <w:tcW w:w="7088" w:type="dxa"/>
            <w:tcBorders>
              <w:right w:val="nil"/>
            </w:tcBorders>
          </w:tcPr>
          <w:p w:rsidR="009817FD" w:rsidRPr="007F5C01" w:rsidRDefault="009817FD" w:rsidP="009817FD">
            <w:pPr>
              <w:pStyle w:val="TableText"/>
            </w:pPr>
            <w:r w:rsidRPr="007F5C01">
              <w:t>Working and Fabrication Drawings</w:t>
            </w:r>
          </w:p>
        </w:tc>
        <w:tc>
          <w:tcPr>
            <w:tcW w:w="1134" w:type="dxa"/>
            <w:tcBorders>
              <w:left w:val="nil"/>
            </w:tcBorders>
          </w:tcPr>
          <w:p w:rsidR="009817FD" w:rsidRPr="000C7A26" w:rsidRDefault="009817FD" w:rsidP="009817FD">
            <w:pPr>
              <w:pStyle w:val="TableText"/>
              <w:rPr>
                <w:strike/>
              </w:rPr>
            </w:pPr>
          </w:p>
        </w:tc>
      </w:tr>
      <w:tr w:rsidR="009817FD" w:rsidRPr="000C7A26" w:rsidTr="009817FD">
        <w:trPr>
          <w:cantSplit/>
        </w:trPr>
        <w:tc>
          <w:tcPr>
            <w:tcW w:w="1134" w:type="dxa"/>
          </w:tcPr>
          <w:p w:rsidR="009817FD" w:rsidRPr="000C7A26" w:rsidRDefault="009817FD" w:rsidP="009817FD">
            <w:pPr>
              <w:pStyle w:val="TableText"/>
              <w:jc w:val="center"/>
            </w:pPr>
            <w:r w:rsidRPr="000C7A26">
              <w:t>1/5</w:t>
            </w:r>
          </w:p>
        </w:tc>
        <w:tc>
          <w:tcPr>
            <w:tcW w:w="7088" w:type="dxa"/>
            <w:tcBorders>
              <w:right w:val="nil"/>
            </w:tcBorders>
          </w:tcPr>
          <w:p w:rsidR="009817FD" w:rsidRPr="000C7A26" w:rsidRDefault="009817FD" w:rsidP="009817FD">
            <w:pPr>
              <w:pStyle w:val="TableText"/>
            </w:pPr>
            <w:r w:rsidRPr="000C7A26">
              <w:t>Testing to be Carried out by the Contractor</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1/6</w:t>
            </w:r>
          </w:p>
        </w:tc>
        <w:tc>
          <w:tcPr>
            <w:tcW w:w="7088" w:type="dxa"/>
            <w:tcBorders>
              <w:right w:val="nil"/>
            </w:tcBorders>
          </w:tcPr>
          <w:p w:rsidR="009817FD" w:rsidRPr="000C7A26" w:rsidRDefault="009817FD" w:rsidP="009817FD">
            <w:pPr>
              <w:pStyle w:val="TableText"/>
            </w:pPr>
            <w:r w:rsidRPr="000C7A26">
              <w:t>Supply and Delivery of Samples to the Overseeing Organisation</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1/12</w:t>
            </w:r>
          </w:p>
        </w:tc>
        <w:tc>
          <w:tcPr>
            <w:tcW w:w="7088" w:type="dxa"/>
            <w:tcBorders>
              <w:right w:val="nil"/>
            </w:tcBorders>
          </w:tcPr>
          <w:p w:rsidR="009817FD" w:rsidRPr="000C7A26" w:rsidRDefault="009817FD" w:rsidP="009817FD">
            <w:pPr>
              <w:pStyle w:val="TableText"/>
            </w:pPr>
            <w:r w:rsidRPr="000C7A26">
              <w:t>Setting Out and Existing Ground Levels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1/16</w:t>
            </w:r>
          </w:p>
        </w:tc>
        <w:tc>
          <w:tcPr>
            <w:tcW w:w="7088" w:type="dxa"/>
            <w:tcBorders>
              <w:right w:val="nil"/>
            </w:tcBorders>
          </w:tcPr>
          <w:p w:rsidR="009817FD" w:rsidRPr="000C7A26" w:rsidRDefault="009817FD" w:rsidP="009817FD">
            <w:pPr>
              <w:pStyle w:val="TableText"/>
            </w:pPr>
            <w:r w:rsidRPr="000C7A26">
              <w:t>Privately and Publicly Owned Services and Supplies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1/17</w:t>
            </w:r>
          </w:p>
        </w:tc>
        <w:tc>
          <w:tcPr>
            <w:tcW w:w="7088" w:type="dxa"/>
            <w:tcBorders>
              <w:right w:val="nil"/>
            </w:tcBorders>
          </w:tcPr>
          <w:p w:rsidR="009817FD" w:rsidRPr="000C7A26" w:rsidRDefault="009817FD" w:rsidP="009817FD">
            <w:pPr>
              <w:pStyle w:val="TableText"/>
            </w:pPr>
            <w:r w:rsidRPr="000C7A26">
              <w:t>Traffic Safety and Management</w:t>
            </w:r>
          </w:p>
        </w:tc>
        <w:tc>
          <w:tcPr>
            <w:tcW w:w="1134" w:type="dxa"/>
            <w:tcBorders>
              <w:left w:val="nil"/>
            </w:tcBorders>
          </w:tcPr>
          <w:p w:rsidR="009817FD" w:rsidRPr="000C7A26" w:rsidRDefault="009817FD" w:rsidP="009817FD">
            <w:pPr>
              <w:pStyle w:val="TableText"/>
            </w:pPr>
          </w:p>
        </w:tc>
      </w:tr>
      <w:tr w:rsidR="00583B25" w:rsidRPr="000C7A26" w:rsidTr="009817FD">
        <w:trPr>
          <w:cantSplit/>
        </w:trPr>
        <w:tc>
          <w:tcPr>
            <w:tcW w:w="1134" w:type="dxa"/>
          </w:tcPr>
          <w:p w:rsidR="00583B25" w:rsidRPr="00B577AE" w:rsidRDefault="00583B25" w:rsidP="00496F8A">
            <w:pPr>
              <w:pStyle w:val="TableText"/>
              <w:jc w:val="center"/>
            </w:pPr>
            <w:r>
              <w:t>1/21</w:t>
            </w:r>
          </w:p>
        </w:tc>
        <w:tc>
          <w:tcPr>
            <w:tcW w:w="7088" w:type="dxa"/>
            <w:tcBorders>
              <w:right w:val="nil"/>
            </w:tcBorders>
          </w:tcPr>
          <w:p w:rsidR="00583B25" w:rsidRPr="00B577AE" w:rsidRDefault="00583B25" w:rsidP="00496F8A">
            <w:pPr>
              <w:pStyle w:val="TableText"/>
            </w:pPr>
            <w:r w:rsidRPr="00B577AE">
              <w:t>Information Boards</w:t>
            </w:r>
          </w:p>
        </w:tc>
        <w:tc>
          <w:tcPr>
            <w:tcW w:w="1134" w:type="dxa"/>
            <w:tcBorders>
              <w:left w:val="nil"/>
            </w:tcBorders>
          </w:tcPr>
          <w:p w:rsidR="00583B25" w:rsidRPr="000C7A26" w:rsidRDefault="00583B25" w:rsidP="009817FD">
            <w:pPr>
              <w:pStyle w:val="TableText"/>
              <w:rPr>
                <w:strike/>
              </w:rPr>
            </w:pPr>
          </w:p>
        </w:tc>
      </w:tr>
      <w:tr w:rsidR="009817FD" w:rsidRPr="000C7A26" w:rsidTr="009817FD">
        <w:trPr>
          <w:cantSplit/>
        </w:trPr>
        <w:tc>
          <w:tcPr>
            <w:tcW w:w="1134" w:type="dxa"/>
          </w:tcPr>
          <w:p w:rsidR="009817FD" w:rsidRPr="007F5C01" w:rsidRDefault="009817FD" w:rsidP="009817FD">
            <w:pPr>
              <w:pStyle w:val="TableText"/>
              <w:jc w:val="center"/>
            </w:pPr>
            <w:r w:rsidRPr="007F5C01">
              <w:t>1/22</w:t>
            </w:r>
          </w:p>
        </w:tc>
        <w:tc>
          <w:tcPr>
            <w:tcW w:w="7088" w:type="dxa"/>
            <w:tcBorders>
              <w:right w:val="nil"/>
            </w:tcBorders>
          </w:tcPr>
          <w:p w:rsidR="009817FD" w:rsidRPr="007F5C01" w:rsidRDefault="009817FD" w:rsidP="009817FD">
            <w:pPr>
              <w:pStyle w:val="TableText"/>
            </w:pPr>
            <w:r w:rsidRPr="007F5C01">
              <w:t>Progress Photographs</w:t>
            </w:r>
          </w:p>
        </w:tc>
        <w:tc>
          <w:tcPr>
            <w:tcW w:w="1134" w:type="dxa"/>
            <w:tcBorders>
              <w:left w:val="nil"/>
            </w:tcBorders>
          </w:tcPr>
          <w:p w:rsidR="009817FD" w:rsidRPr="000C7A26" w:rsidRDefault="009817FD" w:rsidP="009817FD">
            <w:pPr>
              <w:pStyle w:val="TableText"/>
              <w:rPr>
                <w:strike/>
              </w:rPr>
            </w:pPr>
          </w:p>
        </w:tc>
      </w:tr>
      <w:tr w:rsidR="009817FD" w:rsidRPr="000C7A26" w:rsidTr="009817FD">
        <w:trPr>
          <w:cantSplit/>
        </w:trPr>
        <w:tc>
          <w:tcPr>
            <w:tcW w:w="1134" w:type="dxa"/>
          </w:tcPr>
          <w:p w:rsidR="009817FD" w:rsidRPr="000C7A26" w:rsidRDefault="009817FD" w:rsidP="009817FD">
            <w:pPr>
              <w:pStyle w:val="TableText"/>
              <w:jc w:val="center"/>
            </w:pPr>
            <w:r w:rsidRPr="000C7A26">
              <w:t>1/71</w:t>
            </w:r>
          </w:p>
        </w:tc>
        <w:tc>
          <w:tcPr>
            <w:tcW w:w="7088" w:type="dxa"/>
            <w:tcBorders>
              <w:right w:val="nil"/>
            </w:tcBorders>
          </w:tcPr>
          <w:p w:rsidR="009817FD" w:rsidRPr="000C7A26" w:rsidRDefault="00905944" w:rsidP="009817FD">
            <w:pPr>
              <w:pStyle w:val="TableText"/>
            </w:pPr>
            <w:r>
              <w:t>Operatives for the Contractor</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817FD" w:rsidP="009817FD">
            <w:pPr>
              <w:pStyle w:val="TableText"/>
            </w:pPr>
            <w:r w:rsidRPr="000C7A26">
              <w:t>SITE CLEARANCE</w:t>
            </w:r>
          </w:p>
        </w:tc>
        <w:tc>
          <w:tcPr>
            <w:tcW w:w="1134" w:type="dxa"/>
            <w:tcBorders>
              <w:left w:val="nil"/>
            </w:tcBorders>
            <w:shd w:val="clear" w:color="auto" w:fill="E6E6E6"/>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2/1</w:t>
            </w:r>
          </w:p>
        </w:tc>
        <w:tc>
          <w:tcPr>
            <w:tcW w:w="7088" w:type="dxa"/>
            <w:tcBorders>
              <w:right w:val="nil"/>
            </w:tcBorders>
          </w:tcPr>
          <w:p w:rsidR="009817FD" w:rsidRPr="000C7A26" w:rsidRDefault="009817FD" w:rsidP="009817FD">
            <w:pPr>
              <w:pStyle w:val="TableText"/>
            </w:pPr>
            <w:r w:rsidRPr="000C7A26">
              <w:t xml:space="preserve">List of Buildings </w:t>
            </w:r>
            <w:proofErr w:type="spellStart"/>
            <w:r w:rsidRPr="000C7A26">
              <w:t>etc</w:t>
            </w:r>
            <w:proofErr w:type="spellEnd"/>
            <w:r w:rsidRPr="000C7A26">
              <w:t xml:space="preserve"> to be Demolished or Partially Demolished</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2/2</w:t>
            </w:r>
          </w:p>
        </w:tc>
        <w:tc>
          <w:tcPr>
            <w:tcW w:w="7088" w:type="dxa"/>
            <w:tcBorders>
              <w:right w:val="nil"/>
            </w:tcBorders>
          </w:tcPr>
          <w:p w:rsidR="009817FD" w:rsidRPr="000C7A26" w:rsidRDefault="009817FD" w:rsidP="009817FD">
            <w:pPr>
              <w:pStyle w:val="TableText"/>
            </w:pPr>
            <w:r w:rsidRPr="000C7A26">
              <w:t>Filling of Trenches and Pipes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2/3</w:t>
            </w:r>
          </w:p>
        </w:tc>
        <w:tc>
          <w:tcPr>
            <w:tcW w:w="7088" w:type="dxa"/>
            <w:tcBorders>
              <w:right w:val="nil"/>
            </w:tcBorders>
          </w:tcPr>
          <w:p w:rsidR="009817FD" w:rsidRPr="000C7A26" w:rsidRDefault="009817FD" w:rsidP="009817FD">
            <w:pPr>
              <w:pStyle w:val="TableText"/>
            </w:pPr>
            <w:r w:rsidRPr="000C7A26">
              <w:t>Retention of Material Arising from Site Clearance</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2/5</w:t>
            </w:r>
          </w:p>
        </w:tc>
        <w:tc>
          <w:tcPr>
            <w:tcW w:w="7088" w:type="dxa"/>
            <w:tcBorders>
              <w:right w:val="nil"/>
            </w:tcBorders>
          </w:tcPr>
          <w:p w:rsidR="009817FD" w:rsidRPr="000C7A26" w:rsidRDefault="009817FD" w:rsidP="009817FD">
            <w:pPr>
              <w:pStyle w:val="TableText"/>
            </w:pPr>
            <w:r w:rsidRPr="000C7A26">
              <w:t>Hazardous Materials</w:t>
            </w:r>
          </w:p>
        </w:tc>
        <w:tc>
          <w:tcPr>
            <w:tcW w:w="1134" w:type="dxa"/>
            <w:tcBorders>
              <w:left w:val="nil"/>
            </w:tcBorders>
          </w:tcPr>
          <w:p w:rsidR="009817FD" w:rsidRPr="000C7A26" w:rsidRDefault="009817FD" w:rsidP="009817FD">
            <w:pPr>
              <w:pStyle w:val="TableText"/>
            </w:pPr>
          </w:p>
        </w:tc>
      </w:tr>
      <w:tr w:rsidR="00905944" w:rsidRPr="000C7A26" w:rsidTr="009817FD">
        <w:trPr>
          <w:cantSplit/>
        </w:trPr>
        <w:tc>
          <w:tcPr>
            <w:tcW w:w="1134" w:type="dxa"/>
          </w:tcPr>
          <w:p w:rsidR="00905944" w:rsidRPr="000C7A26" w:rsidRDefault="00905944" w:rsidP="009817FD">
            <w:pPr>
              <w:pStyle w:val="TableText"/>
              <w:jc w:val="center"/>
            </w:pPr>
            <w:r>
              <w:t>2/70</w:t>
            </w:r>
          </w:p>
        </w:tc>
        <w:tc>
          <w:tcPr>
            <w:tcW w:w="7088" w:type="dxa"/>
            <w:tcBorders>
              <w:right w:val="nil"/>
            </w:tcBorders>
          </w:tcPr>
          <w:p w:rsidR="00905944" w:rsidRPr="000C7A26" w:rsidRDefault="00905944" w:rsidP="009817FD">
            <w:pPr>
              <w:pStyle w:val="TableText"/>
            </w:pPr>
            <w:r>
              <w:t>Illegal Sign and Graffiti Removal</w:t>
            </w:r>
          </w:p>
        </w:tc>
        <w:tc>
          <w:tcPr>
            <w:tcW w:w="1134" w:type="dxa"/>
            <w:tcBorders>
              <w:left w:val="nil"/>
            </w:tcBorders>
          </w:tcPr>
          <w:p w:rsidR="00905944" w:rsidRPr="000C7A26" w:rsidRDefault="00905944" w:rsidP="009817FD">
            <w:pPr>
              <w:pStyle w:val="TableText"/>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817FD" w:rsidP="009817FD">
            <w:pPr>
              <w:pStyle w:val="TableText"/>
            </w:pPr>
            <w:r w:rsidRPr="000C7A26">
              <w:t>FENCING</w:t>
            </w:r>
          </w:p>
        </w:tc>
        <w:tc>
          <w:tcPr>
            <w:tcW w:w="1134" w:type="dxa"/>
            <w:tcBorders>
              <w:left w:val="nil"/>
            </w:tcBorders>
            <w:shd w:val="clear" w:color="auto" w:fill="E6E6E6"/>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3/1</w:t>
            </w:r>
          </w:p>
        </w:tc>
        <w:tc>
          <w:tcPr>
            <w:tcW w:w="7088" w:type="dxa"/>
            <w:tcBorders>
              <w:right w:val="nil"/>
            </w:tcBorders>
          </w:tcPr>
          <w:p w:rsidR="009817FD" w:rsidRPr="000C7A26" w:rsidRDefault="009817FD" w:rsidP="009817FD">
            <w:pPr>
              <w:pStyle w:val="TableText"/>
            </w:pPr>
            <w:r w:rsidRPr="000C7A26">
              <w:t>Fencing, Gates and Stiles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817FD" w:rsidP="009817FD">
            <w:pPr>
              <w:pStyle w:val="TableText"/>
            </w:pPr>
            <w:r w:rsidRPr="000C7A26">
              <w:t>ROAD RESTRAINT SYSTEMS (VEHICLE AND PEDESTRIAN)</w:t>
            </w:r>
          </w:p>
        </w:tc>
        <w:tc>
          <w:tcPr>
            <w:tcW w:w="1134" w:type="dxa"/>
            <w:tcBorders>
              <w:left w:val="nil"/>
            </w:tcBorders>
            <w:shd w:val="clear" w:color="auto" w:fill="E6E6E6"/>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4/1</w:t>
            </w:r>
          </w:p>
        </w:tc>
        <w:tc>
          <w:tcPr>
            <w:tcW w:w="7088" w:type="dxa"/>
            <w:tcBorders>
              <w:right w:val="nil"/>
            </w:tcBorders>
          </w:tcPr>
          <w:p w:rsidR="009817FD" w:rsidRPr="000C7A26" w:rsidRDefault="009817FD" w:rsidP="009817FD">
            <w:pPr>
              <w:pStyle w:val="TableText"/>
            </w:pPr>
            <w:r w:rsidRPr="000C7A26">
              <w:t>Road Restraint Systems (Vehicle And Pedestrian)</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4/2</w:t>
            </w:r>
          </w:p>
        </w:tc>
        <w:tc>
          <w:tcPr>
            <w:tcW w:w="7088" w:type="dxa"/>
            <w:tcBorders>
              <w:right w:val="nil"/>
            </w:tcBorders>
          </w:tcPr>
          <w:p w:rsidR="009817FD" w:rsidRPr="000C7A26" w:rsidRDefault="009817FD" w:rsidP="009817FD">
            <w:pPr>
              <w:pStyle w:val="TableText"/>
            </w:pPr>
            <w:r w:rsidRPr="000C7A26">
              <w:t xml:space="preserve">Information Required to Demonstrate Compliance of Road Restrain System </w:t>
            </w:r>
            <w:r w:rsidRPr="00024152">
              <w:t>to BS EN 1317-1, BS EN 1317-2, BS EN 1317-3 and DD ENV 1317-4: 2002</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817FD" w:rsidP="009817FD">
            <w:pPr>
              <w:pStyle w:val="TableText"/>
            </w:pPr>
            <w:r w:rsidRPr="000C7A26">
              <w:t>DRAINAGE AND SERVICE DUCTS</w:t>
            </w:r>
          </w:p>
        </w:tc>
        <w:tc>
          <w:tcPr>
            <w:tcW w:w="1134" w:type="dxa"/>
            <w:tcBorders>
              <w:left w:val="nil"/>
            </w:tcBorders>
            <w:shd w:val="clear" w:color="auto" w:fill="E6E6E6"/>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5/1</w:t>
            </w:r>
          </w:p>
        </w:tc>
        <w:tc>
          <w:tcPr>
            <w:tcW w:w="7088" w:type="dxa"/>
            <w:tcBorders>
              <w:right w:val="nil"/>
            </w:tcBorders>
          </w:tcPr>
          <w:p w:rsidR="009817FD" w:rsidRPr="000C7A26" w:rsidRDefault="009817FD" w:rsidP="009817FD">
            <w:pPr>
              <w:pStyle w:val="TableText"/>
            </w:pPr>
            <w:r w:rsidRPr="000C7A26">
              <w:t>Drainage Requirements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5/2</w:t>
            </w:r>
          </w:p>
        </w:tc>
        <w:tc>
          <w:tcPr>
            <w:tcW w:w="7088" w:type="dxa"/>
            <w:tcBorders>
              <w:right w:val="nil"/>
            </w:tcBorders>
          </w:tcPr>
          <w:p w:rsidR="009817FD" w:rsidRPr="000C7A26" w:rsidRDefault="009817FD" w:rsidP="009817FD">
            <w:pPr>
              <w:pStyle w:val="TableText"/>
            </w:pPr>
            <w:r w:rsidRPr="000C7A26">
              <w:t>Service Duct Requirements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5/4</w:t>
            </w:r>
          </w:p>
        </w:tc>
        <w:tc>
          <w:tcPr>
            <w:tcW w:w="7088" w:type="dxa"/>
            <w:tcBorders>
              <w:right w:val="nil"/>
            </w:tcBorders>
          </w:tcPr>
          <w:p w:rsidR="009817FD" w:rsidRPr="000C7A26" w:rsidRDefault="009817FD" w:rsidP="009817FD">
            <w:pPr>
              <w:pStyle w:val="TableText"/>
            </w:pPr>
            <w:r w:rsidRPr="000C7A26">
              <w:t>Fin Drains and Narrow Filter Drains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5/5</w:t>
            </w:r>
          </w:p>
        </w:tc>
        <w:tc>
          <w:tcPr>
            <w:tcW w:w="7088" w:type="dxa"/>
            <w:tcBorders>
              <w:right w:val="nil"/>
            </w:tcBorders>
          </w:tcPr>
          <w:p w:rsidR="009817FD" w:rsidRPr="000C7A26" w:rsidRDefault="009817FD" w:rsidP="009817FD">
            <w:pPr>
              <w:pStyle w:val="TableText"/>
            </w:pPr>
            <w:r w:rsidRPr="000C7A26">
              <w:t>Combined Drainage and Kerb Systems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5/6</w:t>
            </w:r>
          </w:p>
        </w:tc>
        <w:tc>
          <w:tcPr>
            <w:tcW w:w="7088" w:type="dxa"/>
            <w:tcBorders>
              <w:right w:val="nil"/>
            </w:tcBorders>
          </w:tcPr>
          <w:p w:rsidR="009817FD" w:rsidRPr="000C7A26" w:rsidRDefault="009817FD" w:rsidP="009817FD">
            <w:pPr>
              <w:pStyle w:val="TableText"/>
            </w:pPr>
            <w:r w:rsidRPr="000C7A26">
              <w:t>Linear Drainage Channel Systems</w:t>
            </w:r>
          </w:p>
        </w:tc>
        <w:tc>
          <w:tcPr>
            <w:tcW w:w="1134" w:type="dxa"/>
            <w:tcBorders>
              <w:left w:val="nil"/>
            </w:tcBorders>
          </w:tcPr>
          <w:p w:rsidR="009817FD" w:rsidRPr="000C7A26" w:rsidRDefault="009817FD" w:rsidP="009817FD">
            <w:pPr>
              <w:pStyle w:val="TableText"/>
            </w:pPr>
          </w:p>
        </w:tc>
      </w:tr>
      <w:tr w:rsidR="008019F6" w:rsidRPr="000C7A26" w:rsidTr="009817FD">
        <w:trPr>
          <w:cantSplit/>
        </w:trPr>
        <w:tc>
          <w:tcPr>
            <w:tcW w:w="1134" w:type="dxa"/>
          </w:tcPr>
          <w:p w:rsidR="008019F6" w:rsidRDefault="008019F6" w:rsidP="009817FD">
            <w:pPr>
              <w:pStyle w:val="TableText"/>
              <w:jc w:val="center"/>
            </w:pPr>
            <w:r>
              <w:t>5/7</w:t>
            </w:r>
          </w:p>
        </w:tc>
        <w:tc>
          <w:tcPr>
            <w:tcW w:w="7088" w:type="dxa"/>
            <w:tcBorders>
              <w:right w:val="nil"/>
            </w:tcBorders>
          </w:tcPr>
          <w:p w:rsidR="008019F6" w:rsidRDefault="008019F6" w:rsidP="009817FD">
            <w:pPr>
              <w:pStyle w:val="TableText"/>
            </w:pPr>
            <w:r>
              <w:t>Thermoplastics</w:t>
            </w:r>
          </w:p>
        </w:tc>
        <w:tc>
          <w:tcPr>
            <w:tcW w:w="1134" w:type="dxa"/>
            <w:tcBorders>
              <w:left w:val="nil"/>
            </w:tcBorders>
          </w:tcPr>
          <w:p w:rsidR="008019F6" w:rsidRPr="000C7A26" w:rsidRDefault="008019F6" w:rsidP="009817FD">
            <w:pPr>
              <w:pStyle w:val="TableText"/>
            </w:pPr>
          </w:p>
        </w:tc>
      </w:tr>
      <w:tr w:rsidR="008019F6" w:rsidRPr="000C7A26" w:rsidTr="009817FD">
        <w:trPr>
          <w:cantSplit/>
        </w:trPr>
        <w:tc>
          <w:tcPr>
            <w:tcW w:w="1134" w:type="dxa"/>
          </w:tcPr>
          <w:p w:rsidR="008019F6" w:rsidRPr="000C7A26" w:rsidRDefault="008019F6" w:rsidP="009817FD">
            <w:pPr>
              <w:pStyle w:val="TableText"/>
              <w:jc w:val="center"/>
            </w:pPr>
            <w:r>
              <w:t>5/8</w:t>
            </w:r>
          </w:p>
        </w:tc>
        <w:tc>
          <w:tcPr>
            <w:tcW w:w="7088" w:type="dxa"/>
            <w:tcBorders>
              <w:right w:val="nil"/>
            </w:tcBorders>
          </w:tcPr>
          <w:p w:rsidR="008019F6" w:rsidRPr="000C7A26" w:rsidRDefault="008019F6" w:rsidP="009817FD">
            <w:pPr>
              <w:pStyle w:val="TableText"/>
            </w:pPr>
            <w:r>
              <w:t>Pumping Station Maintenance</w:t>
            </w:r>
          </w:p>
        </w:tc>
        <w:tc>
          <w:tcPr>
            <w:tcW w:w="1134" w:type="dxa"/>
            <w:tcBorders>
              <w:left w:val="nil"/>
            </w:tcBorders>
          </w:tcPr>
          <w:p w:rsidR="008019F6" w:rsidRPr="000C7A26" w:rsidRDefault="008019F6" w:rsidP="009817FD">
            <w:pPr>
              <w:pStyle w:val="TableText"/>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817FD" w:rsidP="009817FD">
            <w:pPr>
              <w:pStyle w:val="TableText"/>
            </w:pPr>
            <w:r w:rsidRPr="000C7A26">
              <w:t>EARTHWORKS</w:t>
            </w:r>
          </w:p>
        </w:tc>
        <w:tc>
          <w:tcPr>
            <w:tcW w:w="1134" w:type="dxa"/>
            <w:tcBorders>
              <w:left w:val="nil"/>
            </w:tcBorders>
            <w:shd w:val="clear" w:color="auto" w:fill="E6E6E6"/>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6/1</w:t>
            </w:r>
          </w:p>
        </w:tc>
        <w:tc>
          <w:tcPr>
            <w:tcW w:w="7088" w:type="dxa"/>
            <w:tcBorders>
              <w:right w:val="nil"/>
            </w:tcBorders>
          </w:tcPr>
          <w:p w:rsidR="009817FD" w:rsidRPr="000C7A26" w:rsidRDefault="009817FD" w:rsidP="009817FD">
            <w:pPr>
              <w:pStyle w:val="TableText"/>
            </w:pPr>
            <w:r w:rsidRPr="000C7A26">
              <w:t xml:space="preserve">Requirements for Acceptability &amp; Testing </w:t>
            </w:r>
            <w:proofErr w:type="spellStart"/>
            <w:r w:rsidRPr="000C7A26">
              <w:t>etc</w:t>
            </w:r>
            <w:proofErr w:type="spellEnd"/>
            <w:r w:rsidRPr="000C7A26">
              <w:t xml:space="preserve"> of Earthworks Materials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6/2</w:t>
            </w:r>
          </w:p>
        </w:tc>
        <w:tc>
          <w:tcPr>
            <w:tcW w:w="7088" w:type="dxa"/>
            <w:tcBorders>
              <w:right w:val="nil"/>
            </w:tcBorders>
          </w:tcPr>
          <w:p w:rsidR="009817FD" w:rsidRPr="000C7A26" w:rsidRDefault="009817FD" w:rsidP="009817FD">
            <w:pPr>
              <w:pStyle w:val="TableText"/>
            </w:pPr>
            <w:r w:rsidRPr="000C7A26">
              <w:t>Requirements for Dealing with Class U1B and Class U2 Unacceptable Material</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6/3</w:t>
            </w:r>
          </w:p>
        </w:tc>
        <w:tc>
          <w:tcPr>
            <w:tcW w:w="7088" w:type="dxa"/>
            <w:tcBorders>
              <w:right w:val="nil"/>
            </w:tcBorders>
          </w:tcPr>
          <w:p w:rsidR="009817FD" w:rsidRPr="000C7A26" w:rsidRDefault="009817FD" w:rsidP="009817FD">
            <w:pPr>
              <w:pStyle w:val="TableText"/>
            </w:pPr>
            <w:r w:rsidRPr="000C7A26">
              <w:t>Requirements for Excavation, Deposition, Compaction (Other than Dynamic Compaction)</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6/5</w:t>
            </w:r>
          </w:p>
        </w:tc>
        <w:tc>
          <w:tcPr>
            <w:tcW w:w="7088" w:type="dxa"/>
            <w:tcBorders>
              <w:right w:val="nil"/>
            </w:tcBorders>
          </w:tcPr>
          <w:p w:rsidR="009817FD" w:rsidRPr="000C7A26" w:rsidRDefault="009817FD" w:rsidP="009817FD">
            <w:pPr>
              <w:pStyle w:val="TableText"/>
            </w:pPr>
            <w:r w:rsidRPr="000C7A26">
              <w:t>Geotextiles Used to Separate Earthworks Materials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6/6</w:t>
            </w:r>
          </w:p>
        </w:tc>
        <w:tc>
          <w:tcPr>
            <w:tcW w:w="7088" w:type="dxa"/>
            <w:tcBorders>
              <w:right w:val="nil"/>
            </w:tcBorders>
          </w:tcPr>
          <w:p w:rsidR="009817FD" w:rsidRPr="000C7A26" w:rsidRDefault="009817FD" w:rsidP="009817FD">
            <w:pPr>
              <w:pStyle w:val="TableText"/>
            </w:pPr>
            <w:r w:rsidRPr="000C7A26">
              <w:t>Fill to Structures and Fill Above Structural Foundations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6/7</w:t>
            </w:r>
          </w:p>
        </w:tc>
        <w:tc>
          <w:tcPr>
            <w:tcW w:w="7088" w:type="dxa"/>
            <w:tcBorders>
              <w:right w:val="nil"/>
            </w:tcBorders>
          </w:tcPr>
          <w:p w:rsidR="009817FD" w:rsidRPr="000C7A26" w:rsidRDefault="009817FD" w:rsidP="009817FD">
            <w:pPr>
              <w:pStyle w:val="TableText"/>
            </w:pPr>
            <w:r w:rsidRPr="000C7A26">
              <w:t xml:space="preserve">Sub-formation and Capping and Preparation and Surface Treatment of Formation </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6/8</w:t>
            </w:r>
          </w:p>
        </w:tc>
        <w:tc>
          <w:tcPr>
            <w:tcW w:w="7088" w:type="dxa"/>
            <w:tcBorders>
              <w:right w:val="nil"/>
            </w:tcBorders>
          </w:tcPr>
          <w:p w:rsidR="009817FD" w:rsidRPr="000C7A26" w:rsidRDefault="009817FD" w:rsidP="009817FD">
            <w:pPr>
              <w:pStyle w:val="TableText"/>
            </w:pPr>
            <w:proofErr w:type="spellStart"/>
            <w:r w:rsidRPr="000C7A26">
              <w:t>Topsoiling</w:t>
            </w:r>
            <w:proofErr w:type="spellEnd"/>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817FD" w:rsidP="009817FD">
            <w:pPr>
              <w:pStyle w:val="TableText"/>
            </w:pPr>
            <w:r w:rsidRPr="000C7A26">
              <w:t>ROAD PAVEMENTS – GENERAL</w:t>
            </w:r>
          </w:p>
        </w:tc>
        <w:tc>
          <w:tcPr>
            <w:tcW w:w="1134" w:type="dxa"/>
            <w:tcBorders>
              <w:left w:val="nil"/>
            </w:tcBorders>
            <w:shd w:val="clear" w:color="auto" w:fill="E6E6E6"/>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7/1</w:t>
            </w:r>
          </w:p>
        </w:tc>
        <w:tc>
          <w:tcPr>
            <w:tcW w:w="7088" w:type="dxa"/>
            <w:tcBorders>
              <w:right w:val="nil"/>
            </w:tcBorders>
          </w:tcPr>
          <w:p w:rsidR="009817FD" w:rsidRPr="000C7A26" w:rsidRDefault="009817FD" w:rsidP="009817FD">
            <w:pPr>
              <w:pStyle w:val="TableText"/>
            </w:pPr>
            <w:r w:rsidRPr="000C7A26">
              <w:t>Permitted Pavement Options (Schedules 1, 2, 3, 4</w:t>
            </w:r>
            <w:r>
              <w:t>, 5, 6, 7 and 8</w:t>
            </w:r>
            <w:r w:rsidRPr="000C7A26">
              <w:t>)</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7/2</w:t>
            </w:r>
          </w:p>
        </w:tc>
        <w:tc>
          <w:tcPr>
            <w:tcW w:w="7088" w:type="dxa"/>
            <w:tcBorders>
              <w:right w:val="nil"/>
            </w:tcBorders>
          </w:tcPr>
          <w:p w:rsidR="009817FD" w:rsidRPr="000C7A26" w:rsidRDefault="009817FD" w:rsidP="009817FD">
            <w:pPr>
              <w:pStyle w:val="TableText"/>
            </w:pPr>
            <w:r w:rsidRPr="000C7A26">
              <w:t>Excavation, Trimming and Reinstatement of Existing Surfaces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7/4</w:t>
            </w:r>
          </w:p>
        </w:tc>
        <w:tc>
          <w:tcPr>
            <w:tcW w:w="7088" w:type="dxa"/>
            <w:tcBorders>
              <w:right w:val="nil"/>
            </w:tcBorders>
          </w:tcPr>
          <w:p w:rsidR="009817FD" w:rsidRPr="000C7A26" w:rsidRDefault="009817FD" w:rsidP="009817FD">
            <w:pPr>
              <w:pStyle w:val="TableText"/>
            </w:pPr>
            <w:r w:rsidRPr="000C7A26">
              <w:t>Bond Coats, Tack Coats and Other Bituminous Sprays (Sheets 1, 2 and Binder Data Sheet)</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7/6</w:t>
            </w:r>
          </w:p>
        </w:tc>
        <w:tc>
          <w:tcPr>
            <w:tcW w:w="7088" w:type="dxa"/>
            <w:tcBorders>
              <w:right w:val="nil"/>
            </w:tcBorders>
          </w:tcPr>
          <w:p w:rsidR="009817FD" w:rsidRPr="000C7A26" w:rsidRDefault="009817FD" w:rsidP="009817FD">
            <w:pPr>
              <w:pStyle w:val="TableText"/>
            </w:pPr>
            <w:r w:rsidRPr="000C7A26">
              <w:t>Breaking Up or Perforation of Existing Pavement</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7/7</w:t>
            </w:r>
          </w:p>
        </w:tc>
        <w:tc>
          <w:tcPr>
            <w:tcW w:w="7088" w:type="dxa"/>
            <w:tcBorders>
              <w:right w:val="nil"/>
            </w:tcBorders>
          </w:tcPr>
          <w:p w:rsidR="009817FD" w:rsidRPr="000C7A26" w:rsidRDefault="009817FD" w:rsidP="009817FD">
            <w:pPr>
              <w:pStyle w:val="TableText"/>
            </w:pPr>
            <w:r w:rsidRPr="000C7A26">
              <w:t xml:space="preserve">Slurry Surfacing Incorporating </w:t>
            </w:r>
            <w:proofErr w:type="spellStart"/>
            <w:r w:rsidRPr="000C7A26">
              <w:t>Microsurfacing</w:t>
            </w:r>
            <w:proofErr w:type="spellEnd"/>
            <w:r w:rsidRPr="000C7A26">
              <w:t xml:space="preserve"> (Sheets 1, 2 and 3)</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7/9</w:t>
            </w:r>
          </w:p>
        </w:tc>
        <w:tc>
          <w:tcPr>
            <w:tcW w:w="7088" w:type="dxa"/>
            <w:tcBorders>
              <w:right w:val="nil"/>
            </w:tcBorders>
          </w:tcPr>
          <w:p w:rsidR="009817FD" w:rsidRPr="000C7A26" w:rsidRDefault="009817FD" w:rsidP="009817FD">
            <w:pPr>
              <w:pStyle w:val="TableText"/>
            </w:pPr>
            <w:r w:rsidRPr="000C7A26">
              <w:t>Cold-Milling (</w:t>
            </w:r>
            <w:proofErr w:type="spellStart"/>
            <w:r w:rsidRPr="000C7A26">
              <w:t>Planing</w:t>
            </w:r>
            <w:proofErr w:type="spellEnd"/>
            <w:r w:rsidRPr="000C7A26">
              <w:t>) of Bituminous Bound Flexible Pavement</w:t>
            </w:r>
          </w:p>
        </w:tc>
        <w:tc>
          <w:tcPr>
            <w:tcW w:w="1134" w:type="dxa"/>
            <w:tcBorders>
              <w:left w:val="nil"/>
            </w:tcBorders>
          </w:tcPr>
          <w:p w:rsidR="009817FD" w:rsidRPr="000C7A26" w:rsidRDefault="009817FD" w:rsidP="009817FD">
            <w:pPr>
              <w:pStyle w:val="TableText"/>
            </w:pPr>
          </w:p>
        </w:tc>
      </w:tr>
      <w:tr w:rsidR="003D6E5B" w:rsidRPr="000C7A26" w:rsidTr="003D6E5B">
        <w:trPr>
          <w:cantSplit/>
        </w:trPr>
        <w:tc>
          <w:tcPr>
            <w:tcW w:w="1134" w:type="dxa"/>
            <w:shd w:val="clear" w:color="auto" w:fill="auto"/>
          </w:tcPr>
          <w:p w:rsidR="003D6E5B" w:rsidRPr="000C7A26" w:rsidRDefault="00905944" w:rsidP="009817FD">
            <w:pPr>
              <w:pStyle w:val="TableText"/>
              <w:jc w:val="center"/>
            </w:pPr>
            <w:r>
              <w:t>7/2</w:t>
            </w:r>
            <w:r w:rsidR="003D6E5B">
              <w:t>1</w:t>
            </w:r>
          </w:p>
        </w:tc>
        <w:tc>
          <w:tcPr>
            <w:tcW w:w="7088" w:type="dxa"/>
            <w:tcBorders>
              <w:right w:val="nil"/>
            </w:tcBorders>
            <w:shd w:val="clear" w:color="auto" w:fill="auto"/>
          </w:tcPr>
          <w:p w:rsidR="003D6E5B" w:rsidRPr="000C7A26" w:rsidRDefault="00905944" w:rsidP="009817FD">
            <w:pPr>
              <w:pStyle w:val="TableText"/>
            </w:pPr>
            <w:r>
              <w:t>Surface Dressing – Recipe Specification</w:t>
            </w:r>
          </w:p>
        </w:tc>
        <w:tc>
          <w:tcPr>
            <w:tcW w:w="1134" w:type="dxa"/>
            <w:tcBorders>
              <w:left w:val="nil"/>
            </w:tcBorders>
            <w:shd w:val="clear" w:color="auto" w:fill="auto"/>
          </w:tcPr>
          <w:p w:rsidR="003D6E5B" w:rsidRPr="000C7A26" w:rsidRDefault="003D6E5B" w:rsidP="009817FD">
            <w:pPr>
              <w:pStyle w:val="TableText"/>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817FD" w:rsidP="009817FD">
            <w:pPr>
              <w:pStyle w:val="TableText"/>
            </w:pPr>
            <w:r w:rsidRPr="000C7A26">
              <w:t>KERBS, FOOTWAYS AND PAVED AREAS</w:t>
            </w:r>
          </w:p>
        </w:tc>
        <w:tc>
          <w:tcPr>
            <w:tcW w:w="1134" w:type="dxa"/>
            <w:tcBorders>
              <w:left w:val="nil"/>
            </w:tcBorders>
            <w:shd w:val="clear" w:color="auto" w:fill="E6E6E6"/>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11/1</w:t>
            </w:r>
          </w:p>
        </w:tc>
        <w:tc>
          <w:tcPr>
            <w:tcW w:w="7088" w:type="dxa"/>
            <w:tcBorders>
              <w:right w:val="nil"/>
            </w:tcBorders>
          </w:tcPr>
          <w:p w:rsidR="009817FD" w:rsidRPr="000C7A26" w:rsidRDefault="009817FD" w:rsidP="009817FD">
            <w:pPr>
              <w:pStyle w:val="TableText"/>
            </w:pPr>
            <w:r w:rsidRPr="000C7A26">
              <w:t>Kerbs, Footways and Paved Areas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shd w:val="clear" w:color="auto" w:fill="auto"/>
          </w:tcPr>
          <w:p w:rsidR="009817FD" w:rsidRPr="000C7A26" w:rsidRDefault="009817FD" w:rsidP="009817FD">
            <w:pPr>
              <w:pStyle w:val="TableText"/>
              <w:jc w:val="center"/>
            </w:pPr>
            <w:r w:rsidRPr="000C7A26">
              <w:t>11/2</w:t>
            </w:r>
          </w:p>
        </w:tc>
        <w:tc>
          <w:tcPr>
            <w:tcW w:w="7088" w:type="dxa"/>
            <w:tcBorders>
              <w:right w:val="nil"/>
            </w:tcBorders>
            <w:shd w:val="clear" w:color="auto" w:fill="auto"/>
          </w:tcPr>
          <w:p w:rsidR="009817FD" w:rsidRPr="000C7A26" w:rsidRDefault="009817FD" w:rsidP="009817FD">
            <w:pPr>
              <w:pStyle w:val="TableText"/>
            </w:pPr>
            <w:r w:rsidRPr="000C7A26">
              <w:t>Access Steps</w:t>
            </w:r>
          </w:p>
        </w:tc>
        <w:tc>
          <w:tcPr>
            <w:tcW w:w="1134" w:type="dxa"/>
            <w:tcBorders>
              <w:left w:val="nil"/>
            </w:tcBorders>
            <w:shd w:val="clear" w:color="auto" w:fill="auto"/>
          </w:tcPr>
          <w:p w:rsidR="009817FD" w:rsidRPr="000C7A26" w:rsidRDefault="009817FD" w:rsidP="009817FD">
            <w:pPr>
              <w:pStyle w:val="TableText"/>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817FD" w:rsidP="009817FD">
            <w:pPr>
              <w:pStyle w:val="TableText"/>
            </w:pPr>
            <w:r w:rsidRPr="000C7A26">
              <w:t>TRAFFIC SIGNS</w:t>
            </w:r>
          </w:p>
        </w:tc>
        <w:tc>
          <w:tcPr>
            <w:tcW w:w="1134" w:type="dxa"/>
            <w:tcBorders>
              <w:left w:val="nil"/>
            </w:tcBorders>
            <w:shd w:val="clear" w:color="auto" w:fill="E6E6E6"/>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12/1</w:t>
            </w:r>
          </w:p>
        </w:tc>
        <w:tc>
          <w:tcPr>
            <w:tcW w:w="7088" w:type="dxa"/>
            <w:tcBorders>
              <w:right w:val="nil"/>
            </w:tcBorders>
          </w:tcPr>
          <w:p w:rsidR="009817FD" w:rsidRPr="000C7A26" w:rsidRDefault="009817FD" w:rsidP="009817FD">
            <w:pPr>
              <w:pStyle w:val="TableText"/>
            </w:pPr>
            <w:r w:rsidRPr="000C7A26">
              <w:t>Traffic Signs: General</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lastRenderedPageBreak/>
              <w:t>12/2</w:t>
            </w:r>
          </w:p>
        </w:tc>
        <w:tc>
          <w:tcPr>
            <w:tcW w:w="7088" w:type="dxa"/>
            <w:tcBorders>
              <w:right w:val="nil"/>
            </w:tcBorders>
          </w:tcPr>
          <w:p w:rsidR="009817FD" w:rsidRPr="000C7A26" w:rsidRDefault="009817FD" w:rsidP="009817FD">
            <w:pPr>
              <w:pStyle w:val="TableText"/>
            </w:pPr>
            <w:r w:rsidRPr="000C7A26">
              <w:t>Traffic Signs: Marker Posts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12/3</w:t>
            </w:r>
          </w:p>
        </w:tc>
        <w:tc>
          <w:tcPr>
            <w:tcW w:w="7088" w:type="dxa"/>
            <w:tcBorders>
              <w:right w:val="nil"/>
            </w:tcBorders>
          </w:tcPr>
          <w:p w:rsidR="009817FD" w:rsidRPr="000C7A26" w:rsidRDefault="009817FD" w:rsidP="009817FD">
            <w:pPr>
              <w:pStyle w:val="TableText"/>
            </w:pPr>
            <w:r w:rsidRPr="000C7A26">
              <w:t>Traffic Signs: Road Markings and Studs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817FD" w:rsidP="009817FD">
            <w:pPr>
              <w:pStyle w:val="TableText"/>
            </w:pPr>
            <w:r w:rsidRPr="000C7A26">
              <w:t>ROAD LIGHTING COLUMNS AND BRACKETS, CCTV MASTS AND CANTILEVER MASTS</w:t>
            </w:r>
          </w:p>
        </w:tc>
        <w:tc>
          <w:tcPr>
            <w:tcW w:w="1134" w:type="dxa"/>
            <w:tcBorders>
              <w:left w:val="nil"/>
            </w:tcBorders>
            <w:shd w:val="clear" w:color="auto" w:fill="E6E6E6"/>
          </w:tcPr>
          <w:p w:rsidR="009817FD" w:rsidRPr="000C7A26" w:rsidRDefault="009817FD" w:rsidP="009817FD">
            <w:pPr>
              <w:pStyle w:val="TableText"/>
            </w:pPr>
          </w:p>
        </w:tc>
      </w:tr>
      <w:tr w:rsidR="009817FD" w:rsidRPr="00CB6440" w:rsidTr="009817FD">
        <w:trPr>
          <w:cantSplit/>
        </w:trPr>
        <w:tc>
          <w:tcPr>
            <w:tcW w:w="1134" w:type="dxa"/>
          </w:tcPr>
          <w:p w:rsidR="009817FD" w:rsidRPr="00071F80" w:rsidRDefault="009817FD" w:rsidP="009817FD">
            <w:pPr>
              <w:pStyle w:val="TableText"/>
              <w:jc w:val="center"/>
            </w:pPr>
            <w:r w:rsidRPr="00071F80">
              <w:t>13/1</w:t>
            </w:r>
          </w:p>
        </w:tc>
        <w:tc>
          <w:tcPr>
            <w:tcW w:w="7088" w:type="dxa"/>
            <w:tcBorders>
              <w:right w:val="nil"/>
            </w:tcBorders>
          </w:tcPr>
          <w:p w:rsidR="009817FD" w:rsidRPr="00071F80" w:rsidRDefault="009817FD" w:rsidP="009817FD">
            <w:pPr>
              <w:pStyle w:val="TableText"/>
            </w:pPr>
            <w:r w:rsidRPr="00071F80">
              <w:t>Information to be Provided When Specifying Lighting Columns and Brackets</w:t>
            </w:r>
          </w:p>
        </w:tc>
        <w:tc>
          <w:tcPr>
            <w:tcW w:w="1134" w:type="dxa"/>
            <w:tcBorders>
              <w:left w:val="nil"/>
            </w:tcBorders>
          </w:tcPr>
          <w:p w:rsidR="009817FD" w:rsidRPr="00071F80" w:rsidRDefault="009817FD" w:rsidP="009817FD">
            <w:pPr>
              <w:pStyle w:val="TableText"/>
            </w:pPr>
          </w:p>
        </w:tc>
      </w:tr>
      <w:tr w:rsidR="009817FD" w:rsidRPr="00CB6440" w:rsidTr="009817FD">
        <w:trPr>
          <w:cantSplit/>
        </w:trPr>
        <w:tc>
          <w:tcPr>
            <w:tcW w:w="1134" w:type="dxa"/>
          </w:tcPr>
          <w:p w:rsidR="009817FD" w:rsidRPr="002D5E03" w:rsidRDefault="009817FD" w:rsidP="009817FD">
            <w:pPr>
              <w:pStyle w:val="TableText"/>
              <w:jc w:val="center"/>
            </w:pPr>
            <w:r w:rsidRPr="002D5E03">
              <w:t>13/2</w:t>
            </w:r>
          </w:p>
        </w:tc>
        <w:tc>
          <w:tcPr>
            <w:tcW w:w="7088" w:type="dxa"/>
            <w:tcBorders>
              <w:right w:val="nil"/>
            </w:tcBorders>
          </w:tcPr>
          <w:p w:rsidR="009817FD" w:rsidRPr="002D5E03" w:rsidRDefault="009817FD" w:rsidP="009817FD">
            <w:pPr>
              <w:pStyle w:val="TableText"/>
            </w:pPr>
            <w:r w:rsidRPr="002D5E03">
              <w:t>Typical Lighting Column and Bracket Data Sheets 1 and 2</w:t>
            </w:r>
          </w:p>
        </w:tc>
        <w:tc>
          <w:tcPr>
            <w:tcW w:w="1134" w:type="dxa"/>
            <w:tcBorders>
              <w:left w:val="nil"/>
            </w:tcBorders>
          </w:tcPr>
          <w:p w:rsidR="009817FD" w:rsidRPr="009817FD" w:rsidRDefault="009817FD" w:rsidP="009817FD">
            <w:pPr>
              <w:pStyle w:val="TableText"/>
            </w:pPr>
          </w:p>
        </w:tc>
      </w:tr>
      <w:tr w:rsidR="009817FD" w:rsidRPr="00CB6440" w:rsidTr="009817FD">
        <w:trPr>
          <w:cantSplit/>
        </w:trPr>
        <w:tc>
          <w:tcPr>
            <w:tcW w:w="1134" w:type="dxa"/>
          </w:tcPr>
          <w:p w:rsidR="009817FD" w:rsidRPr="00071F80" w:rsidRDefault="009817FD" w:rsidP="009817FD">
            <w:pPr>
              <w:pStyle w:val="TableText"/>
              <w:jc w:val="center"/>
            </w:pPr>
            <w:r w:rsidRPr="00071F80">
              <w:t>13/3</w:t>
            </w:r>
          </w:p>
        </w:tc>
        <w:tc>
          <w:tcPr>
            <w:tcW w:w="7088" w:type="dxa"/>
            <w:tcBorders>
              <w:right w:val="nil"/>
            </w:tcBorders>
          </w:tcPr>
          <w:p w:rsidR="009817FD" w:rsidRPr="00071F80" w:rsidRDefault="009817FD" w:rsidP="009817FD">
            <w:pPr>
              <w:pStyle w:val="TableText"/>
            </w:pPr>
            <w:r w:rsidRPr="00071F80">
              <w:t>Instructions for Completion of Lighting Column and Bracket Data Sheets</w:t>
            </w:r>
          </w:p>
        </w:tc>
        <w:tc>
          <w:tcPr>
            <w:tcW w:w="1134" w:type="dxa"/>
            <w:tcBorders>
              <w:left w:val="nil"/>
            </w:tcBorders>
          </w:tcPr>
          <w:p w:rsidR="009817FD" w:rsidRPr="009817FD" w:rsidRDefault="009817FD" w:rsidP="009817FD">
            <w:pPr>
              <w:pStyle w:val="TableText"/>
            </w:pPr>
          </w:p>
        </w:tc>
      </w:tr>
      <w:tr w:rsidR="00905944" w:rsidRPr="00CB6440" w:rsidTr="009817FD">
        <w:trPr>
          <w:cantSplit/>
        </w:trPr>
        <w:tc>
          <w:tcPr>
            <w:tcW w:w="1134" w:type="dxa"/>
          </w:tcPr>
          <w:p w:rsidR="00905944" w:rsidRPr="00071F80" w:rsidRDefault="00905944" w:rsidP="009817FD">
            <w:pPr>
              <w:pStyle w:val="TableText"/>
              <w:jc w:val="center"/>
            </w:pPr>
            <w:r>
              <w:t>13/71</w:t>
            </w:r>
          </w:p>
        </w:tc>
        <w:tc>
          <w:tcPr>
            <w:tcW w:w="7088" w:type="dxa"/>
            <w:tcBorders>
              <w:right w:val="nil"/>
            </w:tcBorders>
          </w:tcPr>
          <w:p w:rsidR="00905944" w:rsidRPr="00071F80" w:rsidRDefault="00905944" w:rsidP="00905944">
            <w:pPr>
              <w:pStyle w:val="TableText"/>
              <w:jc w:val="both"/>
            </w:pPr>
            <w:r>
              <w:t>Lighting Column and Brackets, CCTV Masts and Cantilever Alignment</w:t>
            </w:r>
          </w:p>
        </w:tc>
        <w:tc>
          <w:tcPr>
            <w:tcW w:w="1134" w:type="dxa"/>
            <w:tcBorders>
              <w:left w:val="nil"/>
            </w:tcBorders>
          </w:tcPr>
          <w:p w:rsidR="00905944" w:rsidRPr="009817FD" w:rsidRDefault="00905944" w:rsidP="009817FD">
            <w:pPr>
              <w:pStyle w:val="TableText"/>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817FD" w:rsidP="009817FD">
            <w:pPr>
              <w:pStyle w:val="TableText"/>
            </w:pPr>
            <w:r w:rsidRPr="000C7A26">
              <w:t>ELECTRICAL WORK FOR ROAD LIGHTING AND TRAFFIC SIGNS</w:t>
            </w:r>
          </w:p>
        </w:tc>
        <w:tc>
          <w:tcPr>
            <w:tcW w:w="1134" w:type="dxa"/>
            <w:tcBorders>
              <w:left w:val="nil"/>
            </w:tcBorders>
            <w:shd w:val="clear" w:color="auto" w:fill="E6E6E6"/>
          </w:tcPr>
          <w:p w:rsidR="009817FD" w:rsidRPr="000C7A26" w:rsidRDefault="009817FD" w:rsidP="009817FD">
            <w:pPr>
              <w:pStyle w:val="TableText"/>
            </w:pPr>
          </w:p>
        </w:tc>
      </w:tr>
      <w:tr w:rsidR="009817FD" w:rsidRPr="000C7A26" w:rsidTr="009817FD">
        <w:trPr>
          <w:cantSplit/>
        </w:trPr>
        <w:tc>
          <w:tcPr>
            <w:tcW w:w="1134" w:type="dxa"/>
          </w:tcPr>
          <w:p w:rsidR="009817FD" w:rsidRPr="00F442E0" w:rsidRDefault="009817FD" w:rsidP="009817FD">
            <w:pPr>
              <w:pStyle w:val="TableText"/>
              <w:jc w:val="center"/>
            </w:pPr>
            <w:r w:rsidRPr="00F442E0">
              <w:t>14/1</w:t>
            </w:r>
          </w:p>
        </w:tc>
        <w:tc>
          <w:tcPr>
            <w:tcW w:w="7088" w:type="dxa"/>
            <w:tcBorders>
              <w:right w:val="nil"/>
            </w:tcBorders>
          </w:tcPr>
          <w:p w:rsidR="009817FD" w:rsidRPr="00F442E0" w:rsidRDefault="009817FD" w:rsidP="009817FD">
            <w:pPr>
              <w:pStyle w:val="TableText"/>
            </w:pPr>
            <w:r w:rsidRPr="00F442E0">
              <w:t>Site Records</w:t>
            </w:r>
          </w:p>
        </w:tc>
        <w:tc>
          <w:tcPr>
            <w:tcW w:w="1134" w:type="dxa"/>
            <w:tcBorders>
              <w:left w:val="nil"/>
            </w:tcBorders>
          </w:tcPr>
          <w:p w:rsidR="009817FD" w:rsidRPr="000C7A26" w:rsidRDefault="009817FD" w:rsidP="009817FD">
            <w:pPr>
              <w:pStyle w:val="TableText"/>
              <w:rPr>
                <w:strike/>
              </w:rPr>
            </w:pPr>
          </w:p>
        </w:tc>
      </w:tr>
      <w:tr w:rsidR="009817FD" w:rsidRPr="000C7A26" w:rsidTr="009817FD">
        <w:trPr>
          <w:cantSplit/>
        </w:trPr>
        <w:tc>
          <w:tcPr>
            <w:tcW w:w="1134" w:type="dxa"/>
          </w:tcPr>
          <w:p w:rsidR="009817FD" w:rsidRPr="00F442E0" w:rsidRDefault="009817FD" w:rsidP="009817FD">
            <w:pPr>
              <w:pStyle w:val="TableText"/>
              <w:jc w:val="center"/>
            </w:pPr>
            <w:r w:rsidRPr="00F442E0">
              <w:t>14/2</w:t>
            </w:r>
          </w:p>
        </w:tc>
        <w:tc>
          <w:tcPr>
            <w:tcW w:w="7088" w:type="dxa"/>
            <w:tcBorders>
              <w:right w:val="nil"/>
            </w:tcBorders>
          </w:tcPr>
          <w:p w:rsidR="009817FD" w:rsidRPr="00F442E0" w:rsidRDefault="009817FD" w:rsidP="009817FD">
            <w:pPr>
              <w:pStyle w:val="TableText"/>
            </w:pPr>
            <w:r w:rsidRPr="00F442E0">
              <w:t>Location of Lighting Units and Feeder Pillars</w:t>
            </w:r>
          </w:p>
        </w:tc>
        <w:tc>
          <w:tcPr>
            <w:tcW w:w="1134" w:type="dxa"/>
            <w:tcBorders>
              <w:left w:val="nil"/>
            </w:tcBorders>
          </w:tcPr>
          <w:p w:rsidR="009817FD" w:rsidRPr="000C7A26" w:rsidRDefault="009817FD" w:rsidP="009817FD">
            <w:pPr>
              <w:pStyle w:val="TableText"/>
              <w:rPr>
                <w:strike/>
              </w:rPr>
            </w:pPr>
          </w:p>
        </w:tc>
      </w:tr>
      <w:tr w:rsidR="009817FD" w:rsidRPr="000C7A26" w:rsidTr="009817FD">
        <w:trPr>
          <w:cantSplit/>
        </w:trPr>
        <w:tc>
          <w:tcPr>
            <w:tcW w:w="1134" w:type="dxa"/>
          </w:tcPr>
          <w:p w:rsidR="009817FD" w:rsidRPr="00F442E0" w:rsidRDefault="009817FD" w:rsidP="009817FD">
            <w:pPr>
              <w:pStyle w:val="TableText"/>
              <w:jc w:val="center"/>
            </w:pPr>
            <w:r w:rsidRPr="00F442E0">
              <w:t>14/3</w:t>
            </w:r>
          </w:p>
        </w:tc>
        <w:tc>
          <w:tcPr>
            <w:tcW w:w="7088" w:type="dxa"/>
            <w:tcBorders>
              <w:right w:val="nil"/>
            </w:tcBorders>
          </w:tcPr>
          <w:p w:rsidR="009817FD" w:rsidRPr="00F442E0" w:rsidRDefault="009817FD" w:rsidP="009817FD">
            <w:pPr>
              <w:pStyle w:val="TableText"/>
            </w:pPr>
            <w:r w:rsidRPr="00F442E0">
              <w:t>Temporary Lighting</w:t>
            </w:r>
          </w:p>
        </w:tc>
        <w:tc>
          <w:tcPr>
            <w:tcW w:w="1134" w:type="dxa"/>
            <w:tcBorders>
              <w:left w:val="nil"/>
            </w:tcBorders>
          </w:tcPr>
          <w:p w:rsidR="009817FD" w:rsidRPr="000C7A26" w:rsidRDefault="009817FD" w:rsidP="009817FD">
            <w:pPr>
              <w:pStyle w:val="TableText"/>
              <w:rPr>
                <w:strike/>
              </w:rPr>
            </w:pPr>
          </w:p>
        </w:tc>
      </w:tr>
      <w:tr w:rsidR="009817FD" w:rsidRPr="000C7A26" w:rsidTr="009817FD">
        <w:trPr>
          <w:cantSplit/>
        </w:trPr>
        <w:tc>
          <w:tcPr>
            <w:tcW w:w="1134" w:type="dxa"/>
          </w:tcPr>
          <w:p w:rsidR="009817FD" w:rsidRPr="00F442E0" w:rsidRDefault="009817FD" w:rsidP="009817FD">
            <w:pPr>
              <w:pStyle w:val="TableText"/>
              <w:jc w:val="center"/>
            </w:pPr>
            <w:r w:rsidRPr="00F442E0">
              <w:t>14/4</w:t>
            </w:r>
          </w:p>
        </w:tc>
        <w:tc>
          <w:tcPr>
            <w:tcW w:w="7088" w:type="dxa"/>
            <w:tcBorders>
              <w:right w:val="nil"/>
            </w:tcBorders>
          </w:tcPr>
          <w:p w:rsidR="009817FD" w:rsidRPr="00F442E0" w:rsidRDefault="009817FD" w:rsidP="009817FD">
            <w:pPr>
              <w:pStyle w:val="TableText"/>
            </w:pPr>
            <w:r w:rsidRPr="00F442E0">
              <w:t>Electrical Equipment for Road Lighting</w:t>
            </w:r>
          </w:p>
        </w:tc>
        <w:tc>
          <w:tcPr>
            <w:tcW w:w="1134" w:type="dxa"/>
            <w:tcBorders>
              <w:left w:val="nil"/>
            </w:tcBorders>
          </w:tcPr>
          <w:p w:rsidR="009817FD" w:rsidRPr="000C7A26" w:rsidRDefault="009817FD" w:rsidP="009817FD">
            <w:pPr>
              <w:pStyle w:val="TableText"/>
              <w:rPr>
                <w:strike/>
              </w:rPr>
            </w:pPr>
          </w:p>
        </w:tc>
      </w:tr>
      <w:tr w:rsidR="009817FD" w:rsidRPr="000C7A26" w:rsidTr="009817FD">
        <w:trPr>
          <w:cantSplit/>
        </w:trPr>
        <w:tc>
          <w:tcPr>
            <w:tcW w:w="1134" w:type="dxa"/>
          </w:tcPr>
          <w:p w:rsidR="009817FD" w:rsidRPr="00F442E0" w:rsidRDefault="009817FD" w:rsidP="009817FD">
            <w:pPr>
              <w:pStyle w:val="TableText"/>
              <w:jc w:val="center"/>
            </w:pPr>
            <w:r w:rsidRPr="00F442E0">
              <w:t>14/5</w:t>
            </w:r>
          </w:p>
        </w:tc>
        <w:tc>
          <w:tcPr>
            <w:tcW w:w="7088" w:type="dxa"/>
            <w:tcBorders>
              <w:right w:val="nil"/>
            </w:tcBorders>
          </w:tcPr>
          <w:p w:rsidR="009817FD" w:rsidRPr="00F442E0" w:rsidRDefault="009817FD" w:rsidP="009817FD">
            <w:pPr>
              <w:pStyle w:val="TableText"/>
            </w:pPr>
            <w:r w:rsidRPr="00F442E0">
              <w:t>Electrical Equipment for Traffic Signs</w:t>
            </w:r>
          </w:p>
        </w:tc>
        <w:tc>
          <w:tcPr>
            <w:tcW w:w="1134" w:type="dxa"/>
            <w:tcBorders>
              <w:left w:val="nil"/>
            </w:tcBorders>
          </w:tcPr>
          <w:p w:rsidR="009817FD" w:rsidRPr="00F442E0" w:rsidRDefault="009817FD" w:rsidP="009817FD">
            <w:pPr>
              <w:pStyle w:val="TableText"/>
            </w:pPr>
          </w:p>
        </w:tc>
      </w:tr>
      <w:tr w:rsidR="009817FD" w:rsidRPr="000C7A26" w:rsidTr="009817FD">
        <w:trPr>
          <w:cantSplit/>
        </w:trPr>
        <w:tc>
          <w:tcPr>
            <w:tcW w:w="1134" w:type="dxa"/>
          </w:tcPr>
          <w:p w:rsidR="009817FD" w:rsidRPr="00F442E0" w:rsidRDefault="009817FD" w:rsidP="009817FD">
            <w:pPr>
              <w:pStyle w:val="TableText"/>
              <w:jc w:val="center"/>
            </w:pPr>
            <w:r>
              <w:t>14/70</w:t>
            </w:r>
          </w:p>
        </w:tc>
        <w:tc>
          <w:tcPr>
            <w:tcW w:w="7088" w:type="dxa"/>
            <w:tcBorders>
              <w:right w:val="nil"/>
            </w:tcBorders>
          </w:tcPr>
          <w:p w:rsidR="009817FD" w:rsidRPr="00F442E0" w:rsidRDefault="0005206D" w:rsidP="009817FD">
            <w:pPr>
              <w:pStyle w:val="TableText"/>
            </w:pPr>
            <w:r>
              <w:t>Routine Maintenance</w:t>
            </w:r>
          </w:p>
        </w:tc>
        <w:tc>
          <w:tcPr>
            <w:tcW w:w="1134" w:type="dxa"/>
            <w:tcBorders>
              <w:left w:val="nil"/>
            </w:tcBorders>
          </w:tcPr>
          <w:p w:rsidR="009817FD" w:rsidRPr="00F442E0" w:rsidRDefault="009817FD" w:rsidP="009817FD">
            <w:pPr>
              <w:pStyle w:val="TableText"/>
            </w:pPr>
          </w:p>
        </w:tc>
      </w:tr>
      <w:tr w:rsidR="009817FD" w:rsidRPr="000C7A26" w:rsidTr="009817FD">
        <w:trPr>
          <w:cantSplit/>
        </w:trPr>
        <w:tc>
          <w:tcPr>
            <w:tcW w:w="1134" w:type="dxa"/>
          </w:tcPr>
          <w:p w:rsidR="009817FD" w:rsidRDefault="009817FD" w:rsidP="009817FD">
            <w:pPr>
              <w:pStyle w:val="TableText"/>
              <w:jc w:val="center"/>
            </w:pPr>
            <w:r>
              <w:t>14/71</w:t>
            </w:r>
          </w:p>
        </w:tc>
        <w:tc>
          <w:tcPr>
            <w:tcW w:w="7088" w:type="dxa"/>
            <w:tcBorders>
              <w:right w:val="nil"/>
            </w:tcBorders>
          </w:tcPr>
          <w:p w:rsidR="009817FD" w:rsidRDefault="00905944" w:rsidP="009817FD">
            <w:pPr>
              <w:pStyle w:val="TableText"/>
            </w:pPr>
            <w:r w:rsidRPr="00905944">
              <w:t>Non-Routine Maintenance</w:t>
            </w:r>
          </w:p>
        </w:tc>
        <w:tc>
          <w:tcPr>
            <w:tcW w:w="1134" w:type="dxa"/>
            <w:tcBorders>
              <w:left w:val="nil"/>
            </w:tcBorders>
          </w:tcPr>
          <w:p w:rsidR="009817FD" w:rsidRPr="00F442E0" w:rsidRDefault="009817FD" w:rsidP="009817FD">
            <w:pPr>
              <w:pStyle w:val="TableText"/>
            </w:pPr>
          </w:p>
        </w:tc>
      </w:tr>
      <w:tr w:rsidR="009817FD" w:rsidRPr="000C7A26" w:rsidTr="009817FD">
        <w:trPr>
          <w:cantSplit/>
        </w:trPr>
        <w:tc>
          <w:tcPr>
            <w:tcW w:w="1134" w:type="dxa"/>
          </w:tcPr>
          <w:p w:rsidR="009817FD" w:rsidRDefault="009817FD" w:rsidP="009817FD">
            <w:pPr>
              <w:pStyle w:val="TableText"/>
              <w:jc w:val="center"/>
            </w:pPr>
            <w:r>
              <w:t>14/72</w:t>
            </w:r>
          </w:p>
        </w:tc>
        <w:tc>
          <w:tcPr>
            <w:tcW w:w="7088" w:type="dxa"/>
            <w:tcBorders>
              <w:right w:val="nil"/>
            </w:tcBorders>
          </w:tcPr>
          <w:p w:rsidR="009817FD" w:rsidRDefault="00905944" w:rsidP="009817FD">
            <w:pPr>
              <w:pStyle w:val="TableText"/>
            </w:pPr>
            <w:r>
              <w:t>Materials</w:t>
            </w:r>
          </w:p>
        </w:tc>
        <w:tc>
          <w:tcPr>
            <w:tcW w:w="1134" w:type="dxa"/>
            <w:tcBorders>
              <w:left w:val="nil"/>
            </w:tcBorders>
          </w:tcPr>
          <w:p w:rsidR="009817FD" w:rsidRPr="00F442E0" w:rsidRDefault="009817FD" w:rsidP="009817FD">
            <w:pPr>
              <w:pStyle w:val="TableText"/>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817FD" w:rsidP="009817FD">
            <w:pPr>
              <w:pStyle w:val="TableText"/>
            </w:pPr>
            <w:r w:rsidRPr="000C7A26">
              <w:t>PROTECTION OF STEELWORK AGAINST CORROSION</w:t>
            </w:r>
          </w:p>
        </w:tc>
        <w:tc>
          <w:tcPr>
            <w:tcW w:w="1134" w:type="dxa"/>
            <w:tcBorders>
              <w:left w:val="nil"/>
            </w:tcBorders>
            <w:shd w:val="clear" w:color="auto" w:fill="E6E6E6"/>
          </w:tcPr>
          <w:p w:rsidR="009817FD" w:rsidRPr="000C7A26" w:rsidRDefault="009817FD" w:rsidP="009817FD">
            <w:pPr>
              <w:pStyle w:val="TableText"/>
            </w:pPr>
          </w:p>
        </w:tc>
      </w:tr>
      <w:tr w:rsidR="009817FD" w:rsidRPr="00CB6440" w:rsidTr="009817FD">
        <w:trPr>
          <w:cantSplit/>
        </w:trPr>
        <w:tc>
          <w:tcPr>
            <w:tcW w:w="1134" w:type="dxa"/>
          </w:tcPr>
          <w:p w:rsidR="009817FD" w:rsidRPr="002B6923" w:rsidRDefault="009817FD" w:rsidP="009817FD">
            <w:pPr>
              <w:pStyle w:val="TableText"/>
              <w:jc w:val="center"/>
            </w:pPr>
            <w:r w:rsidRPr="002B6923">
              <w:t>19/1</w:t>
            </w:r>
          </w:p>
        </w:tc>
        <w:tc>
          <w:tcPr>
            <w:tcW w:w="7088" w:type="dxa"/>
            <w:tcBorders>
              <w:right w:val="nil"/>
            </w:tcBorders>
          </w:tcPr>
          <w:p w:rsidR="009817FD" w:rsidRPr="002B6923" w:rsidRDefault="00EB688E" w:rsidP="009817FD">
            <w:pPr>
              <w:pStyle w:val="TableText"/>
            </w:pPr>
            <w:r>
              <w:t xml:space="preserve">Paint System Sheet - </w:t>
            </w:r>
            <w:r w:rsidR="009817FD">
              <w:t>Requirements for Lighting Columns and Bracket Arms</w:t>
            </w:r>
          </w:p>
        </w:tc>
        <w:tc>
          <w:tcPr>
            <w:tcW w:w="1134" w:type="dxa"/>
            <w:tcBorders>
              <w:left w:val="nil"/>
            </w:tcBorders>
          </w:tcPr>
          <w:p w:rsidR="009817FD" w:rsidRPr="00CB6440" w:rsidRDefault="009817FD" w:rsidP="009817FD">
            <w:pPr>
              <w:pStyle w:val="TableText"/>
              <w:rPr>
                <w:strike/>
              </w:rPr>
            </w:pPr>
          </w:p>
        </w:tc>
      </w:tr>
      <w:tr w:rsidR="009817FD" w:rsidRPr="000C7A26" w:rsidTr="009817FD">
        <w:trPr>
          <w:cantSplit/>
        </w:trPr>
        <w:tc>
          <w:tcPr>
            <w:tcW w:w="1134" w:type="dxa"/>
          </w:tcPr>
          <w:p w:rsidR="009817FD" w:rsidRPr="000C7A26" w:rsidRDefault="009817FD" w:rsidP="009817FD">
            <w:pPr>
              <w:pStyle w:val="TableText"/>
              <w:jc w:val="center"/>
            </w:pPr>
            <w:r w:rsidRPr="000C7A26">
              <w:t>19/2</w:t>
            </w:r>
          </w:p>
        </w:tc>
        <w:tc>
          <w:tcPr>
            <w:tcW w:w="7088" w:type="dxa"/>
            <w:tcBorders>
              <w:right w:val="nil"/>
            </w:tcBorders>
          </w:tcPr>
          <w:p w:rsidR="009817FD" w:rsidRPr="000C7A26" w:rsidRDefault="009817FD" w:rsidP="009817FD">
            <w:pPr>
              <w:pStyle w:val="TableText"/>
            </w:pPr>
            <w:r w:rsidRPr="000C7A26">
              <w:t>Requirements for Other Work</w:t>
            </w:r>
          </w:p>
        </w:tc>
        <w:tc>
          <w:tcPr>
            <w:tcW w:w="1134" w:type="dxa"/>
            <w:tcBorders>
              <w:left w:val="nil"/>
            </w:tcBorders>
          </w:tcPr>
          <w:p w:rsidR="009817FD" w:rsidRPr="000C7A26" w:rsidRDefault="009817FD" w:rsidP="009817FD">
            <w:pPr>
              <w:pStyle w:val="TableText"/>
            </w:pPr>
          </w:p>
        </w:tc>
      </w:tr>
      <w:tr w:rsidR="009817FD" w:rsidRPr="00CB6440" w:rsidTr="009817FD">
        <w:trPr>
          <w:cantSplit/>
        </w:trPr>
        <w:tc>
          <w:tcPr>
            <w:tcW w:w="1134" w:type="dxa"/>
          </w:tcPr>
          <w:p w:rsidR="009817FD" w:rsidRPr="002B6923" w:rsidRDefault="009817FD" w:rsidP="009817FD">
            <w:pPr>
              <w:pStyle w:val="TableText"/>
              <w:jc w:val="center"/>
            </w:pPr>
            <w:r w:rsidRPr="002B6923">
              <w:t>19/4</w:t>
            </w:r>
          </w:p>
        </w:tc>
        <w:tc>
          <w:tcPr>
            <w:tcW w:w="7088" w:type="dxa"/>
            <w:tcBorders>
              <w:right w:val="nil"/>
            </w:tcBorders>
          </w:tcPr>
          <w:p w:rsidR="009817FD" w:rsidRPr="002B6923" w:rsidRDefault="009817FD" w:rsidP="009817FD">
            <w:pPr>
              <w:pStyle w:val="TableText"/>
            </w:pPr>
            <w:r w:rsidRPr="002B6923">
              <w:t>(Specification for Highway Works) Form HA/P3 Paint Sample Despatch List: Sheets 1 and 2</w:t>
            </w:r>
          </w:p>
        </w:tc>
        <w:tc>
          <w:tcPr>
            <w:tcW w:w="1134" w:type="dxa"/>
            <w:tcBorders>
              <w:left w:val="nil"/>
            </w:tcBorders>
          </w:tcPr>
          <w:p w:rsidR="009817FD" w:rsidRPr="009817FD" w:rsidRDefault="009817FD" w:rsidP="009817FD">
            <w:pPr>
              <w:pStyle w:val="TableText"/>
            </w:pPr>
          </w:p>
        </w:tc>
      </w:tr>
      <w:tr w:rsidR="009817FD" w:rsidRPr="000C7A26" w:rsidTr="009817FD">
        <w:trPr>
          <w:cantSplit/>
        </w:trPr>
        <w:tc>
          <w:tcPr>
            <w:tcW w:w="1134" w:type="dxa"/>
            <w:shd w:val="clear" w:color="auto" w:fill="E6E6E6"/>
          </w:tcPr>
          <w:p w:rsidR="009817FD" w:rsidRPr="000C7A26" w:rsidRDefault="009817FD" w:rsidP="009817FD">
            <w:pPr>
              <w:pStyle w:val="TableText"/>
              <w:jc w:val="center"/>
            </w:pPr>
          </w:p>
        </w:tc>
        <w:tc>
          <w:tcPr>
            <w:tcW w:w="7088" w:type="dxa"/>
            <w:tcBorders>
              <w:right w:val="nil"/>
            </w:tcBorders>
            <w:shd w:val="clear" w:color="auto" w:fill="E6E6E6"/>
          </w:tcPr>
          <w:p w:rsidR="009817FD" w:rsidRPr="000C7A26" w:rsidRDefault="00905944" w:rsidP="009817FD">
            <w:pPr>
              <w:pStyle w:val="TableText"/>
            </w:pPr>
            <w:r>
              <w:t>LANDSCAPING</w:t>
            </w:r>
          </w:p>
        </w:tc>
        <w:tc>
          <w:tcPr>
            <w:tcW w:w="1134" w:type="dxa"/>
            <w:tcBorders>
              <w:left w:val="nil"/>
            </w:tcBorders>
            <w:shd w:val="clear" w:color="auto" w:fill="E6E6E6"/>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05944" w:rsidP="009817FD">
            <w:pPr>
              <w:pStyle w:val="TableText"/>
              <w:jc w:val="center"/>
            </w:pPr>
            <w:r>
              <w:t>30/70</w:t>
            </w:r>
          </w:p>
        </w:tc>
        <w:tc>
          <w:tcPr>
            <w:tcW w:w="7088" w:type="dxa"/>
            <w:tcBorders>
              <w:right w:val="nil"/>
            </w:tcBorders>
          </w:tcPr>
          <w:p w:rsidR="009817FD" w:rsidRPr="000C7A26" w:rsidRDefault="00905944" w:rsidP="009817FD">
            <w:pPr>
              <w:pStyle w:val="TableText"/>
            </w:pPr>
            <w:r>
              <w:t>Pruning of Established Trees and Shrubs adjacent to Lighting Units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shd w:val="clear" w:color="auto" w:fill="E0E0E0"/>
          </w:tcPr>
          <w:p w:rsidR="009817FD" w:rsidRPr="000C7A26" w:rsidRDefault="009817FD" w:rsidP="009817FD">
            <w:pPr>
              <w:pStyle w:val="TableText"/>
              <w:jc w:val="center"/>
            </w:pPr>
          </w:p>
        </w:tc>
        <w:tc>
          <w:tcPr>
            <w:tcW w:w="7088" w:type="dxa"/>
            <w:tcBorders>
              <w:right w:val="nil"/>
            </w:tcBorders>
            <w:shd w:val="clear" w:color="auto" w:fill="E0E0E0"/>
          </w:tcPr>
          <w:p w:rsidR="009817FD" w:rsidRPr="000C7A26" w:rsidRDefault="009817FD" w:rsidP="009817FD">
            <w:pPr>
              <w:pStyle w:val="TableText"/>
            </w:pPr>
            <w:r w:rsidRPr="000C7A26">
              <w:t>MAINTENANCE PAINTING OF STEELWORK</w:t>
            </w:r>
          </w:p>
        </w:tc>
        <w:tc>
          <w:tcPr>
            <w:tcW w:w="1134" w:type="dxa"/>
            <w:tcBorders>
              <w:left w:val="nil"/>
            </w:tcBorders>
            <w:shd w:val="clear" w:color="auto" w:fill="E0E0E0"/>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50/1</w:t>
            </w:r>
          </w:p>
        </w:tc>
        <w:tc>
          <w:tcPr>
            <w:tcW w:w="7088" w:type="dxa"/>
            <w:tcBorders>
              <w:right w:val="nil"/>
            </w:tcBorders>
          </w:tcPr>
          <w:p w:rsidR="009817FD" w:rsidRPr="000C7A26" w:rsidRDefault="009817FD" w:rsidP="009817FD">
            <w:pPr>
              <w:pStyle w:val="TableText"/>
            </w:pPr>
            <w:r w:rsidRPr="000C7A26">
              <w:t>(Specification for Highway Works) Form HA/P1 (Maintenance) Paint System Sheet</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50/2</w:t>
            </w:r>
          </w:p>
        </w:tc>
        <w:tc>
          <w:tcPr>
            <w:tcW w:w="7088" w:type="dxa"/>
            <w:tcBorders>
              <w:right w:val="nil"/>
            </w:tcBorders>
          </w:tcPr>
          <w:p w:rsidR="009817FD" w:rsidRPr="000C7A26" w:rsidRDefault="009817FD" w:rsidP="009817FD">
            <w:pPr>
              <w:pStyle w:val="TableText"/>
            </w:pPr>
            <w:r w:rsidRPr="000C7A26">
              <w:t>Requirements for Other Work</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50/3</w:t>
            </w:r>
          </w:p>
        </w:tc>
        <w:tc>
          <w:tcPr>
            <w:tcW w:w="7088" w:type="dxa"/>
            <w:tcBorders>
              <w:right w:val="nil"/>
            </w:tcBorders>
          </w:tcPr>
          <w:p w:rsidR="009817FD" w:rsidRPr="000C7A26" w:rsidRDefault="009817FD" w:rsidP="009817FD">
            <w:pPr>
              <w:pStyle w:val="TableText"/>
            </w:pPr>
            <w:r w:rsidRPr="000C7A26">
              <w:t>(Specification for Highway Works) Form HA/P2 Paint Data Sheet</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50/4</w:t>
            </w:r>
          </w:p>
        </w:tc>
        <w:tc>
          <w:tcPr>
            <w:tcW w:w="7088" w:type="dxa"/>
            <w:tcBorders>
              <w:right w:val="nil"/>
            </w:tcBorders>
          </w:tcPr>
          <w:p w:rsidR="009817FD" w:rsidRPr="000C7A26" w:rsidRDefault="009817FD" w:rsidP="009817FD">
            <w:pPr>
              <w:pStyle w:val="TableText"/>
            </w:pPr>
            <w:r w:rsidRPr="000C7A26">
              <w:t>(Specification for Highway Works) Form HA/P3 Paint Sample Despatch List: Sheets 1 and 2</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rsidRPr="000C7A26">
              <w:t>50/5</w:t>
            </w:r>
          </w:p>
        </w:tc>
        <w:tc>
          <w:tcPr>
            <w:tcW w:w="7088" w:type="dxa"/>
            <w:tcBorders>
              <w:right w:val="nil"/>
            </w:tcBorders>
          </w:tcPr>
          <w:p w:rsidR="009817FD" w:rsidRPr="000C7A26" w:rsidRDefault="009817FD" w:rsidP="009817FD">
            <w:pPr>
              <w:pStyle w:val="TableText"/>
              <w:rPr>
                <w:szCs w:val="20"/>
              </w:rPr>
            </w:pPr>
            <w:r w:rsidRPr="000C7A26">
              <w:t>General Requirements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shd w:val="clear" w:color="auto" w:fill="D6D6D7" w:themeFill="accent4" w:themeFillTint="66"/>
          </w:tcPr>
          <w:p w:rsidR="009817FD" w:rsidRPr="000C7A26" w:rsidRDefault="009817FD" w:rsidP="009817FD">
            <w:pPr>
              <w:pStyle w:val="TableText"/>
              <w:jc w:val="center"/>
            </w:pPr>
          </w:p>
        </w:tc>
        <w:tc>
          <w:tcPr>
            <w:tcW w:w="7088" w:type="dxa"/>
            <w:tcBorders>
              <w:right w:val="nil"/>
            </w:tcBorders>
            <w:shd w:val="clear" w:color="auto" w:fill="D6D6D7" w:themeFill="accent4" w:themeFillTint="66"/>
          </w:tcPr>
          <w:p w:rsidR="009817FD" w:rsidRPr="000C7A26" w:rsidRDefault="009817FD" w:rsidP="009817FD">
            <w:pPr>
              <w:pStyle w:val="TableText"/>
            </w:pPr>
            <w:r>
              <w:t>DRAINAGE CLEANSING</w:t>
            </w:r>
          </w:p>
        </w:tc>
        <w:tc>
          <w:tcPr>
            <w:tcW w:w="1134" w:type="dxa"/>
            <w:tcBorders>
              <w:left w:val="nil"/>
            </w:tcBorders>
            <w:shd w:val="clear" w:color="auto" w:fill="D6D6D7" w:themeFill="accent4" w:themeFillTint="66"/>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t>71/70</w:t>
            </w:r>
          </w:p>
        </w:tc>
        <w:tc>
          <w:tcPr>
            <w:tcW w:w="7088" w:type="dxa"/>
            <w:tcBorders>
              <w:right w:val="nil"/>
            </w:tcBorders>
          </w:tcPr>
          <w:p w:rsidR="009817FD" w:rsidRPr="000C7A26" w:rsidRDefault="009817FD" w:rsidP="009817FD">
            <w:pPr>
              <w:pStyle w:val="TableText"/>
            </w:pPr>
            <w:r>
              <w:t>Drainage Cleansing</w:t>
            </w:r>
          </w:p>
        </w:tc>
        <w:tc>
          <w:tcPr>
            <w:tcW w:w="1134" w:type="dxa"/>
            <w:tcBorders>
              <w:left w:val="nil"/>
            </w:tcBorders>
          </w:tcPr>
          <w:p w:rsidR="009817FD" w:rsidRPr="000C7A26" w:rsidRDefault="009817FD" w:rsidP="009817FD">
            <w:pPr>
              <w:pStyle w:val="TableText"/>
            </w:pPr>
          </w:p>
        </w:tc>
      </w:tr>
      <w:tr w:rsidR="00905944" w:rsidRPr="000C7A26" w:rsidTr="00905944">
        <w:trPr>
          <w:cantSplit/>
        </w:trPr>
        <w:tc>
          <w:tcPr>
            <w:tcW w:w="1134" w:type="dxa"/>
            <w:tcBorders>
              <w:top w:val="single" w:sz="4" w:space="0" w:color="auto"/>
              <w:left w:val="single" w:sz="4" w:space="0" w:color="auto"/>
              <w:bottom w:val="single" w:sz="4" w:space="0" w:color="auto"/>
              <w:right w:val="single" w:sz="4" w:space="0" w:color="auto"/>
            </w:tcBorders>
            <w:shd w:val="clear" w:color="auto" w:fill="D6D6D7" w:themeFill="accent4" w:themeFillTint="66"/>
          </w:tcPr>
          <w:p w:rsidR="00905944" w:rsidRPr="000C7A26" w:rsidRDefault="00905944" w:rsidP="0005368B">
            <w:pPr>
              <w:pStyle w:val="TableText"/>
              <w:jc w:val="center"/>
            </w:pPr>
          </w:p>
        </w:tc>
        <w:tc>
          <w:tcPr>
            <w:tcW w:w="7088" w:type="dxa"/>
            <w:tcBorders>
              <w:top w:val="single" w:sz="4" w:space="0" w:color="auto"/>
              <w:left w:val="single" w:sz="4" w:space="0" w:color="auto"/>
              <w:bottom w:val="single" w:sz="4" w:space="0" w:color="auto"/>
              <w:right w:val="nil"/>
            </w:tcBorders>
            <w:shd w:val="clear" w:color="auto" w:fill="D6D6D7" w:themeFill="accent4" w:themeFillTint="66"/>
          </w:tcPr>
          <w:p w:rsidR="00905944" w:rsidRPr="000C7A26" w:rsidRDefault="00905944" w:rsidP="0005368B">
            <w:pPr>
              <w:pStyle w:val="TableText"/>
            </w:pPr>
            <w:r>
              <w:t>SAFETY INSPECTIONS AND REPAIRS</w:t>
            </w:r>
          </w:p>
        </w:tc>
        <w:tc>
          <w:tcPr>
            <w:tcW w:w="1134" w:type="dxa"/>
            <w:tcBorders>
              <w:top w:val="single" w:sz="4" w:space="0" w:color="auto"/>
              <w:left w:val="nil"/>
              <w:bottom w:val="single" w:sz="4" w:space="0" w:color="auto"/>
              <w:right w:val="single" w:sz="4" w:space="0" w:color="auto"/>
            </w:tcBorders>
            <w:shd w:val="clear" w:color="auto" w:fill="D6D6D7" w:themeFill="accent4" w:themeFillTint="66"/>
          </w:tcPr>
          <w:p w:rsidR="00905944" w:rsidRPr="000C7A26" w:rsidRDefault="00905944" w:rsidP="0005368B">
            <w:pPr>
              <w:pStyle w:val="TableText"/>
            </w:pPr>
          </w:p>
        </w:tc>
      </w:tr>
      <w:tr w:rsidR="00905944" w:rsidRPr="000C7A26" w:rsidTr="00905944">
        <w:trPr>
          <w:cantSplit/>
        </w:trPr>
        <w:tc>
          <w:tcPr>
            <w:tcW w:w="1134" w:type="dxa"/>
            <w:tcBorders>
              <w:top w:val="single" w:sz="4" w:space="0" w:color="auto"/>
              <w:left w:val="single" w:sz="4" w:space="0" w:color="auto"/>
              <w:bottom w:val="single" w:sz="4" w:space="0" w:color="auto"/>
              <w:right w:val="single" w:sz="4" w:space="0" w:color="auto"/>
            </w:tcBorders>
          </w:tcPr>
          <w:p w:rsidR="00905944" w:rsidRPr="000C7A26" w:rsidRDefault="00905944" w:rsidP="0005368B">
            <w:pPr>
              <w:pStyle w:val="TableText"/>
              <w:jc w:val="center"/>
            </w:pPr>
            <w:r>
              <w:t>73/70</w:t>
            </w:r>
          </w:p>
        </w:tc>
        <w:tc>
          <w:tcPr>
            <w:tcW w:w="7088" w:type="dxa"/>
            <w:tcBorders>
              <w:top w:val="single" w:sz="4" w:space="0" w:color="auto"/>
              <w:left w:val="single" w:sz="4" w:space="0" w:color="auto"/>
              <w:bottom w:val="single" w:sz="4" w:space="0" w:color="auto"/>
              <w:right w:val="nil"/>
            </w:tcBorders>
          </w:tcPr>
          <w:p w:rsidR="00905944" w:rsidRPr="000C7A26" w:rsidRDefault="00905944" w:rsidP="0005368B">
            <w:pPr>
              <w:pStyle w:val="TableText"/>
            </w:pPr>
            <w:r>
              <w:t>Safety Inspections and Repairs</w:t>
            </w:r>
          </w:p>
        </w:tc>
        <w:tc>
          <w:tcPr>
            <w:tcW w:w="1134" w:type="dxa"/>
            <w:tcBorders>
              <w:top w:val="single" w:sz="4" w:space="0" w:color="auto"/>
              <w:left w:val="nil"/>
              <w:bottom w:val="single" w:sz="4" w:space="0" w:color="auto"/>
              <w:right w:val="single" w:sz="4" w:space="0" w:color="auto"/>
            </w:tcBorders>
          </w:tcPr>
          <w:p w:rsidR="00905944" w:rsidRPr="000C7A26" w:rsidRDefault="00905944" w:rsidP="0005368B">
            <w:pPr>
              <w:pStyle w:val="TableText"/>
            </w:pPr>
          </w:p>
        </w:tc>
      </w:tr>
      <w:tr w:rsidR="0007086C" w:rsidRPr="000C7A26" w:rsidTr="009817FD">
        <w:trPr>
          <w:cantSplit/>
        </w:trPr>
        <w:tc>
          <w:tcPr>
            <w:tcW w:w="1134" w:type="dxa"/>
            <w:shd w:val="clear" w:color="auto" w:fill="D6D6D7" w:themeFill="accent4" w:themeFillTint="66"/>
          </w:tcPr>
          <w:p w:rsidR="0007086C" w:rsidRPr="00814691" w:rsidRDefault="0007086C" w:rsidP="009817FD">
            <w:pPr>
              <w:pStyle w:val="TableText"/>
              <w:jc w:val="center"/>
            </w:pPr>
          </w:p>
        </w:tc>
        <w:tc>
          <w:tcPr>
            <w:tcW w:w="7088" w:type="dxa"/>
            <w:tcBorders>
              <w:right w:val="nil"/>
            </w:tcBorders>
            <w:shd w:val="clear" w:color="auto" w:fill="D6D6D7" w:themeFill="accent4" w:themeFillTint="66"/>
          </w:tcPr>
          <w:p w:rsidR="0007086C" w:rsidRPr="00814691" w:rsidRDefault="0007086C" w:rsidP="009817FD">
            <w:pPr>
              <w:pStyle w:val="TableText"/>
            </w:pPr>
            <w:r w:rsidRPr="00814691">
              <w:t>WINTER SERVICE</w:t>
            </w:r>
          </w:p>
        </w:tc>
        <w:tc>
          <w:tcPr>
            <w:tcW w:w="1134" w:type="dxa"/>
            <w:tcBorders>
              <w:left w:val="nil"/>
            </w:tcBorders>
            <w:shd w:val="clear" w:color="auto" w:fill="D6D6D7" w:themeFill="accent4" w:themeFillTint="66"/>
          </w:tcPr>
          <w:p w:rsidR="0007086C" w:rsidRPr="000C7A26" w:rsidRDefault="0007086C" w:rsidP="009817FD">
            <w:pPr>
              <w:pStyle w:val="TableText"/>
            </w:pPr>
          </w:p>
        </w:tc>
      </w:tr>
      <w:tr w:rsidR="00376611" w:rsidRPr="000C7A26" w:rsidTr="0007086C">
        <w:trPr>
          <w:cantSplit/>
        </w:trPr>
        <w:tc>
          <w:tcPr>
            <w:tcW w:w="1134" w:type="dxa"/>
            <w:shd w:val="clear" w:color="auto" w:fill="auto"/>
          </w:tcPr>
          <w:p w:rsidR="00376611" w:rsidRPr="00814691" w:rsidRDefault="00905944" w:rsidP="0007086C">
            <w:pPr>
              <w:pStyle w:val="TableText"/>
              <w:jc w:val="center"/>
            </w:pPr>
            <w:r>
              <w:lastRenderedPageBreak/>
              <w:t>78/70</w:t>
            </w:r>
          </w:p>
        </w:tc>
        <w:tc>
          <w:tcPr>
            <w:tcW w:w="7088" w:type="dxa"/>
            <w:tcBorders>
              <w:right w:val="nil"/>
            </w:tcBorders>
            <w:shd w:val="clear" w:color="auto" w:fill="auto"/>
          </w:tcPr>
          <w:p w:rsidR="00376611" w:rsidRPr="00814691" w:rsidRDefault="00905944" w:rsidP="00905944">
            <w:pPr>
              <w:pStyle w:val="TableText"/>
            </w:pPr>
            <w:r>
              <w:t xml:space="preserve">Winter Service - </w:t>
            </w:r>
            <w:r w:rsidR="00104E8D">
              <w:t>Salt</w:t>
            </w:r>
          </w:p>
        </w:tc>
        <w:tc>
          <w:tcPr>
            <w:tcW w:w="1134" w:type="dxa"/>
            <w:tcBorders>
              <w:left w:val="nil"/>
            </w:tcBorders>
            <w:shd w:val="clear" w:color="auto" w:fill="auto"/>
          </w:tcPr>
          <w:p w:rsidR="00376611" w:rsidRPr="000C7A26" w:rsidRDefault="00376611" w:rsidP="009817FD">
            <w:pPr>
              <w:pStyle w:val="TableText"/>
            </w:pPr>
          </w:p>
        </w:tc>
      </w:tr>
      <w:tr w:rsidR="009817FD" w:rsidRPr="000C7A26" w:rsidTr="009817FD">
        <w:trPr>
          <w:cantSplit/>
        </w:trPr>
        <w:tc>
          <w:tcPr>
            <w:tcW w:w="1134" w:type="dxa"/>
            <w:shd w:val="clear" w:color="auto" w:fill="D6D6D7" w:themeFill="accent4" w:themeFillTint="66"/>
          </w:tcPr>
          <w:p w:rsidR="009817FD" w:rsidRPr="000C7A26" w:rsidRDefault="009817FD" w:rsidP="009817FD">
            <w:pPr>
              <w:pStyle w:val="TableText"/>
              <w:jc w:val="center"/>
            </w:pPr>
          </w:p>
        </w:tc>
        <w:tc>
          <w:tcPr>
            <w:tcW w:w="7088" w:type="dxa"/>
            <w:tcBorders>
              <w:right w:val="nil"/>
            </w:tcBorders>
            <w:shd w:val="clear" w:color="auto" w:fill="D6D6D7" w:themeFill="accent4" w:themeFillTint="66"/>
          </w:tcPr>
          <w:p w:rsidR="009817FD" w:rsidRPr="000C7A26" w:rsidRDefault="009817FD" w:rsidP="009817FD">
            <w:pPr>
              <w:pStyle w:val="TableText"/>
            </w:pPr>
            <w:r>
              <w:t>EMERGENCY RESPONSE</w:t>
            </w:r>
          </w:p>
        </w:tc>
        <w:tc>
          <w:tcPr>
            <w:tcW w:w="1134" w:type="dxa"/>
            <w:tcBorders>
              <w:left w:val="nil"/>
            </w:tcBorders>
            <w:shd w:val="clear" w:color="auto" w:fill="D6D6D7" w:themeFill="accent4" w:themeFillTint="66"/>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t>79/70</w:t>
            </w:r>
          </w:p>
        </w:tc>
        <w:tc>
          <w:tcPr>
            <w:tcW w:w="7088" w:type="dxa"/>
            <w:tcBorders>
              <w:right w:val="nil"/>
            </w:tcBorders>
          </w:tcPr>
          <w:p w:rsidR="009817FD" w:rsidRPr="000C7A26" w:rsidRDefault="009817FD" w:rsidP="009817FD">
            <w:pPr>
              <w:pStyle w:val="TableText"/>
            </w:pPr>
            <w:r>
              <w:t>Emergency Response</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shd w:val="clear" w:color="auto" w:fill="D6D6D7" w:themeFill="accent4" w:themeFillTint="66"/>
          </w:tcPr>
          <w:p w:rsidR="009817FD" w:rsidRPr="000C7A26" w:rsidRDefault="009817FD" w:rsidP="009817FD">
            <w:pPr>
              <w:pStyle w:val="TableText"/>
              <w:jc w:val="center"/>
            </w:pPr>
          </w:p>
        </w:tc>
        <w:tc>
          <w:tcPr>
            <w:tcW w:w="7088" w:type="dxa"/>
            <w:tcBorders>
              <w:right w:val="nil"/>
            </w:tcBorders>
            <w:shd w:val="clear" w:color="auto" w:fill="D6D6D7" w:themeFill="accent4" w:themeFillTint="66"/>
          </w:tcPr>
          <w:p w:rsidR="009817FD" w:rsidRPr="000C7A26" w:rsidRDefault="009817FD" w:rsidP="009817FD">
            <w:pPr>
              <w:pStyle w:val="TableText"/>
            </w:pPr>
            <w:r>
              <w:t>TIME CHARGE</w:t>
            </w:r>
          </w:p>
        </w:tc>
        <w:tc>
          <w:tcPr>
            <w:tcW w:w="1134" w:type="dxa"/>
            <w:tcBorders>
              <w:left w:val="nil"/>
            </w:tcBorders>
            <w:shd w:val="clear" w:color="auto" w:fill="D6D6D7" w:themeFill="accent4" w:themeFillTint="66"/>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t>80/70</w:t>
            </w:r>
          </w:p>
        </w:tc>
        <w:tc>
          <w:tcPr>
            <w:tcW w:w="7088" w:type="dxa"/>
            <w:tcBorders>
              <w:right w:val="nil"/>
            </w:tcBorders>
          </w:tcPr>
          <w:p w:rsidR="009817FD" w:rsidRPr="000C7A26" w:rsidRDefault="00C2501A" w:rsidP="009817FD">
            <w:pPr>
              <w:pStyle w:val="TableText"/>
            </w:pPr>
            <w:r>
              <w:t>Time Charge</w:t>
            </w:r>
            <w:r w:rsidR="009817FD">
              <w:t xml:space="preserve"> Teams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Pr="000C7A26" w:rsidRDefault="009817FD" w:rsidP="009817FD">
            <w:pPr>
              <w:pStyle w:val="TableText"/>
              <w:jc w:val="center"/>
            </w:pPr>
            <w:r>
              <w:t>80/71</w:t>
            </w:r>
          </w:p>
        </w:tc>
        <w:tc>
          <w:tcPr>
            <w:tcW w:w="7088" w:type="dxa"/>
            <w:tcBorders>
              <w:right w:val="nil"/>
            </w:tcBorders>
          </w:tcPr>
          <w:p w:rsidR="009817FD" w:rsidRPr="000C7A26" w:rsidRDefault="009817FD" w:rsidP="009817FD">
            <w:pPr>
              <w:pStyle w:val="TableText"/>
            </w:pPr>
            <w:r>
              <w:t>Additional Equipment, Plant and Material Requirements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Default="009817FD" w:rsidP="009817FD">
            <w:pPr>
              <w:pStyle w:val="TableText"/>
              <w:jc w:val="center"/>
            </w:pPr>
            <w:r>
              <w:t>80/72</w:t>
            </w:r>
          </w:p>
        </w:tc>
        <w:tc>
          <w:tcPr>
            <w:tcW w:w="7088" w:type="dxa"/>
            <w:tcBorders>
              <w:right w:val="nil"/>
            </w:tcBorders>
          </w:tcPr>
          <w:p w:rsidR="009817FD" w:rsidRDefault="009817FD" w:rsidP="009817FD">
            <w:pPr>
              <w:pStyle w:val="TableText"/>
            </w:pPr>
            <w:r>
              <w:t>Routine Maintenance of Structures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Default="009817FD" w:rsidP="009817FD">
            <w:pPr>
              <w:pStyle w:val="TableText"/>
              <w:jc w:val="center"/>
            </w:pPr>
            <w:r>
              <w:t>80/73</w:t>
            </w:r>
          </w:p>
        </w:tc>
        <w:tc>
          <w:tcPr>
            <w:tcW w:w="7088" w:type="dxa"/>
            <w:tcBorders>
              <w:right w:val="nil"/>
            </w:tcBorders>
          </w:tcPr>
          <w:p w:rsidR="009817FD" w:rsidRDefault="009817FD" w:rsidP="009817FD">
            <w:pPr>
              <w:pStyle w:val="TableText"/>
            </w:pPr>
            <w:r>
              <w:t>Repairs to Structures</w:t>
            </w:r>
          </w:p>
        </w:tc>
        <w:tc>
          <w:tcPr>
            <w:tcW w:w="1134" w:type="dxa"/>
            <w:tcBorders>
              <w:left w:val="nil"/>
            </w:tcBorders>
          </w:tcPr>
          <w:p w:rsidR="009817FD" w:rsidRPr="000C7A26" w:rsidRDefault="009817FD" w:rsidP="009817FD">
            <w:pPr>
              <w:pStyle w:val="TableText"/>
            </w:pPr>
          </w:p>
        </w:tc>
      </w:tr>
      <w:tr w:rsidR="009817FD" w:rsidRPr="000C7A26" w:rsidTr="009817FD">
        <w:trPr>
          <w:cantSplit/>
        </w:trPr>
        <w:tc>
          <w:tcPr>
            <w:tcW w:w="1134" w:type="dxa"/>
          </w:tcPr>
          <w:p w:rsidR="009817FD" w:rsidRDefault="009817FD" w:rsidP="009817FD">
            <w:pPr>
              <w:pStyle w:val="TableText"/>
              <w:jc w:val="center"/>
            </w:pPr>
            <w:r>
              <w:t>80/74</w:t>
            </w:r>
          </w:p>
        </w:tc>
        <w:tc>
          <w:tcPr>
            <w:tcW w:w="7088" w:type="dxa"/>
            <w:tcBorders>
              <w:right w:val="nil"/>
            </w:tcBorders>
          </w:tcPr>
          <w:p w:rsidR="009817FD" w:rsidRDefault="00905944" w:rsidP="009817FD">
            <w:pPr>
              <w:pStyle w:val="TableText"/>
            </w:pPr>
            <w:r>
              <w:t>Bi-Annual Maintenance Programme</w:t>
            </w:r>
          </w:p>
        </w:tc>
        <w:tc>
          <w:tcPr>
            <w:tcW w:w="1134" w:type="dxa"/>
            <w:tcBorders>
              <w:left w:val="nil"/>
            </w:tcBorders>
          </w:tcPr>
          <w:p w:rsidR="009817FD" w:rsidRPr="000C7A26" w:rsidRDefault="009817FD" w:rsidP="009817FD">
            <w:pPr>
              <w:pStyle w:val="TableText"/>
            </w:pPr>
          </w:p>
        </w:tc>
      </w:tr>
    </w:tbl>
    <w:p w:rsidR="00D5434A" w:rsidRDefault="00D5434A" w:rsidP="00D5434A">
      <w:pPr>
        <w:pStyle w:val="BodyText21"/>
        <w:sectPr w:rsidR="00D5434A" w:rsidSect="00BB7E0A">
          <w:headerReference w:type="default" r:id="rId40"/>
          <w:pgSz w:w="11906" w:h="16838" w:code="9"/>
          <w:pgMar w:top="1797" w:right="1077" w:bottom="1797" w:left="2160" w:header="907" w:footer="567" w:gutter="0"/>
          <w:cols w:space="708"/>
          <w:docGrid w:linePitch="360"/>
        </w:sectPr>
      </w:pPr>
      <w:bookmarkStart w:id="131" w:name="_Toc120417037"/>
      <w:bookmarkEnd w:id="130"/>
    </w:p>
    <w:p w:rsidR="00E36780" w:rsidRPr="000A63E0" w:rsidRDefault="00E36780" w:rsidP="00E36780">
      <w:pPr>
        <w:pStyle w:val="Heading1"/>
        <w:rPr>
          <w:color w:val="E67C08"/>
        </w:rPr>
      </w:pPr>
      <w:bookmarkStart w:id="132" w:name="_Toc503528855"/>
      <w:r w:rsidRPr="000A63E0">
        <w:rPr>
          <w:color w:val="E67C08"/>
        </w:rPr>
        <w:lastRenderedPageBreak/>
        <w:t>Appendix 0/4: List of Drawings to be included in the Contract</w:t>
      </w:r>
      <w:bookmarkEnd w:id="131"/>
      <w:bookmarkEnd w:id="132"/>
      <w:r w:rsidRPr="000A63E0">
        <w:rPr>
          <w:color w:val="E67C08"/>
        </w:rPr>
        <w:t xml:space="preserve"> </w:t>
      </w:r>
    </w:p>
    <w:p w:rsidR="00744CFD" w:rsidRPr="000A63E0" w:rsidRDefault="00744CFD" w:rsidP="00744CFD">
      <w:pPr>
        <w:pStyle w:val="Heading2"/>
        <w:rPr>
          <w:color w:val="E67C08"/>
        </w:rPr>
      </w:pPr>
      <w:r w:rsidRPr="000A63E0">
        <w:rPr>
          <w:color w:val="E67C08"/>
        </w:rPr>
        <w:t>Standard Drawings Supplied to Each Tenderer</w:t>
      </w:r>
    </w:p>
    <w:p w:rsidR="00DB1A0E" w:rsidRPr="00DB1A0E" w:rsidRDefault="00DB1A0E" w:rsidP="00DB1A0E">
      <w:pPr>
        <w:pStyle w:val="BodyText2"/>
        <w:rPr>
          <w:lang w:eastAsia="fr-CA"/>
        </w:rPr>
      </w:pPr>
      <w:r>
        <w:rPr>
          <w:lang w:eastAsia="fr-CA"/>
        </w:rPr>
        <w:t>The Overseeing Organisation do not require anything specific outside of the Highway Constru</w:t>
      </w:r>
      <w:r w:rsidR="00CC2A50">
        <w:rPr>
          <w:lang w:eastAsia="fr-CA"/>
        </w:rPr>
        <w:t>c</w:t>
      </w:r>
      <w:r>
        <w:rPr>
          <w:lang w:eastAsia="fr-CA"/>
        </w:rPr>
        <w:t>tion Detail Drawings available as part of the Manual of Contract Documents for Highway Works, or the Highways Maintenance Efficiency Programme (HMEP) Standard Details</w:t>
      </w:r>
      <w:r w:rsidR="00DC69B3">
        <w:rPr>
          <w:lang w:eastAsia="fr-CA"/>
        </w:rPr>
        <w:t>. The list</w:t>
      </w:r>
      <w:r>
        <w:rPr>
          <w:lang w:eastAsia="fr-CA"/>
        </w:rPr>
        <w:t xml:space="preserve"> below </w:t>
      </w:r>
      <w:r w:rsidR="00DC69B3">
        <w:rPr>
          <w:lang w:eastAsia="fr-CA"/>
        </w:rPr>
        <w:t xml:space="preserve">refers to Standard Details which have been </w:t>
      </w:r>
      <w:r>
        <w:rPr>
          <w:lang w:eastAsia="fr-CA"/>
        </w:rPr>
        <w:t>referenced in the Price 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102"/>
        <w:gridCol w:w="6557"/>
      </w:tblGrid>
      <w:tr w:rsidR="00744CFD" w:rsidRPr="00923973" w:rsidTr="00D5434A">
        <w:trPr>
          <w:tblHeader/>
          <w:jc w:val="center"/>
        </w:trPr>
        <w:tc>
          <w:tcPr>
            <w:tcW w:w="2104" w:type="dxa"/>
            <w:shd w:val="clear" w:color="auto" w:fill="D9D9D9" w:themeFill="background1" w:themeFillShade="D9"/>
          </w:tcPr>
          <w:p w:rsidR="00744CFD" w:rsidRPr="00923973" w:rsidRDefault="00744CFD" w:rsidP="00D5434A">
            <w:pPr>
              <w:pStyle w:val="TableText"/>
              <w:rPr>
                <w:b/>
              </w:rPr>
            </w:pPr>
            <w:r w:rsidRPr="00923973">
              <w:rPr>
                <w:b/>
              </w:rPr>
              <w:t>Drawing No.</w:t>
            </w:r>
          </w:p>
        </w:tc>
        <w:tc>
          <w:tcPr>
            <w:tcW w:w="6673" w:type="dxa"/>
            <w:shd w:val="clear" w:color="auto" w:fill="D9D9D9" w:themeFill="background1" w:themeFillShade="D9"/>
          </w:tcPr>
          <w:p w:rsidR="00744CFD" w:rsidRPr="00923973" w:rsidRDefault="00744CFD" w:rsidP="00D5434A">
            <w:pPr>
              <w:pStyle w:val="TableText"/>
              <w:rPr>
                <w:b/>
              </w:rPr>
            </w:pPr>
            <w:r w:rsidRPr="00923973">
              <w:rPr>
                <w:b/>
              </w:rPr>
              <w:t>Drawing Title</w:t>
            </w:r>
          </w:p>
        </w:tc>
      </w:tr>
      <w:tr w:rsidR="00302BA4" w:rsidRPr="00923973" w:rsidTr="00D5434A">
        <w:trPr>
          <w:jc w:val="center"/>
        </w:trPr>
        <w:tc>
          <w:tcPr>
            <w:tcW w:w="8777" w:type="dxa"/>
            <w:gridSpan w:val="2"/>
            <w:shd w:val="clear" w:color="auto" w:fill="auto"/>
          </w:tcPr>
          <w:p w:rsidR="00302BA4" w:rsidRPr="00923973" w:rsidRDefault="00302BA4" w:rsidP="00D5434A">
            <w:pPr>
              <w:pStyle w:val="TableText"/>
              <w:jc w:val="center"/>
              <w:rPr>
                <w:b/>
              </w:rPr>
            </w:pPr>
            <w:r w:rsidRPr="00923973">
              <w:rPr>
                <w:b/>
              </w:rPr>
              <w:t>SERIES 300</w:t>
            </w:r>
          </w:p>
        </w:tc>
      </w:tr>
      <w:tr w:rsidR="00744CFD" w:rsidRPr="00923973" w:rsidTr="00D5434A">
        <w:trPr>
          <w:jc w:val="center"/>
        </w:trPr>
        <w:tc>
          <w:tcPr>
            <w:tcW w:w="2104" w:type="dxa"/>
            <w:shd w:val="clear" w:color="auto" w:fill="auto"/>
          </w:tcPr>
          <w:p w:rsidR="00744CFD" w:rsidRPr="00923973" w:rsidRDefault="00302BA4" w:rsidP="00D5434A">
            <w:pPr>
              <w:pStyle w:val="TableText"/>
            </w:pPr>
            <w:r w:rsidRPr="00923973">
              <w:t>MCHW HCD H3</w:t>
            </w:r>
          </w:p>
        </w:tc>
        <w:tc>
          <w:tcPr>
            <w:tcW w:w="6673" w:type="dxa"/>
            <w:shd w:val="clear" w:color="auto" w:fill="auto"/>
          </w:tcPr>
          <w:p w:rsidR="00744CFD" w:rsidRPr="00923973" w:rsidRDefault="00DC69B3" w:rsidP="00D5434A">
            <w:pPr>
              <w:pStyle w:val="TableText"/>
            </w:pPr>
            <w:r>
              <w:t>Motorway and Accommodation Works Timber Post and 4 (or 5) Rail Fences</w:t>
            </w:r>
          </w:p>
        </w:tc>
      </w:tr>
      <w:tr w:rsidR="00302BA4" w:rsidRPr="00923973" w:rsidTr="00D5434A">
        <w:trPr>
          <w:jc w:val="center"/>
        </w:trPr>
        <w:tc>
          <w:tcPr>
            <w:tcW w:w="2104" w:type="dxa"/>
            <w:shd w:val="clear" w:color="auto" w:fill="auto"/>
          </w:tcPr>
          <w:p w:rsidR="00302BA4" w:rsidRPr="00923973" w:rsidRDefault="00302BA4" w:rsidP="00D5434A">
            <w:pPr>
              <w:pStyle w:val="TableText"/>
            </w:pPr>
            <w:r w:rsidRPr="00923973">
              <w:t>MCHW HCD H11</w:t>
            </w:r>
          </w:p>
        </w:tc>
        <w:tc>
          <w:tcPr>
            <w:tcW w:w="6673" w:type="dxa"/>
            <w:shd w:val="clear" w:color="auto" w:fill="auto"/>
          </w:tcPr>
          <w:p w:rsidR="00302BA4" w:rsidRPr="00923973" w:rsidRDefault="00DC69B3" w:rsidP="00D5434A">
            <w:pPr>
              <w:pStyle w:val="TableText"/>
            </w:pPr>
            <w:r>
              <w:t>Accommodation Works Chain Link Fences</w:t>
            </w:r>
          </w:p>
        </w:tc>
      </w:tr>
      <w:tr w:rsidR="00744CFD" w:rsidRPr="00923973" w:rsidTr="00D5434A">
        <w:trPr>
          <w:jc w:val="center"/>
        </w:trPr>
        <w:tc>
          <w:tcPr>
            <w:tcW w:w="2104" w:type="dxa"/>
            <w:shd w:val="clear" w:color="auto" w:fill="auto"/>
          </w:tcPr>
          <w:p w:rsidR="00744CFD" w:rsidRPr="00923973" w:rsidRDefault="00302BA4" w:rsidP="00D5434A">
            <w:pPr>
              <w:pStyle w:val="TableText"/>
            </w:pPr>
            <w:r w:rsidRPr="00923973">
              <w:t>MCHW HCD H14</w:t>
            </w:r>
          </w:p>
        </w:tc>
        <w:tc>
          <w:tcPr>
            <w:tcW w:w="6673" w:type="dxa"/>
            <w:shd w:val="clear" w:color="auto" w:fill="auto"/>
          </w:tcPr>
          <w:p w:rsidR="00744CFD" w:rsidRPr="00923973" w:rsidRDefault="00DC69B3" w:rsidP="00D5434A">
            <w:pPr>
              <w:pStyle w:val="TableText"/>
            </w:pPr>
            <w:r>
              <w:t>Accommodation Works Timber Palisade and Close Boarded Fences</w:t>
            </w:r>
          </w:p>
        </w:tc>
      </w:tr>
      <w:tr w:rsidR="00744CFD" w:rsidRPr="00923973" w:rsidTr="00D5434A">
        <w:trPr>
          <w:jc w:val="center"/>
        </w:trPr>
        <w:tc>
          <w:tcPr>
            <w:tcW w:w="2104" w:type="dxa"/>
            <w:shd w:val="clear" w:color="auto" w:fill="auto"/>
          </w:tcPr>
          <w:p w:rsidR="00744CFD" w:rsidRPr="00923973" w:rsidRDefault="00302BA4" w:rsidP="00D5434A">
            <w:pPr>
              <w:pStyle w:val="TableText"/>
            </w:pPr>
            <w:r w:rsidRPr="00923973">
              <w:t>MCHW HCD H15</w:t>
            </w:r>
          </w:p>
        </w:tc>
        <w:tc>
          <w:tcPr>
            <w:tcW w:w="6673" w:type="dxa"/>
            <w:shd w:val="clear" w:color="auto" w:fill="auto"/>
          </w:tcPr>
          <w:p w:rsidR="00744CFD" w:rsidRPr="00923973" w:rsidRDefault="00DC69B3" w:rsidP="00D5434A">
            <w:pPr>
              <w:pStyle w:val="TableText"/>
            </w:pPr>
            <w:r>
              <w:t>Accommodation Works Wooden Post and 3 Rail Fences</w:t>
            </w:r>
          </w:p>
        </w:tc>
      </w:tr>
      <w:tr w:rsidR="00744CFD" w:rsidRPr="00923973" w:rsidTr="00D5434A">
        <w:trPr>
          <w:jc w:val="center"/>
        </w:trPr>
        <w:tc>
          <w:tcPr>
            <w:tcW w:w="2104" w:type="dxa"/>
            <w:shd w:val="clear" w:color="auto" w:fill="auto"/>
          </w:tcPr>
          <w:p w:rsidR="00744CFD" w:rsidRPr="00923973" w:rsidRDefault="00302BA4" w:rsidP="00D5434A">
            <w:pPr>
              <w:pStyle w:val="TableText"/>
            </w:pPr>
            <w:r w:rsidRPr="00923973">
              <w:t>MCHW HCD H17</w:t>
            </w:r>
          </w:p>
        </w:tc>
        <w:tc>
          <w:tcPr>
            <w:tcW w:w="6673" w:type="dxa"/>
            <w:shd w:val="clear" w:color="auto" w:fill="auto"/>
          </w:tcPr>
          <w:p w:rsidR="00744CFD" w:rsidRPr="00923973" w:rsidRDefault="00DC69B3" w:rsidP="00D5434A">
            <w:pPr>
              <w:pStyle w:val="TableText"/>
            </w:pPr>
            <w:r>
              <w:t>Steel Single Field Gate</w:t>
            </w:r>
          </w:p>
        </w:tc>
      </w:tr>
      <w:tr w:rsidR="00302BA4" w:rsidRPr="00923973" w:rsidTr="00D5434A">
        <w:trPr>
          <w:jc w:val="center"/>
        </w:trPr>
        <w:tc>
          <w:tcPr>
            <w:tcW w:w="8777" w:type="dxa"/>
            <w:gridSpan w:val="2"/>
            <w:shd w:val="clear" w:color="auto" w:fill="auto"/>
          </w:tcPr>
          <w:p w:rsidR="00302BA4" w:rsidRPr="00923973" w:rsidRDefault="00302BA4" w:rsidP="00D5434A">
            <w:pPr>
              <w:pStyle w:val="TableText"/>
              <w:jc w:val="center"/>
              <w:rPr>
                <w:b/>
              </w:rPr>
            </w:pPr>
            <w:r w:rsidRPr="00923973">
              <w:rPr>
                <w:b/>
              </w:rPr>
              <w:t>SERIES 500</w:t>
            </w:r>
          </w:p>
        </w:tc>
      </w:tr>
      <w:tr w:rsidR="00744CFD" w:rsidRPr="00923973" w:rsidTr="00D5434A">
        <w:trPr>
          <w:jc w:val="center"/>
        </w:trPr>
        <w:tc>
          <w:tcPr>
            <w:tcW w:w="2104" w:type="dxa"/>
            <w:shd w:val="clear" w:color="auto" w:fill="auto"/>
          </w:tcPr>
          <w:p w:rsidR="00744CFD" w:rsidRPr="00923973" w:rsidRDefault="00302BA4" w:rsidP="00D5434A">
            <w:pPr>
              <w:pStyle w:val="TableText"/>
            </w:pPr>
            <w:r w:rsidRPr="00923973">
              <w:t>MCHW HCD F1</w:t>
            </w:r>
          </w:p>
        </w:tc>
        <w:tc>
          <w:tcPr>
            <w:tcW w:w="6673" w:type="dxa"/>
            <w:shd w:val="clear" w:color="auto" w:fill="auto"/>
          </w:tcPr>
          <w:p w:rsidR="00744CFD" w:rsidRPr="00923973" w:rsidRDefault="00DC69B3" w:rsidP="00D5434A">
            <w:pPr>
              <w:pStyle w:val="TableText"/>
            </w:pPr>
            <w:r>
              <w:t>Surface Water Drains – Trench and Bedding Materials</w:t>
            </w:r>
          </w:p>
        </w:tc>
      </w:tr>
      <w:tr w:rsidR="00744CFD" w:rsidRPr="00923973" w:rsidTr="00D5434A">
        <w:trPr>
          <w:jc w:val="center"/>
        </w:trPr>
        <w:tc>
          <w:tcPr>
            <w:tcW w:w="2104" w:type="dxa"/>
            <w:shd w:val="clear" w:color="auto" w:fill="auto"/>
          </w:tcPr>
          <w:p w:rsidR="00744CFD" w:rsidRPr="00923973" w:rsidRDefault="00302BA4" w:rsidP="00D5434A">
            <w:pPr>
              <w:pStyle w:val="TableText"/>
            </w:pPr>
            <w:r w:rsidRPr="00923973">
              <w:t>MCHW HCD F2</w:t>
            </w:r>
          </w:p>
        </w:tc>
        <w:tc>
          <w:tcPr>
            <w:tcW w:w="6673" w:type="dxa"/>
            <w:shd w:val="clear" w:color="auto" w:fill="auto"/>
          </w:tcPr>
          <w:p w:rsidR="00744CFD" w:rsidRPr="00923973" w:rsidRDefault="00DC69B3" w:rsidP="00D5434A">
            <w:pPr>
              <w:pStyle w:val="TableText"/>
            </w:pPr>
            <w:r>
              <w:t>Filter Drains – Trench and Bedding Materials</w:t>
            </w:r>
          </w:p>
        </w:tc>
      </w:tr>
      <w:tr w:rsidR="00744CFD" w:rsidRPr="00923973" w:rsidTr="00D5434A">
        <w:trPr>
          <w:jc w:val="center"/>
        </w:trPr>
        <w:tc>
          <w:tcPr>
            <w:tcW w:w="2104" w:type="dxa"/>
            <w:shd w:val="clear" w:color="auto" w:fill="auto"/>
          </w:tcPr>
          <w:p w:rsidR="00744CFD" w:rsidRPr="00923973" w:rsidRDefault="00302BA4" w:rsidP="00D5434A">
            <w:pPr>
              <w:pStyle w:val="TableText"/>
            </w:pPr>
            <w:r w:rsidRPr="00923973">
              <w:t>MCHW HCD F3</w:t>
            </w:r>
          </w:p>
        </w:tc>
        <w:tc>
          <w:tcPr>
            <w:tcW w:w="6673" w:type="dxa"/>
            <w:shd w:val="clear" w:color="auto" w:fill="auto"/>
          </w:tcPr>
          <w:p w:rsidR="00744CFD" w:rsidRPr="00923973" w:rsidRDefault="00DC69B3" w:rsidP="00D5434A">
            <w:pPr>
              <w:pStyle w:val="TableText"/>
            </w:pPr>
            <w:r>
              <w:t xml:space="preserve">Type 1 Chamber (Brick or </w:t>
            </w:r>
            <w:proofErr w:type="spellStart"/>
            <w:r>
              <w:t>Insitu</w:t>
            </w:r>
            <w:proofErr w:type="spellEnd"/>
            <w:r>
              <w:t xml:space="preserve"> concrete Manhole</w:t>
            </w:r>
          </w:p>
        </w:tc>
      </w:tr>
      <w:tr w:rsidR="00744CFD" w:rsidRPr="00923973" w:rsidTr="00D5434A">
        <w:trPr>
          <w:jc w:val="center"/>
        </w:trPr>
        <w:tc>
          <w:tcPr>
            <w:tcW w:w="2104" w:type="dxa"/>
            <w:shd w:val="clear" w:color="auto" w:fill="auto"/>
          </w:tcPr>
          <w:p w:rsidR="00744CFD" w:rsidRPr="00923973" w:rsidRDefault="00302BA4" w:rsidP="00D5434A">
            <w:pPr>
              <w:pStyle w:val="TableText"/>
            </w:pPr>
            <w:r w:rsidRPr="00923973">
              <w:t>MCHW HCD F5</w:t>
            </w:r>
          </w:p>
        </w:tc>
        <w:tc>
          <w:tcPr>
            <w:tcW w:w="6673" w:type="dxa"/>
            <w:shd w:val="clear" w:color="auto" w:fill="auto"/>
          </w:tcPr>
          <w:p w:rsidR="00744CFD" w:rsidRPr="00923973" w:rsidRDefault="00DC69B3" w:rsidP="00D5434A">
            <w:pPr>
              <w:pStyle w:val="TableText"/>
            </w:pPr>
            <w:r>
              <w:t>Type 3 Chamber (Precast Concrete Manhole)</w:t>
            </w:r>
          </w:p>
        </w:tc>
      </w:tr>
      <w:tr w:rsidR="00744CFD" w:rsidRPr="00923973" w:rsidTr="00D5434A">
        <w:trPr>
          <w:jc w:val="center"/>
        </w:trPr>
        <w:tc>
          <w:tcPr>
            <w:tcW w:w="2104" w:type="dxa"/>
            <w:shd w:val="clear" w:color="auto" w:fill="auto"/>
          </w:tcPr>
          <w:p w:rsidR="00744CFD" w:rsidRPr="00923973" w:rsidRDefault="00302BA4" w:rsidP="00D5434A">
            <w:pPr>
              <w:pStyle w:val="TableText"/>
            </w:pPr>
            <w:r w:rsidRPr="00923973">
              <w:t>SD/HMEP/0500/007</w:t>
            </w:r>
          </w:p>
        </w:tc>
        <w:tc>
          <w:tcPr>
            <w:tcW w:w="6673" w:type="dxa"/>
            <w:shd w:val="clear" w:color="auto" w:fill="auto"/>
          </w:tcPr>
          <w:p w:rsidR="00744CFD" w:rsidRPr="00923973" w:rsidRDefault="00923973" w:rsidP="00D5434A">
            <w:pPr>
              <w:pStyle w:val="TableText"/>
            </w:pPr>
            <w:r>
              <w:t xml:space="preserve">Precast and </w:t>
            </w:r>
            <w:proofErr w:type="spellStart"/>
            <w:r>
              <w:t>Insitu</w:t>
            </w:r>
            <w:proofErr w:type="spellEnd"/>
            <w:r>
              <w:t xml:space="preserve"> Cast Gullies</w:t>
            </w:r>
          </w:p>
        </w:tc>
      </w:tr>
      <w:tr w:rsidR="00302BA4" w:rsidRPr="00923973" w:rsidTr="00D5434A">
        <w:trPr>
          <w:jc w:val="center"/>
        </w:trPr>
        <w:tc>
          <w:tcPr>
            <w:tcW w:w="8777" w:type="dxa"/>
            <w:gridSpan w:val="2"/>
            <w:shd w:val="clear" w:color="auto" w:fill="auto"/>
          </w:tcPr>
          <w:p w:rsidR="00302BA4" w:rsidRPr="00923973" w:rsidRDefault="00302BA4" w:rsidP="00D5434A">
            <w:pPr>
              <w:pStyle w:val="TableText"/>
              <w:jc w:val="center"/>
              <w:rPr>
                <w:b/>
              </w:rPr>
            </w:pPr>
            <w:r w:rsidRPr="00923973">
              <w:rPr>
                <w:b/>
              </w:rPr>
              <w:t>SERIES 1100</w:t>
            </w:r>
          </w:p>
        </w:tc>
      </w:tr>
      <w:tr w:rsidR="00302BA4" w:rsidRPr="00923973" w:rsidTr="00D5434A">
        <w:trPr>
          <w:jc w:val="center"/>
        </w:trPr>
        <w:tc>
          <w:tcPr>
            <w:tcW w:w="2104" w:type="dxa"/>
            <w:shd w:val="clear" w:color="auto" w:fill="auto"/>
          </w:tcPr>
          <w:p w:rsidR="00302BA4" w:rsidRPr="00923973" w:rsidRDefault="00302BA4" w:rsidP="00D5434A">
            <w:pPr>
              <w:pStyle w:val="TableText"/>
            </w:pPr>
            <w:r w:rsidRPr="00923973">
              <w:t>SD/HMEP/1100/002</w:t>
            </w:r>
          </w:p>
        </w:tc>
        <w:tc>
          <w:tcPr>
            <w:tcW w:w="6673" w:type="dxa"/>
            <w:shd w:val="clear" w:color="auto" w:fill="auto"/>
          </w:tcPr>
          <w:p w:rsidR="00302BA4" w:rsidRPr="00923973" w:rsidRDefault="00923973" w:rsidP="00D5434A">
            <w:pPr>
              <w:pStyle w:val="TableText"/>
            </w:pPr>
            <w:r w:rsidRPr="00923973">
              <w:t>Footway Edging Kerbs Precast Concrete Construction and Timber</w:t>
            </w:r>
          </w:p>
        </w:tc>
      </w:tr>
    </w:tbl>
    <w:p w:rsidR="00744CFD" w:rsidRPr="000A63E0" w:rsidRDefault="00744CFD" w:rsidP="00744CFD">
      <w:pPr>
        <w:pStyle w:val="Heading2"/>
        <w:rPr>
          <w:color w:val="E67C08"/>
        </w:rPr>
      </w:pPr>
      <w:r w:rsidRPr="000A63E0">
        <w:rPr>
          <w:color w:val="E67C08"/>
        </w:rPr>
        <w:t>Brought Into the Contract by Reference</w:t>
      </w:r>
    </w:p>
    <w:p w:rsidR="00744CFD" w:rsidRDefault="00744CFD" w:rsidP="00744CFD">
      <w:pPr>
        <w:pStyle w:val="BodyText2"/>
      </w:pPr>
      <w:r w:rsidRPr="000C7A26">
        <w:t xml:space="preserve">HCD published by The Stationery Office (formerly HMSO) as Volume 3 of the Manual of Contract Documents for Highway Works contains </w:t>
      </w:r>
      <w:r w:rsidR="00DC69B3">
        <w:t xml:space="preserve">a set of standard </w:t>
      </w:r>
      <w:r w:rsidRPr="000C7A26">
        <w:t xml:space="preserve">drawings </w:t>
      </w:r>
      <w:r w:rsidR="00DC69B3">
        <w:t xml:space="preserve">which are hereby </w:t>
      </w:r>
      <w:r w:rsidRPr="000C7A26">
        <w:t xml:space="preserve">brought into the </w:t>
      </w:r>
      <w:r w:rsidR="00DC69B3">
        <w:t>Contract by reference. The entire</w:t>
      </w:r>
      <w:r w:rsidRPr="000C7A26">
        <w:t xml:space="preserve"> drawing </w:t>
      </w:r>
      <w:r w:rsidR="00DC69B3">
        <w:t xml:space="preserve">set </w:t>
      </w:r>
      <w:r w:rsidRPr="000C7A26">
        <w:t>is brought into the Contract.</w:t>
      </w:r>
    </w:p>
    <w:p w:rsidR="00DC69B3" w:rsidRPr="000C7A26" w:rsidRDefault="00DC69B3" w:rsidP="00DC69B3">
      <w:pPr>
        <w:pStyle w:val="BodyText2"/>
      </w:pPr>
      <w:r>
        <w:t>The Highways Maintenance Efficiency Programme (HMEP)</w:t>
      </w:r>
      <w:r w:rsidRPr="000C7A26">
        <w:t xml:space="preserve"> contains </w:t>
      </w:r>
      <w:r>
        <w:t xml:space="preserve">a set of standard </w:t>
      </w:r>
      <w:r w:rsidRPr="000C7A26">
        <w:t xml:space="preserve">drawings </w:t>
      </w:r>
      <w:r>
        <w:t xml:space="preserve">which are hereby </w:t>
      </w:r>
      <w:r w:rsidRPr="000C7A26">
        <w:t xml:space="preserve">brought into the </w:t>
      </w:r>
      <w:r>
        <w:t>Contract by reference. The entire</w:t>
      </w:r>
      <w:r w:rsidRPr="000C7A26">
        <w:t xml:space="preserve"> drawing </w:t>
      </w:r>
      <w:r>
        <w:t xml:space="preserve">set </w:t>
      </w:r>
      <w:r w:rsidRPr="000C7A26">
        <w:t>is brought into the Contract.</w:t>
      </w:r>
    </w:p>
    <w:p w:rsidR="005A12FD" w:rsidRDefault="00744CFD" w:rsidP="00744CFD">
      <w:pPr>
        <w:pStyle w:val="BodyText2"/>
        <w:sectPr w:rsidR="005A12FD" w:rsidSect="00BB7E0A">
          <w:headerReference w:type="default" r:id="rId41"/>
          <w:pgSz w:w="11906" w:h="16838" w:code="9"/>
          <w:pgMar w:top="1797" w:right="1077" w:bottom="1797" w:left="2160" w:header="907" w:footer="567" w:gutter="0"/>
          <w:cols w:space="708"/>
          <w:docGrid w:linePitch="360"/>
        </w:sectPr>
      </w:pPr>
      <w:r w:rsidRPr="00F22233">
        <w:t xml:space="preserve">Where they may be a conflict between Standard Drawings </w:t>
      </w:r>
      <w:r w:rsidR="00DC69B3">
        <w:t>referenced</w:t>
      </w:r>
      <w:r w:rsidRPr="00F22233">
        <w:t xml:space="preserve"> above the HCD drawings brought into the Contract by refer</w:t>
      </w:r>
      <w:r w:rsidR="00DC69B3">
        <w:t>ence shall</w:t>
      </w:r>
      <w:r w:rsidRPr="00F22233">
        <w:t xml:space="preserve"> take preference.</w:t>
      </w:r>
      <w:r>
        <w:t xml:space="preserve"> </w:t>
      </w:r>
    </w:p>
    <w:p w:rsidR="00744CFD" w:rsidRPr="000A63E0" w:rsidRDefault="00744CFD" w:rsidP="00744CFD">
      <w:pPr>
        <w:pStyle w:val="Heading1"/>
        <w:rPr>
          <w:color w:val="E67C08"/>
        </w:rPr>
      </w:pPr>
      <w:bookmarkStart w:id="133" w:name="_Toc117308833"/>
      <w:bookmarkStart w:id="134" w:name="_Toc120417039"/>
      <w:bookmarkStart w:id="135" w:name="_Toc503528856"/>
      <w:bookmarkStart w:id="136" w:name="_Toc392507758"/>
      <w:r w:rsidRPr="000A63E0">
        <w:rPr>
          <w:color w:val="E67C08"/>
        </w:rPr>
        <w:lastRenderedPageBreak/>
        <w:t>APPENDIX 1/4: WORKING AND FABRICATION DRAWINGS</w:t>
      </w:r>
      <w:bookmarkEnd w:id="133"/>
      <w:bookmarkEnd w:id="134"/>
      <w:bookmarkEnd w:id="135"/>
    </w:p>
    <w:p w:rsidR="00744CFD" w:rsidRPr="000A63E0" w:rsidRDefault="00223487" w:rsidP="00744CFD">
      <w:pPr>
        <w:pStyle w:val="Heading2"/>
        <w:rPr>
          <w:color w:val="E67C08"/>
        </w:rPr>
      </w:pPr>
      <w:r w:rsidRPr="000A63E0">
        <w:rPr>
          <w:color w:val="E67C08"/>
        </w:rPr>
        <w:t>general</w:t>
      </w:r>
    </w:p>
    <w:p w:rsidR="00744CFD" w:rsidRPr="000C7A26" w:rsidRDefault="00744CFD" w:rsidP="00744CFD">
      <w:pPr>
        <w:pStyle w:val="BodyText2"/>
      </w:pPr>
      <w:r w:rsidRPr="000C7A26">
        <w:t xml:space="preserve">Working and fabrication drawings for work carried out in the Series shown in </w:t>
      </w:r>
      <w:r w:rsidR="009349D2">
        <w:t>the following t</w:t>
      </w:r>
      <w:r w:rsidRPr="000C7A26">
        <w:t>able shall be provided to the Overseeing Organisation for approval prior to manufacture.</w:t>
      </w:r>
    </w:p>
    <w:tbl>
      <w:tblPr>
        <w:tblW w:w="8646" w:type="dxa"/>
        <w:tblInd w:w="5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275"/>
        <w:gridCol w:w="4962"/>
        <w:gridCol w:w="2409"/>
      </w:tblGrid>
      <w:tr w:rsidR="00744CFD" w:rsidRPr="000C7A26" w:rsidTr="00024152">
        <w:tc>
          <w:tcPr>
            <w:tcW w:w="1275" w:type="dxa"/>
            <w:shd w:val="clear" w:color="auto" w:fill="D9D9D9" w:themeFill="background1" w:themeFillShade="D9"/>
          </w:tcPr>
          <w:p w:rsidR="00744CFD" w:rsidRPr="000C7A26" w:rsidRDefault="00744CFD" w:rsidP="00744CFD">
            <w:pPr>
              <w:rPr>
                <w:b/>
              </w:rPr>
            </w:pPr>
            <w:r w:rsidRPr="000C7A26">
              <w:rPr>
                <w:b/>
              </w:rPr>
              <w:t>Series</w:t>
            </w:r>
          </w:p>
        </w:tc>
        <w:tc>
          <w:tcPr>
            <w:tcW w:w="4962" w:type="dxa"/>
            <w:shd w:val="clear" w:color="auto" w:fill="D9D9D9" w:themeFill="background1" w:themeFillShade="D9"/>
          </w:tcPr>
          <w:p w:rsidR="00744CFD" w:rsidRPr="000C7A26" w:rsidRDefault="00744CFD" w:rsidP="00744CFD">
            <w:pPr>
              <w:rPr>
                <w:b/>
              </w:rPr>
            </w:pPr>
            <w:r w:rsidRPr="000C7A26">
              <w:rPr>
                <w:b/>
              </w:rPr>
              <w:t>Description of Work</w:t>
            </w:r>
          </w:p>
        </w:tc>
        <w:tc>
          <w:tcPr>
            <w:tcW w:w="2409" w:type="dxa"/>
            <w:shd w:val="clear" w:color="auto" w:fill="D9D9D9" w:themeFill="background1" w:themeFillShade="D9"/>
          </w:tcPr>
          <w:p w:rsidR="00744CFD" w:rsidRPr="000C7A26" w:rsidRDefault="00744CFD" w:rsidP="00744CFD">
            <w:pPr>
              <w:jc w:val="center"/>
              <w:rPr>
                <w:b/>
              </w:rPr>
            </w:pPr>
            <w:r w:rsidRPr="000C7A26">
              <w:rPr>
                <w:b/>
              </w:rPr>
              <w:t>Minimum period for submission of drawings (weeks)</w:t>
            </w:r>
          </w:p>
        </w:tc>
      </w:tr>
      <w:tr w:rsidR="00744CFD" w:rsidRPr="000C7A26" w:rsidTr="00744CFD">
        <w:tc>
          <w:tcPr>
            <w:tcW w:w="1275" w:type="dxa"/>
          </w:tcPr>
          <w:p w:rsidR="00744CFD" w:rsidRPr="000C7A26" w:rsidRDefault="00744CFD" w:rsidP="00744CFD">
            <w:r w:rsidRPr="000C7A26">
              <w:t>100B</w:t>
            </w:r>
          </w:p>
        </w:tc>
        <w:tc>
          <w:tcPr>
            <w:tcW w:w="4962" w:type="dxa"/>
          </w:tcPr>
          <w:p w:rsidR="00744CFD" w:rsidRPr="000C7A26" w:rsidRDefault="00744CFD" w:rsidP="00744CFD">
            <w:r w:rsidRPr="000C7A26">
              <w:t>Access scaffolding /Protective Measures</w:t>
            </w:r>
          </w:p>
        </w:tc>
        <w:tc>
          <w:tcPr>
            <w:tcW w:w="2409" w:type="dxa"/>
          </w:tcPr>
          <w:p w:rsidR="00744CFD" w:rsidRPr="000C7A26" w:rsidRDefault="00744CFD" w:rsidP="00744CFD">
            <w:pPr>
              <w:jc w:val="center"/>
            </w:pPr>
            <w:r w:rsidRPr="000C7A26">
              <w:t>2</w:t>
            </w:r>
          </w:p>
        </w:tc>
      </w:tr>
      <w:tr w:rsidR="00744CFD" w:rsidRPr="000C7A26" w:rsidTr="00744CFD">
        <w:tc>
          <w:tcPr>
            <w:tcW w:w="1275" w:type="dxa"/>
          </w:tcPr>
          <w:p w:rsidR="00744CFD" w:rsidRPr="000C7A26" w:rsidRDefault="00744CFD" w:rsidP="00744CFD">
            <w:r w:rsidRPr="000C7A26">
              <w:t>400</w:t>
            </w:r>
          </w:p>
        </w:tc>
        <w:tc>
          <w:tcPr>
            <w:tcW w:w="4962" w:type="dxa"/>
          </w:tcPr>
          <w:p w:rsidR="00744CFD" w:rsidRPr="000C7A26" w:rsidRDefault="00744CFD" w:rsidP="00744CFD">
            <w:r w:rsidRPr="000C7A26">
              <w:t xml:space="preserve">Road Restrain Systems (Vehicle and Pedestrian) </w:t>
            </w:r>
          </w:p>
        </w:tc>
        <w:tc>
          <w:tcPr>
            <w:tcW w:w="2409" w:type="dxa"/>
          </w:tcPr>
          <w:p w:rsidR="00744CFD" w:rsidRPr="000C7A26" w:rsidRDefault="00744CFD" w:rsidP="00744CFD">
            <w:pPr>
              <w:jc w:val="center"/>
            </w:pPr>
            <w:r w:rsidRPr="000C7A26">
              <w:t>2</w:t>
            </w:r>
          </w:p>
        </w:tc>
      </w:tr>
      <w:tr w:rsidR="00744CFD" w:rsidRPr="000C7A26" w:rsidTr="00744CFD">
        <w:tc>
          <w:tcPr>
            <w:tcW w:w="1275" w:type="dxa"/>
          </w:tcPr>
          <w:p w:rsidR="00744CFD" w:rsidRPr="000C7A26" w:rsidRDefault="00744CFD" w:rsidP="00744CFD">
            <w:r w:rsidRPr="000C7A26">
              <w:t>500</w:t>
            </w:r>
          </w:p>
        </w:tc>
        <w:tc>
          <w:tcPr>
            <w:tcW w:w="4962" w:type="dxa"/>
          </w:tcPr>
          <w:p w:rsidR="00744CFD" w:rsidRPr="000C7A26" w:rsidRDefault="00744CFD" w:rsidP="00744CFD">
            <w:r w:rsidRPr="000C7A26">
              <w:t>Combined Drainage and Kerbing Systems</w:t>
            </w:r>
          </w:p>
        </w:tc>
        <w:tc>
          <w:tcPr>
            <w:tcW w:w="2409" w:type="dxa"/>
          </w:tcPr>
          <w:p w:rsidR="00744CFD" w:rsidRPr="000C7A26" w:rsidRDefault="00744CFD" w:rsidP="00744CFD">
            <w:pPr>
              <w:jc w:val="center"/>
            </w:pPr>
            <w:r w:rsidRPr="000C7A26">
              <w:t>2</w:t>
            </w:r>
          </w:p>
        </w:tc>
      </w:tr>
      <w:tr w:rsidR="00744CFD" w:rsidRPr="000C7A26" w:rsidTr="00744CFD">
        <w:tc>
          <w:tcPr>
            <w:tcW w:w="1275" w:type="dxa"/>
          </w:tcPr>
          <w:p w:rsidR="00744CFD" w:rsidRPr="000C7A26" w:rsidRDefault="00744CFD" w:rsidP="00744CFD">
            <w:r w:rsidRPr="000C7A26">
              <w:t>1200</w:t>
            </w:r>
          </w:p>
        </w:tc>
        <w:tc>
          <w:tcPr>
            <w:tcW w:w="4962" w:type="dxa"/>
          </w:tcPr>
          <w:p w:rsidR="00744CFD" w:rsidRPr="000C7A26" w:rsidRDefault="00744CFD" w:rsidP="00744CFD">
            <w:r w:rsidRPr="000C7A26">
              <w:t>Traffic Signs</w:t>
            </w:r>
          </w:p>
        </w:tc>
        <w:tc>
          <w:tcPr>
            <w:tcW w:w="2409" w:type="dxa"/>
          </w:tcPr>
          <w:p w:rsidR="00744CFD" w:rsidRPr="000C7A26" w:rsidRDefault="00744CFD" w:rsidP="00744CFD">
            <w:pPr>
              <w:jc w:val="center"/>
            </w:pPr>
            <w:r w:rsidRPr="000C7A26">
              <w:t>2</w:t>
            </w:r>
          </w:p>
        </w:tc>
      </w:tr>
      <w:tr w:rsidR="004B2D9B" w:rsidRPr="000C7A26" w:rsidTr="00744CFD">
        <w:tc>
          <w:tcPr>
            <w:tcW w:w="1275" w:type="dxa"/>
          </w:tcPr>
          <w:p w:rsidR="004B2D9B" w:rsidRPr="000C7A26" w:rsidRDefault="004B2D9B" w:rsidP="00744CFD">
            <w:r>
              <w:t>1800</w:t>
            </w:r>
          </w:p>
        </w:tc>
        <w:tc>
          <w:tcPr>
            <w:tcW w:w="4962" w:type="dxa"/>
          </w:tcPr>
          <w:p w:rsidR="004B2D9B" w:rsidRPr="000C7A26" w:rsidRDefault="004B2D9B" w:rsidP="00744CFD">
            <w:r>
              <w:t>Structural Steelwork</w:t>
            </w:r>
          </w:p>
        </w:tc>
        <w:tc>
          <w:tcPr>
            <w:tcW w:w="2409" w:type="dxa"/>
          </w:tcPr>
          <w:p w:rsidR="004B2D9B" w:rsidRPr="000C7A26" w:rsidRDefault="004B2D9B" w:rsidP="00744CFD">
            <w:pPr>
              <w:jc w:val="center"/>
            </w:pPr>
            <w:r>
              <w:t>2</w:t>
            </w:r>
          </w:p>
        </w:tc>
      </w:tr>
      <w:tr w:rsidR="00E52AFD" w:rsidRPr="000C7A26" w:rsidTr="00744CFD">
        <w:tc>
          <w:tcPr>
            <w:tcW w:w="1275" w:type="dxa"/>
          </w:tcPr>
          <w:p w:rsidR="00E52AFD" w:rsidRDefault="00E52AFD" w:rsidP="00744CFD">
            <w:r>
              <w:t>1300</w:t>
            </w:r>
          </w:p>
        </w:tc>
        <w:tc>
          <w:tcPr>
            <w:tcW w:w="4962" w:type="dxa"/>
          </w:tcPr>
          <w:p w:rsidR="00E52AFD" w:rsidRDefault="00E52AFD" w:rsidP="00744CFD">
            <w:r>
              <w:t>Street Lighting</w:t>
            </w:r>
          </w:p>
        </w:tc>
        <w:tc>
          <w:tcPr>
            <w:tcW w:w="2409" w:type="dxa"/>
          </w:tcPr>
          <w:p w:rsidR="00E52AFD" w:rsidRDefault="00E52AFD" w:rsidP="00744CFD">
            <w:pPr>
              <w:jc w:val="center"/>
            </w:pPr>
            <w:r>
              <w:t>2</w:t>
            </w:r>
          </w:p>
        </w:tc>
      </w:tr>
      <w:tr w:rsidR="00744CFD" w:rsidRPr="000C7A26" w:rsidTr="00744CFD">
        <w:tc>
          <w:tcPr>
            <w:tcW w:w="1275" w:type="dxa"/>
          </w:tcPr>
          <w:p w:rsidR="00744CFD" w:rsidRPr="000C7A26" w:rsidRDefault="00744CFD" w:rsidP="00744CFD">
            <w:r w:rsidRPr="000C7A26">
              <w:t>2000</w:t>
            </w:r>
          </w:p>
        </w:tc>
        <w:tc>
          <w:tcPr>
            <w:tcW w:w="4962" w:type="dxa"/>
          </w:tcPr>
          <w:p w:rsidR="00744CFD" w:rsidRPr="000C7A26" w:rsidRDefault="00744CFD" w:rsidP="00744CFD">
            <w:r w:rsidRPr="000C7A26">
              <w:t>Waterproofing Details</w:t>
            </w:r>
          </w:p>
        </w:tc>
        <w:tc>
          <w:tcPr>
            <w:tcW w:w="2409" w:type="dxa"/>
          </w:tcPr>
          <w:p w:rsidR="00744CFD" w:rsidRPr="000C7A26" w:rsidRDefault="00744CFD" w:rsidP="00744CFD">
            <w:pPr>
              <w:jc w:val="center"/>
            </w:pPr>
            <w:r w:rsidRPr="000C7A26">
              <w:t>2</w:t>
            </w:r>
          </w:p>
        </w:tc>
      </w:tr>
      <w:tr w:rsidR="00744CFD" w:rsidRPr="000C7A26" w:rsidTr="00744CFD">
        <w:tc>
          <w:tcPr>
            <w:tcW w:w="1275" w:type="dxa"/>
          </w:tcPr>
          <w:p w:rsidR="00744CFD" w:rsidRPr="000C7A26" w:rsidRDefault="00744CFD" w:rsidP="00744CFD">
            <w:r w:rsidRPr="000C7A26">
              <w:t>2200</w:t>
            </w:r>
          </w:p>
        </w:tc>
        <w:tc>
          <w:tcPr>
            <w:tcW w:w="4962" w:type="dxa"/>
          </w:tcPr>
          <w:p w:rsidR="00744CFD" w:rsidRPr="000C7A26" w:rsidRDefault="00744CFD" w:rsidP="00744CFD">
            <w:r w:rsidRPr="000C7A26">
              <w:t>Bridge Parapets</w:t>
            </w:r>
          </w:p>
        </w:tc>
        <w:tc>
          <w:tcPr>
            <w:tcW w:w="2409" w:type="dxa"/>
          </w:tcPr>
          <w:p w:rsidR="00744CFD" w:rsidRPr="000C7A26" w:rsidRDefault="00744CFD" w:rsidP="00744CFD">
            <w:pPr>
              <w:jc w:val="center"/>
            </w:pPr>
            <w:r w:rsidRPr="000C7A26">
              <w:t>2</w:t>
            </w:r>
          </w:p>
        </w:tc>
      </w:tr>
      <w:tr w:rsidR="00744CFD" w:rsidRPr="000C7A26" w:rsidTr="00744CFD">
        <w:tc>
          <w:tcPr>
            <w:tcW w:w="1275" w:type="dxa"/>
          </w:tcPr>
          <w:p w:rsidR="00744CFD" w:rsidRPr="000C7A26" w:rsidRDefault="00744CFD" w:rsidP="00744CFD">
            <w:r w:rsidRPr="000C7A26">
              <w:t>2300</w:t>
            </w:r>
          </w:p>
        </w:tc>
        <w:tc>
          <w:tcPr>
            <w:tcW w:w="4962" w:type="dxa"/>
          </w:tcPr>
          <w:p w:rsidR="00744CFD" w:rsidRPr="000C7A26" w:rsidRDefault="00744CFD" w:rsidP="00744CFD">
            <w:r w:rsidRPr="000C7A26">
              <w:t>Expansion Joints</w:t>
            </w:r>
          </w:p>
        </w:tc>
        <w:tc>
          <w:tcPr>
            <w:tcW w:w="2409" w:type="dxa"/>
          </w:tcPr>
          <w:p w:rsidR="00744CFD" w:rsidRPr="000C7A26" w:rsidRDefault="00744CFD" w:rsidP="00744CFD">
            <w:pPr>
              <w:jc w:val="center"/>
            </w:pPr>
            <w:r w:rsidRPr="000C7A26">
              <w:t>2</w:t>
            </w:r>
          </w:p>
        </w:tc>
      </w:tr>
    </w:tbl>
    <w:p w:rsidR="00744CFD" w:rsidRPr="000C7A26" w:rsidRDefault="00744CFD" w:rsidP="00744CFD">
      <w:pPr>
        <w:pStyle w:val="BodyText2"/>
      </w:pPr>
      <w:r w:rsidRPr="000C7A26">
        <w:t>The Working and Fabrication Drawings for Structural Steelwork (Series 1800) shall include full details of the Contractor's erection proposals for the bridge deck steelwork and associated Temporary Works.</w:t>
      </w:r>
    </w:p>
    <w:p w:rsidR="00744CFD" w:rsidRPr="000C7A26" w:rsidRDefault="00744CFD" w:rsidP="00744CFD">
      <w:pPr>
        <w:pStyle w:val="BodyText2"/>
      </w:pPr>
      <w:r w:rsidRPr="000C7A26">
        <w:t xml:space="preserve">The Temporary Works proposals shall clearly detail the protection to be provided to allow work to be conducted over the existing carriageway, along with all designated safety zones </w:t>
      </w:r>
      <w:proofErr w:type="spellStart"/>
      <w:r w:rsidRPr="000C7A26">
        <w:t>etc</w:t>
      </w:r>
      <w:proofErr w:type="spellEnd"/>
      <w:r w:rsidRPr="000C7A26">
        <w:t xml:space="preserve">      .</w:t>
      </w:r>
    </w:p>
    <w:p w:rsidR="00744CFD" w:rsidRPr="000C7A26" w:rsidRDefault="00744CFD" w:rsidP="00744CFD">
      <w:pPr>
        <w:pStyle w:val="BodyText2"/>
      </w:pPr>
      <w:r w:rsidRPr="000C7A26">
        <w:t xml:space="preserve">To facilitate the removal and replacement of bridge parapets, the painting of same and any other bridgeworks affecting the extremities of the structure, whilst maintaining ‘live’ traffic below the bridge on the adjoining roads, the Contractor shall be further responsible for the carrying out of the design of, arranging the fabrication of, the erection of it on site, the moving and </w:t>
      </w:r>
      <w:proofErr w:type="spellStart"/>
      <w:r w:rsidRPr="000C7A26">
        <w:t>resiting</w:t>
      </w:r>
      <w:proofErr w:type="spellEnd"/>
      <w:r w:rsidRPr="000C7A26">
        <w:t xml:space="preserve"> of it on the bridge as works progresses, and its removal upon completion of the works, a containment system to fully encapsulate the working area, including working space, safety zones etc.</w:t>
      </w:r>
    </w:p>
    <w:p w:rsidR="00744CFD" w:rsidRPr="000C7A26" w:rsidRDefault="00744CFD" w:rsidP="00744CFD">
      <w:pPr>
        <w:pStyle w:val="BodyText2"/>
      </w:pPr>
      <w:r w:rsidRPr="000C7A26">
        <w:t>The system shall not protrude below a point 150mm above the existing soffit level of the bridge.</w:t>
      </w:r>
    </w:p>
    <w:p w:rsidR="005A12FD" w:rsidRDefault="005A12FD" w:rsidP="00744CFD">
      <w:pPr>
        <w:pStyle w:val="BodyText"/>
        <w:rPr>
          <w:lang w:eastAsia="fr-CA"/>
        </w:rPr>
        <w:sectPr w:rsidR="005A12FD" w:rsidSect="00BB7E0A">
          <w:headerReference w:type="default" r:id="rId42"/>
          <w:pgSz w:w="11906" w:h="16838" w:code="9"/>
          <w:pgMar w:top="1797" w:right="1077" w:bottom="1797" w:left="2160" w:header="907" w:footer="567" w:gutter="0"/>
          <w:cols w:space="708"/>
          <w:docGrid w:linePitch="360"/>
        </w:sectPr>
      </w:pPr>
    </w:p>
    <w:p w:rsidR="00744CFD" w:rsidRPr="000A63E0" w:rsidRDefault="00744CFD" w:rsidP="00744CFD">
      <w:pPr>
        <w:pStyle w:val="Heading1"/>
        <w:rPr>
          <w:color w:val="E67C08"/>
        </w:rPr>
      </w:pPr>
      <w:bookmarkStart w:id="137" w:name="_Toc503528857"/>
      <w:r w:rsidRPr="000A63E0">
        <w:rPr>
          <w:color w:val="E67C08"/>
        </w:rPr>
        <w:lastRenderedPageBreak/>
        <w:t>appendix 1/5: testing to be carried out by the contractor</w:t>
      </w:r>
      <w:bookmarkEnd w:id="137"/>
    </w:p>
    <w:p w:rsidR="00223487" w:rsidRPr="000A63E0" w:rsidRDefault="00223487" w:rsidP="00223487">
      <w:pPr>
        <w:pStyle w:val="Heading2"/>
        <w:rPr>
          <w:color w:val="E67C08"/>
        </w:rPr>
      </w:pPr>
      <w:r w:rsidRPr="000A63E0">
        <w:rPr>
          <w:color w:val="E67C08"/>
        </w:rPr>
        <w:t>general</w:t>
      </w:r>
    </w:p>
    <w:p w:rsidR="00744CFD" w:rsidRDefault="00744CFD" w:rsidP="00223487">
      <w:pPr>
        <w:pStyle w:val="BodyText2"/>
      </w:pPr>
      <w:r w:rsidRPr="003B1620">
        <w:t xml:space="preserve">The Task Order shall indicate any testing required by the Overseeing Organisation.  This shall not relieve the Contractor from his obligations in paragraph </w:t>
      </w:r>
      <w:r w:rsidR="001F1900">
        <w:t>8.1.</w:t>
      </w:r>
      <w:r w:rsidRPr="003B1620">
        <w:t xml:space="preserve">2 </w:t>
      </w:r>
      <w:r w:rsidR="001F1900">
        <w:t xml:space="preserve">and 8.1.4 </w:t>
      </w:r>
      <w:r w:rsidRPr="003B1620">
        <w:t>of this Appendix.</w:t>
      </w:r>
    </w:p>
    <w:p w:rsidR="001F1900" w:rsidRPr="003B1620" w:rsidRDefault="001F1900" w:rsidP="00223487">
      <w:pPr>
        <w:pStyle w:val="BodyText2"/>
      </w:pPr>
      <w:r>
        <w:t>The Contractor shall be responsible for carrying out testing to prove compliance with the Specification. Table NG1/1 of Notes for Guidance on Specification of Highway Works shall be used as a guide to the testing required.</w:t>
      </w:r>
    </w:p>
    <w:p w:rsidR="00744CFD" w:rsidRPr="003B1620" w:rsidRDefault="00744CFD" w:rsidP="00223487">
      <w:pPr>
        <w:pStyle w:val="BodyText2"/>
      </w:pPr>
      <w:r w:rsidRPr="003B1620">
        <w:t xml:space="preserve">The Overseeing Organisation may ask the Contractor to produce evidence (certificates, </w:t>
      </w:r>
      <w:proofErr w:type="spellStart"/>
      <w:r w:rsidRPr="003B1620">
        <w:t>etc</w:t>
      </w:r>
      <w:proofErr w:type="spellEnd"/>
      <w:r w:rsidRPr="003B1620">
        <w:t>) that the Contractor’s quality management complies with the Specification.</w:t>
      </w:r>
    </w:p>
    <w:p w:rsidR="00744CFD" w:rsidRPr="003B1620" w:rsidRDefault="00744CFD" w:rsidP="00223487">
      <w:pPr>
        <w:pStyle w:val="BodyText2"/>
      </w:pPr>
      <w:r w:rsidRPr="003B1620">
        <w:t>National Quality Management Sector Schemes shall apply.</w:t>
      </w:r>
    </w:p>
    <w:p w:rsidR="005A12FD" w:rsidRDefault="00C53E2D" w:rsidP="00223487">
      <w:pPr>
        <w:pStyle w:val="BodyText2"/>
        <w:sectPr w:rsidR="005A12FD" w:rsidSect="00BB7E0A">
          <w:headerReference w:type="default" r:id="rId43"/>
          <w:pgSz w:w="11906" w:h="16838" w:code="9"/>
          <w:pgMar w:top="1797" w:right="1077" w:bottom="1797" w:left="2160" w:header="907" w:footer="567" w:gutter="0"/>
          <w:cols w:space="708"/>
          <w:docGrid w:linePitch="360"/>
        </w:sectPr>
      </w:pPr>
      <w:r>
        <w:t xml:space="preserve">Any reference made to a British or European Standard </w:t>
      </w:r>
      <w:r w:rsidR="001F1900">
        <w:t xml:space="preserve">within </w:t>
      </w:r>
      <w:r w:rsidR="00823512">
        <w:t xml:space="preserve">Table NG1/1 of Notes for Guidance on Specification of Highway Works, or the Task Order, </w:t>
      </w:r>
      <w:r>
        <w:t>shall also include any updates or amendments thereto at the time the Task Order</w:t>
      </w:r>
      <w:r w:rsidR="00823512">
        <w:t xml:space="preserve"> is issued</w:t>
      </w:r>
      <w:r>
        <w:t>.</w:t>
      </w:r>
    </w:p>
    <w:p w:rsidR="001A65A8" w:rsidRPr="000A63E0" w:rsidRDefault="00223487" w:rsidP="00AD7DC7">
      <w:pPr>
        <w:pStyle w:val="Heading1"/>
        <w:rPr>
          <w:color w:val="E67C08"/>
        </w:rPr>
      </w:pPr>
      <w:bookmarkStart w:id="138" w:name="_Toc503528858"/>
      <w:r w:rsidRPr="000A63E0">
        <w:rPr>
          <w:color w:val="E67C08"/>
        </w:rPr>
        <w:lastRenderedPageBreak/>
        <w:t xml:space="preserve">appendix </w:t>
      </w:r>
      <w:r w:rsidRPr="000A63E0" w:rsidDel="00B12ED7">
        <w:rPr>
          <w:color w:val="E67C08"/>
        </w:rPr>
        <w:t>1/6: SUPPLY AND DELIVERY OF SAMPLES TO THE OVERSEEING ORGANISATION</w:t>
      </w:r>
      <w:bookmarkEnd w:id="138"/>
    </w:p>
    <w:p w:rsidR="00223487" w:rsidRPr="000A63E0" w:rsidRDefault="004A6E2F" w:rsidP="00223487">
      <w:pPr>
        <w:pStyle w:val="Heading2"/>
        <w:rPr>
          <w:color w:val="E67C08"/>
        </w:rPr>
      </w:pPr>
      <w:r w:rsidRPr="000A63E0">
        <w:rPr>
          <w:color w:val="E67C08"/>
        </w:rPr>
        <w:t>general</w:t>
      </w:r>
    </w:p>
    <w:bookmarkEnd w:id="136"/>
    <w:p w:rsidR="00223487" w:rsidRPr="00FF5891" w:rsidRDefault="00223487" w:rsidP="00223487">
      <w:pPr>
        <w:pStyle w:val="BodyText2"/>
      </w:pPr>
      <w:r w:rsidRPr="00FF5891">
        <w:t>National Quality Management Sector Schemes shall apply hence the supply and delivery of samples is not required unless specifically stated in the Task Order where the Overseeing Organisation may ask the Contractor to supply and deliver samples as detailed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703"/>
        <w:gridCol w:w="1752"/>
        <w:gridCol w:w="1742"/>
        <w:gridCol w:w="1716"/>
        <w:gridCol w:w="1746"/>
      </w:tblGrid>
      <w:tr w:rsidR="00223487" w:rsidRPr="00BA698F" w:rsidTr="00D5434A">
        <w:trPr>
          <w:trHeight w:val="790"/>
          <w:jc w:val="center"/>
        </w:trPr>
        <w:tc>
          <w:tcPr>
            <w:tcW w:w="1807" w:type="dxa"/>
            <w:shd w:val="clear" w:color="auto" w:fill="D9D9D9" w:themeFill="background1" w:themeFillShade="D9"/>
          </w:tcPr>
          <w:p w:rsidR="00223487" w:rsidRPr="00BA698F" w:rsidRDefault="00223487" w:rsidP="0077128F">
            <w:pPr>
              <w:pStyle w:val="NormalNumbered"/>
              <w:numPr>
                <w:ilvl w:val="0"/>
                <w:numId w:val="0"/>
              </w:numPr>
              <w:spacing w:after="0"/>
              <w:jc w:val="left"/>
              <w:rPr>
                <w:b/>
              </w:rPr>
            </w:pPr>
            <w:r w:rsidRPr="00BA698F">
              <w:rPr>
                <w:b/>
              </w:rPr>
              <w:t>Clause No.</w:t>
            </w:r>
          </w:p>
        </w:tc>
        <w:tc>
          <w:tcPr>
            <w:tcW w:w="1807" w:type="dxa"/>
            <w:shd w:val="clear" w:color="auto" w:fill="D9D9D9" w:themeFill="background1" w:themeFillShade="D9"/>
          </w:tcPr>
          <w:p w:rsidR="00223487" w:rsidRPr="00BA698F" w:rsidRDefault="00223487" w:rsidP="0077128F">
            <w:pPr>
              <w:pStyle w:val="NormalNumbered"/>
              <w:numPr>
                <w:ilvl w:val="0"/>
                <w:numId w:val="0"/>
              </w:numPr>
              <w:spacing w:after="0"/>
              <w:jc w:val="left"/>
              <w:rPr>
                <w:b/>
              </w:rPr>
            </w:pPr>
            <w:r w:rsidRPr="00BA698F">
              <w:rPr>
                <w:b/>
              </w:rPr>
              <w:t>Sample Description</w:t>
            </w:r>
          </w:p>
        </w:tc>
        <w:tc>
          <w:tcPr>
            <w:tcW w:w="1807" w:type="dxa"/>
            <w:shd w:val="clear" w:color="auto" w:fill="D9D9D9" w:themeFill="background1" w:themeFillShade="D9"/>
          </w:tcPr>
          <w:p w:rsidR="00223487" w:rsidRPr="00BA698F" w:rsidRDefault="00223487" w:rsidP="0077128F">
            <w:pPr>
              <w:pStyle w:val="NormalNumbered"/>
              <w:numPr>
                <w:ilvl w:val="0"/>
                <w:numId w:val="0"/>
              </w:numPr>
              <w:spacing w:after="0"/>
              <w:jc w:val="left"/>
              <w:rPr>
                <w:b/>
              </w:rPr>
            </w:pPr>
            <w:r w:rsidRPr="00BA698F">
              <w:rPr>
                <w:b/>
              </w:rPr>
              <w:t>Frequency of sampling</w:t>
            </w:r>
          </w:p>
        </w:tc>
        <w:tc>
          <w:tcPr>
            <w:tcW w:w="1807" w:type="dxa"/>
            <w:shd w:val="clear" w:color="auto" w:fill="D9D9D9" w:themeFill="background1" w:themeFillShade="D9"/>
          </w:tcPr>
          <w:p w:rsidR="00223487" w:rsidRPr="00BA698F" w:rsidRDefault="00223487" w:rsidP="0077128F">
            <w:pPr>
              <w:pStyle w:val="NormalNumbered"/>
              <w:numPr>
                <w:ilvl w:val="0"/>
                <w:numId w:val="0"/>
              </w:numPr>
              <w:spacing w:after="0"/>
              <w:jc w:val="left"/>
              <w:rPr>
                <w:b/>
              </w:rPr>
            </w:pPr>
            <w:r w:rsidRPr="00BA698F">
              <w:rPr>
                <w:b/>
              </w:rPr>
              <w:t>Delivery location</w:t>
            </w:r>
          </w:p>
        </w:tc>
        <w:tc>
          <w:tcPr>
            <w:tcW w:w="1808" w:type="dxa"/>
            <w:shd w:val="clear" w:color="auto" w:fill="D9D9D9" w:themeFill="background1" w:themeFillShade="D9"/>
          </w:tcPr>
          <w:p w:rsidR="00223487" w:rsidRPr="00BA698F" w:rsidRDefault="00223487" w:rsidP="0077128F">
            <w:pPr>
              <w:pStyle w:val="NormalNumbered"/>
              <w:numPr>
                <w:ilvl w:val="0"/>
                <w:numId w:val="0"/>
              </w:numPr>
              <w:spacing w:after="0"/>
              <w:jc w:val="left"/>
              <w:rPr>
                <w:b/>
              </w:rPr>
            </w:pPr>
            <w:r w:rsidRPr="00BA698F">
              <w:rPr>
                <w:b/>
              </w:rPr>
              <w:t>Comments</w:t>
            </w:r>
          </w:p>
        </w:tc>
      </w:tr>
      <w:tr w:rsidR="00223487" w:rsidRPr="00FF5891" w:rsidTr="00D5434A">
        <w:trPr>
          <w:trHeight w:val="548"/>
          <w:jc w:val="center"/>
        </w:trPr>
        <w:tc>
          <w:tcPr>
            <w:tcW w:w="1807" w:type="dxa"/>
            <w:shd w:val="clear" w:color="auto" w:fill="auto"/>
          </w:tcPr>
          <w:p w:rsidR="00223487" w:rsidRPr="00FF5891" w:rsidRDefault="00223487" w:rsidP="0077128F">
            <w:pPr>
              <w:pStyle w:val="NormalNumbered"/>
              <w:numPr>
                <w:ilvl w:val="0"/>
                <w:numId w:val="0"/>
              </w:numPr>
              <w:spacing w:after="0"/>
              <w:jc w:val="left"/>
            </w:pPr>
            <w:r w:rsidRPr="00FF5891">
              <w:t>803 and 805</w:t>
            </w:r>
          </w:p>
        </w:tc>
        <w:tc>
          <w:tcPr>
            <w:tcW w:w="1807" w:type="dxa"/>
            <w:shd w:val="clear" w:color="auto" w:fill="auto"/>
          </w:tcPr>
          <w:p w:rsidR="00223487" w:rsidRPr="00FF5891" w:rsidRDefault="00223487" w:rsidP="0077128F">
            <w:pPr>
              <w:pStyle w:val="NormalNumbered"/>
              <w:numPr>
                <w:ilvl w:val="0"/>
                <w:numId w:val="0"/>
              </w:numPr>
              <w:spacing w:after="0"/>
              <w:jc w:val="left"/>
            </w:pPr>
            <w:r w:rsidRPr="00FF5891">
              <w:t>Sub-base material (N)</w:t>
            </w:r>
          </w:p>
        </w:tc>
        <w:tc>
          <w:tcPr>
            <w:tcW w:w="1807" w:type="dxa"/>
            <w:shd w:val="clear" w:color="auto" w:fill="auto"/>
          </w:tcPr>
          <w:p w:rsidR="00223487" w:rsidRPr="00FF5891" w:rsidRDefault="00223487" w:rsidP="0077128F">
            <w:pPr>
              <w:pStyle w:val="NormalNumbered"/>
              <w:numPr>
                <w:ilvl w:val="0"/>
                <w:numId w:val="0"/>
              </w:numPr>
              <w:spacing w:after="0"/>
              <w:jc w:val="left"/>
            </w:pPr>
            <w:r w:rsidRPr="00FF5891">
              <w:t>As required</w:t>
            </w:r>
          </w:p>
        </w:tc>
        <w:tc>
          <w:tcPr>
            <w:tcW w:w="1807" w:type="dxa"/>
            <w:shd w:val="clear" w:color="auto" w:fill="auto"/>
          </w:tcPr>
          <w:p w:rsidR="00223487" w:rsidRPr="00FF5891" w:rsidRDefault="00223487" w:rsidP="0077128F">
            <w:pPr>
              <w:pStyle w:val="NormalNumbered"/>
              <w:numPr>
                <w:ilvl w:val="0"/>
                <w:numId w:val="0"/>
              </w:numPr>
              <w:spacing w:after="0"/>
              <w:jc w:val="left"/>
            </w:pPr>
            <w:r w:rsidRPr="00FF5891">
              <w:t>Taken from site</w:t>
            </w:r>
          </w:p>
        </w:tc>
        <w:tc>
          <w:tcPr>
            <w:tcW w:w="1808" w:type="dxa"/>
            <w:shd w:val="clear" w:color="auto" w:fill="auto"/>
          </w:tcPr>
          <w:p w:rsidR="00223487" w:rsidRPr="00FF5891" w:rsidRDefault="00223487" w:rsidP="0077128F">
            <w:pPr>
              <w:pStyle w:val="NormalNumbered"/>
              <w:numPr>
                <w:ilvl w:val="0"/>
                <w:numId w:val="0"/>
              </w:numPr>
              <w:spacing w:after="0"/>
            </w:pPr>
            <w:r w:rsidRPr="00FF5891">
              <w:t>Sampling by the Contractor</w:t>
            </w:r>
          </w:p>
        </w:tc>
      </w:tr>
      <w:tr w:rsidR="00223487" w:rsidRPr="00FF5891" w:rsidTr="00D5434A">
        <w:trPr>
          <w:jc w:val="center"/>
        </w:trPr>
        <w:tc>
          <w:tcPr>
            <w:tcW w:w="1807" w:type="dxa"/>
            <w:shd w:val="clear" w:color="auto" w:fill="auto"/>
          </w:tcPr>
          <w:p w:rsidR="00223487" w:rsidRPr="00FF5891" w:rsidRDefault="00223487" w:rsidP="0077128F">
            <w:pPr>
              <w:pStyle w:val="NormalNumbered"/>
              <w:numPr>
                <w:ilvl w:val="0"/>
                <w:numId w:val="0"/>
              </w:numPr>
              <w:spacing w:after="0"/>
              <w:jc w:val="left"/>
            </w:pPr>
            <w:r w:rsidRPr="00FF5891">
              <w:t>901, 903 to 907, 909 to 912, 914, 916, 929, 943</w:t>
            </w:r>
          </w:p>
        </w:tc>
        <w:tc>
          <w:tcPr>
            <w:tcW w:w="1807" w:type="dxa"/>
            <w:shd w:val="clear" w:color="auto" w:fill="auto"/>
          </w:tcPr>
          <w:p w:rsidR="00223487" w:rsidRPr="00FF5891" w:rsidRDefault="00223487" w:rsidP="0077128F">
            <w:pPr>
              <w:pStyle w:val="NormalNumbered"/>
              <w:numPr>
                <w:ilvl w:val="0"/>
                <w:numId w:val="0"/>
              </w:numPr>
              <w:spacing w:after="0"/>
              <w:jc w:val="left"/>
            </w:pPr>
            <w:r w:rsidRPr="00FF5891">
              <w:t>Aggregates for bituminous materials (N)</w:t>
            </w:r>
          </w:p>
        </w:tc>
        <w:tc>
          <w:tcPr>
            <w:tcW w:w="1807" w:type="dxa"/>
            <w:shd w:val="clear" w:color="auto" w:fill="auto"/>
          </w:tcPr>
          <w:p w:rsidR="00223487" w:rsidRPr="00FF5891" w:rsidRDefault="00223487" w:rsidP="0077128F">
            <w:pPr>
              <w:pStyle w:val="NormalNumbered"/>
              <w:numPr>
                <w:ilvl w:val="0"/>
                <w:numId w:val="0"/>
              </w:numPr>
              <w:spacing w:after="0"/>
              <w:jc w:val="left"/>
            </w:pPr>
            <w:r w:rsidRPr="00FF5891">
              <w:t>As required</w:t>
            </w:r>
          </w:p>
        </w:tc>
        <w:tc>
          <w:tcPr>
            <w:tcW w:w="1807" w:type="dxa"/>
            <w:shd w:val="clear" w:color="auto" w:fill="auto"/>
          </w:tcPr>
          <w:p w:rsidR="00223487" w:rsidRPr="00FF5891" w:rsidRDefault="00223487" w:rsidP="0077128F">
            <w:pPr>
              <w:pStyle w:val="NormalNumbered"/>
              <w:numPr>
                <w:ilvl w:val="0"/>
                <w:numId w:val="0"/>
              </w:numPr>
              <w:spacing w:after="0"/>
              <w:jc w:val="left"/>
            </w:pPr>
            <w:r w:rsidRPr="00FF5891">
              <w:t>Taken from site</w:t>
            </w:r>
          </w:p>
        </w:tc>
        <w:tc>
          <w:tcPr>
            <w:tcW w:w="1808" w:type="dxa"/>
            <w:shd w:val="clear" w:color="auto" w:fill="auto"/>
          </w:tcPr>
          <w:p w:rsidR="00223487" w:rsidRPr="00FF5891" w:rsidRDefault="00223487" w:rsidP="0077128F">
            <w:pPr>
              <w:pStyle w:val="NormalNumbered"/>
              <w:numPr>
                <w:ilvl w:val="0"/>
                <w:numId w:val="0"/>
              </w:numPr>
              <w:spacing w:after="0"/>
            </w:pPr>
            <w:r w:rsidRPr="00FF5891">
              <w:t>Sampling by the Contractor</w:t>
            </w:r>
          </w:p>
        </w:tc>
      </w:tr>
      <w:tr w:rsidR="00223487" w:rsidRPr="00FF5891" w:rsidTr="00D5434A">
        <w:trPr>
          <w:trHeight w:val="594"/>
          <w:jc w:val="center"/>
        </w:trPr>
        <w:tc>
          <w:tcPr>
            <w:tcW w:w="1807" w:type="dxa"/>
            <w:shd w:val="clear" w:color="auto" w:fill="auto"/>
          </w:tcPr>
          <w:p w:rsidR="00223487" w:rsidRPr="00FF5891" w:rsidRDefault="00223487" w:rsidP="0077128F">
            <w:pPr>
              <w:pStyle w:val="NormalNumbered"/>
              <w:numPr>
                <w:ilvl w:val="0"/>
                <w:numId w:val="0"/>
              </w:numPr>
              <w:spacing w:after="0"/>
              <w:jc w:val="left"/>
            </w:pPr>
            <w:r w:rsidRPr="00FF5891">
              <w:t>1212</w:t>
            </w:r>
          </w:p>
        </w:tc>
        <w:tc>
          <w:tcPr>
            <w:tcW w:w="1807" w:type="dxa"/>
            <w:shd w:val="clear" w:color="auto" w:fill="auto"/>
          </w:tcPr>
          <w:p w:rsidR="00223487" w:rsidRPr="00FF5891" w:rsidRDefault="00223487" w:rsidP="0077128F">
            <w:pPr>
              <w:pStyle w:val="NormalNumbered"/>
              <w:numPr>
                <w:ilvl w:val="0"/>
                <w:numId w:val="0"/>
              </w:numPr>
              <w:spacing w:after="0"/>
              <w:jc w:val="left"/>
            </w:pPr>
            <w:r w:rsidRPr="00FF5891">
              <w:t>Road markings (N)</w:t>
            </w:r>
          </w:p>
        </w:tc>
        <w:tc>
          <w:tcPr>
            <w:tcW w:w="1807" w:type="dxa"/>
            <w:shd w:val="clear" w:color="auto" w:fill="auto"/>
          </w:tcPr>
          <w:p w:rsidR="00223487" w:rsidRPr="00FF5891" w:rsidRDefault="00223487" w:rsidP="0077128F">
            <w:pPr>
              <w:pStyle w:val="NormalNumbered"/>
              <w:numPr>
                <w:ilvl w:val="0"/>
                <w:numId w:val="0"/>
              </w:numPr>
              <w:spacing w:after="0"/>
              <w:jc w:val="left"/>
            </w:pPr>
            <w:r w:rsidRPr="00FF5891">
              <w:t>As required</w:t>
            </w:r>
          </w:p>
        </w:tc>
        <w:tc>
          <w:tcPr>
            <w:tcW w:w="1807" w:type="dxa"/>
            <w:shd w:val="clear" w:color="auto" w:fill="auto"/>
          </w:tcPr>
          <w:p w:rsidR="00223487" w:rsidRPr="00FF5891" w:rsidRDefault="00223487" w:rsidP="0077128F">
            <w:pPr>
              <w:pStyle w:val="NormalNumbered"/>
              <w:numPr>
                <w:ilvl w:val="0"/>
                <w:numId w:val="0"/>
              </w:numPr>
              <w:spacing w:after="0"/>
              <w:jc w:val="left"/>
            </w:pPr>
            <w:r w:rsidRPr="00FF5891">
              <w:t>Taken from site</w:t>
            </w:r>
          </w:p>
        </w:tc>
        <w:tc>
          <w:tcPr>
            <w:tcW w:w="1808" w:type="dxa"/>
            <w:shd w:val="clear" w:color="auto" w:fill="auto"/>
          </w:tcPr>
          <w:p w:rsidR="00223487" w:rsidRPr="00FF5891" w:rsidRDefault="00223487" w:rsidP="0077128F">
            <w:pPr>
              <w:pStyle w:val="NormalNumbered"/>
              <w:numPr>
                <w:ilvl w:val="0"/>
                <w:numId w:val="0"/>
              </w:numPr>
              <w:spacing w:after="0"/>
            </w:pPr>
            <w:r w:rsidRPr="00FF5891">
              <w:t>Sampling by the Contractor</w:t>
            </w:r>
          </w:p>
        </w:tc>
      </w:tr>
      <w:tr w:rsidR="00223487" w:rsidRPr="00FF5891" w:rsidTr="00D5434A">
        <w:trPr>
          <w:trHeight w:val="494"/>
          <w:jc w:val="center"/>
        </w:trPr>
        <w:tc>
          <w:tcPr>
            <w:tcW w:w="1807" w:type="dxa"/>
            <w:shd w:val="clear" w:color="auto" w:fill="auto"/>
          </w:tcPr>
          <w:p w:rsidR="00223487" w:rsidRPr="00FF5891" w:rsidRDefault="00223487" w:rsidP="0077128F">
            <w:pPr>
              <w:pStyle w:val="NormalNumbered"/>
              <w:numPr>
                <w:ilvl w:val="0"/>
                <w:numId w:val="0"/>
              </w:numPr>
              <w:spacing w:after="0"/>
              <w:jc w:val="left"/>
            </w:pPr>
            <w:r w:rsidRPr="00FF5891">
              <w:t>1707</w:t>
            </w:r>
          </w:p>
        </w:tc>
        <w:tc>
          <w:tcPr>
            <w:tcW w:w="1807" w:type="dxa"/>
            <w:shd w:val="clear" w:color="auto" w:fill="auto"/>
          </w:tcPr>
          <w:p w:rsidR="00223487" w:rsidRPr="00FF5891" w:rsidRDefault="00223487" w:rsidP="0077128F">
            <w:pPr>
              <w:pStyle w:val="NormalNumbered"/>
              <w:numPr>
                <w:ilvl w:val="0"/>
                <w:numId w:val="0"/>
              </w:numPr>
              <w:spacing w:after="0"/>
              <w:jc w:val="left"/>
            </w:pPr>
            <w:r w:rsidRPr="00FF5891">
              <w:t>Concrete</w:t>
            </w:r>
          </w:p>
        </w:tc>
        <w:tc>
          <w:tcPr>
            <w:tcW w:w="1807" w:type="dxa"/>
            <w:shd w:val="clear" w:color="auto" w:fill="auto"/>
          </w:tcPr>
          <w:p w:rsidR="00223487" w:rsidRPr="00FF5891" w:rsidRDefault="00223487" w:rsidP="0077128F">
            <w:pPr>
              <w:pStyle w:val="NormalNumbered"/>
              <w:numPr>
                <w:ilvl w:val="0"/>
                <w:numId w:val="0"/>
              </w:numPr>
              <w:spacing w:after="0"/>
              <w:jc w:val="left"/>
            </w:pPr>
            <w:r w:rsidRPr="00FF5891">
              <w:t>As required</w:t>
            </w:r>
          </w:p>
        </w:tc>
        <w:tc>
          <w:tcPr>
            <w:tcW w:w="1807" w:type="dxa"/>
            <w:shd w:val="clear" w:color="auto" w:fill="auto"/>
          </w:tcPr>
          <w:p w:rsidR="00223487" w:rsidRPr="00FF5891" w:rsidRDefault="00223487" w:rsidP="0077128F">
            <w:pPr>
              <w:pStyle w:val="NormalNumbered"/>
              <w:numPr>
                <w:ilvl w:val="0"/>
                <w:numId w:val="0"/>
              </w:numPr>
              <w:spacing w:after="0"/>
              <w:jc w:val="left"/>
            </w:pPr>
            <w:r w:rsidRPr="00FF5891">
              <w:t>Taken from site</w:t>
            </w:r>
          </w:p>
        </w:tc>
        <w:tc>
          <w:tcPr>
            <w:tcW w:w="1808" w:type="dxa"/>
            <w:shd w:val="clear" w:color="auto" w:fill="auto"/>
          </w:tcPr>
          <w:p w:rsidR="00223487" w:rsidRPr="00FF5891" w:rsidRDefault="00223487" w:rsidP="0077128F">
            <w:pPr>
              <w:pStyle w:val="NormalNumbered"/>
              <w:numPr>
                <w:ilvl w:val="0"/>
                <w:numId w:val="0"/>
              </w:numPr>
              <w:spacing w:after="0"/>
            </w:pPr>
            <w:r w:rsidRPr="00FF5891">
              <w:t>Sampling by the Contractor</w:t>
            </w:r>
          </w:p>
        </w:tc>
      </w:tr>
    </w:tbl>
    <w:p w:rsidR="00223487" w:rsidRDefault="00223487" w:rsidP="004A6E2F">
      <w:pPr>
        <w:pStyle w:val="ListBullet"/>
        <w:numPr>
          <w:ilvl w:val="0"/>
          <w:numId w:val="0"/>
        </w:numPr>
        <w:rPr>
          <w:lang w:eastAsia="en-US"/>
        </w:rPr>
      </w:pPr>
    </w:p>
    <w:p w:rsidR="004A6E2F" w:rsidRDefault="004A6E2F" w:rsidP="004A6E2F">
      <w:pPr>
        <w:pStyle w:val="BodyText2"/>
      </w:pPr>
      <w:r>
        <w:t>Notes:</w:t>
      </w:r>
    </w:p>
    <w:p w:rsidR="004A6E2F" w:rsidRPr="00FF5891" w:rsidRDefault="004A6E2F" w:rsidP="004A6E2F">
      <w:pPr>
        <w:pStyle w:val="ListBullet"/>
      </w:pPr>
      <w:r w:rsidRPr="00FF5891">
        <w:t>Samples comparable to tho</w:t>
      </w:r>
      <w:r w:rsidR="000C51CF">
        <w:t>se specified in this Appendix sha</w:t>
      </w:r>
      <w:r w:rsidRPr="00FF5891">
        <w:t>ll be necessary for any equivalent work, goods or materials proposed by the Contractor (See sub-Clause 105.6).</w:t>
      </w:r>
    </w:p>
    <w:p w:rsidR="004A6E2F" w:rsidRPr="00FF5891" w:rsidRDefault="004A6E2F" w:rsidP="004A6E2F">
      <w:pPr>
        <w:pStyle w:val="ListBullet"/>
      </w:pPr>
      <w:r w:rsidRPr="00FF5891">
        <w:t xml:space="preserve">Unless otherwise shown in this Appendix </w:t>
      </w:r>
      <w:r>
        <w:t xml:space="preserve">the </w:t>
      </w:r>
      <w:r w:rsidRPr="00FF5891">
        <w:t>samples of work, goods or materials as scheduled under any one Clause are required for all such work, goods or materials in the Task.</w:t>
      </w:r>
    </w:p>
    <w:p w:rsidR="004A6E2F" w:rsidRPr="00FF5891" w:rsidRDefault="004A6E2F" w:rsidP="004A6E2F">
      <w:pPr>
        <w:pStyle w:val="ListBullet"/>
      </w:pPr>
      <w:r w:rsidRPr="00FF5891">
        <w:t>Unless otherwise scheduled under Clause 2602 samples of concrete complying with that Clause are not required.</w:t>
      </w:r>
    </w:p>
    <w:p w:rsidR="004A6E2F" w:rsidRPr="00FF5891" w:rsidRDefault="004A6E2F" w:rsidP="004A6E2F">
      <w:pPr>
        <w:pStyle w:val="ListBullet"/>
      </w:pPr>
      <w:r w:rsidRPr="00FF5891">
        <w:t xml:space="preserve">(N) </w:t>
      </w:r>
      <w:proofErr w:type="gramStart"/>
      <w:r w:rsidRPr="00FF5891">
        <w:t>indicates</w:t>
      </w:r>
      <w:proofErr w:type="gramEnd"/>
      <w:r w:rsidRPr="00FF5891">
        <w:t xml:space="preserve"> UKAS or equivalent laboratory accreditation required for sampling.</w:t>
      </w:r>
    </w:p>
    <w:p w:rsidR="004A6E2F" w:rsidRDefault="004A6E2F" w:rsidP="004A6E2F">
      <w:pPr>
        <w:pStyle w:val="BodyText2"/>
      </w:pPr>
      <w:r>
        <w:t>From time to time the Overseeing Organisation may require additional samples to be provided at no additional expense to the Overseeing Organisation.  These shall be mutually agreed with the Contractor during the works.</w:t>
      </w:r>
    </w:p>
    <w:p w:rsidR="005A12FD" w:rsidRDefault="005A12FD" w:rsidP="00EF0D63">
      <w:pPr>
        <w:pStyle w:val="ListBullet"/>
        <w:numPr>
          <w:ilvl w:val="0"/>
          <w:numId w:val="0"/>
        </w:numPr>
        <w:ind w:left="360"/>
        <w:sectPr w:rsidR="005A12FD" w:rsidSect="00BB7E0A">
          <w:headerReference w:type="default" r:id="rId44"/>
          <w:pgSz w:w="11906" w:h="16838" w:code="9"/>
          <w:pgMar w:top="1797" w:right="1077" w:bottom="1797" w:left="2160" w:header="907" w:footer="567" w:gutter="0"/>
          <w:cols w:space="708"/>
          <w:docGrid w:linePitch="360"/>
        </w:sectPr>
      </w:pPr>
    </w:p>
    <w:p w:rsidR="00736DEE" w:rsidRPr="000A63E0" w:rsidRDefault="00736DEE" w:rsidP="00736DEE">
      <w:pPr>
        <w:pStyle w:val="Heading1"/>
        <w:rPr>
          <w:color w:val="E67C08"/>
        </w:rPr>
      </w:pPr>
      <w:bookmarkStart w:id="139" w:name="_Toc117308838"/>
      <w:bookmarkStart w:id="140" w:name="_Toc120417044"/>
      <w:bookmarkStart w:id="141" w:name="_Toc503528859"/>
      <w:r w:rsidRPr="000A63E0">
        <w:rPr>
          <w:color w:val="E67C08"/>
        </w:rPr>
        <w:lastRenderedPageBreak/>
        <w:t>Appendix 1/12: Setting Out and Existing Ground Levels</w:t>
      </w:r>
      <w:bookmarkEnd w:id="139"/>
      <w:bookmarkEnd w:id="140"/>
      <w:bookmarkEnd w:id="141"/>
    </w:p>
    <w:p w:rsidR="00736DEE" w:rsidRPr="000A63E0" w:rsidRDefault="00736DEE" w:rsidP="00736DEE">
      <w:pPr>
        <w:pStyle w:val="Heading2"/>
        <w:rPr>
          <w:color w:val="E67C08"/>
        </w:rPr>
      </w:pPr>
      <w:r w:rsidRPr="000A63E0">
        <w:rPr>
          <w:color w:val="E67C08"/>
        </w:rPr>
        <w:t>specific requirements for setting out</w:t>
      </w:r>
    </w:p>
    <w:p w:rsidR="005C4287" w:rsidRDefault="005C4287" w:rsidP="005C4287">
      <w:pPr>
        <w:pStyle w:val="BodyText2"/>
      </w:pPr>
      <w:bookmarkStart w:id="142" w:name="_Toc117308839"/>
      <w:bookmarkStart w:id="143" w:name="_Toc120417045"/>
      <w:r>
        <w:t>Proposed level information will be supplied to the Contractor at the commencement of the Contract.</w:t>
      </w:r>
    </w:p>
    <w:p w:rsidR="005C4287" w:rsidRDefault="005C4287" w:rsidP="005C4287">
      <w:pPr>
        <w:pStyle w:val="BodyText2"/>
      </w:pPr>
      <w:r>
        <w:t>The Contractor shall be responsible for all setting out. The method of setting out shall be agreed on site with the Overseeing Organisation.</w:t>
      </w:r>
    </w:p>
    <w:p w:rsidR="005C4287" w:rsidRDefault="005C4287" w:rsidP="005C4287">
      <w:pPr>
        <w:pStyle w:val="BodyText2"/>
      </w:pPr>
      <w:r>
        <w:t xml:space="preserve">The Contractor shall agree any horizontal and vertical alignment on site, giving the Overseeing Organisation 24 </w:t>
      </w:r>
      <w:proofErr w:type="spellStart"/>
      <w:r>
        <w:t>hours notice</w:t>
      </w:r>
      <w:proofErr w:type="spellEnd"/>
      <w:r>
        <w:t xml:space="preserve"> when setting out is required to be agreed. The Contractor shall establish sufficient temporary reference level information to demonstrate to the Overseeing Organisation that the proposed levels have been achieved at all stages of the Works.</w:t>
      </w:r>
    </w:p>
    <w:p w:rsidR="005C4287" w:rsidRDefault="005C4287" w:rsidP="005C4287">
      <w:pPr>
        <w:pStyle w:val="BodyText2"/>
      </w:pPr>
      <w:r>
        <w:t xml:space="preserve">The Contractor shall establish Works survey stations directly from master survey stations provided by the Overseeing Organisation. The Works survey stations will provide the day to day control for the setting out of the Permanent Works and shall be located in approved positions.  Each station shall be visible from a minimum of two other stations and shall be accurately levelled and referenced by </w:t>
      </w:r>
      <w:proofErr w:type="spellStart"/>
      <w:r>
        <w:t>chainage</w:t>
      </w:r>
      <w:proofErr w:type="spellEnd"/>
      <w:r>
        <w:t>. The Contractor shall give a reference number to each station which shall be indicated on a marker erected adjacent to the station.  The Contractor shall provide the Overseeing Organisation with three copies of a schedule indicating the location, co-ordinates, level and method of establishing each station at least two weeks before work is requested to be approved in the vicinity of a series of stations.  If, during the course of the contract, works survey stations are shown to be in error for any reason, the Contractor shall notify the Overseeing Organisation in writing and shall re-establish a value direct from master survey stations and shall inform the Overseeing Organisation in writing of the new value and method of establishment. The method of fixing survey stations and markers shall be approved by the Overseeing Organisation.</w:t>
      </w:r>
    </w:p>
    <w:p w:rsidR="005C4287" w:rsidRDefault="005C4287" w:rsidP="005C4287">
      <w:pPr>
        <w:pStyle w:val="BodyText2"/>
      </w:pPr>
      <w:r>
        <w:t>The Contractor shall be responsible for obtaining any necessary approvals and agreeing with adjacent landowners for entry onto land outside the Site to establish survey stations.</w:t>
      </w:r>
    </w:p>
    <w:p w:rsidR="005C4287" w:rsidRDefault="005C4287" w:rsidP="005C4287">
      <w:pPr>
        <w:pStyle w:val="BodyText2"/>
      </w:pPr>
      <w:r>
        <w:t>All survey stations and reference points shall be carefully preserved except where construction requires their removal.  Before such removal the approval of the Overseeing Organisation shall be obtained.</w:t>
      </w:r>
    </w:p>
    <w:p w:rsidR="005C4287" w:rsidRDefault="005C4287" w:rsidP="005C4287">
      <w:pPr>
        <w:pStyle w:val="BodyText2"/>
      </w:pPr>
      <w:r>
        <w:t xml:space="preserve">Running </w:t>
      </w:r>
      <w:proofErr w:type="spellStart"/>
      <w:r>
        <w:t>chainages</w:t>
      </w:r>
      <w:proofErr w:type="spellEnd"/>
      <w:r>
        <w:t xml:space="preserve"> shall be indicated throughout the Site at 10m intervals in a manner to be approved by the Overseeing Organisation.</w:t>
      </w:r>
    </w:p>
    <w:p w:rsidR="005C4287" w:rsidRDefault="005C4287" w:rsidP="005C4287">
      <w:pPr>
        <w:pStyle w:val="BodyText2"/>
      </w:pPr>
      <w:r>
        <w:t>Line and level control shall be at intervals not exceeding 10m intervals (not exceeding 5m on radii less than 50m) and shall be situated and be of a type which will not be disturbed during the laying of kerbs, marginal strips or channels.</w:t>
      </w:r>
    </w:p>
    <w:p w:rsidR="005C4287" w:rsidRDefault="005C4287" w:rsidP="005C4287">
      <w:pPr>
        <w:pStyle w:val="BodyText2"/>
      </w:pPr>
      <w:r>
        <w:t>Where directed by the Overseeing Organisation, kerb and margin lines shall be set out independently and shall not be based on offsets from the centre line.</w:t>
      </w:r>
    </w:p>
    <w:p w:rsidR="005C4287" w:rsidRDefault="005C4287" w:rsidP="005C4287">
      <w:pPr>
        <w:pStyle w:val="BodyText2"/>
      </w:pPr>
      <w:r>
        <w:t>All pegs shall be painted with distinguishing colours as agreed with the Overseeing Organisation.</w:t>
      </w:r>
    </w:p>
    <w:p w:rsidR="005C4287" w:rsidRDefault="005C4287" w:rsidP="005C4287">
      <w:pPr>
        <w:pStyle w:val="BodyText2"/>
      </w:pPr>
      <w:r>
        <w:lastRenderedPageBreak/>
        <w:t>Where required, the Contractor shall set out sections of the Works to enable Statutory Undertakers to carry out temporary or permanent alterations of their mains, services and apparatus.</w:t>
      </w:r>
    </w:p>
    <w:p w:rsidR="005C4287" w:rsidRDefault="005C4287" w:rsidP="005C4287">
      <w:pPr>
        <w:pStyle w:val="BodyText2"/>
      </w:pPr>
      <w:r>
        <w:t>The horizontal and vertical alignment on the site will be undertaken with respect to existing kerb levels on site.  At those locations without kerbs the Contractor shall undertake the necessary control levels to achieve the surface regularity in Appendix 7/1.</w:t>
      </w:r>
    </w:p>
    <w:p w:rsidR="005C4287" w:rsidRPr="000A63E0" w:rsidRDefault="005C4287" w:rsidP="005C4287">
      <w:pPr>
        <w:pStyle w:val="Heading3"/>
        <w:rPr>
          <w:color w:val="E67C08"/>
        </w:rPr>
      </w:pPr>
      <w:r w:rsidRPr="000A63E0">
        <w:rPr>
          <w:color w:val="E67C08"/>
        </w:rPr>
        <w:t>Existing ground levels</w:t>
      </w:r>
    </w:p>
    <w:p w:rsidR="005C4287" w:rsidRDefault="005C4287" w:rsidP="005C4287">
      <w:pPr>
        <w:pStyle w:val="BodyText2"/>
      </w:pPr>
      <w:r>
        <w:t>Existing ground levels will be provided with the Task Order.</w:t>
      </w:r>
    </w:p>
    <w:bookmarkEnd w:id="142"/>
    <w:bookmarkEnd w:id="143"/>
    <w:p w:rsidR="00F016FD" w:rsidRDefault="00F016FD" w:rsidP="00F016FD">
      <w:pPr>
        <w:pStyle w:val="ListBullet"/>
        <w:numPr>
          <w:ilvl w:val="0"/>
          <w:numId w:val="0"/>
        </w:numPr>
        <w:ind w:left="360" w:hanging="360"/>
      </w:pPr>
    </w:p>
    <w:p w:rsidR="005A12FD" w:rsidRDefault="005A12FD" w:rsidP="00BB7E0A">
      <w:pPr>
        <w:pStyle w:val="ListBullet"/>
        <w:numPr>
          <w:ilvl w:val="0"/>
          <w:numId w:val="0"/>
        </w:numPr>
        <w:ind w:left="360" w:hanging="360"/>
        <w:sectPr w:rsidR="005A12FD" w:rsidSect="00BB7E0A">
          <w:headerReference w:type="default" r:id="rId45"/>
          <w:pgSz w:w="11906" w:h="16838" w:code="9"/>
          <w:pgMar w:top="1797" w:right="1077" w:bottom="1797" w:left="2160" w:header="907" w:footer="567" w:gutter="0"/>
          <w:cols w:space="708"/>
          <w:docGrid w:linePitch="360"/>
        </w:sectPr>
      </w:pPr>
    </w:p>
    <w:p w:rsidR="007B1C29" w:rsidRPr="000A63E0" w:rsidRDefault="007B1C29" w:rsidP="007B1C29">
      <w:pPr>
        <w:pStyle w:val="Heading1"/>
        <w:rPr>
          <w:color w:val="E67C08"/>
        </w:rPr>
      </w:pPr>
      <w:bookmarkStart w:id="144" w:name="_Toc117308841"/>
      <w:bookmarkStart w:id="145" w:name="_Toc120417053"/>
      <w:bookmarkStart w:id="146" w:name="_Toc503528860"/>
      <w:r w:rsidRPr="000A63E0">
        <w:rPr>
          <w:color w:val="E67C08"/>
        </w:rPr>
        <w:lastRenderedPageBreak/>
        <w:t>Appendix 1/16: Privately and Publicly Owned Services And Supplies</w:t>
      </w:r>
      <w:bookmarkEnd w:id="144"/>
      <w:bookmarkEnd w:id="145"/>
      <w:bookmarkEnd w:id="146"/>
    </w:p>
    <w:p w:rsidR="006C403F" w:rsidRPr="000A63E0" w:rsidRDefault="006C403F" w:rsidP="006C403F">
      <w:pPr>
        <w:pStyle w:val="Heading2"/>
        <w:rPr>
          <w:color w:val="E67C08"/>
        </w:rPr>
      </w:pPr>
      <w:r w:rsidRPr="000A63E0">
        <w:rPr>
          <w:color w:val="E67C08"/>
        </w:rPr>
        <w:t>general</w:t>
      </w:r>
    </w:p>
    <w:p w:rsidR="007B1C29" w:rsidRPr="000C7A26" w:rsidRDefault="007B1C29" w:rsidP="006C403F">
      <w:pPr>
        <w:pStyle w:val="BodyText2"/>
      </w:pPr>
      <w:r w:rsidRPr="000C7A26">
        <w:t xml:space="preserve">The Contractor shall make arrangements with the Statutory Undertakers and others concerned, for the co-ordination of his work with all work that needs to be done by them or their contractors concurrently with the Task Order.  </w:t>
      </w:r>
    </w:p>
    <w:p w:rsidR="007B1C29" w:rsidRPr="000C7A26" w:rsidRDefault="007B1C29" w:rsidP="006C403F">
      <w:pPr>
        <w:pStyle w:val="BodyText2"/>
      </w:pPr>
      <w:r w:rsidRPr="000C7A26">
        <w:t>A schedule of the Statutory Undertakers and any Special Requirements they may have is provided in the Service Information for information only. Compliance with the periods of notice given in this Appendix and the Special Requirements do not relieve the Contractor of his obligations.</w:t>
      </w:r>
    </w:p>
    <w:p w:rsidR="007B1C29" w:rsidRPr="000C7A26" w:rsidRDefault="007B1C29" w:rsidP="006C403F">
      <w:pPr>
        <w:pStyle w:val="BodyText2"/>
      </w:pPr>
      <w:r w:rsidRPr="000C7A26">
        <w:t xml:space="preserve">Private services to individual properties </w:t>
      </w:r>
      <w:r>
        <w:t xml:space="preserve">shall not </w:t>
      </w:r>
      <w:r w:rsidRPr="000C7A26">
        <w:t xml:space="preserve">generally be listed or shown in the </w:t>
      </w:r>
      <w:r>
        <w:t>Task Order.</w:t>
      </w:r>
      <w:r w:rsidRPr="000C7A26">
        <w:t xml:space="preserve">  The Contractor shall make arrangements with the Statutory Undertakers and others concerned for the phasing of all necessary disconnections and diversion of private services affected by the </w:t>
      </w:r>
      <w:r>
        <w:t>w</w:t>
      </w:r>
      <w:r w:rsidRPr="000C7A26">
        <w:t>orks.</w:t>
      </w:r>
    </w:p>
    <w:p w:rsidR="007B1C29" w:rsidRPr="000C7A26" w:rsidRDefault="007B1C29" w:rsidP="006C403F">
      <w:pPr>
        <w:pStyle w:val="BodyText2"/>
      </w:pPr>
      <w:r w:rsidRPr="000C7A26">
        <w:t xml:space="preserve">Disconnected apparatus shall be removed by the Contractor only with the prior consent of the </w:t>
      </w:r>
      <w:r>
        <w:t xml:space="preserve">Authority </w:t>
      </w:r>
      <w:r w:rsidRPr="000C7A26">
        <w:t>concerned.</w:t>
      </w:r>
    </w:p>
    <w:p w:rsidR="007B1C29" w:rsidRPr="000C7A26" w:rsidRDefault="007B1C29" w:rsidP="006C403F">
      <w:pPr>
        <w:pStyle w:val="BodyText2"/>
      </w:pPr>
      <w:r w:rsidRPr="000C7A26">
        <w:t xml:space="preserve">When instructed </w:t>
      </w:r>
      <w:r>
        <w:t>on a Task Order</w:t>
      </w:r>
      <w:r w:rsidRPr="000C7A26">
        <w:t xml:space="preserve">, the Contractor shall undertake the C2 enquiries required for undertaking works </w:t>
      </w:r>
      <w:r>
        <w:t xml:space="preserve">on behalf of </w:t>
      </w:r>
      <w:r w:rsidRPr="000C7A26">
        <w:t>the Overseeing Organisation.</w:t>
      </w:r>
    </w:p>
    <w:p w:rsidR="00C25B48" w:rsidRDefault="007B1C29" w:rsidP="006C403F">
      <w:pPr>
        <w:pStyle w:val="BodyText2"/>
      </w:pPr>
      <w:r w:rsidRPr="000C7A26">
        <w:t xml:space="preserve">For excavation works undertaken without the use of mechanical excavators, the Contractor shall </w:t>
      </w:r>
      <w:r>
        <w:t>satisfy themselves to the presence of privately and publicly owned services and supplies prior to commencing any works.</w:t>
      </w:r>
      <w:r w:rsidRPr="000C7A26">
        <w:t xml:space="preserve">  </w:t>
      </w:r>
      <w:r>
        <w:t>T</w:t>
      </w:r>
      <w:r w:rsidRPr="000C7A26">
        <w:t xml:space="preserve">he Contractor shall survey for possible services using an appropriate hand held device before proceeding with the works with due care and attention.  </w:t>
      </w:r>
    </w:p>
    <w:p w:rsidR="008C654B" w:rsidRPr="000A63E0" w:rsidRDefault="008C654B" w:rsidP="00D5434A">
      <w:pPr>
        <w:pStyle w:val="Heading2"/>
        <w:rPr>
          <w:color w:val="E67C08"/>
        </w:rPr>
      </w:pPr>
      <w:bookmarkStart w:id="147" w:name="_Toc448047438"/>
      <w:r w:rsidRPr="000A63E0">
        <w:rPr>
          <w:color w:val="E67C08"/>
        </w:rPr>
        <w:t>General</w:t>
      </w:r>
    </w:p>
    <w:p w:rsidR="008C654B" w:rsidRPr="00C46924" w:rsidRDefault="008C654B" w:rsidP="00F016FD">
      <w:pPr>
        <w:pStyle w:val="BodyText2"/>
      </w:pPr>
      <w:r w:rsidRPr="00C46924">
        <w:t xml:space="preserve">The Contractor shall make arrangements with the Statutory Undertakers and others concerned, for the co-ordination of work with all work required by the Statutory Undertaker or others to comply with the requirements of a Task Order.  </w:t>
      </w:r>
    </w:p>
    <w:p w:rsidR="008C654B" w:rsidRPr="00C46924" w:rsidRDefault="008C654B" w:rsidP="00F016FD">
      <w:pPr>
        <w:pStyle w:val="BodyText2"/>
      </w:pPr>
      <w:r w:rsidRPr="00C46924">
        <w:t xml:space="preserve">Private  services  to  individual  properties  shall  not  generally  be  listed  or  shown  in  the  Task  Order. The Contractor shall make arrangements with the Statutory Undertakers and others concerned for the phasing of all necessary disconnections and diversion of private services affected by the works. </w:t>
      </w:r>
    </w:p>
    <w:p w:rsidR="008C654B" w:rsidRPr="000A63E0" w:rsidRDefault="008C654B" w:rsidP="00D5434A">
      <w:pPr>
        <w:pStyle w:val="Heading2"/>
        <w:rPr>
          <w:color w:val="E67C08"/>
        </w:rPr>
      </w:pPr>
      <w:r w:rsidRPr="000A63E0">
        <w:rPr>
          <w:color w:val="E67C08"/>
        </w:rPr>
        <w:t>Distribution Network Operator Works</w:t>
      </w:r>
    </w:p>
    <w:p w:rsidR="008C654B" w:rsidRDefault="008C654B" w:rsidP="00F016FD">
      <w:pPr>
        <w:pStyle w:val="BodyText2"/>
      </w:pPr>
      <w:r w:rsidRPr="00C46924">
        <w:t xml:space="preserve">During the course of normal operations the Contractor shall be responsible for the Distribution Network Operator (DNO) works detailed in </w:t>
      </w:r>
      <w:r w:rsidR="003B748D">
        <w:t>the following t</w:t>
      </w:r>
      <w:r w:rsidRPr="00C46924">
        <w:t>able.</w:t>
      </w:r>
    </w:p>
    <w:p w:rsidR="00D5434A" w:rsidRDefault="00D5434A" w:rsidP="00D5434A">
      <w:pPr>
        <w:pStyle w:val="BodyText2"/>
        <w:numPr>
          <w:ilvl w:val="0"/>
          <w:numId w:val="0"/>
        </w:numPr>
      </w:pPr>
    </w:p>
    <w:p w:rsidR="00D5434A" w:rsidRDefault="00D5434A" w:rsidP="00D5434A">
      <w:pPr>
        <w:pStyle w:val="BodyText2"/>
        <w:numPr>
          <w:ilvl w:val="0"/>
          <w:numId w:val="0"/>
        </w:numPr>
      </w:pPr>
    </w:p>
    <w:tbl>
      <w:tblPr>
        <w:tblStyle w:val="TableGrid0"/>
        <w:tblW w:w="8282" w:type="dxa"/>
        <w:jc w:val="center"/>
        <w:tblInd w:w="0" w:type="dxa"/>
        <w:tblCellMar>
          <w:top w:w="127" w:type="dxa"/>
          <w:left w:w="108" w:type="dxa"/>
          <w:bottom w:w="6" w:type="dxa"/>
          <w:right w:w="47" w:type="dxa"/>
        </w:tblCellMar>
        <w:tblLook w:val="04A0" w:firstRow="1" w:lastRow="0" w:firstColumn="1" w:lastColumn="0" w:noHBand="0" w:noVBand="1"/>
      </w:tblPr>
      <w:tblGrid>
        <w:gridCol w:w="850"/>
        <w:gridCol w:w="4303"/>
        <w:gridCol w:w="3129"/>
      </w:tblGrid>
      <w:tr w:rsidR="00645559" w:rsidRPr="005A12FD" w:rsidTr="00645559">
        <w:trPr>
          <w:trHeight w:val="384"/>
          <w:jc w:val="center"/>
        </w:trPr>
        <w:tc>
          <w:tcPr>
            <w:tcW w:w="850" w:type="dxa"/>
            <w:tcBorders>
              <w:top w:val="single" w:sz="4" w:space="0" w:color="000000"/>
              <w:left w:val="single" w:sz="4" w:space="0" w:color="000000"/>
              <w:bottom w:val="single" w:sz="4" w:space="0" w:color="000000"/>
              <w:right w:val="single" w:sz="4" w:space="0" w:color="000000"/>
            </w:tcBorders>
            <w:shd w:val="clear" w:color="auto" w:fill="C2C2C3" w:themeFill="accent4" w:themeFillTint="99"/>
            <w:tcMar>
              <w:top w:w="57" w:type="dxa"/>
              <w:left w:w="142" w:type="dxa"/>
              <w:bottom w:w="57" w:type="dxa"/>
              <w:right w:w="142" w:type="dxa"/>
            </w:tcMar>
          </w:tcPr>
          <w:p w:rsidR="00645559" w:rsidRPr="005A12FD" w:rsidRDefault="00645559" w:rsidP="00645559">
            <w:pPr>
              <w:spacing w:line="259" w:lineRule="auto"/>
              <w:jc w:val="center"/>
              <w:rPr>
                <w:rFonts w:cs="Arial"/>
                <w:sz w:val="20"/>
                <w:szCs w:val="20"/>
              </w:rPr>
            </w:pPr>
            <w:r w:rsidRPr="005A12FD">
              <w:rPr>
                <w:rFonts w:cs="Arial"/>
                <w:b/>
                <w:sz w:val="20"/>
                <w:szCs w:val="20"/>
              </w:rPr>
              <w:lastRenderedPageBreak/>
              <w:t>Item</w:t>
            </w:r>
          </w:p>
        </w:tc>
        <w:tc>
          <w:tcPr>
            <w:tcW w:w="4303" w:type="dxa"/>
            <w:tcBorders>
              <w:top w:val="single" w:sz="4" w:space="0" w:color="000000"/>
              <w:left w:val="single" w:sz="4" w:space="0" w:color="000000"/>
              <w:bottom w:val="single" w:sz="4" w:space="0" w:color="000000"/>
              <w:right w:val="single" w:sz="4" w:space="0" w:color="000000"/>
            </w:tcBorders>
            <w:shd w:val="clear" w:color="auto" w:fill="C2C2C3" w:themeFill="accent4" w:themeFillTint="99"/>
            <w:tcMar>
              <w:top w:w="57" w:type="dxa"/>
              <w:left w:w="142" w:type="dxa"/>
              <w:bottom w:w="57" w:type="dxa"/>
              <w:right w:w="142" w:type="dxa"/>
            </w:tcMar>
          </w:tcPr>
          <w:p w:rsidR="00645559" w:rsidRPr="005A12FD" w:rsidRDefault="00645559" w:rsidP="00645559">
            <w:pPr>
              <w:spacing w:line="259" w:lineRule="auto"/>
              <w:jc w:val="center"/>
              <w:rPr>
                <w:rFonts w:cs="Arial"/>
                <w:sz w:val="20"/>
                <w:szCs w:val="20"/>
              </w:rPr>
            </w:pPr>
            <w:r w:rsidRPr="005A12FD">
              <w:rPr>
                <w:rFonts w:cs="Arial"/>
                <w:b/>
                <w:sz w:val="20"/>
                <w:szCs w:val="20"/>
              </w:rPr>
              <w:t>Description</w:t>
            </w:r>
          </w:p>
        </w:tc>
        <w:tc>
          <w:tcPr>
            <w:tcW w:w="3129" w:type="dxa"/>
            <w:tcBorders>
              <w:top w:val="single" w:sz="4" w:space="0" w:color="000000"/>
              <w:left w:val="single" w:sz="4" w:space="0" w:color="000000"/>
              <w:bottom w:val="single" w:sz="4" w:space="0" w:color="000000"/>
              <w:right w:val="single" w:sz="4" w:space="0" w:color="000000"/>
            </w:tcBorders>
            <w:shd w:val="clear" w:color="auto" w:fill="C2C2C3" w:themeFill="accent4" w:themeFillTint="99"/>
            <w:tcMar>
              <w:top w:w="57" w:type="dxa"/>
              <w:left w:w="142" w:type="dxa"/>
              <w:bottom w:w="57" w:type="dxa"/>
              <w:right w:w="142" w:type="dxa"/>
            </w:tcMar>
          </w:tcPr>
          <w:p w:rsidR="00645559" w:rsidRPr="005A12FD" w:rsidRDefault="00645559" w:rsidP="00645559">
            <w:pPr>
              <w:spacing w:line="259" w:lineRule="auto"/>
              <w:jc w:val="center"/>
              <w:rPr>
                <w:rFonts w:cs="Arial"/>
                <w:sz w:val="20"/>
                <w:szCs w:val="20"/>
              </w:rPr>
            </w:pPr>
            <w:r w:rsidRPr="005A12FD">
              <w:rPr>
                <w:rFonts w:cs="Arial"/>
                <w:b/>
                <w:sz w:val="20"/>
                <w:szCs w:val="20"/>
              </w:rPr>
              <w:t>Performance Requirements</w:t>
            </w:r>
          </w:p>
        </w:tc>
      </w:tr>
      <w:tr w:rsidR="00645559" w:rsidRPr="005A12FD" w:rsidTr="00645559">
        <w:trPr>
          <w:trHeight w:val="636"/>
          <w:jc w:val="center"/>
        </w:trPr>
        <w:tc>
          <w:tcPr>
            <w:tcW w:w="850"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1 </w:t>
            </w:r>
          </w:p>
        </w:tc>
        <w:tc>
          <w:tcPr>
            <w:tcW w:w="4303"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Emergency Call-out works requiring DNO attendance </w:t>
            </w:r>
          </w:p>
        </w:tc>
        <w:tc>
          <w:tcPr>
            <w:tcW w:w="3129"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As required </w:t>
            </w:r>
          </w:p>
        </w:tc>
      </w:tr>
      <w:tr w:rsidR="00645559" w:rsidRPr="005A12FD" w:rsidTr="005A12FD">
        <w:trPr>
          <w:trHeight w:val="653"/>
          <w:jc w:val="center"/>
        </w:trPr>
        <w:tc>
          <w:tcPr>
            <w:tcW w:w="850"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1 </w:t>
            </w:r>
          </w:p>
        </w:tc>
        <w:tc>
          <w:tcPr>
            <w:tcW w:w="4303"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Report non-emergency DNO network faults to the DNO</w:t>
            </w:r>
            <w:r w:rsidR="005A12FD">
              <w:rPr>
                <w:rFonts w:cs="Arial"/>
                <w:sz w:val="20"/>
                <w:szCs w:val="20"/>
              </w:rPr>
              <w:t xml:space="preserve"> (During normal working hours)</w:t>
            </w:r>
          </w:p>
        </w:tc>
        <w:tc>
          <w:tcPr>
            <w:tcW w:w="3129"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2hrs </w:t>
            </w:r>
          </w:p>
        </w:tc>
      </w:tr>
      <w:tr w:rsidR="00645559" w:rsidRPr="005A12FD" w:rsidTr="005A12FD">
        <w:trPr>
          <w:trHeight w:val="734"/>
          <w:jc w:val="center"/>
        </w:trPr>
        <w:tc>
          <w:tcPr>
            <w:tcW w:w="850"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2 </w:t>
            </w:r>
          </w:p>
        </w:tc>
        <w:tc>
          <w:tcPr>
            <w:tcW w:w="4303"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ind w:right="518"/>
              <w:rPr>
                <w:rFonts w:cs="Arial"/>
                <w:sz w:val="20"/>
                <w:szCs w:val="20"/>
              </w:rPr>
            </w:pPr>
            <w:r w:rsidRPr="005A12FD">
              <w:rPr>
                <w:rFonts w:cs="Arial"/>
                <w:sz w:val="20"/>
                <w:szCs w:val="20"/>
              </w:rPr>
              <w:t xml:space="preserve">Report non-emergency DNO network faults to the DNO (Outside normal working hours). </w:t>
            </w:r>
          </w:p>
        </w:tc>
        <w:tc>
          <w:tcPr>
            <w:tcW w:w="3129"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Before 1000hrs the next working day </w:t>
            </w:r>
          </w:p>
        </w:tc>
      </w:tr>
      <w:tr w:rsidR="00645559" w:rsidRPr="005A12FD" w:rsidTr="00645559">
        <w:trPr>
          <w:trHeight w:val="888"/>
          <w:jc w:val="center"/>
        </w:trPr>
        <w:tc>
          <w:tcPr>
            <w:tcW w:w="850"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3 </w:t>
            </w:r>
          </w:p>
        </w:tc>
        <w:tc>
          <w:tcPr>
            <w:tcW w:w="4303"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ind w:right="74"/>
              <w:rPr>
                <w:rFonts w:cs="Arial"/>
                <w:sz w:val="20"/>
                <w:szCs w:val="20"/>
              </w:rPr>
            </w:pPr>
            <w:r w:rsidRPr="005A12FD">
              <w:rPr>
                <w:rFonts w:cs="Arial"/>
                <w:sz w:val="20"/>
                <w:szCs w:val="20"/>
              </w:rPr>
              <w:t xml:space="preserve">Obtaining DNO quotations, placing orders and sending general correspondence relevant to the Contract. </w:t>
            </w:r>
          </w:p>
        </w:tc>
        <w:tc>
          <w:tcPr>
            <w:tcW w:w="3129"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As required </w:t>
            </w:r>
          </w:p>
        </w:tc>
      </w:tr>
      <w:tr w:rsidR="00645559" w:rsidRPr="005A12FD" w:rsidTr="00645559">
        <w:trPr>
          <w:trHeight w:val="636"/>
          <w:jc w:val="center"/>
        </w:trPr>
        <w:tc>
          <w:tcPr>
            <w:tcW w:w="850"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4 </w:t>
            </w:r>
          </w:p>
        </w:tc>
        <w:tc>
          <w:tcPr>
            <w:tcW w:w="4303"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Programming and co-ordination of DNO works relevant to the Contract.  </w:t>
            </w:r>
          </w:p>
        </w:tc>
        <w:tc>
          <w:tcPr>
            <w:tcW w:w="3129"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As required </w:t>
            </w:r>
          </w:p>
        </w:tc>
      </w:tr>
      <w:tr w:rsidR="00645559" w:rsidRPr="005A12FD" w:rsidTr="005A12FD">
        <w:trPr>
          <w:trHeight w:val="913"/>
          <w:jc w:val="center"/>
        </w:trPr>
        <w:tc>
          <w:tcPr>
            <w:tcW w:w="850"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5 </w:t>
            </w:r>
          </w:p>
        </w:tc>
        <w:tc>
          <w:tcPr>
            <w:tcW w:w="4303"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ind w:right="25"/>
              <w:rPr>
                <w:rFonts w:cs="Arial"/>
                <w:sz w:val="20"/>
                <w:szCs w:val="20"/>
              </w:rPr>
            </w:pPr>
            <w:r w:rsidRPr="005A12FD">
              <w:rPr>
                <w:rFonts w:cs="Arial"/>
                <w:sz w:val="20"/>
                <w:szCs w:val="20"/>
              </w:rPr>
              <w:t xml:space="preserve">Copying DNO quotations, copies of orders and general correspondence relevant to the Contract to the Service Manager. </w:t>
            </w:r>
          </w:p>
        </w:tc>
        <w:tc>
          <w:tcPr>
            <w:tcW w:w="3129"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24hrs </w:t>
            </w:r>
          </w:p>
        </w:tc>
      </w:tr>
      <w:tr w:rsidR="00645559" w:rsidRPr="005A12FD" w:rsidTr="00645559">
        <w:trPr>
          <w:trHeight w:val="636"/>
          <w:jc w:val="center"/>
        </w:trPr>
        <w:tc>
          <w:tcPr>
            <w:tcW w:w="850"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6 </w:t>
            </w:r>
          </w:p>
        </w:tc>
        <w:tc>
          <w:tcPr>
            <w:tcW w:w="4303"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Reporting performance of the DNO in the preceding month. </w:t>
            </w:r>
          </w:p>
        </w:tc>
        <w:tc>
          <w:tcPr>
            <w:tcW w:w="3129"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tcPr>
          <w:p w:rsidR="00645559" w:rsidRPr="005A12FD" w:rsidRDefault="00645559" w:rsidP="00645559">
            <w:pPr>
              <w:spacing w:line="259" w:lineRule="auto"/>
              <w:rPr>
                <w:rFonts w:cs="Arial"/>
                <w:sz w:val="20"/>
                <w:szCs w:val="20"/>
              </w:rPr>
            </w:pPr>
            <w:r w:rsidRPr="005A12FD">
              <w:rPr>
                <w:rFonts w:cs="Arial"/>
                <w:sz w:val="20"/>
                <w:szCs w:val="20"/>
              </w:rPr>
              <w:t xml:space="preserve">Monthly </w:t>
            </w:r>
          </w:p>
        </w:tc>
      </w:tr>
    </w:tbl>
    <w:p w:rsidR="00C47E0B" w:rsidRDefault="00C47E0B" w:rsidP="00C47E0B">
      <w:pPr>
        <w:pStyle w:val="BodyText2"/>
      </w:pPr>
      <w:r w:rsidRPr="00C46924">
        <w:t xml:space="preserve">The Contractor </w:t>
      </w:r>
      <w:r>
        <w:t>shall</w:t>
      </w:r>
      <w:r w:rsidRPr="00C46924">
        <w:t xml:space="preserve"> obtain quotations and pay for the provision of DNO works as directed on a Task Order.  The payment shall often be required before the works are programmed and therefore the payment is to be made</w:t>
      </w:r>
      <w:r>
        <w:t xml:space="preserve"> by the contractor</w:t>
      </w:r>
      <w:r w:rsidRPr="00C46924">
        <w:t xml:space="preserve"> to the DNO</w:t>
      </w:r>
      <w:r>
        <w:t xml:space="preserve"> within 24 Hours of receipt of the</w:t>
      </w:r>
      <w:r w:rsidRPr="00C46924">
        <w:t xml:space="preserve"> Task Order or receipt of </w:t>
      </w:r>
      <w:r>
        <w:t xml:space="preserve">the </w:t>
      </w:r>
      <w:r w:rsidRPr="00C46924">
        <w:t>DNO quotation</w:t>
      </w:r>
      <w:r>
        <w:t>.</w:t>
      </w:r>
    </w:p>
    <w:p w:rsidR="007F3672" w:rsidRPr="00C46924" w:rsidRDefault="007F3672" w:rsidP="00C47E0B">
      <w:pPr>
        <w:pStyle w:val="BodyText2"/>
      </w:pPr>
      <w:r>
        <w:t>Any faults discovered by the Contractor on the DNO Network shall be reported by the Contractor to the Overseeing Organisation. The Contractor shall provide the Overseeing Organisation with details of the fault along with fault reference numbers.</w:t>
      </w:r>
    </w:p>
    <w:p w:rsidR="008C654B" w:rsidRPr="000A63E0" w:rsidRDefault="008C654B" w:rsidP="00D5434A">
      <w:pPr>
        <w:pStyle w:val="Heading2"/>
        <w:rPr>
          <w:color w:val="E67C08"/>
        </w:rPr>
      </w:pPr>
      <w:r w:rsidRPr="000A63E0">
        <w:rPr>
          <w:color w:val="E67C08"/>
        </w:rPr>
        <w:t xml:space="preserve">Emergency Disconnection of Electricity Supply </w:t>
      </w:r>
    </w:p>
    <w:p w:rsidR="008C654B" w:rsidRPr="00C46924" w:rsidRDefault="008C654B" w:rsidP="00F016FD">
      <w:pPr>
        <w:pStyle w:val="BodyText2"/>
      </w:pPr>
      <w:r w:rsidRPr="00C46924">
        <w:t xml:space="preserve">During the course of normal operations or an Emergency Attendance situation, should a Lighting Unit connected to an DNO electricity supply require making safe </w:t>
      </w:r>
      <w:r>
        <w:t xml:space="preserve">or </w:t>
      </w:r>
      <w:r w:rsidRPr="00C46924">
        <w:t>removal, the Contractor shall:</w:t>
      </w:r>
    </w:p>
    <w:p w:rsidR="008C654B" w:rsidRPr="00C46924" w:rsidRDefault="008C654B" w:rsidP="00F016FD">
      <w:pPr>
        <w:pStyle w:val="ListBullet"/>
      </w:pPr>
      <w:r w:rsidRPr="00C46924">
        <w:t>Immediately inform the DNO if assistance is required for making safe the electrical installation;</w:t>
      </w:r>
    </w:p>
    <w:p w:rsidR="008C654B" w:rsidRPr="00C46924" w:rsidRDefault="008C654B" w:rsidP="00F016FD">
      <w:pPr>
        <w:pStyle w:val="ListBullet"/>
      </w:pPr>
      <w:r w:rsidRPr="00C46924">
        <w:t>Liaise with the DNO regarding the making safe, disconnection and reconnection of power supplies;</w:t>
      </w:r>
    </w:p>
    <w:p w:rsidR="008C654B" w:rsidRPr="00C46924" w:rsidRDefault="000407A8" w:rsidP="00F016FD">
      <w:pPr>
        <w:pStyle w:val="ListBullet"/>
      </w:pPr>
      <w:r>
        <w:t>R</w:t>
      </w:r>
      <w:r w:rsidR="008C654B" w:rsidRPr="00C46924">
        <w:t>emain on site until the DNO attend to make safe the supply</w:t>
      </w:r>
    </w:p>
    <w:p w:rsidR="004756BE" w:rsidRDefault="008C654B" w:rsidP="004756BE">
      <w:pPr>
        <w:pStyle w:val="ListBullet"/>
      </w:pPr>
      <w:r w:rsidRPr="00C46924">
        <w:t>In general, comply with the requirements of the DNO and any generation or distribution companies in accordance with the Special Requirements of the Conditions of Contract.</w:t>
      </w:r>
    </w:p>
    <w:p w:rsidR="00645559" w:rsidRPr="00645559" w:rsidRDefault="00645559" w:rsidP="00645559">
      <w:pPr>
        <w:pStyle w:val="BodyText2"/>
      </w:pPr>
      <w:r w:rsidRPr="008B586B">
        <w:t xml:space="preserve">Payment for the provision of DNO works shall me made directly to the DNO by the Contractor. The costs associated with DNO works shall be paid by the </w:t>
      </w:r>
      <w:r>
        <w:t>Employer</w:t>
      </w:r>
      <w:r w:rsidRPr="008B586B">
        <w:t xml:space="preserve"> to the Contractor against the relevant Task Order.</w:t>
      </w:r>
    </w:p>
    <w:p w:rsidR="005A12FD" w:rsidRDefault="005A12FD" w:rsidP="00645559">
      <w:pPr>
        <w:pStyle w:val="ListBullet"/>
        <w:numPr>
          <w:ilvl w:val="0"/>
          <w:numId w:val="0"/>
        </w:numPr>
        <w:ind w:left="360"/>
        <w:sectPr w:rsidR="005A12FD" w:rsidSect="00BB7E0A">
          <w:headerReference w:type="default" r:id="rId46"/>
          <w:pgSz w:w="11906" w:h="16838" w:code="9"/>
          <w:pgMar w:top="1797" w:right="1077" w:bottom="1797" w:left="2160" w:header="907" w:footer="567" w:gutter="0"/>
          <w:cols w:space="708"/>
          <w:docGrid w:linePitch="360"/>
        </w:sectPr>
      </w:pPr>
    </w:p>
    <w:p w:rsidR="006C403F" w:rsidRPr="000A63E0" w:rsidRDefault="006C403F" w:rsidP="006C403F">
      <w:pPr>
        <w:pStyle w:val="Heading1"/>
        <w:rPr>
          <w:color w:val="E67C08"/>
        </w:rPr>
      </w:pPr>
      <w:bookmarkStart w:id="148" w:name="_Toc117308842"/>
      <w:bookmarkStart w:id="149" w:name="_Toc120417054"/>
      <w:bookmarkStart w:id="150" w:name="_Toc503528861"/>
      <w:bookmarkEnd w:id="147"/>
      <w:r w:rsidRPr="000A63E0">
        <w:rPr>
          <w:color w:val="E67C08"/>
        </w:rPr>
        <w:lastRenderedPageBreak/>
        <w:t>Appendix 1/17: Traffic Safety and Management</w:t>
      </w:r>
      <w:bookmarkEnd w:id="148"/>
      <w:bookmarkEnd w:id="149"/>
      <w:bookmarkEnd w:id="150"/>
    </w:p>
    <w:p w:rsidR="006C403F" w:rsidRPr="000A63E0" w:rsidRDefault="006C403F" w:rsidP="006C403F">
      <w:pPr>
        <w:pStyle w:val="Heading2"/>
        <w:rPr>
          <w:color w:val="E67C08"/>
        </w:rPr>
      </w:pPr>
      <w:r w:rsidRPr="000A63E0">
        <w:rPr>
          <w:color w:val="E67C08"/>
        </w:rPr>
        <w:t>publications</w:t>
      </w:r>
    </w:p>
    <w:p w:rsidR="006C403F" w:rsidRDefault="006C403F" w:rsidP="006C403F">
      <w:pPr>
        <w:pStyle w:val="BodyText2"/>
      </w:pPr>
      <w:r w:rsidRPr="00C15AB8">
        <w:t>It is essential that all traffic safety measures accord where applicable with the requirements and advice given in the following</w:t>
      </w:r>
      <w:r w:rsidR="00EC5B10">
        <w:t xml:space="preserve"> documents and any updates to these documents</w:t>
      </w:r>
      <w:r w:rsidRPr="00C15AB8">
        <w:t>:</w:t>
      </w:r>
    </w:p>
    <w:p w:rsidR="006C403F" w:rsidRDefault="006C403F" w:rsidP="006C403F">
      <w:pPr>
        <w:pStyle w:val="ListBullet"/>
      </w:pPr>
      <w:r>
        <w:t>TD 9/93 Road Layout and Geometry - Highway Link Design</w:t>
      </w:r>
    </w:p>
    <w:p w:rsidR="006C403F" w:rsidRDefault="006C403F" w:rsidP="006C403F">
      <w:pPr>
        <w:pStyle w:val="ListBullet"/>
      </w:pPr>
      <w:r>
        <w:t>TD 22/92 Layout of Grade Separated Junctions</w:t>
      </w:r>
    </w:p>
    <w:p w:rsidR="006C403F" w:rsidRDefault="006C403F" w:rsidP="006C403F">
      <w:pPr>
        <w:pStyle w:val="ListBullet"/>
      </w:pPr>
      <w:r>
        <w:t>Chapter 8 Traffic Signs Manual - Traffic Safety Measures and Signs for Road Works and Temporary Situations (1991)</w:t>
      </w:r>
    </w:p>
    <w:p w:rsidR="006C403F" w:rsidRDefault="006C403F" w:rsidP="006C403F">
      <w:pPr>
        <w:pStyle w:val="ListBullet"/>
      </w:pPr>
      <w:r>
        <w:t xml:space="preserve">Safety at </w:t>
      </w:r>
      <w:proofErr w:type="spellStart"/>
      <w:r>
        <w:t>Streetworks</w:t>
      </w:r>
      <w:proofErr w:type="spellEnd"/>
      <w:r>
        <w:t xml:space="preserve"> and Roadworks (A Code of Practice) issued under the New Roads and Street Works Act 1991 (NRSWA)</w:t>
      </w:r>
    </w:p>
    <w:p w:rsidR="006C403F" w:rsidRDefault="006C403F" w:rsidP="006C403F">
      <w:pPr>
        <w:pStyle w:val="ListBullet"/>
      </w:pPr>
      <w:r>
        <w:t xml:space="preserve">Notes for Guidance - Safety at Roadworks (A County Surveyors Society publication) </w:t>
      </w:r>
    </w:p>
    <w:p w:rsidR="006C403F" w:rsidRPr="000A63E0" w:rsidRDefault="006C403F" w:rsidP="006C403F">
      <w:pPr>
        <w:pStyle w:val="Heading2"/>
        <w:rPr>
          <w:color w:val="E67C08"/>
        </w:rPr>
      </w:pPr>
      <w:r w:rsidRPr="000A63E0">
        <w:rPr>
          <w:color w:val="E67C08"/>
        </w:rPr>
        <w:t>Definition of terms</w:t>
      </w:r>
    </w:p>
    <w:p w:rsidR="006C403F" w:rsidRDefault="006C403F" w:rsidP="006C403F">
      <w:pPr>
        <w:pStyle w:val="BodyText2"/>
      </w:pPr>
      <w:r w:rsidRPr="006C403F">
        <w:t>The following is a list of terms and definitions used in this Contract:</w:t>
      </w:r>
    </w:p>
    <w:p w:rsidR="006C403F" w:rsidRDefault="006C403F" w:rsidP="006C403F">
      <w:pPr>
        <w:pStyle w:val="ListBullet"/>
      </w:pPr>
      <w:r>
        <w:t>"Working Area" shall mean the area occupied by the Contractor at any time for the purpose of carrying out the Works.</w:t>
      </w:r>
    </w:p>
    <w:p w:rsidR="006C403F" w:rsidRDefault="006C403F" w:rsidP="006C403F">
      <w:pPr>
        <w:pStyle w:val="ListBullet"/>
      </w:pPr>
      <w:r>
        <w:t>“Works Traffic" shall mean vehicles and plant that are required within the Working Area for the purpose of carrying out the Works.</w:t>
      </w:r>
    </w:p>
    <w:p w:rsidR="006C403F" w:rsidRDefault="006C403F" w:rsidP="006C403F">
      <w:pPr>
        <w:pStyle w:val="ListBullet"/>
      </w:pPr>
      <w:r>
        <w:t>“Traffic Safety and Management System" shall be defined as any system comprising the use of signs, lamps, cones and other aids to traffic movement placed on or adjacent to the Public Highway or Private Accesses and shall include for temporary lighting to carry out the Works at night.</w:t>
      </w:r>
    </w:p>
    <w:p w:rsidR="006C403F" w:rsidRDefault="006C403F" w:rsidP="006C403F">
      <w:pPr>
        <w:pStyle w:val="ListBullet"/>
      </w:pPr>
      <w:r>
        <w:t>"Lateral Safety Zone" shall be defined as the area adjacent to the Works between the Working Area and the lane of the carriageway in use by public traffic.  "Longitudinal Safety Zones" shall be defined as the area in advance of and at the end of the Works.</w:t>
      </w:r>
    </w:p>
    <w:p w:rsidR="00D5434A" w:rsidRPr="000A63E0" w:rsidRDefault="00D5434A" w:rsidP="00D5434A">
      <w:pPr>
        <w:pStyle w:val="Heading2"/>
        <w:rPr>
          <w:color w:val="E67C08"/>
        </w:rPr>
      </w:pPr>
      <w:r w:rsidRPr="000A63E0">
        <w:rPr>
          <w:color w:val="E67C08"/>
        </w:rPr>
        <w:t>Responsibility for Traffic Safety and Management</w:t>
      </w:r>
    </w:p>
    <w:p w:rsidR="00D5434A" w:rsidRPr="006C403F" w:rsidRDefault="00D5434A" w:rsidP="00D5434A">
      <w:pPr>
        <w:pStyle w:val="BodyText2"/>
      </w:pPr>
      <w:r w:rsidRPr="006C403F">
        <w:t>The Contractor shall be responsible for the Traffic Safety and Management Systems and associated work as described in Clause 117 and this Appendix.</w:t>
      </w:r>
    </w:p>
    <w:p w:rsidR="00D5434A" w:rsidRPr="006C403F" w:rsidRDefault="00D5434A" w:rsidP="00D5434A">
      <w:pPr>
        <w:pStyle w:val="BodyText2"/>
      </w:pPr>
      <w:r w:rsidRPr="006C403F">
        <w:t xml:space="preserve">The Contractor shall appoint a Traffic Safety and Control Officer in accordance with the Clause 117 sub clause 19 of the Specification.  The Traffic Safety and Control Officer shall be responsible for all Traffic Management used by the Contractor or the Overseeing Organisation.  </w:t>
      </w:r>
    </w:p>
    <w:p w:rsidR="00BB7E0A" w:rsidRDefault="00BB7E0A" w:rsidP="00BB7E0A">
      <w:pPr>
        <w:pStyle w:val="ListBullet"/>
        <w:numPr>
          <w:ilvl w:val="0"/>
          <w:numId w:val="0"/>
        </w:numPr>
        <w:ind w:left="360" w:hanging="360"/>
      </w:pPr>
    </w:p>
    <w:p w:rsidR="00BB7E0A" w:rsidRPr="006C403F" w:rsidRDefault="00BB7E0A" w:rsidP="00BB7E0A">
      <w:pPr>
        <w:pStyle w:val="BodyText2"/>
      </w:pPr>
      <w:r w:rsidRPr="006C403F">
        <w:lastRenderedPageBreak/>
        <w:t>The Contractor shall apply to the Overseeing Organisation for permission to place Portable Signals on the Highway in accordance with “Application Pack for Permission to Place Portable Light Signals on the Highway” produced by the National Street Works Highways Group.</w:t>
      </w:r>
    </w:p>
    <w:p w:rsidR="00BB7E0A" w:rsidRPr="006C403F" w:rsidRDefault="00BB7E0A" w:rsidP="00BB7E0A">
      <w:pPr>
        <w:pStyle w:val="BodyText2"/>
      </w:pPr>
      <w:r w:rsidRPr="006C403F">
        <w:t>Except for minor works the Contractor shall give notice to the Overseeing Organisation of works using form R1 given at the end of this Appendix.</w:t>
      </w:r>
    </w:p>
    <w:p w:rsidR="00BB7E0A" w:rsidRPr="006C403F" w:rsidRDefault="00BB7E0A" w:rsidP="00BB7E0A">
      <w:pPr>
        <w:pStyle w:val="BodyText2"/>
      </w:pPr>
      <w:r w:rsidRPr="006C403F">
        <w:t>For minor works, the Contractor shall give notice to the Overseeing Organisation of works using the “Daily Whereabouts for Minor Works” form given at the end of this Appendix.</w:t>
      </w:r>
    </w:p>
    <w:p w:rsidR="00BB7E0A" w:rsidRPr="006C403F" w:rsidRDefault="00BB7E0A" w:rsidP="00BB7E0A">
      <w:pPr>
        <w:pStyle w:val="BodyText2"/>
      </w:pPr>
      <w:r w:rsidRPr="006C403F">
        <w:t>The Contractor shall take particular care with the location of all huts, plant, equipment, materials, and stacks or heaps within the Public Highway, in order that no danger or limitation of sight lines is caused.</w:t>
      </w:r>
    </w:p>
    <w:p w:rsidR="00BB7E0A" w:rsidRPr="006C403F" w:rsidRDefault="00BB7E0A" w:rsidP="00BB7E0A">
      <w:pPr>
        <w:pStyle w:val="BodyText2"/>
      </w:pPr>
      <w:r w:rsidRPr="006C403F">
        <w:t>For Mobile Lane Closures and Convoying the Contractor shall be responsible for overall control of closures and for monitoring traffic flows to ensure compliance with the traffic volume parameters.</w:t>
      </w:r>
    </w:p>
    <w:p w:rsidR="00BB7E0A" w:rsidRPr="006C403F" w:rsidRDefault="00BB7E0A" w:rsidP="00BB7E0A">
      <w:pPr>
        <w:pStyle w:val="BodyText2"/>
      </w:pPr>
      <w:r w:rsidRPr="006C403F">
        <w:t>Any delay in the removal of the traffic management occasioned by the presence of the Overseeing Organisation or others authorised by the Overseeing Organisation shall not be considered as a compensation event.</w:t>
      </w:r>
    </w:p>
    <w:p w:rsidR="00BB7E0A" w:rsidRPr="006C403F" w:rsidRDefault="00BB7E0A" w:rsidP="00BB7E0A">
      <w:pPr>
        <w:pStyle w:val="BodyText2"/>
      </w:pPr>
      <w:r w:rsidRPr="006C403F">
        <w:t>Under exceptional conditions e.g. very heavy traffic flows, outside events and other factors, the Overseeing Organisation may on the grounds</w:t>
      </w:r>
      <w:r>
        <w:t xml:space="preserve"> of public safety instruct the C</w:t>
      </w:r>
      <w:r w:rsidRPr="006C403F">
        <w:t>ontractor to remove the traffic management prior to the completion of the progra</w:t>
      </w:r>
      <w:r>
        <w:t>mmed works. Such an occurrence sha</w:t>
      </w:r>
      <w:r w:rsidRPr="006C403F">
        <w:t>ll not be considered a compensation event.</w:t>
      </w:r>
    </w:p>
    <w:p w:rsidR="006C403F" w:rsidRDefault="006C403F" w:rsidP="006C403F">
      <w:pPr>
        <w:pStyle w:val="BodyText2"/>
      </w:pPr>
      <w:r w:rsidRPr="006C403F">
        <w:t>NRSWA: A list of Protected Streets, Streets with special engineering difficulties and traffic Sensitive Streets is maintained by the Overseeing Organisation and will be made available upon request by the Contractor.</w:t>
      </w:r>
    </w:p>
    <w:p w:rsidR="006C403F" w:rsidRPr="000A63E0" w:rsidRDefault="006C403F" w:rsidP="006C403F">
      <w:pPr>
        <w:pStyle w:val="Heading2"/>
        <w:rPr>
          <w:rFonts w:eastAsiaTheme="majorEastAsia"/>
          <w:color w:val="E67C08"/>
        </w:rPr>
      </w:pPr>
      <w:r w:rsidRPr="000A63E0">
        <w:rPr>
          <w:color w:val="E67C08"/>
        </w:rPr>
        <w:t>Traffic Safety and Management Requirements</w:t>
      </w:r>
    </w:p>
    <w:p w:rsidR="006C403F" w:rsidRPr="006C403F" w:rsidRDefault="006C403F" w:rsidP="006C403F">
      <w:pPr>
        <w:pStyle w:val="BodyText2"/>
      </w:pPr>
      <w:r w:rsidRPr="006C403F">
        <w:t xml:space="preserve">The Contractor shall submit </w:t>
      </w:r>
      <w:r w:rsidR="00F016FD">
        <w:t>g</w:t>
      </w:r>
      <w:r w:rsidRPr="006C403F">
        <w:t>e</w:t>
      </w:r>
      <w:r w:rsidR="00F016FD">
        <w:t>neric traffic m</w:t>
      </w:r>
      <w:r w:rsidRPr="006C403F">
        <w:t xml:space="preserve">anagement layouts to the Overseeing Organisation as part of their Quality Submission. </w:t>
      </w:r>
    </w:p>
    <w:p w:rsidR="006C403F" w:rsidRPr="006C403F" w:rsidRDefault="00F016FD" w:rsidP="006C403F">
      <w:pPr>
        <w:pStyle w:val="BodyText2"/>
      </w:pPr>
      <w:r>
        <w:t>When t</w:t>
      </w:r>
      <w:r w:rsidR="006C403F" w:rsidRPr="006C403F">
        <w:t>r</w:t>
      </w:r>
      <w:r>
        <w:t>affic m</w:t>
      </w:r>
      <w:r w:rsidR="006C403F" w:rsidRPr="006C403F">
        <w:t>anagement is requested under individual Task Orders, the Co</w:t>
      </w:r>
      <w:r>
        <w:t>ntractor shall submit detailed traffic m</w:t>
      </w:r>
      <w:r w:rsidR="006C403F" w:rsidRPr="006C403F">
        <w:t>anagement proposals to the Overseeing Organisation for approval and shall include details of the following:</w:t>
      </w:r>
    </w:p>
    <w:p w:rsidR="006C403F" w:rsidRPr="006C403F" w:rsidRDefault="006C403F" w:rsidP="006C403F">
      <w:pPr>
        <w:pStyle w:val="ListBullet"/>
      </w:pPr>
      <w:r w:rsidRPr="006C403F">
        <w:t>Phasing of the Works including, if necessary, details of any traffic orders already obtained by the Contractor.</w:t>
      </w:r>
    </w:p>
    <w:p w:rsidR="006C403F" w:rsidRPr="006C403F" w:rsidRDefault="006C403F" w:rsidP="006C403F">
      <w:pPr>
        <w:pStyle w:val="ListBullet"/>
      </w:pPr>
      <w:r w:rsidRPr="006C403F">
        <w:t>Drawings showing traffic management layout including:</w:t>
      </w:r>
    </w:p>
    <w:p w:rsidR="006C403F" w:rsidRPr="006C403F" w:rsidRDefault="006C403F" w:rsidP="006C403F">
      <w:pPr>
        <w:pStyle w:val="ListBullet"/>
        <w:numPr>
          <w:ilvl w:val="1"/>
          <w:numId w:val="7"/>
        </w:numPr>
      </w:pPr>
      <w:r w:rsidRPr="006C403F">
        <w:t>Position of traffic signals,</w:t>
      </w:r>
    </w:p>
    <w:p w:rsidR="006C403F" w:rsidRPr="006C403F" w:rsidRDefault="006C403F" w:rsidP="006C403F">
      <w:pPr>
        <w:pStyle w:val="ListBullet"/>
        <w:numPr>
          <w:ilvl w:val="1"/>
          <w:numId w:val="7"/>
        </w:numPr>
      </w:pPr>
      <w:r w:rsidRPr="006C403F">
        <w:t>Width of lanes,</w:t>
      </w:r>
    </w:p>
    <w:p w:rsidR="006C403F" w:rsidRPr="006C403F" w:rsidRDefault="006C403F" w:rsidP="006C403F">
      <w:pPr>
        <w:pStyle w:val="ListBullet"/>
        <w:numPr>
          <w:ilvl w:val="1"/>
          <w:numId w:val="7"/>
        </w:numPr>
      </w:pPr>
      <w:r w:rsidRPr="006C403F">
        <w:t>Working areas,</w:t>
      </w:r>
    </w:p>
    <w:p w:rsidR="006C403F" w:rsidRPr="006C403F" w:rsidRDefault="006C403F" w:rsidP="006C403F">
      <w:pPr>
        <w:pStyle w:val="ListBullet"/>
        <w:numPr>
          <w:ilvl w:val="1"/>
          <w:numId w:val="7"/>
        </w:numPr>
      </w:pPr>
      <w:r w:rsidRPr="006C403F">
        <w:t>Safety zones,</w:t>
      </w:r>
    </w:p>
    <w:p w:rsidR="006C403F" w:rsidRPr="006C403F" w:rsidRDefault="006C403F" w:rsidP="006C403F">
      <w:pPr>
        <w:pStyle w:val="ListBullet"/>
        <w:numPr>
          <w:ilvl w:val="1"/>
          <w:numId w:val="7"/>
        </w:numPr>
      </w:pPr>
      <w:r w:rsidRPr="006C403F">
        <w:t>Crossovers [include construction details and geometrical design required where this has not been shown on the Drawings],</w:t>
      </w:r>
    </w:p>
    <w:p w:rsidR="006C403F" w:rsidRPr="006C403F" w:rsidRDefault="006C403F" w:rsidP="006C403F">
      <w:pPr>
        <w:pStyle w:val="ListBullet"/>
        <w:numPr>
          <w:ilvl w:val="1"/>
          <w:numId w:val="7"/>
        </w:numPr>
      </w:pPr>
      <w:r w:rsidRPr="006C403F">
        <w:t>Running lane for emergency vehicles,</w:t>
      </w:r>
    </w:p>
    <w:p w:rsidR="006C403F" w:rsidRPr="006C403F" w:rsidRDefault="006C403F" w:rsidP="006C403F">
      <w:pPr>
        <w:pStyle w:val="ListBullet"/>
        <w:numPr>
          <w:ilvl w:val="1"/>
          <w:numId w:val="7"/>
        </w:numPr>
      </w:pPr>
      <w:r w:rsidRPr="006C403F">
        <w:t>Location for emergency vehicles.</w:t>
      </w:r>
    </w:p>
    <w:p w:rsidR="006C403F" w:rsidRPr="006C403F" w:rsidRDefault="006C403F" w:rsidP="006C403F">
      <w:pPr>
        <w:pStyle w:val="ListBullet"/>
      </w:pPr>
      <w:r w:rsidRPr="006C403F">
        <w:t>Timing of operations.</w:t>
      </w:r>
    </w:p>
    <w:p w:rsidR="006C403F" w:rsidRPr="006C403F" w:rsidRDefault="006C403F" w:rsidP="006C403F">
      <w:pPr>
        <w:pStyle w:val="ListBullet"/>
      </w:pPr>
      <w:r w:rsidRPr="006C403F">
        <w:lastRenderedPageBreak/>
        <w:t>Road lighting requirements.</w:t>
      </w:r>
    </w:p>
    <w:p w:rsidR="006C403F" w:rsidRPr="006C403F" w:rsidRDefault="006C403F" w:rsidP="006C403F">
      <w:pPr>
        <w:pStyle w:val="ListBullet"/>
      </w:pPr>
      <w:r w:rsidRPr="006C403F">
        <w:t>Temporary Emergency Telephones number.</w:t>
      </w:r>
    </w:p>
    <w:p w:rsidR="006C403F" w:rsidRPr="006C403F" w:rsidRDefault="006C403F" w:rsidP="006C403F">
      <w:pPr>
        <w:pStyle w:val="ListBullet"/>
      </w:pPr>
      <w:r w:rsidRPr="006C403F">
        <w:t xml:space="preserve">Restrictions arising from the use of substances hazardous to health </w:t>
      </w:r>
      <w:r w:rsidR="00230ABF">
        <w:t>(</w:t>
      </w:r>
      <w:r w:rsidR="00230ABF" w:rsidRPr="00230ABF">
        <w:t xml:space="preserve">See </w:t>
      </w:r>
      <w:r w:rsidRPr="00230ABF">
        <w:t>App</w:t>
      </w:r>
      <w:r w:rsidR="00230ABF" w:rsidRPr="00230ABF">
        <w:t>endix</w:t>
      </w:r>
      <w:r w:rsidRPr="00230ABF">
        <w:t xml:space="preserve"> 1/23</w:t>
      </w:r>
      <w:r w:rsidR="00230ABF" w:rsidRPr="00230ABF">
        <w:t>)</w:t>
      </w:r>
    </w:p>
    <w:p w:rsidR="00D5434A" w:rsidRPr="000A63E0" w:rsidRDefault="00D5434A" w:rsidP="00D5434A">
      <w:pPr>
        <w:pStyle w:val="Heading2"/>
        <w:rPr>
          <w:color w:val="E67C08"/>
        </w:rPr>
      </w:pPr>
      <w:r w:rsidRPr="000A63E0">
        <w:rPr>
          <w:color w:val="E67C08"/>
        </w:rPr>
        <w:t>works traffic</w:t>
      </w:r>
    </w:p>
    <w:p w:rsidR="00D5434A" w:rsidRPr="003839C8" w:rsidRDefault="00D5434A" w:rsidP="00D5434A">
      <w:pPr>
        <w:pStyle w:val="BodyText2"/>
      </w:pPr>
      <w:r w:rsidRPr="003839C8">
        <w:t>Only vehicles essential for carrying out the Works shall be allowed to enter any Working Area. Works accesses and exits from/to the through traffic lanes adjacent to the Works shall be as indicated on the traffic management layout drawings. Works accesses/exits shall be placed downstream of the works area unless otherwise consented to by the Overseeing Organisation. Unless otherwise instructed by the Overseeing Organisation the works exits shall be controlled by a banksman.</w:t>
      </w:r>
    </w:p>
    <w:p w:rsidR="00D5434A" w:rsidRDefault="00D5434A" w:rsidP="00D5434A">
      <w:pPr>
        <w:pStyle w:val="BodyText2"/>
      </w:pPr>
      <w:r w:rsidRPr="003839C8">
        <w:t>Any vehicle deemed by the Overseeing Organisation to be non-essential (especially private cars), and any vehicle not complying with Clause 117 shall not be permitted to remain within the Working Area.  If necessary the Contractor shall provide and maintain an area separate from the Site for the long term parking of his employees' private vehicles.  The location of such a parking area shall be subject to the Overseeing Organisation’s prior approval.  The Contractor shall arrange</w:t>
      </w:r>
      <w:proofErr w:type="gramStart"/>
      <w:r w:rsidRPr="003839C8">
        <w:t>,</w:t>
      </w:r>
      <w:proofErr w:type="gramEnd"/>
      <w:r w:rsidRPr="003839C8">
        <w:t xml:space="preserve"> if necessary, for the transport of personnel between the parking area and the Site.</w:t>
      </w:r>
    </w:p>
    <w:p w:rsidR="00D5434A" w:rsidRPr="000A63E0" w:rsidRDefault="00D5434A" w:rsidP="00D5434A">
      <w:pPr>
        <w:pStyle w:val="Heading2"/>
        <w:rPr>
          <w:color w:val="E67C08"/>
        </w:rPr>
      </w:pPr>
      <w:r w:rsidRPr="000A63E0">
        <w:rPr>
          <w:color w:val="E67C08"/>
        </w:rPr>
        <w:t>Maintenance requirements</w:t>
      </w:r>
    </w:p>
    <w:p w:rsidR="00D5434A" w:rsidRPr="003839C8" w:rsidRDefault="00D5434A" w:rsidP="00D5434A">
      <w:pPr>
        <w:pStyle w:val="BodyText2"/>
      </w:pPr>
      <w:r w:rsidRPr="003839C8">
        <w:t>Within the site boundary of the Tasks.</w:t>
      </w:r>
    </w:p>
    <w:p w:rsidR="00D5434A" w:rsidRDefault="00D5434A" w:rsidP="00D5434A">
      <w:pPr>
        <w:pStyle w:val="BodyText2"/>
      </w:pPr>
      <w:r w:rsidRPr="003839C8">
        <w:t>Timescale for responsibility – until the appropriate certificate of finish is issued. Any outstanding works to be completed during the defects correction period shall also be the Contractor’s responsibility.</w:t>
      </w:r>
    </w:p>
    <w:p w:rsidR="00D5434A" w:rsidRPr="000A63E0" w:rsidRDefault="00D5434A" w:rsidP="00D5434A">
      <w:pPr>
        <w:pStyle w:val="Heading2"/>
        <w:rPr>
          <w:color w:val="E67C08"/>
        </w:rPr>
      </w:pPr>
      <w:r w:rsidRPr="000A63E0">
        <w:rPr>
          <w:color w:val="E67C08"/>
        </w:rPr>
        <w:t>Highways, Private Roads and Other Ways Affected by the Works</w:t>
      </w:r>
    </w:p>
    <w:p w:rsidR="00D5434A" w:rsidRPr="007201B6" w:rsidRDefault="00D5434A" w:rsidP="00D5434A">
      <w:pPr>
        <w:pStyle w:val="BodyText2"/>
      </w:pPr>
      <w:r w:rsidRPr="007201B6">
        <w:t xml:space="preserve">These will be listed in the individual Task Orders. </w:t>
      </w:r>
    </w:p>
    <w:p w:rsidR="00D5434A" w:rsidRPr="007201B6" w:rsidRDefault="00D5434A" w:rsidP="00D5434A">
      <w:pPr>
        <w:pStyle w:val="BodyText2"/>
      </w:pPr>
      <w:r w:rsidRPr="007201B6">
        <w:t xml:space="preserve">Access, footways and other Rights of Way – accesses, footways and </w:t>
      </w:r>
      <w:proofErr w:type="spellStart"/>
      <w:r w:rsidRPr="007201B6">
        <w:t>cycleways</w:t>
      </w:r>
      <w:proofErr w:type="spellEnd"/>
      <w:r w:rsidRPr="007201B6">
        <w:t xml:space="preserve"> shall be maintained in a serviceable condition throughout the Contract period, or alternative provision made.  The Contractor shall consult with owners / tenants over maintaining access. Adequate passage for wheelchairs shall be maintained at all times.</w:t>
      </w:r>
    </w:p>
    <w:p w:rsidR="00D5434A" w:rsidRPr="007201B6" w:rsidRDefault="00D5434A" w:rsidP="00D5434A">
      <w:pPr>
        <w:pStyle w:val="BodyText2"/>
      </w:pPr>
      <w:r w:rsidRPr="007201B6">
        <w:t>Materials storage, working areas and fencing safety zones – materials, stockpiles and stores shall be enclosed by a rigid barrier/fencing and signed with appropriate cones and warning signs.  Where materials and plant are sited on the Highway, the Contractor shall ensure that no damage is caused to the Highway, or no limitation of sight lines is caused.</w:t>
      </w:r>
    </w:p>
    <w:p w:rsidR="00D5434A" w:rsidRPr="007201B6" w:rsidRDefault="00D5434A" w:rsidP="00D5434A">
      <w:pPr>
        <w:pStyle w:val="BodyText2"/>
      </w:pPr>
      <w:r w:rsidRPr="007201B6">
        <w:t>The Contractor shall maintain any bus stops within the site limits at all times by arranging for temporary dollies to be provided by the bus companies and the covering and uncovering of existing bus stop signs. The Contractor shall contact Newbury Buses or Reading Buses.</w:t>
      </w:r>
    </w:p>
    <w:p w:rsidR="00D5434A" w:rsidRPr="007201B6" w:rsidRDefault="00D5434A" w:rsidP="00D5434A">
      <w:pPr>
        <w:pStyle w:val="BodyText2"/>
      </w:pPr>
      <w:r w:rsidRPr="007201B6">
        <w:t>The surrounding roads, unless stated in Appendix 1/18, shall at no time be used for the temporary diversion of traffic.  The Contractor shall make no changes to the Traffic Management System without prior approval of the Overseeing Organisation, subject to any restrictions imposed by the police and client.</w:t>
      </w:r>
    </w:p>
    <w:p w:rsidR="00BB7E0A" w:rsidRDefault="00BB7E0A" w:rsidP="00BB7E0A">
      <w:pPr>
        <w:pStyle w:val="ListBullet"/>
        <w:numPr>
          <w:ilvl w:val="0"/>
          <w:numId w:val="0"/>
        </w:numPr>
        <w:ind w:left="360" w:hanging="360"/>
      </w:pPr>
    </w:p>
    <w:p w:rsidR="00BB7E0A" w:rsidRPr="000A63E0" w:rsidRDefault="00BB7E0A" w:rsidP="00BB7E0A">
      <w:pPr>
        <w:pStyle w:val="Heading2"/>
        <w:rPr>
          <w:color w:val="E67C08"/>
        </w:rPr>
      </w:pPr>
      <w:r w:rsidRPr="000A63E0">
        <w:rPr>
          <w:color w:val="E67C08"/>
        </w:rPr>
        <w:lastRenderedPageBreak/>
        <w:t>Driver Information Signs at Roadworks</w:t>
      </w:r>
    </w:p>
    <w:p w:rsidR="00BB7E0A" w:rsidRDefault="00BB7E0A" w:rsidP="00BB7E0A">
      <w:pPr>
        <w:pStyle w:val="BodyText2"/>
        <w:rPr>
          <w:lang w:eastAsia="fr-CA"/>
        </w:rPr>
      </w:pPr>
      <w:r>
        <w:rPr>
          <w:rStyle w:val="BodyText2Char"/>
        </w:rPr>
        <w:t>When instructed in the Task Order the Contractor shall provide, erect and maintain Driver Information S</w:t>
      </w:r>
      <w:r w:rsidRPr="00315670">
        <w:rPr>
          <w:rStyle w:val="BodyText2Char"/>
        </w:rPr>
        <w:t>igns, variation to legends and New Traffic Signal</w:t>
      </w:r>
      <w:r>
        <w:rPr>
          <w:rStyle w:val="BodyText2Char"/>
        </w:rPr>
        <w:t>s. Information boards shall be provided in accordance with Appendix 1/10 of this specification unless otherwise instructed in the Task Order.</w:t>
      </w:r>
    </w:p>
    <w:p w:rsidR="00BB7E0A" w:rsidRPr="000A63E0" w:rsidRDefault="00BB7E0A" w:rsidP="00BB7E0A">
      <w:pPr>
        <w:pStyle w:val="Heading2"/>
        <w:rPr>
          <w:color w:val="E67C08"/>
        </w:rPr>
      </w:pPr>
      <w:r w:rsidRPr="000A63E0">
        <w:rPr>
          <w:color w:val="E67C08"/>
        </w:rPr>
        <w:t>Convoying Method of Traffic Management</w:t>
      </w:r>
    </w:p>
    <w:p w:rsidR="00BB7E0A" w:rsidRPr="000C7A26" w:rsidRDefault="00BB7E0A" w:rsidP="00BB7E0A">
      <w:pPr>
        <w:pStyle w:val="BodyText2"/>
      </w:pPr>
      <w:r w:rsidRPr="000C7A26">
        <w:t xml:space="preserve">The Contractor shall comply with the requirements </w:t>
      </w:r>
      <w:r>
        <w:t>of the Traffic Signs Manual Chapter 8</w:t>
      </w:r>
      <w:r w:rsidRPr="000C7A26">
        <w:t xml:space="preserve"> </w:t>
      </w:r>
      <w:r>
        <w:t xml:space="preserve">regarding </w:t>
      </w:r>
      <w:r w:rsidRPr="000C7A26">
        <w:t>Convoy Working</w:t>
      </w:r>
      <w:r>
        <w:t>, and any amendments thereto</w:t>
      </w:r>
      <w:r w:rsidRPr="000C7A26">
        <w:t>.</w:t>
      </w:r>
    </w:p>
    <w:p w:rsidR="00BB7E0A" w:rsidRPr="000A63E0" w:rsidRDefault="00BB7E0A" w:rsidP="00BB7E0A">
      <w:pPr>
        <w:pStyle w:val="Heading2"/>
        <w:rPr>
          <w:color w:val="E67C08"/>
        </w:rPr>
      </w:pPr>
      <w:r w:rsidRPr="000A63E0">
        <w:rPr>
          <w:color w:val="E67C08"/>
        </w:rPr>
        <w:t>Temporary Traffic Signals</w:t>
      </w:r>
    </w:p>
    <w:p w:rsidR="00BB7E0A" w:rsidRPr="000C7A26" w:rsidRDefault="00BB7E0A" w:rsidP="00BB7E0A">
      <w:pPr>
        <w:pStyle w:val="BodyText2"/>
      </w:pPr>
      <w:r w:rsidRPr="000C7A26">
        <w:t>When the control of traffic is by temporary traffic signals, the Contractor shall monitor traffic queue lengths at intervals agreed with the Overseeing Organisation.  The person selected to carry out the task, whose name shall be identified to the Overseeing Organisation, shall be competent in the operation of temporary traffic signals and be capable of controlling traffic safely and effectively.</w:t>
      </w:r>
    </w:p>
    <w:p w:rsidR="00315670" w:rsidRDefault="00315670" w:rsidP="00736DEE">
      <w:pPr>
        <w:pStyle w:val="BodyText2"/>
      </w:pPr>
      <w:r w:rsidRPr="000C7A26">
        <w:t xml:space="preserve">Should the Contractor elect to use temporary traffic signals with a device for </w:t>
      </w:r>
      <w:proofErr w:type="spellStart"/>
      <w:r w:rsidRPr="000C7A26">
        <w:t>self traffic</w:t>
      </w:r>
      <w:proofErr w:type="spellEnd"/>
      <w:r w:rsidRPr="000C7A26">
        <w:t xml:space="preserve"> monitoring and automatic re-adjustment, the monitoring procedure need only be carried out once during the morn</w:t>
      </w:r>
      <w:r>
        <w:t>ing, mid-day and evening peaks.</w:t>
      </w:r>
    </w:p>
    <w:p w:rsidR="00315670" w:rsidRPr="000A63E0" w:rsidRDefault="00315670" w:rsidP="00315670">
      <w:pPr>
        <w:pStyle w:val="Heading2"/>
        <w:rPr>
          <w:color w:val="E67C08"/>
        </w:rPr>
      </w:pPr>
      <w:r w:rsidRPr="000A63E0">
        <w:rPr>
          <w:color w:val="E67C08"/>
        </w:rPr>
        <w:t>Phasing of the Works</w:t>
      </w:r>
    </w:p>
    <w:p w:rsidR="00315670" w:rsidRPr="000C7A26" w:rsidRDefault="00315670" w:rsidP="00315670">
      <w:pPr>
        <w:pStyle w:val="BodyText2"/>
      </w:pPr>
      <w:r w:rsidRPr="000C7A26">
        <w:t>The Contractor shall design the Traffic Safety and Management Systems in specific phases compatible with his Contract programme.</w:t>
      </w:r>
    </w:p>
    <w:p w:rsidR="00315670" w:rsidRPr="000C7A26" w:rsidRDefault="00315670" w:rsidP="00315670">
      <w:pPr>
        <w:pStyle w:val="BodyText2"/>
      </w:pPr>
      <w:r w:rsidRPr="000C7A26">
        <w:t>The maximum length of any lane closure shall be agreed with the Overseeing Organisation.  Except where agreed with the Overseeing Organisation in advance, a minimum length advised in Table F of Chapter 8 shall be provided between closures on the same carriageway.</w:t>
      </w:r>
    </w:p>
    <w:p w:rsidR="00315670" w:rsidRPr="000C7A26" w:rsidRDefault="00315670" w:rsidP="00315670">
      <w:pPr>
        <w:pStyle w:val="BodyText2"/>
      </w:pPr>
      <w:r w:rsidRPr="000C7A26">
        <w:t>Note:</w:t>
      </w:r>
    </w:p>
    <w:p w:rsidR="00315670" w:rsidRPr="000C7A26" w:rsidRDefault="00315670" w:rsidP="00315670">
      <w:pPr>
        <w:pStyle w:val="ListBullet"/>
      </w:pPr>
      <w:r w:rsidRPr="000C7A26">
        <w:t>The distance between sites shall be measured from the Diagrams 7001/645 sign assembly of the first site to the commencement of coning at the second site. No signing shall overlap without the prior consent of the Overseeing Organisation.</w:t>
      </w:r>
    </w:p>
    <w:p w:rsidR="00315670" w:rsidRDefault="00315670" w:rsidP="00315670">
      <w:pPr>
        <w:pStyle w:val="ListBullet"/>
      </w:pPr>
      <w:r w:rsidRPr="000C7A26">
        <w:t>Traffic management shall not be installed upstream or downstream of an existing layout and then extended to or from the existing layout. An existing layout may, however, be extended downstream.</w:t>
      </w:r>
    </w:p>
    <w:p w:rsidR="00D5434A" w:rsidRPr="000C7A26" w:rsidRDefault="00D5434A" w:rsidP="00D5434A">
      <w:pPr>
        <w:pStyle w:val="BodyText2"/>
      </w:pPr>
      <w:r w:rsidRPr="000C7A26">
        <w:t>The Contractor shall be solely responsible for ensuring that car parking is prevented or that parked vehicles are removed to enable work to be undertaken and shall liaise with the police as necessary.</w:t>
      </w:r>
    </w:p>
    <w:p w:rsidR="00D5434A" w:rsidRPr="000C7A26" w:rsidRDefault="00D5434A" w:rsidP="00D5434A">
      <w:pPr>
        <w:pStyle w:val="BodyText2"/>
      </w:pPr>
      <w:r w:rsidRPr="000C7A26">
        <w:t>In accordance with sub-clause 117.3, the Contractor shall submit his proposals for traffic safety and management to the Overseeing Organisation no later than 2 days before he intends to bring any such proposal into operation.</w:t>
      </w:r>
    </w:p>
    <w:p w:rsidR="00CA1E70" w:rsidRDefault="00CA1E70" w:rsidP="00CA1E70">
      <w:pPr>
        <w:pStyle w:val="ListBullet"/>
        <w:numPr>
          <w:ilvl w:val="0"/>
          <w:numId w:val="0"/>
        </w:numPr>
        <w:ind w:left="360"/>
      </w:pPr>
    </w:p>
    <w:p w:rsidR="00BB7E0A" w:rsidRPr="000A63E0" w:rsidRDefault="00BB7E0A" w:rsidP="00BB7E0A">
      <w:pPr>
        <w:pStyle w:val="Heading2"/>
        <w:rPr>
          <w:color w:val="E67C08"/>
        </w:rPr>
      </w:pPr>
      <w:r w:rsidRPr="000A63E0">
        <w:rPr>
          <w:color w:val="E67C08"/>
        </w:rPr>
        <w:lastRenderedPageBreak/>
        <w:t>Constraints</w:t>
      </w:r>
    </w:p>
    <w:p w:rsidR="00BB7E0A" w:rsidRPr="000A63E0" w:rsidRDefault="00BB7E0A" w:rsidP="00BB7E0A">
      <w:pPr>
        <w:pStyle w:val="Heading3"/>
        <w:rPr>
          <w:color w:val="E67C08"/>
        </w:rPr>
      </w:pPr>
      <w:r w:rsidRPr="000A63E0">
        <w:rPr>
          <w:color w:val="E67C08"/>
        </w:rPr>
        <w:t>PROVISIONS OF THE NEW ROADS AND STREET WORKS ACT 1991</w:t>
      </w:r>
    </w:p>
    <w:p w:rsidR="00BB7E0A" w:rsidRPr="003B13A2" w:rsidRDefault="00BB7E0A" w:rsidP="00BB7E0A">
      <w:pPr>
        <w:pStyle w:val="BodyText2"/>
      </w:pPr>
      <w:r w:rsidRPr="003B13A2">
        <w:t>The Provider takes all necessary steps in relation to the New Roads and Street Works Act to apply the provisions of “Measures Necessary Where Apparatus is Affected by Major Works (Diversionary Works)” Code of Practice, prepared by the Highway Authorities and Utilities Committee (HAUC) and published in June 1992. The Provider acts appropriately with regard to the identification of the impact of the service on apparatus and acts at all times in the interests of the Employer in order that the maximum discounts and all other advantages available can be obtained.</w:t>
      </w:r>
    </w:p>
    <w:p w:rsidR="00BB7E0A" w:rsidRDefault="00BB7E0A" w:rsidP="00BB7E0A">
      <w:pPr>
        <w:pStyle w:val="BodyText2"/>
      </w:pPr>
      <w:r w:rsidRPr="003B13A2">
        <w:t xml:space="preserve">The Provider takes all necessary steps in relation to section 65 of the New Roads and Street Works Act 1991 (NRSWA) and section 174 of the Highways Act 1980 to apply the provisions of the ‘Safety at Street Works and Road Works – A Code of Practice October 2013 as amended June 2014 </w:t>
      </w:r>
    </w:p>
    <w:p w:rsidR="00315670" w:rsidRPr="000A63E0" w:rsidRDefault="00315670" w:rsidP="00315670">
      <w:pPr>
        <w:pStyle w:val="Heading2"/>
        <w:rPr>
          <w:color w:val="E67C08"/>
        </w:rPr>
      </w:pPr>
      <w:r w:rsidRPr="000A63E0">
        <w:rPr>
          <w:color w:val="E67C08"/>
        </w:rPr>
        <w:t>Additional Requirements</w:t>
      </w:r>
    </w:p>
    <w:p w:rsidR="00315670" w:rsidRPr="000C7A26" w:rsidRDefault="00315670" w:rsidP="00315670">
      <w:pPr>
        <w:pStyle w:val="BodyText2"/>
      </w:pPr>
      <w:r w:rsidRPr="000C7A26">
        <w:t>The Contractor shall provide all temporary traffic signs necessary for his traffic management, and shall ensure that a sufficient stock of spare traffic signs is available on the Site to immediately make good all foreseeable damage to the traffic management system. The Contractor shall use for his traffic management layout the recommendations contained in Volumes 1 and 2 of Chapter 8 of the Traffic Signs Manual (published by Her Majesty’s Stationary Office), and any amendments thereto; the booklet “Safety at Street Works and Road Works – A Code of Practice” and any other Departmental instructions.</w:t>
      </w:r>
    </w:p>
    <w:p w:rsidR="00315670" w:rsidRPr="000C7A26" w:rsidRDefault="00315670" w:rsidP="00315670">
      <w:pPr>
        <w:pStyle w:val="BodyText2"/>
      </w:pPr>
      <w:r w:rsidRPr="000C7A26">
        <w:t>The Contractor shall cover up any existing signs which conflict with his temporary traffic management layout, and uncover them immediately the temporary layout is removed.</w:t>
      </w:r>
    </w:p>
    <w:p w:rsidR="00315670" w:rsidRPr="000C7A26" w:rsidRDefault="00315670" w:rsidP="00315670">
      <w:pPr>
        <w:pStyle w:val="BodyText2"/>
      </w:pPr>
      <w:r w:rsidRPr="000C7A26">
        <w:t xml:space="preserve">All existing lane and edge lines and hatched areas not shown on the traffic management layout drawings shall be removed or obscured in accordance with Appendix 12/3. Any permanent lines removed to facilitate the installation and use of temporary road markings shall be reinstated to their original layout on removal of the temporary markings. </w:t>
      </w:r>
    </w:p>
    <w:p w:rsidR="00315670" w:rsidRPr="000C7A26" w:rsidRDefault="00315670" w:rsidP="00315670">
      <w:pPr>
        <w:pStyle w:val="BodyText2"/>
      </w:pPr>
      <w:r w:rsidRPr="000C7A26">
        <w:t>All studs situated within or adjacent to such lines whether surface mounted or built into the existing surfacing shall also be removed and reinstated when appropriate. Surface mounted studs shall be removed without damage to the carriageway surfacing.</w:t>
      </w:r>
      <w:r w:rsidRPr="000C7A26">
        <w:rPr>
          <w:rFonts w:ascii="Times New Roman" w:hAnsi="Times New Roman"/>
          <w:kern w:val="28"/>
          <w:sz w:val="22"/>
        </w:rPr>
        <w:t xml:space="preserve"> </w:t>
      </w:r>
      <w:r w:rsidRPr="000C7A26">
        <w:t>Built-in studs shall be removed in their entirety and the resulting void shall be filled in accordance with the requirements of Appendix 7/22 for potholes.</w:t>
      </w:r>
    </w:p>
    <w:p w:rsidR="00315670" w:rsidRPr="000C7A26" w:rsidRDefault="00315670" w:rsidP="00315670">
      <w:pPr>
        <w:pStyle w:val="BodyText2"/>
      </w:pPr>
      <w:r w:rsidRPr="000C7A26">
        <w:t>Ribbed lines shall be either removed completely or have the ribs removed flush with the adjacent line and the line then obscured.</w:t>
      </w:r>
    </w:p>
    <w:p w:rsidR="00315670" w:rsidRPr="000C7A26" w:rsidRDefault="00315670" w:rsidP="00315670">
      <w:pPr>
        <w:pStyle w:val="BodyText2"/>
      </w:pPr>
      <w:r w:rsidRPr="000C7A26">
        <w:t>The Contractor shall make no changes to the Traffic Management System without the prior approval of the Overseeing Organisation in writing and subject to any restrictions imposed by the police.</w:t>
      </w:r>
    </w:p>
    <w:p w:rsidR="00315670" w:rsidRPr="000C7A26" w:rsidRDefault="00315670" w:rsidP="00315670">
      <w:pPr>
        <w:pStyle w:val="BodyText2"/>
      </w:pPr>
      <w:r w:rsidRPr="000C7A26">
        <w:t>The Contractor is responsible for erecting, covering, uncovering and taking down and re-erecting signs outside the site area to be compatible with the state of the Works.</w:t>
      </w:r>
    </w:p>
    <w:p w:rsidR="00315670" w:rsidRPr="000C7A26" w:rsidRDefault="00315670" w:rsidP="00315670">
      <w:pPr>
        <w:pStyle w:val="BodyText2"/>
      </w:pPr>
      <w:r w:rsidRPr="000C7A26">
        <w:t>Temporary advisory signs other than those in the Traffic Signs Regulations shall be 1050mm x 750mm, with black lettering on a yellow non-reflective background and a black border.  They shall be erected on lamp columns or the like where feasible and with the agreement of the Overseeing Organisation, or on metal stands weighted with sandbags.</w:t>
      </w:r>
    </w:p>
    <w:p w:rsidR="00315670" w:rsidRPr="000C7A26" w:rsidRDefault="00315670" w:rsidP="00315670">
      <w:pPr>
        <w:pStyle w:val="BodyText2"/>
      </w:pPr>
      <w:r w:rsidRPr="000C7A26">
        <w:lastRenderedPageBreak/>
        <w:t>Requirements for Temporary Emergency Telephone Numbers – an emergency telephone number shall be made available for the Contract Period by the Contractor who shall provide 24 hour attendance by a person competent and authorised to deal with any emergency.</w:t>
      </w:r>
    </w:p>
    <w:p w:rsidR="00315670" w:rsidRPr="000C7A26" w:rsidRDefault="00315670" w:rsidP="00315670">
      <w:pPr>
        <w:pStyle w:val="BodyText2"/>
      </w:pPr>
      <w:r w:rsidRPr="000C7A26">
        <w:t>The Contractor shall be responsible for the traffic safety and management and the erection, maintenance and removal of the signed road closures. The Contractor shall inspect the diversion signs on a daily basis and shall carry out any necessary remedial works.</w:t>
      </w:r>
    </w:p>
    <w:p w:rsidR="00315670" w:rsidRPr="000C7A26" w:rsidRDefault="00315670" w:rsidP="00315670">
      <w:pPr>
        <w:pStyle w:val="BodyText2"/>
      </w:pPr>
      <w:r w:rsidRPr="000C7A26">
        <w:t>The Contractor shall make no changes to the Traffic Management system without prior approval of the Overseeing Organisation in writing, subject to any restrictions imposed by the Police.</w:t>
      </w:r>
    </w:p>
    <w:p w:rsidR="00315670" w:rsidRPr="000C7A26" w:rsidRDefault="00315670" w:rsidP="00315670">
      <w:pPr>
        <w:pStyle w:val="BodyText2"/>
      </w:pPr>
      <w:r w:rsidRPr="000C7A26">
        <w:t xml:space="preserve">A ‘New Road Layout and New Traffic Signal’ signs to dia. 7014 shall be erected on lamp columns or the like where feasible and with the agreement of the Overseeing Organisation, or on metal stands weighted with sandbags on each of the approaches to the site and shall be removed 3 months after completion of the scheme. See Appendix 12/1 </w:t>
      </w:r>
    </w:p>
    <w:p w:rsidR="00315670" w:rsidRDefault="00315670" w:rsidP="00736DEE">
      <w:pPr>
        <w:pStyle w:val="BodyText2"/>
        <w:rPr>
          <w:lang w:eastAsia="fr-CA"/>
        </w:rPr>
      </w:pPr>
      <w:r w:rsidRPr="000C7A26">
        <w:t xml:space="preserve">All vehicles over 1.5 Tonne </w:t>
      </w:r>
      <w:proofErr w:type="spellStart"/>
      <w:r w:rsidRPr="000C7A26">
        <w:t>unladen</w:t>
      </w:r>
      <w:proofErr w:type="spellEnd"/>
      <w:r w:rsidRPr="000C7A26">
        <w:t xml:space="preserve"> weight used within the Works, including those delivering materials shall be fitted with switchable exterior mounted audible warning devices capable of being heard over a distance of 20 metres at ambient noise levels. The device shall operate automatically when the vehicle reverses. At noise sensitive sites the Overseeing Organisation may instruct these devices to be switched off for defined periods. Any vehicles over 1.5 Tonnes reversing within the site except paving machines and rollers shall only do so under the individual supervision of a specifically designated marshal walking alongside at the rear of the vehicle. The marshal shall be visibly identifiable from the remainder of the workforce.</w:t>
      </w:r>
    </w:p>
    <w:p w:rsidR="005A12FD" w:rsidRDefault="005A12FD" w:rsidP="002E66F3">
      <w:pPr>
        <w:pStyle w:val="BodyText2"/>
        <w:numPr>
          <w:ilvl w:val="0"/>
          <w:numId w:val="0"/>
        </w:numPr>
        <w:sectPr w:rsidR="005A12FD" w:rsidSect="00BB7E0A">
          <w:headerReference w:type="default" r:id="rId47"/>
          <w:pgSz w:w="11906" w:h="16838" w:code="9"/>
          <w:pgMar w:top="1797" w:right="1077" w:bottom="1797" w:left="2160" w:header="907" w:footer="567" w:gutter="0"/>
          <w:cols w:space="708"/>
          <w:docGrid w:linePitch="360"/>
        </w:sectPr>
      </w:pPr>
    </w:p>
    <w:p w:rsidR="00583B25" w:rsidRPr="000A63E0" w:rsidRDefault="00583B25" w:rsidP="00583B25">
      <w:pPr>
        <w:pStyle w:val="Heading1"/>
        <w:rPr>
          <w:color w:val="E67C08"/>
        </w:rPr>
      </w:pPr>
      <w:bookmarkStart w:id="151" w:name="_Toc117308845"/>
      <w:bookmarkStart w:id="152" w:name="_Toc120417057"/>
      <w:bookmarkStart w:id="153" w:name="_Toc503528862"/>
      <w:r w:rsidRPr="000A63E0">
        <w:rPr>
          <w:color w:val="E67C08"/>
        </w:rPr>
        <w:lastRenderedPageBreak/>
        <w:t>APPENDIX 1/21: INFORMATION BOARDS</w:t>
      </w:r>
      <w:bookmarkEnd w:id="151"/>
      <w:bookmarkEnd w:id="152"/>
      <w:bookmarkEnd w:id="153"/>
    </w:p>
    <w:p w:rsidR="00583B25" w:rsidRPr="000A63E0" w:rsidRDefault="00583B25" w:rsidP="00583B25">
      <w:pPr>
        <w:pStyle w:val="Heading2"/>
        <w:rPr>
          <w:color w:val="E67C08"/>
        </w:rPr>
      </w:pPr>
      <w:r w:rsidRPr="000A63E0">
        <w:rPr>
          <w:color w:val="E67C08"/>
        </w:rPr>
        <w:t>general</w:t>
      </w:r>
    </w:p>
    <w:p w:rsidR="00583B25" w:rsidRDefault="00583B25" w:rsidP="00583B25">
      <w:pPr>
        <w:pStyle w:val="BodyText2"/>
      </w:pPr>
      <w:r w:rsidRPr="000C7A26">
        <w:t>Location of signs to be as shown on drawings provided with the individual Task Orders.</w:t>
      </w:r>
    </w:p>
    <w:p w:rsidR="00583B25" w:rsidRPr="000C7A26" w:rsidRDefault="00583B25" w:rsidP="00583B25">
      <w:pPr>
        <w:pStyle w:val="BodyText2"/>
      </w:pPr>
      <w:r w:rsidRPr="000C7A26">
        <w:t xml:space="preserve">The information signs shall be installed </w:t>
      </w:r>
      <w:r>
        <w:t>2</w:t>
      </w:r>
      <w:r w:rsidRPr="000C7A26">
        <w:t xml:space="preserve"> weeks prior to the works starting.</w:t>
      </w:r>
    </w:p>
    <w:p w:rsidR="00583B25" w:rsidRPr="000C7A26" w:rsidRDefault="00583B25" w:rsidP="00583B25">
      <w:pPr>
        <w:pStyle w:val="BodyText2"/>
      </w:pPr>
      <w:r w:rsidRPr="000C7A26">
        <w:t xml:space="preserve">The Contractor shall take down the information boards and return to </w:t>
      </w:r>
      <w:r w:rsidR="006501DC" w:rsidRPr="006501DC">
        <w:t>Contractor’s</w:t>
      </w:r>
      <w:r w:rsidRPr="006501DC">
        <w:t xml:space="preserve"> Depot 1</w:t>
      </w:r>
      <w:r w:rsidRPr="000C7A26">
        <w:t xml:space="preserve"> </w:t>
      </w:r>
      <w:r>
        <w:t>week</w:t>
      </w:r>
      <w:r w:rsidRPr="000C7A26">
        <w:t xml:space="preserve"> afte</w:t>
      </w:r>
      <w:r>
        <w:t xml:space="preserve">r the completion of the Works. </w:t>
      </w:r>
    </w:p>
    <w:p w:rsidR="00583B25" w:rsidRPr="000A63E0" w:rsidRDefault="00583B25" w:rsidP="00583B25">
      <w:pPr>
        <w:pStyle w:val="Heading2"/>
        <w:rPr>
          <w:color w:val="E67C08"/>
        </w:rPr>
      </w:pPr>
      <w:r w:rsidRPr="000A63E0">
        <w:rPr>
          <w:color w:val="E67C08"/>
        </w:rPr>
        <w:t>General information boards</w:t>
      </w:r>
    </w:p>
    <w:p w:rsidR="00583B25" w:rsidRPr="000C7A26" w:rsidRDefault="00583B25" w:rsidP="00583B25">
      <w:pPr>
        <w:pStyle w:val="BodyText2"/>
      </w:pPr>
      <w:r>
        <w:t>The Contractor shall provide 1</w:t>
      </w:r>
      <w:r w:rsidRPr="000C7A26">
        <w:t xml:space="preserve"> general information </w:t>
      </w:r>
      <w:r>
        <w:t>boards</w:t>
      </w:r>
      <w:r w:rsidRPr="000C7A26">
        <w:t xml:space="preserve"> on each approach to the works.</w:t>
      </w:r>
    </w:p>
    <w:p w:rsidR="00583B25" w:rsidRPr="000C7A26" w:rsidRDefault="00583B25" w:rsidP="00583B25">
      <w:pPr>
        <w:pStyle w:val="BodyText2"/>
      </w:pPr>
      <w:r w:rsidRPr="000C7A26">
        <w:t xml:space="preserve">The general information </w:t>
      </w:r>
      <w:r>
        <w:t>boards</w:t>
      </w:r>
      <w:r w:rsidRPr="000C7A26">
        <w:t xml:space="preserve"> shall be </w:t>
      </w:r>
      <w:r>
        <w:t xml:space="preserve">a minimum of </w:t>
      </w:r>
      <w:r w:rsidRPr="000C7A26">
        <w:t xml:space="preserve">1050mm by 750mm in size </w:t>
      </w:r>
      <w:r>
        <w:t xml:space="preserve">unless otherwise dictated by the road classification and speed limit </w:t>
      </w:r>
      <w:r w:rsidRPr="000C7A26">
        <w:t xml:space="preserve">and shall contain the Overseeing Organisation’s logo, the Contractor’s logo and the </w:t>
      </w:r>
      <w:r>
        <w:t>Customer Services</w:t>
      </w:r>
      <w:r w:rsidRPr="000C7A26">
        <w:t xml:space="preserve"> Telephone number.  The </w:t>
      </w:r>
      <w:r>
        <w:t>board</w:t>
      </w:r>
      <w:r w:rsidRPr="000C7A26">
        <w:t xml:space="preserve"> shall be mounted on</w:t>
      </w:r>
      <w:r>
        <w:t xml:space="preserve"> an A frame weighted down by 1</w:t>
      </w:r>
      <w:r w:rsidRPr="000C7A26">
        <w:t xml:space="preserve"> or more sandbags as necessary.</w:t>
      </w:r>
    </w:p>
    <w:p w:rsidR="00583B25" w:rsidRPr="000A63E0" w:rsidRDefault="00583B25" w:rsidP="00583B25">
      <w:pPr>
        <w:pStyle w:val="Heading2"/>
        <w:rPr>
          <w:color w:val="E67C08"/>
        </w:rPr>
      </w:pPr>
      <w:r w:rsidRPr="000A63E0">
        <w:rPr>
          <w:color w:val="E67C08"/>
        </w:rPr>
        <w:t xml:space="preserve">Project specific information boards </w:t>
      </w:r>
    </w:p>
    <w:p w:rsidR="00583B25" w:rsidRPr="000C7A26" w:rsidRDefault="00583B25" w:rsidP="00583B25">
      <w:pPr>
        <w:pStyle w:val="BodyText2"/>
      </w:pPr>
      <w:r w:rsidRPr="000C7A26">
        <w:t xml:space="preserve">When instructed in the Task Order, the Contractor shall </w:t>
      </w:r>
      <w:r>
        <w:t>provide, erect and maintain</w:t>
      </w:r>
      <w:r w:rsidRPr="000C7A26">
        <w:t xml:space="preserve"> information boards </w:t>
      </w:r>
      <w:r>
        <w:t>when instructed</w:t>
      </w:r>
      <w:r w:rsidRPr="000C7A26">
        <w:t xml:space="preserve"> in the Task Order </w:t>
      </w:r>
      <w:r>
        <w:t>at the locations specified</w:t>
      </w:r>
      <w:r w:rsidRPr="000C7A26">
        <w:t xml:space="preserve">. </w:t>
      </w:r>
    </w:p>
    <w:p w:rsidR="00583B25" w:rsidRPr="000A63E0" w:rsidRDefault="00583B25" w:rsidP="00583B25">
      <w:pPr>
        <w:pStyle w:val="Heading2"/>
        <w:rPr>
          <w:color w:val="E67C08"/>
        </w:rPr>
      </w:pPr>
      <w:r w:rsidRPr="000A63E0">
        <w:rPr>
          <w:color w:val="E67C08"/>
        </w:rPr>
        <w:t>Information letters</w:t>
      </w:r>
    </w:p>
    <w:p w:rsidR="005A12FD" w:rsidRDefault="00583B25" w:rsidP="00583B25">
      <w:pPr>
        <w:pStyle w:val="BodyText2"/>
        <w:sectPr w:rsidR="005A12FD" w:rsidSect="00BB7E0A">
          <w:headerReference w:type="default" r:id="rId48"/>
          <w:pgSz w:w="11906" w:h="16838" w:code="9"/>
          <w:pgMar w:top="1797" w:right="1077" w:bottom="1797" w:left="2160" w:header="907" w:footer="567" w:gutter="0"/>
          <w:cols w:space="708"/>
          <w:docGrid w:linePitch="360"/>
        </w:sectPr>
      </w:pPr>
      <w:r w:rsidRPr="000C7A26">
        <w:t xml:space="preserve">When instructed by the Overseeing Organisation, the Contractor shall </w:t>
      </w:r>
      <w:r>
        <w:t xml:space="preserve">prepare and distribute information </w:t>
      </w:r>
      <w:r w:rsidRPr="000C7A26">
        <w:t xml:space="preserve">letters to appropriate frontages and occupiers providing </w:t>
      </w:r>
      <w:r>
        <w:t>details of</w:t>
      </w:r>
      <w:r w:rsidRPr="000C7A26">
        <w:t xml:space="preserve"> the proposals for carrying out the works.  </w:t>
      </w:r>
    </w:p>
    <w:p w:rsidR="00E71153" w:rsidRPr="000A63E0" w:rsidRDefault="00E71153" w:rsidP="00E71153">
      <w:pPr>
        <w:pStyle w:val="Heading1"/>
        <w:rPr>
          <w:color w:val="E67C08"/>
        </w:rPr>
      </w:pPr>
      <w:bookmarkStart w:id="154" w:name="_Toc503528863"/>
      <w:r w:rsidRPr="000A63E0">
        <w:rPr>
          <w:color w:val="E67C08"/>
        </w:rPr>
        <w:lastRenderedPageBreak/>
        <w:t>Appendix 1/22: progress photographs</w:t>
      </w:r>
      <w:bookmarkEnd w:id="154"/>
    </w:p>
    <w:p w:rsidR="00EA4E93" w:rsidRPr="000A63E0" w:rsidRDefault="00EA4E93" w:rsidP="00D5434A">
      <w:pPr>
        <w:pStyle w:val="Heading2"/>
        <w:rPr>
          <w:color w:val="E67C08"/>
        </w:rPr>
      </w:pPr>
      <w:r w:rsidRPr="000A63E0">
        <w:rPr>
          <w:color w:val="E67C08"/>
        </w:rPr>
        <w:t>general</w:t>
      </w:r>
    </w:p>
    <w:p w:rsidR="00EA4E93" w:rsidRPr="00EA4E93" w:rsidRDefault="00EA4E93" w:rsidP="00D5434A">
      <w:pPr>
        <w:pStyle w:val="BodyText2"/>
      </w:pPr>
      <w:r w:rsidRPr="00EA4E93">
        <w:t xml:space="preserve">The Contractor shall include digital photographs of the site before and after the Task Order </w:t>
      </w:r>
      <w:r w:rsidR="007201B6">
        <w:t xml:space="preserve">Works </w:t>
      </w:r>
      <w:r w:rsidRPr="00EA4E93">
        <w:t>have been undertaken in his payment application for the following operations:</w:t>
      </w:r>
    </w:p>
    <w:p w:rsidR="00EA4E93" w:rsidRDefault="00964E24" w:rsidP="00EA4E93">
      <w:pPr>
        <w:numPr>
          <w:ilvl w:val="0"/>
          <w:numId w:val="7"/>
        </w:numPr>
        <w:tabs>
          <w:tab w:val="left" w:pos="360"/>
        </w:tabs>
        <w:spacing w:before="120" w:after="120"/>
        <w:rPr>
          <w:rFonts w:eastAsiaTheme="minorHAnsi" w:cstheme="minorBidi"/>
          <w:szCs w:val="18"/>
        </w:rPr>
      </w:pPr>
      <w:r>
        <w:rPr>
          <w:rFonts w:eastAsiaTheme="minorHAnsi" w:cstheme="minorBidi"/>
          <w:szCs w:val="18"/>
        </w:rPr>
        <w:t>C</w:t>
      </w:r>
      <w:r w:rsidR="00EA4E93" w:rsidRPr="00EA4E93">
        <w:rPr>
          <w:rFonts w:eastAsiaTheme="minorHAnsi" w:cstheme="minorBidi"/>
          <w:szCs w:val="18"/>
        </w:rPr>
        <w:t>arriageway and footway patching</w:t>
      </w:r>
    </w:p>
    <w:p w:rsidR="007201B6" w:rsidRDefault="007201B6" w:rsidP="00EA4E93">
      <w:pPr>
        <w:numPr>
          <w:ilvl w:val="0"/>
          <w:numId w:val="7"/>
        </w:numPr>
        <w:tabs>
          <w:tab w:val="left" w:pos="360"/>
        </w:tabs>
        <w:spacing w:before="120" w:after="120"/>
        <w:rPr>
          <w:rFonts w:eastAsiaTheme="minorHAnsi" w:cstheme="minorBidi"/>
          <w:szCs w:val="18"/>
        </w:rPr>
      </w:pPr>
      <w:r>
        <w:rPr>
          <w:rFonts w:eastAsiaTheme="minorHAnsi" w:cstheme="minorBidi"/>
          <w:szCs w:val="18"/>
        </w:rPr>
        <w:t>Pothole repairs</w:t>
      </w:r>
    </w:p>
    <w:p w:rsidR="007201B6" w:rsidRPr="00EA4E93" w:rsidRDefault="007201B6" w:rsidP="00EA4E93">
      <w:pPr>
        <w:numPr>
          <w:ilvl w:val="0"/>
          <w:numId w:val="7"/>
        </w:numPr>
        <w:tabs>
          <w:tab w:val="left" w:pos="360"/>
        </w:tabs>
        <w:spacing w:before="120" w:after="120"/>
        <w:rPr>
          <w:rFonts w:eastAsiaTheme="minorHAnsi" w:cstheme="minorBidi"/>
          <w:szCs w:val="18"/>
        </w:rPr>
      </w:pPr>
      <w:r>
        <w:rPr>
          <w:rFonts w:eastAsiaTheme="minorHAnsi" w:cstheme="minorBidi"/>
          <w:szCs w:val="18"/>
        </w:rPr>
        <w:t>Street lighting non-routine maintenance (Emergency Response Calls)</w:t>
      </w:r>
    </w:p>
    <w:p w:rsidR="00EA4E93" w:rsidRPr="00EA4E93" w:rsidRDefault="00964E24" w:rsidP="00EA4E93">
      <w:pPr>
        <w:numPr>
          <w:ilvl w:val="0"/>
          <w:numId w:val="7"/>
        </w:numPr>
        <w:tabs>
          <w:tab w:val="left" w:pos="360"/>
        </w:tabs>
        <w:spacing w:before="120" w:after="120"/>
        <w:rPr>
          <w:rFonts w:eastAsiaTheme="minorHAnsi" w:cstheme="minorBidi"/>
          <w:szCs w:val="18"/>
        </w:rPr>
      </w:pPr>
      <w:r>
        <w:rPr>
          <w:rFonts w:eastAsiaTheme="minorHAnsi" w:cstheme="minorBidi"/>
          <w:szCs w:val="18"/>
        </w:rPr>
        <w:t>K</w:t>
      </w:r>
      <w:r w:rsidR="00EA4E93" w:rsidRPr="00EA4E93">
        <w:rPr>
          <w:rFonts w:eastAsiaTheme="minorHAnsi" w:cstheme="minorBidi"/>
          <w:szCs w:val="18"/>
        </w:rPr>
        <w:t>erb repairs</w:t>
      </w:r>
    </w:p>
    <w:p w:rsidR="00EA4E93" w:rsidRPr="00EA4E93" w:rsidRDefault="00964E24" w:rsidP="00EA4E93">
      <w:pPr>
        <w:numPr>
          <w:ilvl w:val="0"/>
          <w:numId w:val="7"/>
        </w:numPr>
        <w:tabs>
          <w:tab w:val="left" w:pos="360"/>
        </w:tabs>
        <w:spacing w:before="120" w:after="120"/>
        <w:rPr>
          <w:rFonts w:eastAsiaTheme="minorHAnsi" w:cstheme="minorBidi"/>
          <w:szCs w:val="18"/>
        </w:rPr>
      </w:pPr>
      <w:r>
        <w:rPr>
          <w:rFonts w:eastAsiaTheme="minorHAnsi" w:cstheme="minorBidi"/>
          <w:szCs w:val="18"/>
        </w:rPr>
        <w:t>A</w:t>
      </w:r>
      <w:r w:rsidR="00EA4E93" w:rsidRPr="00EA4E93">
        <w:rPr>
          <w:rFonts w:eastAsiaTheme="minorHAnsi" w:cstheme="minorBidi"/>
          <w:szCs w:val="18"/>
        </w:rPr>
        <w:t xml:space="preserve">ny other </w:t>
      </w:r>
      <w:r>
        <w:rPr>
          <w:rFonts w:eastAsiaTheme="minorHAnsi" w:cstheme="minorBidi"/>
          <w:szCs w:val="18"/>
        </w:rPr>
        <w:t>W</w:t>
      </w:r>
      <w:r w:rsidR="00EA4E93" w:rsidRPr="00EA4E93">
        <w:rPr>
          <w:rFonts w:eastAsiaTheme="minorHAnsi" w:cstheme="minorBidi"/>
          <w:szCs w:val="18"/>
        </w:rPr>
        <w:t>o</w:t>
      </w:r>
      <w:r>
        <w:rPr>
          <w:rFonts w:eastAsiaTheme="minorHAnsi" w:cstheme="minorBidi"/>
          <w:szCs w:val="18"/>
        </w:rPr>
        <w:t>r</w:t>
      </w:r>
      <w:r w:rsidR="00EA4E93" w:rsidRPr="00EA4E93">
        <w:rPr>
          <w:rFonts w:eastAsiaTheme="minorHAnsi" w:cstheme="minorBidi"/>
          <w:szCs w:val="18"/>
        </w:rPr>
        <w:t>ks when instructed in the Task Order.</w:t>
      </w:r>
    </w:p>
    <w:p w:rsidR="00EA4E93" w:rsidRPr="00EA4E93" w:rsidRDefault="00EA4E93" w:rsidP="00D5434A">
      <w:pPr>
        <w:pStyle w:val="BodyText2"/>
      </w:pPr>
      <w:r w:rsidRPr="00EA4E93">
        <w:t>The photographs shall include</w:t>
      </w:r>
    </w:p>
    <w:p w:rsidR="00EA4E93" w:rsidRPr="00EA4E93" w:rsidRDefault="00EA4E93" w:rsidP="00EA4E93">
      <w:pPr>
        <w:numPr>
          <w:ilvl w:val="0"/>
          <w:numId w:val="7"/>
        </w:numPr>
        <w:tabs>
          <w:tab w:val="left" w:pos="360"/>
        </w:tabs>
        <w:spacing w:before="120" w:after="120"/>
        <w:rPr>
          <w:rFonts w:eastAsiaTheme="minorHAnsi" w:cstheme="minorBidi"/>
          <w:szCs w:val="18"/>
        </w:rPr>
      </w:pPr>
      <w:r w:rsidRPr="00EA4E93">
        <w:rPr>
          <w:rFonts w:eastAsiaTheme="minorHAnsi" w:cstheme="minorBidi"/>
          <w:szCs w:val="18"/>
        </w:rPr>
        <w:t>Extent of defect</w:t>
      </w:r>
    </w:p>
    <w:p w:rsidR="00EA4E93" w:rsidRPr="00EA4E93" w:rsidRDefault="00EA4E93" w:rsidP="00EA4E93">
      <w:pPr>
        <w:numPr>
          <w:ilvl w:val="0"/>
          <w:numId w:val="7"/>
        </w:numPr>
        <w:tabs>
          <w:tab w:val="left" w:pos="360"/>
        </w:tabs>
        <w:spacing w:before="120" w:after="120"/>
        <w:rPr>
          <w:rFonts w:eastAsiaTheme="minorHAnsi" w:cstheme="minorBidi"/>
          <w:szCs w:val="18"/>
        </w:rPr>
      </w:pPr>
      <w:r w:rsidRPr="00EA4E93">
        <w:rPr>
          <w:rFonts w:eastAsiaTheme="minorHAnsi" w:cstheme="minorBidi"/>
          <w:szCs w:val="18"/>
        </w:rPr>
        <w:t>Extent of repair</w:t>
      </w:r>
    </w:p>
    <w:p w:rsidR="00EA4E93" w:rsidRPr="00EA4E93" w:rsidRDefault="00EA4E93" w:rsidP="00D5434A">
      <w:pPr>
        <w:pStyle w:val="BodyText2"/>
      </w:pPr>
      <w:r w:rsidRPr="00EA4E93">
        <w:t>Photographs will clearly identify Task Order number through the use of a whiteboard or similar means</w:t>
      </w:r>
      <w:r w:rsidR="00645559">
        <w:t>.</w:t>
      </w:r>
    </w:p>
    <w:p w:rsidR="005A12FD" w:rsidRDefault="005A12FD" w:rsidP="00751916">
      <w:pPr>
        <w:pStyle w:val="BodyText"/>
        <w:rPr>
          <w:lang w:eastAsia="fr-CA"/>
        </w:rPr>
        <w:sectPr w:rsidR="005A12FD" w:rsidSect="00BB7E0A">
          <w:headerReference w:type="default" r:id="rId49"/>
          <w:pgSz w:w="11906" w:h="16838" w:code="9"/>
          <w:pgMar w:top="1797" w:right="1077" w:bottom="1797" w:left="2160" w:header="907" w:footer="567" w:gutter="0"/>
          <w:cols w:space="708"/>
          <w:docGrid w:linePitch="360"/>
        </w:sectPr>
      </w:pPr>
    </w:p>
    <w:p w:rsidR="00645559" w:rsidRPr="000A63E0" w:rsidRDefault="00645559" w:rsidP="00645559">
      <w:pPr>
        <w:pStyle w:val="Heading1"/>
        <w:rPr>
          <w:color w:val="E67C08"/>
        </w:rPr>
      </w:pPr>
      <w:bookmarkStart w:id="155" w:name="_Toc503528864"/>
      <w:r w:rsidRPr="000A63E0">
        <w:rPr>
          <w:color w:val="E67C08"/>
        </w:rPr>
        <w:lastRenderedPageBreak/>
        <w:t>Appendix 1/71: Operatives for the Contractor</w:t>
      </w:r>
      <w:bookmarkEnd w:id="155"/>
    </w:p>
    <w:p w:rsidR="00645559" w:rsidRPr="000A63E0" w:rsidRDefault="00645559" w:rsidP="00D5434A">
      <w:pPr>
        <w:pStyle w:val="Heading2"/>
        <w:rPr>
          <w:color w:val="E67C08"/>
        </w:rPr>
      </w:pPr>
      <w:r w:rsidRPr="000A63E0">
        <w:rPr>
          <w:color w:val="E67C08"/>
        </w:rPr>
        <w:t>Operatives for the Contractor</w:t>
      </w:r>
    </w:p>
    <w:p w:rsidR="00645559" w:rsidRPr="00645559" w:rsidRDefault="00645559" w:rsidP="00645559">
      <w:pPr>
        <w:pStyle w:val="BodyText2"/>
      </w:pPr>
      <w:r w:rsidRPr="00645559">
        <w:t xml:space="preserve">Labour costs including management and administration are included within the Price List as stated in the Method of Measurement, as a minimum on the project day to day this shall include: </w:t>
      </w:r>
    </w:p>
    <w:p w:rsidR="00645559" w:rsidRPr="000A63E0" w:rsidRDefault="00645559" w:rsidP="000A63E0">
      <w:pPr>
        <w:pStyle w:val="ListBullet"/>
      </w:pPr>
      <w:r w:rsidRPr="000A63E0">
        <w:t xml:space="preserve">Supervision and Management  </w:t>
      </w:r>
    </w:p>
    <w:p w:rsidR="00645559" w:rsidRPr="000A63E0" w:rsidRDefault="00645559" w:rsidP="000A63E0">
      <w:pPr>
        <w:pStyle w:val="ListBullet"/>
        <w:numPr>
          <w:ilvl w:val="1"/>
          <w:numId w:val="7"/>
        </w:numPr>
      </w:pPr>
      <w:r w:rsidRPr="000A63E0">
        <w:t xml:space="preserve">The Contractor shall appoint a suitably qualified Contract Manager and Contract Supervisor to manage, co-ordinate and supervise all the works set out in the Contract. </w:t>
      </w:r>
    </w:p>
    <w:p w:rsidR="00645559" w:rsidRPr="000A63E0" w:rsidRDefault="00645559" w:rsidP="000A63E0">
      <w:pPr>
        <w:pStyle w:val="ListBullet"/>
        <w:numPr>
          <w:ilvl w:val="1"/>
          <w:numId w:val="7"/>
        </w:numPr>
      </w:pPr>
      <w:r w:rsidRPr="000A63E0">
        <w:t xml:space="preserve">The Contractor shall ensure that temporary cover </w:t>
      </w:r>
      <w:proofErr w:type="gramStart"/>
      <w:r w:rsidRPr="000A63E0">
        <w:t>is provided</w:t>
      </w:r>
      <w:proofErr w:type="gramEnd"/>
      <w:r w:rsidRPr="000A63E0">
        <w:t xml:space="preserve"> when any management staff are absent.  </w:t>
      </w:r>
    </w:p>
    <w:p w:rsidR="00645559" w:rsidRPr="000A63E0" w:rsidRDefault="00645559" w:rsidP="000A63E0">
      <w:pPr>
        <w:pStyle w:val="ListBullet"/>
        <w:numPr>
          <w:ilvl w:val="1"/>
          <w:numId w:val="7"/>
        </w:numPr>
      </w:pPr>
      <w:r w:rsidRPr="000A63E0">
        <w:t xml:space="preserve">The Contractor shall appoint administrative staff as is necessary to ensure proper discharge and control of the Contractor's obligations, duties and functions. </w:t>
      </w:r>
    </w:p>
    <w:p w:rsidR="00645559" w:rsidRPr="000A63E0" w:rsidRDefault="00645559" w:rsidP="000A63E0">
      <w:pPr>
        <w:pStyle w:val="ListBullet"/>
        <w:numPr>
          <w:ilvl w:val="1"/>
          <w:numId w:val="7"/>
        </w:numPr>
      </w:pPr>
      <w:r w:rsidRPr="000A63E0">
        <w:t xml:space="preserve">The Supervisor or his nominated deputy shall be available to attend site at all times when electrical work is proceeding and shall be readily available to deal with all related matters. </w:t>
      </w:r>
    </w:p>
    <w:p w:rsidR="00645559" w:rsidRPr="000A63E0" w:rsidRDefault="00645559" w:rsidP="000A63E0">
      <w:pPr>
        <w:pStyle w:val="ListBullet"/>
        <w:numPr>
          <w:ilvl w:val="1"/>
          <w:numId w:val="7"/>
        </w:numPr>
      </w:pPr>
      <w:r w:rsidRPr="000A63E0">
        <w:t>The Contract Manager and/or Contract Supervisor shall attend all Monthly Progress Meetings (see Scope of Service Document).</w:t>
      </w:r>
    </w:p>
    <w:p w:rsidR="00645559" w:rsidRPr="00490D53" w:rsidRDefault="00645559" w:rsidP="00645559">
      <w:pPr>
        <w:spacing w:after="110" w:line="249" w:lineRule="auto"/>
        <w:ind w:left="1560"/>
        <w:jc w:val="both"/>
        <w:rPr>
          <w:rFonts w:cs="Arial"/>
        </w:rPr>
      </w:pPr>
    </w:p>
    <w:p w:rsidR="00645559" w:rsidRPr="000A63E0" w:rsidRDefault="00645559" w:rsidP="000A63E0">
      <w:pPr>
        <w:pStyle w:val="ListBullet"/>
      </w:pPr>
      <w:r w:rsidRPr="000A63E0">
        <w:t xml:space="preserve">Operatives Employed on the Contract </w:t>
      </w:r>
    </w:p>
    <w:p w:rsidR="00645559" w:rsidRPr="000A63E0" w:rsidRDefault="00645559" w:rsidP="000A63E0">
      <w:pPr>
        <w:pStyle w:val="ListBullet"/>
        <w:numPr>
          <w:ilvl w:val="1"/>
          <w:numId w:val="7"/>
        </w:numPr>
      </w:pPr>
      <w:r w:rsidRPr="000A63E0">
        <w:t xml:space="preserve">The Contractor shall comply in all respects with the Highway Electrical Industry Scheme for the Registration of Authorised Persons - Highway Electrical, Highway Electronic, Associated Highway works.  </w:t>
      </w:r>
    </w:p>
    <w:p w:rsidR="00645559" w:rsidRPr="000A63E0" w:rsidRDefault="00645559" w:rsidP="000A63E0">
      <w:pPr>
        <w:pStyle w:val="ListBullet"/>
        <w:numPr>
          <w:ilvl w:val="1"/>
          <w:numId w:val="7"/>
        </w:numPr>
      </w:pPr>
      <w:r w:rsidRPr="000A63E0">
        <w:t xml:space="preserve">In particular all operatives carrying out work on site (work is defined as opening a door or access compartment or more on an item of street furniture) shall be registered to the Highway Electrical Industry Scheme for the Registration of Authorised Persons - Highway Electrical, Highway Electronic, Associated Highway works under the appropriate occupational title as defined therein. </w:t>
      </w:r>
    </w:p>
    <w:p w:rsidR="00645559" w:rsidRPr="000A63E0" w:rsidRDefault="00645559" w:rsidP="000A63E0">
      <w:pPr>
        <w:pStyle w:val="ListBullet"/>
        <w:numPr>
          <w:ilvl w:val="1"/>
          <w:numId w:val="7"/>
        </w:numPr>
      </w:pPr>
      <w:r w:rsidRPr="000A63E0">
        <w:t xml:space="preserve">All operatives shall be registered under the Highway Electrical Industry Scheme for the registration of Authorised Persons - Highway Electrical, Highway Electronic, Associated Highway works within three (3) Months of commencement of work in connection with the Service. </w:t>
      </w:r>
    </w:p>
    <w:p w:rsidR="00645559" w:rsidRPr="00645559" w:rsidRDefault="00645559" w:rsidP="00645559">
      <w:pPr>
        <w:pStyle w:val="BodyText2"/>
      </w:pPr>
      <w:r w:rsidRPr="00645559">
        <w:lastRenderedPageBreak/>
        <w:t xml:space="preserve">There may be occasion, such as the use of the Contractor's labour and plant for inspections after the Contractor has left site, where labour rate may be appropriate. For these isolated instances an hourly rate for labour has been included in the Price List but it is not intended as a replacement for other rates in the Schedule of Rates or to preclude the setting-up of new rates and extending/revising the Method of Measurement. </w:t>
      </w:r>
    </w:p>
    <w:p w:rsidR="00645559" w:rsidRPr="00645559" w:rsidRDefault="00645559" w:rsidP="00645559">
      <w:pPr>
        <w:pStyle w:val="BodyText2"/>
      </w:pPr>
      <w:r w:rsidRPr="00645559">
        <w:t xml:space="preserve">Hourly rate for labour rates are only to be used with the express agreement of the Employer. </w:t>
      </w:r>
    </w:p>
    <w:p w:rsidR="00D5434A" w:rsidRPr="000A63E0" w:rsidRDefault="00D5434A" w:rsidP="00D5434A">
      <w:pPr>
        <w:pStyle w:val="Heading2"/>
        <w:rPr>
          <w:color w:val="E67C08"/>
        </w:rPr>
      </w:pPr>
      <w:r w:rsidRPr="000A63E0">
        <w:rPr>
          <w:color w:val="E67C08"/>
        </w:rPr>
        <w:t xml:space="preserve">Quality Inspections – Vehicles, Plant, Equipment and Labour for the Employer </w:t>
      </w:r>
    </w:p>
    <w:p w:rsidR="00D5434A" w:rsidRPr="00645559" w:rsidRDefault="00D5434A" w:rsidP="00D5434A">
      <w:pPr>
        <w:pStyle w:val="BodyText2"/>
      </w:pPr>
      <w:r w:rsidRPr="00645559">
        <w:t xml:space="preserve">From time to time the Employer may wish to undertake quality inspections of the Contractor’s work. The full use of the Contractor's vehicles, plant, equipment and labour including suitably qualified drivers/operators, as the Employer may require, shall be provided by the Contractor for the Employer’s inspection purposes, either while the works are in progress or following completion of the works.  </w:t>
      </w:r>
    </w:p>
    <w:p w:rsidR="00645559" w:rsidRPr="00645559" w:rsidRDefault="00645559" w:rsidP="00645559">
      <w:pPr>
        <w:pStyle w:val="BodyText2"/>
      </w:pPr>
      <w:r w:rsidRPr="00645559">
        <w:t xml:space="preserve">The Contractor's insurance shall cover the use by the Employer of the Contractor's plant and equipment under supervision of the Contractor's own operatives. </w:t>
      </w:r>
    </w:p>
    <w:p w:rsidR="00645559" w:rsidRPr="00645559" w:rsidRDefault="00645559" w:rsidP="00645559">
      <w:pPr>
        <w:pStyle w:val="BodyText2"/>
      </w:pPr>
      <w:r w:rsidRPr="00645559">
        <w:t>For the purposes of the Employer's Quality Inspections the Contractor's equipment, plant and labour shall, when works are in progress, be provided at the Contractor's own expense. Inspections subsequent to completion of works shall, however, be paid for by the Employer according to the appropriate Series 100 rates for labour and vehicles rates from the Price List.</w:t>
      </w:r>
    </w:p>
    <w:p w:rsidR="005A12FD" w:rsidRDefault="005A12FD" w:rsidP="009C33C3">
      <w:pPr>
        <w:pStyle w:val="BodyText"/>
        <w:rPr>
          <w:lang w:eastAsia="fr-CA"/>
        </w:rPr>
        <w:sectPr w:rsidR="005A12FD" w:rsidSect="00BB7E0A">
          <w:headerReference w:type="default" r:id="rId50"/>
          <w:pgSz w:w="11906" w:h="16838" w:code="9"/>
          <w:pgMar w:top="1797" w:right="1077" w:bottom="1797" w:left="2160" w:header="907" w:footer="567" w:gutter="0"/>
          <w:cols w:space="708"/>
          <w:docGrid w:linePitch="360"/>
        </w:sectPr>
      </w:pPr>
    </w:p>
    <w:p w:rsidR="00A95B06" w:rsidRPr="000A63E0" w:rsidRDefault="00A95B06" w:rsidP="00A95B06">
      <w:pPr>
        <w:pStyle w:val="Heading1"/>
        <w:rPr>
          <w:color w:val="E67C08"/>
        </w:rPr>
      </w:pPr>
      <w:bookmarkStart w:id="156" w:name="_Toc117308854"/>
      <w:bookmarkStart w:id="157" w:name="_Toc120417066"/>
      <w:bookmarkStart w:id="158" w:name="_Toc503528865"/>
      <w:r w:rsidRPr="000A63E0">
        <w:rPr>
          <w:color w:val="E67C08"/>
        </w:rPr>
        <w:lastRenderedPageBreak/>
        <w:t>APPENDIX 2/1: LIST OF BUILDINGS, ETC. TO BE DEMOLISHED</w:t>
      </w:r>
      <w:bookmarkEnd w:id="156"/>
      <w:bookmarkEnd w:id="157"/>
      <w:r w:rsidR="00CB207C" w:rsidRPr="000A63E0">
        <w:rPr>
          <w:color w:val="E67C08"/>
        </w:rPr>
        <w:t xml:space="preserve"> or partially demolished</w:t>
      </w:r>
      <w:bookmarkEnd w:id="158"/>
    </w:p>
    <w:p w:rsidR="00A95B06" w:rsidRPr="000A63E0" w:rsidRDefault="00A95B06" w:rsidP="00A95B06">
      <w:pPr>
        <w:pStyle w:val="Heading2"/>
        <w:rPr>
          <w:color w:val="E67C08"/>
        </w:rPr>
      </w:pPr>
      <w:r w:rsidRPr="000A63E0">
        <w:rPr>
          <w:color w:val="E67C08"/>
        </w:rPr>
        <w:t>general</w:t>
      </w:r>
    </w:p>
    <w:p w:rsidR="00A95B06" w:rsidRPr="000C7A26" w:rsidRDefault="00A95B06" w:rsidP="00A95B06">
      <w:pPr>
        <w:pStyle w:val="BodyText2"/>
      </w:pPr>
      <w:r w:rsidRPr="000C7A26">
        <w:t>The Task Order shall give details of any site clearance required.</w:t>
      </w:r>
    </w:p>
    <w:p w:rsidR="00A95B06" w:rsidRPr="000C7A26" w:rsidRDefault="00A95B06" w:rsidP="00A95B06">
      <w:pPr>
        <w:pStyle w:val="BodyText2"/>
      </w:pPr>
      <w:r w:rsidRPr="000C7A26">
        <w:t>The take up or down and removal to store of kerbs, channels, edgings, paving slabs and the like shall include the removal to tip off site of any concrete backing and/or foundation unless otherwise instructed in the Task Order.</w:t>
      </w:r>
    </w:p>
    <w:p w:rsidR="00A95B06" w:rsidRPr="000C7A26" w:rsidRDefault="00A95B06" w:rsidP="00A95B06">
      <w:pPr>
        <w:pStyle w:val="BodyText2"/>
      </w:pPr>
      <w:r w:rsidRPr="000C7A26">
        <w:t>The take up or down and removal to tip of kerbs, channels, edgings, paving slabs and the like shall include any concrete backing and/or foundation unless otherwise instructed in the Task Order.</w:t>
      </w:r>
    </w:p>
    <w:p w:rsidR="00A95B06" w:rsidRPr="000A63E0" w:rsidRDefault="00A95B06" w:rsidP="00F46FBA">
      <w:pPr>
        <w:pStyle w:val="Heading2"/>
        <w:rPr>
          <w:color w:val="E67C08"/>
        </w:rPr>
      </w:pPr>
      <w:r w:rsidRPr="000A63E0">
        <w:rPr>
          <w:color w:val="E67C08"/>
        </w:rPr>
        <w:t>Preservation of existing trees and shrubs</w:t>
      </w:r>
    </w:p>
    <w:p w:rsidR="00A95B06" w:rsidRPr="000C7A26" w:rsidRDefault="00A95B06" w:rsidP="00F46FBA">
      <w:pPr>
        <w:pStyle w:val="BodyText2"/>
      </w:pPr>
      <w:r w:rsidRPr="000C7A26">
        <w:t>Special care shall be taken to ensure that all trees and shrubs not actually affected by the Works are not harmed in any way.  Type T2 temporary fencing as defined in Appendix 3/1 shall be erected around those existing individual trees not included in the general site clearance. This protective fencing shall be maintained in good condition throughout the Contract and shall not be removed until issue of the Certificate of Completion or earlier instruction by the Overseeing Organisation. The distance of the fencing from the tree stump shall be 10m or as agreed with the Overseeing Organisation.</w:t>
      </w:r>
    </w:p>
    <w:p w:rsidR="00A95B06" w:rsidRPr="000C7A26" w:rsidRDefault="00A95B06" w:rsidP="00F46FBA">
      <w:pPr>
        <w:pStyle w:val="BodyText2"/>
      </w:pPr>
      <w:r w:rsidRPr="000C7A26">
        <w:t>The Contractor shall not cut, trim or lop any tree or branch unless specified otherwise or instructed by the Overseeing Organisation, whose prior approval must be sought before the removal of branches. Final cuts shall be clean and into living wood, and located to avoid the formation of moisture holding pockets.</w:t>
      </w:r>
    </w:p>
    <w:p w:rsidR="00A95B06" w:rsidRPr="000C7A26" w:rsidRDefault="00A95B06" w:rsidP="00F46FBA">
      <w:pPr>
        <w:pStyle w:val="BodyText2"/>
      </w:pPr>
      <w:r w:rsidRPr="000C7A26">
        <w:t>The Overseeing Organisation shall be informed before any operations are carried out adjacent to roots of trees and shrubs, and no root greater than 25mm diameter shall be severed without approval. The Contractor shall allow for hand-digging around tree roots.</w:t>
      </w:r>
    </w:p>
    <w:p w:rsidR="00A95B06" w:rsidRPr="000C7A26" w:rsidRDefault="00A95B06" w:rsidP="00F46FBA">
      <w:pPr>
        <w:pStyle w:val="BodyText2"/>
      </w:pPr>
      <w:r w:rsidRPr="000C7A26">
        <w:t>Trees, saplings bushes and undergrowth to be preserved which are damaged during the course of the Works shall be replaced at the Contractor’s expense.</w:t>
      </w:r>
    </w:p>
    <w:p w:rsidR="00A95B06" w:rsidRPr="000A63E0" w:rsidRDefault="00A95B06" w:rsidP="00F46FBA">
      <w:pPr>
        <w:pStyle w:val="Heading2"/>
        <w:rPr>
          <w:color w:val="E67C08"/>
        </w:rPr>
      </w:pPr>
      <w:r w:rsidRPr="000A63E0">
        <w:rPr>
          <w:color w:val="E67C08"/>
        </w:rPr>
        <w:t>Burning of materials on site</w:t>
      </w:r>
    </w:p>
    <w:p w:rsidR="00A95B06" w:rsidRPr="000C7A26" w:rsidRDefault="00A95B06" w:rsidP="00F46FBA">
      <w:pPr>
        <w:pStyle w:val="BodyText2"/>
      </w:pPr>
      <w:r w:rsidRPr="000C7A26">
        <w:t>Burning of materials on site shall not be permitted.</w:t>
      </w:r>
    </w:p>
    <w:p w:rsidR="00A95B06" w:rsidRPr="000A63E0" w:rsidRDefault="00A95B06" w:rsidP="00F46FBA">
      <w:pPr>
        <w:pStyle w:val="Heading2"/>
        <w:rPr>
          <w:color w:val="E67C08"/>
        </w:rPr>
      </w:pPr>
      <w:r w:rsidRPr="000A63E0">
        <w:rPr>
          <w:color w:val="E67C08"/>
        </w:rPr>
        <w:t>Basements</w:t>
      </w:r>
    </w:p>
    <w:p w:rsidR="00A95B06" w:rsidRPr="000C7A26" w:rsidRDefault="00EF24EE" w:rsidP="00F46FBA">
      <w:pPr>
        <w:pStyle w:val="BodyText2"/>
      </w:pPr>
      <w:r>
        <w:t>The Contractor</w:t>
      </w:r>
      <w:r w:rsidR="00A95B06" w:rsidRPr="000C7A26">
        <w:t xml:space="preserve"> sh</w:t>
      </w:r>
      <w:r>
        <w:t>all</w:t>
      </w:r>
      <w:r w:rsidR="00A95B06" w:rsidRPr="000C7A26">
        <w:t xml:space="preserve"> note that basements may exist under some pavements and therefore </w:t>
      </w:r>
      <w:r>
        <w:t>they shall</w:t>
      </w:r>
      <w:r w:rsidR="00A95B06" w:rsidRPr="000C7A26">
        <w:t xml:space="preserve"> take the necessary precautions to prevent damage. </w:t>
      </w:r>
    </w:p>
    <w:p w:rsidR="00646961" w:rsidRDefault="00646961" w:rsidP="0063450D">
      <w:pPr>
        <w:pStyle w:val="Heading3"/>
        <w:rPr>
          <w:lang w:eastAsia="fr-CA"/>
        </w:rPr>
        <w:sectPr w:rsidR="00646961" w:rsidSect="00BB7E0A">
          <w:headerReference w:type="default" r:id="rId51"/>
          <w:pgSz w:w="11906" w:h="16838" w:code="9"/>
          <w:pgMar w:top="1797" w:right="1077" w:bottom="1797" w:left="2160" w:header="907" w:footer="567" w:gutter="0"/>
          <w:cols w:space="708"/>
          <w:docGrid w:linePitch="360"/>
        </w:sectPr>
      </w:pPr>
    </w:p>
    <w:p w:rsidR="00A95B06" w:rsidRPr="000A63E0" w:rsidRDefault="00A95B06" w:rsidP="00A95B06">
      <w:pPr>
        <w:pStyle w:val="Heading1"/>
        <w:rPr>
          <w:color w:val="E67C08"/>
        </w:rPr>
      </w:pPr>
      <w:bookmarkStart w:id="159" w:name="_Toc117308855"/>
      <w:bookmarkStart w:id="160" w:name="_Toc120417067"/>
      <w:bookmarkStart w:id="161" w:name="_Toc503528866"/>
      <w:r w:rsidRPr="000A63E0">
        <w:rPr>
          <w:color w:val="E67C08"/>
        </w:rPr>
        <w:lastRenderedPageBreak/>
        <w:t>APPENDIX 2/2: FILLING OF TRENCHES AND PIPES</w:t>
      </w:r>
      <w:bookmarkEnd w:id="159"/>
      <w:bookmarkEnd w:id="160"/>
      <w:bookmarkEnd w:id="161"/>
      <w:r w:rsidRPr="000A63E0">
        <w:rPr>
          <w:color w:val="E67C08"/>
        </w:rPr>
        <w:t xml:space="preserve">    </w:t>
      </w:r>
    </w:p>
    <w:p w:rsidR="00A95B06" w:rsidRPr="000A63E0" w:rsidRDefault="00A95B06" w:rsidP="00A95B06">
      <w:pPr>
        <w:pStyle w:val="Heading2"/>
        <w:rPr>
          <w:color w:val="E67C08"/>
        </w:rPr>
      </w:pPr>
      <w:r w:rsidRPr="000A63E0">
        <w:rPr>
          <w:color w:val="E67C08"/>
        </w:rPr>
        <w:t>General</w:t>
      </w:r>
    </w:p>
    <w:p w:rsidR="00A95B06" w:rsidRPr="00EC4EA2" w:rsidRDefault="00A95B06" w:rsidP="00A95B06">
      <w:pPr>
        <w:pStyle w:val="BodyText2"/>
      </w:pPr>
      <w:r w:rsidRPr="00EC4EA2">
        <w:t>The Contractor shall take all measures required by any Statutory Undertakers, the Management of other publicly owned services, or owners of privately owned services or supplies for the support, protection, backfilling and compaction of materials below, adjacent to and above Statutory Undertakers apparatus whether exposed or buried.</w:t>
      </w:r>
    </w:p>
    <w:p w:rsidR="00A95B06" w:rsidRPr="000C7A26" w:rsidRDefault="00A95B06" w:rsidP="00A95B06">
      <w:pPr>
        <w:pStyle w:val="BodyText2"/>
      </w:pPr>
      <w:r w:rsidRPr="000C7A26">
        <w:t>All voids resultant on removal of drains or services within areas accessible to the public shall be backfilled immediately.</w:t>
      </w:r>
    </w:p>
    <w:p w:rsidR="00A95B06" w:rsidRPr="000C7A26" w:rsidRDefault="00A95B06" w:rsidP="00A95B06">
      <w:pPr>
        <w:pStyle w:val="BodyText2"/>
      </w:pPr>
      <w:r w:rsidRPr="000C7A26">
        <w:t>In areas of carriageway and footway construction/reconstruction Statutory Undertakers apparatus and all service connections to individual properties shall not be removed.  All such apparatus shall be assumed to be within 1.0m of formation.</w:t>
      </w:r>
    </w:p>
    <w:p w:rsidR="00A95B06" w:rsidRPr="000C7A26" w:rsidRDefault="00A95B06" w:rsidP="00A95B06">
      <w:pPr>
        <w:pStyle w:val="BodyText2"/>
      </w:pPr>
      <w:r w:rsidRPr="000C7A26">
        <w:t>Abandoned pipes outside any carriageway works within 1.0m of formation shall be broken out, removed and the excavation backfilled with acceptable material to Clause 608, compacted to Clause 612.  Drains in excess of 1m from formation to be abandoned outside any carriageway works shall be sealed throughout their length with a cement/</w:t>
      </w:r>
      <w:proofErr w:type="spellStart"/>
      <w:r w:rsidRPr="000C7A26">
        <w:t>pfa</w:t>
      </w:r>
      <w:proofErr w:type="spellEnd"/>
      <w:r w:rsidRPr="000C7A26">
        <w:t xml:space="preserve"> mixture grout as described in Clause 506.</w:t>
      </w:r>
    </w:p>
    <w:p w:rsidR="00CA6C1B" w:rsidRPr="00C46924" w:rsidRDefault="00A95B06" w:rsidP="00A242AB">
      <w:pPr>
        <w:pStyle w:val="BodyText2"/>
      </w:pPr>
      <w:r w:rsidRPr="000C7A26">
        <w:t>Exposed ends of pipes severed by the Works shall be sealed with ST2 concrete.</w:t>
      </w:r>
    </w:p>
    <w:p w:rsidR="00CA6C1B" w:rsidRPr="00C46924" w:rsidRDefault="00893961" w:rsidP="00A242AB">
      <w:pPr>
        <w:pStyle w:val="BodyText2"/>
      </w:pPr>
      <w:r>
        <w:t>If exposed, a</w:t>
      </w:r>
      <w:r w:rsidR="00CA6C1B" w:rsidRPr="00C46924">
        <w:t xml:space="preserve">ll disused cables irrespective of depth below formation shall be removed unless stated otherwise </w:t>
      </w:r>
      <w:r w:rsidR="0063450D">
        <w:t>i</w:t>
      </w:r>
      <w:r w:rsidR="00CA6C1B" w:rsidRPr="00C46924">
        <w:t>n the Task Order.</w:t>
      </w:r>
    </w:p>
    <w:p w:rsidR="00CA6C1B" w:rsidRPr="00C46924" w:rsidRDefault="00CA6C1B" w:rsidP="00BA3822">
      <w:pPr>
        <w:pStyle w:val="BodyText2"/>
      </w:pPr>
      <w:r w:rsidRPr="00C46924">
        <w:t>All disused</w:t>
      </w:r>
      <w:r w:rsidR="0063450D">
        <w:t xml:space="preserve"> buried cables detailed on the c</w:t>
      </w:r>
      <w:r w:rsidRPr="00C46924">
        <w:t xml:space="preserve">ontract drawings shall be </w:t>
      </w:r>
      <w:r w:rsidR="0063450D" w:rsidRPr="00C46924">
        <w:t xml:space="preserve">removed unless stated otherwise </w:t>
      </w:r>
      <w:r w:rsidR="0063450D">
        <w:t>i</w:t>
      </w:r>
      <w:r w:rsidR="0063450D" w:rsidRPr="00C46924">
        <w:t>n the Task Order.</w:t>
      </w:r>
    </w:p>
    <w:p w:rsidR="00646961" w:rsidRDefault="00646961" w:rsidP="00A95B06">
      <w:pPr>
        <w:pStyle w:val="Heading3"/>
        <w:rPr>
          <w:lang w:eastAsia="fr-CA"/>
        </w:rPr>
        <w:sectPr w:rsidR="00646961" w:rsidSect="00BB7E0A">
          <w:headerReference w:type="default" r:id="rId52"/>
          <w:pgSz w:w="11906" w:h="16838" w:code="9"/>
          <w:pgMar w:top="1797" w:right="1077" w:bottom="1797" w:left="2160" w:header="907" w:footer="567" w:gutter="0"/>
          <w:cols w:space="708"/>
          <w:docGrid w:linePitch="360"/>
        </w:sectPr>
      </w:pPr>
    </w:p>
    <w:p w:rsidR="001A0A28" w:rsidRPr="000A63E0" w:rsidRDefault="001A0A28" w:rsidP="001A0A28">
      <w:pPr>
        <w:pStyle w:val="Heading1"/>
        <w:rPr>
          <w:color w:val="E67C08"/>
        </w:rPr>
      </w:pPr>
      <w:bookmarkStart w:id="162" w:name="_Toc117308856"/>
      <w:bookmarkStart w:id="163" w:name="_Toc120417068"/>
      <w:bookmarkStart w:id="164" w:name="_Toc503528867"/>
      <w:r w:rsidRPr="000A63E0">
        <w:rPr>
          <w:color w:val="E67C08"/>
        </w:rPr>
        <w:lastRenderedPageBreak/>
        <w:t>APPENDIX 2/3: RETENTION OF MATERIAL ARISING FROM SITE CLEARANCE</w:t>
      </w:r>
      <w:bookmarkEnd w:id="162"/>
      <w:bookmarkEnd w:id="163"/>
      <w:bookmarkEnd w:id="164"/>
    </w:p>
    <w:p w:rsidR="00FA01BE" w:rsidRPr="000A63E0" w:rsidRDefault="00FA01BE" w:rsidP="00FA01BE">
      <w:pPr>
        <w:pStyle w:val="Heading2"/>
        <w:rPr>
          <w:color w:val="E67C08"/>
        </w:rPr>
      </w:pPr>
      <w:r w:rsidRPr="000A63E0">
        <w:rPr>
          <w:color w:val="E67C08"/>
        </w:rPr>
        <w:t>general</w:t>
      </w:r>
    </w:p>
    <w:p w:rsidR="008F7F8D" w:rsidRPr="008F7F8D" w:rsidRDefault="008F7F8D" w:rsidP="008F7F8D">
      <w:pPr>
        <w:pStyle w:val="BodyText2"/>
      </w:pPr>
      <w:r w:rsidRPr="008F7F8D">
        <w:t xml:space="preserve">If retention of material arising from site clearance is not included within Price List item Specific instructions shall be given by the Employer in Task Orders whenever Materials are to be retained and stored for use on future Task Orders. </w:t>
      </w:r>
    </w:p>
    <w:p w:rsidR="008F7F8D" w:rsidRPr="008F7F8D" w:rsidRDefault="008F7F8D" w:rsidP="008F7F8D">
      <w:pPr>
        <w:pStyle w:val="BodyText2"/>
      </w:pPr>
      <w:r w:rsidRPr="008F7F8D">
        <w:t xml:space="preserve">The Contractor shall provide and maintain a secure storage area of suitable for the storage of such retained materials. </w:t>
      </w:r>
    </w:p>
    <w:p w:rsidR="008F7F8D" w:rsidRPr="008F7F8D" w:rsidRDefault="008F7F8D" w:rsidP="008F7F8D">
      <w:pPr>
        <w:pStyle w:val="BodyText2"/>
      </w:pPr>
      <w:r w:rsidRPr="008F7F8D">
        <w:t xml:space="preserve">The Contractor shall provide and maintain an inventory of all retained materials.  </w:t>
      </w:r>
    </w:p>
    <w:p w:rsidR="008F7F8D" w:rsidRPr="008F7F8D" w:rsidRDefault="008F7F8D" w:rsidP="008F7F8D">
      <w:pPr>
        <w:pStyle w:val="BodyText2"/>
      </w:pPr>
      <w:r w:rsidRPr="008F7F8D">
        <w:t xml:space="preserve">Where the removal of items from Site as part of the works to store or to tip or to be recycled result in voids remaining on the Site, the voids shall be immediately reinstated and made good to match the existing surface unless otherwise provided for under the contract or ordered by the Employer.  </w:t>
      </w:r>
    </w:p>
    <w:p w:rsidR="008F7F8D" w:rsidRPr="008F7F8D" w:rsidRDefault="008F7F8D" w:rsidP="008F7F8D">
      <w:pPr>
        <w:pStyle w:val="BodyText2"/>
      </w:pPr>
      <w:r w:rsidRPr="008F7F8D">
        <w:t xml:space="preserve">Materials which are to be disposed of as part of the works shall be recycled or disposed of in licenced tips. </w:t>
      </w:r>
    </w:p>
    <w:p w:rsidR="008F7F8D" w:rsidRPr="008F7F8D" w:rsidRDefault="008F7F8D" w:rsidP="008F7F8D">
      <w:pPr>
        <w:pStyle w:val="BodyText2"/>
      </w:pPr>
      <w:r w:rsidRPr="008F7F8D">
        <w:t xml:space="preserve">The existing stock of surplus materials that has been generated on improvement projects and currently stored at the Employer’s Depot shall be delivered to the Contractor for storage in the retained materials storage area referred to in paragraph 2.  An inventory of these materials shall be provided by the Employer.  </w:t>
      </w:r>
    </w:p>
    <w:p w:rsidR="008F7F8D" w:rsidRPr="008F7F8D" w:rsidRDefault="008F7F8D" w:rsidP="008F7F8D">
      <w:pPr>
        <w:pStyle w:val="BodyText2"/>
      </w:pPr>
      <w:r w:rsidRPr="008F7F8D">
        <w:t xml:space="preserve">Materials which are to be reused as part of the works shall be temporarily stored on or adjacent to the Site or taken to an off Site store. </w:t>
      </w:r>
    </w:p>
    <w:p w:rsidR="008F7F8D" w:rsidRPr="008F7F8D" w:rsidRDefault="008F7F8D" w:rsidP="008F7F8D">
      <w:pPr>
        <w:pStyle w:val="BodyText2"/>
      </w:pPr>
      <w:r w:rsidRPr="008F7F8D">
        <w:t xml:space="preserve">During site clearance operations or as the result of measures to make safe equipment during Emergency Call-out works, all sign plates, litter bins or the like attached to columns/posts designated for removal/replacement, that the Employer has not issued specific instructions to be retained or disposed of, shall be treated as materials to be retained and stored or re-erected accordingly. The Contractor shall notify the Employer of such items so that further instruction can be issued if necessary and/or the inventory can be updated as appropriate. </w:t>
      </w:r>
    </w:p>
    <w:p w:rsidR="008F7F8D" w:rsidRPr="008F7F8D" w:rsidRDefault="008F7F8D" w:rsidP="008F7F8D">
      <w:pPr>
        <w:pStyle w:val="BodyText2"/>
      </w:pPr>
      <w:r w:rsidRPr="008F7F8D">
        <w:t xml:space="preserve">Materials retained for re-use from site clearance shall not to be re-used or disposed of without the permission of the Employer. The materials shall to be stored in the Contractor’s compound or, should the Employer so direct, a suitable alternative site within Wokingham Borough. </w:t>
      </w:r>
    </w:p>
    <w:p w:rsidR="008F7F8D" w:rsidRPr="008F7F8D" w:rsidRDefault="008F7F8D" w:rsidP="008F7F8D">
      <w:pPr>
        <w:pStyle w:val="BodyText2"/>
      </w:pPr>
      <w:r w:rsidRPr="008F7F8D">
        <w:t xml:space="preserve">Materials taken into store shall be cleaned on site before carefully transportation to store. </w:t>
      </w:r>
    </w:p>
    <w:p w:rsidR="008F7F8D" w:rsidRPr="008F7F8D" w:rsidRDefault="008F7F8D" w:rsidP="008F7F8D">
      <w:pPr>
        <w:pStyle w:val="BodyText2"/>
      </w:pPr>
      <w:r w:rsidRPr="008F7F8D">
        <w:t xml:space="preserve">Where materials are stored at the Contractor’s compound for re-use, the Contractor shall ensure that the materials are labelled with the corresponding Task Order number and safely stored in an area of the compound separate from materials designated for disposal and providing adequate protection against the elements according to the type of equipment retained. </w:t>
      </w:r>
    </w:p>
    <w:p w:rsidR="008F7F8D" w:rsidRPr="008F7F8D" w:rsidRDefault="008F7F8D" w:rsidP="008F7F8D">
      <w:pPr>
        <w:pStyle w:val="BodyText2"/>
      </w:pPr>
      <w:r w:rsidRPr="008F7F8D">
        <w:t xml:space="preserve">The Contractor shall maintain a list of retained materials kept at any compound, which shall be available for inspection by the Employer at any time. </w:t>
      </w:r>
    </w:p>
    <w:p w:rsidR="00F06AB7" w:rsidRPr="00F06AB7" w:rsidRDefault="00F06AB7" w:rsidP="00F06AB7">
      <w:pPr>
        <w:pStyle w:val="Normal0"/>
        <w:tabs>
          <w:tab w:val="left" w:pos="2160"/>
          <w:tab w:val="left" w:pos="2880"/>
          <w:tab w:val="left" w:pos="3456"/>
          <w:tab w:val="left" w:pos="3600"/>
          <w:tab w:val="left" w:pos="4320"/>
          <w:tab w:val="left" w:pos="5040"/>
          <w:tab w:val="left" w:pos="5760"/>
          <w:tab w:val="left" w:pos="6480"/>
          <w:tab w:val="left" w:pos="7200"/>
          <w:tab w:val="left" w:pos="7920"/>
          <w:tab w:val="left" w:pos="8640"/>
          <w:tab w:val="left" w:pos="9360"/>
        </w:tabs>
        <w:ind w:left="3456" w:hanging="3456"/>
        <w:jc w:val="both"/>
        <w:rPr>
          <w:color w:val="00000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85" w:type="dxa"/>
        </w:tblCellMar>
        <w:tblLook w:val="0000" w:firstRow="0" w:lastRow="0" w:firstColumn="0" w:lastColumn="0" w:noHBand="0" w:noVBand="0"/>
      </w:tblPr>
      <w:tblGrid>
        <w:gridCol w:w="2679"/>
        <w:gridCol w:w="2825"/>
        <w:gridCol w:w="1650"/>
        <w:gridCol w:w="1505"/>
      </w:tblGrid>
      <w:tr w:rsidR="00CC2A50" w:rsidRPr="004C62B5" w:rsidTr="009E5AB1">
        <w:trPr>
          <w:tblHeader/>
        </w:trPr>
        <w:tc>
          <w:tcPr>
            <w:tcW w:w="1547" w:type="pct"/>
            <w:shd w:val="clear" w:color="auto" w:fill="C0C0C0"/>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b/>
                <w:color w:val="000000"/>
                <w:sz w:val="20"/>
                <w:szCs w:val="20"/>
                <w:lang w:val="en-GB"/>
              </w:rPr>
            </w:pPr>
            <w:r w:rsidRPr="004C62B5">
              <w:rPr>
                <w:rFonts w:cs="Arial"/>
                <w:b/>
                <w:color w:val="000000"/>
                <w:sz w:val="20"/>
                <w:szCs w:val="20"/>
                <w:lang w:val="en-GB"/>
              </w:rPr>
              <w:t>Item</w:t>
            </w:r>
          </w:p>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b/>
                <w:sz w:val="20"/>
                <w:szCs w:val="20"/>
              </w:rPr>
            </w:pPr>
          </w:p>
        </w:tc>
        <w:tc>
          <w:tcPr>
            <w:tcW w:w="1631" w:type="pct"/>
            <w:shd w:val="clear" w:color="auto" w:fill="C0C0C0"/>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b/>
                <w:color w:val="0098DB" w:themeColor="accent1"/>
                <w:sz w:val="20"/>
                <w:szCs w:val="20"/>
                <w:lang w:val="en-GB"/>
              </w:rPr>
            </w:pPr>
            <w:r w:rsidRPr="004C62B5">
              <w:rPr>
                <w:rFonts w:cs="Arial"/>
                <w:b/>
                <w:color w:val="000000"/>
                <w:sz w:val="20"/>
                <w:szCs w:val="20"/>
                <w:lang w:val="en-GB"/>
              </w:rPr>
              <w:t>Description</w:t>
            </w:r>
          </w:p>
        </w:tc>
        <w:tc>
          <w:tcPr>
            <w:tcW w:w="953" w:type="pct"/>
            <w:shd w:val="clear" w:color="auto" w:fill="C0C0C0"/>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b/>
                <w:sz w:val="20"/>
                <w:szCs w:val="20"/>
              </w:rPr>
            </w:pPr>
            <w:r w:rsidRPr="004C62B5">
              <w:rPr>
                <w:rFonts w:cs="Arial"/>
                <w:b/>
                <w:color w:val="000000"/>
                <w:sz w:val="20"/>
                <w:szCs w:val="20"/>
              </w:rPr>
              <w:t>Location</w:t>
            </w:r>
          </w:p>
        </w:tc>
        <w:tc>
          <w:tcPr>
            <w:tcW w:w="869" w:type="pct"/>
            <w:shd w:val="clear" w:color="auto" w:fill="C0C0C0"/>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b/>
                <w:color w:val="000000"/>
                <w:sz w:val="20"/>
                <w:szCs w:val="20"/>
                <w:lang w:val="en-GB"/>
              </w:rPr>
            </w:pPr>
            <w:r w:rsidRPr="004C62B5">
              <w:rPr>
                <w:rFonts w:cs="Arial"/>
                <w:b/>
                <w:color w:val="000000"/>
                <w:sz w:val="20"/>
                <w:szCs w:val="20"/>
                <w:lang w:val="en-GB"/>
              </w:rPr>
              <w:t>Dispose or Re-Use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b/>
                <w:sz w:val="20"/>
                <w:szCs w:val="20"/>
                <w:lang w:val="en-GB"/>
              </w:rPr>
            </w:pPr>
            <w:r w:rsidRPr="004C62B5">
              <w:rPr>
                <w:rFonts w:cs="Arial"/>
                <w:b/>
                <w:sz w:val="20"/>
                <w:szCs w:val="20"/>
                <w:lang w:val="en-GB"/>
              </w:rPr>
              <w:t>Fencing and gates</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Panel fencing</w:t>
            </w:r>
          </w:p>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b/>
                <w:sz w:val="20"/>
                <w:szCs w:val="20"/>
                <w:lang w:val="en-GB"/>
              </w:rPr>
            </w:pP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Timber panels, not exceeding [2.4m] height, timber/concrete posts</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Close boarded fencing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Timber panels, not exceeding [2.4m] height, timber/concrete posts</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Post and rail fencing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Timber posts and rails, not exceeding [5 no.] rails</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Post and wire fencing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Timber/concrete posts, not exceeding [5 no.] wires</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Chain link fencing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Not exceeding [2.4m] height</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Tubular steel fencing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Not exceeding [2.4m] height</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Single gate (incl. posts)</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Timber/steel gate, not exceeding [4.6m] width</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Gate post</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Timber/steel/natural stone post, not exceeding [300mm] width</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b/>
                <w:sz w:val="20"/>
                <w:szCs w:val="20"/>
                <w:lang w:val="en-GB"/>
              </w:rPr>
            </w:pPr>
            <w:r w:rsidRPr="004C62B5">
              <w:rPr>
                <w:rFonts w:cs="Arial"/>
                <w:b/>
                <w:sz w:val="20"/>
                <w:szCs w:val="20"/>
                <w:lang w:val="en-GB"/>
              </w:rPr>
              <w:t>Road Restraint Systems (Vehicle and Pedestrian)</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Single sided beam</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TCB, OBB and proprietary</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Double sided beam</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TCB, OBB and proprietary</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Post - driven</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Standard or long driven</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Post – set in concrete foundation</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Post – surface mounted</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Post – socket mounted</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Post socket</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 xml:space="preserve">As per Task </w:t>
            </w:r>
            <w:r w:rsidRPr="004C62B5">
              <w:rPr>
                <w:rFonts w:cs="Arial"/>
                <w:sz w:val="20"/>
                <w:szCs w:val="20"/>
                <w:lang w:val="en-GB"/>
              </w:rPr>
              <w:lastRenderedPageBreak/>
              <w:t>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lastRenderedPageBreak/>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Terminal section</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Pedestrian guardrail</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b/>
                <w:sz w:val="20"/>
                <w:szCs w:val="20"/>
                <w:lang w:val="en-GB"/>
              </w:rPr>
            </w:pPr>
            <w:r w:rsidRPr="004C62B5">
              <w:rPr>
                <w:rFonts w:cs="Arial"/>
                <w:b/>
                <w:sz w:val="20"/>
                <w:szCs w:val="20"/>
                <w:lang w:val="en-GB"/>
              </w:rPr>
              <w:t>Ironwork</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Valve box cover and frame</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Gully grating and frame</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Chamber cover and frame</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Not exceeding 0.5m²</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Chamber cover and frame</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Exceeding 0.5m²</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b/>
                <w:sz w:val="20"/>
                <w:szCs w:val="20"/>
                <w:lang w:val="en-GB"/>
              </w:rPr>
              <w:t>Kerbs and Channels</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Pre-cast concrete kerb and concrete backing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Pre-cast concrete kerb, concrete bed and backing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Pre-cast concrete channel and concrete backing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Pre-cast concrete channel, concrete bed and backing.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Pre-cast concrete footway edging, concrete bed and backing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Pre-cast concrete combined drainage kerb and channel, concrete bed and backing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 xml:space="preserve">Natural stone kerb and concrete backing </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Natural stone kerb, concrete bed and backing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b/>
                <w:sz w:val="20"/>
                <w:szCs w:val="20"/>
                <w:lang w:val="en-GB"/>
              </w:rPr>
            </w:pPr>
            <w:r w:rsidRPr="004C62B5">
              <w:rPr>
                <w:rFonts w:cs="Arial"/>
                <w:b/>
                <w:sz w:val="20"/>
                <w:szCs w:val="20"/>
                <w:lang w:val="en-GB"/>
              </w:rPr>
              <w:t>Footways and paved areas (including sand/mortar bed)</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lastRenderedPageBreak/>
              <w:t>Pre-cast concrete paving slabs</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Pre-cast concrete paving blocks</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Natural stone paving slabs</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b/>
                <w:sz w:val="20"/>
                <w:szCs w:val="20"/>
                <w:lang w:val="en-GB"/>
              </w:rPr>
            </w:pPr>
            <w:r w:rsidRPr="004C62B5">
              <w:rPr>
                <w:rFonts w:cs="Arial"/>
                <w:b/>
                <w:sz w:val="20"/>
                <w:szCs w:val="20"/>
                <w:lang w:val="en-GB"/>
              </w:rPr>
              <w:t>Traffic signs, bollards, marker posts and studs</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Sign plate</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Not exceeding 1m²</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Sign plate</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Exceeding 1m² but not exceeding 3m²</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Sign plate</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Exceeding 3m² but not exceeding 10m²</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Sign plate</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Exceeding 10m²</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Sign post (disconnection measured separately)</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Not exceeding 100mm diameter</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Sign post (disconnection measured separately)</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Exceeding 100mm</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Non-lit bollard</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Lit bollard (disconnection measured separately)</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Verge marker post</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Depressible road stud</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Stick on/crossing stud</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Dispose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b/>
                <w:sz w:val="20"/>
                <w:szCs w:val="20"/>
                <w:lang w:val="en-GB"/>
              </w:rPr>
            </w:pPr>
          </w:p>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b/>
                <w:sz w:val="20"/>
                <w:szCs w:val="20"/>
                <w:lang w:val="en-GB"/>
              </w:rPr>
            </w:pPr>
            <w:r w:rsidRPr="004C62B5">
              <w:rPr>
                <w:rFonts w:cs="Arial"/>
                <w:b/>
                <w:sz w:val="20"/>
                <w:szCs w:val="20"/>
                <w:lang w:val="en-GB"/>
              </w:rPr>
              <w:t>Structures</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Brick, block and stonework</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Not exceeding 5m³</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Brick, block and stonework</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Exceeding 5m³</w:t>
            </w: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 xml:space="preserve">As per Task </w:t>
            </w:r>
            <w:r w:rsidRPr="004C62B5">
              <w:rPr>
                <w:rFonts w:cs="Arial"/>
                <w:sz w:val="20"/>
                <w:szCs w:val="20"/>
                <w:lang w:val="en-GB"/>
              </w:rPr>
              <w:lastRenderedPageBreak/>
              <w:t>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lastRenderedPageBreak/>
              <w:t xml:space="preserve">As per Task </w:t>
            </w:r>
            <w:r w:rsidRPr="004C62B5">
              <w:rPr>
                <w:rFonts w:cs="Arial"/>
                <w:sz w:val="20"/>
                <w:szCs w:val="20"/>
                <w:lang w:val="en-GB"/>
              </w:rPr>
              <w:lastRenderedPageBreak/>
              <w:t>Order</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lastRenderedPageBreak/>
              <w:t>Stone coping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Re-Use</w:t>
            </w:r>
          </w:p>
        </w:tc>
      </w:tr>
      <w:tr w:rsidR="00CC2A50" w:rsidRPr="004C62B5" w:rsidTr="009E5AB1">
        <w:tc>
          <w:tcPr>
            <w:tcW w:w="1547"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Concrete coping</w:t>
            </w:r>
          </w:p>
        </w:tc>
        <w:tc>
          <w:tcPr>
            <w:tcW w:w="1631" w:type="pct"/>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p>
        </w:tc>
        <w:tc>
          <w:tcPr>
            <w:tcW w:w="953"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As per Task Order</w:t>
            </w:r>
          </w:p>
        </w:tc>
        <w:tc>
          <w:tcPr>
            <w:tcW w:w="869" w:type="pct"/>
            <w:tcMar>
              <w:left w:w="85" w:type="dxa"/>
            </w:tcMar>
          </w:tcPr>
          <w:p w:rsidR="00CC2A50" w:rsidRPr="004C62B5" w:rsidRDefault="00CC2A50" w:rsidP="00EA2B3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Arial"/>
                <w:sz w:val="20"/>
                <w:szCs w:val="20"/>
                <w:lang w:val="en-GB"/>
              </w:rPr>
            </w:pPr>
            <w:r w:rsidRPr="004C62B5">
              <w:rPr>
                <w:rFonts w:cs="Arial"/>
                <w:sz w:val="20"/>
                <w:szCs w:val="20"/>
                <w:lang w:val="en-GB"/>
              </w:rPr>
              <w:t>Re-Use</w:t>
            </w:r>
          </w:p>
        </w:tc>
      </w:tr>
    </w:tbl>
    <w:p w:rsidR="00F06AB7" w:rsidRPr="00F06AB7" w:rsidRDefault="00F06AB7" w:rsidP="00F06AB7">
      <w:pPr>
        <w:pStyle w:val="Norm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highlight w:val="yellow"/>
        </w:rPr>
      </w:pPr>
    </w:p>
    <w:p w:rsidR="00646961" w:rsidRDefault="00646961" w:rsidP="00F06AB7">
      <w:pPr>
        <w:pStyle w:val="BodyText"/>
        <w:rPr>
          <w:lang w:eastAsia="fr-CA"/>
        </w:rPr>
        <w:sectPr w:rsidR="00646961" w:rsidSect="00BB7E0A">
          <w:headerReference w:type="default" r:id="rId53"/>
          <w:pgSz w:w="11906" w:h="16838" w:code="9"/>
          <w:pgMar w:top="1797" w:right="1077" w:bottom="1797" w:left="2160" w:header="907" w:footer="567" w:gutter="0"/>
          <w:cols w:space="708"/>
          <w:docGrid w:linePitch="360"/>
        </w:sectPr>
      </w:pPr>
    </w:p>
    <w:p w:rsidR="0043709D" w:rsidRPr="000A63E0" w:rsidRDefault="0043709D" w:rsidP="0043709D">
      <w:pPr>
        <w:pStyle w:val="Heading1"/>
        <w:rPr>
          <w:color w:val="E67C08"/>
        </w:rPr>
      </w:pPr>
      <w:bookmarkStart w:id="165" w:name="_Toc117308857"/>
      <w:bookmarkStart w:id="166" w:name="_Toc120417069"/>
      <w:bookmarkStart w:id="167" w:name="_Toc503528868"/>
      <w:r w:rsidRPr="000A63E0">
        <w:rPr>
          <w:color w:val="E67C08"/>
        </w:rPr>
        <w:lastRenderedPageBreak/>
        <w:t>APPENDIX 2/5: HAZARDOUS MATERIALS</w:t>
      </w:r>
      <w:bookmarkEnd w:id="165"/>
      <w:bookmarkEnd w:id="166"/>
      <w:bookmarkEnd w:id="167"/>
    </w:p>
    <w:p w:rsidR="0043709D" w:rsidRPr="000A63E0" w:rsidRDefault="0043709D" w:rsidP="0043709D">
      <w:pPr>
        <w:pStyle w:val="Heading2"/>
        <w:rPr>
          <w:color w:val="E67C08"/>
        </w:rPr>
      </w:pPr>
      <w:r w:rsidRPr="000A63E0">
        <w:rPr>
          <w:color w:val="E67C08"/>
        </w:rPr>
        <w:t>general</w:t>
      </w:r>
    </w:p>
    <w:p w:rsidR="0043709D" w:rsidRDefault="0043709D" w:rsidP="0043709D">
      <w:pPr>
        <w:pStyle w:val="BodyText2"/>
      </w:pPr>
      <w:r w:rsidRPr="00C46924">
        <w:t xml:space="preserve">The Contractor shall comply with all relevant UK standards and legislation for </w:t>
      </w:r>
      <w:r>
        <w:t>the disposal of Equipment and Materials.</w:t>
      </w:r>
    </w:p>
    <w:p w:rsidR="0043709D" w:rsidRPr="00A97A2E" w:rsidRDefault="0043709D" w:rsidP="0043709D">
      <w:pPr>
        <w:pStyle w:val="BodyText2"/>
      </w:pPr>
      <w:r>
        <w:t>Requirements for dealing with potentially hazardous materials known to be in a Site will be notified to the Contractor in the Task Order.</w:t>
      </w:r>
    </w:p>
    <w:p w:rsidR="0043709D" w:rsidRPr="000A63E0" w:rsidRDefault="0043709D" w:rsidP="0043709D">
      <w:pPr>
        <w:pStyle w:val="Heading2"/>
        <w:rPr>
          <w:color w:val="E67C08"/>
        </w:rPr>
      </w:pPr>
      <w:r w:rsidRPr="000A63E0">
        <w:rPr>
          <w:color w:val="E67C08"/>
        </w:rPr>
        <w:t>highway incidents</w:t>
      </w:r>
    </w:p>
    <w:p w:rsidR="0043709D" w:rsidRPr="000C7A26" w:rsidRDefault="0043709D" w:rsidP="0043709D">
      <w:pPr>
        <w:pStyle w:val="BodyText2"/>
      </w:pPr>
      <w:r w:rsidRPr="000C7A26">
        <w:t>The Police and the Fire Service have the primary role when dealing with emergencies involving spillage or leakage of hazardous materials onto the highway. The Contractor shall</w:t>
      </w:r>
      <w:r>
        <w:t>,</w:t>
      </w:r>
      <w:r w:rsidRPr="0071096B">
        <w:rPr>
          <w:rFonts w:eastAsia="Times New Roman" w:cs="Times New Roman"/>
          <w:lang w:eastAsia="fr-CA"/>
        </w:rPr>
        <w:t xml:space="preserve"> </w:t>
      </w:r>
      <w:r w:rsidRPr="0071096B">
        <w:t>when instructed by the Overseeing Organisation</w:t>
      </w:r>
      <w:r>
        <w:t xml:space="preserve">, </w:t>
      </w:r>
      <w:r w:rsidRPr="000C7A26">
        <w:t>provide assistance and materials for containment of any chemical spillage and shall remove any substances which have been rendered safe, but which shall be handled with care to avoid contamination or pollution.</w:t>
      </w:r>
    </w:p>
    <w:p w:rsidR="0043709D" w:rsidRPr="000C7A26" w:rsidRDefault="0043709D" w:rsidP="0043709D">
      <w:pPr>
        <w:pStyle w:val="BodyText2"/>
      </w:pPr>
      <w:r w:rsidRPr="000C7A26">
        <w:t>It is not possible to itemise the individual chemicals which the Contractor may expect to encounter and in every case the responsibility for identifying the substances shall rest with the police, Fire Service or Local Authority Waste Disposal Officer.  The Contractor shall dispose of any hazardous material when ordered to do so by the Overseeing Organisation, following consultation with the Emergency Services or Local Authority Waste Disposal Officer. Any hazardous material shall be disposed of at a fully licensed site approved by the Environment Agency Waste Regulation Officer and in full compliance to the Environmental Protection Act 1990</w:t>
      </w:r>
      <w:r>
        <w:t xml:space="preserve"> and any amendments or revisions thereto</w:t>
      </w:r>
      <w:r w:rsidRPr="000C7A26">
        <w:t>.</w:t>
      </w:r>
    </w:p>
    <w:p w:rsidR="0043709D" w:rsidRDefault="0043709D" w:rsidP="0043709D">
      <w:pPr>
        <w:pStyle w:val="BodyText2"/>
      </w:pPr>
      <w:r w:rsidRPr="000C7A26">
        <w:t>The Contractor shall be aware that spillages of hazardous materials can be extremely dangerous and it is highly unlikely that the Contractor’s personnel will have the necessary training, sa</w:t>
      </w:r>
      <w:r>
        <w:t>fety equipment or clothing. Under no circumstances</w:t>
      </w:r>
      <w:r w:rsidRPr="000C7A26">
        <w:t xml:space="preserve"> sh</w:t>
      </w:r>
      <w:r>
        <w:t>all</w:t>
      </w:r>
      <w:r w:rsidRPr="000C7A26">
        <w:t xml:space="preserve"> the</w:t>
      </w:r>
      <w:r>
        <w:t>y</w:t>
      </w:r>
      <w:r w:rsidRPr="000C7A26">
        <w:t xml:space="preserve"> enter an area contaminated by hazardous materials until the material is fully neutralised or dispersed and the area has been declared safe by the Environment Agency Waste Regulation Officer or any other relevant member of the Emergency Services.</w:t>
      </w:r>
    </w:p>
    <w:p w:rsidR="00646961" w:rsidRDefault="00646961" w:rsidP="00F06AB7">
      <w:pPr>
        <w:pStyle w:val="BodyText"/>
        <w:rPr>
          <w:lang w:eastAsia="fr-CA"/>
        </w:rPr>
        <w:sectPr w:rsidR="00646961" w:rsidSect="00BB7E0A">
          <w:headerReference w:type="default" r:id="rId54"/>
          <w:pgSz w:w="11906" w:h="16838" w:code="9"/>
          <w:pgMar w:top="1797" w:right="1077" w:bottom="1797" w:left="2160" w:header="907" w:footer="567" w:gutter="0"/>
          <w:cols w:space="708"/>
          <w:docGrid w:linePitch="360"/>
        </w:sectPr>
      </w:pPr>
    </w:p>
    <w:p w:rsidR="008F7F8D" w:rsidRPr="000A63E0" w:rsidRDefault="008F7F8D" w:rsidP="008F7F8D">
      <w:pPr>
        <w:pStyle w:val="Heading1"/>
        <w:rPr>
          <w:color w:val="E67C08"/>
        </w:rPr>
      </w:pPr>
      <w:bookmarkStart w:id="168" w:name="_Toc503528869"/>
      <w:r w:rsidRPr="000A63E0">
        <w:rPr>
          <w:color w:val="E67C08"/>
        </w:rPr>
        <w:lastRenderedPageBreak/>
        <w:t>APPENDIX 2/70: ILLEGAL SIGN AND GRAFFITI REMOVAL</w:t>
      </w:r>
      <w:bookmarkEnd w:id="168"/>
    </w:p>
    <w:p w:rsidR="008F7F8D" w:rsidRPr="000A63E0" w:rsidRDefault="008F7F8D" w:rsidP="008F7F8D">
      <w:pPr>
        <w:pStyle w:val="Heading2"/>
        <w:rPr>
          <w:color w:val="E67C08"/>
        </w:rPr>
      </w:pPr>
      <w:r w:rsidRPr="000A63E0">
        <w:rPr>
          <w:color w:val="E67C08"/>
        </w:rPr>
        <w:t>general</w:t>
      </w:r>
    </w:p>
    <w:p w:rsidR="008F7F8D" w:rsidRPr="008F7F8D" w:rsidRDefault="008F7F8D" w:rsidP="008F7F8D">
      <w:pPr>
        <w:pStyle w:val="BodyText2"/>
      </w:pPr>
      <w:r w:rsidRPr="008F7F8D">
        <w:t xml:space="preserve">All illegal sign and graffiti removal shall be carried out within 1 working day of Task Order receipt, unless agreed otherwise with the Service Manager and instructed within the Task order. </w:t>
      </w:r>
    </w:p>
    <w:p w:rsidR="008F7F8D" w:rsidRPr="008F7F8D" w:rsidRDefault="008F7F8D" w:rsidP="008F7F8D">
      <w:pPr>
        <w:pStyle w:val="BodyText2"/>
      </w:pPr>
      <w:r w:rsidRPr="008F7F8D">
        <w:t xml:space="preserve">Illegal sign and graffiti removal shall apply to all Lighting Units. The illegal sign removal and graffiti activity shall include: </w:t>
      </w:r>
    </w:p>
    <w:p w:rsidR="008F7F8D" w:rsidRPr="00D5434A" w:rsidRDefault="008F7F8D" w:rsidP="00D5434A">
      <w:pPr>
        <w:pStyle w:val="ListBullet"/>
      </w:pPr>
      <w:r w:rsidRPr="00D5434A">
        <w:t xml:space="preserve">Removal of unauthorised signs and graffiti removal (housing developments, car boot sales, etc.); </w:t>
      </w:r>
    </w:p>
    <w:p w:rsidR="008F7F8D" w:rsidRPr="00D5434A" w:rsidRDefault="008F7F8D" w:rsidP="00D5434A">
      <w:pPr>
        <w:pStyle w:val="ListBullet"/>
      </w:pPr>
      <w:r w:rsidRPr="00D5434A">
        <w:t xml:space="preserve">Return all removed illegal signs to the Contractor’s store for temporary storage of up to 28 calendar days or as otherwise directed by the Employer; </w:t>
      </w:r>
    </w:p>
    <w:p w:rsidR="008F7F8D" w:rsidRDefault="008F7F8D" w:rsidP="00D5434A">
      <w:pPr>
        <w:pStyle w:val="ListBullet"/>
      </w:pPr>
      <w:r w:rsidRPr="00D5434A">
        <w:t xml:space="preserve">Disposal of removed illegal signs after 28 calendar days if not claimed by the owners. </w:t>
      </w:r>
    </w:p>
    <w:p w:rsidR="00646961" w:rsidRPr="00D5434A" w:rsidRDefault="00646961" w:rsidP="00646961">
      <w:pPr>
        <w:pStyle w:val="ListBullet"/>
        <w:numPr>
          <w:ilvl w:val="0"/>
          <w:numId w:val="0"/>
        </w:numPr>
        <w:ind w:left="360"/>
      </w:pPr>
    </w:p>
    <w:p w:rsidR="00646961" w:rsidRDefault="00646961" w:rsidP="001A0A28">
      <w:pPr>
        <w:sectPr w:rsidR="00646961" w:rsidSect="00BB7E0A">
          <w:headerReference w:type="default" r:id="rId55"/>
          <w:pgSz w:w="11906" w:h="16838" w:code="9"/>
          <w:pgMar w:top="1797" w:right="1077" w:bottom="1797" w:left="2160" w:header="907" w:footer="567" w:gutter="0"/>
          <w:cols w:space="708"/>
          <w:docGrid w:linePitch="360"/>
        </w:sectPr>
      </w:pPr>
    </w:p>
    <w:p w:rsidR="001A0A28" w:rsidRPr="000A63E0" w:rsidRDefault="001A0A28" w:rsidP="001A0A28">
      <w:pPr>
        <w:pStyle w:val="Heading1"/>
        <w:rPr>
          <w:color w:val="E67C08"/>
        </w:rPr>
      </w:pPr>
      <w:bookmarkStart w:id="169" w:name="_Toc117308858"/>
      <w:bookmarkStart w:id="170" w:name="_Toc120417070"/>
      <w:bookmarkStart w:id="171" w:name="_Toc503528870"/>
      <w:r w:rsidRPr="000A63E0">
        <w:rPr>
          <w:color w:val="E67C08"/>
        </w:rPr>
        <w:lastRenderedPageBreak/>
        <w:t>APPENDIX 3/1: FENCING, GATES AND STILES</w:t>
      </w:r>
      <w:bookmarkEnd w:id="169"/>
      <w:bookmarkEnd w:id="170"/>
      <w:bookmarkEnd w:id="171"/>
    </w:p>
    <w:p w:rsidR="001A0A28" w:rsidRPr="000A63E0" w:rsidRDefault="001A0A28" w:rsidP="001A0A28">
      <w:pPr>
        <w:pStyle w:val="Heading2"/>
        <w:rPr>
          <w:color w:val="E67C08"/>
        </w:rPr>
      </w:pPr>
      <w:r w:rsidRPr="000A63E0">
        <w:rPr>
          <w:color w:val="E67C08"/>
        </w:rPr>
        <w:t>general</w:t>
      </w:r>
    </w:p>
    <w:p w:rsidR="001A0A28" w:rsidRPr="00C3363B" w:rsidRDefault="001A0A28" w:rsidP="001A0A28">
      <w:pPr>
        <w:pStyle w:val="BodyText2"/>
      </w:pPr>
      <w:r w:rsidRPr="000C7A26">
        <w:t xml:space="preserve">All fencing shall be provided in accordance with the contract </w:t>
      </w:r>
      <w:r w:rsidR="002A7C05">
        <w:t>Standard D</w:t>
      </w:r>
      <w:r w:rsidRPr="000C7A26">
        <w:t xml:space="preserve">rawings and documents or as </w:t>
      </w:r>
      <w:r w:rsidRPr="00C3363B">
        <w:t xml:space="preserve">described in the Task Order.  </w:t>
      </w:r>
    </w:p>
    <w:p w:rsidR="00475D7F" w:rsidRPr="00C3363B" w:rsidRDefault="00475D7F" w:rsidP="001A0A28">
      <w:pPr>
        <w:pStyle w:val="BodyText2"/>
      </w:pPr>
      <w:r w:rsidRPr="00C3363B">
        <w:t>The following table gives details of the typical fencing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18"/>
        <w:gridCol w:w="1275"/>
        <w:gridCol w:w="3544"/>
        <w:gridCol w:w="956"/>
      </w:tblGrid>
      <w:tr w:rsidR="007625B6" w:rsidRPr="00C3363B" w:rsidTr="00C3363B">
        <w:trPr>
          <w:cantSplit/>
          <w:tblHeader/>
        </w:trPr>
        <w:tc>
          <w:tcPr>
            <w:tcW w:w="817" w:type="dxa"/>
            <w:shd w:val="clear" w:color="auto" w:fill="D9D9D9" w:themeFill="background1" w:themeFillShade="D9"/>
          </w:tcPr>
          <w:p w:rsidR="007625B6" w:rsidRPr="00C3363B" w:rsidRDefault="007625B6" w:rsidP="00E94749">
            <w:pPr>
              <w:rPr>
                <w:b/>
              </w:rPr>
            </w:pPr>
            <w:r w:rsidRPr="00C3363B">
              <w:rPr>
                <w:b/>
              </w:rPr>
              <w:t>Ref.</w:t>
            </w:r>
          </w:p>
        </w:tc>
        <w:tc>
          <w:tcPr>
            <w:tcW w:w="1418" w:type="dxa"/>
            <w:shd w:val="clear" w:color="auto" w:fill="D9D9D9" w:themeFill="background1" w:themeFillShade="D9"/>
          </w:tcPr>
          <w:p w:rsidR="007625B6" w:rsidRPr="00C3363B" w:rsidRDefault="007625B6" w:rsidP="00E94749">
            <w:pPr>
              <w:rPr>
                <w:b/>
              </w:rPr>
            </w:pPr>
            <w:r w:rsidRPr="00C3363B">
              <w:rPr>
                <w:b/>
              </w:rPr>
              <w:t>Description</w:t>
            </w:r>
          </w:p>
        </w:tc>
        <w:tc>
          <w:tcPr>
            <w:tcW w:w="1275" w:type="dxa"/>
            <w:shd w:val="clear" w:color="auto" w:fill="D9D9D9" w:themeFill="background1" w:themeFillShade="D9"/>
          </w:tcPr>
          <w:p w:rsidR="007625B6" w:rsidRPr="00C3363B" w:rsidRDefault="007625B6" w:rsidP="00E94749">
            <w:pPr>
              <w:rPr>
                <w:b/>
              </w:rPr>
            </w:pPr>
            <w:r w:rsidRPr="00C3363B">
              <w:rPr>
                <w:b/>
              </w:rPr>
              <w:t>Drawing</w:t>
            </w:r>
          </w:p>
        </w:tc>
        <w:tc>
          <w:tcPr>
            <w:tcW w:w="3544" w:type="dxa"/>
            <w:shd w:val="clear" w:color="auto" w:fill="D9D9D9" w:themeFill="background1" w:themeFillShade="D9"/>
          </w:tcPr>
          <w:p w:rsidR="007625B6" w:rsidRPr="00C3363B" w:rsidRDefault="007625B6" w:rsidP="00E94749">
            <w:pPr>
              <w:rPr>
                <w:b/>
              </w:rPr>
            </w:pPr>
            <w:r w:rsidRPr="00C3363B">
              <w:rPr>
                <w:b/>
              </w:rPr>
              <w:t>Details</w:t>
            </w:r>
          </w:p>
        </w:tc>
        <w:tc>
          <w:tcPr>
            <w:tcW w:w="956" w:type="dxa"/>
            <w:shd w:val="clear" w:color="auto" w:fill="D9D9D9" w:themeFill="background1" w:themeFillShade="D9"/>
          </w:tcPr>
          <w:p w:rsidR="007625B6" w:rsidRPr="00C3363B" w:rsidRDefault="007625B6" w:rsidP="00E94749">
            <w:pPr>
              <w:rPr>
                <w:b/>
              </w:rPr>
            </w:pPr>
            <w:r w:rsidRPr="00C3363B">
              <w:rPr>
                <w:b/>
              </w:rPr>
              <w:t>Height</w:t>
            </w:r>
          </w:p>
        </w:tc>
      </w:tr>
      <w:tr w:rsidR="007625B6" w:rsidRPr="00C3363B" w:rsidTr="00E94749">
        <w:trPr>
          <w:cantSplit/>
          <w:tblHeader/>
        </w:trPr>
        <w:tc>
          <w:tcPr>
            <w:tcW w:w="817" w:type="dxa"/>
            <w:shd w:val="clear" w:color="auto" w:fill="auto"/>
          </w:tcPr>
          <w:p w:rsidR="007625B6" w:rsidRPr="00C3363B" w:rsidRDefault="007625B6" w:rsidP="00E94749">
            <w:r w:rsidRPr="00C3363B">
              <w:t>T1</w:t>
            </w:r>
          </w:p>
        </w:tc>
        <w:tc>
          <w:tcPr>
            <w:tcW w:w="1418" w:type="dxa"/>
            <w:shd w:val="clear" w:color="auto" w:fill="auto"/>
          </w:tcPr>
          <w:p w:rsidR="007625B6" w:rsidRPr="00C3363B" w:rsidRDefault="007625B6" w:rsidP="00E94749">
            <w:r w:rsidRPr="00C3363B">
              <w:t>Temporary fencing (Type 1)</w:t>
            </w:r>
          </w:p>
        </w:tc>
        <w:tc>
          <w:tcPr>
            <w:tcW w:w="1275" w:type="dxa"/>
            <w:shd w:val="clear" w:color="auto" w:fill="auto"/>
          </w:tcPr>
          <w:p w:rsidR="007625B6" w:rsidRPr="00C3363B" w:rsidRDefault="007625B6" w:rsidP="00E94749">
            <w:r w:rsidRPr="00C3363B">
              <w:t>H1 (Type 1)</w:t>
            </w:r>
          </w:p>
        </w:tc>
        <w:tc>
          <w:tcPr>
            <w:tcW w:w="3544" w:type="dxa"/>
            <w:shd w:val="clear" w:color="auto" w:fill="auto"/>
          </w:tcPr>
          <w:p w:rsidR="007625B6" w:rsidRPr="00C3363B" w:rsidRDefault="007625B6" w:rsidP="00E94749">
            <w:r w:rsidRPr="00C3363B">
              <w:t>Type SW120</w:t>
            </w:r>
          </w:p>
        </w:tc>
        <w:tc>
          <w:tcPr>
            <w:tcW w:w="956" w:type="dxa"/>
            <w:shd w:val="clear" w:color="auto" w:fill="auto"/>
          </w:tcPr>
          <w:p w:rsidR="007625B6" w:rsidRPr="00C3363B" w:rsidRDefault="007625B6" w:rsidP="00E94749">
            <w:r w:rsidRPr="00C3363B">
              <w:t>1.275m</w:t>
            </w:r>
          </w:p>
        </w:tc>
      </w:tr>
      <w:tr w:rsidR="007625B6" w:rsidRPr="00C3363B" w:rsidTr="00E94749">
        <w:trPr>
          <w:cantSplit/>
          <w:tblHeader/>
        </w:trPr>
        <w:tc>
          <w:tcPr>
            <w:tcW w:w="817" w:type="dxa"/>
            <w:shd w:val="clear" w:color="auto" w:fill="auto"/>
          </w:tcPr>
          <w:p w:rsidR="007625B6" w:rsidRPr="00C3363B" w:rsidRDefault="007625B6" w:rsidP="00E94749">
            <w:r w:rsidRPr="00C3363B">
              <w:t>T2</w:t>
            </w:r>
          </w:p>
        </w:tc>
        <w:tc>
          <w:tcPr>
            <w:tcW w:w="1418" w:type="dxa"/>
            <w:shd w:val="clear" w:color="auto" w:fill="auto"/>
          </w:tcPr>
          <w:p w:rsidR="007625B6" w:rsidRPr="00C3363B" w:rsidRDefault="007625B6" w:rsidP="00E94749">
            <w:r w:rsidRPr="00C3363B">
              <w:t>Temporary fencing (Type 3)</w:t>
            </w:r>
          </w:p>
        </w:tc>
        <w:tc>
          <w:tcPr>
            <w:tcW w:w="1275" w:type="dxa"/>
            <w:shd w:val="clear" w:color="auto" w:fill="auto"/>
          </w:tcPr>
          <w:p w:rsidR="007625B6" w:rsidRPr="00C3363B" w:rsidRDefault="007625B6" w:rsidP="00E94749">
            <w:r w:rsidRPr="00C3363B">
              <w:t>H2 (Type 3)</w:t>
            </w:r>
          </w:p>
        </w:tc>
        <w:tc>
          <w:tcPr>
            <w:tcW w:w="3544" w:type="dxa"/>
            <w:shd w:val="clear" w:color="auto" w:fill="auto"/>
          </w:tcPr>
          <w:p w:rsidR="007625B6" w:rsidRPr="00C3363B" w:rsidRDefault="007625B6" w:rsidP="00E94749">
            <w:r w:rsidRPr="00C3363B">
              <w:t>Type CW12D</w:t>
            </w:r>
          </w:p>
        </w:tc>
        <w:tc>
          <w:tcPr>
            <w:tcW w:w="956" w:type="dxa"/>
            <w:shd w:val="clear" w:color="auto" w:fill="auto"/>
          </w:tcPr>
          <w:p w:rsidR="007625B6" w:rsidRPr="00C3363B" w:rsidRDefault="007625B6" w:rsidP="00E94749">
            <w:r w:rsidRPr="00C3363B">
              <w:t>1.2m</w:t>
            </w:r>
          </w:p>
        </w:tc>
      </w:tr>
      <w:tr w:rsidR="007625B6" w:rsidRPr="00C3363B" w:rsidTr="00C3363B">
        <w:trPr>
          <w:cantSplit/>
          <w:trHeight w:val="70"/>
          <w:tblHeader/>
        </w:trPr>
        <w:tc>
          <w:tcPr>
            <w:tcW w:w="817" w:type="dxa"/>
            <w:shd w:val="clear" w:color="auto" w:fill="E6E6E6"/>
          </w:tcPr>
          <w:p w:rsidR="007625B6" w:rsidRPr="00C3363B" w:rsidRDefault="007625B6" w:rsidP="00E94749"/>
        </w:tc>
        <w:tc>
          <w:tcPr>
            <w:tcW w:w="1418" w:type="dxa"/>
            <w:shd w:val="clear" w:color="auto" w:fill="E6E6E6"/>
          </w:tcPr>
          <w:p w:rsidR="007625B6" w:rsidRPr="00C3363B" w:rsidRDefault="007625B6" w:rsidP="00E94749"/>
        </w:tc>
        <w:tc>
          <w:tcPr>
            <w:tcW w:w="1275" w:type="dxa"/>
            <w:shd w:val="clear" w:color="auto" w:fill="E6E6E6"/>
          </w:tcPr>
          <w:p w:rsidR="007625B6" w:rsidRPr="00C3363B" w:rsidRDefault="007625B6" w:rsidP="00E94749"/>
        </w:tc>
        <w:tc>
          <w:tcPr>
            <w:tcW w:w="3544" w:type="dxa"/>
            <w:shd w:val="clear" w:color="auto" w:fill="E6E6E6"/>
          </w:tcPr>
          <w:p w:rsidR="007625B6" w:rsidRPr="00C3363B" w:rsidRDefault="007625B6" w:rsidP="00E94749"/>
        </w:tc>
        <w:tc>
          <w:tcPr>
            <w:tcW w:w="956" w:type="dxa"/>
            <w:shd w:val="clear" w:color="auto" w:fill="E6E6E6"/>
          </w:tcPr>
          <w:p w:rsidR="007625B6" w:rsidRPr="00C3363B" w:rsidRDefault="007625B6" w:rsidP="00E94749"/>
        </w:tc>
      </w:tr>
      <w:tr w:rsidR="007625B6" w:rsidRPr="00C3363B" w:rsidTr="00E94749">
        <w:trPr>
          <w:cantSplit/>
          <w:tblHeader/>
        </w:trPr>
        <w:tc>
          <w:tcPr>
            <w:tcW w:w="817" w:type="dxa"/>
            <w:shd w:val="clear" w:color="auto" w:fill="auto"/>
          </w:tcPr>
          <w:p w:rsidR="007625B6" w:rsidRPr="00C3363B" w:rsidRDefault="007625B6" w:rsidP="00E94749">
            <w:r w:rsidRPr="00C3363B">
              <w:t>A</w:t>
            </w:r>
          </w:p>
        </w:tc>
        <w:tc>
          <w:tcPr>
            <w:tcW w:w="1418" w:type="dxa"/>
            <w:shd w:val="clear" w:color="auto" w:fill="auto"/>
          </w:tcPr>
          <w:p w:rsidR="007625B6" w:rsidRPr="00C3363B" w:rsidRDefault="007625B6" w:rsidP="00E94749">
            <w:r w:rsidRPr="00C3363B">
              <w:t>Post &amp; rail (4 rail)</w:t>
            </w:r>
          </w:p>
        </w:tc>
        <w:tc>
          <w:tcPr>
            <w:tcW w:w="1275" w:type="dxa"/>
            <w:shd w:val="clear" w:color="auto" w:fill="auto"/>
          </w:tcPr>
          <w:p w:rsidR="007625B6" w:rsidRPr="00C3363B" w:rsidRDefault="007625B6" w:rsidP="00E94749">
            <w:r w:rsidRPr="00C3363B">
              <w:t xml:space="preserve">H3 </w:t>
            </w:r>
          </w:p>
        </w:tc>
        <w:tc>
          <w:tcPr>
            <w:tcW w:w="3544" w:type="dxa"/>
            <w:shd w:val="clear" w:color="auto" w:fill="auto"/>
          </w:tcPr>
          <w:p w:rsidR="007625B6" w:rsidRPr="00C3363B" w:rsidRDefault="007625B6" w:rsidP="00E94749">
            <w:r w:rsidRPr="00C3363B">
              <w:t>Type SPR 13/4 – Table 1</w:t>
            </w:r>
          </w:p>
        </w:tc>
        <w:tc>
          <w:tcPr>
            <w:tcW w:w="956" w:type="dxa"/>
            <w:shd w:val="clear" w:color="auto" w:fill="auto"/>
          </w:tcPr>
          <w:p w:rsidR="007625B6" w:rsidRPr="00C3363B" w:rsidRDefault="007625B6" w:rsidP="00E94749">
            <w:r w:rsidRPr="00C3363B">
              <w:t>1.3m</w:t>
            </w:r>
          </w:p>
        </w:tc>
      </w:tr>
      <w:tr w:rsidR="007625B6" w:rsidRPr="00C3363B" w:rsidTr="00E94749">
        <w:trPr>
          <w:cantSplit/>
          <w:tblHeader/>
        </w:trPr>
        <w:tc>
          <w:tcPr>
            <w:tcW w:w="817" w:type="dxa"/>
            <w:shd w:val="clear" w:color="auto" w:fill="auto"/>
          </w:tcPr>
          <w:p w:rsidR="007625B6" w:rsidRPr="00C3363B" w:rsidRDefault="007625B6" w:rsidP="00E94749">
            <w:r w:rsidRPr="00C3363B">
              <w:t>B</w:t>
            </w:r>
          </w:p>
        </w:tc>
        <w:tc>
          <w:tcPr>
            <w:tcW w:w="1418" w:type="dxa"/>
            <w:shd w:val="clear" w:color="auto" w:fill="auto"/>
          </w:tcPr>
          <w:p w:rsidR="007625B6" w:rsidRPr="00C3363B" w:rsidRDefault="007625B6" w:rsidP="00E94749">
            <w:proofErr w:type="spellStart"/>
            <w:r w:rsidRPr="00C3363B">
              <w:t>Chainlink</w:t>
            </w:r>
            <w:proofErr w:type="spellEnd"/>
            <w:r w:rsidRPr="00C3363B">
              <w:t xml:space="preserve"> (zinc coated)</w:t>
            </w:r>
          </w:p>
        </w:tc>
        <w:tc>
          <w:tcPr>
            <w:tcW w:w="1275" w:type="dxa"/>
            <w:shd w:val="clear" w:color="auto" w:fill="auto"/>
          </w:tcPr>
          <w:p w:rsidR="007625B6" w:rsidRPr="00C3363B" w:rsidRDefault="007625B6" w:rsidP="00E94749">
            <w:r w:rsidRPr="00C3363B">
              <w:t>H11</w:t>
            </w:r>
          </w:p>
        </w:tc>
        <w:tc>
          <w:tcPr>
            <w:tcW w:w="3544" w:type="dxa"/>
            <w:shd w:val="clear" w:color="auto" w:fill="auto"/>
          </w:tcPr>
          <w:p w:rsidR="007625B6" w:rsidRPr="00C3363B" w:rsidRDefault="007625B6" w:rsidP="00E94749">
            <w:r w:rsidRPr="00C3363B">
              <w:t>Type 120 – Table 1 with heavy patterned mesh and concrete posts</w:t>
            </w:r>
          </w:p>
        </w:tc>
        <w:tc>
          <w:tcPr>
            <w:tcW w:w="956" w:type="dxa"/>
            <w:shd w:val="clear" w:color="auto" w:fill="auto"/>
          </w:tcPr>
          <w:p w:rsidR="007625B6" w:rsidRPr="00C3363B" w:rsidRDefault="007625B6" w:rsidP="00E94749">
            <w:r w:rsidRPr="00C3363B">
              <w:t>1.2m</w:t>
            </w:r>
          </w:p>
        </w:tc>
      </w:tr>
      <w:tr w:rsidR="007625B6" w:rsidRPr="00C3363B" w:rsidTr="00E94749">
        <w:trPr>
          <w:cantSplit/>
          <w:tblHeader/>
        </w:trPr>
        <w:tc>
          <w:tcPr>
            <w:tcW w:w="817" w:type="dxa"/>
            <w:shd w:val="clear" w:color="auto" w:fill="auto"/>
          </w:tcPr>
          <w:p w:rsidR="007625B6" w:rsidRPr="00C3363B" w:rsidRDefault="007625B6" w:rsidP="00E94749">
            <w:r w:rsidRPr="00C3363B">
              <w:t>C</w:t>
            </w:r>
          </w:p>
        </w:tc>
        <w:tc>
          <w:tcPr>
            <w:tcW w:w="1418" w:type="dxa"/>
            <w:shd w:val="clear" w:color="auto" w:fill="auto"/>
          </w:tcPr>
          <w:p w:rsidR="007625B6" w:rsidRPr="00C3363B" w:rsidRDefault="007625B6" w:rsidP="00E94749">
            <w:proofErr w:type="spellStart"/>
            <w:r w:rsidRPr="00C3363B">
              <w:t>Chainlink</w:t>
            </w:r>
            <w:proofErr w:type="spellEnd"/>
            <w:r w:rsidRPr="00C3363B">
              <w:t xml:space="preserve"> (zinc coated)</w:t>
            </w:r>
          </w:p>
        </w:tc>
        <w:tc>
          <w:tcPr>
            <w:tcW w:w="1275" w:type="dxa"/>
            <w:shd w:val="clear" w:color="auto" w:fill="auto"/>
          </w:tcPr>
          <w:p w:rsidR="007625B6" w:rsidRPr="00C3363B" w:rsidRDefault="007625B6" w:rsidP="00E94749">
            <w:r w:rsidRPr="00C3363B">
              <w:t>H11</w:t>
            </w:r>
          </w:p>
        </w:tc>
        <w:tc>
          <w:tcPr>
            <w:tcW w:w="3544" w:type="dxa"/>
            <w:shd w:val="clear" w:color="auto" w:fill="auto"/>
          </w:tcPr>
          <w:p w:rsidR="007625B6" w:rsidRPr="00C3363B" w:rsidRDefault="007625B6" w:rsidP="00E94749">
            <w:r w:rsidRPr="00C3363B">
              <w:t>Type 180 – Table 1 with patterned mesh and concrete posts</w:t>
            </w:r>
          </w:p>
        </w:tc>
        <w:tc>
          <w:tcPr>
            <w:tcW w:w="956" w:type="dxa"/>
            <w:shd w:val="clear" w:color="auto" w:fill="auto"/>
          </w:tcPr>
          <w:p w:rsidR="007625B6" w:rsidRPr="00C3363B" w:rsidRDefault="007625B6" w:rsidP="00E94749">
            <w:r w:rsidRPr="00C3363B">
              <w:t>1.8m</w:t>
            </w:r>
          </w:p>
        </w:tc>
      </w:tr>
      <w:tr w:rsidR="007625B6" w:rsidRPr="00C3363B" w:rsidTr="00E94749">
        <w:trPr>
          <w:cantSplit/>
          <w:tblHeader/>
        </w:trPr>
        <w:tc>
          <w:tcPr>
            <w:tcW w:w="817" w:type="dxa"/>
            <w:shd w:val="clear" w:color="auto" w:fill="auto"/>
          </w:tcPr>
          <w:p w:rsidR="007625B6" w:rsidRPr="00C3363B" w:rsidRDefault="007625B6" w:rsidP="00E94749">
            <w:r w:rsidRPr="00C3363B">
              <w:t>D</w:t>
            </w:r>
          </w:p>
        </w:tc>
        <w:tc>
          <w:tcPr>
            <w:tcW w:w="1418" w:type="dxa"/>
            <w:shd w:val="clear" w:color="auto" w:fill="auto"/>
          </w:tcPr>
          <w:p w:rsidR="007625B6" w:rsidRPr="00C3363B" w:rsidRDefault="007625B6" w:rsidP="00E94749">
            <w:proofErr w:type="spellStart"/>
            <w:r w:rsidRPr="00C3363B">
              <w:t>Chainlink</w:t>
            </w:r>
            <w:proofErr w:type="spellEnd"/>
          </w:p>
        </w:tc>
        <w:tc>
          <w:tcPr>
            <w:tcW w:w="1275" w:type="dxa"/>
            <w:shd w:val="clear" w:color="auto" w:fill="auto"/>
          </w:tcPr>
          <w:p w:rsidR="007625B6" w:rsidRPr="00C3363B" w:rsidRDefault="007625B6" w:rsidP="00E94749">
            <w:r w:rsidRPr="00C3363B">
              <w:t>H11</w:t>
            </w:r>
          </w:p>
        </w:tc>
        <w:tc>
          <w:tcPr>
            <w:tcW w:w="3544" w:type="dxa"/>
            <w:shd w:val="clear" w:color="auto" w:fill="auto"/>
          </w:tcPr>
          <w:p w:rsidR="007625B6" w:rsidRPr="00C3363B" w:rsidRDefault="007625B6" w:rsidP="00E94749">
            <w:r w:rsidRPr="00C3363B">
              <w:t>Type 120 – Table 1 with heavy patterned mesh and concrete posts</w:t>
            </w:r>
          </w:p>
        </w:tc>
        <w:tc>
          <w:tcPr>
            <w:tcW w:w="956" w:type="dxa"/>
            <w:shd w:val="clear" w:color="auto" w:fill="auto"/>
          </w:tcPr>
          <w:p w:rsidR="007625B6" w:rsidRPr="00C3363B" w:rsidRDefault="007625B6" w:rsidP="00E94749">
            <w:r w:rsidRPr="00C3363B">
              <w:t>1.2m</w:t>
            </w:r>
          </w:p>
        </w:tc>
      </w:tr>
      <w:tr w:rsidR="007625B6" w:rsidRPr="00C3363B" w:rsidTr="00E94749">
        <w:trPr>
          <w:cantSplit/>
          <w:tblHeader/>
        </w:trPr>
        <w:tc>
          <w:tcPr>
            <w:tcW w:w="817" w:type="dxa"/>
            <w:shd w:val="clear" w:color="auto" w:fill="auto"/>
          </w:tcPr>
          <w:p w:rsidR="007625B6" w:rsidRPr="00C3363B" w:rsidRDefault="007625B6" w:rsidP="00E94749">
            <w:r w:rsidRPr="00C3363B">
              <w:t>E</w:t>
            </w:r>
          </w:p>
        </w:tc>
        <w:tc>
          <w:tcPr>
            <w:tcW w:w="1418" w:type="dxa"/>
            <w:shd w:val="clear" w:color="auto" w:fill="auto"/>
          </w:tcPr>
          <w:p w:rsidR="007625B6" w:rsidRPr="00C3363B" w:rsidRDefault="007625B6" w:rsidP="00E94749">
            <w:proofErr w:type="spellStart"/>
            <w:r w:rsidRPr="00C3363B">
              <w:t>Chainlink</w:t>
            </w:r>
            <w:proofErr w:type="spellEnd"/>
          </w:p>
        </w:tc>
        <w:tc>
          <w:tcPr>
            <w:tcW w:w="1275" w:type="dxa"/>
            <w:shd w:val="clear" w:color="auto" w:fill="auto"/>
          </w:tcPr>
          <w:p w:rsidR="007625B6" w:rsidRPr="00C3363B" w:rsidRDefault="007625B6" w:rsidP="00E94749">
            <w:r w:rsidRPr="00C3363B">
              <w:t>H11</w:t>
            </w:r>
          </w:p>
        </w:tc>
        <w:tc>
          <w:tcPr>
            <w:tcW w:w="3544" w:type="dxa"/>
            <w:shd w:val="clear" w:color="auto" w:fill="auto"/>
          </w:tcPr>
          <w:p w:rsidR="007625B6" w:rsidRPr="00C3363B" w:rsidRDefault="007625B6" w:rsidP="00E94749">
            <w:r w:rsidRPr="00C3363B">
              <w:t>Type 180 – Table 1 with patterned mesh and concrete posts</w:t>
            </w:r>
          </w:p>
        </w:tc>
        <w:tc>
          <w:tcPr>
            <w:tcW w:w="956" w:type="dxa"/>
            <w:shd w:val="clear" w:color="auto" w:fill="auto"/>
          </w:tcPr>
          <w:p w:rsidR="007625B6" w:rsidRPr="00C3363B" w:rsidRDefault="007625B6" w:rsidP="00E94749">
            <w:r w:rsidRPr="00C3363B">
              <w:t>1.8m</w:t>
            </w:r>
          </w:p>
        </w:tc>
      </w:tr>
      <w:tr w:rsidR="007625B6" w:rsidRPr="00C3363B" w:rsidTr="00E94749">
        <w:trPr>
          <w:cantSplit/>
          <w:tblHeader/>
        </w:trPr>
        <w:tc>
          <w:tcPr>
            <w:tcW w:w="817" w:type="dxa"/>
            <w:shd w:val="clear" w:color="auto" w:fill="auto"/>
          </w:tcPr>
          <w:p w:rsidR="007625B6" w:rsidRPr="00C3363B" w:rsidRDefault="007625B6" w:rsidP="00E94749">
            <w:r w:rsidRPr="00C3363B">
              <w:t>F</w:t>
            </w:r>
          </w:p>
        </w:tc>
        <w:tc>
          <w:tcPr>
            <w:tcW w:w="1418" w:type="dxa"/>
            <w:shd w:val="clear" w:color="auto" w:fill="auto"/>
          </w:tcPr>
          <w:p w:rsidR="007625B6" w:rsidRPr="00C3363B" w:rsidRDefault="007625B6" w:rsidP="00E94749">
            <w:r w:rsidRPr="00C3363B">
              <w:t>Close boarded</w:t>
            </w:r>
          </w:p>
        </w:tc>
        <w:tc>
          <w:tcPr>
            <w:tcW w:w="1275" w:type="dxa"/>
            <w:shd w:val="clear" w:color="auto" w:fill="auto"/>
          </w:tcPr>
          <w:p w:rsidR="007625B6" w:rsidRPr="00C3363B" w:rsidRDefault="007625B6" w:rsidP="00E94749">
            <w:r w:rsidRPr="00C3363B">
              <w:t>H14</w:t>
            </w:r>
          </w:p>
        </w:tc>
        <w:tc>
          <w:tcPr>
            <w:tcW w:w="3544" w:type="dxa"/>
            <w:shd w:val="clear" w:color="auto" w:fill="auto"/>
          </w:tcPr>
          <w:p w:rsidR="007625B6" w:rsidRPr="00C3363B" w:rsidRDefault="007625B6" w:rsidP="00E94749">
            <w:r w:rsidRPr="00C3363B">
              <w:t>Type BCM 120 – Table 1 with concrete posts and gravel boards</w:t>
            </w:r>
          </w:p>
        </w:tc>
        <w:tc>
          <w:tcPr>
            <w:tcW w:w="956" w:type="dxa"/>
            <w:shd w:val="clear" w:color="auto" w:fill="auto"/>
          </w:tcPr>
          <w:p w:rsidR="007625B6" w:rsidRPr="00C3363B" w:rsidRDefault="007625B6" w:rsidP="00E94749">
            <w:r w:rsidRPr="00C3363B">
              <w:t>1.2m</w:t>
            </w:r>
          </w:p>
        </w:tc>
      </w:tr>
      <w:tr w:rsidR="007625B6" w:rsidRPr="00C3363B" w:rsidTr="00E94749">
        <w:trPr>
          <w:cantSplit/>
          <w:tblHeader/>
        </w:trPr>
        <w:tc>
          <w:tcPr>
            <w:tcW w:w="817" w:type="dxa"/>
            <w:shd w:val="clear" w:color="auto" w:fill="auto"/>
          </w:tcPr>
          <w:p w:rsidR="007625B6" w:rsidRPr="00C3363B" w:rsidRDefault="007625B6" w:rsidP="00E94749">
            <w:r w:rsidRPr="00C3363B">
              <w:t>G</w:t>
            </w:r>
          </w:p>
        </w:tc>
        <w:tc>
          <w:tcPr>
            <w:tcW w:w="1418" w:type="dxa"/>
            <w:shd w:val="clear" w:color="auto" w:fill="auto"/>
          </w:tcPr>
          <w:p w:rsidR="007625B6" w:rsidRPr="00C3363B" w:rsidRDefault="007625B6" w:rsidP="00E94749">
            <w:r w:rsidRPr="00C3363B">
              <w:t>Close boarded</w:t>
            </w:r>
          </w:p>
        </w:tc>
        <w:tc>
          <w:tcPr>
            <w:tcW w:w="1275" w:type="dxa"/>
            <w:shd w:val="clear" w:color="auto" w:fill="auto"/>
          </w:tcPr>
          <w:p w:rsidR="007625B6" w:rsidRPr="00C3363B" w:rsidRDefault="007625B6" w:rsidP="00E94749">
            <w:r w:rsidRPr="00C3363B">
              <w:t>H14</w:t>
            </w:r>
          </w:p>
        </w:tc>
        <w:tc>
          <w:tcPr>
            <w:tcW w:w="3544" w:type="dxa"/>
            <w:shd w:val="clear" w:color="auto" w:fill="auto"/>
          </w:tcPr>
          <w:p w:rsidR="007625B6" w:rsidRPr="00C3363B" w:rsidRDefault="007625B6" w:rsidP="00E94749">
            <w:r w:rsidRPr="00C3363B">
              <w:t>Type BCM 130 – Table 1 with concrete posts and gravel boards</w:t>
            </w:r>
          </w:p>
        </w:tc>
        <w:tc>
          <w:tcPr>
            <w:tcW w:w="956" w:type="dxa"/>
            <w:shd w:val="clear" w:color="auto" w:fill="auto"/>
          </w:tcPr>
          <w:p w:rsidR="007625B6" w:rsidRPr="00C3363B" w:rsidRDefault="007625B6" w:rsidP="00E94749">
            <w:r w:rsidRPr="00C3363B">
              <w:t>1.8m</w:t>
            </w:r>
          </w:p>
        </w:tc>
      </w:tr>
      <w:tr w:rsidR="007625B6" w:rsidRPr="00C3363B" w:rsidTr="00E94749">
        <w:trPr>
          <w:cantSplit/>
          <w:tblHeader/>
        </w:trPr>
        <w:tc>
          <w:tcPr>
            <w:tcW w:w="817" w:type="dxa"/>
            <w:shd w:val="clear" w:color="auto" w:fill="auto"/>
          </w:tcPr>
          <w:p w:rsidR="007625B6" w:rsidRPr="00C3363B" w:rsidRDefault="003C4091" w:rsidP="00E94749">
            <w:r>
              <w:t>H</w:t>
            </w:r>
          </w:p>
        </w:tc>
        <w:tc>
          <w:tcPr>
            <w:tcW w:w="1418" w:type="dxa"/>
            <w:shd w:val="clear" w:color="auto" w:fill="auto"/>
          </w:tcPr>
          <w:p w:rsidR="007625B6" w:rsidRPr="00C3363B" w:rsidRDefault="00C3363B" w:rsidP="00E94749">
            <w:r>
              <w:t>Post and Wire</w:t>
            </w:r>
          </w:p>
        </w:tc>
        <w:tc>
          <w:tcPr>
            <w:tcW w:w="1275" w:type="dxa"/>
            <w:shd w:val="clear" w:color="auto" w:fill="auto"/>
          </w:tcPr>
          <w:p w:rsidR="007625B6" w:rsidRPr="00C3363B" w:rsidRDefault="00C3363B" w:rsidP="00E94749">
            <w:r w:rsidRPr="00C3363B">
              <w:t>H12</w:t>
            </w:r>
          </w:p>
        </w:tc>
        <w:tc>
          <w:tcPr>
            <w:tcW w:w="3544" w:type="dxa"/>
            <w:shd w:val="clear" w:color="auto" w:fill="auto"/>
          </w:tcPr>
          <w:p w:rsidR="007625B6" w:rsidRPr="00C3363B" w:rsidRDefault="00C3363B" w:rsidP="00C3363B">
            <w:r>
              <w:t>Accommodation Works rectangular wire mesh or hexagonal wire netting fence</w:t>
            </w:r>
          </w:p>
        </w:tc>
        <w:tc>
          <w:tcPr>
            <w:tcW w:w="956" w:type="dxa"/>
            <w:shd w:val="clear" w:color="auto" w:fill="auto"/>
          </w:tcPr>
          <w:p w:rsidR="007625B6" w:rsidRPr="00C3363B" w:rsidRDefault="007625B6" w:rsidP="00E94749"/>
        </w:tc>
      </w:tr>
      <w:tr w:rsidR="007625B6" w:rsidRPr="00C3363B" w:rsidTr="00E94749">
        <w:trPr>
          <w:cantSplit/>
          <w:tblHeader/>
        </w:trPr>
        <w:tc>
          <w:tcPr>
            <w:tcW w:w="817" w:type="dxa"/>
            <w:shd w:val="clear" w:color="auto" w:fill="auto"/>
          </w:tcPr>
          <w:p w:rsidR="007625B6" w:rsidRPr="00C3363B" w:rsidRDefault="003C4091" w:rsidP="00E94749">
            <w:r>
              <w:t>I</w:t>
            </w:r>
          </w:p>
        </w:tc>
        <w:tc>
          <w:tcPr>
            <w:tcW w:w="1418" w:type="dxa"/>
            <w:shd w:val="clear" w:color="auto" w:fill="auto"/>
          </w:tcPr>
          <w:p w:rsidR="007625B6" w:rsidRPr="00C3363B" w:rsidRDefault="00C3363B" w:rsidP="00E94749">
            <w:r>
              <w:t>Post &amp; rail (3</w:t>
            </w:r>
            <w:r w:rsidRPr="00C3363B">
              <w:t xml:space="preserve"> rail)</w:t>
            </w:r>
          </w:p>
        </w:tc>
        <w:tc>
          <w:tcPr>
            <w:tcW w:w="1275" w:type="dxa"/>
            <w:shd w:val="clear" w:color="auto" w:fill="auto"/>
          </w:tcPr>
          <w:p w:rsidR="007625B6" w:rsidRPr="00C3363B" w:rsidRDefault="00C3363B" w:rsidP="00E94749">
            <w:r w:rsidRPr="00C3363B">
              <w:t>H15</w:t>
            </w:r>
          </w:p>
        </w:tc>
        <w:tc>
          <w:tcPr>
            <w:tcW w:w="3544" w:type="dxa"/>
            <w:shd w:val="clear" w:color="auto" w:fill="auto"/>
          </w:tcPr>
          <w:p w:rsidR="007625B6" w:rsidRPr="00C3363B" w:rsidRDefault="00C3363B" w:rsidP="00E94749">
            <w:r>
              <w:t>Accommodation Works wooden post and 3 rail fence</w:t>
            </w:r>
          </w:p>
        </w:tc>
        <w:tc>
          <w:tcPr>
            <w:tcW w:w="956" w:type="dxa"/>
            <w:shd w:val="clear" w:color="auto" w:fill="auto"/>
          </w:tcPr>
          <w:p w:rsidR="007625B6" w:rsidRPr="00C3363B" w:rsidRDefault="00F46E4C" w:rsidP="00E94749">
            <w:r>
              <w:t>1.2m</w:t>
            </w:r>
          </w:p>
        </w:tc>
      </w:tr>
      <w:tr w:rsidR="00646961" w:rsidRPr="000C7A26" w:rsidTr="00646961">
        <w:trPr>
          <w:cantSplit/>
          <w:tblHeader/>
        </w:trPr>
        <w:tc>
          <w:tcPr>
            <w:tcW w:w="817" w:type="dxa"/>
            <w:tcBorders>
              <w:top w:val="single" w:sz="4" w:space="0" w:color="auto"/>
              <w:left w:val="single" w:sz="4" w:space="0" w:color="auto"/>
              <w:bottom w:val="single" w:sz="4" w:space="0" w:color="auto"/>
              <w:right w:val="single" w:sz="4" w:space="0" w:color="auto"/>
            </w:tcBorders>
            <w:shd w:val="clear" w:color="auto" w:fill="auto"/>
          </w:tcPr>
          <w:p w:rsidR="00646961" w:rsidRPr="00C3363B" w:rsidRDefault="00646961" w:rsidP="00066FE1">
            <w:r>
              <w:t>J</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46961" w:rsidRPr="00C3363B" w:rsidRDefault="00646961" w:rsidP="00066FE1">
            <w:r>
              <w:t>Boarded Panel</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46961" w:rsidRPr="00C3363B" w:rsidRDefault="00646961" w:rsidP="00066FE1">
            <w:r w:rsidRPr="00C3363B">
              <w:t>H16</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646961" w:rsidRPr="000C7A26" w:rsidRDefault="00646961" w:rsidP="00066FE1">
            <w:r>
              <w:t>Accommodation Works woven and lap boarded panel fences</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646961" w:rsidRPr="000C7A26" w:rsidRDefault="00646961" w:rsidP="00066FE1"/>
        </w:tc>
      </w:tr>
    </w:tbl>
    <w:p w:rsidR="00646961" w:rsidRDefault="00646961" w:rsidP="00E94749"/>
    <w:p w:rsidR="00646961" w:rsidRDefault="00646961" w:rsidP="00E94749"/>
    <w:p w:rsidR="00646961" w:rsidRDefault="00646961" w:rsidP="00E94749"/>
    <w:p w:rsidR="00646961" w:rsidRDefault="00646961" w:rsidP="00E94749"/>
    <w:p w:rsidR="00646961" w:rsidRDefault="00646961" w:rsidP="00E94749">
      <w:pPr>
        <w:sectPr w:rsidR="00646961" w:rsidSect="00BB7E0A">
          <w:headerReference w:type="default" r:id="rId56"/>
          <w:pgSz w:w="11906" w:h="16838" w:code="9"/>
          <w:pgMar w:top="1797" w:right="1077" w:bottom="1797" w:left="2160" w:header="907" w:footer="567" w:gutter="0"/>
          <w:cols w:space="708"/>
          <w:docGrid w:linePitch="360"/>
        </w:sectPr>
      </w:pPr>
    </w:p>
    <w:p w:rsidR="00853D49" w:rsidRPr="000A63E0" w:rsidRDefault="00853D49" w:rsidP="00853D49">
      <w:pPr>
        <w:pStyle w:val="Heading1"/>
        <w:rPr>
          <w:color w:val="E67C08"/>
        </w:rPr>
      </w:pPr>
      <w:bookmarkStart w:id="172" w:name="_Toc117308859"/>
      <w:bookmarkStart w:id="173" w:name="_Toc120417071"/>
      <w:bookmarkStart w:id="174" w:name="_Toc503528871"/>
      <w:r w:rsidRPr="000A63E0">
        <w:rPr>
          <w:color w:val="E67C08"/>
        </w:rPr>
        <w:lastRenderedPageBreak/>
        <w:t>APPENDIX 4/1: ROAD RESTRAINT SYSTEMS (VEHICLE AND PEDESTRIAN)</w:t>
      </w:r>
      <w:bookmarkEnd w:id="172"/>
      <w:bookmarkEnd w:id="173"/>
      <w:bookmarkEnd w:id="174"/>
      <w:r w:rsidRPr="000A63E0">
        <w:rPr>
          <w:color w:val="E67C08"/>
        </w:rPr>
        <w:t xml:space="preserve"> </w:t>
      </w:r>
    </w:p>
    <w:p w:rsidR="00853D49" w:rsidRPr="000A63E0" w:rsidRDefault="00853D49" w:rsidP="00853D49">
      <w:pPr>
        <w:pStyle w:val="Heading2"/>
        <w:rPr>
          <w:color w:val="E67C08"/>
        </w:rPr>
      </w:pPr>
      <w:r w:rsidRPr="000A63E0">
        <w:rPr>
          <w:color w:val="E67C08"/>
        </w:rPr>
        <w:t>general</w:t>
      </w:r>
    </w:p>
    <w:p w:rsidR="00853D49" w:rsidRPr="000C7A26" w:rsidRDefault="00853D49" w:rsidP="00853D49">
      <w:pPr>
        <w:pStyle w:val="BodyText2"/>
      </w:pPr>
      <w:r w:rsidRPr="000C7A26">
        <w:t>The Task Order shall state whether the work is to provide a new Road Restraint System (Vehicle and Pedestrian) or routine maintenance to existing Road Restraint System (Vehicle and Pedestrian).</w:t>
      </w:r>
    </w:p>
    <w:p w:rsidR="00853D49" w:rsidRPr="000C7A26" w:rsidRDefault="00853D49" w:rsidP="00853D49">
      <w:pPr>
        <w:pStyle w:val="BodyText2"/>
      </w:pPr>
      <w:r w:rsidRPr="000C7A26">
        <w:t>The location and other details of the works shall be given in the Task Order.</w:t>
      </w:r>
    </w:p>
    <w:p w:rsidR="00853D49" w:rsidRPr="000C7A26" w:rsidRDefault="00853D49" w:rsidP="00853D49">
      <w:pPr>
        <w:pStyle w:val="BodyText2"/>
      </w:pPr>
      <w:r w:rsidRPr="000C7A26">
        <w:t xml:space="preserve">The requirements for testing shall be described in the Task Order.  </w:t>
      </w:r>
    </w:p>
    <w:p w:rsidR="00853D49" w:rsidRPr="000C7A26" w:rsidRDefault="00853D49" w:rsidP="00853D49">
      <w:pPr>
        <w:pStyle w:val="BodyText2"/>
      </w:pPr>
      <w:r w:rsidRPr="000C7A26">
        <w:t>New Road Restraint Systems (Vehicle and Pedestrian) shall be provided in accordance with Series 400 of the Specification.</w:t>
      </w:r>
    </w:p>
    <w:p w:rsidR="00853D49" w:rsidRPr="000C7A26" w:rsidRDefault="00853D49" w:rsidP="00853D49">
      <w:pPr>
        <w:pStyle w:val="BodyText2"/>
      </w:pPr>
      <w:r w:rsidRPr="000C7A26">
        <w:t xml:space="preserve">Repair and routine maintenance to existing New Road Restraint Systems (Vehicle and Pedestrian) shall be in accordance with Clause 470AR. </w:t>
      </w:r>
    </w:p>
    <w:p w:rsidR="00853D49" w:rsidRPr="000C7A26" w:rsidRDefault="00853D49" w:rsidP="00853D49">
      <w:pPr>
        <w:pStyle w:val="BodyText2"/>
      </w:pPr>
      <w:r w:rsidRPr="000C7A26">
        <w:t xml:space="preserve">Fabrication and erection requirements for the routine maintenance of existing safety </w:t>
      </w:r>
      <w:r w:rsidR="00031FD7">
        <w:t>barriers</w:t>
      </w:r>
      <w:r w:rsidRPr="000C7A26">
        <w:t xml:space="preserve"> are shown on the Series of Drawings contained in the NPSBS.</w:t>
      </w:r>
    </w:p>
    <w:p w:rsidR="00853D49" w:rsidRPr="000C7A26" w:rsidRDefault="00853D49" w:rsidP="00853D49">
      <w:pPr>
        <w:pStyle w:val="BodyText2"/>
      </w:pPr>
      <w:r w:rsidRPr="000C7A26">
        <w:t>Temporary Safety Barriers shall be provided by the Contractor.  The location and other details for the provision of temporary safety barriers shall be described in the Task Order.  Barriers shall be placed on a paved foundation area comprising 150mm depth dense macadam road base overlying 150mm depth sub-base, overall width being 500 mm wider than the base of the barriers themselves, or the existing carriageway as appropriate. The first three units on the approach flare shall be secured to the above paving or to the existing carriageway by 25 mm diameter bolts embedded to the full depth of road base and sub-base, in pre-drilled holes. Bolts shall be installed and anchorages site tested in accordance with Clause 404 to ensure that compliance with Clause 401 is achieved.</w:t>
      </w:r>
    </w:p>
    <w:p w:rsidR="00646961" w:rsidRDefault="00646961" w:rsidP="00A95B06">
      <w:pPr>
        <w:pStyle w:val="BodyText"/>
        <w:rPr>
          <w:lang w:eastAsia="fr-CA"/>
        </w:rPr>
        <w:sectPr w:rsidR="00646961" w:rsidSect="00BB7E0A">
          <w:headerReference w:type="default" r:id="rId57"/>
          <w:pgSz w:w="11906" w:h="16838" w:code="9"/>
          <w:pgMar w:top="1797" w:right="1077" w:bottom="1797" w:left="2160" w:header="907" w:footer="567" w:gutter="0"/>
          <w:cols w:space="708"/>
          <w:docGrid w:linePitch="360"/>
        </w:sectPr>
      </w:pPr>
    </w:p>
    <w:p w:rsidR="00853D49" w:rsidRPr="000A63E0" w:rsidRDefault="00853D49" w:rsidP="00853D49">
      <w:pPr>
        <w:pStyle w:val="Heading1"/>
        <w:rPr>
          <w:color w:val="E67C08"/>
        </w:rPr>
      </w:pPr>
      <w:bookmarkStart w:id="175" w:name="_Toc117308860"/>
      <w:bookmarkStart w:id="176" w:name="_Toc120417072"/>
      <w:bookmarkStart w:id="177" w:name="_Toc503528872"/>
      <w:r w:rsidRPr="000A63E0">
        <w:rPr>
          <w:color w:val="E67C08"/>
        </w:rPr>
        <w:lastRenderedPageBreak/>
        <w:t>APPENDIX 4/2: INFORMATION REQUIRED TO DEMONSTRATE COMPLIANCE OF ROAD RESTRAINT SYSTEMS TO BS EN 1317-1, BS EN 1317-2, BS EN 1317-3 AND DD ENV 1317-4:2002</w:t>
      </w:r>
      <w:bookmarkEnd w:id="175"/>
      <w:bookmarkEnd w:id="176"/>
      <w:bookmarkEnd w:id="177"/>
    </w:p>
    <w:p w:rsidR="00853D49" w:rsidRPr="000A63E0" w:rsidRDefault="00853D49" w:rsidP="00853D49">
      <w:pPr>
        <w:pStyle w:val="Heading2"/>
        <w:rPr>
          <w:color w:val="E67C08"/>
        </w:rPr>
      </w:pPr>
      <w:r w:rsidRPr="000A63E0">
        <w:rPr>
          <w:color w:val="E67C08"/>
        </w:rPr>
        <w:t>general</w:t>
      </w:r>
    </w:p>
    <w:p w:rsidR="00853D49" w:rsidRPr="000C7A26" w:rsidRDefault="00853D49" w:rsidP="00853D49">
      <w:pPr>
        <w:pStyle w:val="BodyText2"/>
      </w:pPr>
      <w:r w:rsidRPr="00C3363B">
        <w:t xml:space="preserve">The Contractor shall submit the following supporting information demonstrating compliance with </w:t>
      </w:r>
      <w:r w:rsidR="00C3363B">
        <w:t xml:space="preserve">the latest revisions of </w:t>
      </w:r>
      <w:r w:rsidRPr="00C3363B">
        <w:t>BS EN 1317-1, BS EN 1317-2, BS EN 1317-3 and DD ENV 1317-4:2002 to the</w:t>
      </w:r>
      <w:r w:rsidRPr="000C7A26">
        <w:t xml:space="preserve"> Overseeing Organisation for acceptance:</w:t>
      </w:r>
    </w:p>
    <w:p w:rsidR="00853D49" w:rsidRPr="000A63E0" w:rsidRDefault="00853D49" w:rsidP="00174D2D">
      <w:pPr>
        <w:spacing w:after="240"/>
        <w:rPr>
          <w:b/>
          <w:color w:val="E67C08"/>
        </w:rPr>
      </w:pPr>
      <w:r w:rsidRPr="000A63E0">
        <w:rPr>
          <w:b/>
          <w:color w:val="E67C08"/>
        </w:rPr>
        <w:t>E</w:t>
      </w:r>
      <w:r w:rsidR="00EF746F" w:rsidRPr="000A63E0">
        <w:rPr>
          <w:b/>
          <w:color w:val="E67C08"/>
        </w:rPr>
        <w:t>UROPEAN COMMITTEE FOR STANDARDIS</w:t>
      </w:r>
      <w:r w:rsidRPr="000A63E0">
        <w:rPr>
          <w:b/>
          <w:color w:val="E67C08"/>
        </w:rPr>
        <w:t>ATION (CEN) COMPLIANCE</w:t>
      </w:r>
      <w:r w:rsidRPr="000A63E0">
        <w:rPr>
          <w:b/>
          <w:color w:val="E67C08"/>
          <w:vertAlign w:val="superscript"/>
        </w:rPr>
        <w:t>1</w:t>
      </w:r>
    </w:p>
    <w:p w:rsidR="00853D49" w:rsidRDefault="00853D49" w:rsidP="00853D49">
      <w:r w:rsidRPr="000C7A26">
        <w:t>Initial submission documents to be supplied for consideration of initial type test are as follows:</w:t>
      </w:r>
    </w:p>
    <w:p w:rsidR="00170938" w:rsidRDefault="00170938" w:rsidP="00853D49"/>
    <w:p w:rsidR="0011413F" w:rsidRPr="00C3363B" w:rsidRDefault="0011413F" w:rsidP="00D5434A">
      <w:pPr>
        <w:pStyle w:val="ListBullet"/>
      </w:pPr>
      <w:r w:rsidRPr="000C7A26">
        <w:t xml:space="preserve">Test </w:t>
      </w:r>
      <w:r w:rsidRPr="00C3363B">
        <w:t xml:space="preserve">report in accordance with </w:t>
      </w:r>
      <w:r>
        <w:t xml:space="preserve">the latest revisions of </w:t>
      </w:r>
      <w:r w:rsidRPr="00C3363B">
        <w:t>BS EN1317-1, clause 9 (and including any additional test data required under BS EN 1317-3, clauses 7.3 and 7.4 and DD ENV 1317-4:2002, clauses 7.3 and 7.4).</w:t>
      </w:r>
    </w:p>
    <w:p w:rsidR="0011413F" w:rsidRPr="000C7A26" w:rsidRDefault="0011413F" w:rsidP="00D5434A">
      <w:pPr>
        <w:pStyle w:val="ListBullet"/>
      </w:pPr>
      <w:r w:rsidRPr="00C3363B">
        <w:t>Video/high speed film of test annotated showing date, test number and performance</w:t>
      </w:r>
      <w:r w:rsidRPr="000C7A26">
        <w:t xml:space="preserve"> class.</w:t>
      </w:r>
    </w:p>
    <w:p w:rsidR="0011413F" w:rsidRPr="000C7A26" w:rsidRDefault="0011413F" w:rsidP="00D5434A">
      <w:pPr>
        <w:pStyle w:val="ListBullet"/>
      </w:pPr>
      <w:r w:rsidRPr="000C7A26">
        <w:t>Still photographs of complete installation including anchorage points.</w:t>
      </w:r>
    </w:p>
    <w:p w:rsidR="0011413F" w:rsidRPr="000C7A26" w:rsidRDefault="0011413F" w:rsidP="00D5434A">
      <w:pPr>
        <w:pStyle w:val="ListBullet"/>
      </w:pPr>
      <w:r w:rsidRPr="000C7A26">
        <w:t>Still photographs of vehicle before and after impact.</w:t>
      </w:r>
    </w:p>
    <w:p w:rsidR="0011413F" w:rsidRPr="000C7A26" w:rsidRDefault="0011413F" w:rsidP="00D5434A">
      <w:pPr>
        <w:pStyle w:val="ListBullet"/>
      </w:pPr>
      <w:r w:rsidRPr="000C7A26">
        <w:t>Full drawings of tested items.</w:t>
      </w:r>
    </w:p>
    <w:p w:rsidR="0011413F" w:rsidRPr="000C7A26" w:rsidRDefault="0011413F" w:rsidP="00D5434A">
      <w:pPr>
        <w:pStyle w:val="ListBullet"/>
      </w:pPr>
      <w:r w:rsidRPr="000C7A26">
        <w:t>Certification from the manufacturer that the item tested complies with drawings supplied.</w:t>
      </w:r>
    </w:p>
    <w:p w:rsidR="0011413F" w:rsidRDefault="0011413F" w:rsidP="00D5434A">
      <w:pPr>
        <w:pStyle w:val="ListBullet"/>
      </w:pPr>
      <w:r w:rsidRPr="000C7A26">
        <w:t xml:space="preserve">Certificate from test house accredited in accordance with the requirements of Series 400 (MCHW 1.400). </w:t>
      </w:r>
    </w:p>
    <w:p w:rsidR="0011413F" w:rsidRPr="000C7A26" w:rsidRDefault="0011413F" w:rsidP="0011413F">
      <w:pPr>
        <w:pStyle w:val="BodyText2"/>
      </w:pPr>
      <w:r>
        <w:t>Additional information, which sha</w:t>
      </w:r>
      <w:r w:rsidRPr="000C7A26">
        <w:t>ll be required on acceptance of initial type test prior to installation.</w:t>
      </w:r>
    </w:p>
    <w:p w:rsidR="0011413F" w:rsidRPr="000C7A26" w:rsidRDefault="0011413F" w:rsidP="00932EB8">
      <w:pPr>
        <w:pStyle w:val="ListBullet"/>
      </w:pPr>
      <w:r w:rsidRPr="000C7A26">
        <w:t>Manufacturer’s specification.</w:t>
      </w:r>
    </w:p>
    <w:p w:rsidR="0011413F" w:rsidRPr="000C7A26" w:rsidRDefault="0011413F" w:rsidP="00932EB8">
      <w:pPr>
        <w:pStyle w:val="ListBullet"/>
      </w:pPr>
      <w:r w:rsidRPr="000C7A26">
        <w:t>Installation drawings.</w:t>
      </w:r>
    </w:p>
    <w:p w:rsidR="0011413F" w:rsidRPr="000C7A26" w:rsidRDefault="0011413F" w:rsidP="00932EB8">
      <w:pPr>
        <w:pStyle w:val="ListBullet"/>
      </w:pPr>
      <w:r w:rsidRPr="000C7A26">
        <w:t>Manufacturer’s installation instructions including foundation requirements and test methods to verify their performance.</w:t>
      </w:r>
    </w:p>
    <w:p w:rsidR="0011413F" w:rsidRPr="000C7A26" w:rsidRDefault="0011413F" w:rsidP="00932EB8">
      <w:pPr>
        <w:pStyle w:val="ListBullet"/>
      </w:pPr>
      <w:r w:rsidRPr="000C7A26">
        <w:t>Manufacturer’s repair and maintenance manual.</w:t>
      </w:r>
    </w:p>
    <w:p w:rsidR="0011413F" w:rsidRPr="00C3363B" w:rsidRDefault="0011413F" w:rsidP="00932EB8">
      <w:pPr>
        <w:pStyle w:val="ListBullet"/>
      </w:pPr>
      <w:r w:rsidRPr="000C7A26">
        <w:t xml:space="preserve">Certificate of compliance with the Quality Management Scheme 1 for the Manufacture of Fencing </w:t>
      </w:r>
      <w:r w:rsidRPr="00C3363B">
        <w:t>Components.</w:t>
      </w:r>
      <w:r w:rsidRPr="00932EB8">
        <w:t>2</w:t>
      </w:r>
    </w:p>
    <w:p w:rsidR="0011413F" w:rsidRPr="00C3363B" w:rsidRDefault="0011413F" w:rsidP="00932EB8">
      <w:pPr>
        <w:pStyle w:val="ListBullet"/>
      </w:pPr>
      <w:r w:rsidRPr="00C3363B">
        <w:t>Compliance with the Quality Management Sector Scheme 2 - Supply and Installation of Fences:</w:t>
      </w:r>
    </w:p>
    <w:p w:rsidR="0011413F" w:rsidRPr="004C62B5" w:rsidRDefault="0011413F" w:rsidP="00932EB8">
      <w:pPr>
        <w:pStyle w:val="ListBullet"/>
      </w:pPr>
      <w:r w:rsidRPr="004C62B5">
        <w:t>Sector Scheme 2B for Vehicle Restraint Systems.</w:t>
      </w:r>
    </w:p>
    <w:p w:rsidR="0011413F" w:rsidRPr="004C62B5" w:rsidRDefault="0011413F" w:rsidP="00932EB8">
      <w:pPr>
        <w:pStyle w:val="ListBullet"/>
      </w:pPr>
      <w:r w:rsidRPr="004C62B5">
        <w:lastRenderedPageBreak/>
        <w:t>Certificate of compliance for the Quality Management Sector Scheme 5 for the Fabrication and Installation of Bridge Parapets and Cradle Anchorages.</w:t>
      </w:r>
      <w:r w:rsidRPr="00932EB8">
        <w:t>3</w:t>
      </w:r>
      <w:r w:rsidRPr="004C62B5">
        <w:t>:</w:t>
      </w:r>
    </w:p>
    <w:p w:rsidR="0011413F" w:rsidRPr="004C62B5" w:rsidRDefault="0011413F" w:rsidP="00932EB8">
      <w:pPr>
        <w:pStyle w:val="ListBullet"/>
      </w:pPr>
      <w:r w:rsidRPr="004C62B5">
        <w:t>Sector Scheme 5A for The Manufacture of Parapets for Road Restraint Systems; and</w:t>
      </w:r>
    </w:p>
    <w:p w:rsidR="0011413F" w:rsidRPr="00C3363B" w:rsidRDefault="0011413F" w:rsidP="00932EB8">
      <w:pPr>
        <w:pStyle w:val="ListBullet"/>
      </w:pPr>
      <w:r w:rsidRPr="004C62B5">
        <w:t>Sector</w:t>
      </w:r>
      <w:r w:rsidRPr="00C3363B">
        <w:t xml:space="preserve"> Scheme 5B for </w:t>
      </w:r>
      <w:proofErr w:type="gramStart"/>
      <w:r w:rsidRPr="00C3363B">
        <w:t>The</w:t>
      </w:r>
      <w:proofErr w:type="gramEnd"/>
      <w:r w:rsidRPr="00C3363B">
        <w:t xml:space="preserve"> Installation of Parapets for Road Restraint Systems.</w:t>
      </w:r>
    </w:p>
    <w:p w:rsidR="0011413F" w:rsidRPr="00C3363B" w:rsidRDefault="0011413F" w:rsidP="00932EB8">
      <w:pPr>
        <w:pStyle w:val="ListBullet"/>
      </w:pPr>
      <w:r w:rsidRPr="00174D2D">
        <w:t>Nominal loads (direct forces, moments and co-existent shears) to be transferred from the parapet to the structure or foundation</w:t>
      </w:r>
      <w:r w:rsidRPr="00C3363B">
        <w:t>.</w:t>
      </w:r>
      <w:r w:rsidRPr="00932EB8">
        <w:t>2 &amp; 3</w:t>
      </w:r>
    </w:p>
    <w:p w:rsidR="0011413F" w:rsidRPr="000C7A26" w:rsidRDefault="0011413F" w:rsidP="0011413F">
      <w:pPr>
        <w:pStyle w:val="BodyText2"/>
      </w:pPr>
      <w:r w:rsidRPr="000C7A26">
        <w:t>Notes:</w:t>
      </w:r>
    </w:p>
    <w:p w:rsidR="0011413F" w:rsidRPr="000C7A26" w:rsidRDefault="0011413F" w:rsidP="00932EB8">
      <w:pPr>
        <w:pStyle w:val="ListBullet"/>
      </w:pPr>
      <w:r w:rsidRPr="000C7A26">
        <w:t>All documen</w:t>
      </w:r>
      <w:r>
        <w:t>ts, which are not in English, sha</w:t>
      </w:r>
      <w:r w:rsidRPr="000C7A26">
        <w:t xml:space="preserve">ll be translated. </w:t>
      </w:r>
    </w:p>
    <w:p w:rsidR="0011413F" w:rsidRPr="000C7A26" w:rsidRDefault="0011413F" w:rsidP="00932EB8">
      <w:pPr>
        <w:pStyle w:val="ListBullet"/>
      </w:pPr>
      <w:r w:rsidRPr="000C7A26">
        <w:t>Items 12 and 13 are required for safety barrier systems and transitions</w:t>
      </w:r>
    </w:p>
    <w:p w:rsidR="0011413F" w:rsidRPr="000C7A26" w:rsidRDefault="0011413F" w:rsidP="00932EB8">
      <w:pPr>
        <w:pStyle w:val="ListBullet"/>
      </w:pPr>
      <w:r w:rsidRPr="000C7A26">
        <w:t>Items 14 and, 15 are required for vehicle parapets.</w:t>
      </w:r>
    </w:p>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11413F" w:rsidRDefault="0011413F" w:rsidP="00853D49"/>
    <w:p w:rsidR="00A95B06" w:rsidRDefault="00853D49" w:rsidP="00A95B06">
      <w:pPr>
        <w:pStyle w:val="Heading3"/>
        <w:rPr>
          <w:lang w:eastAsia="fr-CA"/>
        </w:rPr>
      </w:pPr>
      <w:r>
        <w:rPr>
          <w:noProof/>
          <w:lang w:eastAsia="en-GB"/>
        </w:rPr>
        <w:lastRenderedPageBreak/>
        <w:drawing>
          <wp:anchor distT="0" distB="0" distL="114300" distR="114300" simplePos="0" relativeHeight="251662336" behindDoc="0" locked="0" layoutInCell="1" allowOverlap="1" wp14:anchorId="39F58958" wp14:editId="1BA2BDBA">
            <wp:simplePos x="0" y="0"/>
            <wp:positionH relativeFrom="column">
              <wp:posOffset>-501650</wp:posOffset>
            </wp:positionH>
            <wp:positionV relativeFrom="paragraph">
              <wp:posOffset>88265</wp:posOffset>
            </wp:positionV>
            <wp:extent cx="6127115" cy="8153400"/>
            <wp:effectExtent l="0" t="0" r="698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7115" cy="8153400"/>
                    </a:xfrm>
                    <a:prstGeom prst="rect">
                      <a:avLst/>
                    </a:prstGeom>
                    <a:noFill/>
                    <a:ln>
                      <a:noFill/>
                    </a:ln>
                  </pic:spPr>
                </pic:pic>
              </a:graphicData>
            </a:graphic>
          </wp:anchor>
        </w:drawing>
      </w:r>
    </w:p>
    <w:p w:rsidR="00A95B06" w:rsidRDefault="00853D49" w:rsidP="00A95B06">
      <w:pPr>
        <w:pStyle w:val="BodyText"/>
        <w:rPr>
          <w:lang w:eastAsia="fr-CA"/>
        </w:rPr>
      </w:pPr>
      <w:r>
        <w:rPr>
          <w:noProof/>
          <w:lang w:eastAsia="en-GB"/>
        </w:rPr>
        <w:lastRenderedPageBreak/>
        <w:drawing>
          <wp:anchor distT="0" distB="0" distL="114300" distR="114300" simplePos="0" relativeHeight="251663360" behindDoc="0" locked="0" layoutInCell="1" allowOverlap="1" wp14:anchorId="4D554A5B" wp14:editId="5C127154">
            <wp:simplePos x="0" y="0"/>
            <wp:positionH relativeFrom="column">
              <wp:posOffset>-556260</wp:posOffset>
            </wp:positionH>
            <wp:positionV relativeFrom="paragraph">
              <wp:posOffset>21590</wp:posOffset>
            </wp:positionV>
            <wp:extent cx="5982970" cy="8317230"/>
            <wp:effectExtent l="0" t="0" r="0" b="762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82970" cy="8317230"/>
                    </a:xfrm>
                    <a:prstGeom prst="rect">
                      <a:avLst/>
                    </a:prstGeom>
                    <a:noFill/>
                    <a:ln>
                      <a:noFill/>
                    </a:ln>
                  </pic:spPr>
                </pic:pic>
              </a:graphicData>
            </a:graphic>
          </wp:anchor>
        </w:drawing>
      </w:r>
    </w:p>
    <w:p w:rsidR="00A95B06" w:rsidRDefault="00853D49" w:rsidP="00A95B06">
      <w:pPr>
        <w:pStyle w:val="BodyText"/>
        <w:rPr>
          <w:lang w:eastAsia="fr-CA"/>
        </w:rPr>
      </w:pPr>
      <w:r>
        <w:rPr>
          <w:noProof/>
          <w:lang w:eastAsia="en-GB"/>
        </w:rPr>
        <w:lastRenderedPageBreak/>
        <w:drawing>
          <wp:anchor distT="0" distB="0" distL="114300" distR="114300" simplePos="0" relativeHeight="251664384" behindDoc="0" locked="0" layoutInCell="1" allowOverlap="1" wp14:anchorId="4A928F69" wp14:editId="73949E8F">
            <wp:simplePos x="0" y="0"/>
            <wp:positionH relativeFrom="column">
              <wp:posOffset>-316865</wp:posOffset>
            </wp:positionH>
            <wp:positionV relativeFrom="paragraph">
              <wp:posOffset>172720</wp:posOffset>
            </wp:positionV>
            <wp:extent cx="5990590" cy="786892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90590" cy="7868920"/>
                    </a:xfrm>
                    <a:prstGeom prst="rect">
                      <a:avLst/>
                    </a:prstGeom>
                    <a:noFill/>
                    <a:ln>
                      <a:noFill/>
                    </a:ln>
                  </pic:spPr>
                </pic:pic>
              </a:graphicData>
            </a:graphic>
          </wp:anchor>
        </w:drawing>
      </w:r>
    </w:p>
    <w:p w:rsidR="00646961" w:rsidRDefault="00646961" w:rsidP="00A95B06">
      <w:pPr>
        <w:pStyle w:val="BodyText"/>
        <w:rPr>
          <w:lang w:eastAsia="fr-CA"/>
        </w:rPr>
        <w:sectPr w:rsidR="00646961" w:rsidSect="00BB7E0A">
          <w:headerReference w:type="default" r:id="rId61"/>
          <w:pgSz w:w="11906" w:h="16838" w:code="9"/>
          <w:pgMar w:top="1797" w:right="1077" w:bottom="1797" w:left="2160" w:header="907" w:footer="567" w:gutter="0"/>
          <w:cols w:space="708"/>
          <w:docGrid w:linePitch="360"/>
        </w:sectPr>
      </w:pPr>
    </w:p>
    <w:p w:rsidR="00A95B06" w:rsidRPr="00A95B06" w:rsidRDefault="00853D49" w:rsidP="00A95B06">
      <w:pPr>
        <w:pStyle w:val="BodyText"/>
        <w:rPr>
          <w:lang w:eastAsia="fr-CA"/>
        </w:rPr>
      </w:pPr>
      <w:r>
        <w:rPr>
          <w:noProof/>
          <w:lang w:eastAsia="en-GB"/>
        </w:rPr>
        <w:lastRenderedPageBreak/>
        <w:drawing>
          <wp:anchor distT="0" distB="0" distL="114300" distR="114300" simplePos="0" relativeHeight="251665408" behindDoc="0" locked="0" layoutInCell="1" allowOverlap="1" wp14:anchorId="54B22835" wp14:editId="51BD5E55">
            <wp:simplePos x="0" y="0"/>
            <wp:positionH relativeFrom="column">
              <wp:posOffset>-431165</wp:posOffset>
            </wp:positionH>
            <wp:positionV relativeFrom="paragraph">
              <wp:posOffset>99695</wp:posOffset>
            </wp:positionV>
            <wp:extent cx="5922010" cy="8211185"/>
            <wp:effectExtent l="0" t="0" r="254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22010" cy="8211185"/>
                    </a:xfrm>
                    <a:prstGeom prst="rect">
                      <a:avLst/>
                    </a:prstGeom>
                    <a:noFill/>
                    <a:ln>
                      <a:noFill/>
                    </a:ln>
                  </pic:spPr>
                </pic:pic>
              </a:graphicData>
            </a:graphic>
          </wp:anchor>
        </w:drawing>
      </w:r>
    </w:p>
    <w:p w:rsidR="00A73DC1" w:rsidRPr="000A63E0" w:rsidRDefault="00A73DC1" w:rsidP="00A73DC1">
      <w:pPr>
        <w:pStyle w:val="Heading1"/>
        <w:rPr>
          <w:color w:val="E67C08"/>
        </w:rPr>
      </w:pPr>
      <w:bookmarkStart w:id="178" w:name="_Toc117308862"/>
      <w:bookmarkStart w:id="179" w:name="_Toc120417073"/>
      <w:bookmarkStart w:id="180" w:name="_Toc503528873"/>
      <w:r w:rsidRPr="000A63E0">
        <w:rPr>
          <w:color w:val="E67C08"/>
        </w:rPr>
        <w:lastRenderedPageBreak/>
        <w:t>APPENDIX 5/1: DRAINAGE REQUIREMENTS</w:t>
      </w:r>
      <w:bookmarkEnd w:id="178"/>
      <w:bookmarkEnd w:id="179"/>
      <w:bookmarkEnd w:id="180"/>
      <w:r w:rsidRPr="000A63E0">
        <w:rPr>
          <w:color w:val="E67C08"/>
        </w:rPr>
        <w:t xml:space="preserve"> </w:t>
      </w:r>
    </w:p>
    <w:p w:rsidR="00A73DC1" w:rsidRPr="000A63E0" w:rsidRDefault="00F712EE" w:rsidP="00A73DC1">
      <w:pPr>
        <w:pStyle w:val="Heading2"/>
        <w:rPr>
          <w:color w:val="E67C08"/>
        </w:rPr>
      </w:pPr>
      <w:bookmarkStart w:id="181" w:name="_Toc120417074"/>
      <w:r w:rsidRPr="000A63E0">
        <w:rPr>
          <w:color w:val="E67C08"/>
        </w:rPr>
        <w:t>PIPES FOR DRAINAGE AND FOR SERVICE DUCTS</w:t>
      </w:r>
    </w:p>
    <w:bookmarkEnd w:id="181"/>
    <w:p w:rsidR="00F712EE" w:rsidRPr="00F712EE" w:rsidRDefault="00F712EE" w:rsidP="00F712EE">
      <w:pPr>
        <w:pStyle w:val="BodyText2"/>
      </w:pPr>
      <w:r w:rsidRPr="00F712EE">
        <w:t xml:space="preserve">Chambers may either be purpose built in brick, custom made in pre-cast concrete rings or pre-fabricated in reinforced high density polythene. Chamber frames and covers shall conform to BS EN </w:t>
      </w:r>
      <w:proofErr w:type="gramStart"/>
      <w:r w:rsidRPr="00F712EE">
        <w:t>124 :</w:t>
      </w:r>
      <w:proofErr w:type="gramEnd"/>
      <w:r w:rsidRPr="00F712EE">
        <w:t xml:space="preserve"> 1994 and be marked “STREET LIGHTING”. </w:t>
      </w:r>
    </w:p>
    <w:p w:rsidR="00F712EE" w:rsidRPr="00F712EE" w:rsidRDefault="00F712EE" w:rsidP="00F712EE">
      <w:pPr>
        <w:pStyle w:val="BodyText2"/>
      </w:pPr>
      <w:r w:rsidRPr="00F712EE">
        <w:t xml:space="preserve">Frames and covers in footways shall satisfy the loading requirements of Class B125. In cases where there is a possibility of a vehicle running over a chamber in the footway, a heavier duty cover and frame to BS EN124 : 1994 must be used, as instructed by the Employer, such as C250 or D400, dependant on severity and likelihood </w:t>
      </w:r>
    </w:p>
    <w:p w:rsidR="00F712EE" w:rsidRPr="00F712EE" w:rsidRDefault="00F712EE" w:rsidP="00F712EE">
      <w:pPr>
        <w:pStyle w:val="BodyText2"/>
      </w:pPr>
      <w:r w:rsidRPr="00F712EE">
        <w:t xml:space="preserve">Frames and covers in carriageways shall satisfy the loading requirements of at least Class D400. </w:t>
      </w:r>
    </w:p>
    <w:p w:rsidR="00F712EE" w:rsidRPr="00F712EE" w:rsidRDefault="00F712EE" w:rsidP="00F712EE">
      <w:pPr>
        <w:pStyle w:val="BodyText2"/>
      </w:pPr>
      <w:r w:rsidRPr="00F712EE">
        <w:t xml:space="preserve">Details of cable chambers are shown in Appendix 0/4 (List of Standard Drawings). </w:t>
      </w:r>
    </w:p>
    <w:p w:rsidR="00F712EE" w:rsidRPr="00F712EE" w:rsidRDefault="00F712EE" w:rsidP="00F712EE">
      <w:pPr>
        <w:pStyle w:val="BodyText2"/>
      </w:pPr>
      <w:r w:rsidRPr="00F712EE">
        <w:t>The Appendix 0/4 (List of Standard Drawings) stated supplier (</w:t>
      </w:r>
      <w:proofErr w:type="spellStart"/>
      <w:r w:rsidRPr="00F712EE">
        <w:t>Glandel</w:t>
      </w:r>
      <w:proofErr w:type="spellEnd"/>
      <w:r w:rsidRPr="00F712EE">
        <w:t xml:space="preserve">) and are precast concrete type. For footway chambers where a maximum load requirement of B125 is required a plastic type modular manhole system can be used such as Polypipe Civils Ltd (Loughborough) access boxes. Similar systems can be used with the prior approval of the Service Manager. Installation to be to manufacturer’s instructions (as a minimum requirement 1500 surround of ST4 concrete should be provided). </w:t>
      </w:r>
    </w:p>
    <w:p w:rsidR="00F712EE" w:rsidRPr="00F712EE" w:rsidRDefault="00F712EE" w:rsidP="00F712EE">
      <w:pPr>
        <w:pStyle w:val="BodyText2"/>
      </w:pPr>
      <w:r w:rsidRPr="00F712EE">
        <w:t xml:space="preserve">The sizes of Polypipe Civils Ltd (Loughborough) chambers would vary as follows: </w:t>
      </w:r>
    </w:p>
    <w:p w:rsidR="00F712EE" w:rsidRPr="000A63E0" w:rsidRDefault="00F712EE" w:rsidP="00F712EE">
      <w:pPr>
        <w:spacing w:after="10"/>
        <w:ind w:left="960"/>
        <w:rPr>
          <w:rFonts w:cs="Arial"/>
          <w:b/>
          <w:color w:val="E67C08"/>
        </w:rPr>
      </w:pPr>
      <w:r w:rsidRPr="000A63E0">
        <w:rPr>
          <w:rFonts w:cs="Arial"/>
          <w:b/>
          <w:color w:val="E67C08"/>
        </w:rPr>
        <w:t xml:space="preserve">Table 5/1/1 </w:t>
      </w:r>
    </w:p>
    <w:tbl>
      <w:tblPr>
        <w:tblStyle w:val="TableGrid0"/>
        <w:tblW w:w="8282" w:type="dxa"/>
        <w:jc w:val="center"/>
        <w:tblInd w:w="0" w:type="dxa"/>
        <w:tblCellMar>
          <w:left w:w="108" w:type="dxa"/>
          <w:bottom w:w="6" w:type="dxa"/>
          <w:right w:w="115" w:type="dxa"/>
        </w:tblCellMar>
        <w:tblLook w:val="04A0" w:firstRow="1" w:lastRow="0" w:firstColumn="1" w:lastColumn="0" w:noHBand="0" w:noVBand="1"/>
      </w:tblPr>
      <w:tblGrid>
        <w:gridCol w:w="1843"/>
        <w:gridCol w:w="6439"/>
      </w:tblGrid>
      <w:tr w:rsidR="00F712EE" w:rsidRPr="00EC15BD" w:rsidTr="00932EB8">
        <w:trPr>
          <w:trHeight w:val="382"/>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C2C2C3" w:themeFill="accent4" w:themeFillTint="99"/>
            <w:tcMar>
              <w:top w:w="57" w:type="dxa"/>
              <w:left w:w="142" w:type="dxa"/>
              <w:bottom w:w="57" w:type="dxa"/>
              <w:right w:w="142" w:type="dxa"/>
            </w:tcMar>
            <w:vAlign w:val="center"/>
          </w:tcPr>
          <w:p w:rsidR="00F712EE" w:rsidRPr="00EC15BD" w:rsidRDefault="00F712EE" w:rsidP="00DC5186">
            <w:pPr>
              <w:spacing w:line="259" w:lineRule="auto"/>
              <w:rPr>
                <w:rFonts w:cs="Arial"/>
                <w:b/>
              </w:rPr>
            </w:pPr>
            <w:r w:rsidRPr="00EC15BD">
              <w:rPr>
                <w:rFonts w:cs="Arial"/>
                <w:b/>
              </w:rPr>
              <w:t xml:space="preserve">Chamber Type </w:t>
            </w:r>
          </w:p>
        </w:tc>
        <w:tc>
          <w:tcPr>
            <w:tcW w:w="6439" w:type="dxa"/>
            <w:tcBorders>
              <w:top w:val="single" w:sz="4" w:space="0" w:color="000000"/>
              <w:left w:val="single" w:sz="4" w:space="0" w:color="000000"/>
              <w:bottom w:val="single" w:sz="4" w:space="0" w:color="000000"/>
              <w:right w:val="single" w:sz="4" w:space="0" w:color="000000"/>
            </w:tcBorders>
            <w:shd w:val="clear" w:color="auto" w:fill="C2C2C3" w:themeFill="accent4" w:themeFillTint="99"/>
            <w:tcMar>
              <w:top w:w="57" w:type="dxa"/>
              <w:left w:w="142" w:type="dxa"/>
              <w:bottom w:w="57" w:type="dxa"/>
              <w:right w:w="142" w:type="dxa"/>
            </w:tcMar>
            <w:vAlign w:val="center"/>
          </w:tcPr>
          <w:p w:rsidR="00F712EE" w:rsidRPr="00EC15BD" w:rsidRDefault="00F712EE" w:rsidP="00DC5186">
            <w:pPr>
              <w:spacing w:line="259" w:lineRule="auto"/>
              <w:rPr>
                <w:rFonts w:cs="Arial"/>
                <w:b/>
              </w:rPr>
            </w:pPr>
            <w:r w:rsidRPr="00EC15BD">
              <w:rPr>
                <w:rFonts w:cs="Arial"/>
                <w:b/>
              </w:rPr>
              <w:t xml:space="preserve">Dimensions </w:t>
            </w:r>
          </w:p>
        </w:tc>
      </w:tr>
      <w:tr w:rsidR="00F712EE" w:rsidRPr="00EC15BD" w:rsidTr="00932EB8">
        <w:trPr>
          <w:trHeight w:val="384"/>
          <w:jc w:val="center"/>
        </w:trPr>
        <w:tc>
          <w:tcPr>
            <w:tcW w:w="1843"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vAlign w:val="center"/>
          </w:tcPr>
          <w:p w:rsidR="00F712EE" w:rsidRPr="00EC15BD" w:rsidRDefault="00F712EE" w:rsidP="00DC5186">
            <w:pPr>
              <w:spacing w:line="259" w:lineRule="auto"/>
              <w:rPr>
                <w:rFonts w:cs="Arial"/>
              </w:rPr>
            </w:pPr>
            <w:r w:rsidRPr="00EC15BD">
              <w:rPr>
                <w:rFonts w:cs="Arial"/>
              </w:rPr>
              <w:t xml:space="preserve">A </w:t>
            </w:r>
          </w:p>
        </w:tc>
        <w:tc>
          <w:tcPr>
            <w:tcW w:w="6439"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vAlign w:val="center"/>
          </w:tcPr>
          <w:p w:rsidR="00F712EE" w:rsidRPr="00EC15BD" w:rsidRDefault="00F712EE" w:rsidP="00DC5186">
            <w:pPr>
              <w:spacing w:line="259" w:lineRule="auto"/>
              <w:rPr>
                <w:rFonts w:cs="Arial"/>
              </w:rPr>
            </w:pPr>
            <w:r w:rsidRPr="00EC15BD">
              <w:rPr>
                <w:rFonts w:cs="Arial"/>
              </w:rPr>
              <w:t xml:space="preserve">450 x 300 x 750mm deep; </w:t>
            </w:r>
          </w:p>
        </w:tc>
      </w:tr>
      <w:tr w:rsidR="00F712EE" w:rsidRPr="00EC15BD" w:rsidTr="00932EB8">
        <w:trPr>
          <w:trHeight w:val="384"/>
          <w:jc w:val="center"/>
        </w:trPr>
        <w:tc>
          <w:tcPr>
            <w:tcW w:w="1843"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vAlign w:val="center"/>
          </w:tcPr>
          <w:p w:rsidR="00F712EE" w:rsidRPr="00EC15BD" w:rsidRDefault="00F712EE" w:rsidP="00DC5186">
            <w:pPr>
              <w:spacing w:line="259" w:lineRule="auto"/>
              <w:rPr>
                <w:rFonts w:cs="Arial"/>
              </w:rPr>
            </w:pPr>
            <w:r w:rsidRPr="00EC15BD">
              <w:rPr>
                <w:rFonts w:cs="Arial"/>
              </w:rPr>
              <w:t xml:space="preserve">B </w:t>
            </w:r>
          </w:p>
        </w:tc>
        <w:tc>
          <w:tcPr>
            <w:tcW w:w="6439"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vAlign w:val="center"/>
          </w:tcPr>
          <w:p w:rsidR="00F712EE" w:rsidRPr="00EC15BD" w:rsidRDefault="00F712EE" w:rsidP="00DC5186">
            <w:pPr>
              <w:spacing w:line="259" w:lineRule="auto"/>
              <w:rPr>
                <w:rFonts w:cs="Arial"/>
              </w:rPr>
            </w:pPr>
            <w:r w:rsidRPr="00EC15BD">
              <w:rPr>
                <w:rFonts w:cs="Arial"/>
              </w:rPr>
              <w:t xml:space="preserve">450 x 450 x 450mm deep; </w:t>
            </w:r>
          </w:p>
        </w:tc>
      </w:tr>
      <w:tr w:rsidR="00F712EE" w:rsidRPr="00EC15BD" w:rsidTr="00932EB8">
        <w:trPr>
          <w:trHeight w:val="382"/>
          <w:jc w:val="center"/>
        </w:trPr>
        <w:tc>
          <w:tcPr>
            <w:tcW w:w="1843"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vAlign w:val="center"/>
          </w:tcPr>
          <w:p w:rsidR="00F712EE" w:rsidRPr="00EC15BD" w:rsidRDefault="00F712EE" w:rsidP="00DC5186">
            <w:pPr>
              <w:spacing w:line="259" w:lineRule="auto"/>
              <w:rPr>
                <w:rFonts w:cs="Arial"/>
              </w:rPr>
            </w:pPr>
            <w:r w:rsidRPr="00EC15BD">
              <w:rPr>
                <w:rFonts w:cs="Arial"/>
              </w:rPr>
              <w:t xml:space="preserve">C </w:t>
            </w:r>
          </w:p>
        </w:tc>
        <w:tc>
          <w:tcPr>
            <w:tcW w:w="6439"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vAlign w:val="center"/>
          </w:tcPr>
          <w:p w:rsidR="00F712EE" w:rsidRPr="00EC15BD" w:rsidRDefault="00F712EE" w:rsidP="00DC5186">
            <w:pPr>
              <w:spacing w:line="259" w:lineRule="auto"/>
              <w:rPr>
                <w:rFonts w:cs="Arial"/>
              </w:rPr>
            </w:pPr>
            <w:r w:rsidRPr="00EC15BD">
              <w:rPr>
                <w:rFonts w:cs="Arial"/>
              </w:rPr>
              <w:t xml:space="preserve">450 x 600 x 750mm deep; </w:t>
            </w:r>
          </w:p>
        </w:tc>
      </w:tr>
      <w:tr w:rsidR="00F712EE" w:rsidRPr="00EC15BD" w:rsidTr="00932EB8">
        <w:trPr>
          <w:trHeight w:val="384"/>
          <w:jc w:val="center"/>
        </w:trPr>
        <w:tc>
          <w:tcPr>
            <w:tcW w:w="1843"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vAlign w:val="center"/>
          </w:tcPr>
          <w:p w:rsidR="00F712EE" w:rsidRPr="00EC15BD" w:rsidRDefault="00F712EE" w:rsidP="00DC5186">
            <w:pPr>
              <w:spacing w:line="259" w:lineRule="auto"/>
              <w:rPr>
                <w:rFonts w:cs="Arial"/>
              </w:rPr>
            </w:pPr>
            <w:r w:rsidRPr="00EC15BD">
              <w:rPr>
                <w:rFonts w:cs="Arial"/>
              </w:rPr>
              <w:t xml:space="preserve">D </w:t>
            </w:r>
          </w:p>
        </w:tc>
        <w:tc>
          <w:tcPr>
            <w:tcW w:w="6439"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vAlign w:val="center"/>
          </w:tcPr>
          <w:p w:rsidR="00F712EE" w:rsidRPr="00EC15BD" w:rsidRDefault="00F712EE" w:rsidP="00DC5186">
            <w:pPr>
              <w:spacing w:line="259" w:lineRule="auto"/>
              <w:rPr>
                <w:rFonts w:cs="Arial"/>
              </w:rPr>
            </w:pPr>
            <w:r w:rsidRPr="00EC15BD">
              <w:rPr>
                <w:rFonts w:cs="Arial"/>
              </w:rPr>
              <w:t xml:space="preserve">600 x 600 x 750mm deep; </w:t>
            </w:r>
          </w:p>
        </w:tc>
      </w:tr>
      <w:tr w:rsidR="00F712EE" w:rsidRPr="00EC15BD" w:rsidTr="00932EB8">
        <w:trPr>
          <w:trHeight w:val="382"/>
          <w:jc w:val="center"/>
        </w:trPr>
        <w:tc>
          <w:tcPr>
            <w:tcW w:w="1843"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vAlign w:val="center"/>
          </w:tcPr>
          <w:p w:rsidR="00F712EE" w:rsidRPr="00EC15BD" w:rsidRDefault="00F712EE" w:rsidP="00DC5186">
            <w:pPr>
              <w:spacing w:line="259" w:lineRule="auto"/>
              <w:rPr>
                <w:rFonts w:cs="Arial"/>
              </w:rPr>
            </w:pPr>
            <w:r w:rsidRPr="00EC15BD">
              <w:rPr>
                <w:rFonts w:cs="Arial"/>
              </w:rPr>
              <w:t xml:space="preserve">E </w:t>
            </w:r>
          </w:p>
        </w:tc>
        <w:tc>
          <w:tcPr>
            <w:tcW w:w="6439" w:type="dxa"/>
            <w:tcBorders>
              <w:top w:val="single" w:sz="4" w:space="0" w:color="000000"/>
              <w:left w:val="single" w:sz="4" w:space="0" w:color="000000"/>
              <w:bottom w:val="single" w:sz="4" w:space="0" w:color="000000"/>
              <w:right w:val="single" w:sz="4" w:space="0" w:color="000000"/>
            </w:tcBorders>
            <w:tcMar>
              <w:top w:w="57" w:type="dxa"/>
              <w:left w:w="142" w:type="dxa"/>
              <w:bottom w:w="57" w:type="dxa"/>
              <w:right w:w="142" w:type="dxa"/>
            </w:tcMar>
            <w:vAlign w:val="center"/>
          </w:tcPr>
          <w:p w:rsidR="00F712EE" w:rsidRPr="00EC15BD" w:rsidRDefault="00F712EE" w:rsidP="00DC5186">
            <w:pPr>
              <w:spacing w:line="259" w:lineRule="auto"/>
              <w:rPr>
                <w:rFonts w:cs="Arial"/>
              </w:rPr>
            </w:pPr>
            <w:r w:rsidRPr="00EC15BD">
              <w:rPr>
                <w:rFonts w:cs="Arial"/>
              </w:rPr>
              <w:t xml:space="preserve">450 x 900 x 750mm deep.  </w:t>
            </w:r>
          </w:p>
        </w:tc>
      </w:tr>
    </w:tbl>
    <w:p w:rsidR="00F712EE" w:rsidRPr="00F712EE" w:rsidRDefault="00F712EE" w:rsidP="00F712EE">
      <w:pPr>
        <w:pStyle w:val="BodyText2"/>
      </w:pPr>
      <w:r w:rsidRPr="00F712EE">
        <w:t xml:space="preserve">The depth of the unit may be altered to a double height access box (450mm) where instructed by the Service Manager [501.8]. </w:t>
      </w:r>
    </w:p>
    <w:p w:rsidR="00646961" w:rsidRDefault="00646961" w:rsidP="009C33C3">
      <w:pPr>
        <w:pStyle w:val="BodyText"/>
        <w:rPr>
          <w:lang w:eastAsia="fr-CA"/>
        </w:rPr>
        <w:sectPr w:rsidR="00646961" w:rsidSect="00BB7E0A">
          <w:headerReference w:type="default" r:id="rId63"/>
          <w:pgSz w:w="11906" w:h="16838" w:code="9"/>
          <w:pgMar w:top="1797" w:right="1077" w:bottom="1797" w:left="2160" w:header="907" w:footer="567" w:gutter="0"/>
          <w:cols w:space="708"/>
          <w:docGrid w:linePitch="360"/>
        </w:sectPr>
      </w:pPr>
    </w:p>
    <w:p w:rsidR="00A73DC1" w:rsidRPr="000A63E0" w:rsidRDefault="00A73DC1" w:rsidP="00A73DC1">
      <w:pPr>
        <w:pStyle w:val="Heading1"/>
        <w:rPr>
          <w:color w:val="E67C08"/>
        </w:rPr>
      </w:pPr>
      <w:bookmarkStart w:id="182" w:name="_Toc117308863"/>
      <w:bookmarkStart w:id="183" w:name="_Toc120417078"/>
      <w:bookmarkStart w:id="184" w:name="_Toc503528874"/>
      <w:r w:rsidRPr="000A63E0">
        <w:rPr>
          <w:color w:val="E67C08"/>
        </w:rPr>
        <w:lastRenderedPageBreak/>
        <w:t>APPENDIX 5/2: SERVICE DUCT REQUIREMENTS</w:t>
      </w:r>
      <w:bookmarkEnd w:id="182"/>
      <w:bookmarkEnd w:id="183"/>
      <w:bookmarkEnd w:id="184"/>
    </w:p>
    <w:p w:rsidR="00F712EE" w:rsidRPr="000A63E0" w:rsidRDefault="00F712EE" w:rsidP="00F712EE">
      <w:pPr>
        <w:pStyle w:val="Heading2"/>
        <w:rPr>
          <w:color w:val="E67C08"/>
        </w:rPr>
      </w:pPr>
      <w:r w:rsidRPr="000A63E0">
        <w:rPr>
          <w:color w:val="E67C08"/>
        </w:rPr>
        <w:t xml:space="preserve">Pipes for Drainage and for Service Ducts (1421 Underground and Ducted Cable) </w:t>
      </w:r>
    </w:p>
    <w:p w:rsidR="00F712EE" w:rsidRPr="00F712EE" w:rsidRDefault="00F712EE" w:rsidP="00F712EE">
      <w:pPr>
        <w:pStyle w:val="BodyText2"/>
      </w:pPr>
      <w:r w:rsidRPr="00F712EE">
        <w:t xml:space="preserve">All pipes for service ducts used for street lighting private cable network (PCN) shall be used solely for PCN cables and shall comply with Appendix 0/4 (List of Standard Drawings)  and (depending on cable numbers) be either: </w:t>
      </w:r>
    </w:p>
    <w:p w:rsidR="00F712EE" w:rsidRPr="00932EB8" w:rsidRDefault="00F712EE" w:rsidP="00932EB8">
      <w:pPr>
        <w:pStyle w:val="ListBullet"/>
      </w:pPr>
      <w:r w:rsidRPr="00932EB8">
        <w:t xml:space="preserve">50mm internal diameter uPVC orange plastic smooth bore, minimum wall thickness 4.75mm; or, </w:t>
      </w:r>
    </w:p>
    <w:p w:rsidR="00F712EE" w:rsidRPr="00932EB8" w:rsidRDefault="00F712EE" w:rsidP="00932EB8">
      <w:pPr>
        <w:pStyle w:val="ListBullet"/>
      </w:pPr>
      <w:r w:rsidRPr="00932EB8">
        <w:t xml:space="preserve">100mm internal diameter orange twin walled high density polyethylene duct. </w:t>
      </w:r>
    </w:p>
    <w:p w:rsidR="00F712EE" w:rsidRPr="00F712EE" w:rsidRDefault="00F712EE" w:rsidP="00F712EE">
      <w:pPr>
        <w:pStyle w:val="BodyText2"/>
      </w:pPr>
      <w:r w:rsidRPr="00F712EE">
        <w:t xml:space="preserve">All pipes for service ducts used for Distribution Network Operator (DNO) cable network shall be used solely for DNO cables and shall be 100mm internal diameter black twin walled high density polyethylene. </w:t>
      </w:r>
    </w:p>
    <w:p w:rsidR="00F712EE" w:rsidRPr="00F712EE" w:rsidRDefault="00F712EE" w:rsidP="00F712EE">
      <w:pPr>
        <w:pStyle w:val="BodyText2"/>
      </w:pPr>
      <w:r w:rsidRPr="00F712EE">
        <w:t xml:space="preserve">The ends of a service ducts used for street lighting PCN shall terminate into chambers as described in Appendix 5/1. </w:t>
      </w:r>
    </w:p>
    <w:p w:rsidR="00F712EE" w:rsidRPr="00F712EE" w:rsidRDefault="00F712EE" w:rsidP="00F712EE">
      <w:pPr>
        <w:pStyle w:val="BodyText2"/>
      </w:pPr>
      <w:r w:rsidRPr="00F712EE">
        <w:t xml:space="preserve">The ends of a service ducts used for DNO cable network shall terminate into chambers as described in Appendix 5/1. </w:t>
      </w:r>
    </w:p>
    <w:p w:rsidR="00F712EE" w:rsidRPr="00F712EE" w:rsidRDefault="00F712EE" w:rsidP="00F712EE">
      <w:pPr>
        <w:pStyle w:val="BodyText2"/>
      </w:pPr>
      <w:r w:rsidRPr="00F712EE">
        <w:t xml:space="preserve">The information in Series 500, Table 5/2 (Pipes for Ducts) shall incorporate the following amendments [Table 5/2]: </w:t>
      </w:r>
    </w:p>
    <w:p w:rsidR="00F712EE" w:rsidRPr="00932EB8" w:rsidRDefault="00F712EE" w:rsidP="00932EB8">
      <w:pPr>
        <w:pStyle w:val="ListBullet"/>
      </w:pPr>
      <w:r w:rsidRPr="00932EB8">
        <w:t xml:space="preserve">Column 3 (Particular Requirements), Row 3 (Reinforced Plastics) insert – not used on this contract; </w:t>
      </w:r>
    </w:p>
    <w:p w:rsidR="00F712EE" w:rsidRPr="00932EB8" w:rsidRDefault="00F712EE" w:rsidP="00932EB8">
      <w:pPr>
        <w:pStyle w:val="ListBullet"/>
      </w:pPr>
      <w:r w:rsidRPr="00932EB8">
        <w:t xml:space="preserve">Column 3 (Particular Requirements), Row 5 (Thermoplastics single wall corrugated) insert - Thermoplastics single wall corrugated duct shall have a 450N (stiffness) resistance to bending; </w:t>
      </w:r>
    </w:p>
    <w:p w:rsidR="00F712EE" w:rsidRDefault="00F712EE" w:rsidP="00932EB8">
      <w:pPr>
        <w:pStyle w:val="ListBullet"/>
      </w:pPr>
      <w:r w:rsidRPr="00932EB8">
        <w:t xml:space="preserve">Column 3 (Particular Requirements), Row 6 (Thermoplastics structured wall) insert – Thermoplastics structured wall duct shall have a 450N (stiffness) resistance to bending.  </w:t>
      </w:r>
    </w:p>
    <w:p w:rsidR="00646961" w:rsidRPr="000A63E0" w:rsidRDefault="00646961" w:rsidP="00646961">
      <w:pPr>
        <w:pStyle w:val="Heading2"/>
        <w:rPr>
          <w:color w:val="E67C08"/>
        </w:rPr>
      </w:pPr>
      <w:r w:rsidRPr="000A63E0">
        <w:rPr>
          <w:color w:val="E67C08"/>
        </w:rPr>
        <w:t xml:space="preserve">Bedding, Laying and Surrounding of Pipes </w:t>
      </w:r>
    </w:p>
    <w:p w:rsidR="00646961" w:rsidRPr="00F712EE" w:rsidRDefault="00646961" w:rsidP="00646961">
      <w:pPr>
        <w:pStyle w:val="BodyText2"/>
      </w:pPr>
      <w:r w:rsidRPr="00F712EE">
        <w:t xml:space="preserve">Duct Construction shall comply with the requirements of item 1 to 5 of this Appendix. </w:t>
      </w:r>
    </w:p>
    <w:p w:rsidR="00646961" w:rsidRPr="000A63E0" w:rsidRDefault="00646961" w:rsidP="00646961">
      <w:pPr>
        <w:pStyle w:val="Heading2"/>
        <w:rPr>
          <w:color w:val="E67C08"/>
        </w:rPr>
      </w:pPr>
      <w:r w:rsidRPr="000A63E0">
        <w:rPr>
          <w:color w:val="E67C08"/>
        </w:rPr>
        <w:t xml:space="preserve">Jointing of Pipes </w:t>
      </w:r>
    </w:p>
    <w:p w:rsidR="00646961" w:rsidRPr="00F712EE" w:rsidRDefault="00646961" w:rsidP="00646961">
      <w:pPr>
        <w:pStyle w:val="BodyText2"/>
      </w:pPr>
      <w:r w:rsidRPr="00F712EE">
        <w:t xml:space="preserve">Service ducts do not need to have watertight joints. </w:t>
      </w:r>
    </w:p>
    <w:p w:rsidR="00646961" w:rsidRPr="000A63E0" w:rsidRDefault="00646961" w:rsidP="00646961">
      <w:pPr>
        <w:pStyle w:val="Heading2"/>
        <w:rPr>
          <w:color w:val="E67C08"/>
        </w:rPr>
      </w:pPr>
      <w:r w:rsidRPr="000A63E0">
        <w:rPr>
          <w:color w:val="E67C08"/>
        </w:rPr>
        <w:t xml:space="preserve">Backfilling of Trenches and Filter Drains </w:t>
      </w:r>
    </w:p>
    <w:p w:rsidR="00646961" w:rsidRPr="00F712EE" w:rsidRDefault="00646961" w:rsidP="00646961">
      <w:pPr>
        <w:pStyle w:val="BodyText2"/>
      </w:pPr>
      <w:r w:rsidRPr="00F712EE">
        <w:t xml:space="preserve">Unless ducts terminate at cabinets or mounting posts or columns, their ends shall be marked when the trenches are backfilled and permanent marker blocks complying with Clause 1421. </w:t>
      </w:r>
    </w:p>
    <w:p w:rsidR="00646961" w:rsidRDefault="00646961" w:rsidP="00646961">
      <w:pPr>
        <w:pStyle w:val="ListBullet"/>
        <w:numPr>
          <w:ilvl w:val="0"/>
          <w:numId w:val="0"/>
        </w:numPr>
        <w:ind w:left="360"/>
      </w:pPr>
    </w:p>
    <w:p w:rsidR="00F712EE" w:rsidRPr="000A63E0" w:rsidRDefault="00F712EE" w:rsidP="00F712EE">
      <w:pPr>
        <w:pStyle w:val="Heading2"/>
        <w:rPr>
          <w:color w:val="E67C08"/>
        </w:rPr>
      </w:pPr>
      <w:r w:rsidRPr="000A63E0">
        <w:rPr>
          <w:color w:val="E67C08"/>
        </w:rPr>
        <w:lastRenderedPageBreak/>
        <w:t xml:space="preserve">Thermoplastics Structured Wall Pipes and Fittings </w:t>
      </w:r>
    </w:p>
    <w:p w:rsidR="00F712EE" w:rsidRPr="00F712EE" w:rsidRDefault="00F712EE" w:rsidP="00F712EE">
      <w:pPr>
        <w:pStyle w:val="BodyText2"/>
      </w:pPr>
      <w:r w:rsidRPr="00F712EE">
        <w:t xml:space="preserve">All pipes for service ducts used for street lighting PCN shall be provided with the words “STREET LIGHTING” printed in white along their length at intervals of not more than one metre. When laid the wording shall be uppermost. </w:t>
      </w:r>
    </w:p>
    <w:p w:rsidR="00F712EE" w:rsidRPr="00F712EE" w:rsidRDefault="00F712EE" w:rsidP="00F712EE">
      <w:pPr>
        <w:pStyle w:val="BodyText2"/>
      </w:pPr>
      <w:r w:rsidRPr="00F712EE">
        <w:t xml:space="preserve">All pipes for service ducts used for street lighting PCN shall be orange in accordance with National Joint Utilities Group publication “Guidelines on the Positioning and Colour Coding of Utilities’ Apparatus”. </w:t>
      </w:r>
    </w:p>
    <w:p w:rsidR="00F712EE" w:rsidRPr="000A63E0" w:rsidRDefault="00F712EE" w:rsidP="00F712EE">
      <w:pPr>
        <w:pStyle w:val="Heading2"/>
        <w:rPr>
          <w:color w:val="E67C08"/>
        </w:rPr>
      </w:pPr>
      <w:r w:rsidRPr="000A63E0">
        <w:rPr>
          <w:color w:val="E67C08"/>
        </w:rPr>
        <w:t xml:space="preserve">Underground and Ducted Cable </w:t>
      </w:r>
    </w:p>
    <w:p w:rsidR="00F712EE" w:rsidRPr="00F712EE" w:rsidRDefault="00F712EE" w:rsidP="00F712EE">
      <w:pPr>
        <w:pStyle w:val="BodyText2"/>
      </w:pPr>
      <w:r w:rsidRPr="00F712EE">
        <w:t>Service ducts shall be self-coloured in accordance with National Joint Utilities Group publication “Guidelines on the positioning and colour coding of utilities’ apparatus” and shall comply with Series 500 and this Appendix.</w:t>
      </w:r>
    </w:p>
    <w:p w:rsidR="00F712EE" w:rsidRPr="00F712EE" w:rsidRDefault="00F712EE" w:rsidP="00F712EE">
      <w:pPr>
        <w:pStyle w:val="BodyText2"/>
      </w:pPr>
      <w:r w:rsidRPr="00F712EE">
        <w:t>Unless ducts terminate at cabinets or mounting posts or columns, their ends shall be marked as described in item 8 of this Appendix.</w:t>
      </w:r>
    </w:p>
    <w:p w:rsidR="00646961" w:rsidRDefault="00646961" w:rsidP="00A73DC1">
      <w:pPr>
        <w:pStyle w:val="NormalNumbered"/>
        <w:numPr>
          <w:ilvl w:val="0"/>
          <w:numId w:val="0"/>
        </w:numPr>
        <w:sectPr w:rsidR="00646961" w:rsidSect="00BB7E0A">
          <w:headerReference w:type="default" r:id="rId64"/>
          <w:pgSz w:w="11906" w:h="16838" w:code="9"/>
          <w:pgMar w:top="1797" w:right="1077" w:bottom="1797" w:left="2160" w:header="907" w:footer="567" w:gutter="0"/>
          <w:cols w:space="708"/>
          <w:docGrid w:linePitch="360"/>
        </w:sectPr>
      </w:pPr>
    </w:p>
    <w:p w:rsidR="00A73DC1" w:rsidRPr="000A63E0" w:rsidRDefault="00A73DC1" w:rsidP="00A73DC1">
      <w:pPr>
        <w:pStyle w:val="Heading1"/>
        <w:rPr>
          <w:color w:val="E67C08"/>
        </w:rPr>
      </w:pPr>
      <w:bookmarkStart w:id="185" w:name="_Toc117308864"/>
      <w:bookmarkStart w:id="186" w:name="_Toc120417079"/>
      <w:bookmarkStart w:id="187" w:name="_Toc503528875"/>
      <w:r w:rsidRPr="000A63E0">
        <w:rPr>
          <w:color w:val="E67C08"/>
        </w:rPr>
        <w:lastRenderedPageBreak/>
        <w:t>APPENDIX 5/4: FIN DRAINS AND NARROW FILTER DRAINS</w:t>
      </w:r>
      <w:bookmarkEnd w:id="185"/>
      <w:bookmarkEnd w:id="186"/>
      <w:bookmarkEnd w:id="187"/>
    </w:p>
    <w:p w:rsidR="00A73DC1" w:rsidRPr="000A63E0" w:rsidRDefault="00A73DC1" w:rsidP="00A73DC1">
      <w:pPr>
        <w:pStyle w:val="Heading2"/>
        <w:rPr>
          <w:color w:val="E67C08"/>
        </w:rPr>
      </w:pPr>
      <w:r w:rsidRPr="000A63E0">
        <w:rPr>
          <w:color w:val="E67C08"/>
        </w:rPr>
        <w:t>general</w:t>
      </w:r>
    </w:p>
    <w:p w:rsidR="00A73DC1" w:rsidRPr="000C7A26" w:rsidRDefault="00A73DC1" w:rsidP="00A73DC1">
      <w:pPr>
        <w:pStyle w:val="BodyText2"/>
      </w:pPr>
      <w:r w:rsidRPr="000C7A26">
        <w:t xml:space="preserve">Details of Fin Drains and </w:t>
      </w:r>
      <w:r w:rsidR="00043EF6">
        <w:t>Narrow Filter Drains are shown i</w:t>
      </w:r>
      <w:r w:rsidRPr="000C7A26">
        <w:t xml:space="preserve">n </w:t>
      </w:r>
      <w:r w:rsidR="00043EF6">
        <w:t xml:space="preserve">the contract </w:t>
      </w:r>
      <w:r w:rsidRPr="000C7A26">
        <w:t>Standard Drawing</w:t>
      </w:r>
      <w:r w:rsidR="00043EF6">
        <w:t>s.</w:t>
      </w:r>
    </w:p>
    <w:p w:rsidR="00A73DC1" w:rsidRPr="000C7A26" w:rsidRDefault="00A73DC1" w:rsidP="00A73DC1">
      <w:pPr>
        <w:pStyle w:val="BodyText2"/>
      </w:pPr>
      <w:r w:rsidRPr="000C7A26">
        <w:t>Geotextiles</w:t>
      </w:r>
      <w:r>
        <w:t xml:space="preserve"> shall</w:t>
      </w:r>
    </w:p>
    <w:p w:rsidR="00A73DC1" w:rsidRPr="000C7A26" w:rsidRDefault="00A73DC1" w:rsidP="00A73DC1">
      <w:pPr>
        <w:pStyle w:val="ListBullet"/>
      </w:pPr>
      <w:r w:rsidRPr="000C7A26">
        <w:t>Be a Non-Woven needle punched or heat bonded or woven flat type made from polyethylene, polyester or polypropylene filaments.</w:t>
      </w:r>
    </w:p>
    <w:p w:rsidR="00A73DC1" w:rsidRPr="000C7A26" w:rsidRDefault="00A73DC1" w:rsidP="00A73DC1">
      <w:pPr>
        <w:pStyle w:val="ListBullet"/>
      </w:pPr>
      <w:r w:rsidRPr="000C7A26">
        <w:t>Allow water to flow through perpendicular to the principle plane, in either direction, at a rate of not less than 30 litres/m²/s under constant head of water of 100mm.</w:t>
      </w:r>
    </w:p>
    <w:p w:rsidR="00A73DC1" w:rsidRPr="000C7A26" w:rsidRDefault="00A73DC1" w:rsidP="00A73DC1">
      <w:pPr>
        <w:pStyle w:val="ListBullet"/>
      </w:pPr>
      <w:r w:rsidRPr="000C7A26">
        <w:t xml:space="preserve">Have a size distribution of pore openings such that 90% are between 100 micron and 500 micron,   determined in accordance </w:t>
      </w:r>
      <w:r w:rsidRPr="00105265">
        <w:t xml:space="preserve">with </w:t>
      </w:r>
      <w:r w:rsidR="00105265" w:rsidRPr="00105265">
        <w:t>current British and European Standards</w:t>
      </w:r>
      <w:r w:rsidRPr="00105265">
        <w:t>.</w:t>
      </w:r>
    </w:p>
    <w:p w:rsidR="00646961" w:rsidRDefault="00646961" w:rsidP="009C33C3">
      <w:pPr>
        <w:pStyle w:val="BodyText"/>
        <w:rPr>
          <w:lang w:eastAsia="fr-CA"/>
        </w:rPr>
        <w:sectPr w:rsidR="00646961" w:rsidSect="00BB7E0A">
          <w:headerReference w:type="default" r:id="rId65"/>
          <w:pgSz w:w="11906" w:h="16838" w:code="9"/>
          <w:pgMar w:top="1797" w:right="1077" w:bottom="1797" w:left="2160" w:header="907" w:footer="567" w:gutter="0"/>
          <w:cols w:space="708"/>
          <w:docGrid w:linePitch="360"/>
        </w:sectPr>
      </w:pPr>
    </w:p>
    <w:p w:rsidR="00A73DC1" w:rsidRPr="000A63E0" w:rsidRDefault="00A73DC1" w:rsidP="00A73DC1">
      <w:pPr>
        <w:pStyle w:val="Heading1"/>
        <w:rPr>
          <w:color w:val="E67C08"/>
        </w:rPr>
      </w:pPr>
      <w:bookmarkStart w:id="188" w:name="_Toc117308865"/>
      <w:bookmarkStart w:id="189" w:name="_Toc120417081"/>
      <w:bookmarkStart w:id="190" w:name="_Toc503528876"/>
      <w:r w:rsidRPr="000A63E0">
        <w:rPr>
          <w:color w:val="E67C08"/>
        </w:rPr>
        <w:lastRenderedPageBreak/>
        <w:t>APPENDIX 5/5: COMBINED DRAINAGE AND KERB SYSTEMS</w:t>
      </w:r>
      <w:bookmarkEnd w:id="188"/>
      <w:bookmarkEnd w:id="189"/>
      <w:bookmarkEnd w:id="190"/>
    </w:p>
    <w:p w:rsidR="00A73DC1" w:rsidRPr="000A63E0" w:rsidRDefault="00A73DC1" w:rsidP="00A73DC1">
      <w:pPr>
        <w:pStyle w:val="Heading2"/>
        <w:rPr>
          <w:color w:val="E67C08"/>
        </w:rPr>
      </w:pPr>
      <w:r w:rsidRPr="000A63E0">
        <w:rPr>
          <w:color w:val="E67C08"/>
        </w:rPr>
        <w:t>general</w:t>
      </w:r>
    </w:p>
    <w:p w:rsidR="00A73DC1" w:rsidRPr="000C7A26" w:rsidRDefault="00A73DC1" w:rsidP="00A73DC1">
      <w:pPr>
        <w:pStyle w:val="BodyText2"/>
      </w:pPr>
      <w:r w:rsidRPr="000C7A26">
        <w:t>Locations where combined drainage and kerb systems are to be provided are to be as detailed on the Task Order.  The design requirements of combined Drainage and Kerb Systems are as follows:</w:t>
      </w:r>
    </w:p>
    <w:p w:rsidR="00A73DC1" w:rsidRPr="000C7A26" w:rsidRDefault="00A73DC1" w:rsidP="00A73DC1">
      <w:pPr>
        <w:pStyle w:val="ListBullet"/>
      </w:pPr>
      <w:r w:rsidRPr="000C7A26">
        <w:t>Combined drainage and kerb systems, complete with outfalls, silt traps, access covers and stop ends, shall be laid as shown on Drawings included with Task Order and as defined in this Appendix.</w:t>
      </w:r>
    </w:p>
    <w:p w:rsidR="00A73DC1" w:rsidRPr="000C7A26" w:rsidRDefault="00A73DC1" w:rsidP="00A73DC1">
      <w:pPr>
        <w:pStyle w:val="ListBullet"/>
      </w:pPr>
      <w:r w:rsidRPr="000C7A26">
        <w:t>Units shall be laid to a horizontal alignment that conforms to Clause 702 and to be as for kerbs, channel blocks and edge lines. The vertical alignment shall conform to Table 7/1 and to be as for road surfaces.</w:t>
      </w:r>
    </w:p>
    <w:p w:rsidR="00A73DC1" w:rsidRPr="000C7A26" w:rsidRDefault="00A73DC1" w:rsidP="00A73DC1">
      <w:pPr>
        <w:pStyle w:val="BodyText2"/>
      </w:pPr>
      <w:r w:rsidRPr="000C7A26">
        <w:t>Dimensions</w:t>
      </w:r>
    </w:p>
    <w:p w:rsidR="00A73DC1" w:rsidRPr="000C7A26" w:rsidRDefault="00A73DC1" w:rsidP="00A73DC1">
      <w:pPr>
        <w:pStyle w:val="ListBullet"/>
      </w:pPr>
      <w:r w:rsidRPr="000C7A26">
        <w:t>Front profile of unit above carriageway level shall be as that for a half battered pre cast concrete kerb to Clause 1101.</w:t>
      </w:r>
    </w:p>
    <w:p w:rsidR="00A73DC1" w:rsidRPr="000C7A26" w:rsidRDefault="00A73DC1" w:rsidP="00A73DC1">
      <w:pPr>
        <w:pStyle w:val="ListBullet"/>
      </w:pPr>
      <w:r w:rsidRPr="000C7A26">
        <w:t>Upstand of unit above carriageway level shall be 125mm, unless otherwise stated by in the task order.</w:t>
      </w:r>
    </w:p>
    <w:p w:rsidR="00A73DC1" w:rsidRPr="000C7A26" w:rsidRDefault="00A73DC1" w:rsidP="00A73DC1">
      <w:pPr>
        <w:pStyle w:val="ListBullet"/>
      </w:pPr>
      <w:r w:rsidRPr="000C7A26">
        <w:t>Units shall not vary from the manufactures stated dimensions by more than 5mm in width, height or length.</w:t>
      </w:r>
    </w:p>
    <w:p w:rsidR="00A73DC1" w:rsidRPr="000C7A26" w:rsidRDefault="00A73DC1" w:rsidP="00A73DC1">
      <w:pPr>
        <w:pStyle w:val="ListBullet"/>
      </w:pPr>
      <w:r w:rsidRPr="000C7A26">
        <w:t>Units shall be capable of being contained inside the outline of the structural element shown on the above drawings (including for all concrete bedding and backing). Any dimension not completed by the insertion of the unit and its bedding/backing shall be made up with concrete mix ST5, laid in conjunction with the units bedding and backing</w:t>
      </w:r>
    </w:p>
    <w:p w:rsidR="00A73DC1" w:rsidRPr="000C7A26" w:rsidRDefault="00A73DC1" w:rsidP="00A73DC1">
      <w:pPr>
        <w:pStyle w:val="BodyText2"/>
      </w:pPr>
      <w:r w:rsidRPr="000C7A26">
        <w:t>Units shall be of uniform appearance and grey in colour, similar to standard concrete kerbs.</w:t>
      </w:r>
    </w:p>
    <w:p w:rsidR="00A73DC1" w:rsidRPr="000C7A26" w:rsidRDefault="00A73DC1" w:rsidP="00A73DC1">
      <w:pPr>
        <w:pStyle w:val="BodyText2"/>
      </w:pPr>
      <w:r w:rsidRPr="000C7A26">
        <w:t>Units shall be bedded and backed with a minimum of 150mm of concrete mix ST5. Bedding shall extend a minimum of 75mm in front of the unit and a minimum of 150mm behind the unit. Backing shall extend up to 50mm from top of unit from where it shall be chamfered away from the unit at 45 degrees.</w:t>
      </w:r>
    </w:p>
    <w:p w:rsidR="00A73DC1" w:rsidRPr="000C7A26" w:rsidRDefault="00A73DC1" w:rsidP="00A73DC1">
      <w:pPr>
        <w:pStyle w:val="BodyText2"/>
      </w:pPr>
      <w:r w:rsidRPr="000C7A26">
        <w:t>Strength Parameters:</w:t>
      </w:r>
    </w:p>
    <w:p w:rsidR="00A73DC1" w:rsidRPr="000C7A26" w:rsidRDefault="00A73DC1" w:rsidP="00A73DC1">
      <w:pPr>
        <w:pStyle w:val="ListBullet"/>
      </w:pPr>
      <w:r w:rsidRPr="000C7A26">
        <w:t>Units shall be thermally stable and unaffected by the range of temperatures likely to arise in service.</w:t>
      </w:r>
    </w:p>
    <w:p w:rsidR="00A73DC1" w:rsidRPr="000C7A26" w:rsidRDefault="00A73DC1" w:rsidP="00A73DC1">
      <w:pPr>
        <w:pStyle w:val="ListBullet"/>
      </w:pPr>
      <w:r w:rsidRPr="000C7A26">
        <w:t xml:space="preserve">Units shall be capable of complying with the transverse strength requirements of </w:t>
      </w:r>
      <w:r w:rsidR="00C3363B">
        <w:t xml:space="preserve">the latest revision of </w:t>
      </w:r>
      <w:r w:rsidRPr="00C3363B">
        <w:t>BS 7263 Part 1</w:t>
      </w:r>
      <w:r w:rsidR="00C3363B">
        <w:t xml:space="preserve"> 1994</w:t>
      </w:r>
      <w:r w:rsidRPr="00C3363B">
        <w:t xml:space="preserve"> for kerb</w:t>
      </w:r>
      <w:r w:rsidRPr="000C7A26">
        <w:t xml:space="preserve"> type gully covers and frames.</w:t>
      </w:r>
    </w:p>
    <w:p w:rsidR="00A73DC1" w:rsidRPr="000C7A26" w:rsidRDefault="00A73DC1" w:rsidP="00A73DC1">
      <w:pPr>
        <w:pStyle w:val="ListBullet"/>
      </w:pPr>
      <w:r w:rsidRPr="000C7A26">
        <w:t>Units shall be capable of withstanding an impact load of D400, throughout the range of temperatures likely to be experienced in service.</w:t>
      </w:r>
    </w:p>
    <w:p w:rsidR="00A73DC1" w:rsidRPr="000C7A26" w:rsidRDefault="00A73DC1" w:rsidP="00A73DC1">
      <w:pPr>
        <w:pStyle w:val="BodyText2"/>
      </w:pPr>
      <w:r w:rsidRPr="000C7A26">
        <w:t>Hydraulic Design Parameters:</w:t>
      </w:r>
    </w:p>
    <w:p w:rsidR="00A73DC1" w:rsidRPr="000C7A26" w:rsidRDefault="00A73DC1" w:rsidP="00A73DC1">
      <w:pPr>
        <w:pStyle w:val="ListBullet"/>
      </w:pPr>
      <w:r w:rsidRPr="000C7A26">
        <w:t xml:space="preserve">Units shall be capable of containing the flow rate specified in The Task Order. </w:t>
      </w:r>
    </w:p>
    <w:p w:rsidR="00A73DC1" w:rsidRPr="000C7A26" w:rsidRDefault="00A73DC1" w:rsidP="00A73DC1">
      <w:pPr>
        <w:pStyle w:val="ListBullet"/>
      </w:pPr>
      <w:r w:rsidRPr="000C7A26">
        <w:lastRenderedPageBreak/>
        <w:t>Units shall be capable of collecting water off of the carriageway by means of holes, slots or the like whose minimum dimension shall exceed 50 mm and whose total area exceeds 0.02 square metres per metre run of units. Such holes, slots or the like shall diverge towards the inside of the unit at 5° or more, where wall thickness of unit exceeds 20mm.</w:t>
      </w:r>
    </w:p>
    <w:p w:rsidR="00A73DC1" w:rsidRPr="000C7A26" w:rsidRDefault="00A73DC1" w:rsidP="00A73DC1">
      <w:pPr>
        <w:pStyle w:val="ListBullet"/>
      </w:pPr>
      <w:r w:rsidRPr="000C7A26">
        <w:t>No reduction in the internal waterway cross section of the unit shall be permitted at any point, connection or chamber. Minimum internal waterway cross sectional area shall be 0.075 square metres.</w:t>
      </w:r>
    </w:p>
    <w:p w:rsidR="00A73DC1" w:rsidRPr="000C7A26" w:rsidRDefault="00A73DC1" w:rsidP="00A73DC1">
      <w:pPr>
        <w:pStyle w:val="ListBullet"/>
      </w:pPr>
      <w:r w:rsidRPr="000C7A26">
        <w:t>The units shall have a capacity equal or greater than the outlets. If the units shall have a lesser capacity than the designed outlets, additional outlet points shall be provided at the Contractor</w:t>
      </w:r>
      <w:r w:rsidR="00BA3822">
        <w:t>’</w:t>
      </w:r>
      <w:r w:rsidRPr="000C7A26">
        <w:t>s own expense.</w:t>
      </w:r>
    </w:p>
    <w:p w:rsidR="00A73DC1" w:rsidRPr="000C7A26" w:rsidRDefault="00A73DC1" w:rsidP="00A73DC1">
      <w:pPr>
        <w:pStyle w:val="ListBullet"/>
      </w:pPr>
      <w:r w:rsidRPr="000C7A26">
        <w:t>Comparable capacities are to be evaluated in accordance with Hydraulics Research (Wallingford) “Charts for  the  Hydraulic Design of Channels and Pipes” and a roughness value (</w:t>
      </w:r>
      <w:proofErr w:type="spellStart"/>
      <w:r w:rsidRPr="000C7A26">
        <w:t>ks</w:t>
      </w:r>
      <w:proofErr w:type="spellEnd"/>
      <w:r w:rsidRPr="000C7A26">
        <w:t>) = 0.6mm.</w:t>
      </w:r>
    </w:p>
    <w:p w:rsidR="00A73DC1" w:rsidRPr="000C7A26" w:rsidRDefault="00A73DC1" w:rsidP="00A73DC1">
      <w:pPr>
        <w:pStyle w:val="BodyText2"/>
      </w:pPr>
      <w:r w:rsidRPr="000C7A26">
        <w:t>Outfalls, Silt Traps and Access covers</w:t>
      </w:r>
    </w:p>
    <w:p w:rsidR="00A73DC1" w:rsidRPr="000C7A26" w:rsidRDefault="00A73DC1" w:rsidP="00A73DC1">
      <w:pPr>
        <w:pStyle w:val="ListBullet"/>
      </w:pPr>
      <w:r w:rsidRPr="000C7A26">
        <w:t>Silt traps are to have no outfall facilities but be built in to the run of units, be watertight and have a silt holding capacity of not less than 0.5 m3</w:t>
      </w:r>
    </w:p>
    <w:p w:rsidR="00A73DC1" w:rsidRPr="000C7A26" w:rsidRDefault="00A73DC1" w:rsidP="00A73DC1">
      <w:pPr>
        <w:pStyle w:val="ListBullet"/>
      </w:pPr>
      <w:r w:rsidRPr="000C7A26">
        <w:t>Outfalls are to have an outfall facility of at least 150mm internal diameter and have a silt holding capacity of not less than 0.3 m3 combined with the outfall. All outfalls are to be trapped.</w:t>
      </w:r>
    </w:p>
    <w:p w:rsidR="00A73DC1" w:rsidRPr="000C7A26" w:rsidRDefault="00A73DC1" w:rsidP="00A73DC1">
      <w:pPr>
        <w:pStyle w:val="ListBullet"/>
      </w:pPr>
      <w:r w:rsidRPr="000C7A26">
        <w:t>Access covers are to be placed at all silt traps, outfalls and at the heads of runs of the units. Covers are to be sufficiently large to allow mechanical means of cleaning.</w:t>
      </w:r>
    </w:p>
    <w:p w:rsidR="00A73DC1" w:rsidRPr="000C7A26" w:rsidRDefault="00A73DC1" w:rsidP="00A73DC1">
      <w:pPr>
        <w:pStyle w:val="ListBullet"/>
      </w:pPr>
      <w:r w:rsidRPr="000C7A26">
        <w:t xml:space="preserve">Outfall pipes from units, to other pipes or to silt traps and the </w:t>
      </w:r>
      <w:proofErr w:type="gramStart"/>
      <w:r w:rsidRPr="000C7A26">
        <w:t>like,</w:t>
      </w:r>
      <w:proofErr w:type="gramEnd"/>
      <w:r w:rsidRPr="000C7A26">
        <w:t xml:space="preserve"> shall be of minimum diameter 225mm. Other </w:t>
      </w:r>
      <w:proofErr w:type="spellStart"/>
      <w:r w:rsidRPr="000C7A26">
        <w:t>non circular</w:t>
      </w:r>
      <w:proofErr w:type="spellEnd"/>
      <w:r w:rsidRPr="000C7A26">
        <w:t xml:space="preserve"> openings shall have a minimum dimension of 200mm and a minimum area of 0.05 square metres.</w:t>
      </w:r>
    </w:p>
    <w:p w:rsidR="00646961" w:rsidRDefault="00646961" w:rsidP="009C33C3">
      <w:pPr>
        <w:pStyle w:val="BodyText"/>
        <w:rPr>
          <w:lang w:eastAsia="fr-CA"/>
        </w:rPr>
        <w:sectPr w:rsidR="00646961" w:rsidSect="00BB7E0A">
          <w:headerReference w:type="default" r:id="rId66"/>
          <w:pgSz w:w="11906" w:h="16838" w:code="9"/>
          <w:pgMar w:top="1797" w:right="1077" w:bottom="1797" w:left="2160" w:header="907" w:footer="567" w:gutter="0"/>
          <w:cols w:space="708"/>
          <w:docGrid w:linePitch="360"/>
        </w:sectPr>
      </w:pPr>
    </w:p>
    <w:p w:rsidR="004D50A7" w:rsidRPr="000A63E0" w:rsidRDefault="004D50A7" w:rsidP="004D50A7">
      <w:pPr>
        <w:pStyle w:val="Heading1"/>
        <w:rPr>
          <w:color w:val="E67C08"/>
        </w:rPr>
      </w:pPr>
      <w:bookmarkStart w:id="191" w:name="_Toc117308866"/>
      <w:bookmarkStart w:id="192" w:name="_Toc120417082"/>
      <w:bookmarkStart w:id="193" w:name="_Toc503528877"/>
      <w:r w:rsidRPr="000A63E0">
        <w:rPr>
          <w:color w:val="E67C08"/>
        </w:rPr>
        <w:lastRenderedPageBreak/>
        <w:t xml:space="preserve">APPENDIX 5/6: LINEAR DRAINAGE </w:t>
      </w:r>
      <w:r w:rsidR="00CB207C" w:rsidRPr="000A63E0">
        <w:rPr>
          <w:color w:val="E67C08"/>
        </w:rPr>
        <w:t xml:space="preserve">channel </w:t>
      </w:r>
      <w:r w:rsidRPr="000A63E0">
        <w:rPr>
          <w:color w:val="E67C08"/>
        </w:rPr>
        <w:t>SYSTEMS</w:t>
      </w:r>
      <w:bookmarkEnd w:id="191"/>
      <w:bookmarkEnd w:id="192"/>
      <w:bookmarkEnd w:id="193"/>
    </w:p>
    <w:p w:rsidR="004D50A7" w:rsidRPr="000A63E0" w:rsidRDefault="004D50A7" w:rsidP="004D50A7">
      <w:pPr>
        <w:pStyle w:val="Heading2"/>
        <w:rPr>
          <w:color w:val="E67C08"/>
        </w:rPr>
      </w:pPr>
      <w:r w:rsidRPr="000A63E0">
        <w:rPr>
          <w:color w:val="E67C08"/>
        </w:rPr>
        <w:t>general</w:t>
      </w:r>
    </w:p>
    <w:p w:rsidR="004D50A7" w:rsidRPr="000C7A26" w:rsidRDefault="004D50A7" w:rsidP="004D50A7">
      <w:pPr>
        <w:pStyle w:val="BodyText2"/>
      </w:pPr>
      <w:r w:rsidRPr="000C7A26">
        <w:t>Locations where linear drainage channels and types are to be provided shall be given in the Task Order.</w:t>
      </w:r>
    </w:p>
    <w:p w:rsidR="004D50A7" w:rsidRPr="000C7A26" w:rsidRDefault="004D50A7" w:rsidP="004D50A7">
      <w:pPr>
        <w:pStyle w:val="BodyText2"/>
      </w:pPr>
      <w:r w:rsidRPr="000C7A26">
        <w:t>The Contractor shall use ‘ACO’, ‘K-range’, ‘Road drain’, ‘</w:t>
      </w:r>
      <w:proofErr w:type="spellStart"/>
      <w:r w:rsidRPr="000C7A26">
        <w:t>Parkdrain</w:t>
      </w:r>
      <w:proofErr w:type="spellEnd"/>
      <w:r w:rsidRPr="000C7A26">
        <w:t xml:space="preserve">’ and ‘Footpath channel drain’, or </w:t>
      </w:r>
      <w:r>
        <w:t>equivalent</w:t>
      </w:r>
      <w:r w:rsidRPr="000C7A26">
        <w:t>.</w:t>
      </w:r>
    </w:p>
    <w:p w:rsidR="004D50A7" w:rsidRDefault="004D50A7" w:rsidP="004D50A7">
      <w:pPr>
        <w:pStyle w:val="BodyText2"/>
      </w:pPr>
      <w:r w:rsidRPr="000C7A26">
        <w:t xml:space="preserve">Gratings </w:t>
      </w:r>
      <w:r w:rsidR="00821B38">
        <w:t xml:space="preserve">in pedestrian areas </w:t>
      </w:r>
      <w:r w:rsidRPr="000C7A26">
        <w:t>shall be heel guard, lockable, composite class C250, black in colour.</w:t>
      </w:r>
    </w:p>
    <w:p w:rsidR="00821B38" w:rsidRPr="000C7A26" w:rsidRDefault="00821B38" w:rsidP="004D50A7">
      <w:pPr>
        <w:pStyle w:val="BodyText2"/>
      </w:pPr>
      <w:r>
        <w:t>Gratings in areas of vehicle loading shall be class D400 and the grating type shall be specified in the Task Order.</w:t>
      </w:r>
    </w:p>
    <w:p w:rsidR="004D50A7" w:rsidRPr="000C7A26" w:rsidRDefault="004D50A7" w:rsidP="004D50A7">
      <w:pPr>
        <w:pStyle w:val="BodyText2"/>
      </w:pPr>
      <w:r w:rsidRPr="000C7A26">
        <w:t>Concrete bedding and surround shall be ST4 concrete 150mm think ‘minimum’.  Concrete surround to be a depth sufficiently below top of units to accommodate 80mm deep pavers.  Pavers shall be epoxy mortared to t</w:t>
      </w:r>
      <w:r w:rsidR="000B104C">
        <w:t>he</w:t>
      </w:r>
      <w:r w:rsidRPr="000C7A26">
        <w:t xml:space="preserve"> drain and underneath the concrete bed and paver perpends.  Laying shall be in accordance with the manufacturer’s recommendations.</w:t>
      </w:r>
    </w:p>
    <w:p w:rsidR="004D50A7" w:rsidRPr="000C7A26" w:rsidRDefault="004D50A7" w:rsidP="004D50A7">
      <w:pPr>
        <w:pStyle w:val="BodyText2"/>
      </w:pPr>
      <w:r w:rsidRPr="000C7A26">
        <w:t>The cross channel drain shall include downpipe connectors and integral kerb insets (conservation kerb type).  The drainage downpipes shall be modified to suit.  Cross channels shall be 100mm deep.</w:t>
      </w:r>
    </w:p>
    <w:p w:rsidR="004D50A7" w:rsidRPr="000C7A26" w:rsidRDefault="004D50A7" w:rsidP="004D50A7">
      <w:pPr>
        <w:pStyle w:val="BodyText2"/>
      </w:pPr>
      <w:r w:rsidRPr="000C7A26">
        <w:t>The units shall be installed in accordance with the manufacturer recommendations.</w:t>
      </w:r>
    </w:p>
    <w:p w:rsidR="004D50A7" w:rsidRPr="000C7A26" w:rsidRDefault="004D50A7" w:rsidP="004D50A7">
      <w:pPr>
        <w:pStyle w:val="BodyText2"/>
      </w:pPr>
      <w:r w:rsidRPr="000C7A26">
        <w:t>Sump units and access rodding units shall be provided where shown on the drawings.</w:t>
      </w:r>
    </w:p>
    <w:p w:rsidR="004D50A7" w:rsidRDefault="004D50A7" w:rsidP="004D50A7">
      <w:pPr>
        <w:pStyle w:val="BodyText2"/>
      </w:pPr>
      <w:r w:rsidRPr="000C7A26">
        <w:t>Where required the Linear drainage channels shall be connected into new gullies.</w:t>
      </w:r>
    </w:p>
    <w:p w:rsidR="000B104C" w:rsidRPr="000C7A26" w:rsidRDefault="000B104C" w:rsidP="004D50A7">
      <w:pPr>
        <w:pStyle w:val="BodyText2"/>
      </w:pPr>
      <w:r>
        <w:t>Hydraulic design param</w:t>
      </w:r>
      <w:r w:rsidR="001969C7">
        <w:t>e</w:t>
      </w:r>
      <w:r>
        <w:t>ters shall be specified in the Task Order.</w:t>
      </w:r>
    </w:p>
    <w:p w:rsidR="00646961" w:rsidRDefault="00646961" w:rsidP="00241FD1">
      <w:pPr>
        <w:pStyle w:val="BodyText2"/>
        <w:numPr>
          <w:ilvl w:val="0"/>
          <w:numId w:val="0"/>
        </w:numPr>
        <w:rPr>
          <w:lang w:eastAsia="fr-CA"/>
        </w:rPr>
        <w:sectPr w:rsidR="00646961" w:rsidSect="00BB7E0A">
          <w:headerReference w:type="default" r:id="rId67"/>
          <w:pgSz w:w="11906" w:h="16838" w:code="9"/>
          <w:pgMar w:top="1797" w:right="1077" w:bottom="1797" w:left="2160" w:header="907" w:footer="567" w:gutter="0"/>
          <w:cols w:space="708"/>
          <w:docGrid w:linePitch="360"/>
        </w:sectPr>
      </w:pPr>
    </w:p>
    <w:p w:rsidR="005A4A66" w:rsidRPr="000A63E0" w:rsidRDefault="005A4A66" w:rsidP="005A4A66">
      <w:pPr>
        <w:pStyle w:val="Heading1"/>
        <w:rPr>
          <w:color w:val="E67C08"/>
        </w:rPr>
      </w:pPr>
      <w:bookmarkStart w:id="194" w:name="_Toc503528878"/>
      <w:r w:rsidRPr="000A63E0">
        <w:rPr>
          <w:color w:val="E67C08"/>
        </w:rPr>
        <w:lastRenderedPageBreak/>
        <w:t>APPENDIX 5/7: THERMOPLASTICS</w:t>
      </w:r>
      <w:bookmarkEnd w:id="194"/>
    </w:p>
    <w:p w:rsidR="000D7401" w:rsidRPr="000A63E0" w:rsidRDefault="000D7401" w:rsidP="000D7401">
      <w:pPr>
        <w:pStyle w:val="Heading2"/>
        <w:rPr>
          <w:color w:val="E67C08"/>
        </w:rPr>
      </w:pPr>
      <w:r w:rsidRPr="000A63E0">
        <w:rPr>
          <w:color w:val="E67C08"/>
        </w:rPr>
        <w:t>general</w:t>
      </w:r>
    </w:p>
    <w:p w:rsidR="000D7401" w:rsidRPr="000D7401" w:rsidRDefault="000D7401" w:rsidP="000D7401">
      <w:pPr>
        <w:pStyle w:val="BodyText2"/>
      </w:pPr>
      <w:r w:rsidRPr="000D7401">
        <w:t>Where Thermoplastic structured wall pipes and fittings are proposed, the contractor must provide the following information to the Engineer at least two weeks (14 days) prior to the programmed commencement date of “drainage works”. The information is to be provided for the approval of the Engineer, in accordance with sub-clause 518.2, for the range of pipes and fittings, to be verified by the certification body – see sub-clause 518.15).</w:t>
      </w:r>
    </w:p>
    <w:p w:rsidR="000D7401" w:rsidRPr="00932EB8" w:rsidRDefault="000D7401" w:rsidP="00932EB8">
      <w:pPr>
        <w:pStyle w:val="ListBullet"/>
      </w:pPr>
      <w:r w:rsidRPr="00932EB8">
        <w:t>Technical Drawings showing dimensions and tolerances including sealing rings and weight per metre, together with properties, as specified in sub-clauses 518.3 and 518.5.</w:t>
      </w:r>
    </w:p>
    <w:p w:rsidR="000D7401" w:rsidRPr="00932EB8" w:rsidRDefault="000D7401" w:rsidP="00932EB8">
      <w:pPr>
        <w:pStyle w:val="ListBullet"/>
      </w:pPr>
      <w:r w:rsidRPr="00932EB8">
        <w:t>Material specification (agreed between the certification body and the manufacturer) as required in sub-clause 518.2. This information is to be provided in the format outlined in the Tables below.</w:t>
      </w:r>
    </w:p>
    <w:p w:rsidR="000D7401" w:rsidRDefault="000D7401" w:rsidP="000D7401">
      <w:pPr>
        <w:ind w:right="-10"/>
        <w:jc w:val="both"/>
        <w:rPr>
          <w:rFonts w:cs="Arial"/>
          <w:color w:val="000000"/>
        </w:rPr>
      </w:pPr>
    </w:p>
    <w:p w:rsidR="000D7401" w:rsidRPr="000A63E0" w:rsidRDefault="000D7401" w:rsidP="000D7401">
      <w:pPr>
        <w:ind w:right="-10"/>
        <w:jc w:val="both"/>
        <w:rPr>
          <w:rFonts w:cs="Arial"/>
          <w:b/>
          <w:color w:val="E67C08"/>
        </w:rPr>
      </w:pPr>
      <w:r w:rsidRPr="000A63E0">
        <w:rPr>
          <w:rFonts w:cs="Arial"/>
          <w:b/>
          <w:color w:val="E67C08"/>
        </w:rPr>
        <w:t xml:space="preserve">Table 5/7/1: </w:t>
      </w:r>
      <w:proofErr w:type="spellStart"/>
      <w:r w:rsidRPr="000A63E0">
        <w:rPr>
          <w:rFonts w:cs="Arial"/>
          <w:b/>
          <w:color w:val="E67C08"/>
        </w:rPr>
        <w:t>Unplasticised</w:t>
      </w:r>
      <w:proofErr w:type="spellEnd"/>
      <w:r w:rsidRPr="000A63E0">
        <w:rPr>
          <w:rFonts w:cs="Arial"/>
          <w:b/>
          <w:color w:val="E67C08"/>
        </w:rPr>
        <w:t xml:space="preserve"> polyvinyl-chloride (PVC-U)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2858"/>
        <w:gridCol w:w="1650"/>
        <w:gridCol w:w="1592"/>
      </w:tblGrid>
      <w:tr w:rsidR="000D7401" w:rsidTr="000D7401">
        <w:tc>
          <w:tcPr>
            <w:tcW w:w="3080" w:type="dxa"/>
            <w:shd w:val="clear" w:color="auto" w:fill="C2C2C3" w:themeFill="accent4" w:themeFillTint="99"/>
          </w:tcPr>
          <w:p w:rsidR="000D7401" w:rsidRDefault="000D7401" w:rsidP="0043709D">
            <w:pPr>
              <w:rPr>
                <w:rFonts w:cs="Arial"/>
                <w:b/>
                <w:color w:val="000000"/>
              </w:rPr>
            </w:pPr>
            <w:r>
              <w:rPr>
                <w:rFonts w:cs="Arial"/>
                <w:b/>
                <w:color w:val="000000"/>
              </w:rPr>
              <w:t>Property</w:t>
            </w:r>
          </w:p>
        </w:tc>
        <w:tc>
          <w:tcPr>
            <w:tcW w:w="2858" w:type="dxa"/>
            <w:shd w:val="clear" w:color="auto" w:fill="C2C2C3" w:themeFill="accent4" w:themeFillTint="99"/>
          </w:tcPr>
          <w:p w:rsidR="000D7401" w:rsidRDefault="000D7401" w:rsidP="0043709D">
            <w:pPr>
              <w:rPr>
                <w:rFonts w:cs="Arial"/>
                <w:b/>
                <w:color w:val="000000"/>
              </w:rPr>
            </w:pPr>
            <w:r>
              <w:rPr>
                <w:rFonts w:cs="Arial"/>
                <w:b/>
                <w:color w:val="000000"/>
              </w:rPr>
              <w:t>Test method reference</w:t>
            </w:r>
          </w:p>
        </w:tc>
        <w:tc>
          <w:tcPr>
            <w:tcW w:w="1650" w:type="dxa"/>
            <w:shd w:val="clear" w:color="auto" w:fill="C2C2C3" w:themeFill="accent4" w:themeFillTint="99"/>
          </w:tcPr>
          <w:p w:rsidR="000D7401" w:rsidRDefault="000D7401" w:rsidP="0043709D">
            <w:pPr>
              <w:rPr>
                <w:rFonts w:cs="Arial"/>
                <w:b/>
                <w:color w:val="000000"/>
              </w:rPr>
            </w:pPr>
            <w:r>
              <w:rPr>
                <w:rFonts w:cs="Arial"/>
                <w:b/>
                <w:color w:val="000000"/>
              </w:rPr>
              <w:t>Specification</w:t>
            </w:r>
          </w:p>
        </w:tc>
        <w:tc>
          <w:tcPr>
            <w:tcW w:w="1592" w:type="dxa"/>
            <w:shd w:val="clear" w:color="auto" w:fill="C2C2C3" w:themeFill="accent4" w:themeFillTint="99"/>
          </w:tcPr>
          <w:p w:rsidR="000D7401" w:rsidRDefault="000D7401" w:rsidP="0043709D">
            <w:pPr>
              <w:rPr>
                <w:rFonts w:cs="Arial"/>
                <w:b/>
                <w:color w:val="000000"/>
              </w:rPr>
            </w:pPr>
            <w:r>
              <w:rPr>
                <w:rFonts w:cs="Arial"/>
                <w:b/>
                <w:color w:val="000000"/>
              </w:rPr>
              <w:t>Certification</w:t>
            </w:r>
          </w:p>
        </w:tc>
      </w:tr>
      <w:tr w:rsidR="000D7401" w:rsidTr="0043709D">
        <w:tc>
          <w:tcPr>
            <w:tcW w:w="3080" w:type="dxa"/>
          </w:tcPr>
          <w:p w:rsidR="000D7401" w:rsidRDefault="000D7401" w:rsidP="0043709D">
            <w:pPr>
              <w:rPr>
                <w:rFonts w:cs="Arial"/>
                <w:color w:val="000000"/>
              </w:rPr>
            </w:pPr>
            <w:r>
              <w:rPr>
                <w:rFonts w:cs="Arial"/>
                <w:color w:val="000000"/>
              </w:rPr>
              <w:t>Tensile Properties</w:t>
            </w:r>
          </w:p>
        </w:tc>
        <w:tc>
          <w:tcPr>
            <w:tcW w:w="2858" w:type="dxa"/>
          </w:tcPr>
          <w:p w:rsidR="000D7401" w:rsidRDefault="000D7401" w:rsidP="0043709D">
            <w:pPr>
              <w:rPr>
                <w:rFonts w:cs="Arial"/>
                <w:color w:val="000000"/>
              </w:rPr>
            </w:pPr>
            <w:r>
              <w:rPr>
                <w:rFonts w:cs="Arial"/>
                <w:color w:val="000000"/>
              </w:rPr>
              <w:t>EN 638, ISO 527</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proofErr w:type="spellStart"/>
            <w:r>
              <w:rPr>
                <w:rFonts w:cs="Arial"/>
                <w:color w:val="000000"/>
              </w:rPr>
              <w:t>Vicat</w:t>
            </w:r>
            <w:proofErr w:type="spellEnd"/>
          </w:p>
        </w:tc>
        <w:tc>
          <w:tcPr>
            <w:tcW w:w="2858" w:type="dxa"/>
          </w:tcPr>
          <w:p w:rsidR="000D7401" w:rsidRDefault="000D7401" w:rsidP="0043709D">
            <w:pPr>
              <w:rPr>
                <w:rFonts w:cs="Arial"/>
                <w:color w:val="000000"/>
              </w:rPr>
            </w:pPr>
            <w:r>
              <w:rPr>
                <w:rFonts w:cs="Arial"/>
                <w:color w:val="000000"/>
              </w:rPr>
              <w:t>EN 727</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Longitudinal reversion</w:t>
            </w:r>
          </w:p>
        </w:tc>
        <w:tc>
          <w:tcPr>
            <w:tcW w:w="2858" w:type="dxa"/>
          </w:tcPr>
          <w:p w:rsidR="000D7401" w:rsidRDefault="000D7401" w:rsidP="0043709D">
            <w:pPr>
              <w:rPr>
                <w:rFonts w:cs="Arial"/>
                <w:color w:val="000000"/>
              </w:rPr>
            </w:pPr>
            <w:r>
              <w:rPr>
                <w:rFonts w:cs="Arial"/>
                <w:color w:val="000000"/>
              </w:rPr>
              <w:t>EN 743</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K-value</w:t>
            </w:r>
          </w:p>
        </w:tc>
        <w:tc>
          <w:tcPr>
            <w:tcW w:w="2858" w:type="dxa"/>
          </w:tcPr>
          <w:p w:rsidR="000D7401" w:rsidRDefault="000D7401" w:rsidP="0043709D">
            <w:pPr>
              <w:rPr>
                <w:rFonts w:cs="Arial"/>
                <w:color w:val="000000"/>
              </w:rPr>
            </w:pPr>
            <w:r>
              <w:rPr>
                <w:rFonts w:cs="Arial"/>
                <w:color w:val="000000"/>
              </w:rPr>
              <w:t>EN 922</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PVC content</w:t>
            </w:r>
          </w:p>
        </w:tc>
        <w:tc>
          <w:tcPr>
            <w:tcW w:w="2858" w:type="dxa"/>
          </w:tcPr>
          <w:p w:rsidR="000D7401" w:rsidRDefault="000D7401" w:rsidP="0043709D">
            <w:pPr>
              <w:rPr>
                <w:rFonts w:cs="Arial"/>
                <w:color w:val="000000"/>
              </w:rPr>
            </w:pPr>
            <w:r>
              <w:rPr>
                <w:rFonts w:cs="Arial"/>
                <w:color w:val="000000"/>
              </w:rPr>
              <w:t>EN 1905</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Density</w:t>
            </w:r>
          </w:p>
        </w:tc>
        <w:tc>
          <w:tcPr>
            <w:tcW w:w="2858" w:type="dxa"/>
          </w:tcPr>
          <w:p w:rsidR="000D7401" w:rsidRDefault="000D7401" w:rsidP="0043709D">
            <w:pPr>
              <w:rPr>
                <w:rFonts w:cs="Arial"/>
                <w:color w:val="000000"/>
              </w:rPr>
            </w:pPr>
            <w:r>
              <w:rPr>
                <w:rFonts w:cs="Arial"/>
                <w:color w:val="000000"/>
              </w:rPr>
              <w:t>ISO 1183, ISO 4451</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Heat Reversion</w:t>
            </w:r>
          </w:p>
        </w:tc>
        <w:tc>
          <w:tcPr>
            <w:tcW w:w="2858" w:type="dxa"/>
          </w:tcPr>
          <w:p w:rsidR="000D7401" w:rsidRDefault="000D7401" w:rsidP="0043709D">
            <w:pPr>
              <w:rPr>
                <w:rFonts w:cs="Arial"/>
                <w:color w:val="000000"/>
              </w:rPr>
            </w:pPr>
            <w:r>
              <w:rPr>
                <w:rFonts w:cs="Arial"/>
                <w:color w:val="000000"/>
              </w:rPr>
              <w:t>ISO 12091</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Effects of heating (injection moulded fittings only)</w:t>
            </w:r>
          </w:p>
        </w:tc>
        <w:tc>
          <w:tcPr>
            <w:tcW w:w="2858" w:type="dxa"/>
          </w:tcPr>
          <w:p w:rsidR="000D7401" w:rsidRDefault="000D7401" w:rsidP="0043709D">
            <w:pPr>
              <w:rPr>
                <w:rFonts w:cs="Arial"/>
                <w:color w:val="000000"/>
              </w:rPr>
            </w:pPr>
            <w:r>
              <w:rPr>
                <w:rFonts w:cs="Arial"/>
                <w:color w:val="000000"/>
              </w:rPr>
              <w:t>EN 763</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bl>
    <w:p w:rsidR="000D7401" w:rsidRDefault="000D7401" w:rsidP="000D7401">
      <w:pPr>
        <w:rPr>
          <w:rFonts w:cs="Arial"/>
          <w:color w:val="000000"/>
        </w:rPr>
      </w:pPr>
    </w:p>
    <w:p w:rsidR="000D7401" w:rsidRPr="000A63E0" w:rsidRDefault="000D7401" w:rsidP="000D7401">
      <w:pPr>
        <w:rPr>
          <w:rFonts w:cs="Arial"/>
          <w:b/>
          <w:color w:val="E67C08"/>
        </w:rPr>
      </w:pPr>
      <w:r w:rsidRPr="000A63E0">
        <w:rPr>
          <w:rFonts w:cs="Arial"/>
          <w:b/>
          <w:color w:val="E67C08"/>
        </w:rPr>
        <w:t>Table 5/7/2: Polyethylene (PE)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2858"/>
        <w:gridCol w:w="1650"/>
        <w:gridCol w:w="1592"/>
      </w:tblGrid>
      <w:tr w:rsidR="000D7401" w:rsidTr="000D7401">
        <w:tc>
          <w:tcPr>
            <w:tcW w:w="3080" w:type="dxa"/>
            <w:shd w:val="clear" w:color="auto" w:fill="C2C2C3" w:themeFill="accent4" w:themeFillTint="99"/>
          </w:tcPr>
          <w:p w:rsidR="000D7401" w:rsidRDefault="000D7401" w:rsidP="0043709D">
            <w:pPr>
              <w:rPr>
                <w:rFonts w:cs="Arial"/>
                <w:b/>
                <w:color w:val="000000"/>
              </w:rPr>
            </w:pPr>
            <w:r>
              <w:rPr>
                <w:rFonts w:cs="Arial"/>
                <w:b/>
                <w:color w:val="000000"/>
              </w:rPr>
              <w:t>Property</w:t>
            </w:r>
          </w:p>
        </w:tc>
        <w:tc>
          <w:tcPr>
            <w:tcW w:w="2858" w:type="dxa"/>
            <w:shd w:val="clear" w:color="auto" w:fill="C2C2C3" w:themeFill="accent4" w:themeFillTint="99"/>
          </w:tcPr>
          <w:p w:rsidR="000D7401" w:rsidRDefault="000D7401" w:rsidP="0043709D">
            <w:pPr>
              <w:rPr>
                <w:rFonts w:cs="Arial"/>
                <w:b/>
                <w:color w:val="000000"/>
              </w:rPr>
            </w:pPr>
            <w:r>
              <w:rPr>
                <w:rFonts w:cs="Arial"/>
                <w:b/>
                <w:color w:val="000000"/>
              </w:rPr>
              <w:t>Test method reference</w:t>
            </w:r>
          </w:p>
        </w:tc>
        <w:tc>
          <w:tcPr>
            <w:tcW w:w="1650" w:type="dxa"/>
            <w:shd w:val="clear" w:color="auto" w:fill="C2C2C3" w:themeFill="accent4" w:themeFillTint="99"/>
          </w:tcPr>
          <w:p w:rsidR="000D7401" w:rsidRDefault="000D7401" w:rsidP="0043709D">
            <w:pPr>
              <w:rPr>
                <w:rFonts w:cs="Arial"/>
                <w:b/>
                <w:color w:val="000000"/>
              </w:rPr>
            </w:pPr>
            <w:r>
              <w:rPr>
                <w:rFonts w:cs="Arial"/>
                <w:b/>
                <w:color w:val="000000"/>
              </w:rPr>
              <w:t>Specification</w:t>
            </w:r>
          </w:p>
        </w:tc>
        <w:tc>
          <w:tcPr>
            <w:tcW w:w="1592" w:type="dxa"/>
            <w:shd w:val="clear" w:color="auto" w:fill="C2C2C3" w:themeFill="accent4" w:themeFillTint="99"/>
          </w:tcPr>
          <w:p w:rsidR="000D7401" w:rsidRDefault="000D7401" w:rsidP="0043709D">
            <w:pPr>
              <w:rPr>
                <w:rFonts w:cs="Arial"/>
                <w:b/>
                <w:color w:val="000000"/>
              </w:rPr>
            </w:pPr>
            <w:r>
              <w:rPr>
                <w:rFonts w:cs="Arial"/>
                <w:b/>
                <w:color w:val="000000"/>
              </w:rPr>
              <w:t>Certification</w:t>
            </w:r>
          </w:p>
        </w:tc>
      </w:tr>
      <w:tr w:rsidR="000D7401" w:rsidTr="0043709D">
        <w:tc>
          <w:tcPr>
            <w:tcW w:w="3080" w:type="dxa"/>
          </w:tcPr>
          <w:p w:rsidR="000D7401" w:rsidRDefault="000D7401" w:rsidP="0043709D">
            <w:pPr>
              <w:rPr>
                <w:rFonts w:cs="Arial"/>
                <w:color w:val="000000"/>
              </w:rPr>
            </w:pPr>
            <w:r>
              <w:rPr>
                <w:rFonts w:cs="Arial"/>
                <w:color w:val="000000"/>
              </w:rPr>
              <w:t>Tensile Properties</w:t>
            </w:r>
          </w:p>
        </w:tc>
        <w:tc>
          <w:tcPr>
            <w:tcW w:w="2858" w:type="dxa"/>
          </w:tcPr>
          <w:p w:rsidR="000D7401" w:rsidRDefault="000D7401" w:rsidP="0043709D">
            <w:pPr>
              <w:rPr>
                <w:rFonts w:cs="Arial"/>
                <w:color w:val="000000"/>
              </w:rPr>
            </w:pPr>
            <w:r>
              <w:rPr>
                <w:rFonts w:cs="Arial"/>
                <w:color w:val="000000"/>
              </w:rPr>
              <w:t>EN 638, ISO 527</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Oxygen induction time</w:t>
            </w:r>
          </w:p>
        </w:tc>
        <w:tc>
          <w:tcPr>
            <w:tcW w:w="2858" w:type="dxa"/>
          </w:tcPr>
          <w:p w:rsidR="000D7401" w:rsidRDefault="000D7401" w:rsidP="0043709D">
            <w:pPr>
              <w:rPr>
                <w:rFonts w:cs="Arial"/>
                <w:color w:val="000000"/>
              </w:rPr>
            </w:pPr>
            <w:r>
              <w:rPr>
                <w:rFonts w:cs="Arial"/>
                <w:color w:val="000000"/>
              </w:rPr>
              <w:t>EN 728</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Melt Flow Rate</w:t>
            </w:r>
          </w:p>
        </w:tc>
        <w:tc>
          <w:tcPr>
            <w:tcW w:w="2858" w:type="dxa"/>
          </w:tcPr>
          <w:p w:rsidR="000D7401" w:rsidRDefault="000D7401" w:rsidP="0043709D">
            <w:pPr>
              <w:rPr>
                <w:rFonts w:cs="Arial"/>
                <w:color w:val="000000"/>
              </w:rPr>
            </w:pPr>
            <w:r>
              <w:rPr>
                <w:rFonts w:cs="Arial"/>
                <w:color w:val="000000"/>
              </w:rPr>
              <w:t>ISO 1133</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Density</w:t>
            </w:r>
          </w:p>
        </w:tc>
        <w:tc>
          <w:tcPr>
            <w:tcW w:w="2858" w:type="dxa"/>
          </w:tcPr>
          <w:p w:rsidR="000D7401" w:rsidRDefault="000D7401" w:rsidP="0043709D">
            <w:pPr>
              <w:rPr>
                <w:rFonts w:cs="Arial"/>
                <w:color w:val="000000"/>
              </w:rPr>
            </w:pPr>
            <w:r>
              <w:rPr>
                <w:rFonts w:cs="Arial"/>
                <w:color w:val="000000"/>
              </w:rPr>
              <w:t>ISO 1183, ISO 4451</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Melt Flow Rate</w:t>
            </w:r>
          </w:p>
        </w:tc>
        <w:tc>
          <w:tcPr>
            <w:tcW w:w="2858" w:type="dxa"/>
          </w:tcPr>
          <w:p w:rsidR="000D7401" w:rsidRDefault="000D7401" w:rsidP="0043709D">
            <w:pPr>
              <w:rPr>
                <w:rFonts w:cs="Arial"/>
                <w:color w:val="000000"/>
              </w:rPr>
            </w:pPr>
            <w:r>
              <w:rPr>
                <w:rFonts w:cs="Arial"/>
                <w:color w:val="000000"/>
              </w:rPr>
              <w:t>ISO 4440</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Heat Reversion</w:t>
            </w:r>
          </w:p>
        </w:tc>
        <w:tc>
          <w:tcPr>
            <w:tcW w:w="2858" w:type="dxa"/>
          </w:tcPr>
          <w:p w:rsidR="000D7401" w:rsidRDefault="000D7401" w:rsidP="0043709D">
            <w:pPr>
              <w:rPr>
                <w:rFonts w:cs="Arial"/>
                <w:color w:val="000000"/>
              </w:rPr>
            </w:pPr>
            <w:r>
              <w:rPr>
                <w:rFonts w:cs="Arial"/>
                <w:color w:val="000000"/>
              </w:rPr>
              <w:t>ISO 12091</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Effects of heating (injection moulded fittings only)</w:t>
            </w:r>
          </w:p>
        </w:tc>
        <w:tc>
          <w:tcPr>
            <w:tcW w:w="2858" w:type="dxa"/>
          </w:tcPr>
          <w:p w:rsidR="000D7401" w:rsidRDefault="000D7401" w:rsidP="0043709D">
            <w:pPr>
              <w:rPr>
                <w:rFonts w:cs="Arial"/>
                <w:color w:val="000000"/>
              </w:rPr>
            </w:pPr>
            <w:r>
              <w:rPr>
                <w:rFonts w:cs="Arial"/>
                <w:color w:val="000000"/>
              </w:rPr>
              <w:t>EN 763</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bl>
    <w:p w:rsidR="000D7401" w:rsidRDefault="000D7401" w:rsidP="000D7401">
      <w:pPr>
        <w:rPr>
          <w:rFonts w:cs="Arial"/>
          <w:color w:val="000000"/>
        </w:rPr>
      </w:pPr>
    </w:p>
    <w:p w:rsidR="000D7401" w:rsidRPr="000A63E0" w:rsidRDefault="000D7401" w:rsidP="000D7401">
      <w:pPr>
        <w:rPr>
          <w:rFonts w:cs="Arial"/>
          <w:b/>
          <w:color w:val="E67C08"/>
        </w:rPr>
      </w:pPr>
      <w:r w:rsidRPr="000A63E0">
        <w:rPr>
          <w:rFonts w:cs="Arial"/>
          <w:b/>
          <w:color w:val="E67C08"/>
        </w:rPr>
        <w:t>Table 5/7/3: Polypropylene (PP)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2858"/>
        <w:gridCol w:w="1650"/>
        <w:gridCol w:w="1592"/>
      </w:tblGrid>
      <w:tr w:rsidR="000D7401" w:rsidTr="000D7401">
        <w:tc>
          <w:tcPr>
            <w:tcW w:w="3080" w:type="dxa"/>
            <w:shd w:val="clear" w:color="auto" w:fill="C2C2C3" w:themeFill="accent4" w:themeFillTint="99"/>
          </w:tcPr>
          <w:p w:rsidR="000D7401" w:rsidRDefault="000D7401" w:rsidP="0043709D">
            <w:pPr>
              <w:rPr>
                <w:rFonts w:cs="Arial"/>
                <w:b/>
                <w:color w:val="000000"/>
              </w:rPr>
            </w:pPr>
            <w:r>
              <w:rPr>
                <w:rFonts w:cs="Arial"/>
                <w:b/>
                <w:color w:val="000000"/>
              </w:rPr>
              <w:t>Property</w:t>
            </w:r>
          </w:p>
        </w:tc>
        <w:tc>
          <w:tcPr>
            <w:tcW w:w="2858" w:type="dxa"/>
            <w:shd w:val="clear" w:color="auto" w:fill="C2C2C3" w:themeFill="accent4" w:themeFillTint="99"/>
          </w:tcPr>
          <w:p w:rsidR="000D7401" w:rsidRDefault="000D7401" w:rsidP="0043709D">
            <w:pPr>
              <w:rPr>
                <w:rFonts w:cs="Arial"/>
                <w:b/>
                <w:color w:val="000000"/>
              </w:rPr>
            </w:pPr>
            <w:r>
              <w:rPr>
                <w:rFonts w:cs="Arial"/>
                <w:b/>
                <w:color w:val="000000"/>
              </w:rPr>
              <w:t>Test method reference</w:t>
            </w:r>
          </w:p>
        </w:tc>
        <w:tc>
          <w:tcPr>
            <w:tcW w:w="1650" w:type="dxa"/>
            <w:shd w:val="clear" w:color="auto" w:fill="C2C2C3" w:themeFill="accent4" w:themeFillTint="99"/>
          </w:tcPr>
          <w:p w:rsidR="000D7401" w:rsidRDefault="000D7401" w:rsidP="0043709D">
            <w:pPr>
              <w:rPr>
                <w:rFonts w:cs="Arial"/>
                <w:b/>
                <w:color w:val="000000"/>
              </w:rPr>
            </w:pPr>
            <w:r>
              <w:rPr>
                <w:rFonts w:cs="Arial"/>
                <w:b/>
                <w:color w:val="000000"/>
              </w:rPr>
              <w:t>Specification</w:t>
            </w:r>
          </w:p>
        </w:tc>
        <w:tc>
          <w:tcPr>
            <w:tcW w:w="1592" w:type="dxa"/>
            <w:shd w:val="clear" w:color="auto" w:fill="C2C2C3" w:themeFill="accent4" w:themeFillTint="99"/>
          </w:tcPr>
          <w:p w:rsidR="000D7401" w:rsidRDefault="000D7401" w:rsidP="0043709D">
            <w:pPr>
              <w:rPr>
                <w:rFonts w:cs="Arial"/>
                <w:b/>
                <w:color w:val="000000"/>
              </w:rPr>
            </w:pPr>
            <w:r>
              <w:rPr>
                <w:rFonts w:cs="Arial"/>
                <w:b/>
                <w:color w:val="000000"/>
              </w:rPr>
              <w:t>Certification</w:t>
            </w:r>
          </w:p>
        </w:tc>
      </w:tr>
      <w:tr w:rsidR="000D7401" w:rsidTr="0043709D">
        <w:tc>
          <w:tcPr>
            <w:tcW w:w="3080" w:type="dxa"/>
          </w:tcPr>
          <w:p w:rsidR="000D7401" w:rsidRDefault="000D7401" w:rsidP="0043709D">
            <w:pPr>
              <w:rPr>
                <w:rFonts w:cs="Arial"/>
                <w:color w:val="000000"/>
              </w:rPr>
            </w:pPr>
            <w:r>
              <w:rPr>
                <w:rFonts w:cs="Arial"/>
                <w:color w:val="000000"/>
              </w:rPr>
              <w:t>Tensile Properties</w:t>
            </w:r>
          </w:p>
        </w:tc>
        <w:tc>
          <w:tcPr>
            <w:tcW w:w="2858" w:type="dxa"/>
          </w:tcPr>
          <w:p w:rsidR="000D7401" w:rsidRDefault="000D7401" w:rsidP="0043709D">
            <w:pPr>
              <w:rPr>
                <w:rFonts w:cs="Arial"/>
                <w:color w:val="000000"/>
              </w:rPr>
            </w:pPr>
            <w:r>
              <w:rPr>
                <w:rFonts w:cs="Arial"/>
                <w:color w:val="000000"/>
              </w:rPr>
              <w:t>EN 638, ISO 527</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Oxygen induction time</w:t>
            </w:r>
          </w:p>
        </w:tc>
        <w:tc>
          <w:tcPr>
            <w:tcW w:w="2858" w:type="dxa"/>
          </w:tcPr>
          <w:p w:rsidR="000D7401" w:rsidRDefault="000D7401" w:rsidP="0043709D">
            <w:pPr>
              <w:rPr>
                <w:rFonts w:cs="Arial"/>
                <w:color w:val="000000"/>
              </w:rPr>
            </w:pPr>
            <w:r>
              <w:rPr>
                <w:rFonts w:cs="Arial"/>
                <w:color w:val="000000"/>
              </w:rPr>
              <w:t>EN 728</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Melt Flow Rate</w:t>
            </w:r>
          </w:p>
        </w:tc>
        <w:tc>
          <w:tcPr>
            <w:tcW w:w="2858" w:type="dxa"/>
          </w:tcPr>
          <w:p w:rsidR="000D7401" w:rsidRDefault="000D7401" w:rsidP="0043709D">
            <w:pPr>
              <w:rPr>
                <w:rFonts w:cs="Arial"/>
                <w:color w:val="000000"/>
              </w:rPr>
            </w:pPr>
            <w:r>
              <w:rPr>
                <w:rFonts w:cs="Arial"/>
                <w:color w:val="000000"/>
              </w:rPr>
              <w:t>ISO 1133</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Density</w:t>
            </w:r>
          </w:p>
        </w:tc>
        <w:tc>
          <w:tcPr>
            <w:tcW w:w="2858" w:type="dxa"/>
          </w:tcPr>
          <w:p w:rsidR="000D7401" w:rsidRDefault="000D7401" w:rsidP="0043709D">
            <w:pPr>
              <w:rPr>
                <w:rFonts w:cs="Arial"/>
                <w:color w:val="000000"/>
              </w:rPr>
            </w:pPr>
            <w:r>
              <w:rPr>
                <w:rFonts w:cs="Arial"/>
                <w:color w:val="000000"/>
              </w:rPr>
              <w:t>ISO 1183, ISO 4451</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Heat Reversion</w:t>
            </w:r>
          </w:p>
        </w:tc>
        <w:tc>
          <w:tcPr>
            <w:tcW w:w="2858" w:type="dxa"/>
          </w:tcPr>
          <w:p w:rsidR="000D7401" w:rsidRDefault="000D7401" w:rsidP="0043709D">
            <w:pPr>
              <w:rPr>
                <w:rFonts w:cs="Arial"/>
                <w:color w:val="000000"/>
              </w:rPr>
            </w:pPr>
            <w:r>
              <w:rPr>
                <w:rFonts w:cs="Arial"/>
                <w:color w:val="000000"/>
              </w:rPr>
              <w:t>ISO 12091</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r w:rsidR="000D7401" w:rsidTr="0043709D">
        <w:tc>
          <w:tcPr>
            <w:tcW w:w="3080" w:type="dxa"/>
          </w:tcPr>
          <w:p w:rsidR="000D7401" w:rsidRDefault="000D7401" w:rsidP="0043709D">
            <w:pPr>
              <w:rPr>
                <w:rFonts w:cs="Arial"/>
                <w:color w:val="000000"/>
              </w:rPr>
            </w:pPr>
            <w:r>
              <w:rPr>
                <w:rFonts w:cs="Arial"/>
                <w:color w:val="000000"/>
              </w:rPr>
              <w:t>Effects of heating (injection moulded fittings only)</w:t>
            </w:r>
          </w:p>
        </w:tc>
        <w:tc>
          <w:tcPr>
            <w:tcW w:w="2858" w:type="dxa"/>
          </w:tcPr>
          <w:p w:rsidR="000D7401" w:rsidRDefault="000D7401" w:rsidP="0043709D">
            <w:pPr>
              <w:rPr>
                <w:rFonts w:cs="Arial"/>
                <w:color w:val="000000"/>
              </w:rPr>
            </w:pPr>
            <w:r>
              <w:rPr>
                <w:rFonts w:cs="Arial"/>
                <w:color w:val="000000"/>
              </w:rPr>
              <w:t>EN 763</w:t>
            </w:r>
          </w:p>
        </w:tc>
        <w:tc>
          <w:tcPr>
            <w:tcW w:w="1650" w:type="dxa"/>
          </w:tcPr>
          <w:p w:rsidR="000D7401" w:rsidRDefault="000D7401" w:rsidP="0043709D">
            <w:pPr>
              <w:rPr>
                <w:rFonts w:cs="Arial"/>
                <w:color w:val="000000"/>
              </w:rPr>
            </w:pPr>
          </w:p>
        </w:tc>
        <w:tc>
          <w:tcPr>
            <w:tcW w:w="1592" w:type="dxa"/>
          </w:tcPr>
          <w:p w:rsidR="000D7401" w:rsidRDefault="000D7401" w:rsidP="0043709D">
            <w:pPr>
              <w:rPr>
                <w:rFonts w:cs="Arial"/>
                <w:color w:val="000000"/>
              </w:rPr>
            </w:pPr>
          </w:p>
        </w:tc>
      </w:tr>
    </w:tbl>
    <w:p w:rsidR="000D7401" w:rsidRDefault="000D7401" w:rsidP="000D7401">
      <w:pPr>
        <w:rPr>
          <w:rFonts w:cs="Arial"/>
          <w:color w:val="000000"/>
        </w:rPr>
      </w:pPr>
    </w:p>
    <w:p w:rsidR="000D7401" w:rsidRPr="000D7401" w:rsidRDefault="000D7401" w:rsidP="000D7401">
      <w:pPr>
        <w:pStyle w:val="BodyText2"/>
      </w:pPr>
      <w:r w:rsidRPr="000D7401">
        <w:lastRenderedPageBreak/>
        <w:t>All thermoplastics structured wall pipes and fittings shall have a British Board of Agreement Roads and Bridges Certificate when tested in accordance with this clause. Certificates to be provided to the Engineer for approval.</w:t>
      </w:r>
    </w:p>
    <w:p w:rsidR="00646961" w:rsidRDefault="00646961" w:rsidP="00241FD1">
      <w:pPr>
        <w:pStyle w:val="BodyText2"/>
        <w:numPr>
          <w:ilvl w:val="0"/>
          <w:numId w:val="0"/>
        </w:numPr>
        <w:rPr>
          <w:lang w:eastAsia="fr-CA"/>
        </w:rPr>
        <w:sectPr w:rsidR="00646961" w:rsidSect="00BB7E0A">
          <w:headerReference w:type="default" r:id="rId68"/>
          <w:pgSz w:w="11906" w:h="16838" w:code="9"/>
          <w:pgMar w:top="1797" w:right="1077" w:bottom="1797" w:left="2160" w:header="907" w:footer="567" w:gutter="0"/>
          <w:cols w:space="708"/>
          <w:docGrid w:linePitch="360"/>
        </w:sectPr>
      </w:pPr>
    </w:p>
    <w:p w:rsidR="005A4A66" w:rsidRPr="000A63E0" w:rsidRDefault="005A4A66" w:rsidP="005A4A66">
      <w:pPr>
        <w:pStyle w:val="Heading1"/>
        <w:rPr>
          <w:color w:val="E67C08"/>
        </w:rPr>
      </w:pPr>
      <w:bookmarkStart w:id="195" w:name="_Toc503528879"/>
      <w:r w:rsidRPr="000A63E0">
        <w:rPr>
          <w:color w:val="E67C08"/>
        </w:rPr>
        <w:lastRenderedPageBreak/>
        <w:t>APPENDIX 5/8: PUMPING STATION</w:t>
      </w:r>
      <w:r w:rsidR="004F46CE" w:rsidRPr="000A63E0">
        <w:rPr>
          <w:color w:val="E67C08"/>
        </w:rPr>
        <w:t xml:space="preserve"> MAINTENANCE</w:t>
      </w:r>
      <w:bookmarkEnd w:id="195"/>
    </w:p>
    <w:p w:rsidR="005A4A66" w:rsidRPr="000A63E0" w:rsidRDefault="004F46CE" w:rsidP="004F46CE">
      <w:pPr>
        <w:pStyle w:val="Heading2"/>
        <w:rPr>
          <w:color w:val="E67C08"/>
        </w:rPr>
      </w:pPr>
      <w:r w:rsidRPr="000A63E0">
        <w:rPr>
          <w:color w:val="E67C08"/>
        </w:rPr>
        <w:t>Pumping Station Information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91"/>
        <w:gridCol w:w="736"/>
        <w:gridCol w:w="1957"/>
        <w:gridCol w:w="1418"/>
        <w:gridCol w:w="877"/>
      </w:tblGrid>
      <w:tr w:rsidR="004F46CE" w:rsidRPr="0084223E" w:rsidTr="0084223E">
        <w:trPr>
          <w:trHeight w:val="680"/>
        </w:trPr>
        <w:tc>
          <w:tcPr>
            <w:tcW w:w="3691" w:type="dxa"/>
            <w:shd w:val="clear" w:color="auto" w:fill="D6D6D7" w:themeFill="accent4" w:themeFillTint="66"/>
            <w:noWrap/>
            <w:vAlign w:val="center"/>
          </w:tcPr>
          <w:p w:rsidR="004F46CE" w:rsidRPr="0084223E" w:rsidRDefault="004F46CE" w:rsidP="000D6320">
            <w:pPr>
              <w:ind w:left="180"/>
              <w:rPr>
                <w:rFonts w:eastAsia="Arial Unicode MS" w:cs="Arial"/>
                <w:b/>
                <w:bCs/>
                <w:szCs w:val="20"/>
              </w:rPr>
            </w:pPr>
            <w:r w:rsidRPr="0084223E">
              <w:rPr>
                <w:rFonts w:cs="Arial"/>
                <w:b/>
                <w:bCs/>
                <w:szCs w:val="20"/>
              </w:rPr>
              <w:t>LOCATION</w:t>
            </w:r>
          </w:p>
        </w:tc>
        <w:tc>
          <w:tcPr>
            <w:tcW w:w="736" w:type="dxa"/>
            <w:shd w:val="clear" w:color="auto" w:fill="D6D6D7" w:themeFill="accent4" w:themeFillTint="66"/>
            <w:noWrap/>
            <w:vAlign w:val="center"/>
          </w:tcPr>
          <w:p w:rsidR="004F46CE" w:rsidRPr="0084223E" w:rsidRDefault="004F46CE" w:rsidP="000D6320">
            <w:pPr>
              <w:jc w:val="center"/>
              <w:rPr>
                <w:rFonts w:eastAsia="Arial Unicode MS" w:cs="Arial"/>
                <w:b/>
                <w:bCs/>
                <w:szCs w:val="20"/>
              </w:rPr>
            </w:pPr>
            <w:r w:rsidRPr="0084223E">
              <w:rPr>
                <w:rFonts w:cs="Arial"/>
                <w:b/>
                <w:bCs/>
                <w:szCs w:val="20"/>
              </w:rPr>
              <w:t>PS NO</w:t>
            </w:r>
          </w:p>
        </w:tc>
        <w:tc>
          <w:tcPr>
            <w:tcW w:w="1957" w:type="dxa"/>
            <w:shd w:val="clear" w:color="auto" w:fill="D6D6D7" w:themeFill="accent4" w:themeFillTint="66"/>
            <w:noWrap/>
            <w:vAlign w:val="center"/>
          </w:tcPr>
          <w:p w:rsidR="004F46CE" w:rsidRPr="0084223E" w:rsidRDefault="004F46CE" w:rsidP="000D6320">
            <w:pPr>
              <w:ind w:left="145"/>
              <w:rPr>
                <w:rFonts w:cs="Arial"/>
                <w:b/>
                <w:bCs/>
                <w:szCs w:val="20"/>
              </w:rPr>
            </w:pPr>
            <w:r w:rsidRPr="0084223E">
              <w:rPr>
                <w:rFonts w:cs="Arial"/>
                <w:b/>
                <w:bCs/>
                <w:szCs w:val="20"/>
              </w:rPr>
              <w:t>RESPONSIBILITY</w:t>
            </w:r>
          </w:p>
        </w:tc>
        <w:tc>
          <w:tcPr>
            <w:tcW w:w="1418" w:type="dxa"/>
            <w:shd w:val="clear" w:color="auto" w:fill="D6D6D7" w:themeFill="accent4" w:themeFillTint="66"/>
            <w:noWrap/>
            <w:vAlign w:val="center"/>
          </w:tcPr>
          <w:p w:rsidR="004F46CE" w:rsidRPr="0084223E" w:rsidRDefault="004F46CE" w:rsidP="000D6320">
            <w:pPr>
              <w:ind w:left="116"/>
              <w:jc w:val="center"/>
              <w:rPr>
                <w:rFonts w:eastAsia="Arial Unicode MS" w:cs="Arial"/>
                <w:b/>
                <w:bCs/>
                <w:szCs w:val="20"/>
              </w:rPr>
            </w:pPr>
            <w:r w:rsidRPr="0084223E">
              <w:rPr>
                <w:rFonts w:cs="Arial"/>
                <w:b/>
                <w:bCs/>
                <w:szCs w:val="20"/>
              </w:rPr>
              <w:t>INSPECTION</w:t>
            </w:r>
          </w:p>
        </w:tc>
        <w:tc>
          <w:tcPr>
            <w:tcW w:w="877" w:type="dxa"/>
            <w:shd w:val="clear" w:color="auto" w:fill="D6D6D7" w:themeFill="accent4" w:themeFillTint="66"/>
            <w:noWrap/>
            <w:vAlign w:val="center"/>
          </w:tcPr>
          <w:p w:rsidR="004F46CE" w:rsidRPr="0084223E" w:rsidRDefault="004F46CE" w:rsidP="000D6320">
            <w:pPr>
              <w:ind w:left="116"/>
              <w:jc w:val="center"/>
              <w:rPr>
                <w:rFonts w:eastAsia="Arial Unicode MS" w:cs="Arial"/>
                <w:b/>
                <w:bCs/>
                <w:szCs w:val="20"/>
              </w:rPr>
            </w:pPr>
            <w:r w:rsidRPr="0084223E">
              <w:rPr>
                <w:rFonts w:eastAsia="Arial Unicode MS" w:cs="Arial"/>
                <w:b/>
                <w:bCs/>
                <w:szCs w:val="20"/>
              </w:rPr>
              <w:t>TYPE</w:t>
            </w:r>
          </w:p>
        </w:tc>
      </w:tr>
      <w:tr w:rsidR="004F46CE" w:rsidRPr="0084223E" w:rsidTr="0084223E">
        <w:trPr>
          <w:trHeight w:val="680"/>
        </w:trPr>
        <w:tc>
          <w:tcPr>
            <w:tcW w:w="3691" w:type="dxa"/>
            <w:noWrap/>
            <w:vAlign w:val="center"/>
          </w:tcPr>
          <w:p w:rsidR="004F46CE" w:rsidRPr="0084223E" w:rsidRDefault="004F46CE" w:rsidP="000D6320">
            <w:pPr>
              <w:ind w:left="180"/>
              <w:rPr>
                <w:rFonts w:eastAsia="Arial Unicode MS" w:cs="Arial"/>
                <w:szCs w:val="20"/>
              </w:rPr>
            </w:pPr>
            <w:r w:rsidRPr="0084223E">
              <w:rPr>
                <w:rFonts w:cs="Arial"/>
                <w:szCs w:val="20"/>
              </w:rPr>
              <w:t>Dinton Pastures Country Park Pumping Station</w:t>
            </w:r>
          </w:p>
        </w:tc>
        <w:tc>
          <w:tcPr>
            <w:tcW w:w="736" w:type="dxa"/>
            <w:noWrap/>
            <w:vAlign w:val="center"/>
          </w:tcPr>
          <w:p w:rsidR="004F46CE" w:rsidRPr="0084223E" w:rsidRDefault="004F46CE" w:rsidP="000D6320">
            <w:pPr>
              <w:jc w:val="center"/>
              <w:rPr>
                <w:rFonts w:eastAsia="Arial Unicode MS" w:cs="Arial"/>
                <w:szCs w:val="20"/>
              </w:rPr>
            </w:pPr>
            <w:r w:rsidRPr="0084223E">
              <w:rPr>
                <w:rFonts w:cs="Arial"/>
                <w:szCs w:val="20"/>
              </w:rPr>
              <w:t>66</w:t>
            </w:r>
          </w:p>
        </w:tc>
        <w:tc>
          <w:tcPr>
            <w:tcW w:w="1957" w:type="dxa"/>
            <w:noWrap/>
            <w:vAlign w:val="center"/>
          </w:tcPr>
          <w:p w:rsidR="004F46CE" w:rsidRPr="0084223E" w:rsidRDefault="004F46CE" w:rsidP="000D6320">
            <w:pPr>
              <w:ind w:left="84"/>
              <w:rPr>
                <w:rFonts w:eastAsia="Arial Unicode MS" w:cs="Arial"/>
                <w:szCs w:val="20"/>
              </w:rPr>
            </w:pPr>
            <w:r w:rsidRPr="0084223E">
              <w:rPr>
                <w:rFonts w:cs="Arial"/>
                <w:szCs w:val="20"/>
              </w:rPr>
              <w:t>Countryside Services</w:t>
            </w:r>
          </w:p>
        </w:tc>
        <w:tc>
          <w:tcPr>
            <w:tcW w:w="1418" w:type="dxa"/>
            <w:noWrap/>
            <w:vAlign w:val="center"/>
          </w:tcPr>
          <w:p w:rsidR="004F46CE" w:rsidRPr="0084223E" w:rsidRDefault="004F46CE" w:rsidP="000D6320">
            <w:pPr>
              <w:ind w:left="116"/>
              <w:jc w:val="center"/>
              <w:rPr>
                <w:rFonts w:eastAsia="Arial Unicode MS" w:cs="Arial"/>
                <w:szCs w:val="20"/>
              </w:rPr>
            </w:pPr>
            <w:r w:rsidRPr="0084223E">
              <w:rPr>
                <w:rFonts w:cs="Arial"/>
                <w:szCs w:val="20"/>
              </w:rPr>
              <w:t>Monthly</w:t>
            </w:r>
          </w:p>
        </w:tc>
        <w:tc>
          <w:tcPr>
            <w:tcW w:w="877" w:type="dxa"/>
            <w:noWrap/>
            <w:vAlign w:val="center"/>
          </w:tcPr>
          <w:p w:rsidR="004F46CE" w:rsidRPr="0084223E" w:rsidRDefault="004F46CE" w:rsidP="000D6320">
            <w:pPr>
              <w:ind w:left="116"/>
              <w:jc w:val="center"/>
              <w:rPr>
                <w:rFonts w:eastAsia="Arial Unicode MS" w:cs="Arial"/>
                <w:szCs w:val="20"/>
              </w:rPr>
            </w:pPr>
            <w:r w:rsidRPr="0084223E">
              <w:rPr>
                <w:rFonts w:eastAsia="Arial Unicode MS" w:cs="Arial"/>
                <w:szCs w:val="20"/>
              </w:rPr>
              <w:t>Foul Water</w:t>
            </w:r>
          </w:p>
        </w:tc>
      </w:tr>
      <w:tr w:rsidR="004F46CE" w:rsidRPr="0084223E" w:rsidTr="0084223E">
        <w:trPr>
          <w:trHeight w:val="680"/>
        </w:trPr>
        <w:tc>
          <w:tcPr>
            <w:tcW w:w="3691" w:type="dxa"/>
            <w:noWrap/>
            <w:vAlign w:val="center"/>
          </w:tcPr>
          <w:p w:rsidR="004F46CE" w:rsidRPr="0084223E" w:rsidRDefault="004F46CE" w:rsidP="000D6320">
            <w:pPr>
              <w:ind w:left="180"/>
              <w:rPr>
                <w:rFonts w:eastAsia="Arial Unicode MS" w:cs="Arial"/>
                <w:szCs w:val="20"/>
              </w:rPr>
            </w:pPr>
            <w:r w:rsidRPr="0084223E">
              <w:rPr>
                <w:rFonts w:cs="Arial"/>
                <w:szCs w:val="20"/>
              </w:rPr>
              <w:t>California Country Park (California No 3)</w:t>
            </w:r>
          </w:p>
        </w:tc>
        <w:tc>
          <w:tcPr>
            <w:tcW w:w="736" w:type="dxa"/>
            <w:noWrap/>
            <w:vAlign w:val="center"/>
          </w:tcPr>
          <w:p w:rsidR="004F46CE" w:rsidRPr="0084223E" w:rsidRDefault="004F46CE" w:rsidP="000D6320">
            <w:pPr>
              <w:jc w:val="center"/>
              <w:rPr>
                <w:rFonts w:eastAsia="Arial Unicode MS" w:cs="Arial"/>
                <w:szCs w:val="20"/>
              </w:rPr>
            </w:pPr>
            <w:r w:rsidRPr="0084223E">
              <w:rPr>
                <w:rFonts w:cs="Arial"/>
                <w:szCs w:val="20"/>
              </w:rPr>
              <w:t>10</w:t>
            </w:r>
          </w:p>
        </w:tc>
        <w:tc>
          <w:tcPr>
            <w:tcW w:w="1957" w:type="dxa"/>
            <w:noWrap/>
            <w:vAlign w:val="center"/>
          </w:tcPr>
          <w:p w:rsidR="004F46CE" w:rsidRPr="0084223E" w:rsidRDefault="004F46CE" w:rsidP="000D6320">
            <w:pPr>
              <w:ind w:left="84"/>
              <w:rPr>
                <w:rFonts w:eastAsia="Arial Unicode MS" w:cs="Arial"/>
                <w:szCs w:val="20"/>
              </w:rPr>
            </w:pPr>
            <w:r w:rsidRPr="0084223E">
              <w:rPr>
                <w:rFonts w:cs="Arial"/>
                <w:szCs w:val="20"/>
              </w:rPr>
              <w:t>Countryside Services</w:t>
            </w:r>
          </w:p>
        </w:tc>
        <w:tc>
          <w:tcPr>
            <w:tcW w:w="1418" w:type="dxa"/>
            <w:noWrap/>
            <w:vAlign w:val="center"/>
          </w:tcPr>
          <w:p w:rsidR="004F46CE" w:rsidRPr="0084223E" w:rsidRDefault="004F46CE" w:rsidP="000D6320">
            <w:pPr>
              <w:ind w:left="116"/>
              <w:jc w:val="center"/>
              <w:rPr>
                <w:rFonts w:eastAsia="Arial Unicode MS" w:cs="Arial"/>
                <w:szCs w:val="20"/>
              </w:rPr>
            </w:pPr>
            <w:r w:rsidRPr="0084223E">
              <w:rPr>
                <w:rFonts w:cs="Arial"/>
                <w:szCs w:val="20"/>
              </w:rPr>
              <w:t>Monthly</w:t>
            </w:r>
          </w:p>
        </w:tc>
        <w:tc>
          <w:tcPr>
            <w:tcW w:w="877" w:type="dxa"/>
            <w:noWrap/>
            <w:vAlign w:val="center"/>
          </w:tcPr>
          <w:p w:rsidR="004F46CE" w:rsidRPr="0084223E" w:rsidRDefault="004F46CE" w:rsidP="000D6320">
            <w:pPr>
              <w:ind w:left="116"/>
              <w:jc w:val="center"/>
              <w:rPr>
                <w:rFonts w:eastAsia="Arial Unicode MS" w:cs="Arial"/>
                <w:szCs w:val="20"/>
              </w:rPr>
            </w:pPr>
            <w:r w:rsidRPr="0084223E">
              <w:rPr>
                <w:rFonts w:eastAsia="Arial Unicode MS" w:cs="Arial"/>
                <w:szCs w:val="20"/>
              </w:rPr>
              <w:t>Foul Water</w:t>
            </w:r>
          </w:p>
        </w:tc>
      </w:tr>
      <w:tr w:rsidR="004F46CE" w:rsidRPr="0084223E" w:rsidTr="0084223E">
        <w:trPr>
          <w:trHeight w:val="680"/>
        </w:trPr>
        <w:tc>
          <w:tcPr>
            <w:tcW w:w="3691" w:type="dxa"/>
            <w:noWrap/>
            <w:vAlign w:val="center"/>
          </w:tcPr>
          <w:p w:rsidR="004F46CE" w:rsidRPr="0084223E" w:rsidRDefault="004F46CE" w:rsidP="000D6320">
            <w:pPr>
              <w:ind w:left="180"/>
              <w:rPr>
                <w:rFonts w:eastAsia="Arial Unicode MS" w:cs="Arial"/>
                <w:szCs w:val="20"/>
              </w:rPr>
            </w:pPr>
            <w:r w:rsidRPr="0084223E">
              <w:rPr>
                <w:rFonts w:cs="Arial"/>
                <w:szCs w:val="20"/>
              </w:rPr>
              <w:t>Hurst Golf Course Bio-Spiral Unit</w:t>
            </w:r>
          </w:p>
        </w:tc>
        <w:tc>
          <w:tcPr>
            <w:tcW w:w="736" w:type="dxa"/>
            <w:noWrap/>
            <w:vAlign w:val="center"/>
          </w:tcPr>
          <w:p w:rsidR="004F46CE" w:rsidRPr="0084223E" w:rsidRDefault="004F46CE" w:rsidP="000D6320">
            <w:pPr>
              <w:jc w:val="center"/>
              <w:rPr>
                <w:rFonts w:eastAsia="Arial Unicode MS" w:cs="Arial"/>
                <w:szCs w:val="20"/>
              </w:rPr>
            </w:pPr>
            <w:r w:rsidRPr="0084223E">
              <w:rPr>
                <w:rFonts w:cs="Arial"/>
                <w:szCs w:val="20"/>
              </w:rPr>
              <w:t>67</w:t>
            </w:r>
          </w:p>
        </w:tc>
        <w:tc>
          <w:tcPr>
            <w:tcW w:w="1957" w:type="dxa"/>
            <w:noWrap/>
            <w:vAlign w:val="center"/>
          </w:tcPr>
          <w:p w:rsidR="004F46CE" w:rsidRPr="0084223E" w:rsidRDefault="004F46CE" w:rsidP="000D6320">
            <w:pPr>
              <w:ind w:left="84"/>
              <w:rPr>
                <w:rFonts w:eastAsia="Arial Unicode MS" w:cs="Arial"/>
                <w:szCs w:val="20"/>
              </w:rPr>
            </w:pPr>
            <w:r w:rsidRPr="0084223E">
              <w:rPr>
                <w:rFonts w:cs="Arial"/>
                <w:szCs w:val="20"/>
              </w:rPr>
              <w:t>Countryside Services</w:t>
            </w:r>
          </w:p>
        </w:tc>
        <w:tc>
          <w:tcPr>
            <w:tcW w:w="1418" w:type="dxa"/>
            <w:noWrap/>
            <w:vAlign w:val="center"/>
          </w:tcPr>
          <w:p w:rsidR="004F46CE" w:rsidRPr="0084223E" w:rsidRDefault="004F46CE" w:rsidP="000D6320">
            <w:pPr>
              <w:ind w:left="116"/>
              <w:jc w:val="center"/>
              <w:rPr>
                <w:rFonts w:eastAsia="Arial Unicode MS" w:cs="Arial"/>
                <w:szCs w:val="20"/>
              </w:rPr>
            </w:pPr>
            <w:r w:rsidRPr="0084223E">
              <w:rPr>
                <w:rFonts w:cs="Arial"/>
                <w:szCs w:val="20"/>
              </w:rPr>
              <w:t>Weekly</w:t>
            </w:r>
          </w:p>
        </w:tc>
        <w:tc>
          <w:tcPr>
            <w:tcW w:w="877" w:type="dxa"/>
            <w:noWrap/>
            <w:vAlign w:val="center"/>
          </w:tcPr>
          <w:p w:rsidR="004F46CE" w:rsidRPr="0084223E" w:rsidRDefault="004F46CE" w:rsidP="000D6320">
            <w:pPr>
              <w:ind w:left="116"/>
              <w:jc w:val="center"/>
              <w:rPr>
                <w:rFonts w:eastAsia="Arial Unicode MS" w:cs="Arial"/>
                <w:szCs w:val="20"/>
              </w:rPr>
            </w:pPr>
            <w:r w:rsidRPr="0084223E">
              <w:rPr>
                <w:rFonts w:eastAsia="Arial Unicode MS" w:cs="Arial"/>
                <w:szCs w:val="20"/>
              </w:rPr>
              <w:t>Foul Water</w:t>
            </w:r>
          </w:p>
        </w:tc>
      </w:tr>
      <w:tr w:rsidR="004F46CE" w:rsidRPr="0084223E" w:rsidTr="0084223E">
        <w:trPr>
          <w:trHeight w:val="680"/>
        </w:trPr>
        <w:tc>
          <w:tcPr>
            <w:tcW w:w="3691" w:type="dxa"/>
            <w:noWrap/>
            <w:vAlign w:val="center"/>
          </w:tcPr>
          <w:p w:rsidR="004F46CE" w:rsidRPr="0084223E" w:rsidRDefault="004F46CE" w:rsidP="000D6320">
            <w:pPr>
              <w:ind w:left="180"/>
              <w:rPr>
                <w:rFonts w:eastAsia="Arial Unicode MS" w:cs="Arial"/>
                <w:szCs w:val="20"/>
              </w:rPr>
            </w:pPr>
            <w:proofErr w:type="spellStart"/>
            <w:r w:rsidRPr="0084223E">
              <w:rPr>
                <w:rFonts w:cs="Arial"/>
                <w:szCs w:val="20"/>
              </w:rPr>
              <w:t>Woosehill</w:t>
            </w:r>
            <w:proofErr w:type="spellEnd"/>
            <w:r w:rsidRPr="0084223E">
              <w:rPr>
                <w:rFonts w:cs="Arial"/>
                <w:szCs w:val="20"/>
              </w:rPr>
              <w:t xml:space="preserve"> Subway Pumping Station</w:t>
            </w:r>
          </w:p>
        </w:tc>
        <w:tc>
          <w:tcPr>
            <w:tcW w:w="736" w:type="dxa"/>
            <w:noWrap/>
            <w:vAlign w:val="center"/>
          </w:tcPr>
          <w:p w:rsidR="004F46CE" w:rsidRPr="0084223E" w:rsidRDefault="004F46CE" w:rsidP="000D6320">
            <w:pPr>
              <w:jc w:val="center"/>
              <w:rPr>
                <w:rFonts w:eastAsia="Arial Unicode MS" w:cs="Arial"/>
                <w:szCs w:val="20"/>
              </w:rPr>
            </w:pPr>
            <w:r w:rsidRPr="0084223E">
              <w:rPr>
                <w:rFonts w:cs="Arial"/>
                <w:szCs w:val="20"/>
              </w:rPr>
              <w:t>54</w:t>
            </w:r>
          </w:p>
        </w:tc>
        <w:tc>
          <w:tcPr>
            <w:tcW w:w="1957" w:type="dxa"/>
            <w:noWrap/>
            <w:vAlign w:val="center"/>
          </w:tcPr>
          <w:p w:rsidR="004F46CE" w:rsidRPr="0084223E" w:rsidRDefault="004F46CE" w:rsidP="000D6320">
            <w:pPr>
              <w:ind w:left="84"/>
              <w:rPr>
                <w:rFonts w:eastAsia="Arial Unicode MS" w:cs="Arial"/>
                <w:szCs w:val="20"/>
              </w:rPr>
            </w:pPr>
            <w:r w:rsidRPr="0084223E">
              <w:rPr>
                <w:rFonts w:cs="Arial"/>
                <w:szCs w:val="20"/>
              </w:rPr>
              <w:t>Environment Services</w:t>
            </w:r>
          </w:p>
        </w:tc>
        <w:tc>
          <w:tcPr>
            <w:tcW w:w="1418" w:type="dxa"/>
            <w:noWrap/>
            <w:vAlign w:val="center"/>
          </w:tcPr>
          <w:p w:rsidR="004F46CE" w:rsidRPr="0084223E" w:rsidRDefault="004F46CE" w:rsidP="000D6320">
            <w:pPr>
              <w:ind w:left="116"/>
              <w:jc w:val="center"/>
              <w:rPr>
                <w:rFonts w:eastAsia="Arial Unicode MS" w:cs="Arial"/>
                <w:szCs w:val="20"/>
              </w:rPr>
            </w:pPr>
            <w:r w:rsidRPr="0084223E">
              <w:rPr>
                <w:rFonts w:cs="Arial"/>
                <w:szCs w:val="20"/>
              </w:rPr>
              <w:t>Monthly</w:t>
            </w:r>
          </w:p>
        </w:tc>
        <w:tc>
          <w:tcPr>
            <w:tcW w:w="877" w:type="dxa"/>
            <w:noWrap/>
            <w:vAlign w:val="center"/>
          </w:tcPr>
          <w:p w:rsidR="004F46CE" w:rsidRPr="0084223E" w:rsidRDefault="004F46CE" w:rsidP="000D6320">
            <w:pPr>
              <w:ind w:left="116"/>
              <w:jc w:val="center"/>
              <w:rPr>
                <w:rFonts w:eastAsia="Arial Unicode MS" w:cs="Arial"/>
                <w:szCs w:val="20"/>
              </w:rPr>
            </w:pPr>
            <w:r w:rsidRPr="0084223E">
              <w:rPr>
                <w:rFonts w:eastAsia="Arial Unicode MS" w:cs="Arial"/>
                <w:szCs w:val="20"/>
              </w:rPr>
              <w:t>Surface Water</w:t>
            </w:r>
          </w:p>
        </w:tc>
      </w:tr>
      <w:tr w:rsidR="004F46CE" w:rsidRPr="0084223E" w:rsidTr="0084223E">
        <w:trPr>
          <w:trHeight w:val="680"/>
        </w:trPr>
        <w:tc>
          <w:tcPr>
            <w:tcW w:w="3691" w:type="dxa"/>
            <w:noWrap/>
            <w:vAlign w:val="center"/>
          </w:tcPr>
          <w:p w:rsidR="004F46CE" w:rsidRPr="0084223E" w:rsidRDefault="004F46CE" w:rsidP="000D6320">
            <w:pPr>
              <w:ind w:left="180"/>
              <w:rPr>
                <w:rFonts w:eastAsia="Arial Unicode MS" w:cs="Arial"/>
                <w:szCs w:val="20"/>
              </w:rPr>
            </w:pPr>
            <w:r w:rsidRPr="0084223E">
              <w:rPr>
                <w:rFonts w:cs="Arial"/>
                <w:szCs w:val="20"/>
              </w:rPr>
              <w:t xml:space="preserve">Gas Works Lane Underpass 4, </w:t>
            </w:r>
            <w:proofErr w:type="spellStart"/>
            <w:r w:rsidRPr="0084223E">
              <w:rPr>
                <w:rFonts w:cs="Arial"/>
                <w:szCs w:val="20"/>
              </w:rPr>
              <w:t>Twyford</w:t>
            </w:r>
            <w:proofErr w:type="spellEnd"/>
          </w:p>
        </w:tc>
        <w:tc>
          <w:tcPr>
            <w:tcW w:w="736" w:type="dxa"/>
            <w:noWrap/>
            <w:vAlign w:val="center"/>
          </w:tcPr>
          <w:p w:rsidR="004F46CE" w:rsidRPr="0084223E" w:rsidRDefault="004F46CE" w:rsidP="000D6320">
            <w:pPr>
              <w:jc w:val="center"/>
              <w:rPr>
                <w:rFonts w:eastAsia="Arial Unicode MS" w:cs="Arial"/>
                <w:szCs w:val="20"/>
              </w:rPr>
            </w:pPr>
            <w:r w:rsidRPr="0084223E">
              <w:rPr>
                <w:rFonts w:cs="Arial"/>
                <w:szCs w:val="20"/>
              </w:rPr>
              <w:t>58</w:t>
            </w:r>
          </w:p>
        </w:tc>
        <w:tc>
          <w:tcPr>
            <w:tcW w:w="1957" w:type="dxa"/>
            <w:noWrap/>
            <w:vAlign w:val="center"/>
          </w:tcPr>
          <w:p w:rsidR="004F46CE" w:rsidRPr="0084223E" w:rsidRDefault="004F46CE" w:rsidP="000D6320">
            <w:pPr>
              <w:ind w:left="84"/>
              <w:rPr>
                <w:rFonts w:cs="Arial"/>
                <w:szCs w:val="20"/>
              </w:rPr>
            </w:pPr>
            <w:r w:rsidRPr="0084223E">
              <w:rPr>
                <w:rFonts w:cs="Arial"/>
                <w:szCs w:val="20"/>
              </w:rPr>
              <w:t>Environment Services</w:t>
            </w:r>
          </w:p>
        </w:tc>
        <w:tc>
          <w:tcPr>
            <w:tcW w:w="1418" w:type="dxa"/>
            <w:noWrap/>
            <w:vAlign w:val="center"/>
          </w:tcPr>
          <w:p w:rsidR="004F46CE" w:rsidRPr="0084223E" w:rsidRDefault="004F46CE" w:rsidP="000D6320">
            <w:pPr>
              <w:ind w:left="116"/>
              <w:jc w:val="center"/>
              <w:rPr>
                <w:rFonts w:eastAsia="Arial Unicode MS" w:cs="Arial"/>
                <w:szCs w:val="20"/>
              </w:rPr>
            </w:pPr>
            <w:r w:rsidRPr="0084223E">
              <w:rPr>
                <w:rFonts w:cs="Arial"/>
                <w:szCs w:val="20"/>
              </w:rPr>
              <w:t>Monthly</w:t>
            </w:r>
          </w:p>
        </w:tc>
        <w:tc>
          <w:tcPr>
            <w:tcW w:w="877" w:type="dxa"/>
            <w:noWrap/>
            <w:vAlign w:val="center"/>
          </w:tcPr>
          <w:p w:rsidR="004F46CE" w:rsidRPr="0084223E" w:rsidRDefault="004F46CE" w:rsidP="000D6320">
            <w:pPr>
              <w:ind w:left="116"/>
              <w:jc w:val="center"/>
              <w:rPr>
                <w:rFonts w:eastAsia="Arial Unicode MS" w:cs="Arial"/>
                <w:szCs w:val="20"/>
              </w:rPr>
            </w:pPr>
            <w:r w:rsidRPr="0084223E">
              <w:rPr>
                <w:rFonts w:eastAsia="Arial Unicode MS" w:cs="Arial"/>
                <w:szCs w:val="20"/>
              </w:rPr>
              <w:t>Surface Water</w:t>
            </w:r>
          </w:p>
        </w:tc>
      </w:tr>
      <w:tr w:rsidR="004F46CE" w:rsidRPr="0084223E" w:rsidTr="0084223E">
        <w:trPr>
          <w:trHeight w:val="680"/>
        </w:trPr>
        <w:tc>
          <w:tcPr>
            <w:tcW w:w="3691" w:type="dxa"/>
            <w:noWrap/>
            <w:vAlign w:val="center"/>
          </w:tcPr>
          <w:p w:rsidR="004F46CE" w:rsidRPr="0084223E" w:rsidRDefault="004F46CE" w:rsidP="000D6320">
            <w:pPr>
              <w:ind w:left="180"/>
              <w:rPr>
                <w:rFonts w:eastAsia="Arial Unicode MS" w:cs="Arial"/>
                <w:szCs w:val="20"/>
              </w:rPr>
            </w:pPr>
            <w:r w:rsidRPr="0084223E">
              <w:rPr>
                <w:rFonts w:cs="Arial"/>
                <w:szCs w:val="20"/>
              </w:rPr>
              <w:t xml:space="preserve">Sutton Park Avenue Underpass, </w:t>
            </w:r>
            <w:proofErr w:type="spellStart"/>
            <w:r w:rsidRPr="0084223E">
              <w:rPr>
                <w:rFonts w:cs="Arial"/>
                <w:szCs w:val="20"/>
              </w:rPr>
              <w:t>Earley</w:t>
            </w:r>
            <w:proofErr w:type="spellEnd"/>
          </w:p>
        </w:tc>
        <w:tc>
          <w:tcPr>
            <w:tcW w:w="736" w:type="dxa"/>
            <w:noWrap/>
            <w:vAlign w:val="center"/>
          </w:tcPr>
          <w:p w:rsidR="004F46CE" w:rsidRPr="0084223E" w:rsidRDefault="004F46CE" w:rsidP="000D6320">
            <w:pPr>
              <w:jc w:val="center"/>
              <w:rPr>
                <w:rFonts w:eastAsia="Arial Unicode MS" w:cs="Arial"/>
                <w:szCs w:val="20"/>
              </w:rPr>
            </w:pPr>
            <w:r w:rsidRPr="0084223E">
              <w:rPr>
                <w:rFonts w:cs="Arial"/>
                <w:szCs w:val="20"/>
              </w:rPr>
              <w:t>74</w:t>
            </w:r>
          </w:p>
        </w:tc>
        <w:tc>
          <w:tcPr>
            <w:tcW w:w="1957" w:type="dxa"/>
            <w:noWrap/>
            <w:vAlign w:val="center"/>
          </w:tcPr>
          <w:p w:rsidR="004F46CE" w:rsidRPr="0084223E" w:rsidRDefault="004F46CE" w:rsidP="000D6320">
            <w:pPr>
              <w:ind w:left="84"/>
              <w:rPr>
                <w:rFonts w:cs="Arial"/>
                <w:szCs w:val="20"/>
              </w:rPr>
            </w:pPr>
            <w:r w:rsidRPr="0084223E">
              <w:rPr>
                <w:rFonts w:cs="Arial"/>
                <w:szCs w:val="20"/>
              </w:rPr>
              <w:t>Environment Services</w:t>
            </w:r>
          </w:p>
        </w:tc>
        <w:tc>
          <w:tcPr>
            <w:tcW w:w="1418" w:type="dxa"/>
            <w:noWrap/>
            <w:vAlign w:val="center"/>
          </w:tcPr>
          <w:p w:rsidR="004F46CE" w:rsidRPr="0084223E" w:rsidRDefault="004F46CE" w:rsidP="000D6320">
            <w:pPr>
              <w:ind w:left="116"/>
              <w:jc w:val="center"/>
              <w:rPr>
                <w:rFonts w:eastAsia="Arial Unicode MS" w:cs="Arial"/>
                <w:szCs w:val="20"/>
              </w:rPr>
            </w:pPr>
            <w:r w:rsidRPr="0084223E">
              <w:rPr>
                <w:rFonts w:cs="Arial"/>
                <w:szCs w:val="20"/>
              </w:rPr>
              <w:t>Monthly</w:t>
            </w:r>
          </w:p>
        </w:tc>
        <w:tc>
          <w:tcPr>
            <w:tcW w:w="877" w:type="dxa"/>
            <w:noWrap/>
            <w:vAlign w:val="center"/>
          </w:tcPr>
          <w:p w:rsidR="004F46CE" w:rsidRPr="0084223E" w:rsidRDefault="004F46CE" w:rsidP="000D6320">
            <w:pPr>
              <w:ind w:left="116"/>
              <w:jc w:val="center"/>
              <w:rPr>
                <w:rFonts w:eastAsia="Arial Unicode MS" w:cs="Arial"/>
                <w:szCs w:val="20"/>
              </w:rPr>
            </w:pPr>
            <w:r w:rsidRPr="0084223E">
              <w:rPr>
                <w:rFonts w:eastAsia="Arial Unicode MS" w:cs="Arial"/>
                <w:szCs w:val="20"/>
              </w:rPr>
              <w:t>Surface Water</w:t>
            </w:r>
          </w:p>
        </w:tc>
      </w:tr>
      <w:tr w:rsidR="004F46CE" w:rsidRPr="0084223E" w:rsidTr="0084223E">
        <w:trPr>
          <w:trHeight w:val="680"/>
        </w:trPr>
        <w:tc>
          <w:tcPr>
            <w:tcW w:w="3691" w:type="dxa"/>
            <w:noWrap/>
            <w:vAlign w:val="center"/>
          </w:tcPr>
          <w:p w:rsidR="004F46CE" w:rsidRPr="0084223E" w:rsidRDefault="004F46CE" w:rsidP="000D6320">
            <w:pPr>
              <w:ind w:left="180"/>
              <w:rPr>
                <w:rFonts w:eastAsia="Arial Unicode MS" w:cs="Arial"/>
                <w:szCs w:val="20"/>
              </w:rPr>
            </w:pPr>
            <w:r w:rsidRPr="0084223E">
              <w:rPr>
                <w:rFonts w:cs="Arial"/>
                <w:szCs w:val="20"/>
              </w:rPr>
              <w:t xml:space="preserve">A3290 Underpass (SW), </w:t>
            </w:r>
            <w:proofErr w:type="spellStart"/>
            <w:r w:rsidRPr="0084223E">
              <w:rPr>
                <w:rFonts w:cs="Arial"/>
                <w:szCs w:val="20"/>
              </w:rPr>
              <w:t>Earley</w:t>
            </w:r>
            <w:proofErr w:type="spellEnd"/>
          </w:p>
        </w:tc>
        <w:tc>
          <w:tcPr>
            <w:tcW w:w="736" w:type="dxa"/>
            <w:noWrap/>
            <w:vAlign w:val="center"/>
          </w:tcPr>
          <w:p w:rsidR="004F46CE" w:rsidRPr="0084223E" w:rsidRDefault="004F46CE" w:rsidP="000D6320">
            <w:pPr>
              <w:jc w:val="center"/>
              <w:rPr>
                <w:rFonts w:eastAsia="Arial Unicode MS" w:cs="Arial"/>
                <w:szCs w:val="20"/>
              </w:rPr>
            </w:pPr>
            <w:r w:rsidRPr="0084223E">
              <w:rPr>
                <w:rFonts w:cs="Arial"/>
                <w:szCs w:val="20"/>
              </w:rPr>
              <w:t>7</w:t>
            </w:r>
          </w:p>
        </w:tc>
        <w:tc>
          <w:tcPr>
            <w:tcW w:w="1957" w:type="dxa"/>
            <w:noWrap/>
            <w:vAlign w:val="center"/>
          </w:tcPr>
          <w:p w:rsidR="004F46CE" w:rsidRPr="0084223E" w:rsidRDefault="004F46CE" w:rsidP="000D6320">
            <w:pPr>
              <w:ind w:left="84"/>
              <w:rPr>
                <w:rFonts w:cs="Arial"/>
                <w:szCs w:val="20"/>
              </w:rPr>
            </w:pPr>
            <w:r w:rsidRPr="0084223E">
              <w:rPr>
                <w:rFonts w:cs="Arial"/>
                <w:szCs w:val="20"/>
              </w:rPr>
              <w:t>Environment Services</w:t>
            </w:r>
          </w:p>
        </w:tc>
        <w:tc>
          <w:tcPr>
            <w:tcW w:w="1418" w:type="dxa"/>
            <w:noWrap/>
            <w:vAlign w:val="center"/>
          </w:tcPr>
          <w:p w:rsidR="004F46CE" w:rsidRPr="0084223E" w:rsidRDefault="004F46CE" w:rsidP="000D6320">
            <w:pPr>
              <w:ind w:left="116"/>
              <w:jc w:val="center"/>
              <w:rPr>
                <w:rFonts w:eastAsia="Arial Unicode MS" w:cs="Arial"/>
                <w:szCs w:val="20"/>
              </w:rPr>
            </w:pPr>
            <w:r w:rsidRPr="0084223E">
              <w:rPr>
                <w:rFonts w:cs="Arial"/>
                <w:szCs w:val="20"/>
              </w:rPr>
              <w:t>Monthly</w:t>
            </w:r>
          </w:p>
        </w:tc>
        <w:tc>
          <w:tcPr>
            <w:tcW w:w="877" w:type="dxa"/>
            <w:noWrap/>
            <w:vAlign w:val="center"/>
          </w:tcPr>
          <w:p w:rsidR="004F46CE" w:rsidRPr="0084223E" w:rsidRDefault="004F46CE" w:rsidP="000D6320">
            <w:pPr>
              <w:ind w:left="116"/>
              <w:jc w:val="center"/>
              <w:rPr>
                <w:rFonts w:eastAsia="Arial Unicode MS" w:cs="Arial"/>
                <w:szCs w:val="20"/>
              </w:rPr>
            </w:pPr>
            <w:r w:rsidRPr="0084223E">
              <w:rPr>
                <w:rFonts w:eastAsia="Arial Unicode MS" w:cs="Arial"/>
                <w:szCs w:val="20"/>
              </w:rPr>
              <w:t>Surface Water</w:t>
            </w:r>
          </w:p>
        </w:tc>
      </w:tr>
      <w:tr w:rsidR="004F46CE" w:rsidRPr="0084223E" w:rsidTr="0084223E">
        <w:trPr>
          <w:trHeight w:val="680"/>
        </w:trPr>
        <w:tc>
          <w:tcPr>
            <w:tcW w:w="3691" w:type="dxa"/>
            <w:noWrap/>
            <w:vAlign w:val="center"/>
          </w:tcPr>
          <w:p w:rsidR="004F46CE" w:rsidRPr="0084223E" w:rsidRDefault="004F46CE" w:rsidP="000D6320">
            <w:pPr>
              <w:ind w:left="180"/>
              <w:rPr>
                <w:rFonts w:eastAsia="Arial Unicode MS" w:cs="Arial"/>
                <w:szCs w:val="20"/>
              </w:rPr>
            </w:pPr>
            <w:r w:rsidRPr="0084223E">
              <w:rPr>
                <w:rFonts w:cs="Arial"/>
                <w:szCs w:val="20"/>
              </w:rPr>
              <w:t xml:space="preserve">Rickman Close Underpass, </w:t>
            </w:r>
            <w:proofErr w:type="spellStart"/>
            <w:r w:rsidRPr="0084223E">
              <w:rPr>
                <w:rFonts w:cs="Arial"/>
                <w:szCs w:val="20"/>
              </w:rPr>
              <w:t>Arborfield</w:t>
            </w:r>
            <w:proofErr w:type="spellEnd"/>
            <w:r w:rsidRPr="0084223E">
              <w:rPr>
                <w:rFonts w:cs="Arial"/>
                <w:szCs w:val="20"/>
              </w:rPr>
              <w:t xml:space="preserve"> (SW)</w:t>
            </w:r>
          </w:p>
        </w:tc>
        <w:tc>
          <w:tcPr>
            <w:tcW w:w="736" w:type="dxa"/>
            <w:noWrap/>
            <w:vAlign w:val="center"/>
          </w:tcPr>
          <w:p w:rsidR="004F46CE" w:rsidRPr="0084223E" w:rsidRDefault="004F46CE" w:rsidP="000D6320">
            <w:pPr>
              <w:jc w:val="center"/>
              <w:rPr>
                <w:rFonts w:eastAsia="Arial Unicode MS" w:cs="Arial"/>
                <w:szCs w:val="20"/>
              </w:rPr>
            </w:pPr>
            <w:r w:rsidRPr="0084223E">
              <w:rPr>
                <w:rFonts w:cs="Arial"/>
                <w:szCs w:val="20"/>
              </w:rPr>
              <w:t>4</w:t>
            </w:r>
          </w:p>
        </w:tc>
        <w:tc>
          <w:tcPr>
            <w:tcW w:w="1957" w:type="dxa"/>
            <w:noWrap/>
            <w:vAlign w:val="center"/>
          </w:tcPr>
          <w:p w:rsidR="004F46CE" w:rsidRPr="0084223E" w:rsidRDefault="004F46CE" w:rsidP="000D6320">
            <w:pPr>
              <w:ind w:left="84"/>
              <w:rPr>
                <w:rFonts w:cs="Arial"/>
                <w:szCs w:val="20"/>
              </w:rPr>
            </w:pPr>
            <w:r w:rsidRPr="0084223E">
              <w:rPr>
                <w:rFonts w:cs="Arial"/>
                <w:szCs w:val="20"/>
              </w:rPr>
              <w:t>Environment Services</w:t>
            </w:r>
          </w:p>
        </w:tc>
        <w:tc>
          <w:tcPr>
            <w:tcW w:w="1418" w:type="dxa"/>
            <w:noWrap/>
            <w:vAlign w:val="center"/>
          </w:tcPr>
          <w:p w:rsidR="004F46CE" w:rsidRPr="0084223E" w:rsidRDefault="004F46CE" w:rsidP="000D6320">
            <w:pPr>
              <w:ind w:left="116"/>
              <w:jc w:val="center"/>
              <w:rPr>
                <w:rFonts w:eastAsia="Arial Unicode MS" w:cs="Arial"/>
                <w:szCs w:val="20"/>
              </w:rPr>
            </w:pPr>
            <w:r w:rsidRPr="0084223E">
              <w:rPr>
                <w:rFonts w:cs="Arial"/>
                <w:szCs w:val="20"/>
              </w:rPr>
              <w:t>Monthly</w:t>
            </w:r>
          </w:p>
        </w:tc>
        <w:tc>
          <w:tcPr>
            <w:tcW w:w="877" w:type="dxa"/>
            <w:noWrap/>
            <w:vAlign w:val="center"/>
          </w:tcPr>
          <w:p w:rsidR="004F46CE" w:rsidRPr="0084223E" w:rsidRDefault="004F46CE" w:rsidP="000D6320">
            <w:pPr>
              <w:ind w:left="116"/>
              <w:jc w:val="center"/>
              <w:rPr>
                <w:rFonts w:eastAsia="Arial Unicode MS" w:cs="Arial"/>
                <w:szCs w:val="20"/>
              </w:rPr>
            </w:pPr>
            <w:r w:rsidRPr="0084223E">
              <w:rPr>
                <w:rFonts w:eastAsia="Arial Unicode MS" w:cs="Arial"/>
                <w:szCs w:val="20"/>
              </w:rPr>
              <w:t>Surface Water</w:t>
            </w:r>
          </w:p>
        </w:tc>
      </w:tr>
      <w:tr w:rsidR="004F46CE" w:rsidRPr="0084223E" w:rsidTr="0084223E">
        <w:trPr>
          <w:trHeight w:val="680"/>
        </w:trPr>
        <w:tc>
          <w:tcPr>
            <w:tcW w:w="3691" w:type="dxa"/>
            <w:noWrap/>
            <w:vAlign w:val="center"/>
          </w:tcPr>
          <w:p w:rsidR="004F46CE" w:rsidRPr="0084223E" w:rsidRDefault="004F46CE" w:rsidP="000D6320">
            <w:pPr>
              <w:ind w:left="180"/>
              <w:rPr>
                <w:rFonts w:eastAsia="Arial Unicode MS" w:cs="Arial"/>
                <w:szCs w:val="20"/>
              </w:rPr>
            </w:pPr>
            <w:r w:rsidRPr="0084223E">
              <w:rPr>
                <w:rFonts w:cs="Arial"/>
                <w:szCs w:val="20"/>
              </w:rPr>
              <w:t xml:space="preserve">Gas Works Lane, </w:t>
            </w:r>
            <w:proofErr w:type="spellStart"/>
            <w:r w:rsidRPr="0084223E">
              <w:rPr>
                <w:rFonts w:cs="Arial"/>
                <w:szCs w:val="20"/>
              </w:rPr>
              <w:t>Twyford</w:t>
            </w:r>
            <w:proofErr w:type="spellEnd"/>
          </w:p>
        </w:tc>
        <w:tc>
          <w:tcPr>
            <w:tcW w:w="736" w:type="dxa"/>
            <w:noWrap/>
            <w:vAlign w:val="center"/>
          </w:tcPr>
          <w:p w:rsidR="004F46CE" w:rsidRPr="0084223E" w:rsidRDefault="004F46CE" w:rsidP="000D6320">
            <w:pPr>
              <w:jc w:val="center"/>
              <w:rPr>
                <w:rFonts w:eastAsia="Arial Unicode MS" w:cs="Arial"/>
                <w:szCs w:val="20"/>
              </w:rPr>
            </w:pPr>
            <w:r w:rsidRPr="0084223E">
              <w:rPr>
                <w:rFonts w:cs="Arial"/>
                <w:szCs w:val="20"/>
              </w:rPr>
              <w:t>73</w:t>
            </w:r>
          </w:p>
        </w:tc>
        <w:tc>
          <w:tcPr>
            <w:tcW w:w="1957" w:type="dxa"/>
            <w:noWrap/>
            <w:vAlign w:val="center"/>
          </w:tcPr>
          <w:p w:rsidR="004F46CE" w:rsidRPr="0084223E" w:rsidRDefault="004F46CE" w:rsidP="000D6320">
            <w:pPr>
              <w:ind w:left="84"/>
              <w:rPr>
                <w:rFonts w:eastAsia="Arial Unicode MS" w:cs="Arial"/>
                <w:szCs w:val="20"/>
              </w:rPr>
            </w:pPr>
            <w:r w:rsidRPr="0084223E">
              <w:rPr>
                <w:rFonts w:cs="Arial"/>
                <w:szCs w:val="20"/>
              </w:rPr>
              <w:t>Property</w:t>
            </w:r>
          </w:p>
        </w:tc>
        <w:tc>
          <w:tcPr>
            <w:tcW w:w="1418" w:type="dxa"/>
            <w:noWrap/>
            <w:vAlign w:val="center"/>
          </w:tcPr>
          <w:p w:rsidR="004F46CE" w:rsidRPr="0084223E" w:rsidRDefault="004F46CE" w:rsidP="000D6320">
            <w:pPr>
              <w:ind w:left="116"/>
              <w:jc w:val="center"/>
              <w:rPr>
                <w:rFonts w:eastAsia="Arial Unicode MS" w:cs="Arial"/>
                <w:szCs w:val="20"/>
              </w:rPr>
            </w:pPr>
            <w:r w:rsidRPr="0084223E">
              <w:rPr>
                <w:rFonts w:cs="Arial"/>
                <w:szCs w:val="20"/>
              </w:rPr>
              <w:t>Monthly</w:t>
            </w:r>
          </w:p>
        </w:tc>
        <w:tc>
          <w:tcPr>
            <w:tcW w:w="877" w:type="dxa"/>
            <w:noWrap/>
            <w:vAlign w:val="center"/>
          </w:tcPr>
          <w:p w:rsidR="004F46CE" w:rsidRPr="0084223E" w:rsidRDefault="004F46CE" w:rsidP="000D6320">
            <w:pPr>
              <w:ind w:left="116"/>
              <w:jc w:val="center"/>
              <w:rPr>
                <w:rFonts w:eastAsia="Arial Unicode MS" w:cs="Arial"/>
                <w:szCs w:val="20"/>
              </w:rPr>
            </w:pPr>
            <w:r w:rsidRPr="0084223E">
              <w:rPr>
                <w:rFonts w:eastAsia="Arial Unicode MS" w:cs="Arial"/>
                <w:szCs w:val="20"/>
              </w:rPr>
              <w:t>Foul Water</w:t>
            </w:r>
          </w:p>
        </w:tc>
      </w:tr>
      <w:tr w:rsidR="004F46CE" w:rsidRPr="0084223E" w:rsidTr="0084223E">
        <w:trPr>
          <w:trHeight w:val="680"/>
        </w:trPr>
        <w:tc>
          <w:tcPr>
            <w:tcW w:w="3691" w:type="dxa"/>
            <w:noWrap/>
            <w:vAlign w:val="center"/>
          </w:tcPr>
          <w:p w:rsidR="004F46CE" w:rsidRPr="0084223E" w:rsidRDefault="004F46CE" w:rsidP="000D6320">
            <w:pPr>
              <w:ind w:left="180"/>
              <w:rPr>
                <w:rFonts w:eastAsia="Arial Unicode MS" w:cs="Arial"/>
                <w:szCs w:val="20"/>
              </w:rPr>
            </w:pPr>
            <w:proofErr w:type="spellStart"/>
            <w:r w:rsidRPr="0084223E">
              <w:rPr>
                <w:rFonts w:cs="Arial"/>
                <w:szCs w:val="20"/>
              </w:rPr>
              <w:t>Grovelands</w:t>
            </w:r>
            <w:proofErr w:type="spellEnd"/>
            <w:r w:rsidRPr="0084223E">
              <w:rPr>
                <w:rFonts w:cs="Arial"/>
                <w:szCs w:val="20"/>
              </w:rPr>
              <w:t xml:space="preserve"> Workshops, </w:t>
            </w:r>
            <w:proofErr w:type="spellStart"/>
            <w:r w:rsidRPr="0084223E">
              <w:rPr>
                <w:rFonts w:cs="Arial"/>
                <w:szCs w:val="20"/>
              </w:rPr>
              <w:t>Winnersh</w:t>
            </w:r>
            <w:proofErr w:type="spellEnd"/>
          </w:p>
        </w:tc>
        <w:tc>
          <w:tcPr>
            <w:tcW w:w="736" w:type="dxa"/>
            <w:noWrap/>
            <w:vAlign w:val="center"/>
          </w:tcPr>
          <w:p w:rsidR="004F46CE" w:rsidRPr="0084223E" w:rsidRDefault="004F46CE" w:rsidP="000D6320">
            <w:pPr>
              <w:jc w:val="center"/>
              <w:rPr>
                <w:rFonts w:eastAsia="Arial Unicode MS" w:cs="Arial"/>
                <w:szCs w:val="20"/>
              </w:rPr>
            </w:pPr>
            <w:r w:rsidRPr="0084223E">
              <w:rPr>
                <w:rFonts w:cs="Arial"/>
                <w:szCs w:val="20"/>
              </w:rPr>
              <w:t>3</w:t>
            </w:r>
          </w:p>
        </w:tc>
        <w:tc>
          <w:tcPr>
            <w:tcW w:w="1957" w:type="dxa"/>
            <w:noWrap/>
            <w:vAlign w:val="center"/>
          </w:tcPr>
          <w:p w:rsidR="004F46CE" w:rsidRPr="0084223E" w:rsidRDefault="004F46CE" w:rsidP="000D6320">
            <w:pPr>
              <w:ind w:left="84"/>
              <w:rPr>
                <w:rFonts w:eastAsia="Arial Unicode MS" w:cs="Arial"/>
                <w:szCs w:val="20"/>
              </w:rPr>
            </w:pPr>
            <w:r w:rsidRPr="0084223E">
              <w:rPr>
                <w:rFonts w:cs="Arial"/>
                <w:szCs w:val="20"/>
              </w:rPr>
              <w:t>Property</w:t>
            </w:r>
          </w:p>
        </w:tc>
        <w:tc>
          <w:tcPr>
            <w:tcW w:w="1418" w:type="dxa"/>
            <w:noWrap/>
            <w:vAlign w:val="center"/>
          </w:tcPr>
          <w:p w:rsidR="004F46CE" w:rsidRPr="0084223E" w:rsidRDefault="004F46CE" w:rsidP="000D6320">
            <w:pPr>
              <w:ind w:left="116"/>
              <w:jc w:val="center"/>
              <w:rPr>
                <w:rFonts w:eastAsia="Arial Unicode MS" w:cs="Arial"/>
                <w:szCs w:val="20"/>
              </w:rPr>
            </w:pPr>
            <w:r w:rsidRPr="0084223E">
              <w:rPr>
                <w:rFonts w:cs="Arial"/>
                <w:szCs w:val="20"/>
              </w:rPr>
              <w:t>Monthly</w:t>
            </w:r>
          </w:p>
        </w:tc>
        <w:tc>
          <w:tcPr>
            <w:tcW w:w="877" w:type="dxa"/>
            <w:noWrap/>
            <w:vAlign w:val="center"/>
          </w:tcPr>
          <w:p w:rsidR="004F46CE" w:rsidRPr="0084223E" w:rsidRDefault="004F46CE" w:rsidP="000D6320">
            <w:pPr>
              <w:ind w:left="116"/>
              <w:jc w:val="center"/>
              <w:rPr>
                <w:rFonts w:eastAsia="Arial Unicode MS" w:cs="Arial"/>
                <w:szCs w:val="20"/>
              </w:rPr>
            </w:pPr>
            <w:r w:rsidRPr="0084223E">
              <w:rPr>
                <w:rFonts w:eastAsia="Arial Unicode MS" w:cs="Arial"/>
                <w:szCs w:val="20"/>
              </w:rPr>
              <w:t>Foul Water</w:t>
            </w:r>
          </w:p>
        </w:tc>
      </w:tr>
      <w:tr w:rsidR="004F46CE" w:rsidRPr="0084223E" w:rsidTr="0084223E">
        <w:trPr>
          <w:trHeight w:val="680"/>
        </w:trPr>
        <w:tc>
          <w:tcPr>
            <w:tcW w:w="3691" w:type="dxa"/>
            <w:noWrap/>
            <w:vAlign w:val="center"/>
          </w:tcPr>
          <w:p w:rsidR="004F46CE" w:rsidRPr="0084223E" w:rsidRDefault="004F46CE" w:rsidP="000D6320">
            <w:pPr>
              <w:ind w:left="180"/>
              <w:rPr>
                <w:rFonts w:eastAsia="Arial Unicode MS" w:cs="Arial"/>
                <w:szCs w:val="20"/>
              </w:rPr>
            </w:pPr>
            <w:proofErr w:type="spellStart"/>
            <w:r w:rsidRPr="0084223E">
              <w:rPr>
                <w:rFonts w:cs="Arial"/>
                <w:szCs w:val="20"/>
              </w:rPr>
              <w:t>Grovelands</w:t>
            </w:r>
            <w:proofErr w:type="spellEnd"/>
            <w:r w:rsidRPr="0084223E">
              <w:rPr>
                <w:rFonts w:cs="Arial"/>
                <w:szCs w:val="20"/>
              </w:rPr>
              <w:t xml:space="preserve"> Workshops 2, </w:t>
            </w:r>
            <w:proofErr w:type="spellStart"/>
            <w:r w:rsidRPr="0084223E">
              <w:rPr>
                <w:rFonts w:cs="Arial"/>
                <w:szCs w:val="20"/>
              </w:rPr>
              <w:t>Winnersh</w:t>
            </w:r>
            <w:proofErr w:type="spellEnd"/>
          </w:p>
        </w:tc>
        <w:tc>
          <w:tcPr>
            <w:tcW w:w="736" w:type="dxa"/>
            <w:noWrap/>
            <w:vAlign w:val="center"/>
          </w:tcPr>
          <w:p w:rsidR="004F46CE" w:rsidRPr="0084223E" w:rsidRDefault="004F46CE" w:rsidP="000D6320">
            <w:pPr>
              <w:jc w:val="center"/>
              <w:rPr>
                <w:rFonts w:eastAsia="Arial Unicode MS" w:cs="Arial"/>
                <w:szCs w:val="20"/>
              </w:rPr>
            </w:pPr>
            <w:r w:rsidRPr="0084223E">
              <w:rPr>
                <w:rFonts w:cs="Arial"/>
                <w:szCs w:val="20"/>
              </w:rPr>
              <w:t>77</w:t>
            </w:r>
          </w:p>
        </w:tc>
        <w:tc>
          <w:tcPr>
            <w:tcW w:w="1957" w:type="dxa"/>
            <w:noWrap/>
            <w:vAlign w:val="center"/>
          </w:tcPr>
          <w:p w:rsidR="004F46CE" w:rsidRPr="0084223E" w:rsidRDefault="004F46CE" w:rsidP="000D6320">
            <w:pPr>
              <w:ind w:left="84"/>
              <w:rPr>
                <w:rFonts w:eastAsia="Arial Unicode MS" w:cs="Arial"/>
                <w:szCs w:val="20"/>
              </w:rPr>
            </w:pPr>
            <w:r w:rsidRPr="0084223E">
              <w:rPr>
                <w:rFonts w:cs="Arial"/>
                <w:szCs w:val="20"/>
              </w:rPr>
              <w:t>Property</w:t>
            </w:r>
          </w:p>
        </w:tc>
        <w:tc>
          <w:tcPr>
            <w:tcW w:w="1418" w:type="dxa"/>
            <w:noWrap/>
            <w:vAlign w:val="center"/>
          </w:tcPr>
          <w:p w:rsidR="004F46CE" w:rsidRPr="0084223E" w:rsidRDefault="004F46CE" w:rsidP="000D6320">
            <w:pPr>
              <w:ind w:left="116"/>
              <w:jc w:val="center"/>
              <w:rPr>
                <w:rFonts w:eastAsia="Arial Unicode MS" w:cs="Arial"/>
                <w:szCs w:val="20"/>
              </w:rPr>
            </w:pPr>
            <w:r w:rsidRPr="0084223E">
              <w:rPr>
                <w:rFonts w:cs="Arial"/>
                <w:szCs w:val="20"/>
              </w:rPr>
              <w:t>Monthly</w:t>
            </w:r>
          </w:p>
        </w:tc>
        <w:tc>
          <w:tcPr>
            <w:tcW w:w="877" w:type="dxa"/>
            <w:noWrap/>
            <w:vAlign w:val="center"/>
          </w:tcPr>
          <w:p w:rsidR="004F46CE" w:rsidRPr="0084223E" w:rsidRDefault="004F46CE" w:rsidP="000D6320">
            <w:pPr>
              <w:ind w:left="116"/>
              <w:jc w:val="center"/>
              <w:rPr>
                <w:rFonts w:eastAsia="Arial Unicode MS" w:cs="Arial"/>
                <w:szCs w:val="20"/>
              </w:rPr>
            </w:pPr>
            <w:r w:rsidRPr="0084223E">
              <w:rPr>
                <w:rFonts w:eastAsia="Arial Unicode MS" w:cs="Arial"/>
                <w:szCs w:val="20"/>
              </w:rPr>
              <w:t>Foul Water</w:t>
            </w:r>
          </w:p>
        </w:tc>
      </w:tr>
    </w:tbl>
    <w:p w:rsidR="005A4A66" w:rsidRPr="000A63E0" w:rsidRDefault="004F46CE" w:rsidP="004F46CE">
      <w:pPr>
        <w:pStyle w:val="Heading2"/>
        <w:rPr>
          <w:color w:val="E67C08"/>
        </w:rPr>
      </w:pPr>
      <w:r w:rsidRPr="000A63E0">
        <w:rPr>
          <w:color w:val="E67C08"/>
        </w:rPr>
        <w:t>Pumping station location plans</w:t>
      </w:r>
    </w:p>
    <w:p w:rsidR="004F46CE" w:rsidRDefault="004F46CE" w:rsidP="004F46CE">
      <w:pPr>
        <w:pStyle w:val="Heading3"/>
        <w:rPr>
          <w:lang w:eastAsia="fr-CA"/>
        </w:rPr>
      </w:pPr>
    </w:p>
    <w:p w:rsidR="004F46CE" w:rsidRDefault="004F46CE" w:rsidP="004F46CE">
      <w:pPr>
        <w:pStyle w:val="BodyText"/>
        <w:rPr>
          <w:lang w:eastAsia="fr-CA"/>
        </w:rPr>
      </w:pPr>
    </w:p>
    <w:p w:rsidR="004F46CE" w:rsidRDefault="004F46CE" w:rsidP="004F46CE">
      <w:pPr>
        <w:pStyle w:val="BodyText"/>
        <w:rPr>
          <w:lang w:eastAsia="fr-CA"/>
        </w:rPr>
      </w:pPr>
      <w:r>
        <w:rPr>
          <w:noProof/>
          <w:lang w:eastAsia="en-GB"/>
        </w:rPr>
        <w:lastRenderedPageBreak/>
        <w:drawing>
          <wp:inline distT="0" distB="0" distL="0" distR="0" wp14:anchorId="58B47B93" wp14:editId="1EF59065">
            <wp:extent cx="5504815" cy="7784261"/>
            <wp:effectExtent l="0" t="0" r="0" b="0"/>
            <wp:docPr id="1" name="Picture 1" descr="7, 10, 66 &amp; 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10, 66 &amp; 73b"/>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04815" cy="7784261"/>
                    </a:xfrm>
                    <a:prstGeom prst="rect">
                      <a:avLst/>
                    </a:prstGeom>
                    <a:noFill/>
                    <a:ln>
                      <a:noFill/>
                    </a:ln>
                  </pic:spPr>
                </pic:pic>
              </a:graphicData>
            </a:graphic>
          </wp:inline>
        </w:drawing>
      </w:r>
    </w:p>
    <w:p w:rsidR="004F46CE" w:rsidRDefault="004F46CE" w:rsidP="004F46CE">
      <w:pPr>
        <w:pStyle w:val="BodyText"/>
        <w:rPr>
          <w:lang w:eastAsia="fr-CA"/>
        </w:rPr>
      </w:pPr>
      <w:r>
        <w:rPr>
          <w:noProof/>
          <w:lang w:eastAsia="en-GB"/>
        </w:rPr>
        <w:lastRenderedPageBreak/>
        <w:drawing>
          <wp:inline distT="0" distB="0" distL="0" distR="0" wp14:anchorId="4DB12BF0" wp14:editId="20EF6756">
            <wp:extent cx="5504815" cy="7784261"/>
            <wp:effectExtent l="0" t="0" r="0" b="0"/>
            <wp:docPr id="3" name="Picture 3" descr="3, 77, 58, 4 &amp; 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77, 58, 4 &amp; 74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04815" cy="7784261"/>
                    </a:xfrm>
                    <a:prstGeom prst="rect">
                      <a:avLst/>
                    </a:prstGeom>
                    <a:noFill/>
                    <a:ln>
                      <a:noFill/>
                    </a:ln>
                  </pic:spPr>
                </pic:pic>
              </a:graphicData>
            </a:graphic>
          </wp:inline>
        </w:drawing>
      </w:r>
    </w:p>
    <w:p w:rsidR="004F46CE" w:rsidRDefault="004F46CE" w:rsidP="004F46CE">
      <w:pPr>
        <w:pStyle w:val="BodyText"/>
        <w:rPr>
          <w:lang w:eastAsia="fr-CA"/>
        </w:rPr>
      </w:pPr>
      <w:r>
        <w:rPr>
          <w:noProof/>
          <w:lang w:eastAsia="en-GB"/>
        </w:rPr>
        <w:lastRenderedPageBreak/>
        <w:drawing>
          <wp:inline distT="0" distB="0" distL="0" distR="0" wp14:anchorId="1B5C1D38" wp14:editId="37D9B20E">
            <wp:extent cx="5504815" cy="7784261"/>
            <wp:effectExtent l="0" t="0" r="0" b="0"/>
            <wp:docPr id="4" name="Picture 4" descr="54 &amp; 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4 &amp; 67b"/>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04815" cy="7784261"/>
                    </a:xfrm>
                    <a:prstGeom prst="rect">
                      <a:avLst/>
                    </a:prstGeom>
                    <a:noFill/>
                    <a:ln>
                      <a:noFill/>
                    </a:ln>
                  </pic:spPr>
                </pic:pic>
              </a:graphicData>
            </a:graphic>
          </wp:inline>
        </w:drawing>
      </w:r>
    </w:p>
    <w:p w:rsidR="004F46CE" w:rsidRPr="000A63E0" w:rsidRDefault="004F46CE" w:rsidP="004F46CE">
      <w:pPr>
        <w:pStyle w:val="Heading2"/>
        <w:rPr>
          <w:color w:val="E67C08"/>
        </w:rPr>
      </w:pPr>
      <w:r w:rsidRPr="000A63E0">
        <w:rPr>
          <w:color w:val="E67C08"/>
        </w:rPr>
        <w:lastRenderedPageBreak/>
        <w:t>Pumping Station Information (Detail Sheets)</w:t>
      </w:r>
    </w:p>
    <w:p w:rsidR="004F46CE" w:rsidRPr="000A63E0" w:rsidRDefault="004F46CE" w:rsidP="004F46CE">
      <w:pPr>
        <w:pStyle w:val="Heading3"/>
        <w:rPr>
          <w:color w:val="E67C08"/>
        </w:rPr>
      </w:pPr>
      <w:r w:rsidRPr="000A63E0">
        <w:rPr>
          <w:color w:val="E67C08"/>
        </w:rPr>
        <w:t>A3290 UNDERPASS</w:t>
      </w:r>
    </w:p>
    <w:tbl>
      <w:tblPr>
        <w:tblW w:w="8250" w:type="dxa"/>
        <w:jc w:val="center"/>
        <w:tblLayout w:type="fixed"/>
        <w:tblCellMar>
          <w:left w:w="40" w:type="dxa"/>
          <w:right w:w="40" w:type="dxa"/>
        </w:tblCellMar>
        <w:tblLook w:val="0000" w:firstRow="0" w:lastRow="0" w:firstColumn="0" w:lastColumn="0" w:noHBand="0" w:noVBand="0"/>
      </w:tblPr>
      <w:tblGrid>
        <w:gridCol w:w="3331"/>
        <w:gridCol w:w="4919"/>
      </w:tblGrid>
      <w:tr w:rsidR="004F46CE" w:rsidTr="004F46CE">
        <w:trPr>
          <w:trHeight w:val="432"/>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Responsibility</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Environment Services</w:t>
            </w:r>
          </w:p>
        </w:tc>
      </w:tr>
      <w:tr w:rsidR="004F46CE" w:rsidTr="004F46CE">
        <w:trPr>
          <w:trHeight w:val="422"/>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Location</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See Plan attached</w:t>
            </w:r>
          </w:p>
        </w:tc>
      </w:tr>
      <w:tr w:rsidR="004F46CE" w:rsidTr="004F46CE">
        <w:trPr>
          <w:trHeight w:val="422"/>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Type</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Surface Water</w:t>
            </w:r>
          </w:p>
        </w:tc>
      </w:tr>
      <w:tr w:rsidR="004F46CE" w:rsidTr="004F46CE">
        <w:trPr>
          <w:trHeight w:val="413"/>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Pump Station No</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7</w:t>
            </w:r>
          </w:p>
        </w:tc>
      </w:tr>
      <w:tr w:rsidR="004F46CE" w:rsidTr="004F46CE">
        <w:trPr>
          <w:trHeight w:val="413"/>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Inspection Regime</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Monthly</w:t>
            </w:r>
          </w:p>
        </w:tc>
      </w:tr>
      <w:tr w:rsidR="004F46CE" w:rsidTr="004F46CE">
        <w:trPr>
          <w:trHeight w:val="422"/>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Grid Reference (SU)</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13"/>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1/2500 Sheet No</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13"/>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pumps</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3</w:t>
            </w:r>
          </w:p>
        </w:tc>
      </w:tr>
      <w:tr w:rsidR="004F46CE" w:rsidTr="004F46CE">
        <w:trPr>
          <w:trHeight w:val="413"/>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Number</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22"/>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Size</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13"/>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Capacity L/S (GPM)</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22"/>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Max Total Head</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13"/>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Motors</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13"/>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KW/(HP)</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13"/>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RPM</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13"/>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Starter</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22"/>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of Construction</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22"/>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Pump Installed</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13"/>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Length</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13"/>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Diameter</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13"/>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Generator</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r w:rsidR="004F46CE" w:rsidTr="004F46CE">
        <w:trPr>
          <w:trHeight w:val="442"/>
          <w:jc w:val="center"/>
        </w:trPr>
        <w:tc>
          <w:tcPr>
            <w:tcW w:w="3331"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Estimated Peak Inflow (L/s)</w:t>
            </w:r>
          </w:p>
        </w:tc>
        <w:tc>
          <w:tcPr>
            <w:tcW w:w="4919" w:type="dxa"/>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p>
        </w:tc>
      </w:tr>
    </w:tbl>
    <w:p w:rsidR="004F46CE" w:rsidRDefault="004F46CE" w:rsidP="004F46CE">
      <w:pPr>
        <w:widowControl w:val="0"/>
        <w:autoSpaceDE w:val="0"/>
        <w:autoSpaceDN w:val="0"/>
        <w:adjustRightInd w:val="0"/>
        <w:ind w:left="770"/>
        <w:rPr>
          <w:rFonts w:cs="Arial"/>
        </w:rPr>
      </w:pPr>
      <w:r>
        <w:rPr>
          <w:rFonts w:cs="Arial"/>
        </w:rPr>
        <w:t>D.O.L =Direct on Line</w:t>
      </w:r>
    </w:p>
    <w:p w:rsidR="004F46CE" w:rsidRDefault="004F46CE" w:rsidP="004F46CE">
      <w:pPr>
        <w:widowControl w:val="0"/>
        <w:autoSpaceDE w:val="0"/>
        <w:autoSpaceDN w:val="0"/>
        <w:adjustRightInd w:val="0"/>
        <w:ind w:left="770"/>
        <w:rPr>
          <w:rFonts w:cs="Arial"/>
        </w:rPr>
      </w:pPr>
      <w:r>
        <w:rPr>
          <w:rFonts w:cs="Arial"/>
        </w:rPr>
        <w:t>Estimated Peak Flow</w:t>
      </w:r>
    </w:p>
    <w:p w:rsidR="004F46CE" w:rsidRDefault="004F46CE" w:rsidP="004F46CE">
      <w:pPr>
        <w:pStyle w:val="Heading3"/>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Pr="000A63E0" w:rsidRDefault="004F46CE" w:rsidP="004F46CE">
      <w:pPr>
        <w:pStyle w:val="Heading3"/>
        <w:rPr>
          <w:color w:val="E67C08"/>
        </w:rPr>
      </w:pPr>
      <w:r w:rsidRPr="000A63E0">
        <w:rPr>
          <w:color w:val="E67C08"/>
        </w:rPr>
        <w:lastRenderedPageBreak/>
        <w:t>CALIFORNIA No 3</w:t>
      </w:r>
    </w:p>
    <w:tbl>
      <w:tblPr>
        <w:tblW w:w="5000" w:type="pct"/>
        <w:tblCellMar>
          <w:left w:w="40" w:type="dxa"/>
          <w:right w:w="40" w:type="dxa"/>
        </w:tblCellMar>
        <w:tblLook w:val="0000" w:firstRow="0" w:lastRow="0" w:firstColumn="0" w:lastColumn="0" w:noHBand="0" w:noVBand="0"/>
      </w:tblPr>
      <w:tblGrid>
        <w:gridCol w:w="3473"/>
        <w:gridCol w:w="5180"/>
      </w:tblGrid>
      <w:tr w:rsidR="004F46CE" w:rsidTr="00AD210B">
        <w:trPr>
          <w:trHeight w:val="43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Responsibility</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Countryside Services</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Location</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 xml:space="preserve">California Country Park, </w:t>
            </w:r>
            <w:proofErr w:type="spellStart"/>
            <w:r>
              <w:rPr>
                <w:rFonts w:cs="Arial"/>
              </w:rPr>
              <w:t>Finchampstead</w:t>
            </w:r>
            <w:proofErr w:type="spellEnd"/>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Type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Surface Water</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Pump Station No</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10</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Inspection Regime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Monthly</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Grid Reference (SU)</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7840 6505</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1/2500 Sheet No</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98</w:t>
            </w:r>
          </w:p>
        </w:tc>
      </w:tr>
      <w:tr w:rsidR="004F46CE" w:rsidTr="00AD210B">
        <w:trPr>
          <w:trHeight w:val="576"/>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pumps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ABS ER852 (Imp No 611)</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Number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2</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Size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80mm</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Capacity L/S (GPM)</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3.8 (51)</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Max Total Head</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7.5M</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Motors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ABS</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KW/(HP)</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1.9 (2.6)</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RPM</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2900</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Starter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D.O.L</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of Construction</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1991</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Pump installed</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1991</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Length</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368M</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Diameter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90mm MDPE</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Generator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125 Amp</w:t>
            </w:r>
          </w:p>
        </w:tc>
      </w:tr>
      <w:tr w:rsidR="004F46CE" w:rsidTr="00AD210B">
        <w:trPr>
          <w:trHeight w:val="44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Estimated Peak Inflow (L/s)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Unknown</w:t>
            </w:r>
          </w:p>
        </w:tc>
      </w:tr>
    </w:tbl>
    <w:p w:rsidR="004F46CE" w:rsidRDefault="004F46CE" w:rsidP="004F46CE">
      <w:pPr>
        <w:widowControl w:val="0"/>
        <w:autoSpaceDE w:val="0"/>
        <w:autoSpaceDN w:val="0"/>
        <w:adjustRightInd w:val="0"/>
        <w:ind w:left="770"/>
        <w:rPr>
          <w:rFonts w:cs="Arial"/>
        </w:rPr>
      </w:pPr>
      <w:r>
        <w:rPr>
          <w:rFonts w:cs="Arial"/>
        </w:rPr>
        <w:t>D.O.L =Direct on Line</w:t>
      </w:r>
    </w:p>
    <w:p w:rsidR="004F46CE" w:rsidRDefault="004F46CE" w:rsidP="004F46CE">
      <w:pPr>
        <w:widowControl w:val="0"/>
        <w:autoSpaceDE w:val="0"/>
        <w:autoSpaceDN w:val="0"/>
        <w:adjustRightInd w:val="0"/>
        <w:ind w:left="770"/>
        <w:rPr>
          <w:rFonts w:cs="Arial"/>
        </w:rPr>
      </w:pPr>
      <w:r>
        <w:rPr>
          <w:rFonts w:cs="Arial"/>
        </w:rPr>
        <w:t>Estimated Peak Flow as at May 1980 [6*DWF - 3.5 h/prop - 225 l/h/day]</w:t>
      </w: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Pr="000A63E0" w:rsidRDefault="004F46CE" w:rsidP="004F46CE">
      <w:pPr>
        <w:pStyle w:val="Heading3"/>
        <w:rPr>
          <w:color w:val="E67C08"/>
        </w:rPr>
      </w:pPr>
      <w:r w:rsidRPr="000A63E0">
        <w:rPr>
          <w:color w:val="E67C08"/>
        </w:rPr>
        <w:lastRenderedPageBreak/>
        <w:t>DINTON PASTURES (CAR PARK)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76"/>
        <w:gridCol w:w="5183"/>
      </w:tblGrid>
      <w:tr w:rsidR="004F46CE" w:rsidTr="00AD210B">
        <w:trPr>
          <w:trHeight w:val="422"/>
        </w:trPr>
        <w:tc>
          <w:tcPr>
            <w:tcW w:w="2007" w:type="pct"/>
            <w:vAlign w:val="center"/>
          </w:tcPr>
          <w:p w:rsidR="004F46CE" w:rsidRDefault="004F46CE" w:rsidP="000D6320">
            <w:pPr>
              <w:widowControl w:val="0"/>
              <w:autoSpaceDE w:val="0"/>
              <w:autoSpaceDN w:val="0"/>
              <w:adjustRightInd w:val="0"/>
              <w:rPr>
                <w:rFonts w:cs="Arial"/>
              </w:rPr>
            </w:pPr>
            <w:r>
              <w:rPr>
                <w:rFonts w:cs="Arial"/>
              </w:rPr>
              <w:t>Responsibility</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Countryside Services</w:t>
            </w:r>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Location</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 xml:space="preserve">Dinton Pastures Country Park (Car Park), </w:t>
            </w:r>
            <w:proofErr w:type="spellStart"/>
            <w:r>
              <w:rPr>
                <w:rFonts w:cs="Arial"/>
              </w:rPr>
              <w:t>Winnersh</w:t>
            </w:r>
            <w:proofErr w:type="spellEnd"/>
          </w:p>
        </w:tc>
      </w:tr>
      <w:tr w:rsidR="004F46CE" w:rsidTr="00AD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Type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Foul</w:t>
            </w:r>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Pump Station No</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66</w:t>
            </w:r>
          </w:p>
        </w:tc>
      </w:tr>
      <w:tr w:rsidR="004F46CE" w:rsidTr="00AD21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Inspection Regime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Monthly</w:t>
            </w:r>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Grid Reference (SU)</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7839 7184</w:t>
            </w:r>
          </w:p>
        </w:tc>
      </w:tr>
      <w:tr w:rsidR="004F46CE" w:rsidTr="00AD210B">
        <w:trPr>
          <w:trHeight w:val="422"/>
        </w:trPr>
        <w:tc>
          <w:tcPr>
            <w:tcW w:w="2007" w:type="pct"/>
            <w:vAlign w:val="center"/>
          </w:tcPr>
          <w:p w:rsidR="004F46CE" w:rsidRDefault="004F46CE" w:rsidP="000D6320">
            <w:pPr>
              <w:widowControl w:val="0"/>
              <w:autoSpaceDE w:val="0"/>
              <w:autoSpaceDN w:val="0"/>
              <w:adjustRightInd w:val="0"/>
              <w:rPr>
                <w:rFonts w:cs="Arial"/>
              </w:rPr>
            </w:pPr>
            <w:r>
              <w:rPr>
                <w:rFonts w:cs="Arial"/>
              </w:rPr>
              <w:t>1/2500 Sheet No</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54</w:t>
            </w:r>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Make of pumps</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 xml:space="preserve">CP3085 MT </w:t>
            </w:r>
            <w:proofErr w:type="spellStart"/>
            <w:r>
              <w:rPr>
                <w:rFonts w:cs="Arial"/>
              </w:rPr>
              <w:t>Flygt</w:t>
            </w:r>
            <w:proofErr w:type="spellEnd"/>
            <w:r>
              <w:rPr>
                <w:rFonts w:cs="Arial"/>
              </w:rPr>
              <w:t xml:space="preserve"> Submersible</w:t>
            </w:r>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Number</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2</w:t>
            </w:r>
          </w:p>
        </w:tc>
      </w:tr>
      <w:tr w:rsidR="004F46CE" w:rsidTr="00AD210B">
        <w:trPr>
          <w:trHeight w:val="422"/>
        </w:trPr>
        <w:tc>
          <w:tcPr>
            <w:tcW w:w="2007" w:type="pct"/>
            <w:vAlign w:val="center"/>
          </w:tcPr>
          <w:p w:rsidR="004F46CE" w:rsidRDefault="004F46CE" w:rsidP="000D6320">
            <w:pPr>
              <w:widowControl w:val="0"/>
              <w:autoSpaceDE w:val="0"/>
              <w:autoSpaceDN w:val="0"/>
              <w:adjustRightInd w:val="0"/>
              <w:rPr>
                <w:rFonts w:cs="Arial"/>
              </w:rPr>
            </w:pPr>
            <w:r>
              <w:rPr>
                <w:rFonts w:cs="Arial"/>
              </w:rPr>
              <w:t>Size</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80mm</w:t>
            </w:r>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Capacity L/S (GPM)</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4.5 (60)</w:t>
            </w:r>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Max Total Head</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9.5</w:t>
            </w:r>
          </w:p>
        </w:tc>
      </w:tr>
      <w:tr w:rsidR="004F46CE" w:rsidTr="00AD210B">
        <w:trPr>
          <w:trHeight w:val="422"/>
        </w:trPr>
        <w:tc>
          <w:tcPr>
            <w:tcW w:w="2007" w:type="pct"/>
            <w:vAlign w:val="center"/>
          </w:tcPr>
          <w:p w:rsidR="004F46CE" w:rsidRDefault="004F46CE" w:rsidP="000D6320">
            <w:pPr>
              <w:widowControl w:val="0"/>
              <w:autoSpaceDE w:val="0"/>
              <w:autoSpaceDN w:val="0"/>
              <w:adjustRightInd w:val="0"/>
              <w:rPr>
                <w:rFonts w:cs="Arial"/>
              </w:rPr>
            </w:pPr>
            <w:r>
              <w:rPr>
                <w:rFonts w:cs="Arial"/>
              </w:rPr>
              <w:t>Make of Motors</w:t>
            </w:r>
          </w:p>
        </w:tc>
        <w:tc>
          <w:tcPr>
            <w:tcW w:w="2993" w:type="pct"/>
            <w:vAlign w:val="center"/>
          </w:tcPr>
          <w:p w:rsidR="004F46CE" w:rsidRDefault="004F46CE" w:rsidP="000D6320">
            <w:pPr>
              <w:widowControl w:val="0"/>
              <w:autoSpaceDE w:val="0"/>
              <w:autoSpaceDN w:val="0"/>
              <w:adjustRightInd w:val="0"/>
              <w:ind w:left="50"/>
              <w:rPr>
                <w:rFonts w:cs="Arial"/>
              </w:rPr>
            </w:pPr>
            <w:proofErr w:type="spellStart"/>
            <w:r>
              <w:rPr>
                <w:rFonts w:cs="Arial"/>
              </w:rPr>
              <w:t>Flygt</w:t>
            </w:r>
            <w:proofErr w:type="spellEnd"/>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KW/(HP)</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2.0 (2.7)</w:t>
            </w:r>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RPM</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1400</w:t>
            </w:r>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Starter</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D.O.L</w:t>
            </w:r>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Date of Construction</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1988</w:t>
            </w:r>
          </w:p>
        </w:tc>
      </w:tr>
      <w:tr w:rsidR="004F46CE" w:rsidTr="00AD210B">
        <w:trPr>
          <w:trHeight w:val="422"/>
        </w:trPr>
        <w:tc>
          <w:tcPr>
            <w:tcW w:w="2007" w:type="pct"/>
            <w:vAlign w:val="center"/>
          </w:tcPr>
          <w:p w:rsidR="004F46CE" w:rsidRDefault="004F46CE" w:rsidP="000D6320">
            <w:pPr>
              <w:widowControl w:val="0"/>
              <w:autoSpaceDE w:val="0"/>
              <w:autoSpaceDN w:val="0"/>
              <w:adjustRightInd w:val="0"/>
              <w:rPr>
                <w:rFonts w:cs="Arial"/>
              </w:rPr>
            </w:pPr>
            <w:r>
              <w:rPr>
                <w:rFonts w:cs="Arial"/>
              </w:rPr>
              <w:t>Date Pump Installed</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1988</w:t>
            </w:r>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Rising Main Length</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267m</w:t>
            </w:r>
          </w:p>
        </w:tc>
      </w:tr>
      <w:tr w:rsidR="004F46CE" w:rsidTr="00AD210B">
        <w:trPr>
          <w:trHeight w:val="422"/>
        </w:trPr>
        <w:tc>
          <w:tcPr>
            <w:tcW w:w="2007" w:type="pct"/>
            <w:vAlign w:val="center"/>
          </w:tcPr>
          <w:p w:rsidR="004F46CE" w:rsidRDefault="004F46CE" w:rsidP="000D6320">
            <w:pPr>
              <w:widowControl w:val="0"/>
              <w:autoSpaceDE w:val="0"/>
              <w:autoSpaceDN w:val="0"/>
              <w:adjustRightInd w:val="0"/>
              <w:rPr>
                <w:rFonts w:cs="Arial"/>
              </w:rPr>
            </w:pPr>
            <w:r>
              <w:rPr>
                <w:rFonts w:cs="Arial"/>
              </w:rPr>
              <w:t>Rising Main Diameter</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78.7mm PE</w:t>
            </w:r>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Generator</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N/A</w:t>
            </w:r>
          </w:p>
        </w:tc>
      </w:tr>
      <w:tr w:rsidR="004F46CE" w:rsidTr="00AD210B">
        <w:trPr>
          <w:trHeight w:val="413"/>
        </w:trPr>
        <w:tc>
          <w:tcPr>
            <w:tcW w:w="2007" w:type="pct"/>
            <w:vAlign w:val="center"/>
          </w:tcPr>
          <w:p w:rsidR="004F46CE" w:rsidRDefault="004F46CE" w:rsidP="000D6320">
            <w:pPr>
              <w:widowControl w:val="0"/>
              <w:autoSpaceDE w:val="0"/>
              <w:autoSpaceDN w:val="0"/>
              <w:adjustRightInd w:val="0"/>
              <w:rPr>
                <w:rFonts w:cs="Arial"/>
              </w:rPr>
            </w:pPr>
            <w:r>
              <w:rPr>
                <w:rFonts w:cs="Arial"/>
              </w:rPr>
              <w:t>Estimated Peak Inflow (L/s)</w:t>
            </w:r>
          </w:p>
        </w:tc>
        <w:tc>
          <w:tcPr>
            <w:tcW w:w="2993" w:type="pct"/>
            <w:vAlign w:val="center"/>
          </w:tcPr>
          <w:p w:rsidR="004F46CE" w:rsidRDefault="004F46CE" w:rsidP="000D6320">
            <w:pPr>
              <w:widowControl w:val="0"/>
              <w:autoSpaceDE w:val="0"/>
              <w:autoSpaceDN w:val="0"/>
              <w:adjustRightInd w:val="0"/>
              <w:ind w:left="50"/>
              <w:rPr>
                <w:rFonts w:cs="Arial"/>
              </w:rPr>
            </w:pPr>
            <w:r>
              <w:rPr>
                <w:rFonts w:cs="Arial"/>
              </w:rPr>
              <w:t>Unknown</w:t>
            </w:r>
          </w:p>
        </w:tc>
      </w:tr>
    </w:tbl>
    <w:p w:rsidR="004F46CE" w:rsidRDefault="004F46CE" w:rsidP="004F46CE">
      <w:pPr>
        <w:widowControl w:val="0"/>
        <w:autoSpaceDE w:val="0"/>
        <w:autoSpaceDN w:val="0"/>
        <w:adjustRightInd w:val="0"/>
        <w:ind w:left="770"/>
        <w:rPr>
          <w:rFonts w:cs="Arial"/>
        </w:rPr>
      </w:pPr>
      <w:r>
        <w:rPr>
          <w:rFonts w:cs="Arial"/>
        </w:rPr>
        <w:t>D.O.L = Direct on Line</w:t>
      </w:r>
    </w:p>
    <w:p w:rsidR="004F46CE" w:rsidRDefault="004F46CE" w:rsidP="004F46CE">
      <w:pPr>
        <w:widowControl w:val="0"/>
        <w:autoSpaceDE w:val="0"/>
        <w:autoSpaceDN w:val="0"/>
        <w:adjustRightInd w:val="0"/>
        <w:ind w:left="770"/>
        <w:rPr>
          <w:rFonts w:cs="Arial"/>
        </w:rPr>
      </w:pPr>
      <w:r>
        <w:rPr>
          <w:rFonts w:cs="Arial"/>
        </w:rPr>
        <w:t>Estimated Peak Flow as at May 1980 [6*DWF - 3.5 h/prop - 225 l/h/day]</w:t>
      </w: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Pr="000A63E0" w:rsidRDefault="004F46CE" w:rsidP="004F46CE">
      <w:pPr>
        <w:pStyle w:val="Heading3"/>
        <w:rPr>
          <w:color w:val="E67C08"/>
        </w:rPr>
      </w:pPr>
      <w:r w:rsidRPr="000A63E0">
        <w:rPr>
          <w:color w:val="E67C08"/>
        </w:rPr>
        <w:lastRenderedPageBreak/>
        <w:t>GAS WORKS LANE</w:t>
      </w:r>
    </w:p>
    <w:tbl>
      <w:tblPr>
        <w:tblW w:w="5000" w:type="pct"/>
        <w:tblCellMar>
          <w:left w:w="40" w:type="dxa"/>
          <w:right w:w="40" w:type="dxa"/>
        </w:tblCellMar>
        <w:tblLook w:val="0000" w:firstRow="0" w:lastRow="0" w:firstColumn="0" w:lastColumn="0" w:noHBand="0" w:noVBand="0"/>
      </w:tblPr>
      <w:tblGrid>
        <w:gridCol w:w="3484"/>
        <w:gridCol w:w="5169"/>
      </w:tblGrid>
      <w:tr w:rsidR="004F46CE" w:rsidTr="00AD210B">
        <w:trPr>
          <w:trHeight w:val="43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Responsibility</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Property Services</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Location</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 xml:space="preserve">Gas Works Lane, </w:t>
            </w:r>
            <w:proofErr w:type="spellStart"/>
            <w:r>
              <w:rPr>
                <w:rFonts w:cs="Arial"/>
              </w:rPr>
              <w:t>Twyford</w:t>
            </w:r>
            <w:proofErr w:type="spellEnd"/>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Type</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Foul</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Pump Station No</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73</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Inspection Regime</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Monthly</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Grid Reference (SU)</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7888 7576</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1/2500 Sheet No</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pumps</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 xml:space="preserve">MP3085 </w:t>
            </w:r>
            <w:proofErr w:type="spellStart"/>
            <w:r>
              <w:rPr>
                <w:rFonts w:cs="Arial"/>
              </w:rPr>
              <w:t>Flygt</w:t>
            </w:r>
            <w:proofErr w:type="spellEnd"/>
            <w:r>
              <w:rPr>
                <w:rFonts w:cs="Arial"/>
              </w:rPr>
              <w:t xml:space="preserve"> Submersible</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Number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2</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Size</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50mm</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Capacity L/S (GPM)</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2.1 (28)</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Max Total Head</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2.2</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Motors</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roofErr w:type="spellStart"/>
            <w:r>
              <w:rPr>
                <w:rFonts w:cs="Arial"/>
              </w:rPr>
              <w:t>Flygt</w:t>
            </w:r>
            <w:proofErr w:type="spellEnd"/>
            <w:r>
              <w:rPr>
                <w:rFonts w:cs="Arial"/>
              </w:rPr>
              <w:t xml:space="preserve"> (grinder pump)</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KW/(HP)</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1.8 (2.5)</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RPM</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2850</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Starter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D.O.L</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of Construction</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1989</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Pump Installed</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1989</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Length</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18m</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Diameter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50mm PE</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Generator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Unknown</w:t>
            </w:r>
          </w:p>
        </w:tc>
      </w:tr>
      <w:tr w:rsidR="004F46CE" w:rsidTr="00AD210B">
        <w:trPr>
          <w:trHeight w:val="43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Estimated Peak Inflow (L/s)</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Unknown</w:t>
            </w:r>
          </w:p>
        </w:tc>
      </w:tr>
    </w:tbl>
    <w:p w:rsidR="004F46CE" w:rsidRDefault="004F46CE" w:rsidP="004F46CE">
      <w:pPr>
        <w:widowControl w:val="0"/>
        <w:autoSpaceDE w:val="0"/>
        <w:autoSpaceDN w:val="0"/>
        <w:adjustRightInd w:val="0"/>
        <w:ind w:left="770"/>
        <w:rPr>
          <w:rFonts w:cs="Arial"/>
        </w:rPr>
      </w:pPr>
      <w:r>
        <w:rPr>
          <w:rFonts w:cs="Arial"/>
        </w:rPr>
        <w:t>D.O.L =Direct on Line</w:t>
      </w:r>
    </w:p>
    <w:p w:rsidR="004F46CE" w:rsidRDefault="004F46CE" w:rsidP="004F46CE">
      <w:pPr>
        <w:widowControl w:val="0"/>
        <w:autoSpaceDE w:val="0"/>
        <w:autoSpaceDN w:val="0"/>
        <w:adjustRightInd w:val="0"/>
        <w:ind w:left="770"/>
        <w:rPr>
          <w:rFonts w:cs="Arial"/>
        </w:rPr>
      </w:pPr>
      <w:r>
        <w:rPr>
          <w:rFonts w:cs="Arial"/>
        </w:rPr>
        <w:t>Estimated Peak Flow as at May 1980 [6*DWF - 3.5 h/prop - 225 l/h/day]</w:t>
      </w: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Pr="000A63E0" w:rsidRDefault="004F46CE" w:rsidP="004F46CE">
      <w:pPr>
        <w:pStyle w:val="Heading3"/>
        <w:rPr>
          <w:color w:val="E67C08"/>
        </w:rPr>
      </w:pPr>
      <w:r w:rsidRPr="000A63E0">
        <w:rPr>
          <w:color w:val="E67C08"/>
        </w:rPr>
        <w:lastRenderedPageBreak/>
        <w:t>GROVELANDS IND 1</w:t>
      </w:r>
    </w:p>
    <w:tbl>
      <w:tblPr>
        <w:tblW w:w="5000" w:type="pct"/>
        <w:tblCellMar>
          <w:left w:w="40" w:type="dxa"/>
          <w:right w:w="40" w:type="dxa"/>
        </w:tblCellMar>
        <w:tblLook w:val="0000" w:firstRow="0" w:lastRow="0" w:firstColumn="0" w:lastColumn="0" w:noHBand="0" w:noVBand="0"/>
      </w:tblPr>
      <w:tblGrid>
        <w:gridCol w:w="3473"/>
        <w:gridCol w:w="5180"/>
      </w:tblGrid>
      <w:tr w:rsidR="004F46CE" w:rsidTr="00AD210B">
        <w:trPr>
          <w:trHeight w:val="43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Responsibility</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Property Services</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Location</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proofErr w:type="spellStart"/>
            <w:r>
              <w:rPr>
                <w:rFonts w:cs="Arial"/>
              </w:rPr>
              <w:t>Grovelands</w:t>
            </w:r>
            <w:proofErr w:type="spellEnd"/>
            <w:r>
              <w:rPr>
                <w:rFonts w:cs="Arial"/>
              </w:rPr>
              <w:t xml:space="preserve"> Close, </w:t>
            </w:r>
            <w:proofErr w:type="spellStart"/>
            <w:r>
              <w:rPr>
                <w:rFonts w:cs="Arial"/>
              </w:rPr>
              <w:t>Winnersh</w:t>
            </w:r>
            <w:proofErr w:type="spellEnd"/>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Type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Foul</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Pump Station No</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3</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Inspection Regime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Monthly</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Grid Reference (SU)</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78867104</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1/2500 Sheet No</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54</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pumps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 xml:space="preserve">CP3085 MT </w:t>
            </w:r>
            <w:proofErr w:type="spellStart"/>
            <w:r>
              <w:rPr>
                <w:rFonts w:cs="Arial"/>
              </w:rPr>
              <w:t>Flygt</w:t>
            </w:r>
            <w:proofErr w:type="spellEnd"/>
            <w:r>
              <w:rPr>
                <w:rFonts w:cs="Arial"/>
              </w:rPr>
              <w:t xml:space="preserve"> Submersible</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Number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2</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Size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80mm</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Capacity L/S (GPM)</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4.5</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Max Total Head</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2.9</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Motors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proofErr w:type="spellStart"/>
            <w:r>
              <w:rPr>
                <w:rFonts w:cs="Arial"/>
              </w:rPr>
              <w:t>Flygt</w:t>
            </w:r>
            <w:proofErr w:type="spellEnd"/>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KW/(HP)</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1.3</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RPM</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1400</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Starter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D.O.L</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of Construction</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1988</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Pump Installed</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1988</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Length</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30m</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Diameter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80mm UPVC</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Generator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Unknown</w:t>
            </w:r>
          </w:p>
        </w:tc>
      </w:tr>
      <w:tr w:rsidR="004F46CE" w:rsidTr="00AD210B">
        <w:trPr>
          <w:trHeight w:val="44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Estimated Peak Inflow (L/s)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Unknown</w:t>
            </w:r>
          </w:p>
        </w:tc>
      </w:tr>
    </w:tbl>
    <w:p w:rsidR="004F46CE" w:rsidRDefault="004F46CE" w:rsidP="004F46CE">
      <w:pPr>
        <w:widowControl w:val="0"/>
        <w:autoSpaceDE w:val="0"/>
        <w:autoSpaceDN w:val="0"/>
        <w:adjustRightInd w:val="0"/>
        <w:ind w:left="770"/>
        <w:rPr>
          <w:rFonts w:cs="Arial"/>
        </w:rPr>
      </w:pPr>
      <w:r>
        <w:rPr>
          <w:rFonts w:cs="Arial"/>
        </w:rPr>
        <w:t>D.O.L =Direct on Line</w:t>
      </w:r>
    </w:p>
    <w:p w:rsidR="004F46CE" w:rsidRDefault="004F46CE" w:rsidP="004F46CE">
      <w:pPr>
        <w:widowControl w:val="0"/>
        <w:autoSpaceDE w:val="0"/>
        <w:autoSpaceDN w:val="0"/>
        <w:adjustRightInd w:val="0"/>
        <w:ind w:left="770"/>
        <w:rPr>
          <w:rFonts w:cs="Arial"/>
        </w:rPr>
      </w:pPr>
      <w:r>
        <w:rPr>
          <w:rFonts w:cs="Arial"/>
        </w:rPr>
        <w:t>Estimated Peak Flow as at May 1980 [6*DWF - 3.5 h/prop - 225 l/h/day]</w:t>
      </w: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Pr="000A63E0" w:rsidRDefault="004F46CE" w:rsidP="004F46CE">
      <w:pPr>
        <w:pStyle w:val="Heading3"/>
        <w:rPr>
          <w:color w:val="E67C08"/>
        </w:rPr>
      </w:pPr>
      <w:r w:rsidRPr="000A63E0">
        <w:rPr>
          <w:color w:val="E67C08"/>
        </w:rPr>
        <w:lastRenderedPageBreak/>
        <w:t>GROVELANDS IND 2</w:t>
      </w:r>
    </w:p>
    <w:tbl>
      <w:tblPr>
        <w:tblW w:w="5000" w:type="pct"/>
        <w:tblCellMar>
          <w:left w:w="40" w:type="dxa"/>
          <w:right w:w="40" w:type="dxa"/>
        </w:tblCellMar>
        <w:tblLook w:val="0000" w:firstRow="0" w:lastRow="0" w:firstColumn="0" w:lastColumn="0" w:noHBand="0" w:noVBand="0"/>
      </w:tblPr>
      <w:tblGrid>
        <w:gridCol w:w="3484"/>
        <w:gridCol w:w="5169"/>
      </w:tblGrid>
      <w:tr w:rsidR="004F46CE" w:rsidTr="00AD210B">
        <w:trPr>
          <w:trHeight w:val="43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Responsibility</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Property Services</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Location</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roofErr w:type="spellStart"/>
            <w:r>
              <w:rPr>
                <w:rFonts w:cs="Arial"/>
              </w:rPr>
              <w:t>Grovelands</w:t>
            </w:r>
            <w:proofErr w:type="spellEnd"/>
            <w:r>
              <w:rPr>
                <w:rFonts w:cs="Arial"/>
              </w:rPr>
              <w:t xml:space="preserve"> Workshops No2, </w:t>
            </w:r>
            <w:proofErr w:type="spellStart"/>
            <w:r>
              <w:rPr>
                <w:rFonts w:cs="Arial"/>
              </w:rPr>
              <w:t>Winnersh</w:t>
            </w:r>
            <w:proofErr w:type="spellEnd"/>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Type</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Foul</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Pump Station No</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77</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Inspection Regime</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Monthly</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Grid Reference (SU)</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788200 710200</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1/2500 Sheet No</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54</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pumps</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 xml:space="preserve">VP209-015-4EX </w:t>
            </w:r>
            <w:proofErr w:type="spellStart"/>
            <w:r>
              <w:rPr>
                <w:rFonts w:cs="Arial"/>
              </w:rPr>
              <w:t>Biwater</w:t>
            </w:r>
            <w:proofErr w:type="spellEnd"/>
            <w:r>
              <w:rPr>
                <w:rFonts w:cs="Arial"/>
              </w:rPr>
              <w:t xml:space="preserve"> Pumps (Imp No 110)</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Number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2</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Size</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100mm</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Capacity L/S (GPM)</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6.0 (79)</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Max Total Head</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5.15m</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Motors</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roofErr w:type="spellStart"/>
            <w:r>
              <w:rPr>
                <w:rFonts w:cs="Arial"/>
              </w:rPr>
              <w:t>Flygt</w:t>
            </w:r>
            <w:proofErr w:type="spellEnd"/>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KW/(HP)</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1.3</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RPM</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1450</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Starter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DOL</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of Construction</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1994</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Pump Installed</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1994</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Length</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1.0</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Diameter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100mm Dl</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Generator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(P)</w:t>
            </w:r>
          </w:p>
        </w:tc>
      </w:tr>
      <w:tr w:rsidR="004F46CE" w:rsidTr="00AD210B">
        <w:trPr>
          <w:trHeight w:val="43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Estimated Peak Inflow (L/s)</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6.0</w:t>
            </w:r>
          </w:p>
        </w:tc>
      </w:tr>
    </w:tbl>
    <w:p w:rsidR="004F46CE" w:rsidRDefault="004F46CE" w:rsidP="004F46CE">
      <w:pPr>
        <w:widowControl w:val="0"/>
        <w:autoSpaceDE w:val="0"/>
        <w:autoSpaceDN w:val="0"/>
        <w:adjustRightInd w:val="0"/>
        <w:ind w:left="770"/>
        <w:rPr>
          <w:rFonts w:cs="Arial"/>
        </w:rPr>
      </w:pPr>
      <w:r>
        <w:rPr>
          <w:rFonts w:cs="Arial"/>
        </w:rPr>
        <w:t>D.O.L =Direct on Line</w:t>
      </w:r>
    </w:p>
    <w:p w:rsidR="004F46CE" w:rsidRDefault="004F46CE" w:rsidP="004F46CE">
      <w:pPr>
        <w:widowControl w:val="0"/>
        <w:autoSpaceDE w:val="0"/>
        <w:autoSpaceDN w:val="0"/>
        <w:adjustRightInd w:val="0"/>
        <w:ind w:left="770"/>
        <w:rPr>
          <w:rFonts w:cs="Arial"/>
        </w:rPr>
      </w:pPr>
      <w:r>
        <w:rPr>
          <w:rFonts w:cs="Arial"/>
        </w:rPr>
        <w:t>Estimated Peak Flow as at May 1980 [6*DWF - 3.5 h/prop - 225 l/h/day]</w:t>
      </w:r>
    </w:p>
    <w:p w:rsidR="004F46CE" w:rsidRDefault="004F46CE" w:rsidP="004F46CE">
      <w:pPr>
        <w:widowControl w:val="0"/>
        <w:autoSpaceDE w:val="0"/>
        <w:autoSpaceDN w:val="0"/>
        <w:adjustRightInd w:val="0"/>
        <w:ind w:left="770"/>
        <w:rPr>
          <w:rFonts w:cs="Arial"/>
        </w:rPr>
      </w:pPr>
      <w:r>
        <w:rPr>
          <w:rFonts w:cs="Arial"/>
        </w:rPr>
        <w:t xml:space="preserve">(P) = 125 Amp (3P+N+E) </w:t>
      </w:r>
      <w:proofErr w:type="spellStart"/>
      <w:r>
        <w:rPr>
          <w:rFonts w:cs="Arial"/>
        </w:rPr>
        <w:t>Marechal</w:t>
      </w:r>
      <w:proofErr w:type="spellEnd"/>
      <w:r>
        <w:rPr>
          <w:rFonts w:cs="Arial"/>
        </w:rPr>
        <w:t xml:space="preserve"> Socket fitted for Mobile Generator</w:t>
      </w: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Pr="000A63E0" w:rsidRDefault="004F46CE" w:rsidP="004F46CE">
      <w:pPr>
        <w:pStyle w:val="Heading3"/>
        <w:rPr>
          <w:color w:val="E67C08"/>
        </w:rPr>
      </w:pPr>
      <w:r w:rsidRPr="000A63E0">
        <w:rPr>
          <w:color w:val="E67C08"/>
        </w:rPr>
        <w:lastRenderedPageBreak/>
        <w:t>HALLS LANE</w:t>
      </w:r>
    </w:p>
    <w:tbl>
      <w:tblPr>
        <w:tblW w:w="5000" w:type="pct"/>
        <w:tblCellMar>
          <w:left w:w="40" w:type="dxa"/>
          <w:right w:w="40" w:type="dxa"/>
        </w:tblCellMar>
        <w:tblLook w:val="0000" w:firstRow="0" w:lastRow="0" w:firstColumn="0" w:lastColumn="0" w:noHBand="0" w:noVBand="0"/>
      </w:tblPr>
      <w:tblGrid>
        <w:gridCol w:w="3473"/>
        <w:gridCol w:w="5180"/>
      </w:tblGrid>
      <w:tr w:rsidR="004F46CE" w:rsidTr="00AD210B">
        <w:trPr>
          <w:trHeight w:val="43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Responsibility</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Environment Services</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Location</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 xml:space="preserve">Halls Lane, </w:t>
            </w:r>
            <w:proofErr w:type="spellStart"/>
            <w:r>
              <w:rPr>
                <w:rFonts w:cs="Arial"/>
              </w:rPr>
              <w:t>Rushey</w:t>
            </w:r>
            <w:proofErr w:type="spellEnd"/>
            <w:r>
              <w:rPr>
                <w:rFonts w:cs="Arial"/>
              </w:rPr>
              <w:t xml:space="preserve"> Way (Underpass 4), Lower </w:t>
            </w:r>
            <w:proofErr w:type="spellStart"/>
            <w:r>
              <w:rPr>
                <w:rFonts w:cs="Arial"/>
              </w:rPr>
              <w:t>Earley</w:t>
            </w:r>
            <w:proofErr w:type="spellEnd"/>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Type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Surface Water</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Pump Station No</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58</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Inspection Regime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Monthly</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Grid Reference (SU)</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7376 7007</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1/2500 Sheet No</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57</w:t>
            </w:r>
          </w:p>
        </w:tc>
      </w:tr>
      <w:tr w:rsidR="004F46CE" w:rsidTr="00AD210B">
        <w:trPr>
          <w:trHeight w:val="576"/>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pumps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 xml:space="preserve">CP3085 MT </w:t>
            </w:r>
            <w:proofErr w:type="spellStart"/>
            <w:r>
              <w:rPr>
                <w:rFonts w:cs="Arial"/>
              </w:rPr>
              <w:t>Flygt</w:t>
            </w:r>
            <w:proofErr w:type="spellEnd"/>
            <w:r>
              <w:rPr>
                <w:rFonts w:cs="Arial"/>
              </w:rPr>
              <w:t xml:space="preserve"> Submersible (Imp No 432)</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Number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2</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Size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100mm</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Capacity L/S (GPM)</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23.8 (314)</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Max Total Head</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5.15m</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Motors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proofErr w:type="spellStart"/>
            <w:r>
              <w:rPr>
                <w:rFonts w:cs="Arial"/>
              </w:rPr>
              <w:t>Flygt</w:t>
            </w:r>
            <w:proofErr w:type="spellEnd"/>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KW/(HP)</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2.0 (2.7)</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RPM</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1400</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Starter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D.O.L</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of Construction</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1980</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Pump Installed</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1980</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Length</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20M</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Diameter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150mm UPVC</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Generator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Unknown</w:t>
            </w:r>
          </w:p>
        </w:tc>
      </w:tr>
      <w:tr w:rsidR="004F46CE" w:rsidTr="00AD210B">
        <w:trPr>
          <w:trHeight w:val="44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Estimated Peak Inflow (L/s)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25 Year Storm</w:t>
            </w:r>
          </w:p>
        </w:tc>
      </w:tr>
    </w:tbl>
    <w:p w:rsidR="004F46CE" w:rsidRDefault="004F46CE" w:rsidP="004F46CE">
      <w:pPr>
        <w:widowControl w:val="0"/>
        <w:autoSpaceDE w:val="0"/>
        <w:autoSpaceDN w:val="0"/>
        <w:adjustRightInd w:val="0"/>
        <w:ind w:left="770"/>
        <w:rPr>
          <w:rFonts w:cs="Arial"/>
        </w:rPr>
      </w:pPr>
      <w:r>
        <w:rPr>
          <w:rFonts w:cs="Arial"/>
        </w:rPr>
        <w:t>D.O.L = Direct on Line</w:t>
      </w:r>
    </w:p>
    <w:p w:rsidR="004F46CE" w:rsidRDefault="004F46CE" w:rsidP="004F46CE">
      <w:pPr>
        <w:widowControl w:val="0"/>
        <w:autoSpaceDE w:val="0"/>
        <w:autoSpaceDN w:val="0"/>
        <w:adjustRightInd w:val="0"/>
        <w:ind w:left="770"/>
        <w:rPr>
          <w:rFonts w:cs="Arial"/>
        </w:rPr>
      </w:pPr>
      <w:r>
        <w:rPr>
          <w:rFonts w:cs="Arial"/>
        </w:rPr>
        <w:t>Estimated Peak Flow as at May 1980 [6*DWF - 3.5 h/prop - 225 l/h/day]</w:t>
      </w: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Pr="000A63E0" w:rsidRDefault="004F46CE" w:rsidP="004F46CE">
      <w:pPr>
        <w:pStyle w:val="Heading3"/>
        <w:rPr>
          <w:color w:val="E67C08"/>
        </w:rPr>
      </w:pPr>
      <w:r w:rsidRPr="000A63E0">
        <w:rPr>
          <w:color w:val="E67C08"/>
        </w:rPr>
        <w:lastRenderedPageBreak/>
        <w:t>HURST GOLF COURSE</w:t>
      </w:r>
    </w:p>
    <w:tbl>
      <w:tblPr>
        <w:tblW w:w="5000" w:type="pct"/>
        <w:tblCellMar>
          <w:left w:w="40" w:type="dxa"/>
          <w:right w:w="40" w:type="dxa"/>
        </w:tblCellMar>
        <w:tblLook w:val="0000" w:firstRow="0" w:lastRow="0" w:firstColumn="0" w:lastColumn="0" w:noHBand="0" w:noVBand="0"/>
      </w:tblPr>
      <w:tblGrid>
        <w:gridCol w:w="3473"/>
        <w:gridCol w:w="5180"/>
      </w:tblGrid>
      <w:tr w:rsidR="004F46CE" w:rsidTr="00AD210B">
        <w:trPr>
          <w:trHeight w:val="43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Responsibility</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Countryside Services</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Location</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Hurst Golf Course, Sandford Lane, Hurst</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Type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Foul</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Pump Station No</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67</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Inspection Regime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Monthly</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Grid Reference (SU)</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7863 7253</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1/2500 Sheet No</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48</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pumps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 xml:space="preserve">Clearwater Systems </w:t>
            </w:r>
            <w:proofErr w:type="spellStart"/>
            <w:r>
              <w:rPr>
                <w:rFonts w:cs="Arial"/>
              </w:rPr>
              <w:t>BioSpiral</w:t>
            </w:r>
            <w:proofErr w:type="spellEnd"/>
            <w:r>
              <w:rPr>
                <w:rFonts w:cs="Arial"/>
              </w:rPr>
              <w:t xml:space="preserve"> Treatment Plant Mk 3</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Number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Size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N/A</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Capacity L/S (GPM)</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N/A</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Max Total Head</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N/A</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Motors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N/A</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KW/(HP)</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N/A</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RPM</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N/A</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Starter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D.O.L</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of Construction</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1987</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Pump Installed</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Length</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N/A</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Diameter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N/A</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Generator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N/A</w:t>
            </w:r>
          </w:p>
        </w:tc>
      </w:tr>
      <w:tr w:rsidR="004F46CE" w:rsidTr="00AD210B">
        <w:trPr>
          <w:trHeight w:val="44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Estimated Peak Inflow (L/s)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N/A</w:t>
            </w:r>
          </w:p>
        </w:tc>
      </w:tr>
    </w:tbl>
    <w:p w:rsidR="004F46CE" w:rsidRDefault="004F46CE" w:rsidP="004F46CE">
      <w:pPr>
        <w:widowControl w:val="0"/>
        <w:autoSpaceDE w:val="0"/>
        <w:autoSpaceDN w:val="0"/>
        <w:adjustRightInd w:val="0"/>
        <w:ind w:left="770"/>
        <w:rPr>
          <w:rFonts w:cs="Arial"/>
        </w:rPr>
      </w:pPr>
      <w:r>
        <w:rPr>
          <w:rFonts w:cs="Arial"/>
        </w:rPr>
        <w:t>D.O.L =Direct on Line</w:t>
      </w:r>
    </w:p>
    <w:p w:rsidR="004F46CE" w:rsidRDefault="004F46CE" w:rsidP="004F46CE">
      <w:pPr>
        <w:widowControl w:val="0"/>
        <w:autoSpaceDE w:val="0"/>
        <w:autoSpaceDN w:val="0"/>
        <w:adjustRightInd w:val="0"/>
        <w:ind w:left="770"/>
        <w:rPr>
          <w:rFonts w:cs="Arial"/>
        </w:rPr>
      </w:pPr>
      <w:r>
        <w:rPr>
          <w:rFonts w:cs="Arial"/>
        </w:rPr>
        <w:t>Estimated Peak Flow as at May 1980 [6*DWF - 3.5 h/prop - 225 l/h/day]</w:t>
      </w: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Pr="000A63E0" w:rsidRDefault="004F46CE" w:rsidP="004F46CE">
      <w:pPr>
        <w:pStyle w:val="Heading3"/>
        <w:rPr>
          <w:color w:val="E67C08"/>
        </w:rPr>
      </w:pPr>
      <w:r w:rsidRPr="000A63E0">
        <w:rPr>
          <w:color w:val="E67C08"/>
        </w:rPr>
        <w:lastRenderedPageBreak/>
        <w:t>RICKMAN CLOSE UNDERPASS</w:t>
      </w:r>
    </w:p>
    <w:tbl>
      <w:tblPr>
        <w:tblW w:w="5000" w:type="pct"/>
        <w:tblCellMar>
          <w:left w:w="40" w:type="dxa"/>
          <w:right w:w="40" w:type="dxa"/>
        </w:tblCellMar>
        <w:tblLook w:val="0000" w:firstRow="0" w:lastRow="0" w:firstColumn="0" w:lastColumn="0" w:noHBand="0" w:noVBand="0"/>
      </w:tblPr>
      <w:tblGrid>
        <w:gridCol w:w="3484"/>
        <w:gridCol w:w="5169"/>
      </w:tblGrid>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Responsibility</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Environment Services</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Location</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 xml:space="preserve">Langley Common Road (Underpass), </w:t>
            </w:r>
            <w:proofErr w:type="spellStart"/>
            <w:r>
              <w:rPr>
                <w:rFonts w:cs="Arial"/>
              </w:rPr>
              <w:t>Arborfield</w:t>
            </w:r>
            <w:proofErr w:type="spellEnd"/>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Type</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Surface Water</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Pump Station No</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4</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Inspection Regime</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Monthly</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Grid Reference (SU)</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1/2500 Sheet No</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89</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pumps</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Number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2</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Size</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Capacity L/S (GPM)</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Max Total Head</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Motors</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KW/(HP)</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RPM</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Starter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of Construction</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Pump Installed</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Length</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Diameter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Generator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r w:rsidR="004F46CE" w:rsidTr="00AD210B">
        <w:trPr>
          <w:trHeight w:val="43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Estimated Peak Inflow (L/s)</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
        </w:tc>
      </w:tr>
    </w:tbl>
    <w:p w:rsidR="004F46CE" w:rsidRDefault="004F46CE" w:rsidP="004F46CE">
      <w:pPr>
        <w:widowControl w:val="0"/>
        <w:autoSpaceDE w:val="0"/>
        <w:autoSpaceDN w:val="0"/>
        <w:adjustRightInd w:val="0"/>
        <w:ind w:left="770"/>
        <w:rPr>
          <w:rFonts w:cs="Arial"/>
        </w:rPr>
      </w:pPr>
      <w:r>
        <w:rPr>
          <w:rFonts w:cs="Arial"/>
        </w:rPr>
        <w:t>D.O.L =Direct on Line</w:t>
      </w:r>
    </w:p>
    <w:p w:rsidR="004F46CE" w:rsidRDefault="004F46CE" w:rsidP="004F46CE">
      <w:pPr>
        <w:widowControl w:val="0"/>
        <w:autoSpaceDE w:val="0"/>
        <w:autoSpaceDN w:val="0"/>
        <w:adjustRightInd w:val="0"/>
        <w:ind w:left="770"/>
        <w:rPr>
          <w:rFonts w:cs="Arial"/>
        </w:rPr>
      </w:pPr>
      <w:r>
        <w:rPr>
          <w:rFonts w:cs="Arial"/>
        </w:rPr>
        <w:t>Estimated Peak Flow as at May 1980 [6*DWF - 3.5 h/prop - 225 I/h/day]</w:t>
      </w: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Pr="000A63E0" w:rsidRDefault="004F46CE" w:rsidP="004F46CE">
      <w:pPr>
        <w:pStyle w:val="Heading3"/>
        <w:rPr>
          <w:color w:val="E67C08"/>
        </w:rPr>
      </w:pPr>
      <w:r w:rsidRPr="000A63E0">
        <w:rPr>
          <w:color w:val="E67C08"/>
        </w:rPr>
        <w:lastRenderedPageBreak/>
        <w:t>SUTTONS PARK AVENUE</w:t>
      </w:r>
    </w:p>
    <w:tbl>
      <w:tblPr>
        <w:tblW w:w="5000" w:type="pct"/>
        <w:tblCellMar>
          <w:left w:w="40" w:type="dxa"/>
          <w:right w:w="40" w:type="dxa"/>
        </w:tblCellMar>
        <w:tblLook w:val="0000" w:firstRow="0" w:lastRow="0" w:firstColumn="0" w:lastColumn="0" w:noHBand="0" w:noVBand="0"/>
      </w:tblPr>
      <w:tblGrid>
        <w:gridCol w:w="3484"/>
        <w:gridCol w:w="5169"/>
      </w:tblGrid>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Responsibility</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Environment Services</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Location</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 xml:space="preserve">Suttons Park Avenue, </w:t>
            </w:r>
            <w:proofErr w:type="spellStart"/>
            <w:r>
              <w:rPr>
                <w:rFonts w:cs="Arial"/>
              </w:rPr>
              <w:t>Earley</w:t>
            </w:r>
            <w:proofErr w:type="spellEnd"/>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Type</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Surface Water</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Pump Station No</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74</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Inspection Regime</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Monthly</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Grid Reference (SU)</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7374 7370</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1/2500 Sheet No</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40</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pumps</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 xml:space="preserve">MT </w:t>
            </w:r>
            <w:proofErr w:type="spellStart"/>
            <w:r>
              <w:rPr>
                <w:rFonts w:cs="Arial"/>
              </w:rPr>
              <w:t>Flygt</w:t>
            </w:r>
            <w:proofErr w:type="spellEnd"/>
            <w:r>
              <w:rPr>
                <w:rFonts w:cs="Arial"/>
              </w:rPr>
              <w:t xml:space="preserve"> Submersible</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Number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3</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Size</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200mm</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Capacity L/S (GPM)</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Unknown</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Max Total Head</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Unknown</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Motors</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proofErr w:type="spellStart"/>
            <w:r>
              <w:rPr>
                <w:rFonts w:cs="Arial"/>
              </w:rPr>
              <w:t>Flygt</w:t>
            </w:r>
            <w:proofErr w:type="spellEnd"/>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KW/(HP)</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3.1</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RPM</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1450</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Starter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S.D</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of Construction</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Unknown</w:t>
            </w:r>
          </w:p>
        </w:tc>
      </w:tr>
      <w:tr w:rsidR="004F46CE" w:rsidTr="00AD210B">
        <w:trPr>
          <w:trHeight w:val="42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Pump Installed</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Unknown</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Length</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17m</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Diameter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200mm</w:t>
            </w:r>
          </w:p>
        </w:tc>
      </w:tr>
      <w:tr w:rsidR="004F46CE" w:rsidTr="00AD210B">
        <w:trPr>
          <w:trHeight w:val="413"/>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Generator</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Unknown</w:t>
            </w:r>
          </w:p>
        </w:tc>
      </w:tr>
      <w:tr w:rsidR="004F46CE" w:rsidTr="00AD210B">
        <w:trPr>
          <w:trHeight w:val="442"/>
        </w:trPr>
        <w:tc>
          <w:tcPr>
            <w:tcW w:w="201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Estimated Peak Inflow (L/s)</w:t>
            </w:r>
          </w:p>
        </w:tc>
        <w:tc>
          <w:tcPr>
            <w:tcW w:w="298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Unknown</w:t>
            </w:r>
          </w:p>
        </w:tc>
      </w:tr>
    </w:tbl>
    <w:p w:rsidR="004F46CE" w:rsidRDefault="004F46CE" w:rsidP="004F46CE">
      <w:pPr>
        <w:widowControl w:val="0"/>
        <w:autoSpaceDE w:val="0"/>
        <w:autoSpaceDN w:val="0"/>
        <w:adjustRightInd w:val="0"/>
        <w:ind w:left="770"/>
        <w:rPr>
          <w:rFonts w:cs="Arial"/>
        </w:rPr>
      </w:pPr>
      <w:r>
        <w:rPr>
          <w:rFonts w:cs="Arial"/>
        </w:rPr>
        <w:t>D.O.L =Direct on Line</w:t>
      </w:r>
    </w:p>
    <w:p w:rsidR="004F46CE" w:rsidRDefault="004F46CE" w:rsidP="004F46CE">
      <w:pPr>
        <w:widowControl w:val="0"/>
        <w:autoSpaceDE w:val="0"/>
        <w:autoSpaceDN w:val="0"/>
        <w:adjustRightInd w:val="0"/>
        <w:ind w:left="770"/>
        <w:rPr>
          <w:rFonts w:cs="Arial"/>
        </w:rPr>
      </w:pPr>
      <w:r>
        <w:rPr>
          <w:rFonts w:cs="Arial"/>
        </w:rPr>
        <w:t>Estimated Peak Flow as at May 1980 [6*DWF - 3.5 h/prop - 225 l/h/day]</w:t>
      </w:r>
    </w:p>
    <w:p w:rsidR="004F46CE" w:rsidRDefault="004F46CE" w:rsidP="004F46CE">
      <w:pPr>
        <w:widowControl w:val="0"/>
        <w:autoSpaceDE w:val="0"/>
        <w:autoSpaceDN w:val="0"/>
        <w:adjustRightInd w:val="0"/>
        <w:ind w:left="770"/>
        <w:rPr>
          <w:rFonts w:cs="Arial"/>
        </w:rPr>
      </w:pPr>
      <w:r>
        <w:rPr>
          <w:rFonts w:cs="Arial"/>
        </w:rPr>
        <w:t>S.D = Star Delta</w:t>
      </w: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Pr="000A63E0" w:rsidRDefault="004F46CE" w:rsidP="004F46CE">
      <w:pPr>
        <w:pStyle w:val="Heading3"/>
        <w:rPr>
          <w:color w:val="E67C08"/>
        </w:rPr>
      </w:pPr>
      <w:r w:rsidRPr="000A63E0">
        <w:rPr>
          <w:color w:val="E67C08"/>
        </w:rPr>
        <w:lastRenderedPageBreak/>
        <w:t>WOOSEHILL SUBWAY</w:t>
      </w:r>
    </w:p>
    <w:tbl>
      <w:tblPr>
        <w:tblW w:w="5000" w:type="pct"/>
        <w:tblCellMar>
          <w:left w:w="40" w:type="dxa"/>
          <w:right w:w="40" w:type="dxa"/>
        </w:tblCellMar>
        <w:tblLook w:val="0000" w:firstRow="0" w:lastRow="0" w:firstColumn="0" w:lastColumn="0" w:noHBand="0" w:noVBand="0"/>
      </w:tblPr>
      <w:tblGrid>
        <w:gridCol w:w="3473"/>
        <w:gridCol w:w="5180"/>
      </w:tblGrid>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Responsibility</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Environment Services</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Location</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proofErr w:type="spellStart"/>
            <w:r>
              <w:rPr>
                <w:rFonts w:cs="Arial"/>
              </w:rPr>
              <w:t>Woosehill</w:t>
            </w:r>
            <w:proofErr w:type="spellEnd"/>
            <w:r>
              <w:rPr>
                <w:rFonts w:cs="Arial"/>
              </w:rPr>
              <w:t xml:space="preserve"> Roundabout Subway, Wokingham</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Type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31"/>
              <w:rPr>
                <w:rFonts w:cs="Arial"/>
              </w:rPr>
            </w:pPr>
            <w:r>
              <w:rPr>
                <w:rFonts w:cs="Arial"/>
              </w:rPr>
              <w:t>Surface Water</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Pump Station No</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54</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Inspection Regime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40"/>
              <w:rPr>
                <w:rFonts w:cs="Arial"/>
              </w:rPr>
            </w:pPr>
            <w:r>
              <w:rPr>
                <w:rFonts w:cs="Arial"/>
              </w:rPr>
              <w:t>Monthly</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Grid Reference (SU)</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7993 6937</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1/2500 Sheet No</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68</w:t>
            </w:r>
          </w:p>
        </w:tc>
      </w:tr>
      <w:tr w:rsidR="004F46CE" w:rsidTr="00AD210B">
        <w:trPr>
          <w:trHeight w:val="566"/>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pumps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 xml:space="preserve">CG3065 MT </w:t>
            </w:r>
            <w:proofErr w:type="spellStart"/>
            <w:r>
              <w:rPr>
                <w:rFonts w:cs="Arial"/>
              </w:rPr>
              <w:t>Flygt</w:t>
            </w:r>
            <w:proofErr w:type="spellEnd"/>
            <w:r>
              <w:rPr>
                <w:rFonts w:cs="Arial"/>
              </w:rPr>
              <w:t xml:space="preserve"> Submersible  (Imp No 202)</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Number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2</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Size</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65mm</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Capacity L/S (GPM)</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8.5 (112)</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Max Total Head</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4.6M</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Make of Motors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proofErr w:type="spellStart"/>
            <w:r>
              <w:rPr>
                <w:rFonts w:cs="Arial"/>
              </w:rPr>
              <w:t>Flygt</w:t>
            </w:r>
            <w:proofErr w:type="spellEnd"/>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KW/(HP)</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1.5 (2)</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RPM</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2700</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Starter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D.O.L</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of Construction</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1976</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Date Pump Installed</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1976</w:t>
            </w:r>
          </w:p>
        </w:tc>
      </w:tr>
      <w:tr w:rsidR="004F46CE" w:rsidTr="00AD210B">
        <w:trPr>
          <w:trHeight w:val="422"/>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Length</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30M</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Rising Main Diameter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80mm UPVC</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Generator</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Unknown</w:t>
            </w:r>
          </w:p>
        </w:tc>
      </w:tr>
      <w:tr w:rsidR="004F46CE" w:rsidTr="00AD210B">
        <w:trPr>
          <w:trHeight w:val="413"/>
        </w:trPr>
        <w:tc>
          <w:tcPr>
            <w:tcW w:w="2007"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rPr>
                <w:rFonts w:cs="Arial"/>
              </w:rPr>
            </w:pPr>
            <w:r>
              <w:rPr>
                <w:rFonts w:cs="Arial"/>
              </w:rPr>
              <w:t>Estimated Peak Inflow (L/s)</w:t>
            </w:r>
          </w:p>
        </w:tc>
        <w:tc>
          <w:tcPr>
            <w:tcW w:w="2993" w:type="pct"/>
            <w:tcBorders>
              <w:top w:val="single" w:sz="6" w:space="0" w:color="auto"/>
              <w:left w:val="single" w:sz="6" w:space="0" w:color="auto"/>
              <w:bottom w:val="single" w:sz="6" w:space="0" w:color="auto"/>
              <w:right w:val="single" w:sz="6" w:space="0" w:color="auto"/>
            </w:tcBorders>
            <w:vAlign w:val="center"/>
          </w:tcPr>
          <w:p w:rsidR="004F46CE" w:rsidRDefault="004F46CE" w:rsidP="000D6320">
            <w:pPr>
              <w:widowControl w:val="0"/>
              <w:autoSpaceDE w:val="0"/>
              <w:autoSpaceDN w:val="0"/>
              <w:adjustRightInd w:val="0"/>
              <w:ind w:left="50"/>
              <w:rPr>
                <w:rFonts w:cs="Arial"/>
              </w:rPr>
            </w:pPr>
            <w:r>
              <w:rPr>
                <w:rFonts w:cs="Arial"/>
              </w:rPr>
              <w:t>Unknown</w:t>
            </w:r>
          </w:p>
        </w:tc>
      </w:tr>
    </w:tbl>
    <w:p w:rsidR="004F46CE" w:rsidRDefault="004F46CE" w:rsidP="004F46CE">
      <w:pPr>
        <w:widowControl w:val="0"/>
        <w:autoSpaceDE w:val="0"/>
        <w:autoSpaceDN w:val="0"/>
        <w:adjustRightInd w:val="0"/>
        <w:ind w:left="770"/>
        <w:rPr>
          <w:rFonts w:cs="Arial"/>
        </w:rPr>
      </w:pPr>
      <w:r>
        <w:rPr>
          <w:rFonts w:cs="Arial"/>
        </w:rPr>
        <w:t>D.O.L = Direct on Line</w:t>
      </w:r>
    </w:p>
    <w:p w:rsidR="004F46CE" w:rsidRDefault="004F46CE" w:rsidP="004F46CE">
      <w:pPr>
        <w:widowControl w:val="0"/>
        <w:autoSpaceDE w:val="0"/>
        <w:autoSpaceDN w:val="0"/>
        <w:adjustRightInd w:val="0"/>
        <w:ind w:left="770"/>
        <w:rPr>
          <w:rFonts w:cs="Arial"/>
        </w:rPr>
      </w:pPr>
      <w:r>
        <w:rPr>
          <w:rFonts w:cs="Arial"/>
        </w:rPr>
        <w:t>Estimated Peak Flow as at May 1980 [6*DWF - 3.5 h/prop - 225 l/h/day]</w:t>
      </w: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Default="004F46CE" w:rsidP="004F46CE">
      <w:pPr>
        <w:pStyle w:val="BodyText"/>
        <w:rPr>
          <w:lang w:eastAsia="fr-CA"/>
        </w:rPr>
      </w:pPr>
    </w:p>
    <w:p w:rsidR="004F46CE" w:rsidRPr="000A63E0" w:rsidRDefault="004F46CE" w:rsidP="004F46CE">
      <w:pPr>
        <w:pStyle w:val="Heading2"/>
        <w:rPr>
          <w:color w:val="E67C08"/>
        </w:rPr>
      </w:pPr>
      <w:r w:rsidRPr="000A63E0">
        <w:rPr>
          <w:color w:val="E67C08"/>
        </w:rPr>
        <w:lastRenderedPageBreak/>
        <w:t>Monthly Inspection</w:t>
      </w:r>
    </w:p>
    <w:p w:rsidR="004F46CE" w:rsidRPr="004F46CE" w:rsidRDefault="004F46CE" w:rsidP="004F46CE">
      <w:pPr>
        <w:pStyle w:val="BodyText2"/>
      </w:pPr>
      <w:r w:rsidRPr="004F46CE">
        <w:t>The following inspection items shall be included:-</w:t>
      </w:r>
    </w:p>
    <w:p w:rsidR="004F46CE" w:rsidRPr="00932EB8" w:rsidRDefault="004F46CE" w:rsidP="00932EB8">
      <w:pPr>
        <w:pStyle w:val="ListBullet"/>
      </w:pPr>
      <w:r w:rsidRPr="00932EB8">
        <w:t>Isolate Supply</w:t>
      </w:r>
    </w:p>
    <w:p w:rsidR="004F46CE" w:rsidRPr="00932EB8" w:rsidRDefault="004F46CE" w:rsidP="00932EB8">
      <w:pPr>
        <w:pStyle w:val="ListBullet"/>
      </w:pPr>
      <w:r w:rsidRPr="00932EB8">
        <w:t>Check float and pump operation</w:t>
      </w:r>
    </w:p>
    <w:p w:rsidR="004F46CE" w:rsidRPr="00932EB8" w:rsidRDefault="004F46CE" w:rsidP="00932EB8">
      <w:pPr>
        <w:pStyle w:val="ListBullet"/>
      </w:pPr>
      <w:r w:rsidRPr="00932EB8">
        <w:t>Check all cables, joints and all earth connections for deterioration</w:t>
      </w:r>
    </w:p>
    <w:p w:rsidR="004F46CE" w:rsidRPr="00932EB8" w:rsidRDefault="004F46CE" w:rsidP="00932EB8">
      <w:pPr>
        <w:pStyle w:val="ListBullet"/>
      </w:pPr>
      <w:r w:rsidRPr="00932EB8">
        <w:t>Check all pipework and hoses for deterioration</w:t>
      </w:r>
    </w:p>
    <w:p w:rsidR="004F46CE" w:rsidRPr="00932EB8" w:rsidRDefault="004F46CE" w:rsidP="00932EB8">
      <w:pPr>
        <w:pStyle w:val="ListBullet"/>
      </w:pPr>
      <w:r w:rsidRPr="00932EB8">
        <w:t>Check general condition of equipment</w:t>
      </w:r>
    </w:p>
    <w:p w:rsidR="004F46CE" w:rsidRPr="00932EB8" w:rsidRDefault="004F46CE" w:rsidP="00932EB8">
      <w:pPr>
        <w:pStyle w:val="ListBullet"/>
      </w:pPr>
      <w:r w:rsidRPr="00932EB8">
        <w:t>Check lighting at control position or sumps (where fitted),;</w:t>
      </w:r>
    </w:p>
    <w:p w:rsidR="004F46CE" w:rsidRPr="00932EB8" w:rsidRDefault="004F46CE" w:rsidP="00932EB8">
      <w:pPr>
        <w:pStyle w:val="ListBullet"/>
      </w:pPr>
      <w:r w:rsidRPr="00932EB8">
        <w:t>Complete report sheet (form to be agreed) and forward to the Engineer;</w:t>
      </w:r>
    </w:p>
    <w:p w:rsidR="004F46CE" w:rsidRPr="00932EB8" w:rsidRDefault="004F46CE" w:rsidP="00932EB8">
      <w:pPr>
        <w:pStyle w:val="ListBullet"/>
      </w:pPr>
      <w:r w:rsidRPr="00932EB8">
        <w:t>Secure all covers and doors upon completion of inspection;</w:t>
      </w:r>
    </w:p>
    <w:p w:rsidR="004F46CE" w:rsidRPr="00932EB8" w:rsidRDefault="004F46CE" w:rsidP="00932EB8">
      <w:pPr>
        <w:pStyle w:val="ListBullet"/>
      </w:pPr>
      <w:r w:rsidRPr="00932EB8">
        <w:t>Check the security of the pumping station</w:t>
      </w:r>
    </w:p>
    <w:p w:rsidR="004F46CE" w:rsidRPr="00932EB8" w:rsidRDefault="004F46CE" w:rsidP="00932EB8">
      <w:pPr>
        <w:pStyle w:val="ListBullet"/>
      </w:pPr>
      <w:r w:rsidRPr="00932EB8">
        <w:t>Undertake a visual safety check of the pumping station including all safety equipment on site.</w:t>
      </w:r>
    </w:p>
    <w:p w:rsidR="004F46CE" w:rsidRPr="00932EB8" w:rsidRDefault="004F46CE" w:rsidP="00932EB8">
      <w:pPr>
        <w:pStyle w:val="ListBullet"/>
      </w:pPr>
      <w:r w:rsidRPr="00932EB8">
        <w:t>Check control panel for obvious faults with pumps in operation including indicator lights, ammeters and voltmeters,</w:t>
      </w:r>
    </w:p>
    <w:p w:rsidR="004F46CE" w:rsidRPr="00932EB8" w:rsidRDefault="004F46CE" w:rsidP="00932EB8">
      <w:pPr>
        <w:pStyle w:val="ListBullet"/>
      </w:pPr>
      <w:r w:rsidRPr="00932EB8">
        <w:t>Check condition of wet well without entering</w:t>
      </w:r>
    </w:p>
    <w:p w:rsidR="004F46CE" w:rsidRPr="00932EB8" w:rsidRDefault="004F46CE" w:rsidP="00932EB8">
      <w:pPr>
        <w:pStyle w:val="ListBullet"/>
      </w:pPr>
      <w:r w:rsidRPr="00932EB8">
        <w:t>Check guide rails or pump lock and report on damage or looseness</w:t>
      </w:r>
    </w:p>
    <w:p w:rsidR="004F46CE" w:rsidRPr="00932EB8" w:rsidRDefault="004F46CE" w:rsidP="00932EB8">
      <w:pPr>
        <w:pStyle w:val="ListBullet"/>
      </w:pPr>
      <w:r w:rsidRPr="00932EB8">
        <w:t>Raise and inspect pump</w:t>
      </w:r>
    </w:p>
    <w:p w:rsidR="004F46CE" w:rsidRPr="00932EB8" w:rsidRDefault="004F46CE" w:rsidP="00932EB8">
      <w:pPr>
        <w:pStyle w:val="ListBullet"/>
      </w:pPr>
      <w:r w:rsidRPr="00932EB8">
        <w:t>Check for leakage of liquid into oil space</w:t>
      </w:r>
    </w:p>
    <w:p w:rsidR="004F46CE" w:rsidRPr="00932EB8" w:rsidRDefault="004F46CE" w:rsidP="00932EB8">
      <w:pPr>
        <w:pStyle w:val="ListBullet"/>
      </w:pPr>
      <w:r w:rsidRPr="00932EB8">
        <w:t>Check oil levels</w:t>
      </w:r>
    </w:p>
    <w:p w:rsidR="004F46CE" w:rsidRPr="00932EB8" w:rsidRDefault="004F46CE" w:rsidP="00932EB8">
      <w:pPr>
        <w:pStyle w:val="ListBullet"/>
      </w:pPr>
      <w:r w:rsidRPr="00932EB8">
        <w:t>Check fuses</w:t>
      </w:r>
    </w:p>
    <w:p w:rsidR="004F46CE" w:rsidRPr="00932EB8" w:rsidRDefault="004F46CE" w:rsidP="00932EB8">
      <w:pPr>
        <w:pStyle w:val="ListBullet"/>
      </w:pPr>
      <w:r w:rsidRPr="00932EB8">
        <w:t>Check volute for damage</w:t>
      </w:r>
    </w:p>
    <w:p w:rsidR="004F46CE" w:rsidRPr="00932EB8" w:rsidRDefault="004F46CE" w:rsidP="00932EB8">
      <w:pPr>
        <w:pStyle w:val="ListBullet"/>
      </w:pPr>
      <w:r w:rsidRPr="00932EB8">
        <w:t>Check for wear or damage to impeller</w:t>
      </w:r>
    </w:p>
    <w:p w:rsidR="004F46CE" w:rsidRPr="00932EB8" w:rsidRDefault="004F46CE" w:rsidP="00932EB8">
      <w:pPr>
        <w:pStyle w:val="ListBullet"/>
      </w:pPr>
      <w:r w:rsidRPr="00932EB8">
        <w:t>Check float operation without entering wet well</w:t>
      </w:r>
    </w:p>
    <w:p w:rsidR="004F46CE" w:rsidRPr="00932EB8" w:rsidRDefault="004F46CE" w:rsidP="00932EB8">
      <w:pPr>
        <w:pStyle w:val="ListBullet"/>
      </w:pPr>
      <w:r w:rsidRPr="00932EB8">
        <w:t>Clean and tidy the kiosks removing rubbish as necessary</w:t>
      </w:r>
    </w:p>
    <w:p w:rsidR="004F46CE" w:rsidRPr="00932EB8" w:rsidRDefault="004F46CE" w:rsidP="00932EB8">
      <w:pPr>
        <w:pStyle w:val="ListBullet"/>
      </w:pPr>
      <w:r w:rsidRPr="00932EB8">
        <w:t>Cut grass, surrounding bushes, trees to maintain clear and safe access to the kiosk</w:t>
      </w:r>
    </w:p>
    <w:p w:rsidR="004F46CE" w:rsidRPr="00932EB8" w:rsidRDefault="004F46CE" w:rsidP="00932EB8">
      <w:pPr>
        <w:pStyle w:val="ListBullet"/>
      </w:pPr>
      <w:r w:rsidRPr="00932EB8">
        <w:t>Report faults to the engineer affecting immediate pumping station operation and seek instruction</w:t>
      </w:r>
    </w:p>
    <w:p w:rsidR="004F46CE" w:rsidRPr="00932EB8" w:rsidRDefault="004F46CE" w:rsidP="00932EB8">
      <w:pPr>
        <w:pStyle w:val="ListBullet"/>
      </w:pPr>
      <w:r w:rsidRPr="00932EB8">
        <w:t>Change the duty/standby pumps or leave on auto duty pump changeover if applicable and ensure pumps are set to automatic operation</w:t>
      </w:r>
    </w:p>
    <w:p w:rsidR="004F46CE" w:rsidRPr="00932EB8" w:rsidRDefault="004F46CE" w:rsidP="00932EB8">
      <w:pPr>
        <w:pStyle w:val="ListBullet"/>
      </w:pPr>
      <w:r w:rsidRPr="00932EB8">
        <w:t>Produce reports to the engineer within 14 days of inspection.</w:t>
      </w:r>
    </w:p>
    <w:p w:rsidR="004F46CE" w:rsidRPr="000A63E0" w:rsidRDefault="004F46CE" w:rsidP="004F46CE">
      <w:pPr>
        <w:pStyle w:val="Heading2"/>
        <w:rPr>
          <w:color w:val="E67C08"/>
        </w:rPr>
      </w:pPr>
      <w:r w:rsidRPr="000A63E0">
        <w:rPr>
          <w:color w:val="E67C08"/>
        </w:rPr>
        <w:t>General Service</w:t>
      </w:r>
    </w:p>
    <w:p w:rsidR="004F46CE" w:rsidRPr="00F24035" w:rsidRDefault="004F46CE" w:rsidP="00F24035">
      <w:pPr>
        <w:pStyle w:val="BodyText2"/>
      </w:pPr>
      <w:r w:rsidRPr="00F24035">
        <w:t>The maintenance contractor shall provide resources capable of removing retained substances from a depth up to 4 metres.</w:t>
      </w:r>
    </w:p>
    <w:p w:rsidR="004F46CE" w:rsidRPr="00F24035" w:rsidRDefault="004F46CE" w:rsidP="00F24035">
      <w:pPr>
        <w:pStyle w:val="BodyText2"/>
      </w:pPr>
      <w:r w:rsidRPr="00F24035">
        <w:t>The following service items shall be included:-</w:t>
      </w:r>
    </w:p>
    <w:p w:rsidR="004F46CE" w:rsidRPr="00932EB8" w:rsidRDefault="004F46CE" w:rsidP="00932EB8">
      <w:pPr>
        <w:pStyle w:val="ListBullet"/>
      </w:pPr>
      <w:r w:rsidRPr="00932EB8">
        <w:t>Isolate Supply</w:t>
      </w:r>
    </w:p>
    <w:p w:rsidR="004F46CE" w:rsidRPr="00932EB8" w:rsidRDefault="004F46CE" w:rsidP="00932EB8">
      <w:pPr>
        <w:pStyle w:val="ListBullet"/>
      </w:pPr>
      <w:r w:rsidRPr="00932EB8">
        <w:t>Open all enclosures, check for water penetration and condition of seals</w:t>
      </w:r>
    </w:p>
    <w:p w:rsidR="004F46CE" w:rsidRPr="00932EB8" w:rsidRDefault="004F46CE" w:rsidP="00932EB8">
      <w:pPr>
        <w:pStyle w:val="ListBullet"/>
      </w:pPr>
      <w:r w:rsidRPr="00932EB8">
        <w:t>Check and secure electrical connections, clean if necessary</w:t>
      </w:r>
    </w:p>
    <w:p w:rsidR="004F46CE" w:rsidRPr="00932EB8" w:rsidRDefault="004F46CE" w:rsidP="00932EB8">
      <w:pPr>
        <w:pStyle w:val="ListBullet"/>
      </w:pPr>
      <w:r w:rsidRPr="00932EB8">
        <w:lastRenderedPageBreak/>
        <w:t>Check if circuits are labelled correctly, label if necessary</w:t>
      </w:r>
    </w:p>
    <w:p w:rsidR="004F46CE" w:rsidRPr="00932EB8" w:rsidRDefault="004F46CE" w:rsidP="00932EB8">
      <w:pPr>
        <w:pStyle w:val="ListBullet"/>
      </w:pPr>
      <w:r w:rsidRPr="00932EB8">
        <w:t>Check if schematic diagram is intact</w:t>
      </w:r>
    </w:p>
    <w:p w:rsidR="004F46CE" w:rsidRPr="00932EB8" w:rsidRDefault="004F46CE" w:rsidP="00932EB8">
      <w:pPr>
        <w:pStyle w:val="ListBullet"/>
      </w:pPr>
      <w:r w:rsidRPr="00932EB8">
        <w:t>Oil door hinges and locks</w:t>
      </w:r>
    </w:p>
    <w:p w:rsidR="004F46CE" w:rsidRPr="00932EB8" w:rsidRDefault="004F46CE" w:rsidP="00932EB8">
      <w:pPr>
        <w:pStyle w:val="ListBullet"/>
      </w:pPr>
      <w:r w:rsidRPr="00932EB8">
        <w:t>Check float and pump operation</w:t>
      </w:r>
    </w:p>
    <w:p w:rsidR="004F46CE" w:rsidRPr="00932EB8" w:rsidRDefault="004F46CE" w:rsidP="00932EB8">
      <w:pPr>
        <w:pStyle w:val="ListBullet"/>
      </w:pPr>
      <w:r w:rsidRPr="00932EB8">
        <w:t>Check all cables, joints and all earth connections for deterioration</w:t>
      </w:r>
    </w:p>
    <w:p w:rsidR="004F46CE" w:rsidRPr="00932EB8" w:rsidRDefault="004F46CE" w:rsidP="00932EB8">
      <w:pPr>
        <w:pStyle w:val="ListBullet"/>
      </w:pPr>
      <w:r w:rsidRPr="00932EB8">
        <w:t>Check all pipework and hoses for deterioration</w:t>
      </w:r>
    </w:p>
    <w:p w:rsidR="004F46CE" w:rsidRPr="00932EB8" w:rsidRDefault="004F46CE" w:rsidP="00932EB8">
      <w:pPr>
        <w:pStyle w:val="ListBullet"/>
      </w:pPr>
      <w:r w:rsidRPr="00932EB8">
        <w:t>Clear silt and debris from pump inlet filters</w:t>
      </w:r>
    </w:p>
    <w:p w:rsidR="004F46CE" w:rsidRPr="00932EB8" w:rsidRDefault="004F46CE" w:rsidP="00932EB8">
      <w:pPr>
        <w:pStyle w:val="ListBullet"/>
      </w:pPr>
      <w:r w:rsidRPr="00932EB8">
        <w:t>Check pit for build-up of silt and debris and report on condition</w:t>
      </w:r>
    </w:p>
    <w:p w:rsidR="004F46CE" w:rsidRPr="00932EB8" w:rsidRDefault="004F46CE" w:rsidP="00932EB8">
      <w:pPr>
        <w:pStyle w:val="ListBullet"/>
      </w:pPr>
      <w:r w:rsidRPr="00932EB8">
        <w:t>Check general condition of equipment</w:t>
      </w:r>
    </w:p>
    <w:p w:rsidR="004F46CE" w:rsidRPr="00932EB8" w:rsidRDefault="004F46CE" w:rsidP="00932EB8">
      <w:pPr>
        <w:pStyle w:val="ListBullet"/>
      </w:pPr>
      <w:r w:rsidRPr="00932EB8">
        <w:t>Check lighting at control position or sumps (where fitted), replace lamp if required;</w:t>
      </w:r>
    </w:p>
    <w:p w:rsidR="004F46CE" w:rsidRPr="00932EB8" w:rsidRDefault="004F46CE" w:rsidP="00932EB8">
      <w:pPr>
        <w:pStyle w:val="ListBullet"/>
      </w:pPr>
      <w:r w:rsidRPr="00932EB8">
        <w:t>Complete report sheet and forward to the Engineer;</w:t>
      </w:r>
    </w:p>
    <w:p w:rsidR="004F46CE" w:rsidRPr="00932EB8" w:rsidRDefault="004F46CE" w:rsidP="00932EB8">
      <w:pPr>
        <w:pStyle w:val="ListBullet"/>
      </w:pPr>
      <w:r w:rsidRPr="00932EB8">
        <w:t>Secure all covers and doors upon completion of service;</w:t>
      </w:r>
    </w:p>
    <w:p w:rsidR="004F46CE" w:rsidRPr="00932EB8" w:rsidRDefault="004F46CE" w:rsidP="00932EB8">
      <w:pPr>
        <w:pStyle w:val="ListBullet"/>
      </w:pPr>
      <w:r w:rsidRPr="00932EB8">
        <w:t>Check the security of the pumping station</w:t>
      </w:r>
    </w:p>
    <w:p w:rsidR="004F46CE" w:rsidRPr="00932EB8" w:rsidRDefault="004F46CE" w:rsidP="00932EB8">
      <w:pPr>
        <w:pStyle w:val="ListBullet"/>
      </w:pPr>
      <w:r w:rsidRPr="00932EB8">
        <w:t>Undertake a visual safety check of the pumping station including all safety equipment on site.</w:t>
      </w:r>
    </w:p>
    <w:p w:rsidR="004F46CE" w:rsidRPr="00932EB8" w:rsidRDefault="004F46CE" w:rsidP="00932EB8">
      <w:pPr>
        <w:pStyle w:val="ListBullet"/>
      </w:pPr>
      <w:r w:rsidRPr="00932EB8">
        <w:t>Check control panel for obvious faults with pumps in operation including indicator lights, ammeters and voltmeters,</w:t>
      </w:r>
    </w:p>
    <w:p w:rsidR="004F46CE" w:rsidRPr="00932EB8" w:rsidRDefault="004F46CE" w:rsidP="00932EB8">
      <w:pPr>
        <w:pStyle w:val="ListBullet"/>
      </w:pPr>
      <w:r w:rsidRPr="00932EB8">
        <w:t>Check condition of wet well without entering</w:t>
      </w:r>
    </w:p>
    <w:p w:rsidR="004F46CE" w:rsidRPr="00932EB8" w:rsidRDefault="004F46CE" w:rsidP="00932EB8">
      <w:pPr>
        <w:pStyle w:val="ListBullet"/>
      </w:pPr>
      <w:r w:rsidRPr="00932EB8">
        <w:t>Check all valve operations and lubricate as required</w:t>
      </w:r>
    </w:p>
    <w:p w:rsidR="004F46CE" w:rsidRPr="00932EB8" w:rsidRDefault="004F46CE" w:rsidP="00932EB8">
      <w:pPr>
        <w:pStyle w:val="ListBullet"/>
      </w:pPr>
      <w:r w:rsidRPr="00932EB8">
        <w:t>Check and clean chamber drain hole to wet well</w:t>
      </w:r>
    </w:p>
    <w:p w:rsidR="004F46CE" w:rsidRPr="00932EB8" w:rsidRDefault="004F46CE" w:rsidP="00932EB8">
      <w:pPr>
        <w:pStyle w:val="ListBullet"/>
      </w:pPr>
      <w:r w:rsidRPr="00932EB8">
        <w:t xml:space="preserve">Clean out </w:t>
      </w:r>
      <w:proofErr w:type="spellStart"/>
      <w:r w:rsidRPr="00932EB8">
        <w:t>seatings</w:t>
      </w:r>
      <w:proofErr w:type="spellEnd"/>
      <w:r w:rsidRPr="00932EB8">
        <w:t xml:space="preserve"> to all covers to remove silt </w:t>
      </w:r>
      <w:proofErr w:type="spellStart"/>
      <w:r w:rsidRPr="00932EB8">
        <w:t>etc</w:t>
      </w:r>
      <w:proofErr w:type="spellEnd"/>
    </w:p>
    <w:p w:rsidR="004F46CE" w:rsidRPr="00932EB8" w:rsidRDefault="004F46CE" w:rsidP="00932EB8">
      <w:pPr>
        <w:pStyle w:val="ListBullet"/>
      </w:pPr>
      <w:r w:rsidRPr="00932EB8">
        <w:t>Check guide rails or pump lock and report on damage or looseness</w:t>
      </w:r>
    </w:p>
    <w:p w:rsidR="004F46CE" w:rsidRPr="00932EB8" w:rsidRDefault="004F46CE" w:rsidP="00932EB8">
      <w:pPr>
        <w:pStyle w:val="ListBullet"/>
      </w:pPr>
      <w:r w:rsidRPr="00932EB8">
        <w:t>Raise and inspect pump</w:t>
      </w:r>
    </w:p>
    <w:p w:rsidR="004F46CE" w:rsidRPr="00932EB8" w:rsidRDefault="004F46CE" w:rsidP="00932EB8">
      <w:pPr>
        <w:pStyle w:val="ListBullet"/>
      </w:pPr>
      <w:r w:rsidRPr="00932EB8">
        <w:t>Check for leakage of liquid into oil space</w:t>
      </w:r>
    </w:p>
    <w:p w:rsidR="004F46CE" w:rsidRPr="00932EB8" w:rsidRDefault="004F46CE" w:rsidP="00932EB8">
      <w:pPr>
        <w:pStyle w:val="ListBullet"/>
      </w:pPr>
      <w:r w:rsidRPr="00932EB8">
        <w:t>Top up or replace oil as necessary</w:t>
      </w:r>
    </w:p>
    <w:p w:rsidR="004F46CE" w:rsidRPr="00932EB8" w:rsidRDefault="004F46CE" w:rsidP="00932EB8">
      <w:pPr>
        <w:pStyle w:val="ListBullet"/>
      </w:pPr>
      <w:r w:rsidRPr="00932EB8">
        <w:t>Replace plugs and fit new seal rings</w:t>
      </w:r>
    </w:p>
    <w:p w:rsidR="004F46CE" w:rsidRPr="00932EB8" w:rsidRDefault="004F46CE" w:rsidP="00932EB8">
      <w:pPr>
        <w:pStyle w:val="ListBullet"/>
      </w:pPr>
      <w:r w:rsidRPr="00932EB8">
        <w:t>Inspect stator housing</w:t>
      </w:r>
    </w:p>
    <w:p w:rsidR="004F46CE" w:rsidRPr="00932EB8" w:rsidRDefault="004F46CE" w:rsidP="00932EB8">
      <w:pPr>
        <w:pStyle w:val="ListBullet"/>
      </w:pPr>
      <w:r w:rsidRPr="00932EB8">
        <w:t>Check fuses</w:t>
      </w:r>
    </w:p>
    <w:p w:rsidR="004F46CE" w:rsidRPr="00932EB8" w:rsidRDefault="004F46CE" w:rsidP="00932EB8">
      <w:pPr>
        <w:pStyle w:val="ListBullet"/>
      </w:pPr>
      <w:r w:rsidRPr="00932EB8">
        <w:t>Check volute for damage</w:t>
      </w:r>
    </w:p>
    <w:p w:rsidR="004F46CE" w:rsidRPr="00932EB8" w:rsidRDefault="004F46CE" w:rsidP="00932EB8">
      <w:pPr>
        <w:pStyle w:val="ListBullet"/>
      </w:pPr>
      <w:r w:rsidRPr="00932EB8">
        <w:t>Check for wear or damage to impeller</w:t>
      </w:r>
    </w:p>
    <w:p w:rsidR="004F46CE" w:rsidRPr="00932EB8" w:rsidRDefault="004F46CE" w:rsidP="00932EB8">
      <w:pPr>
        <w:pStyle w:val="ListBullet"/>
      </w:pPr>
      <w:r w:rsidRPr="00932EB8">
        <w:t>Check float operation without entering wet well</w:t>
      </w:r>
    </w:p>
    <w:p w:rsidR="004F46CE" w:rsidRPr="00932EB8" w:rsidRDefault="004F46CE" w:rsidP="00932EB8">
      <w:pPr>
        <w:pStyle w:val="ListBullet"/>
      </w:pPr>
      <w:r w:rsidRPr="00932EB8">
        <w:t>Clean and tidy the kiosks removing rubbish as necessary</w:t>
      </w:r>
    </w:p>
    <w:p w:rsidR="004F46CE" w:rsidRPr="00932EB8" w:rsidRDefault="004F46CE" w:rsidP="00932EB8">
      <w:pPr>
        <w:pStyle w:val="ListBullet"/>
      </w:pPr>
      <w:r w:rsidRPr="00932EB8">
        <w:t>Cut grass, surrounding bushes, trees to maintain clear and safe access to the kiosk</w:t>
      </w:r>
    </w:p>
    <w:p w:rsidR="004F46CE" w:rsidRPr="00932EB8" w:rsidRDefault="004F46CE" w:rsidP="00932EB8">
      <w:pPr>
        <w:pStyle w:val="ListBullet"/>
      </w:pPr>
      <w:r w:rsidRPr="00932EB8">
        <w:t>Report faults to the engineer affecting immediate pumping station operation and seek instruction</w:t>
      </w:r>
    </w:p>
    <w:p w:rsidR="004F46CE" w:rsidRPr="00932EB8" w:rsidRDefault="004F46CE" w:rsidP="00932EB8">
      <w:pPr>
        <w:pStyle w:val="ListBullet"/>
      </w:pPr>
      <w:r w:rsidRPr="00932EB8">
        <w:t>Change the duty/standby pumps or leave on auto duty pump changeover if applicable and ensure pumps are set to automatic operation</w:t>
      </w:r>
    </w:p>
    <w:p w:rsidR="004F46CE" w:rsidRPr="00932EB8" w:rsidRDefault="004F46CE" w:rsidP="00932EB8">
      <w:pPr>
        <w:pStyle w:val="ListBullet"/>
      </w:pPr>
      <w:r w:rsidRPr="00932EB8">
        <w:t xml:space="preserve">Washing down the exposed surfaces of the chamber, pumps, </w:t>
      </w:r>
      <w:proofErr w:type="spellStart"/>
      <w:r w:rsidRPr="00932EB8">
        <w:t>seatings</w:t>
      </w:r>
      <w:proofErr w:type="spellEnd"/>
      <w:r w:rsidRPr="00932EB8">
        <w:t>, guide rails, valves, risers and ladder to leave in a clean condition. All flotsam, silt, debris and detritus shall be removed from the chamber and carted to tip</w:t>
      </w:r>
    </w:p>
    <w:p w:rsidR="004F46CE" w:rsidRPr="00932EB8" w:rsidRDefault="004F46CE" w:rsidP="00932EB8">
      <w:pPr>
        <w:pStyle w:val="ListBullet"/>
      </w:pPr>
      <w:r w:rsidRPr="00932EB8">
        <w:lastRenderedPageBreak/>
        <w:t>Produce reports to the engineer within 14 days of inspection.</w:t>
      </w:r>
    </w:p>
    <w:p w:rsidR="00AD210B" w:rsidRPr="000A63E0" w:rsidRDefault="00AD210B" w:rsidP="00AD210B">
      <w:pPr>
        <w:pStyle w:val="Heading2"/>
        <w:rPr>
          <w:color w:val="E67C08"/>
        </w:rPr>
      </w:pPr>
      <w:r w:rsidRPr="000A63E0">
        <w:rPr>
          <w:color w:val="E67C08"/>
        </w:rPr>
        <w:t>Major Service</w:t>
      </w:r>
    </w:p>
    <w:p w:rsidR="00AD210B" w:rsidRPr="00AD210B" w:rsidRDefault="00AD210B" w:rsidP="00AD210B">
      <w:pPr>
        <w:pStyle w:val="BodyText2"/>
      </w:pPr>
      <w:r w:rsidRPr="00AD210B">
        <w:t>The following service items shall be included:-</w:t>
      </w:r>
    </w:p>
    <w:p w:rsidR="00AD210B" w:rsidRPr="0084223E" w:rsidRDefault="00AD210B" w:rsidP="0084223E">
      <w:pPr>
        <w:pStyle w:val="ListBullet"/>
      </w:pPr>
      <w:r w:rsidRPr="0084223E">
        <w:t>Items (a) - (</w:t>
      </w:r>
      <w:proofErr w:type="spellStart"/>
      <w:r w:rsidRPr="0084223E">
        <w:t>ll</w:t>
      </w:r>
      <w:proofErr w:type="spellEnd"/>
      <w:r w:rsidRPr="0084223E">
        <w:t>) listed above plus:-</w:t>
      </w:r>
    </w:p>
    <w:p w:rsidR="00AD210B" w:rsidRPr="00932EB8" w:rsidRDefault="00AD210B" w:rsidP="00932EB8">
      <w:pPr>
        <w:pStyle w:val="ListBullet"/>
      </w:pPr>
      <w:r w:rsidRPr="00932EB8">
        <w:t>Measure insulation resistance of cables and motor windings</w:t>
      </w:r>
    </w:p>
    <w:p w:rsidR="00AD210B" w:rsidRPr="00932EB8" w:rsidRDefault="00AD210B" w:rsidP="00932EB8">
      <w:pPr>
        <w:pStyle w:val="ListBullet"/>
      </w:pPr>
      <w:r w:rsidRPr="00932EB8">
        <w:t>Measure earth loop impedance;</w:t>
      </w:r>
    </w:p>
    <w:p w:rsidR="00AD210B" w:rsidRPr="00932EB8" w:rsidRDefault="00AD210B" w:rsidP="00932EB8">
      <w:pPr>
        <w:pStyle w:val="ListBullet"/>
      </w:pPr>
      <w:r w:rsidRPr="00932EB8">
        <w:t>Check submersible pumps for:-</w:t>
      </w:r>
    </w:p>
    <w:p w:rsidR="00AD210B" w:rsidRDefault="00AD210B" w:rsidP="00EE11B1">
      <w:pPr>
        <w:widowControl w:val="0"/>
        <w:numPr>
          <w:ilvl w:val="0"/>
          <w:numId w:val="148"/>
        </w:numPr>
        <w:shd w:val="clear" w:color="auto" w:fill="FFFFFF"/>
        <w:tabs>
          <w:tab w:val="clear" w:pos="1080"/>
        </w:tabs>
        <w:ind w:left="1985" w:hanging="445"/>
        <w:jc w:val="both"/>
        <w:rPr>
          <w:rFonts w:cs="Arial"/>
        </w:rPr>
      </w:pPr>
      <w:r>
        <w:rPr>
          <w:rFonts w:cs="Arial"/>
        </w:rPr>
        <w:t>Oil level — top up if required</w:t>
      </w:r>
    </w:p>
    <w:p w:rsidR="00AD210B" w:rsidRDefault="00AD210B" w:rsidP="00EE11B1">
      <w:pPr>
        <w:widowControl w:val="0"/>
        <w:numPr>
          <w:ilvl w:val="0"/>
          <w:numId w:val="148"/>
        </w:numPr>
        <w:shd w:val="clear" w:color="auto" w:fill="FFFFFF"/>
        <w:tabs>
          <w:tab w:val="clear" w:pos="1080"/>
        </w:tabs>
        <w:ind w:left="1985" w:hanging="445"/>
        <w:jc w:val="both"/>
        <w:rPr>
          <w:rFonts w:cs="Arial"/>
        </w:rPr>
      </w:pPr>
      <w:r>
        <w:rPr>
          <w:rFonts w:cs="Arial"/>
        </w:rPr>
        <w:t>Oil contamination</w:t>
      </w:r>
    </w:p>
    <w:p w:rsidR="00AD210B" w:rsidRDefault="00AD210B" w:rsidP="00EE11B1">
      <w:pPr>
        <w:widowControl w:val="0"/>
        <w:numPr>
          <w:ilvl w:val="0"/>
          <w:numId w:val="148"/>
        </w:numPr>
        <w:shd w:val="clear" w:color="auto" w:fill="FFFFFF"/>
        <w:tabs>
          <w:tab w:val="clear" w:pos="1080"/>
        </w:tabs>
        <w:ind w:left="1985" w:hanging="445"/>
        <w:jc w:val="both"/>
        <w:rPr>
          <w:rFonts w:cs="Arial"/>
        </w:rPr>
      </w:pPr>
      <w:r>
        <w:rPr>
          <w:rFonts w:cs="Arial"/>
        </w:rPr>
        <w:t>Condition of seals</w:t>
      </w:r>
    </w:p>
    <w:p w:rsidR="00AD210B" w:rsidRDefault="00AD210B" w:rsidP="00EE11B1">
      <w:pPr>
        <w:widowControl w:val="0"/>
        <w:numPr>
          <w:ilvl w:val="0"/>
          <w:numId w:val="148"/>
        </w:numPr>
        <w:shd w:val="clear" w:color="auto" w:fill="FFFFFF"/>
        <w:tabs>
          <w:tab w:val="clear" w:pos="1080"/>
        </w:tabs>
        <w:ind w:left="1985" w:hanging="445"/>
        <w:jc w:val="both"/>
        <w:rPr>
          <w:rFonts w:cs="Arial"/>
        </w:rPr>
      </w:pPr>
      <w:r>
        <w:rPr>
          <w:rFonts w:cs="Arial"/>
        </w:rPr>
        <w:t>Condition of lifting chains</w:t>
      </w:r>
    </w:p>
    <w:p w:rsidR="00AD210B" w:rsidRPr="00932EB8" w:rsidRDefault="00AD210B" w:rsidP="00932EB8">
      <w:pPr>
        <w:pStyle w:val="ListBullet"/>
      </w:pPr>
      <w:r w:rsidRPr="00932EB8">
        <w:t>Check dry well pumps for</w:t>
      </w:r>
    </w:p>
    <w:p w:rsidR="00AD210B" w:rsidRDefault="00AD210B" w:rsidP="00EE11B1">
      <w:pPr>
        <w:widowControl w:val="0"/>
        <w:numPr>
          <w:ilvl w:val="0"/>
          <w:numId w:val="149"/>
        </w:numPr>
        <w:shd w:val="clear" w:color="auto" w:fill="FFFFFF"/>
        <w:tabs>
          <w:tab w:val="clear" w:pos="1080"/>
        </w:tabs>
        <w:ind w:left="1985" w:hanging="445"/>
        <w:jc w:val="both"/>
        <w:rPr>
          <w:rFonts w:cs="Arial"/>
        </w:rPr>
      </w:pPr>
      <w:r>
        <w:rPr>
          <w:rFonts w:cs="Arial"/>
        </w:rPr>
        <w:t>Condition of bearings. Re-grease as required</w:t>
      </w:r>
    </w:p>
    <w:p w:rsidR="00AD210B" w:rsidRDefault="00AD210B" w:rsidP="00EE11B1">
      <w:pPr>
        <w:widowControl w:val="0"/>
        <w:numPr>
          <w:ilvl w:val="0"/>
          <w:numId w:val="149"/>
        </w:numPr>
        <w:shd w:val="clear" w:color="auto" w:fill="FFFFFF"/>
        <w:tabs>
          <w:tab w:val="clear" w:pos="1080"/>
        </w:tabs>
        <w:ind w:left="1985" w:hanging="445"/>
        <w:jc w:val="both"/>
        <w:rPr>
          <w:rFonts w:cs="Arial"/>
        </w:rPr>
      </w:pPr>
      <w:r>
        <w:rPr>
          <w:rFonts w:cs="Arial"/>
        </w:rPr>
        <w:t>Condition of glands. Pack as required</w:t>
      </w:r>
    </w:p>
    <w:p w:rsidR="00AD210B" w:rsidRDefault="00AD210B" w:rsidP="00EE11B1">
      <w:pPr>
        <w:widowControl w:val="0"/>
        <w:numPr>
          <w:ilvl w:val="0"/>
          <w:numId w:val="149"/>
        </w:numPr>
        <w:shd w:val="clear" w:color="auto" w:fill="FFFFFF"/>
        <w:tabs>
          <w:tab w:val="clear" w:pos="1080"/>
        </w:tabs>
        <w:ind w:left="1985" w:hanging="445"/>
        <w:jc w:val="both"/>
        <w:rPr>
          <w:rFonts w:cs="Arial"/>
        </w:rPr>
      </w:pPr>
      <w:r>
        <w:rPr>
          <w:rFonts w:cs="Arial"/>
        </w:rPr>
        <w:t>Correct operation of air release pipework</w:t>
      </w:r>
    </w:p>
    <w:p w:rsidR="00AD210B" w:rsidRPr="00932EB8" w:rsidRDefault="00AD210B" w:rsidP="00932EB8">
      <w:pPr>
        <w:pStyle w:val="ListBullet"/>
      </w:pPr>
      <w:r w:rsidRPr="00932EB8">
        <w:t>Check heater operation.</w:t>
      </w:r>
    </w:p>
    <w:p w:rsidR="00AD210B" w:rsidRPr="00932EB8" w:rsidRDefault="00AD210B" w:rsidP="00932EB8">
      <w:pPr>
        <w:pStyle w:val="ListBullet"/>
      </w:pPr>
      <w:r w:rsidRPr="00932EB8">
        <w:t>Clean out all silt and debris from pump wet well and dispose</w:t>
      </w:r>
    </w:p>
    <w:p w:rsidR="00AD210B" w:rsidRPr="00932EB8" w:rsidRDefault="00AD210B" w:rsidP="00932EB8">
      <w:pPr>
        <w:pStyle w:val="ListBullet"/>
      </w:pPr>
      <w:r w:rsidRPr="00932EB8">
        <w:t>Provide NICEIC Electrical Test Certificate</w:t>
      </w:r>
    </w:p>
    <w:p w:rsidR="00AD210B" w:rsidRDefault="00AD210B" w:rsidP="00AD210B">
      <w:pPr>
        <w:pStyle w:val="BodyText2"/>
        <w:rPr>
          <w:rFonts w:cs="Arial"/>
        </w:rPr>
      </w:pPr>
      <w:r w:rsidRPr="00AD210B">
        <w:t>In the event that the contractor attends a flooded subway and cannot return the pumping system to working order the contractor shall tape off and sign ‘closed’ the subway and notify the engineer that the subway is out of use within 2 hours of inspection.</w:t>
      </w:r>
    </w:p>
    <w:p w:rsidR="0084223E" w:rsidRDefault="0084223E" w:rsidP="004F46CE">
      <w:pPr>
        <w:pStyle w:val="BodyText"/>
        <w:rPr>
          <w:lang w:eastAsia="fr-CA"/>
        </w:rPr>
        <w:sectPr w:rsidR="0084223E" w:rsidSect="00BB7E0A">
          <w:headerReference w:type="default" r:id="rId72"/>
          <w:pgSz w:w="11906" w:h="16838" w:code="9"/>
          <w:pgMar w:top="1797" w:right="1077" w:bottom="1797" w:left="2160" w:header="907" w:footer="567" w:gutter="0"/>
          <w:cols w:space="708"/>
          <w:docGrid w:linePitch="360"/>
        </w:sectPr>
      </w:pPr>
    </w:p>
    <w:p w:rsidR="004D50A7" w:rsidRPr="000A63E0" w:rsidRDefault="004D50A7" w:rsidP="004D50A7">
      <w:pPr>
        <w:pStyle w:val="Heading1"/>
        <w:rPr>
          <w:color w:val="E67C08"/>
        </w:rPr>
      </w:pPr>
      <w:bookmarkStart w:id="196" w:name="_Toc117308867"/>
      <w:bookmarkStart w:id="197" w:name="_Toc120417083"/>
      <w:bookmarkStart w:id="198" w:name="_Toc503528880"/>
      <w:r w:rsidRPr="000A63E0">
        <w:rPr>
          <w:color w:val="E67C08"/>
        </w:rPr>
        <w:lastRenderedPageBreak/>
        <w:t>APPENDIX 6/1: REQUIREMENTS FOR ACCEPTABILITY and TESTING ETC. OF EARTHWORKS MATERIALS</w:t>
      </w:r>
      <w:bookmarkEnd w:id="196"/>
      <w:bookmarkEnd w:id="197"/>
      <w:bookmarkEnd w:id="198"/>
    </w:p>
    <w:p w:rsidR="004D50A7" w:rsidRPr="000A63E0" w:rsidRDefault="004D50A7" w:rsidP="004D50A7">
      <w:pPr>
        <w:pStyle w:val="Heading2"/>
        <w:rPr>
          <w:color w:val="E67C08"/>
        </w:rPr>
      </w:pPr>
      <w:bookmarkStart w:id="199" w:name="_Toc120417084"/>
      <w:r w:rsidRPr="000A63E0">
        <w:rPr>
          <w:color w:val="E67C08"/>
        </w:rPr>
        <w:t>CLASSIFICATION</w:t>
      </w:r>
      <w:bookmarkEnd w:id="199"/>
    </w:p>
    <w:p w:rsidR="004D50A7" w:rsidRPr="000C7A26" w:rsidRDefault="004D50A7" w:rsidP="004D50A7">
      <w:pPr>
        <w:pStyle w:val="BodyText2"/>
      </w:pPr>
      <w:r w:rsidRPr="000C7A26">
        <w:t xml:space="preserve">The Contractor shall be responsible for determining the acceptability and classification of all earthworks materials, including all testing required in Appendix 1/5 and Appendix 1/6 and any other testing the Contractor considers appropriate. </w:t>
      </w:r>
    </w:p>
    <w:p w:rsidR="004D50A7" w:rsidRPr="000C7A26" w:rsidRDefault="004D50A7" w:rsidP="004D50A7">
      <w:pPr>
        <w:pStyle w:val="BodyText2"/>
      </w:pPr>
      <w:r w:rsidRPr="000C7A26">
        <w:t xml:space="preserve">The Contractor shall construct trial pits, or similar, and take and analyse samples from areas of known U1A or U1B material in advance of excavation works so that those materials can be adequately characterised prior to excavation and disposal. As a minimum, representative samples shall be taken for analyses at a minimum depth of 0.5 m below the surface and at a 25m </w:t>
      </w:r>
      <w:proofErr w:type="spellStart"/>
      <w:r w:rsidRPr="000C7A26">
        <w:t>chainages</w:t>
      </w:r>
      <w:proofErr w:type="spellEnd"/>
      <w:r w:rsidRPr="000C7A26">
        <w:t xml:space="preserve"> along the length of the proposed earthworks, or as otherwise agreed with the Overseeing Organisation. Further testing locations may be required where Class U1A or U1B materials of a different nature are encountered during excavation works.</w:t>
      </w:r>
    </w:p>
    <w:p w:rsidR="004D50A7" w:rsidRPr="000C7A26" w:rsidRDefault="004D50A7" w:rsidP="004D50A7">
      <w:pPr>
        <w:pStyle w:val="BodyText2"/>
      </w:pPr>
      <w:r w:rsidRPr="000C7A26">
        <w:t>The location of any additional trial pits required in advance of the works for classification purposes shall be given in the Task Order.</w:t>
      </w:r>
    </w:p>
    <w:p w:rsidR="004D50A7" w:rsidRPr="000C7A26" w:rsidRDefault="004D50A7" w:rsidP="004D50A7">
      <w:pPr>
        <w:pStyle w:val="BodyText2"/>
      </w:pPr>
      <w:r w:rsidRPr="000C7A26">
        <w:t>The Contractor shall use only the following permitted classes of acceptable material in the construction of Permanent Works:</w:t>
      </w:r>
    </w:p>
    <w:p w:rsidR="004D50A7" w:rsidRPr="000C7A26" w:rsidRDefault="004D50A7" w:rsidP="004D50A7">
      <w:pPr>
        <w:pStyle w:val="ListBullet"/>
      </w:pPr>
      <w:r w:rsidRPr="000C7A26">
        <w:t>General Fill: Class 1A, 1B, 1C, 2A and 2B as defined in Table 6/1 of the Specification</w:t>
      </w:r>
    </w:p>
    <w:p w:rsidR="004D50A7" w:rsidRPr="000C7A26" w:rsidRDefault="004D50A7" w:rsidP="004D50A7">
      <w:pPr>
        <w:pStyle w:val="ListBullet"/>
      </w:pPr>
      <w:r w:rsidRPr="000C7A26">
        <w:t>Topsoil: Class 5A and 5B as defined in Table 6/1 of the Specification</w:t>
      </w:r>
    </w:p>
    <w:p w:rsidR="004D50A7" w:rsidRPr="000C7A26" w:rsidRDefault="004D50A7" w:rsidP="004D50A7">
      <w:pPr>
        <w:pStyle w:val="ListBullet"/>
      </w:pPr>
      <w:r w:rsidRPr="000C7A26">
        <w:t>Capping Layer: Class 6F1, 6F2, 6F3, 6F4 and 6F5 as defined in Table 6/1 of the Specification</w:t>
      </w:r>
    </w:p>
    <w:p w:rsidR="004D50A7" w:rsidRPr="000C7A26" w:rsidRDefault="004D50A7" w:rsidP="004D50A7">
      <w:pPr>
        <w:pStyle w:val="ListBullet"/>
      </w:pPr>
      <w:r w:rsidRPr="000C7A26">
        <w:t>Selected Fill: Class 6N as defined in Table 6/1 of the Specification</w:t>
      </w:r>
    </w:p>
    <w:p w:rsidR="00432750" w:rsidRDefault="004D50A7" w:rsidP="004D50A7">
      <w:pPr>
        <w:pStyle w:val="ListBullet"/>
      </w:pPr>
      <w:r w:rsidRPr="000C7A26">
        <w:t xml:space="preserve">Lower Trench Fill: Class 8 as defined in </w:t>
      </w:r>
      <w:r w:rsidR="00432750">
        <w:t>Table 6/1 of the Specification</w:t>
      </w:r>
    </w:p>
    <w:p w:rsidR="0084223E" w:rsidRPr="000C7A26" w:rsidRDefault="0084223E" w:rsidP="0084223E">
      <w:pPr>
        <w:pStyle w:val="BodyText2"/>
      </w:pPr>
      <w:r w:rsidRPr="000C7A26">
        <w:t xml:space="preserve">Materials acceptable for inclusion in the Works shall be material excavated from the site or material imported on to the site which meets the requirements of Table 6/1 of the Specification as amended or completed by the Table 6/1A below. </w:t>
      </w:r>
    </w:p>
    <w:p w:rsidR="0084223E" w:rsidRPr="000C7A26" w:rsidRDefault="0084223E" w:rsidP="0084223E">
      <w:pPr>
        <w:pStyle w:val="BodyText2"/>
      </w:pPr>
      <w:r w:rsidRPr="000C7A26">
        <w:t>For imported General Fill Class 1 the acceptable upper and lower moisture content limits shall be those between which at least 95% of the maximum dry density is achieved using the appropriate test given in</w:t>
      </w:r>
      <w:r>
        <w:t xml:space="preserve"> the latest revision </w:t>
      </w:r>
      <w:r w:rsidRPr="003B748D">
        <w:t>of BS 1377: Part 4.</w:t>
      </w:r>
    </w:p>
    <w:p w:rsidR="0084223E" w:rsidRPr="000C7A26" w:rsidRDefault="0084223E" w:rsidP="0084223E">
      <w:pPr>
        <w:pStyle w:val="BodyText2"/>
      </w:pPr>
      <w:r w:rsidRPr="000C7A26">
        <w:t xml:space="preserve">All unacceptable material Class U1A and U1B shall be processed in accordance with sub-clause 601.4 to produce acceptable material.  The method(s) and location(s) shall be proposed by the Contractor and be subject to the approval of the Overseeing Organisation. </w:t>
      </w:r>
    </w:p>
    <w:p w:rsidR="0084223E" w:rsidRDefault="0084223E" w:rsidP="0084223E">
      <w:pPr>
        <w:pStyle w:val="BodyText2"/>
      </w:pPr>
      <w:r w:rsidRPr="000C7A26">
        <w:t xml:space="preserve">Material excavated </w:t>
      </w:r>
      <w:proofErr w:type="gramStart"/>
      <w:r w:rsidRPr="000C7A26">
        <w:t>as a result</w:t>
      </w:r>
      <w:proofErr w:type="gramEnd"/>
      <w:r w:rsidRPr="000C7A26">
        <w:t xml:space="preserve"> of the clearance of existing sewers, ditches, channels, streams or watercourses, </w:t>
      </w:r>
      <w:proofErr w:type="spellStart"/>
      <w:r w:rsidRPr="000C7A26">
        <w:t>flytipping</w:t>
      </w:r>
      <w:proofErr w:type="spellEnd"/>
      <w:r w:rsidRPr="000C7A26">
        <w:t xml:space="preserve"> spoil and other material, shall be designated Class U1A or U1B unacceptable material unless the Overseeing Organisation states otherwise. Argillaceous clay deposits shall be classified as Class U1A or U1B. </w:t>
      </w:r>
    </w:p>
    <w:p w:rsidR="00432750" w:rsidRDefault="00432750" w:rsidP="00432750">
      <w:pPr>
        <w:pStyle w:val="ListBullet"/>
        <w:numPr>
          <w:ilvl w:val="0"/>
          <w:numId w:val="0"/>
        </w:numPr>
        <w:ind w:left="360"/>
      </w:pPr>
    </w:p>
    <w:p w:rsidR="004D50A7" w:rsidRPr="000C7A26" w:rsidRDefault="004D50A7" w:rsidP="004D50A7">
      <w:pPr>
        <w:pStyle w:val="BodyText2"/>
      </w:pPr>
      <w:r w:rsidRPr="000C7A26">
        <w:lastRenderedPageBreak/>
        <w:t>All materials which are excavated and which are not re-used on site because of their chemical and/or physical ch</w:t>
      </w:r>
      <w:r w:rsidR="00997B24">
        <w:t>aracteristics sha</w:t>
      </w:r>
      <w:r w:rsidRPr="000C7A26">
        <w:t>ll be classified as Controlled Waste under the Environmental Protection Act 1990 and the Control of Pollution Act 1974</w:t>
      </w:r>
      <w:r w:rsidR="00C94834">
        <w:t xml:space="preserve"> and any amendments thereto</w:t>
      </w:r>
      <w:r w:rsidRPr="000C7A26">
        <w:t>.</w:t>
      </w:r>
    </w:p>
    <w:p w:rsidR="004D50A7" w:rsidRPr="000C7A26" w:rsidRDefault="004D50A7" w:rsidP="004D50A7">
      <w:pPr>
        <w:pStyle w:val="BodyText2"/>
      </w:pPr>
      <w:r w:rsidRPr="000C7A26">
        <w:t>The Contractor shall maintain contemporaneous site records of the following information relating to the proposed earthworks:</w:t>
      </w:r>
    </w:p>
    <w:p w:rsidR="004D50A7" w:rsidRPr="000C7A26" w:rsidRDefault="004D50A7" w:rsidP="004D50A7">
      <w:pPr>
        <w:pStyle w:val="ListBullet"/>
      </w:pPr>
      <w:r w:rsidRPr="000C7A26">
        <w:t>The transfer location for all waste material for disposal off site;</w:t>
      </w:r>
    </w:p>
    <w:p w:rsidR="004D50A7" w:rsidRPr="000C7A26" w:rsidRDefault="004D50A7" w:rsidP="004D50A7">
      <w:pPr>
        <w:pStyle w:val="ListBullet"/>
      </w:pPr>
      <w:r w:rsidRPr="000C7A26">
        <w:t>The source and classification of each source of any imported fill material (if used);</w:t>
      </w:r>
    </w:p>
    <w:p w:rsidR="004D50A7" w:rsidRPr="000C7A26" w:rsidRDefault="004D50A7" w:rsidP="004D50A7">
      <w:pPr>
        <w:pStyle w:val="ListBullet"/>
      </w:pPr>
      <w:r w:rsidRPr="000C7A26">
        <w:t>For varying sources or classifications; the location within the works of each fill source or classification, and the dates over which it was placed (if used).</w:t>
      </w:r>
    </w:p>
    <w:p w:rsidR="004D50A7" w:rsidRPr="000C7A26" w:rsidRDefault="004D50A7" w:rsidP="004D50A7">
      <w:pPr>
        <w:pStyle w:val="BodyText2"/>
      </w:pPr>
      <w:r w:rsidRPr="000C7A26">
        <w:t>Generally, all controlled wastes shall be handled and disposed of in accordance with the Environmental Protection</w:t>
      </w:r>
      <w:r w:rsidR="00C94834">
        <w:t xml:space="preserve"> (Duty of Care) Regulations 2003</w:t>
      </w:r>
      <w:r w:rsidRPr="000C7A26">
        <w:t xml:space="preserve"> and the accompanying Code of </w:t>
      </w:r>
      <w:proofErr w:type="gramStart"/>
      <w:r w:rsidRPr="000C7A26">
        <w:t>Practice</w:t>
      </w:r>
      <w:r w:rsidR="00C94834">
        <w:t>,</w:t>
      </w:r>
      <w:proofErr w:type="gramEnd"/>
      <w:r w:rsidR="00C94834">
        <w:t xml:space="preserve"> and any amendments thereto</w:t>
      </w:r>
      <w:r w:rsidRPr="000C7A26">
        <w:t>.  Special Wastes and asbestos wastes shall also be subject to other relevant controls including those referred to in this Specification.</w:t>
      </w:r>
    </w:p>
    <w:p w:rsidR="004D50A7" w:rsidRPr="000C7A26" w:rsidRDefault="004D50A7" w:rsidP="004D50A7">
      <w:pPr>
        <w:pStyle w:val="BodyText2"/>
      </w:pPr>
      <w:r w:rsidRPr="000C7A26">
        <w:t>Waste materials shall only be transported off-site</w:t>
      </w:r>
      <w:r w:rsidR="00C94834">
        <w:t xml:space="preserve"> by a carrier registered under T</w:t>
      </w:r>
      <w:r w:rsidRPr="000C7A26">
        <w:t>he Waste (</w:t>
      </w:r>
      <w:r w:rsidR="00C94834">
        <w:t>England and Wales) Regulations 201</w:t>
      </w:r>
      <w:r w:rsidRPr="000C7A26">
        <w:t>1.  A copy of the appropriate registration certificate shall be supplied to the Overseeing Organisation for approval prior to the start of the works.  All open vehicles used for transporting wastes off-site shall be sheeted securely prior to leaving the site areas.</w:t>
      </w:r>
    </w:p>
    <w:p w:rsidR="004D50A7" w:rsidRPr="000C7A26" w:rsidRDefault="004D50A7" w:rsidP="004D50A7">
      <w:pPr>
        <w:pStyle w:val="BodyText2"/>
      </w:pPr>
      <w:r w:rsidRPr="000C7A26">
        <w:t>The Contractor shall make available independent UKAS accredited testing services for any additional testing of solid or liquid samples required by the relevant Waste Regulation Authority, or the licensed receiving waste disposal facility, or as instructed by the Overseeing Organisation.</w:t>
      </w:r>
    </w:p>
    <w:p w:rsidR="004D50A7" w:rsidRPr="000A63E0" w:rsidRDefault="004D50A7" w:rsidP="00066FE1">
      <w:pPr>
        <w:pStyle w:val="BodyText"/>
        <w:spacing w:after="0"/>
        <w:rPr>
          <w:b/>
          <w:color w:val="E67C08"/>
        </w:rPr>
      </w:pPr>
      <w:r w:rsidRPr="000A63E0">
        <w:rPr>
          <w:b/>
          <w:color w:val="E67C08"/>
        </w:rPr>
        <w:t>Table 6/1A: Acceptable Limits for Fills in Table 6/1 of the Specification</w:t>
      </w:r>
    </w:p>
    <w:tbl>
      <w:tblPr>
        <w:tblW w:w="5000" w:type="pct"/>
        <w:jc w:val="center"/>
        <w:tblBorders>
          <w:top w:val="single" w:sz="12" w:space="0" w:color="auto"/>
          <w:left w:val="single" w:sz="12" w:space="0" w:color="auto"/>
          <w:bottom w:val="single" w:sz="12" w:space="0" w:color="auto"/>
          <w:right w:val="single" w:sz="12" w:space="0" w:color="auto"/>
        </w:tblBorders>
        <w:tblCellMar>
          <w:top w:w="57" w:type="dxa"/>
        </w:tblCellMar>
        <w:tblLook w:val="0000" w:firstRow="0" w:lastRow="0" w:firstColumn="0" w:lastColumn="0" w:noHBand="0" w:noVBand="0"/>
      </w:tblPr>
      <w:tblGrid>
        <w:gridCol w:w="944"/>
        <w:gridCol w:w="2701"/>
        <w:gridCol w:w="2497"/>
        <w:gridCol w:w="2497"/>
      </w:tblGrid>
      <w:tr w:rsidR="00923509" w:rsidRPr="000C7A26" w:rsidTr="00066FE1">
        <w:trPr>
          <w:cantSplit/>
          <w:tblHeader/>
          <w:jc w:val="center"/>
        </w:trPr>
        <w:tc>
          <w:tcPr>
            <w:tcW w:w="547" w:type="pct"/>
            <w:vMerge w:val="restart"/>
            <w:tcBorders>
              <w:top w:val="single" w:sz="12" w:space="0" w:color="auto"/>
              <w:bottom w:val="nil"/>
            </w:tcBorders>
            <w:shd w:val="clear" w:color="auto" w:fill="BFBFBF" w:themeFill="background1" w:themeFillShade="BF"/>
          </w:tcPr>
          <w:p w:rsidR="00923509" w:rsidRPr="000C7A26" w:rsidRDefault="00923509" w:rsidP="00700F65">
            <w:pPr>
              <w:rPr>
                <w:b/>
              </w:rPr>
            </w:pPr>
            <w:r w:rsidRPr="000C7A26">
              <w:rPr>
                <w:b/>
              </w:rPr>
              <w:t>Class</w:t>
            </w:r>
          </w:p>
        </w:tc>
        <w:tc>
          <w:tcPr>
            <w:tcW w:w="1563" w:type="pct"/>
            <w:vMerge w:val="restart"/>
            <w:tcBorders>
              <w:top w:val="single" w:sz="12" w:space="0" w:color="auto"/>
              <w:bottom w:val="nil"/>
            </w:tcBorders>
            <w:shd w:val="clear" w:color="auto" w:fill="BFBFBF" w:themeFill="background1" w:themeFillShade="BF"/>
          </w:tcPr>
          <w:p w:rsidR="00923509" w:rsidRPr="000C7A26" w:rsidRDefault="00923509" w:rsidP="00700F65">
            <w:pPr>
              <w:rPr>
                <w:b/>
              </w:rPr>
            </w:pPr>
            <w:r w:rsidRPr="000C7A26">
              <w:rPr>
                <w:b/>
              </w:rPr>
              <w:t>Property</w:t>
            </w:r>
          </w:p>
        </w:tc>
        <w:tc>
          <w:tcPr>
            <w:tcW w:w="2890" w:type="pct"/>
            <w:gridSpan w:val="2"/>
            <w:tcBorders>
              <w:top w:val="single" w:sz="12" w:space="0" w:color="auto"/>
              <w:bottom w:val="nil"/>
            </w:tcBorders>
            <w:shd w:val="clear" w:color="auto" w:fill="BFBFBF" w:themeFill="background1" w:themeFillShade="BF"/>
          </w:tcPr>
          <w:p w:rsidR="00923509" w:rsidRPr="000C7A26" w:rsidRDefault="00923509" w:rsidP="00700F65">
            <w:pPr>
              <w:rPr>
                <w:b/>
              </w:rPr>
            </w:pPr>
            <w:r w:rsidRPr="000C7A26">
              <w:rPr>
                <w:b/>
              </w:rPr>
              <w:t>Acceptable Limits Within:</w:t>
            </w:r>
          </w:p>
        </w:tc>
      </w:tr>
      <w:tr w:rsidR="00923509" w:rsidRPr="000C7A26" w:rsidTr="00066FE1">
        <w:trPr>
          <w:cantSplit/>
          <w:tblHeader/>
          <w:jc w:val="center"/>
        </w:trPr>
        <w:tc>
          <w:tcPr>
            <w:tcW w:w="547" w:type="pct"/>
            <w:vMerge/>
            <w:tcBorders>
              <w:top w:val="nil"/>
              <w:bottom w:val="single" w:sz="12" w:space="0" w:color="auto"/>
            </w:tcBorders>
          </w:tcPr>
          <w:p w:rsidR="00923509" w:rsidRPr="000C7A26" w:rsidRDefault="00923509" w:rsidP="00700F65">
            <w:pPr>
              <w:rPr>
                <w:b/>
              </w:rPr>
            </w:pPr>
          </w:p>
        </w:tc>
        <w:tc>
          <w:tcPr>
            <w:tcW w:w="1563" w:type="pct"/>
            <w:vMerge/>
            <w:tcBorders>
              <w:top w:val="nil"/>
              <w:bottom w:val="single" w:sz="12" w:space="0" w:color="auto"/>
            </w:tcBorders>
          </w:tcPr>
          <w:p w:rsidR="00923509" w:rsidRPr="000C7A26" w:rsidRDefault="00923509" w:rsidP="00700F65">
            <w:pPr>
              <w:rPr>
                <w:b/>
              </w:rPr>
            </w:pPr>
          </w:p>
        </w:tc>
        <w:tc>
          <w:tcPr>
            <w:tcW w:w="1445" w:type="pct"/>
            <w:tcBorders>
              <w:top w:val="nil"/>
              <w:bottom w:val="single" w:sz="12" w:space="0" w:color="auto"/>
            </w:tcBorders>
            <w:shd w:val="clear" w:color="auto" w:fill="BFBFBF" w:themeFill="background1" w:themeFillShade="BF"/>
          </w:tcPr>
          <w:p w:rsidR="00923509" w:rsidRPr="000C7A26" w:rsidRDefault="00923509" w:rsidP="00700F65">
            <w:pPr>
              <w:rPr>
                <w:b/>
              </w:rPr>
            </w:pPr>
            <w:r w:rsidRPr="000C7A26">
              <w:rPr>
                <w:b/>
              </w:rPr>
              <w:t>Lower</w:t>
            </w:r>
          </w:p>
        </w:tc>
        <w:tc>
          <w:tcPr>
            <w:tcW w:w="1445" w:type="pct"/>
            <w:tcBorders>
              <w:top w:val="nil"/>
              <w:bottom w:val="single" w:sz="12" w:space="0" w:color="auto"/>
            </w:tcBorders>
            <w:shd w:val="clear" w:color="auto" w:fill="BFBFBF" w:themeFill="background1" w:themeFillShade="BF"/>
          </w:tcPr>
          <w:p w:rsidR="00923509" w:rsidRPr="000C7A26" w:rsidRDefault="00923509" w:rsidP="00700F65">
            <w:pPr>
              <w:rPr>
                <w:b/>
              </w:rPr>
            </w:pPr>
            <w:r w:rsidRPr="000C7A26">
              <w:rPr>
                <w:b/>
              </w:rPr>
              <w:t>Upper</w:t>
            </w:r>
          </w:p>
        </w:tc>
      </w:tr>
      <w:tr w:rsidR="00923509" w:rsidRPr="000C7A26" w:rsidTr="00066FE1">
        <w:trPr>
          <w:cantSplit/>
          <w:jc w:val="center"/>
        </w:trPr>
        <w:tc>
          <w:tcPr>
            <w:tcW w:w="547" w:type="pct"/>
            <w:vMerge w:val="restart"/>
            <w:tcBorders>
              <w:top w:val="single" w:sz="12" w:space="0" w:color="auto"/>
            </w:tcBorders>
          </w:tcPr>
          <w:p w:rsidR="00923509" w:rsidRPr="000C7A26" w:rsidRDefault="00923509" w:rsidP="00700F65">
            <w:r w:rsidRPr="000C7A26">
              <w:t>1A</w:t>
            </w:r>
          </w:p>
        </w:tc>
        <w:tc>
          <w:tcPr>
            <w:tcW w:w="1563" w:type="pct"/>
            <w:tcBorders>
              <w:top w:val="single" w:sz="12" w:space="0" w:color="auto"/>
              <w:bottom w:val="nil"/>
            </w:tcBorders>
          </w:tcPr>
          <w:p w:rsidR="00923509" w:rsidRPr="000C7A26" w:rsidRDefault="00923509" w:rsidP="00700F65">
            <w:r w:rsidRPr="000C7A26">
              <w:t>mc</w:t>
            </w:r>
          </w:p>
        </w:tc>
        <w:tc>
          <w:tcPr>
            <w:tcW w:w="1445" w:type="pct"/>
            <w:tcBorders>
              <w:top w:val="single" w:sz="12" w:space="0" w:color="auto"/>
              <w:bottom w:val="nil"/>
            </w:tcBorders>
          </w:tcPr>
          <w:p w:rsidR="00923509" w:rsidRPr="000C7A26" w:rsidRDefault="00923509" w:rsidP="00700F65">
            <w:r w:rsidRPr="000C7A26">
              <w:rPr>
                <w:snapToGrid w:val="0"/>
              </w:rPr>
              <w:t>-2% OMC</w:t>
            </w:r>
          </w:p>
        </w:tc>
        <w:tc>
          <w:tcPr>
            <w:tcW w:w="1445" w:type="pct"/>
            <w:tcBorders>
              <w:top w:val="single" w:sz="12" w:space="0" w:color="auto"/>
              <w:bottom w:val="nil"/>
            </w:tcBorders>
          </w:tcPr>
          <w:p w:rsidR="00923509" w:rsidRPr="000C7A26" w:rsidRDefault="00923509" w:rsidP="00700F65">
            <w:r w:rsidRPr="000C7A26">
              <w:t>+2% OMC</w:t>
            </w:r>
          </w:p>
        </w:tc>
      </w:tr>
      <w:tr w:rsidR="00923509" w:rsidRPr="000C7A26" w:rsidTr="00066FE1">
        <w:trPr>
          <w:cantSplit/>
          <w:jc w:val="center"/>
        </w:trPr>
        <w:tc>
          <w:tcPr>
            <w:tcW w:w="547" w:type="pct"/>
            <w:vMerge/>
          </w:tcPr>
          <w:p w:rsidR="00923509" w:rsidRPr="000C7A26" w:rsidRDefault="00923509" w:rsidP="00700F65"/>
        </w:tc>
        <w:tc>
          <w:tcPr>
            <w:tcW w:w="1563" w:type="pct"/>
            <w:tcBorders>
              <w:top w:val="nil"/>
              <w:bottom w:val="nil"/>
            </w:tcBorders>
          </w:tcPr>
          <w:p w:rsidR="00923509" w:rsidRPr="000C7A26" w:rsidRDefault="00923509" w:rsidP="00700F65">
            <w:r w:rsidRPr="000C7A26">
              <w:t>MCV</w:t>
            </w:r>
          </w:p>
        </w:tc>
        <w:tc>
          <w:tcPr>
            <w:tcW w:w="1445" w:type="pct"/>
            <w:tcBorders>
              <w:top w:val="nil"/>
              <w:bottom w:val="nil"/>
            </w:tcBorders>
          </w:tcPr>
          <w:p w:rsidR="00923509" w:rsidRPr="000C7A26" w:rsidRDefault="00923509" w:rsidP="00700F65">
            <w:pPr>
              <w:rPr>
                <w:snapToGrid w:val="0"/>
              </w:rPr>
            </w:pPr>
            <w:r w:rsidRPr="000C7A26">
              <w:rPr>
                <w:snapToGrid w:val="0"/>
              </w:rPr>
              <w:t>8</w:t>
            </w:r>
          </w:p>
        </w:tc>
        <w:tc>
          <w:tcPr>
            <w:tcW w:w="1445" w:type="pct"/>
            <w:tcBorders>
              <w:top w:val="nil"/>
              <w:bottom w:val="nil"/>
            </w:tcBorders>
          </w:tcPr>
          <w:p w:rsidR="00923509" w:rsidRPr="000C7A26" w:rsidRDefault="00923509" w:rsidP="00700F65">
            <w:r w:rsidRPr="000C7A26">
              <w:t>10</w:t>
            </w:r>
          </w:p>
        </w:tc>
      </w:tr>
      <w:tr w:rsidR="00923509" w:rsidRPr="000C7A26" w:rsidTr="00066FE1">
        <w:trPr>
          <w:cantSplit/>
          <w:jc w:val="center"/>
        </w:trPr>
        <w:tc>
          <w:tcPr>
            <w:tcW w:w="547" w:type="pct"/>
            <w:vMerge w:val="restart"/>
            <w:tcBorders>
              <w:top w:val="single" w:sz="2" w:space="0" w:color="auto"/>
              <w:bottom w:val="nil"/>
            </w:tcBorders>
          </w:tcPr>
          <w:p w:rsidR="00923509" w:rsidRPr="000C7A26" w:rsidRDefault="00923509" w:rsidP="00700F65">
            <w:r w:rsidRPr="000C7A26">
              <w:t>1B</w:t>
            </w:r>
          </w:p>
        </w:tc>
        <w:tc>
          <w:tcPr>
            <w:tcW w:w="1563" w:type="pct"/>
            <w:tcBorders>
              <w:top w:val="single" w:sz="2" w:space="0" w:color="auto"/>
              <w:bottom w:val="nil"/>
            </w:tcBorders>
          </w:tcPr>
          <w:p w:rsidR="00923509" w:rsidRPr="000C7A26" w:rsidRDefault="00923509" w:rsidP="00700F65">
            <w:r w:rsidRPr="000C7A26">
              <w:t xml:space="preserve">mc </w:t>
            </w:r>
          </w:p>
        </w:tc>
        <w:tc>
          <w:tcPr>
            <w:tcW w:w="1445" w:type="pct"/>
            <w:tcBorders>
              <w:top w:val="single" w:sz="2" w:space="0" w:color="auto"/>
              <w:bottom w:val="nil"/>
            </w:tcBorders>
          </w:tcPr>
          <w:p w:rsidR="00923509" w:rsidRPr="000C7A26" w:rsidRDefault="00923509" w:rsidP="00700F65">
            <w:r w:rsidRPr="000C7A26">
              <w:rPr>
                <w:snapToGrid w:val="0"/>
              </w:rPr>
              <w:t>-2% OMC</w:t>
            </w:r>
          </w:p>
        </w:tc>
        <w:tc>
          <w:tcPr>
            <w:tcW w:w="1445" w:type="pct"/>
            <w:tcBorders>
              <w:top w:val="single" w:sz="2" w:space="0" w:color="auto"/>
              <w:bottom w:val="nil"/>
            </w:tcBorders>
          </w:tcPr>
          <w:p w:rsidR="00923509" w:rsidRPr="000C7A26" w:rsidRDefault="00923509" w:rsidP="00700F65">
            <w:r w:rsidRPr="000C7A26">
              <w:t>+2% OMC</w:t>
            </w:r>
          </w:p>
        </w:tc>
      </w:tr>
      <w:tr w:rsidR="00923509" w:rsidRPr="000C7A26" w:rsidTr="00066FE1">
        <w:trPr>
          <w:cantSplit/>
          <w:jc w:val="center"/>
        </w:trPr>
        <w:tc>
          <w:tcPr>
            <w:tcW w:w="547" w:type="pct"/>
            <w:vMerge/>
            <w:tcBorders>
              <w:top w:val="nil"/>
              <w:bottom w:val="single" w:sz="2" w:space="0" w:color="auto"/>
            </w:tcBorders>
          </w:tcPr>
          <w:p w:rsidR="00923509" w:rsidRPr="000C7A26" w:rsidRDefault="00923509" w:rsidP="00700F65"/>
        </w:tc>
        <w:tc>
          <w:tcPr>
            <w:tcW w:w="1563" w:type="pct"/>
            <w:tcBorders>
              <w:top w:val="nil"/>
              <w:bottom w:val="single" w:sz="2" w:space="0" w:color="auto"/>
            </w:tcBorders>
          </w:tcPr>
          <w:p w:rsidR="00923509" w:rsidRPr="000C7A26" w:rsidRDefault="00923509" w:rsidP="00700F65">
            <w:r w:rsidRPr="000C7A26">
              <w:t>MCV</w:t>
            </w:r>
          </w:p>
        </w:tc>
        <w:tc>
          <w:tcPr>
            <w:tcW w:w="1445" w:type="pct"/>
            <w:tcBorders>
              <w:top w:val="nil"/>
              <w:bottom w:val="single" w:sz="2" w:space="0" w:color="auto"/>
            </w:tcBorders>
          </w:tcPr>
          <w:p w:rsidR="00923509" w:rsidRPr="000C7A26" w:rsidRDefault="00923509" w:rsidP="00700F65">
            <w:pPr>
              <w:rPr>
                <w:snapToGrid w:val="0"/>
              </w:rPr>
            </w:pPr>
            <w:r w:rsidRPr="000C7A26">
              <w:rPr>
                <w:snapToGrid w:val="0"/>
              </w:rPr>
              <w:t>8</w:t>
            </w:r>
          </w:p>
        </w:tc>
        <w:tc>
          <w:tcPr>
            <w:tcW w:w="1445" w:type="pct"/>
            <w:tcBorders>
              <w:top w:val="nil"/>
              <w:bottom w:val="single" w:sz="2" w:space="0" w:color="auto"/>
            </w:tcBorders>
          </w:tcPr>
          <w:p w:rsidR="00923509" w:rsidRPr="000C7A26" w:rsidRDefault="00923509" w:rsidP="00700F65">
            <w:r w:rsidRPr="000C7A26">
              <w:t>12</w:t>
            </w:r>
          </w:p>
        </w:tc>
      </w:tr>
      <w:tr w:rsidR="00923509" w:rsidRPr="000C7A26" w:rsidTr="00066FE1">
        <w:trPr>
          <w:cantSplit/>
          <w:jc w:val="center"/>
        </w:trPr>
        <w:tc>
          <w:tcPr>
            <w:tcW w:w="547" w:type="pct"/>
            <w:vMerge w:val="restart"/>
            <w:tcBorders>
              <w:top w:val="single" w:sz="2" w:space="0" w:color="auto"/>
              <w:bottom w:val="nil"/>
            </w:tcBorders>
          </w:tcPr>
          <w:p w:rsidR="00923509" w:rsidRPr="000C7A26" w:rsidRDefault="00923509" w:rsidP="00700F65">
            <w:r w:rsidRPr="000C7A26">
              <w:t>2A</w:t>
            </w:r>
          </w:p>
        </w:tc>
        <w:tc>
          <w:tcPr>
            <w:tcW w:w="1563" w:type="pct"/>
            <w:tcBorders>
              <w:top w:val="single" w:sz="2" w:space="0" w:color="auto"/>
              <w:bottom w:val="nil"/>
            </w:tcBorders>
          </w:tcPr>
          <w:p w:rsidR="00923509" w:rsidRPr="000C7A26" w:rsidRDefault="00923509" w:rsidP="00700F65">
            <w:r w:rsidRPr="000C7A26">
              <w:t>Plastic Limit</w:t>
            </w:r>
          </w:p>
        </w:tc>
        <w:tc>
          <w:tcPr>
            <w:tcW w:w="1445" w:type="pct"/>
            <w:tcBorders>
              <w:top w:val="single" w:sz="2" w:space="0" w:color="auto"/>
              <w:bottom w:val="nil"/>
            </w:tcBorders>
          </w:tcPr>
          <w:p w:rsidR="00923509" w:rsidRPr="000C7A26" w:rsidRDefault="00923509" w:rsidP="00700F65">
            <w:r w:rsidRPr="000C7A26">
              <w:t>-</w:t>
            </w:r>
          </w:p>
        </w:tc>
        <w:tc>
          <w:tcPr>
            <w:tcW w:w="1445" w:type="pct"/>
            <w:tcBorders>
              <w:top w:val="single" w:sz="2" w:space="0" w:color="auto"/>
              <w:bottom w:val="nil"/>
            </w:tcBorders>
          </w:tcPr>
          <w:p w:rsidR="00923509" w:rsidRPr="000C7A26" w:rsidRDefault="00923509" w:rsidP="00700F65">
            <w:r w:rsidRPr="000C7A26">
              <w:t>50</w:t>
            </w:r>
          </w:p>
        </w:tc>
      </w:tr>
      <w:tr w:rsidR="00923509" w:rsidRPr="000C7A26" w:rsidTr="00066FE1">
        <w:trPr>
          <w:cantSplit/>
          <w:jc w:val="center"/>
        </w:trPr>
        <w:tc>
          <w:tcPr>
            <w:tcW w:w="547" w:type="pct"/>
            <w:vMerge/>
            <w:tcBorders>
              <w:top w:val="nil"/>
              <w:bottom w:val="nil"/>
            </w:tcBorders>
          </w:tcPr>
          <w:p w:rsidR="00923509" w:rsidRPr="000C7A26" w:rsidRDefault="00923509" w:rsidP="00700F65"/>
        </w:tc>
        <w:tc>
          <w:tcPr>
            <w:tcW w:w="1563" w:type="pct"/>
            <w:tcBorders>
              <w:top w:val="nil"/>
              <w:bottom w:val="nil"/>
            </w:tcBorders>
          </w:tcPr>
          <w:p w:rsidR="00923509" w:rsidRPr="000C7A26" w:rsidRDefault="00923509" w:rsidP="00700F65">
            <w:r w:rsidRPr="000C7A26">
              <w:t>mc</w:t>
            </w:r>
          </w:p>
        </w:tc>
        <w:tc>
          <w:tcPr>
            <w:tcW w:w="1445" w:type="pct"/>
            <w:tcBorders>
              <w:top w:val="nil"/>
              <w:bottom w:val="nil"/>
            </w:tcBorders>
          </w:tcPr>
          <w:p w:rsidR="00923509" w:rsidRPr="000C7A26" w:rsidRDefault="00923509" w:rsidP="00700F65">
            <w:r w:rsidRPr="000C7A26">
              <w:t>PL -4%</w:t>
            </w:r>
          </w:p>
        </w:tc>
        <w:tc>
          <w:tcPr>
            <w:tcW w:w="1445" w:type="pct"/>
            <w:tcBorders>
              <w:top w:val="nil"/>
              <w:bottom w:val="nil"/>
            </w:tcBorders>
          </w:tcPr>
          <w:p w:rsidR="00923509" w:rsidRPr="000C7A26" w:rsidRDefault="00923509" w:rsidP="00700F65">
            <w:r w:rsidRPr="000C7A26">
              <w:t>+3% OMC</w:t>
            </w:r>
          </w:p>
        </w:tc>
      </w:tr>
      <w:tr w:rsidR="00923509" w:rsidRPr="000C7A26" w:rsidTr="00066FE1">
        <w:trPr>
          <w:cantSplit/>
          <w:jc w:val="center"/>
        </w:trPr>
        <w:tc>
          <w:tcPr>
            <w:tcW w:w="547" w:type="pct"/>
            <w:vMerge/>
            <w:tcBorders>
              <w:top w:val="nil"/>
              <w:bottom w:val="nil"/>
            </w:tcBorders>
          </w:tcPr>
          <w:p w:rsidR="00923509" w:rsidRPr="000C7A26" w:rsidRDefault="00923509" w:rsidP="00700F65"/>
        </w:tc>
        <w:tc>
          <w:tcPr>
            <w:tcW w:w="1563" w:type="pct"/>
            <w:tcBorders>
              <w:top w:val="nil"/>
              <w:bottom w:val="nil"/>
            </w:tcBorders>
          </w:tcPr>
          <w:p w:rsidR="00923509" w:rsidRPr="000C7A26" w:rsidRDefault="00923509" w:rsidP="00700F65">
            <w:r w:rsidRPr="000C7A26">
              <w:t>MCV</w:t>
            </w:r>
          </w:p>
        </w:tc>
        <w:tc>
          <w:tcPr>
            <w:tcW w:w="1445" w:type="pct"/>
            <w:tcBorders>
              <w:top w:val="nil"/>
              <w:bottom w:val="nil"/>
            </w:tcBorders>
          </w:tcPr>
          <w:p w:rsidR="00923509" w:rsidRPr="000C7A26" w:rsidRDefault="00923509" w:rsidP="00700F65">
            <w:r w:rsidRPr="000C7A26">
              <w:t>8</w:t>
            </w:r>
          </w:p>
        </w:tc>
        <w:tc>
          <w:tcPr>
            <w:tcW w:w="1445" w:type="pct"/>
            <w:tcBorders>
              <w:top w:val="nil"/>
              <w:bottom w:val="nil"/>
            </w:tcBorders>
          </w:tcPr>
          <w:p w:rsidR="00923509" w:rsidRPr="000C7A26" w:rsidRDefault="00923509" w:rsidP="00700F65">
            <w:r w:rsidRPr="000C7A26">
              <w:t>12</w:t>
            </w:r>
          </w:p>
        </w:tc>
      </w:tr>
      <w:tr w:rsidR="00923509" w:rsidRPr="000C7A26" w:rsidTr="00066FE1">
        <w:trPr>
          <w:cantSplit/>
          <w:jc w:val="center"/>
        </w:trPr>
        <w:tc>
          <w:tcPr>
            <w:tcW w:w="547" w:type="pct"/>
            <w:vMerge/>
            <w:tcBorders>
              <w:top w:val="nil"/>
              <w:bottom w:val="nil"/>
            </w:tcBorders>
          </w:tcPr>
          <w:p w:rsidR="00923509" w:rsidRPr="000C7A26" w:rsidRDefault="00923509" w:rsidP="00700F65"/>
        </w:tc>
        <w:tc>
          <w:tcPr>
            <w:tcW w:w="1563" w:type="pct"/>
            <w:tcBorders>
              <w:top w:val="nil"/>
              <w:bottom w:val="nil"/>
            </w:tcBorders>
          </w:tcPr>
          <w:p w:rsidR="00923509" w:rsidRPr="000C7A26" w:rsidRDefault="00923509" w:rsidP="00700F65">
            <w:r w:rsidRPr="000C7A26">
              <w:t>Undrained shear strength of remoulded material</w:t>
            </w:r>
          </w:p>
        </w:tc>
        <w:tc>
          <w:tcPr>
            <w:tcW w:w="1445" w:type="pct"/>
            <w:tcBorders>
              <w:top w:val="nil"/>
              <w:bottom w:val="nil"/>
            </w:tcBorders>
          </w:tcPr>
          <w:p w:rsidR="00923509" w:rsidRPr="000C7A26" w:rsidRDefault="00923509" w:rsidP="00700F65">
            <w:r w:rsidRPr="000C7A26">
              <w:t>80</w:t>
            </w:r>
          </w:p>
        </w:tc>
        <w:tc>
          <w:tcPr>
            <w:tcW w:w="1445" w:type="pct"/>
            <w:tcBorders>
              <w:top w:val="nil"/>
              <w:bottom w:val="nil"/>
            </w:tcBorders>
          </w:tcPr>
          <w:p w:rsidR="00923509" w:rsidRPr="000C7A26" w:rsidRDefault="00923509" w:rsidP="00700F65">
            <w:r w:rsidRPr="000C7A26">
              <w:t>100</w:t>
            </w:r>
          </w:p>
        </w:tc>
      </w:tr>
      <w:tr w:rsidR="00923509" w:rsidRPr="000C7A26" w:rsidTr="00066FE1">
        <w:trPr>
          <w:cantSplit/>
          <w:trHeight w:val="20"/>
          <w:jc w:val="center"/>
        </w:trPr>
        <w:tc>
          <w:tcPr>
            <w:tcW w:w="547" w:type="pct"/>
            <w:vMerge w:val="restart"/>
            <w:tcBorders>
              <w:top w:val="single" w:sz="2" w:space="0" w:color="auto"/>
            </w:tcBorders>
          </w:tcPr>
          <w:p w:rsidR="00923509" w:rsidRPr="000C7A26" w:rsidRDefault="00923509" w:rsidP="00700F65">
            <w:r w:rsidRPr="000C7A26">
              <w:t>2B</w:t>
            </w:r>
          </w:p>
        </w:tc>
        <w:tc>
          <w:tcPr>
            <w:tcW w:w="1563" w:type="pct"/>
            <w:tcBorders>
              <w:top w:val="single" w:sz="2" w:space="0" w:color="auto"/>
            </w:tcBorders>
          </w:tcPr>
          <w:p w:rsidR="00923509" w:rsidRPr="000C7A26" w:rsidRDefault="00923509" w:rsidP="00700F65">
            <w:r w:rsidRPr="000C7A26">
              <w:t>mc</w:t>
            </w:r>
          </w:p>
        </w:tc>
        <w:tc>
          <w:tcPr>
            <w:tcW w:w="1445" w:type="pct"/>
            <w:tcBorders>
              <w:top w:val="single" w:sz="2" w:space="0" w:color="auto"/>
            </w:tcBorders>
          </w:tcPr>
          <w:p w:rsidR="00923509" w:rsidRPr="000C7A26" w:rsidRDefault="00923509" w:rsidP="00700F65">
            <w:r w:rsidRPr="000C7A26">
              <w:t>PL -8%</w:t>
            </w:r>
          </w:p>
        </w:tc>
        <w:tc>
          <w:tcPr>
            <w:tcW w:w="1445" w:type="pct"/>
            <w:tcBorders>
              <w:top w:val="single" w:sz="2" w:space="0" w:color="auto"/>
            </w:tcBorders>
          </w:tcPr>
          <w:p w:rsidR="00923509" w:rsidRPr="000C7A26" w:rsidRDefault="00923509" w:rsidP="00700F65">
            <w:r w:rsidRPr="000C7A26">
              <w:t>PL -4%</w:t>
            </w:r>
          </w:p>
        </w:tc>
      </w:tr>
      <w:tr w:rsidR="00923509" w:rsidRPr="000C7A26" w:rsidTr="00066FE1">
        <w:trPr>
          <w:cantSplit/>
          <w:jc w:val="center"/>
        </w:trPr>
        <w:tc>
          <w:tcPr>
            <w:tcW w:w="547" w:type="pct"/>
            <w:vMerge/>
          </w:tcPr>
          <w:p w:rsidR="00923509" w:rsidRPr="000C7A26" w:rsidRDefault="00923509" w:rsidP="00700F65"/>
        </w:tc>
        <w:tc>
          <w:tcPr>
            <w:tcW w:w="1563" w:type="pct"/>
            <w:tcBorders>
              <w:bottom w:val="nil"/>
            </w:tcBorders>
          </w:tcPr>
          <w:p w:rsidR="00923509" w:rsidRPr="000C7A26" w:rsidRDefault="00923509" w:rsidP="00700F65">
            <w:r w:rsidRPr="000C7A26">
              <w:t>MCV</w:t>
            </w:r>
          </w:p>
        </w:tc>
        <w:tc>
          <w:tcPr>
            <w:tcW w:w="1445" w:type="pct"/>
            <w:tcBorders>
              <w:bottom w:val="nil"/>
            </w:tcBorders>
          </w:tcPr>
          <w:p w:rsidR="00923509" w:rsidRPr="000C7A26" w:rsidRDefault="00923509" w:rsidP="00700F65">
            <w:r w:rsidRPr="000C7A26">
              <w:t>12</w:t>
            </w:r>
          </w:p>
        </w:tc>
        <w:tc>
          <w:tcPr>
            <w:tcW w:w="1445" w:type="pct"/>
            <w:tcBorders>
              <w:bottom w:val="nil"/>
            </w:tcBorders>
          </w:tcPr>
          <w:p w:rsidR="00923509" w:rsidRPr="000C7A26" w:rsidRDefault="00923509" w:rsidP="00700F65">
            <w:r w:rsidRPr="000C7A26">
              <w:t>16</w:t>
            </w:r>
          </w:p>
        </w:tc>
      </w:tr>
      <w:tr w:rsidR="00923509" w:rsidRPr="000C7A26" w:rsidTr="00066FE1">
        <w:trPr>
          <w:cantSplit/>
          <w:jc w:val="center"/>
        </w:trPr>
        <w:tc>
          <w:tcPr>
            <w:tcW w:w="547" w:type="pct"/>
            <w:vMerge/>
            <w:tcBorders>
              <w:bottom w:val="single" w:sz="2" w:space="0" w:color="auto"/>
            </w:tcBorders>
          </w:tcPr>
          <w:p w:rsidR="00923509" w:rsidRPr="000C7A26" w:rsidRDefault="00923509" w:rsidP="00700F65"/>
        </w:tc>
        <w:tc>
          <w:tcPr>
            <w:tcW w:w="1563" w:type="pct"/>
            <w:tcBorders>
              <w:top w:val="nil"/>
              <w:bottom w:val="single" w:sz="2" w:space="0" w:color="auto"/>
            </w:tcBorders>
          </w:tcPr>
          <w:p w:rsidR="00923509" w:rsidRPr="000C7A26" w:rsidRDefault="00923509" w:rsidP="00700F65">
            <w:r w:rsidRPr="000C7A26">
              <w:t>Undrained shear strength of remoulded material</w:t>
            </w:r>
          </w:p>
        </w:tc>
        <w:tc>
          <w:tcPr>
            <w:tcW w:w="1445" w:type="pct"/>
            <w:tcBorders>
              <w:top w:val="nil"/>
              <w:bottom w:val="single" w:sz="2" w:space="0" w:color="auto"/>
            </w:tcBorders>
          </w:tcPr>
          <w:p w:rsidR="00923509" w:rsidRPr="000C7A26" w:rsidRDefault="00923509" w:rsidP="00700F65">
            <w:r w:rsidRPr="000C7A26">
              <w:t>80</w:t>
            </w:r>
          </w:p>
        </w:tc>
        <w:tc>
          <w:tcPr>
            <w:tcW w:w="1445" w:type="pct"/>
            <w:tcBorders>
              <w:top w:val="nil"/>
              <w:bottom w:val="single" w:sz="2" w:space="0" w:color="auto"/>
            </w:tcBorders>
          </w:tcPr>
          <w:p w:rsidR="00923509" w:rsidRPr="000C7A26" w:rsidRDefault="00923509" w:rsidP="00700F65">
            <w:r w:rsidRPr="000C7A26">
              <w:t>100</w:t>
            </w:r>
          </w:p>
        </w:tc>
      </w:tr>
      <w:tr w:rsidR="00923509" w:rsidRPr="000C7A26" w:rsidTr="00932EB8">
        <w:trPr>
          <w:cantSplit/>
          <w:jc w:val="center"/>
        </w:trPr>
        <w:tc>
          <w:tcPr>
            <w:tcW w:w="547" w:type="pct"/>
            <w:tcBorders>
              <w:top w:val="single" w:sz="2" w:space="0" w:color="auto"/>
              <w:bottom w:val="single" w:sz="2" w:space="0" w:color="auto"/>
            </w:tcBorders>
          </w:tcPr>
          <w:p w:rsidR="00923509" w:rsidRPr="000C7A26" w:rsidRDefault="00923509" w:rsidP="00700F65">
            <w:r w:rsidRPr="000C7A26">
              <w:t>4</w:t>
            </w:r>
          </w:p>
        </w:tc>
        <w:tc>
          <w:tcPr>
            <w:tcW w:w="4453" w:type="pct"/>
            <w:gridSpan w:val="3"/>
            <w:tcBorders>
              <w:top w:val="single" w:sz="2" w:space="0" w:color="auto"/>
              <w:bottom w:val="single" w:sz="2" w:space="0" w:color="auto"/>
            </w:tcBorders>
          </w:tcPr>
          <w:p w:rsidR="00923509" w:rsidRPr="000C7A26" w:rsidRDefault="00923509" w:rsidP="00700F65">
            <w:r w:rsidRPr="000C7A26">
              <w:t>As general fill classes 1A, 1B, 1C, 2A, 2B, 2C</w:t>
            </w:r>
          </w:p>
        </w:tc>
      </w:tr>
      <w:tr w:rsidR="00923509" w:rsidRPr="000C7A26" w:rsidTr="00066FE1">
        <w:trPr>
          <w:cantSplit/>
          <w:jc w:val="center"/>
        </w:trPr>
        <w:tc>
          <w:tcPr>
            <w:tcW w:w="547" w:type="pct"/>
            <w:vMerge w:val="restart"/>
            <w:tcBorders>
              <w:top w:val="single" w:sz="4" w:space="0" w:color="auto"/>
              <w:bottom w:val="nil"/>
            </w:tcBorders>
          </w:tcPr>
          <w:p w:rsidR="00923509" w:rsidRPr="000C7A26" w:rsidRDefault="00923509" w:rsidP="00700F65">
            <w:r w:rsidRPr="000C7A26">
              <w:t>6N</w:t>
            </w:r>
          </w:p>
        </w:tc>
        <w:tc>
          <w:tcPr>
            <w:tcW w:w="1563" w:type="pct"/>
            <w:tcBorders>
              <w:top w:val="single" w:sz="4" w:space="0" w:color="auto"/>
              <w:bottom w:val="nil"/>
            </w:tcBorders>
          </w:tcPr>
          <w:p w:rsidR="00923509" w:rsidRPr="000C7A26" w:rsidRDefault="00923509" w:rsidP="00700F65">
            <w:r w:rsidRPr="000C7A26">
              <w:t>effective angle of friction (</w:t>
            </w:r>
            <w:r w:rsidRPr="000C7A26">
              <w:rPr>
                <w:rFonts w:cs="Arial"/>
              </w:rPr>
              <w:t>φ</w:t>
            </w:r>
            <w:r w:rsidRPr="000C7A26">
              <w:t>‘) and effective angle of cohesion (c‘)</w:t>
            </w:r>
          </w:p>
        </w:tc>
        <w:tc>
          <w:tcPr>
            <w:tcW w:w="1445" w:type="pct"/>
            <w:tcBorders>
              <w:top w:val="single" w:sz="4" w:space="0" w:color="auto"/>
              <w:bottom w:val="nil"/>
            </w:tcBorders>
          </w:tcPr>
          <w:p w:rsidR="00923509" w:rsidRPr="000C7A26" w:rsidRDefault="00923509" w:rsidP="00700F65">
            <w:pPr>
              <w:rPr>
                <w:rFonts w:cs="Arial"/>
              </w:rPr>
            </w:pPr>
            <w:r w:rsidRPr="000C7A26">
              <w:rPr>
                <w:rFonts w:cs="Arial"/>
              </w:rPr>
              <w:t>φ</w:t>
            </w:r>
            <w:r w:rsidRPr="000C7A26">
              <w:t>‘ = 40</w:t>
            </w:r>
            <w:r w:rsidRPr="000C7A26">
              <w:rPr>
                <w:rFonts w:cs="Arial"/>
              </w:rPr>
              <w:t>°</w:t>
            </w:r>
          </w:p>
          <w:p w:rsidR="00923509" w:rsidRPr="000C7A26" w:rsidRDefault="00923509" w:rsidP="00700F65">
            <w:r w:rsidRPr="000C7A26">
              <w:rPr>
                <w:rFonts w:cs="Arial"/>
              </w:rPr>
              <w:t>c’ = 0</w:t>
            </w:r>
          </w:p>
        </w:tc>
        <w:tc>
          <w:tcPr>
            <w:tcW w:w="1445" w:type="pct"/>
            <w:tcBorders>
              <w:top w:val="single" w:sz="4" w:space="0" w:color="auto"/>
              <w:bottom w:val="nil"/>
            </w:tcBorders>
          </w:tcPr>
          <w:p w:rsidR="00923509" w:rsidRPr="000C7A26" w:rsidRDefault="00923509" w:rsidP="00700F65">
            <w:pPr>
              <w:rPr>
                <w:rFonts w:cs="Arial"/>
              </w:rPr>
            </w:pPr>
            <w:r w:rsidRPr="000C7A26">
              <w:rPr>
                <w:rFonts w:cs="Arial"/>
              </w:rPr>
              <w:t>φ</w:t>
            </w:r>
            <w:r w:rsidRPr="000C7A26">
              <w:t>‘ = 45</w:t>
            </w:r>
            <w:r w:rsidRPr="000C7A26">
              <w:rPr>
                <w:rFonts w:cs="Arial"/>
              </w:rPr>
              <w:t>°</w:t>
            </w:r>
          </w:p>
          <w:p w:rsidR="00923509" w:rsidRPr="000C7A26" w:rsidRDefault="00923509" w:rsidP="00700F65">
            <w:r w:rsidRPr="000C7A26">
              <w:rPr>
                <w:rFonts w:cs="Arial"/>
              </w:rPr>
              <w:t>c’ = 10</w:t>
            </w:r>
          </w:p>
        </w:tc>
      </w:tr>
      <w:tr w:rsidR="00923509" w:rsidRPr="000C7A26" w:rsidTr="00066FE1">
        <w:trPr>
          <w:cantSplit/>
          <w:jc w:val="center"/>
        </w:trPr>
        <w:tc>
          <w:tcPr>
            <w:tcW w:w="547" w:type="pct"/>
            <w:vMerge/>
            <w:tcBorders>
              <w:top w:val="nil"/>
              <w:bottom w:val="nil"/>
            </w:tcBorders>
          </w:tcPr>
          <w:p w:rsidR="00923509" w:rsidRPr="000C7A26" w:rsidRDefault="00923509" w:rsidP="00700F65"/>
        </w:tc>
        <w:tc>
          <w:tcPr>
            <w:tcW w:w="1563" w:type="pct"/>
            <w:tcBorders>
              <w:top w:val="nil"/>
              <w:bottom w:val="nil"/>
            </w:tcBorders>
          </w:tcPr>
          <w:p w:rsidR="00923509" w:rsidRPr="000C7A26" w:rsidRDefault="00923509" w:rsidP="00700F65">
            <w:r w:rsidRPr="000C7A26">
              <w:t>mc</w:t>
            </w:r>
          </w:p>
        </w:tc>
        <w:tc>
          <w:tcPr>
            <w:tcW w:w="1445" w:type="pct"/>
            <w:tcBorders>
              <w:top w:val="nil"/>
              <w:bottom w:val="nil"/>
            </w:tcBorders>
          </w:tcPr>
          <w:p w:rsidR="00923509" w:rsidRPr="000C7A26" w:rsidRDefault="00923509" w:rsidP="00700F65">
            <w:r w:rsidRPr="000C7A26">
              <w:t>-1% OMC</w:t>
            </w:r>
          </w:p>
        </w:tc>
        <w:tc>
          <w:tcPr>
            <w:tcW w:w="1445" w:type="pct"/>
            <w:tcBorders>
              <w:top w:val="nil"/>
              <w:bottom w:val="nil"/>
            </w:tcBorders>
          </w:tcPr>
          <w:p w:rsidR="00923509" w:rsidRPr="000C7A26" w:rsidRDefault="00923509" w:rsidP="00700F65">
            <w:r w:rsidRPr="000C7A26">
              <w:t>+2 OMC</w:t>
            </w:r>
          </w:p>
        </w:tc>
      </w:tr>
      <w:tr w:rsidR="00923509" w:rsidRPr="000C7A26" w:rsidTr="00066FE1">
        <w:trPr>
          <w:cantSplit/>
          <w:jc w:val="center"/>
        </w:trPr>
        <w:tc>
          <w:tcPr>
            <w:tcW w:w="547" w:type="pct"/>
            <w:vMerge/>
            <w:tcBorders>
              <w:top w:val="nil"/>
              <w:bottom w:val="single" w:sz="4" w:space="0" w:color="auto"/>
            </w:tcBorders>
          </w:tcPr>
          <w:p w:rsidR="00923509" w:rsidRPr="000C7A26" w:rsidRDefault="00923509" w:rsidP="00700F65"/>
        </w:tc>
        <w:tc>
          <w:tcPr>
            <w:tcW w:w="1563" w:type="pct"/>
            <w:tcBorders>
              <w:top w:val="nil"/>
              <w:bottom w:val="single" w:sz="4" w:space="0" w:color="auto"/>
            </w:tcBorders>
          </w:tcPr>
          <w:p w:rsidR="00923509" w:rsidRPr="000C7A26" w:rsidRDefault="00923509" w:rsidP="00700F65">
            <w:r w:rsidRPr="000C7A26">
              <w:t>MCV</w:t>
            </w:r>
          </w:p>
        </w:tc>
        <w:tc>
          <w:tcPr>
            <w:tcW w:w="1445" w:type="pct"/>
            <w:tcBorders>
              <w:top w:val="nil"/>
              <w:bottom w:val="single" w:sz="4" w:space="0" w:color="auto"/>
            </w:tcBorders>
          </w:tcPr>
          <w:p w:rsidR="00923509" w:rsidRPr="000C7A26" w:rsidRDefault="00923509" w:rsidP="00700F65">
            <w:r w:rsidRPr="000C7A26">
              <w:t>8</w:t>
            </w:r>
          </w:p>
        </w:tc>
        <w:tc>
          <w:tcPr>
            <w:tcW w:w="1445" w:type="pct"/>
            <w:tcBorders>
              <w:top w:val="nil"/>
              <w:bottom w:val="single" w:sz="4" w:space="0" w:color="auto"/>
            </w:tcBorders>
          </w:tcPr>
          <w:p w:rsidR="00923509" w:rsidRPr="000C7A26" w:rsidRDefault="00923509" w:rsidP="00700F65">
            <w:r w:rsidRPr="000C7A26">
              <w:t>10</w:t>
            </w:r>
          </w:p>
        </w:tc>
      </w:tr>
      <w:tr w:rsidR="00066FE1" w:rsidRPr="000C7A26" w:rsidTr="00066FE1">
        <w:trPr>
          <w:cantSplit/>
          <w:jc w:val="center"/>
        </w:trPr>
        <w:tc>
          <w:tcPr>
            <w:tcW w:w="547" w:type="pct"/>
            <w:tcBorders>
              <w:top w:val="single" w:sz="4" w:space="0" w:color="auto"/>
            </w:tcBorders>
          </w:tcPr>
          <w:p w:rsidR="00066FE1" w:rsidRPr="000C7A26" w:rsidRDefault="00066FE1" w:rsidP="00066FE1">
            <w:r w:rsidRPr="000C7A26">
              <w:t>8</w:t>
            </w:r>
          </w:p>
        </w:tc>
        <w:tc>
          <w:tcPr>
            <w:tcW w:w="4453" w:type="pct"/>
            <w:gridSpan w:val="3"/>
            <w:tcBorders>
              <w:top w:val="single" w:sz="4" w:space="0" w:color="auto"/>
            </w:tcBorders>
          </w:tcPr>
          <w:p w:rsidR="00066FE1" w:rsidRPr="000C7A26" w:rsidRDefault="00066FE1" w:rsidP="00066FE1">
            <w:r w:rsidRPr="000C7A26">
              <w:t>As general fill classes 1A, 1B, 2A and 2B</w:t>
            </w:r>
          </w:p>
        </w:tc>
      </w:tr>
    </w:tbl>
    <w:p w:rsidR="00066FE1" w:rsidRDefault="00066FE1" w:rsidP="00700F65"/>
    <w:p w:rsidR="00066FE1" w:rsidRDefault="00066FE1" w:rsidP="00700F65">
      <w:pPr>
        <w:sectPr w:rsidR="00066FE1" w:rsidSect="00BB7E0A">
          <w:headerReference w:type="default" r:id="rId73"/>
          <w:pgSz w:w="11906" w:h="16838" w:code="9"/>
          <w:pgMar w:top="1797" w:right="1077" w:bottom="1797" w:left="2160" w:header="907" w:footer="567" w:gutter="0"/>
          <w:cols w:space="708"/>
          <w:docGrid w:linePitch="360"/>
        </w:sectPr>
      </w:pPr>
    </w:p>
    <w:p w:rsidR="004D50A7" w:rsidRPr="000A63E0" w:rsidRDefault="004D50A7" w:rsidP="004D50A7">
      <w:pPr>
        <w:pStyle w:val="Heading1"/>
        <w:rPr>
          <w:color w:val="E67C08"/>
        </w:rPr>
      </w:pPr>
      <w:bookmarkStart w:id="200" w:name="_Toc117308868"/>
      <w:bookmarkStart w:id="201" w:name="_Toc120417085"/>
      <w:bookmarkStart w:id="202" w:name="_Toc503528881"/>
      <w:r w:rsidRPr="000A63E0">
        <w:rPr>
          <w:color w:val="E67C08"/>
        </w:rPr>
        <w:lastRenderedPageBreak/>
        <w:t>APPENDIX 6/2: REQUIREMENTS FOR DEALING WITH CLASS U1B AND CLASS U2 UNACCEPTABLE MATERIAL</w:t>
      </w:r>
      <w:bookmarkEnd w:id="200"/>
      <w:bookmarkEnd w:id="201"/>
      <w:bookmarkEnd w:id="202"/>
    </w:p>
    <w:p w:rsidR="004D50A7" w:rsidRPr="000A63E0" w:rsidRDefault="004D50A7" w:rsidP="004D50A7">
      <w:pPr>
        <w:pStyle w:val="Heading2"/>
        <w:rPr>
          <w:color w:val="E67C08"/>
        </w:rPr>
      </w:pPr>
      <w:r w:rsidRPr="000A63E0">
        <w:rPr>
          <w:color w:val="E67C08"/>
        </w:rPr>
        <w:t>general</w:t>
      </w:r>
    </w:p>
    <w:p w:rsidR="004D50A7" w:rsidRPr="000C7A26" w:rsidRDefault="004D50A7" w:rsidP="004D50A7">
      <w:pPr>
        <w:pStyle w:val="BodyText2"/>
      </w:pPr>
      <w:r w:rsidRPr="000C7A26">
        <w:t>The method(s) of excavation shall be proposed by the Contractor and be subject to the approval of the Overseeing Organisation.</w:t>
      </w:r>
    </w:p>
    <w:p w:rsidR="004D50A7" w:rsidRPr="000C7A26" w:rsidRDefault="004D50A7" w:rsidP="004D50A7">
      <w:pPr>
        <w:pStyle w:val="BodyText2"/>
      </w:pPr>
      <w:r w:rsidRPr="000C7A26">
        <w:t xml:space="preserve">All excavated material classed as unacceptable material Class U1B that cannot be processed into acceptable material as defined in accordance with the requirements of Table 6/1 and Appendix 6/1 shall be disposed </w:t>
      </w:r>
      <w:r w:rsidR="00C3363B">
        <w:t xml:space="preserve">of </w:t>
      </w:r>
      <w:r w:rsidR="00C3363B" w:rsidRPr="000C7A26">
        <w:t>off-site</w:t>
      </w:r>
      <w:r w:rsidRPr="000C7A26">
        <w:t xml:space="preserve"> to a licensed tip.</w:t>
      </w:r>
    </w:p>
    <w:p w:rsidR="00066FE1" w:rsidRDefault="004D50A7" w:rsidP="004D50A7">
      <w:pPr>
        <w:pStyle w:val="BodyText2"/>
        <w:sectPr w:rsidR="00066FE1" w:rsidSect="00BB7E0A">
          <w:headerReference w:type="default" r:id="rId74"/>
          <w:pgSz w:w="11906" w:h="16838" w:code="9"/>
          <w:pgMar w:top="1797" w:right="1077" w:bottom="1797" w:left="2160" w:header="907" w:footer="567" w:gutter="0"/>
          <w:cols w:space="708"/>
          <w:docGrid w:linePitch="360"/>
        </w:sectPr>
      </w:pPr>
      <w:r w:rsidRPr="000C7A26">
        <w:t>All excavated material class as unacceptable material Class U2 shall be disposed</w:t>
      </w:r>
      <w:r w:rsidR="00C3363B">
        <w:t xml:space="preserve"> of</w:t>
      </w:r>
      <w:r w:rsidRPr="000C7A26">
        <w:t xml:space="preserve"> </w:t>
      </w:r>
      <w:r w:rsidR="00C3363B" w:rsidRPr="000C7A26">
        <w:t>off-</w:t>
      </w:r>
      <w:r w:rsidR="00C3363B" w:rsidRPr="00CC0737">
        <w:t>site</w:t>
      </w:r>
      <w:r w:rsidRPr="000C7A26">
        <w:t xml:space="preserve"> to a licensed tip.</w:t>
      </w:r>
    </w:p>
    <w:p w:rsidR="004D50A7" w:rsidRPr="000A63E0" w:rsidRDefault="004D50A7" w:rsidP="004D50A7">
      <w:pPr>
        <w:pStyle w:val="Heading1"/>
        <w:rPr>
          <w:color w:val="E67C08"/>
        </w:rPr>
      </w:pPr>
      <w:bookmarkStart w:id="203" w:name="_Toc117308869"/>
      <w:bookmarkStart w:id="204" w:name="_Toc120417086"/>
      <w:bookmarkStart w:id="205" w:name="_Toc503528882"/>
      <w:r w:rsidRPr="000A63E0">
        <w:rPr>
          <w:color w:val="E67C08"/>
        </w:rPr>
        <w:lastRenderedPageBreak/>
        <w:t>APPENDIX 6/3: REQUIREMENTS FOR EXCAVATION, DEPOSITION, COMPACTION (OTHER THAN DYNAMIC COMPACTION)</w:t>
      </w:r>
      <w:bookmarkEnd w:id="203"/>
      <w:bookmarkEnd w:id="204"/>
      <w:bookmarkEnd w:id="205"/>
    </w:p>
    <w:p w:rsidR="004D50A7" w:rsidRPr="000A63E0" w:rsidRDefault="004D50A7" w:rsidP="004D50A7">
      <w:pPr>
        <w:pStyle w:val="Heading2"/>
        <w:rPr>
          <w:color w:val="E67C08"/>
        </w:rPr>
      </w:pPr>
      <w:bookmarkStart w:id="206" w:name="_Toc120417087"/>
      <w:r w:rsidRPr="000A63E0">
        <w:rPr>
          <w:color w:val="E67C08"/>
        </w:rPr>
        <w:t>GENERAL</w:t>
      </w:r>
      <w:bookmarkEnd w:id="206"/>
    </w:p>
    <w:p w:rsidR="004D50A7" w:rsidRPr="000C7A26" w:rsidRDefault="004D50A7" w:rsidP="004D50A7">
      <w:pPr>
        <w:pStyle w:val="BodyText2"/>
      </w:pPr>
      <w:r w:rsidRPr="000C7A26">
        <w:t xml:space="preserve">The use of blasting and explosives for excavation and other purposes is strictly prohibited on </w:t>
      </w:r>
      <w:r w:rsidR="00CC0737">
        <w:t>the Affected Property</w:t>
      </w:r>
      <w:r w:rsidRPr="000C7A26">
        <w:t xml:space="preserve"> and under this contract.</w:t>
      </w:r>
    </w:p>
    <w:p w:rsidR="004D50A7" w:rsidRPr="000C7A26" w:rsidRDefault="004D50A7" w:rsidP="004D50A7">
      <w:pPr>
        <w:pStyle w:val="BodyText2"/>
      </w:pPr>
      <w:r w:rsidRPr="000C7A26">
        <w:t>Undercutting of cuttings or embankments shall not be permitted.  Where construction of a filter drain is required at the toe of embankments, cuttings, or noise bunds then the Contractor shall ensure that all excavations in connection with the filter drain are supported for the full depth of the trench and that the trench dimensions, as detailed in Appendix 5/4 of this Specification, are strictly adhered to.  No special stability measures are required as part of this Contract.</w:t>
      </w:r>
    </w:p>
    <w:p w:rsidR="004D50A7" w:rsidRPr="000C7A26" w:rsidRDefault="004D50A7" w:rsidP="004D50A7">
      <w:pPr>
        <w:pStyle w:val="BodyText2"/>
      </w:pPr>
      <w:r w:rsidRPr="000C7A26">
        <w:t>Faces of cuttings which are to be left with</w:t>
      </w:r>
      <w:r w:rsidR="00C3363B">
        <w:t>out topsoil shall comply with SH</w:t>
      </w:r>
      <w:r w:rsidRPr="000C7A26">
        <w:t>W. Clause 603.5.  Where faces of cuttings are to receive topsoil they shall b</w:t>
      </w:r>
      <w:r w:rsidR="00C3363B">
        <w:t>e prepared in accordance with SH</w:t>
      </w:r>
      <w:r w:rsidRPr="000C7A26">
        <w:t>W. Clause 603.7.</w:t>
      </w:r>
    </w:p>
    <w:p w:rsidR="004D50A7" w:rsidRPr="000C7A26" w:rsidRDefault="004D50A7" w:rsidP="004D50A7">
      <w:pPr>
        <w:pStyle w:val="BodyText2"/>
      </w:pPr>
      <w:r w:rsidRPr="000C7A26">
        <w:t>Compaction of all earthworks materials shall be in accordance with SHW Clause 612 and the method described in SHW Table 6/1 appropriate to compacted layer thickness of 150mm (D = 150mm).</w:t>
      </w:r>
    </w:p>
    <w:p w:rsidR="004D50A7" w:rsidRPr="000C7A26" w:rsidRDefault="004D50A7" w:rsidP="004D50A7">
      <w:pPr>
        <w:pStyle w:val="BodyText2"/>
      </w:pPr>
      <w:r w:rsidRPr="000C7A26">
        <w:t>When the Task Order indicates work on, into or near, an existing live sewer, ditch, channel, stream or other watercourse, which may be affected by the works the Contractor shall at all times allow for maintaining flow in the existing sewer, ditch, channel, stream or watercourse and must take all measures necessary to maintain the flow in such.  Such measures for maintaining flow in existing sewers, ditches, channels, streams or watercourses may include, but not be limited to, the provision of relief channels, tanks, pumps, night and weekend pumping.  Where earth, debris or any other foreign material enters any existing sewer, ditch, channel, stream or watercourse, the Contractor shall, at his own expense, clean out the affected area by means of winching or jetting to the satisfaction of the Overseeing Organisation.</w:t>
      </w:r>
    </w:p>
    <w:p w:rsidR="004D50A7" w:rsidRPr="000C7A26" w:rsidRDefault="004D50A7" w:rsidP="004D50A7">
      <w:pPr>
        <w:pStyle w:val="BodyText2"/>
      </w:pPr>
      <w:r w:rsidRPr="000C7A26">
        <w:t>Where proposed embankments are to be constructed the Contractor shall ensure that the following requirements are met:</w:t>
      </w:r>
    </w:p>
    <w:p w:rsidR="004D50A7" w:rsidRPr="000C7A26" w:rsidRDefault="004D50A7" w:rsidP="004D50A7">
      <w:pPr>
        <w:pStyle w:val="ListBullet"/>
      </w:pPr>
      <w:r w:rsidRPr="000C7A26">
        <w:t xml:space="preserve">The side slopes of new embankments shall be minimum 1:3 gradient and shall not be constructed any steeper than this or </w:t>
      </w:r>
      <w:proofErr w:type="spellStart"/>
      <w:r w:rsidRPr="000C7A26">
        <w:t>oversteepened</w:t>
      </w:r>
      <w:proofErr w:type="spellEnd"/>
      <w:r w:rsidRPr="000C7A26">
        <w:t xml:space="preserve"> for any purpose, unless stated on the Task Order;</w:t>
      </w:r>
    </w:p>
    <w:p w:rsidR="004D50A7" w:rsidRPr="000C7A26" w:rsidRDefault="004D50A7" w:rsidP="004D50A7">
      <w:pPr>
        <w:pStyle w:val="ListBullet"/>
      </w:pPr>
      <w:r w:rsidRPr="000C7A26">
        <w:t>There are no requirements for stage construction of earthworks;</w:t>
      </w:r>
    </w:p>
    <w:p w:rsidR="004D50A7" w:rsidRPr="000C7A26" w:rsidRDefault="004D50A7" w:rsidP="004D50A7">
      <w:pPr>
        <w:pStyle w:val="ListBullet"/>
      </w:pPr>
      <w:r w:rsidRPr="000C7A26">
        <w:t>There are no requirements for surcharging;</w:t>
      </w:r>
    </w:p>
    <w:p w:rsidR="004D50A7" w:rsidRPr="000C7A26" w:rsidRDefault="004D50A7" w:rsidP="004D50A7">
      <w:pPr>
        <w:pStyle w:val="ListBullet"/>
      </w:pPr>
      <w:r w:rsidRPr="000C7A26">
        <w:t>The minimum thickness of capping or sub-base for weather protection of sub-formation or formation respectively shall be 150mm;</w:t>
      </w:r>
    </w:p>
    <w:p w:rsidR="004D50A7" w:rsidRPr="000C7A26" w:rsidRDefault="004D50A7" w:rsidP="004D50A7">
      <w:pPr>
        <w:pStyle w:val="ListBullet"/>
      </w:pPr>
      <w:r w:rsidRPr="000C7A26">
        <w:t>Embankments shall be filled evenly over the full width and length to avoid imposing differential loads on the underlying soils.</w:t>
      </w:r>
    </w:p>
    <w:p w:rsidR="004D50A7" w:rsidRPr="000C7A26" w:rsidRDefault="004D50A7" w:rsidP="004D50A7">
      <w:pPr>
        <w:pStyle w:val="BodyText2"/>
      </w:pPr>
      <w:r w:rsidRPr="000C7A26">
        <w:lastRenderedPageBreak/>
        <w:t xml:space="preserve">The Contractor shall be responsible for the design of any Temporary Works necessary for the Contract. Details of Temporary Works shall be submitted for the approval of the Overseeing Organisation. </w:t>
      </w:r>
    </w:p>
    <w:p w:rsidR="004D50A7" w:rsidRPr="000A63E0" w:rsidRDefault="004D50A7" w:rsidP="004D50A7">
      <w:pPr>
        <w:pStyle w:val="Heading2"/>
        <w:rPr>
          <w:color w:val="E67C08"/>
        </w:rPr>
      </w:pPr>
      <w:bookmarkStart w:id="207" w:name="_Toc120417088"/>
      <w:r w:rsidRPr="000A63E0">
        <w:rPr>
          <w:color w:val="E67C08"/>
        </w:rPr>
        <w:t>METHOD OF EXCAVATION</w:t>
      </w:r>
      <w:bookmarkEnd w:id="207"/>
    </w:p>
    <w:p w:rsidR="004D50A7" w:rsidRPr="000C7A26" w:rsidRDefault="004D50A7" w:rsidP="004D50A7">
      <w:pPr>
        <w:pStyle w:val="BodyText2"/>
      </w:pPr>
      <w:r w:rsidRPr="000C7A26">
        <w:t>Roadworks:</w:t>
      </w:r>
    </w:p>
    <w:p w:rsidR="004D50A7" w:rsidRPr="000C7A26" w:rsidRDefault="004D50A7" w:rsidP="00AF1DC6">
      <w:pPr>
        <w:pStyle w:val="ListBullet"/>
      </w:pPr>
      <w:r w:rsidRPr="000C7A26">
        <w:t xml:space="preserve">The method(s) of excavation shall be proposed by the Contractor </w:t>
      </w:r>
      <w:r w:rsidR="008F2612">
        <w:t xml:space="preserve"> and be in accordance with advice published in H</w:t>
      </w:r>
      <w:r w:rsidR="003001BB">
        <w:t>ealth and Safety Guidance Note (HSG)</w:t>
      </w:r>
      <w:r w:rsidR="008F2612">
        <w:t xml:space="preserve"> 47</w:t>
      </w:r>
      <w:r w:rsidR="003001BB">
        <w:t xml:space="preserve"> Avoiding Danger from Underground Services</w:t>
      </w:r>
      <w:r w:rsidR="008F2612">
        <w:t xml:space="preserve">, </w:t>
      </w:r>
      <w:r w:rsidRPr="000C7A26">
        <w:t xml:space="preserve">and </w:t>
      </w:r>
      <w:r w:rsidR="008F2612">
        <w:t xml:space="preserve">shall </w:t>
      </w:r>
      <w:r w:rsidRPr="000C7A26">
        <w:t>be subject to the approval of the Overseeing Organisation.</w:t>
      </w:r>
    </w:p>
    <w:p w:rsidR="004D50A7" w:rsidRPr="000C7A26" w:rsidRDefault="004D50A7" w:rsidP="00AF1DC6">
      <w:pPr>
        <w:pStyle w:val="ListBullet"/>
      </w:pPr>
      <w:r w:rsidRPr="000C7A26">
        <w:t xml:space="preserve">Excavations in the carriageway shall be undertaken only after saw cutting through the existing pavement construction.  Where benching and kerb excavation is </w:t>
      </w:r>
      <w:proofErr w:type="gramStart"/>
      <w:r w:rsidRPr="000C7A26">
        <w:t>undertaken</w:t>
      </w:r>
      <w:proofErr w:type="gramEnd"/>
      <w:r w:rsidRPr="000C7A26">
        <w:t xml:space="preserve"> the carriageway shall be saw cut prior to any work commencing.</w:t>
      </w:r>
    </w:p>
    <w:p w:rsidR="004D50A7" w:rsidRPr="000C7A26" w:rsidRDefault="004D50A7" w:rsidP="004D50A7">
      <w:pPr>
        <w:pStyle w:val="BodyText2"/>
      </w:pPr>
      <w:r w:rsidRPr="000C7A26">
        <w:t>Bridgeworks:</w:t>
      </w:r>
    </w:p>
    <w:p w:rsidR="004D50A7" w:rsidRPr="000C7A26" w:rsidRDefault="004D50A7" w:rsidP="00AF1DC6">
      <w:pPr>
        <w:pStyle w:val="ListBullet"/>
      </w:pPr>
      <w:r w:rsidRPr="000C7A26">
        <w:t>The method(s) of excavation shall be proposed by the Contractor and be subject to the approval of the Overseeing Organisation. All existing bituminous and waterproofing materials shall be removed with a minimum of 2 No. stages, as follows:</w:t>
      </w:r>
    </w:p>
    <w:p w:rsidR="004D50A7" w:rsidRPr="000C7A26" w:rsidRDefault="004D50A7" w:rsidP="00AF1DC6">
      <w:pPr>
        <w:pStyle w:val="ListBullet"/>
        <w:numPr>
          <w:ilvl w:val="1"/>
          <w:numId w:val="7"/>
        </w:numPr>
      </w:pPr>
      <w:r w:rsidRPr="000C7A26">
        <w:t>The first stage(s) shall cause no damage to the existing concrete surface and shall comprise the removal of the bulk of the surfacing materials.</w:t>
      </w:r>
    </w:p>
    <w:p w:rsidR="004D50A7" w:rsidRPr="000C7A26" w:rsidRDefault="004D50A7" w:rsidP="00AF1DC6">
      <w:pPr>
        <w:pStyle w:val="ListBullet"/>
        <w:numPr>
          <w:ilvl w:val="1"/>
          <w:numId w:val="7"/>
        </w:numPr>
      </w:pPr>
      <w:r w:rsidRPr="000C7A26">
        <w:t>The final stage shall be the complete removal of the remaining materials and only slight abrasion of the concrete surface is acceptable.  This stage can be combined with the surface prepar</w:t>
      </w:r>
      <w:r w:rsidR="008F2612">
        <w:t>ation described in Appendix 20/1</w:t>
      </w:r>
      <w:r w:rsidRPr="000C7A26">
        <w:t>, subject to the approval of the Overseeing Organisation.</w:t>
      </w:r>
    </w:p>
    <w:p w:rsidR="004D50A7" w:rsidRPr="000C7A26" w:rsidRDefault="004D50A7" w:rsidP="004D50A7">
      <w:pPr>
        <w:pStyle w:val="BodyText2"/>
      </w:pPr>
      <w:r w:rsidRPr="000C7A26">
        <w:t>Rectification of Damage: any damage caused to the underlying layer shall be rectified as follows:</w:t>
      </w:r>
    </w:p>
    <w:p w:rsidR="004D50A7" w:rsidRPr="000C7A26" w:rsidRDefault="004D50A7" w:rsidP="00AF1DC6">
      <w:pPr>
        <w:pStyle w:val="ListBullet"/>
      </w:pPr>
      <w:r w:rsidRPr="000C7A26">
        <w:t>Formation:  by the removal of any unacceptable material and its replacement with sub-base as described in the Contract.</w:t>
      </w:r>
    </w:p>
    <w:p w:rsidR="004D50A7" w:rsidRPr="000C7A26" w:rsidRDefault="004D50A7" w:rsidP="00AF1DC6">
      <w:pPr>
        <w:pStyle w:val="ListBullet"/>
      </w:pPr>
      <w:r w:rsidRPr="000C7A26">
        <w:t>Sub-base:  by the removal and replacement of any contaminated or damaged material.</w:t>
      </w:r>
    </w:p>
    <w:p w:rsidR="004D50A7" w:rsidRPr="000C7A26" w:rsidRDefault="004D50A7" w:rsidP="00AF1DC6">
      <w:pPr>
        <w:pStyle w:val="ListBullet"/>
      </w:pPr>
      <w:r w:rsidRPr="000C7A26">
        <w:t>Road</w:t>
      </w:r>
      <w:r w:rsidR="003001BB">
        <w:t xml:space="preserve"> </w:t>
      </w:r>
      <w:r w:rsidRPr="000C7A26">
        <w:t>base and Base</w:t>
      </w:r>
      <w:r w:rsidR="003001BB">
        <w:t xml:space="preserve"> </w:t>
      </w:r>
      <w:r w:rsidRPr="000C7A26">
        <w:t>course:  by the removal of any loose material to the full depth of the layer if required and its replacement with the road</w:t>
      </w:r>
      <w:r w:rsidR="003001BB">
        <w:t xml:space="preserve"> </w:t>
      </w:r>
      <w:r w:rsidRPr="000C7A26">
        <w:t>base or base</w:t>
      </w:r>
      <w:r w:rsidR="003001BB">
        <w:t xml:space="preserve"> </w:t>
      </w:r>
      <w:r w:rsidRPr="000C7A26">
        <w:t>course described in the Contract.</w:t>
      </w:r>
    </w:p>
    <w:p w:rsidR="004D50A7" w:rsidRDefault="004D50A7" w:rsidP="00AF1DC6">
      <w:pPr>
        <w:pStyle w:val="ListBullet"/>
      </w:pPr>
      <w:r w:rsidRPr="000C7A26">
        <w:t>Concrete Surfaces:  the proposed methods shall be submitted to the Overseeing Organisation for approval.</w:t>
      </w:r>
    </w:p>
    <w:p w:rsidR="00066FE1" w:rsidRPr="000A63E0" w:rsidRDefault="00066FE1" w:rsidP="00066FE1">
      <w:pPr>
        <w:pStyle w:val="Heading2"/>
        <w:rPr>
          <w:color w:val="E67C08"/>
        </w:rPr>
      </w:pPr>
      <w:bookmarkStart w:id="208" w:name="_Toc120417089"/>
      <w:r w:rsidRPr="000A63E0">
        <w:rPr>
          <w:color w:val="E67C08"/>
        </w:rPr>
        <w:t>TREATMENT OF BOTTOM EXCAVATIONS</w:t>
      </w:r>
      <w:bookmarkEnd w:id="208"/>
    </w:p>
    <w:p w:rsidR="00066FE1" w:rsidRPr="000C7A26" w:rsidRDefault="00066FE1" w:rsidP="00066FE1">
      <w:pPr>
        <w:pStyle w:val="BodyText2"/>
      </w:pPr>
      <w:r w:rsidRPr="000C7A26">
        <w:t>The treatment of the bottom of excavations shall be carried out immediately prior to the laying of the new material on it unless otherwise agreed by the Overseeing Organisation.</w:t>
      </w:r>
    </w:p>
    <w:p w:rsidR="00066FE1" w:rsidRPr="000C7A26" w:rsidRDefault="00066FE1" w:rsidP="00066FE1">
      <w:pPr>
        <w:pStyle w:val="BodyText2"/>
      </w:pPr>
      <w:r w:rsidRPr="000C7A26">
        <w:t>Where excavations are not immediately backfilled the Contractor shall be responsible for making good at his own expense any damage caused by the weather.</w:t>
      </w:r>
    </w:p>
    <w:p w:rsidR="00AF1DC6" w:rsidRDefault="00AF1DC6" w:rsidP="00AF1DC6">
      <w:pPr>
        <w:pStyle w:val="ListBullet"/>
        <w:numPr>
          <w:ilvl w:val="0"/>
          <w:numId w:val="0"/>
        </w:numPr>
        <w:ind w:left="360" w:hanging="360"/>
      </w:pPr>
    </w:p>
    <w:p w:rsidR="004D50A7" w:rsidRPr="000A63E0" w:rsidRDefault="004D50A7" w:rsidP="004D50A7">
      <w:pPr>
        <w:pStyle w:val="Heading2"/>
        <w:rPr>
          <w:color w:val="E67C08"/>
        </w:rPr>
      </w:pPr>
      <w:bookmarkStart w:id="209" w:name="_Toc120417090"/>
      <w:r w:rsidRPr="000A63E0">
        <w:rPr>
          <w:color w:val="E67C08"/>
        </w:rPr>
        <w:lastRenderedPageBreak/>
        <w:t>CLEANING AND CLEARING OF EXISTING WATERCOURSES AND PONDS</w:t>
      </w:r>
      <w:bookmarkEnd w:id="209"/>
    </w:p>
    <w:p w:rsidR="004D50A7" w:rsidRPr="000C7A26" w:rsidRDefault="004D50A7" w:rsidP="00AF1DC6">
      <w:pPr>
        <w:pStyle w:val="BodyText2"/>
      </w:pPr>
      <w:r w:rsidRPr="000C7A26">
        <w:t>The Contractor shall provide evidence to the Overseeing Organisation that all operatives and plant operators employed in cleaning and clearing of any open ditch or watercourse and the like are suitably experienced and trained in the maintenance of open watercourses and the potential implications to wildlife and the environment in general.</w:t>
      </w:r>
    </w:p>
    <w:p w:rsidR="004D50A7" w:rsidRPr="000C7A26" w:rsidRDefault="004D50A7" w:rsidP="00AF1DC6">
      <w:pPr>
        <w:pStyle w:val="BodyText2"/>
      </w:pPr>
      <w:r w:rsidRPr="000C7A26">
        <w:t>The Overseeing Organisation shall provide with each Task Order a specification for the maintenance works along each section of ditch or watercourse, and this shall include details of the biodiversity and limitations on working methods etc.</w:t>
      </w:r>
    </w:p>
    <w:p w:rsidR="004D50A7" w:rsidRPr="000C7A26" w:rsidRDefault="004D50A7" w:rsidP="00AF1DC6">
      <w:pPr>
        <w:pStyle w:val="BodyText2"/>
      </w:pPr>
      <w:r w:rsidRPr="000C7A26">
        <w:t xml:space="preserve">The Contractor shall provide a written method statement, taking account of information provided in (ii), for each section of ditch or watercourse, for the approval of the Overseeing Organisation in advance of commencing any works instructed on a Works Order. Works shall not commence at any instructed location without the prior approval of the Overseeing Organisation to the Contractor's submitted method statement. </w:t>
      </w:r>
    </w:p>
    <w:p w:rsidR="004D50A7" w:rsidRPr="000C7A26" w:rsidRDefault="004D50A7" w:rsidP="00AF1DC6">
      <w:pPr>
        <w:pStyle w:val="BodyText2"/>
      </w:pPr>
      <w:r w:rsidRPr="000C7A26">
        <w:t xml:space="preserve">Any existing sewer, ditch, channel, stream or watercourse which is severed as a consequence of facilitating construction of the Works shall be reinstated and reconnected where possible by the Contractor to the approval of the Overseeing Organisation and the Environment Agency.  Where the permanent Works require an existing ditch, channel, stream or watercourse to be backfilled, this shall be carried out using Class 6F2 material to the satisfaction of the Overseeing Organisation. </w:t>
      </w:r>
    </w:p>
    <w:p w:rsidR="004D50A7" w:rsidRPr="000C7A26" w:rsidRDefault="004D50A7" w:rsidP="00AF1DC6">
      <w:pPr>
        <w:pStyle w:val="BodyText2"/>
      </w:pPr>
      <w:r w:rsidRPr="000C7A26">
        <w:t xml:space="preserve">All </w:t>
      </w:r>
      <w:proofErr w:type="spellStart"/>
      <w:r w:rsidRPr="000C7A26">
        <w:t>arisings</w:t>
      </w:r>
      <w:proofErr w:type="spellEnd"/>
      <w:r w:rsidRPr="000C7A26">
        <w:t xml:space="preserve"> shall be classed as U1B or U2 and dealt with in accordance with Appendix 6/2.</w:t>
      </w:r>
    </w:p>
    <w:p w:rsidR="00066FE1" w:rsidRDefault="00066FE1" w:rsidP="009C33C3">
      <w:pPr>
        <w:pStyle w:val="BodyText"/>
        <w:rPr>
          <w:lang w:eastAsia="fr-CA"/>
        </w:rPr>
        <w:sectPr w:rsidR="00066FE1" w:rsidSect="00BB7E0A">
          <w:headerReference w:type="default" r:id="rId75"/>
          <w:pgSz w:w="11906" w:h="16838" w:code="9"/>
          <w:pgMar w:top="1797" w:right="1077" w:bottom="1797" w:left="2160" w:header="907" w:footer="567" w:gutter="0"/>
          <w:cols w:space="708"/>
          <w:docGrid w:linePitch="360"/>
        </w:sectPr>
      </w:pPr>
    </w:p>
    <w:p w:rsidR="003B2C25" w:rsidRPr="000A63E0" w:rsidRDefault="003B2C25" w:rsidP="003B2C25">
      <w:pPr>
        <w:pStyle w:val="Heading1"/>
        <w:rPr>
          <w:color w:val="E67C08"/>
        </w:rPr>
      </w:pPr>
      <w:bookmarkStart w:id="210" w:name="_Toc117308870"/>
      <w:bookmarkStart w:id="211" w:name="_Toc120417091"/>
      <w:bookmarkStart w:id="212" w:name="_Toc503528883"/>
      <w:r w:rsidRPr="000A63E0">
        <w:rPr>
          <w:color w:val="E67C08"/>
        </w:rPr>
        <w:lastRenderedPageBreak/>
        <w:t>APPENDIX 6/5: GEOTEXTILES USED TO SEPARATE EARTHWORKS MATERIALS</w:t>
      </w:r>
      <w:bookmarkEnd w:id="210"/>
      <w:bookmarkEnd w:id="211"/>
      <w:bookmarkEnd w:id="212"/>
    </w:p>
    <w:p w:rsidR="003B2C25" w:rsidRPr="000A63E0" w:rsidRDefault="003B2C25" w:rsidP="003B2C25">
      <w:pPr>
        <w:pStyle w:val="Heading2"/>
        <w:rPr>
          <w:color w:val="E67C08"/>
        </w:rPr>
      </w:pPr>
      <w:r w:rsidRPr="000A63E0">
        <w:rPr>
          <w:color w:val="E67C08"/>
        </w:rPr>
        <w:t>general</w:t>
      </w:r>
    </w:p>
    <w:p w:rsidR="003B2C25" w:rsidRPr="000C7A26" w:rsidRDefault="003B2C25" w:rsidP="003B2C25">
      <w:pPr>
        <w:pStyle w:val="BodyText2"/>
      </w:pPr>
      <w:r w:rsidRPr="000C7A26">
        <w:t>The use of Geotextiles shall be given in the Task Order.</w:t>
      </w:r>
    </w:p>
    <w:p w:rsidR="003B2C25" w:rsidRPr="000C7A26" w:rsidRDefault="003B2C25" w:rsidP="003B2C25">
      <w:pPr>
        <w:pStyle w:val="BodyText2"/>
      </w:pPr>
      <w:r w:rsidRPr="000C7A26">
        <w:t>The geotextile separator shall be thermally bonded, woven or non-woven, non-biodegradable synthetic fibre and sufficiently durable to maintain its integrity for 120 years.</w:t>
      </w:r>
    </w:p>
    <w:p w:rsidR="003B2C25" w:rsidRPr="000C7A26" w:rsidRDefault="003B2C25" w:rsidP="003B2C25">
      <w:pPr>
        <w:pStyle w:val="BodyText2"/>
      </w:pPr>
      <w:r w:rsidRPr="000C7A26">
        <w:t>Geotextile separ</w:t>
      </w:r>
      <w:r w:rsidR="00997B24">
        <w:t>ating fabric, where required, sha</w:t>
      </w:r>
      <w:r w:rsidRPr="000C7A26">
        <w:t xml:space="preserve">ll be a </w:t>
      </w:r>
      <w:proofErr w:type="spellStart"/>
      <w:r w:rsidRPr="000C7A26">
        <w:t>geosynthetic</w:t>
      </w:r>
      <w:proofErr w:type="spellEnd"/>
      <w:r w:rsidRPr="000C7A26">
        <w:t xml:space="preserve"> designed for </w:t>
      </w:r>
      <w:r w:rsidR="00997B24">
        <w:t>filtration and drainage, which sha</w:t>
      </w:r>
      <w:r w:rsidRPr="000C7A26">
        <w:t xml:space="preserve">ll allow filtration of water, </w:t>
      </w:r>
      <w:r w:rsidR="005743DD">
        <w:t>and shall</w:t>
      </w:r>
      <w:r w:rsidRPr="000C7A26">
        <w:t xml:space="preserve"> protect the filled area against migration of materials from underneath or above. Details of the proposed geotextile separator shall be provided to the Overseeing Organisation for approval, prior to incorporating into the works.</w:t>
      </w:r>
    </w:p>
    <w:p w:rsidR="003B2C25" w:rsidRPr="000C7A26" w:rsidRDefault="003B2C25" w:rsidP="003B2C25">
      <w:pPr>
        <w:pStyle w:val="BodyText2"/>
      </w:pPr>
      <w:r w:rsidRPr="000C7A26">
        <w:t>The geotextile manufacturer shall provide production test</w:t>
      </w:r>
      <w:r w:rsidR="00C55A15">
        <w:t xml:space="preserve"> certificates at the rate of 1</w:t>
      </w:r>
      <w:r w:rsidRPr="000C7A26">
        <w:t xml:space="preserve"> set of certificates for each manufacturing batch of 5,000m² of geotextile delivered to site.  Certificates relevant to a batch of geotextile shall be provided to the Overseeing Organisation prior to that batch of geotextile being incorporated in the works.  Each test certificate shall include the following information:</w:t>
      </w:r>
    </w:p>
    <w:p w:rsidR="003B2C25" w:rsidRPr="000C7A26" w:rsidRDefault="003B2C25" w:rsidP="003B2C25">
      <w:pPr>
        <w:pStyle w:val="ListBullet"/>
      </w:pPr>
      <w:r w:rsidRPr="000C7A26">
        <w:t>Product name and grade</w:t>
      </w:r>
    </w:p>
    <w:p w:rsidR="003B2C25" w:rsidRPr="000C7A26" w:rsidRDefault="003B2C25" w:rsidP="003B2C25">
      <w:pPr>
        <w:pStyle w:val="ListBullet"/>
      </w:pPr>
      <w:r w:rsidRPr="000C7A26">
        <w:t>Batch or code number</w:t>
      </w:r>
    </w:p>
    <w:p w:rsidR="003B2C25" w:rsidRPr="000C7A26" w:rsidRDefault="003B2C25" w:rsidP="003B2C25">
      <w:pPr>
        <w:pStyle w:val="ListBullet"/>
      </w:pPr>
      <w:r w:rsidRPr="000C7A26">
        <w:t>Manufacturing characteristics including:</w:t>
      </w:r>
    </w:p>
    <w:p w:rsidR="003B2C25" w:rsidRPr="000C7A26" w:rsidRDefault="003B2C25" w:rsidP="003B2C25">
      <w:pPr>
        <w:pStyle w:val="ListBullet"/>
        <w:numPr>
          <w:ilvl w:val="1"/>
          <w:numId w:val="7"/>
        </w:numPr>
      </w:pPr>
      <w:r w:rsidRPr="000C7A26">
        <w:t>composition and type of constituent</w:t>
      </w:r>
    </w:p>
    <w:p w:rsidR="003B2C25" w:rsidRPr="000C7A26" w:rsidRDefault="003B2C25" w:rsidP="003B2C25">
      <w:pPr>
        <w:pStyle w:val="ListBullet"/>
        <w:numPr>
          <w:ilvl w:val="1"/>
          <w:numId w:val="7"/>
        </w:numPr>
      </w:pPr>
      <w:r w:rsidRPr="000C7A26">
        <w:t>method of manufacture</w:t>
      </w:r>
    </w:p>
    <w:p w:rsidR="003B2C25" w:rsidRPr="000C7A26" w:rsidRDefault="003B2C25" w:rsidP="003B2C25">
      <w:pPr>
        <w:pStyle w:val="ListBullet"/>
        <w:numPr>
          <w:ilvl w:val="1"/>
          <w:numId w:val="7"/>
        </w:numPr>
      </w:pPr>
      <w:r w:rsidRPr="000C7A26">
        <w:t>consignment number and delivery note</w:t>
      </w:r>
    </w:p>
    <w:p w:rsidR="003B2C25" w:rsidRPr="000C7A26" w:rsidRDefault="003B2C25" w:rsidP="003B2C25">
      <w:pPr>
        <w:pStyle w:val="BodyText2"/>
      </w:pPr>
      <w:r w:rsidRPr="000C7A26">
        <w:t xml:space="preserve">Prior to incorporation in the </w:t>
      </w:r>
      <w:r w:rsidR="00EC5B10">
        <w:t>W</w:t>
      </w:r>
      <w:r w:rsidRPr="000C7A26">
        <w:t>orks samples of the geotextile shall be taken to site and shall be tested in accordance with Clause 609/4 to prove that the geotextile meets criteria listed in Table A6/5.</w:t>
      </w:r>
    </w:p>
    <w:p w:rsidR="003B2C25" w:rsidRDefault="003B2C25" w:rsidP="003B2C25">
      <w:pPr>
        <w:pStyle w:val="ListBullet"/>
        <w:numPr>
          <w:ilvl w:val="0"/>
          <w:numId w:val="0"/>
        </w:numPr>
        <w:ind w:left="360" w:hanging="360"/>
        <w:rPr>
          <w:b/>
        </w:rPr>
      </w:pPr>
      <w:r w:rsidRPr="00AF1DC6">
        <w:rPr>
          <w:b/>
        </w:rPr>
        <w:t>Table A6/5: Specification and Test Frequency For The Geotextile</w:t>
      </w:r>
    </w:p>
    <w:tbl>
      <w:tblPr>
        <w:tblStyle w:val="TableGrid"/>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2790"/>
        <w:gridCol w:w="2732"/>
      </w:tblGrid>
      <w:tr w:rsidR="003001BB" w:rsidRPr="003001BB" w:rsidTr="003001BB">
        <w:tc>
          <w:tcPr>
            <w:tcW w:w="3190" w:type="dxa"/>
            <w:shd w:val="clear" w:color="auto" w:fill="D9D9D9" w:themeFill="background1" w:themeFillShade="D9"/>
          </w:tcPr>
          <w:p w:rsidR="003001BB" w:rsidRPr="003001BB" w:rsidRDefault="003001BB" w:rsidP="003B2C25">
            <w:pPr>
              <w:pStyle w:val="ListBullet"/>
              <w:numPr>
                <w:ilvl w:val="0"/>
                <w:numId w:val="0"/>
              </w:numPr>
              <w:rPr>
                <w:b/>
              </w:rPr>
            </w:pPr>
            <w:r w:rsidRPr="003001BB">
              <w:rPr>
                <w:b/>
              </w:rPr>
              <w:t>Material Property</w:t>
            </w:r>
          </w:p>
        </w:tc>
        <w:tc>
          <w:tcPr>
            <w:tcW w:w="3190" w:type="dxa"/>
            <w:shd w:val="clear" w:color="auto" w:fill="D9D9D9" w:themeFill="background1" w:themeFillShade="D9"/>
          </w:tcPr>
          <w:p w:rsidR="003001BB" w:rsidRPr="003001BB" w:rsidRDefault="003001BB" w:rsidP="003B2C25">
            <w:pPr>
              <w:pStyle w:val="ListBullet"/>
              <w:numPr>
                <w:ilvl w:val="0"/>
                <w:numId w:val="0"/>
              </w:numPr>
              <w:rPr>
                <w:b/>
              </w:rPr>
            </w:pPr>
            <w:r w:rsidRPr="003001BB">
              <w:rPr>
                <w:b/>
              </w:rPr>
              <w:t>Test Method</w:t>
            </w:r>
          </w:p>
        </w:tc>
        <w:tc>
          <w:tcPr>
            <w:tcW w:w="3190" w:type="dxa"/>
            <w:shd w:val="clear" w:color="auto" w:fill="D9D9D9" w:themeFill="background1" w:themeFillShade="D9"/>
          </w:tcPr>
          <w:p w:rsidR="003001BB" w:rsidRPr="003001BB" w:rsidRDefault="003001BB" w:rsidP="003B2C25">
            <w:pPr>
              <w:pStyle w:val="ListBullet"/>
              <w:numPr>
                <w:ilvl w:val="0"/>
                <w:numId w:val="0"/>
              </w:numPr>
              <w:rPr>
                <w:b/>
              </w:rPr>
            </w:pPr>
            <w:r w:rsidRPr="003001BB">
              <w:rPr>
                <w:b/>
              </w:rPr>
              <w:t>Required Values</w:t>
            </w:r>
          </w:p>
        </w:tc>
      </w:tr>
      <w:tr w:rsidR="003001BB" w:rsidRPr="003001BB" w:rsidTr="003001BB">
        <w:tc>
          <w:tcPr>
            <w:tcW w:w="3190" w:type="dxa"/>
          </w:tcPr>
          <w:p w:rsidR="003001BB" w:rsidRPr="003001BB" w:rsidRDefault="003001BB" w:rsidP="003B2C25">
            <w:pPr>
              <w:pStyle w:val="ListBullet"/>
              <w:numPr>
                <w:ilvl w:val="0"/>
                <w:numId w:val="0"/>
              </w:numPr>
            </w:pPr>
            <w:r w:rsidRPr="003001BB">
              <w:t>Ultimate tensile strength and strain in both directions</w:t>
            </w:r>
          </w:p>
        </w:tc>
        <w:tc>
          <w:tcPr>
            <w:tcW w:w="3190" w:type="dxa"/>
          </w:tcPr>
          <w:p w:rsidR="003001BB" w:rsidRPr="003001BB" w:rsidRDefault="003001BB" w:rsidP="003B2C25">
            <w:pPr>
              <w:pStyle w:val="ListBullet"/>
              <w:numPr>
                <w:ilvl w:val="0"/>
                <w:numId w:val="0"/>
              </w:numPr>
            </w:pPr>
            <w:r>
              <w:t>BS6906:Part 1</w:t>
            </w:r>
          </w:p>
        </w:tc>
        <w:tc>
          <w:tcPr>
            <w:tcW w:w="3190" w:type="dxa"/>
          </w:tcPr>
          <w:p w:rsidR="003001BB" w:rsidRPr="003001BB" w:rsidRDefault="003001BB" w:rsidP="003B2C25">
            <w:pPr>
              <w:pStyle w:val="ListBullet"/>
              <w:numPr>
                <w:ilvl w:val="0"/>
                <w:numId w:val="0"/>
              </w:numPr>
            </w:pPr>
            <w:r>
              <w:t>Minimum 18kN/m</w:t>
            </w:r>
          </w:p>
        </w:tc>
      </w:tr>
      <w:tr w:rsidR="003001BB" w:rsidRPr="003001BB" w:rsidTr="003001BB">
        <w:tc>
          <w:tcPr>
            <w:tcW w:w="3190" w:type="dxa"/>
          </w:tcPr>
          <w:p w:rsidR="003001BB" w:rsidRPr="003001BB" w:rsidRDefault="003001BB" w:rsidP="003B2C25">
            <w:pPr>
              <w:pStyle w:val="ListBullet"/>
              <w:numPr>
                <w:ilvl w:val="0"/>
                <w:numId w:val="0"/>
              </w:numPr>
            </w:pPr>
            <w:r w:rsidRPr="003001BB">
              <w:t>Pore Size (Maximum O</w:t>
            </w:r>
            <w:r w:rsidRPr="003001BB">
              <w:rPr>
                <w:vertAlign w:val="subscript"/>
              </w:rPr>
              <w:t>90</w:t>
            </w:r>
            <w:r w:rsidRPr="003001BB">
              <w:t>) and minimum permeability</w:t>
            </w:r>
          </w:p>
        </w:tc>
        <w:tc>
          <w:tcPr>
            <w:tcW w:w="3190" w:type="dxa"/>
          </w:tcPr>
          <w:p w:rsidR="003001BB" w:rsidRDefault="003001BB" w:rsidP="003B2C25">
            <w:pPr>
              <w:pStyle w:val="ListBullet"/>
              <w:numPr>
                <w:ilvl w:val="0"/>
                <w:numId w:val="0"/>
              </w:numPr>
            </w:pPr>
            <w:r>
              <w:t>BS6906:Part 2</w:t>
            </w:r>
          </w:p>
          <w:p w:rsidR="003001BB" w:rsidRPr="003001BB" w:rsidRDefault="003001BB" w:rsidP="003B2C25">
            <w:pPr>
              <w:pStyle w:val="ListBullet"/>
              <w:numPr>
                <w:ilvl w:val="0"/>
                <w:numId w:val="0"/>
              </w:numPr>
            </w:pPr>
            <w:r>
              <w:t>BS6906:Part 3</w:t>
            </w:r>
          </w:p>
        </w:tc>
        <w:tc>
          <w:tcPr>
            <w:tcW w:w="3190" w:type="dxa"/>
          </w:tcPr>
          <w:p w:rsidR="003001BB" w:rsidRDefault="003001BB" w:rsidP="003B2C25">
            <w:pPr>
              <w:pStyle w:val="ListBullet"/>
              <w:numPr>
                <w:ilvl w:val="0"/>
                <w:numId w:val="0"/>
              </w:numPr>
            </w:pPr>
            <w:r>
              <w:t>300 microns</w:t>
            </w:r>
          </w:p>
          <w:p w:rsidR="003001BB" w:rsidRPr="003001BB" w:rsidRDefault="003001BB" w:rsidP="003B2C25">
            <w:pPr>
              <w:pStyle w:val="ListBullet"/>
              <w:numPr>
                <w:ilvl w:val="0"/>
                <w:numId w:val="0"/>
              </w:numPr>
            </w:pPr>
            <w:r>
              <w:t>40 l/m</w:t>
            </w:r>
            <w:r w:rsidRPr="003001BB">
              <w:rPr>
                <w:vertAlign w:val="superscript"/>
              </w:rPr>
              <w:t>2</w:t>
            </w:r>
            <w:r>
              <w:t>/sec</w:t>
            </w:r>
          </w:p>
        </w:tc>
      </w:tr>
    </w:tbl>
    <w:p w:rsidR="003B2C25" w:rsidRPr="000C7A26" w:rsidRDefault="003B2C25" w:rsidP="003B2C25">
      <w:pPr>
        <w:pStyle w:val="BodyText2"/>
      </w:pPr>
      <w:r w:rsidRPr="000C7A26">
        <w:t>The geotextile shall be provided in rolls not less than 1.0m wide and jointing shall be by lapping only.</w:t>
      </w:r>
    </w:p>
    <w:p w:rsidR="00066FE1" w:rsidRDefault="00066FE1" w:rsidP="009C33C3">
      <w:pPr>
        <w:pStyle w:val="BodyText"/>
        <w:rPr>
          <w:lang w:eastAsia="fr-CA"/>
        </w:rPr>
        <w:sectPr w:rsidR="00066FE1" w:rsidSect="00BB7E0A">
          <w:headerReference w:type="default" r:id="rId76"/>
          <w:pgSz w:w="11906" w:h="16838" w:code="9"/>
          <w:pgMar w:top="1797" w:right="1077" w:bottom="1797" w:left="2160" w:header="907" w:footer="567" w:gutter="0"/>
          <w:cols w:space="708"/>
          <w:docGrid w:linePitch="360"/>
        </w:sectPr>
      </w:pPr>
    </w:p>
    <w:p w:rsidR="003B2C25" w:rsidRPr="000A63E0" w:rsidRDefault="003B2C25" w:rsidP="003B2C25">
      <w:pPr>
        <w:pStyle w:val="Heading1"/>
        <w:rPr>
          <w:color w:val="E67C08"/>
        </w:rPr>
      </w:pPr>
      <w:bookmarkStart w:id="213" w:name="_Toc117308871"/>
      <w:bookmarkStart w:id="214" w:name="_Toc120417092"/>
      <w:bookmarkStart w:id="215" w:name="_Toc503528884"/>
      <w:r w:rsidRPr="000A63E0">
        <w:rPr>
          <w:color w:val="E67C08"/>
        </w:rPr>
        <w:lastRenderedPageBreak/>
        <w:t>APPENDIX 6/6: FILL TO STRUCTURES AND FILL ABOVE STRUCTURAL FOUNDATIONS</w:t>
      </w:r>
      <w:bookmarkEnd w:id="213"/>
      <w:bookmarkEnd w:id="214"/>
      <w:bookmarkEnd w:id="215"/>
    </w:p>
    <w:p w:rsidR="003B2C25" w:rsidRPr="000A63E0" w:rsidRDefault="003B2C25" w:rsidP="003B2C25">
      <w:pPr>
        <w:pStyle w:val="Heading2"/>
        <w:rPr>
          <w:color w:val="E67C08"/>
        </w:rPr>
      </w:pPr>
      <w:bookmarkStart w:id="216" w:name="_Toc120417093"/>
      <w:r w:rsidRPr="000A63E0">
        <w:rPr>
          <w:color w:val="E67C08"/>
        </w:rPr>
        <w:t>GENERAL</w:t>
      </w:r>
      <w:bookmarkEnd w:id="216"/>
    </w:p>
    <w:p w:rsidR="0014683A" w:rsidRPr="0014683A" w:rsidRDefault="0014683A" w:rsidP="0014683A">
      <w:pPr>
        <w:pStyle w:val="BodyText2"/>
      </w:pPr>
      <w:r w:rsidRPr="0014683A">
        <w:t>Fill to structures (Clause 610) and fill above structural concrete foundations (Clause 611) shall be Class 6N or 6P. Slope stability testing (Clause 610.6) is not required.</w:t>
      </w:r>
    </w:p>
    <w:p w:rsidR="0014683A" w:rsidRPr="0014683A" w:rsidRDefault="0014683A" w:rsidP="0014683A">
      <w:pPr>
        <w:pStyle w:val="BodyText2"/>
      </w:pPr>
      <w:r w:rsidRPr="0014683A">
        <w:t>Fill above structural foundations (Clause 611) shall be Class 6R.</w:t>
      </w:r>
    </w:p>
    <w:p w:rsidR="0014683A" w:rsidRPr="0014683A" w:rsidRDefault="0014683A" w:rsidP="0014683A">
      <w:pPr>
        <w:pStyle w:val="BodyText2"/>
      </w:pPr>
      <w:r w:rsidRPr="0014683A">
        <w:t>The location and extent of fill to structures and fill above foundations shall be shown on the Works Orders.</w:t>
      </w:r>
    </w:p>
    <w:p w:rsidR="0014683A" w:rsidRPr="0014683A" w:rsidRDefault="0014683A" w:rsidP="0014683A">
      <w:pPr>
        <w:pStyle w:val="BodyText2"/>
      </w:pPr>
      <w:r w:rsidRPr="0014683A">
        <w:t>All areas which are inaccessible to power rollers shall be compacted with mechanical tampers or vibrators of approved mass. The Contractor is to ensure that each layer of 150mm deep fill material shall be spread uniformly along the periphery of the structure.</w:t>
      </w:r>
    </w:p>
    <w:p w:rsidR="00066FE1" w:rsidRDefault="00066FE1" w:rsidP="009C33C3">
      <w:pPr>
        <w:pStyle w:val="BodyText"/>
        <w:rPr>
          <w:lang w:eastAsia="fr-CA"/>
        </w:rPr>
        <w:sectPr w:rsidR="00066FE1" w:rsidSect="00BB7E0A">
          <w:headerReference w:type="default" r:id="rId77"/>
          <w:pgSz w:w="11906" w:h="16838" w:code="9"/>
          <w:pgMar w:top="1797" w:right="1077" w:bottom="1797" w:left="2160" w:header="907" w:footer="567" w:gutter="0"/>
          <w:cols w:space="708"/>
          <w:docGrid w:linePitch="360"/>
        </w:sectPr>
      </w:pPr>
    </w:p>
    <w:p w:rsidR="003B2C25" w:rsidRPr="000A63E0" w:rsidRDefault="003B2C25" w:rsidP="003B2C25">
      <w:pPr>
        <w:pStyle w:val="Heading1"/>
        <w:rPr>
          <w:color w:val="E67C08"/>
        </w:rPr>
      </w:pPr>
      <w:bookmarkStart w:id="217" w:name="_Toc117308872"/>
      <w:bookmarkStart w:id="218" w:name="_Toc120417096"/>
      <w:bookmarkStart w:id="219" w:name="_Toc503528885"/>
      <w:r w:rsidRPr="000A63E0">
        <w:rPr>
          <w:color w:val="E67C08"/>
        </w:rPr>
        <w:lastRenderedPageBreak/>
        <w:t>APPENDIX 6/7: SUB-FORMATION AND CAPPING AND PREPARATION AND SURFACE TREATMENT OF FORMATION</w:t>
      </w:r>
      <w:bookmarkEnd w:id="217"/>
      <w:bookmarkEnd w:id="218"/>
      <w:bookmarkEnd w:id="219"/>
    </w:p>
    <w:p w:rsidR="003B2C25" w:rsidRPr="000A63E0" w:rsidRDefault="003B2C25" w:rsidP="003B2C25">
      <w:pPr>
        <w:pStyle w:val="Heading2"/>
        <w:rPr>
          <w:color w:val="E67C08"/>
        </w:rPr>
      </w:pPr>
      <w:r w:rsidRPr="000A63E0">
        <w:rPr>
          <w:color w:val="E67C08"/>
        </w:rPr>
        <w:t>general</w:t>
      </w:r>
    </w:p>
    <w:p w:rsidR="003B2C25" w:rsidRPr="000C7A26" w:rsidRDefault="003B2C25" w:rsidP="003B2C25">
      <w:pPr>
        <w:pStyle w:val="BodyText2"/>
      </w:pPr>
      <w:r w:rsidRPr="000C7A26">
        <w:t>Preparation and surface treatment of the formatio</w:t>
      </w:r>
      <w:r w:rsidR="003001BB">
        <w:t>n shall be in accordance with SHW</w:t>
      </w:r>
      <w:r w:rsidRPr="000C7A26">
        <w:t xml:space="preserve"> Clause 616.  The Contractor shall comply with the r</w:t>
      </w:r>
      <w:r w:rsidR="003001BB">
        <w:t>equirements of SHW</w:t>
      </w:r>
      <w:r w:rsidRPr="000C7A26">
        <w:t xml:space="preserve"> Clause 617 regarding the use of sub-formation and formation by construction vehicles.</w:t>
      </w:r>
    </w:p>
    <w:p w:rsidR="003B2C25" w:rsidRPr="000C7A26" w:rsidRDefault="003B2C25" w:rsidP="003B2C25">
      <w:pPr>
        <w:pStyle w:val="BodyText2"/>
      </w:pPr>
      <w:r w:rsidRPr="000C7A26">
        <w:t xml:space="preserve">If hard material is encountered at formation level, the formation shall </w:t>
      </w:r>
      <w:r w:rsidR="003001BB">
        <w:t>be treated in accordance with SHW</w:t>
      </w:r>
      <w:r w:rsidRPr="000C7A26">
        <w:t xml:space="preserve"> Clauses 616.4 and 616.5.</w:t>
      </w:r>
    </w:p>
    <w:p w:rsidR="003B2C25" w:rsidRPr="000C7A26" w:rsidRDefault="003B2C25" w:rsidP="003B2C25">
      <w:pPr>
        <w:pStyle w:val="BodyText2"/>
      </w:pPr>
      <w:r w:rsidRPr="000C7A26">
        <w:t>The capping layer covered under this contract maybe up to 600 mm thick Class 6F2 material in accordance with SHW Table 6/1.  The capping layer shall consist of Class 6F2 material for the full depth of the capping layer and shall be laid and compacted in maximum 150mm thick layers.  Minimum CBR value 15% after compaction.</w:t>
      </w:r>
    </w:p>
    <w:p w:rsidR="003B2C25" w:rsidRPr="000C7A26" w:rsidRDefault="003B2C25" w:rsidP="003B2C25">
      <w:pPr>
        <w:pStyle w:val="BodyText2"/>
      </w:pPr>
      <w:r w:rsidRPr="000C7A26">
        <w:t>Compaction of capping layer materia</w:t>
      </w:r>
      <w:r w:rsidR="003001BB">
        <w:t>l shall be in accordance with SH</w:t>
      </w:r>
      <w:r w:rsidRPr="000C7A26">
        <w:t>W Clause 612</w:t>
      </w:r>
      <w:r w:rsidR="003001BB">
        <w:t xml:space="preserve"> and the method prescribed in SHW Table 6/1 (SH</w:t>
      </w:r>
      <w:r w:rsidRPr="000C7A26">
        <w:t>W Table 6/4 – Method 6) appropriate to a compacted layer thickness of 150mm.</w:t>
      </w:r>
    </w:p>
    <w:p w:rsidR="00066FE1" w:rsidRDefault="00066FE1" w:rsidP="009C33C3">
      <w:pPr>
        <w:pStyle w:val="BodyText"/>
        <w:rPr>
          <w:lang w:eastAsia="fr-CA"/>
        </w:rPr>
        <w:sectPr w:rsidR="00066FE1" w:rsidSect="00BB7E0A">
          <w:headerReference w:type="default" r:id="rId78"/>
          <w:pgSz w:w="11906" w:h="16838" w:code="9"/>
          <w:pgMar w:top="1797" w:right="1077" w:bottom="1797" w:left="2160" w:header="907" w:footer="567" w:gutter="0"/>
          <w:cols w:space="708"/>
          <w:docGrid w:linePitch="360"/>
        </w:sectPr>
      </w:pPr>
    </w:p>
    <w:p w:rsidR="003B2C25" w:rsidRPr="000A63E0" w:rsidRDefault="003B2C25" w:rsidP="003B2C25">
      <w:pPr>
        <w:pStyle w:val="Heading1"/>
        <w:rPr>
          <w:color w:val="E67C08"/>
        </w:rPr>
      </w:pPr>
      <w:bookmarkStart w:id="220" w:name="_Toc117308873"/>
      <w:bookmarkStart w:id="221" w:name="_Toc120417097"/>
      <w:bookmarkStart w:id="222" w:name="_Toc503528886"/>
      <w:r w:rsidRPr="000A63E0">
        <w:rPr>
          <w:color w:val="E67C08"/>
        </w:rPr>
        <w:lastRenderedPageBreak/>
        <w:t>APPENDIX 6/8: TOPSOILING</w:t>
      </w:r>
      <w:bookmarkEnd w:id="220"/>
      <w:bookmarkEnd w:id="221"/>
      <w:bookmarkEnd w:id="222"/>
    </w:p>
    <w:p w:rsidR="003B2C25" w:rsidRPr="000A63E0" w:rsidRDefault="003B2C25" w:rsidP="003B2C25">
      <w:pPr>
        <w:pStyle w:val="Heading2"/>
        <w:rPr>
          <w:color w:val="E67C08"/>
        </w:rPr>
      </w:pPr>
      <w:r w:rsidRPr="000A63E0">
        <w:rPr>
          <w:color w:val="E67C08"/>
        </w:rPr>
        <w:t>general</w:t>
      </w:r>
    </w:p>
    <w:p w:rsidR="003B2C25" w:rsidRPr="000C7A26" w:rsidRDefault="003B2C25" w:rsidP="003B2C25">
      <w:pPr>
        <w:pStyle w:val="BodyText2"/>
      </w:pPr>
      <w:r w:rsidRPr="000C7A26">
        <w:t xml:space="preserve">All existing topsoil on site is to be designated Class 5A material and stockpiled.  Topsoil stockpile heights shall not exceed 2m and the Contractor shall ensure that stockpiled topsoil is not contaminated with any subsoil or construction materials. Existing </w:t>
      </w:r>
      <w:proofErr w:type="spellStart"/>
      <w:r w:rsidRPr="000C7A26">
        <w:t>rootbound</w:t>
      </w:r>
      <w:proofErr w:type="spellEnd"/>
      <w:r w:rsidRPr="000C7A26">
        <w:t xml:space="preserve"> material shall be classified as Class U1A or U1B and shall not be acceptable as Class 5A topsoil.</w:t>
      </w:r>
    </w:p>
    <w:p w:rsidR="003B2C25" w:rsidRPr="000C7A26" w:rsidRDefault="003B2C25" w:rsidP="003B2C25">
      <w:pPr>
        <w:pStyle w:val="BodyText2"/>
      </w:pPr>
      <w:r w:rsidRPr="000C7A26">
        <w:t>Imported topsoil shall only be required if that excavated from site is not adequate in quantity.  Any imported topsoil (Class 5B) shall be of a similar or better quality to that excavated from site (Class 5A).</w:t>
      </w:r>
    </w:p>
    <w:p w:rsidR="003B2C25" w:rsidRPr="000C7A26" w:rsidRDefault="003B2C25" w:rsidP="003B2C25">
      <w:pPr>
        <w:pStyle w:val="BodyText2"/>
      </w:pPr>
      <w:r w:rsidRPr="000C7A26">
        <w:t xml:space="preserve">Thickness shall be as follows (Overall minimum depths of topsoil after firming and settlement) unless otherwise stated in the Task Order: </w:t>
      </w:r>
    </w:p>
    <w:p w:rsidR="003B2C25" w:rsidRPr="000C7A26" w:rsidRDefault="003B2C25" w:rsidP="003B2C25">
      <w:pPr>
        <w:pStyle w:val="ListBullet"/>
      </w:pPr>
      <w:r w:rsidRPr="000C7A26">
        <w:t xml:space="preserve">Grass verges – 100 mm; </w:t>
      </w:r>
    </w:p>
    <w:p w:rsidR="003B2C25" w:rsidRPr="000C7A26" w:rsidRDefault="003B2C25" w:rsidP="003B2C25">
      <w:pPr>
        <w:pStyle w:val="ListBullet"/>
      </w:pPr>
      <w:r w:rsidRPr="000C7A26">
        <w:t>Retention pond banks -100 mm;</w:t>
      </w:r>
    </w:p>
    <w:p w:rsidR="003B2C25" w:rsidRPr="000C7A26" w:rsidRDefault="003B2C25" w:rsidP="003B2C25">
      <w:pPr>
        <w:pStyle w:val="ListBullet"/>
      </w:pPr>
      <w:r w:rsidRPr="000C7A26">
        <w:t>Reed bed areas in retention ponds -100 mm;</w:t>
      </w:r>
    </w:p>
    <w:p w:rsidR="003B2C25" w:rsidRPr="000C7A26" w:rsidRDefault="003B2C25" w:rsidP="003B2C25">
      <w:pPr>
        <w:pStyle w:val="ListBullet"/>
      </w:pPr>
      <w:r w:rsidRPr="000C7A26">
        <w:t>Shrub beds -350 mm;</w:t>
      </w:r>
    </w:p>
    <w:p w:rsidR="003B2C25" w:rsidRPr="000C7A26" w:rsidRDefault="003B2C25" w:rsidP="003B2C25">
      <w:pPr>
        <w:pStyle w:val="BodyText2"/>
      </w:pPr>
      <w:r w:rsidRPr="000C7A26">
        <w:t>Grass seeding to be in accordance with Series 3000 of the Specification.</w:t>
      </w:r>
    </w:p>
    <w:p w:rsidR="003B2C25" w:rsidRPr="000C7A26" w:rsidRDefault="003B2C25" w:rsidP="003B2C25">
      <w:pPr>
        <w:pStyle w:val="BodyText2"/>
      </w:pPr>
      <w:r w:rsidRPr="000C7A26">
        <w:t>Existing topsoil herbicide treated as Appendix 30/2 shall be stripped from all construction areas, prior to work commencing.  If any damage occurs to verges, footways, embankment slopes and the like, outside the immediate works area, this shall be reinstated at the Contractor’s cost.</w:t>
      </w:r>
    </w:p>
    <w:p w:rsidR="003B2C25" w:rsidRPr="000C7A26" w:rsidRDefault="003B2C25" w:rsidP="003B2C25">
      <w:pPr>
        <w:pStyle w:val="BodyText2"/>
      </w:pPr>
      <w:proofErr w:type="spellStart"/>
      <w:r w:rsidRPr="000C7A26">
        <w:t>Topsoiling</w:t>
      </w:r>
      <w:proofErr w:type="spellEnd"/>
      <w:r w:rsidRPr="000C7A26">
        <w:t xml:space="preserve"> and seeding shall take place as soon as practicable, to prevent any erosion of the sub grade.  If instructed, provide as necessary to make up any deficiency of topsoil existing on site and to complete the work </w:t>
      </w:r>
      <w:r w:rsidRPr="003001BB">
        <w:t>to BS 3882</w:t>
      </w:r>
      <w:r w:rsidR="003001BB" w:rsidRPr="003001BB">
        <w:t>: 2015</w:t>
      </w:r>
      <w:r w:rsidR="003001BB">
        <w:t>,</w:t>
      </w:r>
      <w:r w:rsidRPr="000C7A26">
        <w:t xml:space="preserve"> grade: General Purpose Grade.  Arrange for the Overseeing Organisation to inspect a sample load of not less than 5 m³ before making further deliveries to site. Retain for comparison with subsequent loads.  Source to approval of the Overseeing Organisation.  Provide a declaration of analysis including information detailing each of the relevant parameters given in </w:t>
      </w:r>
      <w:r w:rsidR="003001BB" w:rsidRPr="003001BB">
        <w:t>BS 3882: 2015</w:t>
      </w:r>
      <w:r w:rsidRPr="000C7A26">
        <w:t>, clause 6 and table 2 for the grade of topsoil specified.</w:t>
      </w:r>
    </w:p>
    <w:p w:rsidR="003B2C25" w:rsidRPr="000A63E0" w:rsidRDefault="003B2C25" w:rsidP="003B2C25">
      <w:pPr>
        <w:pStyle w:val="Heading2"/>
        <w:rPr>
          <w:rStyle w:val="Heading2Char"/>
          <w:b/>
          <w:caps/>
          <w:color w:val="E67C08"/>
        </w:rPr>
      </w:pPr>
      <w:r w:rsidRPr="000A63E0">
        <w:rPr>
          <w:color w:val="E67C08"/>
        </w:rPr>
        <w:t>CONTAMINATION</w:t>
      </w:r>
    </w:p>
    <w:p w:rsidR="003B2C25" w:rsidRPr="000C7A26" w:rsidRDefault="003B2C25" w:rsidP="003B2C25">
      <w:pPr>
        <w:pStyle w:val="BodyText2"/>
      </w:pPr>
      <w:r>
        <w:t>Unless specified otherwise:</w:t>
      </w:r>
    </w:p>
    <w:p w:rsidR="003B2C25" w:rsidRPr="000C7A26" w:rsidRDefault="003B2C25" w:rsidP="003B2C25">
      <w:pPr>
        <w:pStyle w:val="ListBullet"/>
      </w:pPr>
      <w:r w:rsidRPr="000C7A26">
        <w:t>Do not use topsoil contaminated with subsoil, rubbish or other materials that are:</w:t>
      </w:r>
    </w:p>
    <w:p w:rsidR="003B2C25" w:rsidRPr="000C7A26" w:rsidRDefault="003B2C25" w:rsidP="003B2C25">
      <w:pPr>
        <w:pStyle w:val="ListBullet"/>
        <w:numPr>
          <w:ilvl w:val="1"/>
          <w:numId w:val="7"/>
        </w:numPr>
      </w:pPr>
      <w:r w:rsidRPr="000C7A26">
        <w:t>Corrosive, explosive or flammable</w:t>
      </w:r>
    </w:p>
    <w:p w:rsidR="003B2C25" w:rsidRPr="000C7A26" w:rsidRDefault="003B2C25" w:rsidP="003B2C25">
      <w:pPr>
        <w:pStyle w:val="ListBullet"/>
        <w:numPr>
          <w:ilvl w:val="1"/>
          <w:numId w:val="7"/>
        </w:numPr>
      </w:pPr>
      <w:r w:rsidRPr="000C7A26">
        <w:t>Hazardous to human or animal life</w:t>
      </w:r>
    </w:p>
    <w:p w:rsidR="003B2C25" w:rsidRPr="000C7A26" w:rsidRDefault="003B2C25" w:rsidP="003B2C25">
      <w:pPr>
        <w:pStyle w:val="ListBullet"/>
        <w:numPr>
          <w:ilvl w:val="1"/>
          <w:numId w:val="7"/>
        </w:numPr>
      </w:pPr>
      <w:r w:rsidRPr="000C7A26">
        <w:t>Detrimental to healthy plant growth.</w:t>
      </w:r>
    </w:p>
    <w:p w:rsidR="003B2C25" w:rsidRPr="000C7A26" w:rsidRDefault="003B2C25" w:rsidP="003B2C25">
      <w:pPr>
        <w:pStyle w:val="ListBullet"/>
      </w:pPr>
      <w:r w:rsidRPr="000C7A26">
        <w:t>In areas to receive topsoil, do not use subsoil contaminated with the above materials;</w:t>
      </w:r>
    </w:p>
    <w:p w:rsidR="003B2C25" w:rsidRPr="000C7A26" w:rsidRDefault="003B2C25" w:rsidP="003B2C25">
      <w:pPr>
        <w:pStyle w:val="ListBullet"/>
      </w:pPr>
      <w:r w:rsidRPr="000C7A26">
        <w:t xml:space="preserve">Inform the Overseeing Organisation if any evidence or symptoms of soil contamination are discovered on the </w:t>
      </w:r>
      <w:proofErr w:type="gramStart"/>
      <w:r w:rsidRPr="000C7A26">
        <w:t>site,</w:t>
      </w:r>
      <w:proofErr w:type="gramEnd"/>
      <w:r w:rsidRPr="000C7A26">
        <w:t xml:space="preserve"> or in topsoil to be imported.</w:t>
      </w:r>
    </w:p>
    <w:p w:rsidR="003B2C25" w:rsidRPr="000A63E0" w:rsidRDefault="003B2C25" w:rsidP="003B2C25">
      <w:pPr>
        <w:pStyle w:val="Heading2"/>
        <w:rPr>
          <w:color w:val="E67C08"/>
        </w:rPr>
      </w:pPr>
      <w:r w:rsidRPr="000A63E0">
        <w:rPr>
          <w:color w:val="E67C08"/>
        </w:rPr>
        <w:lastRenderedPageBreak/>
        <w:t>HANDLING TOPSOIL</w:t>
      </w:r>
    </w:p>
    <w:p w:rsidR="003B2C25" w:rsidRPr="000C7A26" w:rsidRDefault="003B2C25" w:rsidP="003B2C25">
      <w:pPr>
        <w:pStyle w:val="BodyText2"/>
      </w:pPr>
      <w:r w:rsidRPr="000C7A26">
        <w:t>When moving topsoil within the site, or when stripping topsoil and importing to site:</w:t>
      </w:r>
    </w:p>
    <w:p w:rsidR="003B2C25" w:rsidRPr="000C7A26" w:rsidRDefault="003B2C25" w:rsidP="003B2C25">
      <w:pPr>
        <w:pStyle w:val="ListBullet"/>
      </w:pPr>
      <w:r w:rsidRPr="000C7A26">
        <w:t>If aggressive weeds are present, obtain instructions from the Overseeing Organisation before moving topsoil;</w:t>
      </w:r>
    </w:p>
    <w:p w:rsidR="003B2C25" w:rsidRPr="000C7A26" w:rsidRDefault="00EF746F" w:rsidP="003B2C25">
      <w:pPr>
        <w:pStyle w:val="ListBullet"/>
      </w:pPr>
      <w:r>
        <w:t>Select and use plant to minimis</w:t>
      </w:r>
      <w:r w:rsidR="003B2C25" w:rsidRPr="000C7A26">
        <w:t>e disturbance, trafficking and compaction;</w:t>
      </w:r>
    </w:p>
    <w:p w:rsidR="003B2C25" w:rsidRPr="000C7A26" w:rsidRDefault="003B2C25" w:rsidP="003B2C25">
      <w:pPr>
        <w:pStyle w:val="ListBullet"/>
      </w:pPr>
      <w:r w:rsidRPr="000C7A26">
        <w:t xml:space="preserve">Avoid contamination by subsoil, stone, </w:t>
      </w:r>
      <w:proofErr w:type="spellStart"/>
      <w:r w:rsidRPr="000C7A26">
        <w:t>hardcore</w:t>
      </w:r>
      <w:proofErr w:type="spellEnd"/>
      <w:r w:rsidRPr="000C7A26">
        <w:t>, rubbish or material from demolition work;</w:t>
      </w:r>
    </w:p>
    <w:p w:rsidR="003B2C25" w:rsidRPr="000C7A26" w:rsidRDefault="003B2C25" w:rsidP="003B2C25">
      <w:pPr>
        <w:pStyle w:val="ListBullet"/>
      </w:pPr>
      <w:r w:rsidRPr="000C7A26">
        <w:t>Keep different grades of topsoil separate from each other when handling and stockpiling;</w:t>
      </w:r>
    </w:p>
    <w:p w:rsidR="003B2C25" w:rsidRPr="000C7A26" w:rsidRDefault="003B2C25" w:rsidP="003B2C25">
      <w:pPr>
        <w:pStyle w:val="ListBullet"/>
      </w:pPr>
      <w:r w:rsidRPr="000C7A26">
        <w:t>Inform Overseeing Organisation where the depth of topsoil is difficult to determine;</w:t>
      </w:r>
    </w:p>
    <w:p w:rsidR="003B2C25" w:rsidRPr="000C7A26" w:rsidRDefault="003B2C25" w:rsidP="003B2C25">
      <w:pPr>
        <w:pStyle w:val="ListBullet"/>
      </w:pPr>
      <w:r w:rsidRPr="000C7A26">
        <w:t>Minimise multiple handling of topsoil. Use topsoil immediately after stripping wherever possible;</w:t>
      </w:r>
    </w:p>
    <w:p w:rsidR="003B2C25" w:rsidRPr="000C7A26" w:rsidRDefault="003B2C25" w:rsidP="003B2C25">
      <w:pPr>
        <w:pStyle w:val="ListBullet"/>
      </w:pPr>
      <w:r w:rsidRPr="000C7A26">
        <w:t>Handle topsoil in the driest condition reasonably possible. Do not handle topsoil during or after heavy rainfall or when it is wetter than the plastic limit.</w:t>
      </w:r>
    </w:p>
    <w:p w:rsidR="003B2C25" w:rsidRPr="000A63E0" w:rsidRDefault="003B2C25" w:rsidP="003B2C25">
      <w:pPr>
        <w:pStyle w:val="Heading2"/>
        <w:rPr>
          <w:color w:val="E67C08"/>
        </w:rPr>
      </w:pPr>
      <w:r w:rsidRPr="000A63E0">
        <w:rPr>
          <w:color w:val="E67C08"/>
        </w:rPr>
        <w:t xml:space="preserve">SPREADING TOPSOIL </w:t>
      </w:r>
    </w:p>
    <w:p w:rsidR="003B2C25" w:rsidRPr="000C7A26" w:rsidRDefault="003B2C25" w:rsidP="003B2C25">
      <w:pPr>
        <w:pStyle w:val="ListBullet"/>
      </w:pPr>
      <w:r w:rsidRPr="000C7A26">
        <w:t>Remove temporary roads or surfacing before spreading topsoil;</w:t>
      </w:r>
    </w:p>
    <w:p w:rsidR="003B2C25" w:rsidRPr="000C7A26" w:rsidRDefault="003B2C25" w:rsidP="003B2C25">
      <w:pPr>
        <w:pStyle w:val="ListBullet"/>
      </w:pPr>
      <w:r w:rsidRPr="000C7A26">
        <w:t>Spread over prepared subsoil in layers not exceeding 100 mm and gently firm each layer before spreading the next;</w:t>
      </w:r>
    </w:p>
    <w:p w:rsidR="003B2C25" w:rsidRPr="000C7A26" w:rsidRDefault="003B2C25" w:rsidP="003B2C25">
      <w:pPr>
        <w:pStyle w:val="ListBullet"/>
      </w:pPr>
      <w:r w:rsidRPr="000C7A26">
        <w:t>Do not compact topsoil. Preserve a friable texture of separate visible crumbs wherever possible.</w:t>
      </w:r>
    </w:p>
    <w:p w:rsidR="003B2C25" w:rsidRPr="000A63E0" w:rsidRDefault="003B2C25" w:rsidP="003B2C25">
      <w:pPr>
        <w:pStyle w:val="Heading2"/>
        <w:rPr>
          <w:color w:val="E67C08"/>
        </w:rPr>
      </w:pPr>
      <w:r w:rsidRPr="000A63E0">
        <w:rPr>
          <w:color w:val="E67C08"/>
        </w:rPr>
        <w:t>PLACING TOPSOIL TO TREE PITS</w:t>
      </w:r>
    </w:p>
    <w:p w:rsidR="003B2C25" w:rsidRPr="000C7A26" w:rsidRDefault="003B2C25" w:rsidP="003B2C25">
      <w:pPr>
        <w:pStyle w:val="ListBullet"/>
      </w:pPr>
      <w:r w:rsidRPr="000C7A26">
        <w:t>Place topsoil;</w:t>
      </w:r>
    </w:p>
    <w:p w:rsidR="003B2C25" w:rsidRPr="000C7A26" w:rsidRDefault="003B2C25" w:rsidP="003B2C25">
      <w:pPr>
        <w:pStyle w:val="ListBullet"/>
      </w:pPr>
      <w:r w:rsidRPr="000C7A26">
        <w:t>Spread over prepared subsoil in layers not exceeding 150 mm and gently firm each layer before spreading the next;</w:t>
      </w:r>
    </w:p>
    <w:p w:rsidR="003B2C25" w:rsidRPr="000C7A26" w:rsidRDefault="003B2C25" w:rsidP="003B2C25">
      <w:pPr>
        <w:pStyle w:val="ListBullet"/>
      </w:pPr>
      <w:r w:rsidRPr="000C7A26">
        <w:t>Overall minimum depths after firming and settlement to be in accordance with Specification;</w:t>
      </w:r>
    </w:p>
    <w:p w:rsidR="003B2C25" w:rsidRPr="000C7A26" w:rsidRDefault="003B2C25" w:rsidP="003B2C25">
      <w:pPr>
        <w:pStyle w:val="ListBullet"/>
      </w:pPr>
      <w:r w:rsidRPr="000C7A26">
        <w:t>Do not compact topsoil. Preserve a friable texture of separate visible crumbs wherever possible.</w:t>
      </w:r>
    </w:p>
    <w:p w:rsidR="003B2C25" w:rsidRPr="000A63E0" w:rsidRDefault="003B2C25" w:rsidP="003B2C25">
      <w:pPr>
        <w:pStyle w:val="Heading2"/>
        <w:rPr>
          <w:color w:val="E67C08"/>
        </w:rPr>
      </w:pPr>
      <w:r w:rsidRPr="000A63E0">
        <w:rPr>
          <w:color w:val="E67C08"/>
        </w:rPr>
        <w:t>FINISHED LEVELS OF TOPSOIL</w:t>
      </w:r>
    </w:p>
    <w:p w:rsidR="003B2C25" w:rsidRPr="000C7A26" w:rsidRDefault="003B2C25" w:rsidP="003B2C25">
      <w:pPr>
        <w:pStyle w:val="BodyText2"/>
      </w:pPr>
      <w:r w:rsidRPr="000C7A26">
        <w:t xml:space="preserve"> </w:t>
      </w:r>
      <w:r w:rsidRPr="003B2C25">
        <w:rPr>
          <w:rStyle w:val="BodyText2Char"/>
        </w:rPr>
        <w:t>after settlement, unless otherwise stated, to be</w:t>
      </w:r>
      <w:r w:rsidRPr="000C7A26">
        <w:t>:</w:t>
      </w:r>
    </w:p>
    <w:p w:rsidR="003B2C25" w:rsidRPr="000C7A26" w:rsidRDefault="003B2C25" w:rsidP="003B2C25">
      <w:pPr>
        <w:pStyle w:val="ListBullet"/>
      </w:pPr>
      <w:r w:rsidRPr="000C7A26">
        <w:t>30mm above adjoining paving or kerbs;</w:t>
      </w:r>
    </w:p>
    <w:p w:rsidR="003B2C25" w:rsidRPr="000C7A26" w:rsidRDefault="003B2C25" w:rsidP="003B2C25">
      <w:pPr>
        <w:pStyle w:val="ListBullet"/>
      </w:pPr>
      <w:r w:rsidRPr="000C7A26">
        <w:t>Unchanged within the root spread of existing trees;</w:t>
      </w:r>
    </w:p>
    <w:p w:rsidR="003B2C25" w:rsidRPr="000C7A26" w:rsidRDefault="003B2C25" w:rsidP="003B2C25">
      <w:pPr>
        <w:pStyle w:val="ListBullet"/>
      </w:pPr>
      <w:r w:rsidRPr="000C7A26">
        <w:t>30mm higher for shrub areas than for adjoining grass areas,</w:t>
      </w:r>
    </w:p>
    <w:p w:rsidR="003B2C25" w:rsidRPr="000C7A26" w:rsidRDefault="003B2C25" w:rsidP="003B2C25">
      <w:pPr>
        <w:pStyle w:val="ListBullet"/>
      </w:pPr>
      <w:r w:rsidRPr="000C7A26">
        <w:t>Married-in with adjoining soil areas.</w:t>
      </w:r>
    </w:p>
    <w:p w:rsidR="003B2C25" w:rsidRPr="000A63E0" w:rsidRDefault="003B2C25" w:rsidP="003B2C25">
      <w:pPr>
        <w:pStyle w:val="Heading2"/>
        <w:rPr>
          <w:color w:val="E67C08"/>
        </w:rPr>
      </w:pPr>
      <w:r w:rsidRPr="000A63E0">
        <w:rPr>
          <w:color w:val="E67C08"/>
        </w:rPr>
        <w:t>Storage of Topsoil</w:t>
      </w:r>
    </w:p>
    <w:p w:rsidR="003B2C25" w:rsidRPr="003B2C25" w:rsidRDefault="003B2C25" w:rsidP="003B2C25">
      <w:pPr>
        <w:pStyle w:val="BodyText2"/>
        <w:rPr>
          <w:rStyle w:val="BodyText2Char"/>
        </w:rPr>
      </w:pPr>
      <w:r w:rsidRPr="003B2C25">
        <w:rPr>
          <w:rStyle w:val="BodyText2Char"/>
        </w:rPr>
        <w:t xml:space="preserve">Topsoil to be re-used shall be stored at the locations indicated as agreed with the Overseeing Organisation, at a height not exceeding 2m high. </w:t>
      </w:r>
    </w:p>
    <w:p w:rsidR="003534F2" w:rsidRDefault="003534F2" w:rsidP="009C33C3">
      <w:pPr>
        <w:pStyle w:val="BodyText"/>
        <w:rPr>
          <w:lang w:eastAsia="fr-CA"/>
        </w:rPr>
        <w:sectPr w:rsidR="003534F2" w:rsidSect="00BB7E0A">
          <w:headerReference w:type="default" r:id="rId79"/>
          <w:pgSz w:w="11906" w:h="16838" w:code="9"/>
          <w:pgMar w:top="1797" w:right="1077" w:bottom="1797" w:left="2160" w:header="907" w:footer="567" w:gutter="0"/>
          <w:cols w:space="708"/>
          <w:docGrid w:linePitch="360"/>
        </w:sectPr>
      </w:pPr>
    </w:p>
    <w:p w:rsidR="00FB239D" w:rsidRPr="000A63E0" w:rsidRDefault="00FB239D" w:rsidP="00FB239D">
      <w:pPr>
        <w:pStyle w:val="Heading1"/>
        <w:rPr>
          <w:color w:val="E67C08"/>
        </w:rPr>
      </w:pPr>
      <w:bookmarkStart w:id="223" w:name="_Toc117308874"/>
      <w:bookmarkStart w:id="224" w:name="_Toc120417098"/>
      <w:bookmarkStart w:id="225" w:name="_Toc503528887"/>
      <w:r w:rsidRPr="000A63E0">
        <w:rPr>
          <w:color w:val="E67C08"/>
        </w:rPr>
        <w:lastRenderedPageBreak/>
        <w:t>APPENDIX 7/1: PERMITTED PAVEMENT OPTIONS</w:t>
      </w:r>
      <w:bookmarkEnd w:id="223"/>
      <w:bookmarkEnd w:id="224"/>
      <w:bookmarkEnd w:id="225"/>
    </w:p>
    <w:p w:rsidR="00E9794A" w:rsidRPr="000A63E0" w:rsidRDefault="00E9794A" w:rsidP="00E9794A">
      <w:pPr>
        <w:pStyle w:val="Heading2"/>
        <w:rPr>
          <w:color w:val="E67C08"/>
        </w:rPr>
      </w:pPr>
      <w:r w:rsidRPr="000A63E0">
        <w:rPr>
          <w:color w:val="E67C08"/>
        </w:rPr>
        <w:t>GENERAL REQUIREMENTS FOR CONSTRUCTION MATERIALS – SCHEDULE 4</w:t>
      </w:r>
    </w:p>
    <w:p w:rsidR="00E9794A" w:rsidRPr="00562F79" w:rsidRDefault="00E9794A" w:rsidP="00E9794A">
      <w:pPr>
        <w:ind w:left="720"/>
        <w:rPr>
          <w:b/>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313"/>
        <w:gridCol w:w="6534"/>
      </w:tblGrid>
      <w:tr w:rsidR="00E9794A" w:rsidRPr="00562F79" w:rsidTr="00932EB8">
        <w:trPr>
          <w:trHeight w:val="338"/>
          <w:tblHeader/>
          <w:jc w:val="center"/>
        </w:trPr>
        <w:tc>
          <w:tcPr>
            <w:tcW w:w="7847"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hideMark/>
          </w:tcPr>
          <w:p w:rsidR="00E9794A" w:rsidRPr="00562F79" w:rsidRDefault="00E9794A" w:rsidP="002B0637">
            <w:pPr>
              <w:spacing w:before="40" w:after="40"/>
              <w:jc w:val="center"/>
              <w:textboxTightWrap w:val="allLines"/>
              <w:rPr>
                <w:b/>
              </w:rPr>
            </w:pPr>
            <w:r w:rsidRPr="00562F79">
              <w:rPr>
                <w:b/>
              </w:rPr>
              <w:t>Schedule 4: General Requirements for Construction Materials</w:t>
            </w:r>
          </w:p>
        </w:tc>
      </w:tr>
      <w:tr w:rsidR="00E9794A" w:rsidRPr="00562F79" w:rsidTr="00932EB8">
        <w:trPr>
          <w:trHeight w:val="415"/>
          <w:tblHeader/>
          <w:jc w:val="center"/>
        </w:trPr>
        <w:tc>
          <w:tcPr>
            <w:tcW w:w="1313" w:type="dxa"/>
            <w:tcBorders>
              <w:top w:val="single" w:sz="18" w:space="0" w:color="auto"/>
              <w:left w:val="single" w:sz="18" w:space="0" w:color="auto"/>
              <w:bottom w:val="single" w:sz="18" w:space="0" w:color="auto"/>
            </w:tcBorders>
            <w:shd w:val="clear" w:color="auto" w:fill="D9D9D9" w:themeFill="background1" w:themeFillShade="D9"/>
            <w:vAlign w:val="center"/>
            <w:hideMark/>
          </w:tcPr>
          <w:p w:rsidR="00E9794A" w:rsidRPr="00562F79" w:rsidRDefault="00E9794A" w:rsidP="002B0637">
            <w:pPr>
              <w:spacing w:before="40" w:after="40"/>
              <w:jc w:val="center"/>
              <w:textboxTightWrap w:val="allLines"/>
              <w:rPr>
                <w:rFonts w:cs="Arial"/>
                <w:b/>
              </w:rPr>
            </w:pPr>
            <w:r w:rsidRPr="00562F79">
              <w:rPr>
                <w:rFonts w:cs="Arial"/>
                <w:b/>
              </w:rPr>
              <w:t>Clause</w:t>
            </w:r>
          </w:p>
        </w:tc>
        <w:tc>
          <w:tcPr>
            <w:tcW w:w="6534" w:type="dxa"/>
            <w:tcBorders>
              <w:top w:val="single" w:sz="18" w:space="0" w:color="auto"/>
              <w:bottom w:val="single" w:sz="18" w:space="0" w:color="auto"/>
              <w:right w:val="single" w:sz="18" w:space="0" w:color="auto"/>
            </w:tcBorders>
            <w:shd w:val="clear" w:color="auto" w:fill="D9D9D9" w:themeFill="background1" w:themeFillShade="D9"/>
            <w:vAlign w:val="center"/>
            <w:hideMark/>
          </w:tcPr>
          <w:p w:rsidR="00E9794A" w:rsidRPr="00562F79" w:rsidRDefault="00E9794A" w:rsidP="002B0637">
            <w:pPr>
              <w:spacing w:before="40" w:after="40"/>
              <w:jc w:val="center"/>
              <w:textboxTightWrap w:val="allLines"/>
              <w:rPr>
                <w:rFonts w:cs="Arial"/>
                <w:b/>
              </w:rPr>
            </w:pPr>
            <w:r w:rsidRPr="00562F79">
              <w:rPr>
                <w:rFonts w:cs="Arial"/>
                <w:b/>
              </w:rPr>
              <w:t>Requirement</w:t>
            </w:r>
          </w:p>
        </w:tc>
      </w:tr>
      <w:tr w:rsidR="00E9794A" w:rsidRPr="00562F79" w:rsidTr="002B0637">
        <w:trPr>
          <w:trHeight w:val="549"/>
          <w:jc w:val="center"/>
        </w:trPr>
        <w:tc>
          <w:tcPr>
            <w:tcW w:w="1313" w:type="dxa"/>
            <w:shd w:val="clear" w:color="auto" w:fill="auto"/>
            <w:vAlign w:val="center"/>
            <w:hideMark/>
          </w:tcPr>
          <w:p w:rsidR="00E9794A" w:rsidRPr="00562F79" w:rsidRDefault="00E9794A" w:rsidP="002B0637">
            <w:pPr>
              <w:spacing w:before="40" w:after="40"/>
              <w:jc w:val="center"/>
              <w:textboxTightWrap w:val="allLines"/>
              <w:rPr>
                <w:rFonts w:cs="Arial"/>
              </w:rPr>
            </w:pPr>
            <w:r w:rsidRPr="00562F79">
              <w:rPr>
                <w:rFonts w:cs="Arial"/>
              </w:rPr>
              <w:t>802.14</w:t>
            </w:r>
          </w:p>
        </w:tc>
        <w:tc>
          <w:tcPr>
            <w:tcW w:w="6534" w:type="dxa"/>
            <w:shd w:val="clear" w:color="auto" w:fill="auto"/>
            <w:vAlign w:val="center"/>
            <w:hideMark/>
          </w:tcPr>
          <w:p w:rsidR="00E9794A" w:rsidRPr="00562F79" w:rsidRDefault="00E9794A" w:rsidP="002B0637">
            <w:pPr>
              <w:spacing w:before="40" w:after="40"/>
              <w:jc w:val="center"/>
              <w:textboxTightWrap w:val="allLines"/>
              <w:rPr>
                <w:rFonts w:cs="Arial"/>
                <w:sz w:val="24"/>
                <w:lang w:val="en-US"/>
              </w:rPr>
            </w:pPr>
            <w:r w:rsidRPr="00562F79">
              <w:rPr>
                <w:rFonts w:cs="Arial"/>
                <w:lang w:val="en-US"/>
              </w:rPr>
              <w:t xml:space="preserve">Thickness of compacted sub-base layer required for trafficking trial, to be as specified in Schedule 3 above. </w:t>
            </w:r>
          </w:p>
        </w:tc>
      </w:tr>
      <w:tr w:rsidR="00E9794A" w:rsidRPr="00562F79" w:rsidTr="002B0637">
        <w:trPr>
          <w:trHeight w:val="549"/>
          <w:jc w:val="center"/>
        </w:trPr>
        <w:tc>
          <w:tcPr>
            <w:tcW w:w="1313" w:type="dxa"/>
            <w:shd w:val="clear" w:color="auto" w:fill="auto"/>
            <w:vAlign w:val="center"/>
            <w:hideMark/>
          </w:tcPr>
          <w:p w:rsidR="00E9794A" w:rsidRPr="00562F79" w:rsidRDefault="00E9794A" w:rsidP="002B0637">
            <w:pPr>
              <w:spacing w:before="40" w:after="40"/>
              <w:jc w:val="center"/>
              <w:textboxTightWrap w:val="allLines"/>
              <w:rPr>
                <w:rFonts w:cs="Arial"/>
              </w:rPr>
            </w:pPr>
            <w:r w:rsidRPr="00562F79">
              <w:rPr>
                <w:rFonts w:cs="Arial"/>
              </w:rPr>
              <w:t>801.7</w:t>
            </w:r>
          </w:p>
        </w:tc>
        <w:tc>
          <w:tcPr>
            <w:tcW w:w="6534" w:type="dxa"/>
            <w:shd w:val="clear" w:color="auto" w:fill="auto"/>
            <w:vAlign w:val="center"/>
            <w:hideMark/>
          </w:tcPr>
          <w:p w:rsidR="00E9794A" w:rsidRPr="00562F79" w:rsidRDefault="00E9794A" w:rsidP="002B0637">
            <w:pPr>
              <w:spacing w:before="40" w:after="40"/>
              <w:jc w:val="center"/>
              <w:textboxTightWrap w:val="allLines"/>
              <w:rPr>
                <w:rFonts w:cs="Arial"/>
              </w:rPr>
            </w:pPr>
            <w:r w:rsidRPr="00562F79">
              <w:rPr>
                <w:rFonts w:cs="Arial"/>
              </w:rPr>
              <w:t>All sub-base material shall comply with sub-Clause 801.7</w:t>
            </w:r>
          </w:p>
        </w:tc>
      </w:tr>
      <w:tr w:rsidR="00E9794A" w:rsidRPr="00562F79" w:rsidTr="002B0637">
        <w:trPr>
          <w:trHeight w:val="549"/>
          <w:jc w:val="center"/>
        </w:trPr>
        <w:tc>
          <w:tcPr>
            <w:tcW w:w="1313" w:type="dxa"/>
            <w:shd w:val="clear" w:color="auto" w:fill="auto"/>
            <w:vAlign w:val="center"/>
            <w:hideMark/>
          </w:tcPr>
          <w:p w:rsidR="00E9794A" w:rsidRPr="00562F79" w:rsidRDefault="00E9794A" w:rsidP="002B0637">
            <w:pPr>
              <w:spacing w:before="40" w:after="40"/>
              <w:jc w:val="center"/>
              <w:textboxTightWrap w:val="allLines"/>
              <w:rPr>
                <w:rFonts w:cs="Arial"/>
              </w:rPr>
            </w:pPr>
            <w:r w:rsidRPr="00562F79">
              <w:rPr>
                <w:rFonts w:cs="Arial"/>
              </w:rPr>
              <w:t>802.4</w:t>
            </w:r>
          </w:p>
        </w:tc>
        <w:tc>
          <w:tcPr>
            <w:tcW w:w="6534" w:type="dxa"/>
            <w:shd w:val="clear" w:color="auto" w:fill="auto"/>
            <w:vAlign w:val="center"/>
            <w:hideMark/>
          </w:tcPr>
          <w:p w:rsidR="00E9794A" w:rsidRPr="00562F79" w:rsidRDefault="00E9794A" w:rsidP="002B0637">
            <w:pPr>
              <w:spacing w:before="40" w:after="40"/>
              <w:jc w:val="center"/>
              <w:textboxTightWrap w:val="allLines"/>
              <w:rPr>
                <w:rFonts w:cs="Arial"/>
              </w:rPr>
            </w:pPr>
            <w:r w:rsidRPr="00562F79">
              <w:rPr>
                <w:rFonts w:cs="Arial"/>
              </w:rPr>
              <w:t>Material of compacted thickness greater than 225mm shall be laid in two or more layers.</w:t>
            </w:r>
          </w:p>
        </w:tc>
      </w:tr>
      <w:tr w:rsidR="00E9794A" w:rsidRPr="00562F79" w:rsidTr="002B0637">
        <w:trPr>
          <w:trHeight w:val="393"/>
          <w:jc w:val="center"/>
        </w:trPr>
        <w:tc>
          <w:tcPr>
            <w:tcW w:w="1313" w:type="dxa"/>
            <w:shd w:val="clear" w:color="auto" w:fill="auto"/>
            <w:vAlign w:val="center"/>
            <w:hideMark/>
          </w:tcPr>
          <w:p w:rsidR="00E9794A" w:rsidRPr="00562F79" w:rsidRDefault="00E9794A" w:rsidP="002B0637">
            <w:pPr>
              <w:spacing w:before="40" w:after="40"/>
              <w:jc w:val="center"/>
              <w:textboxTightWrap w:val="allLines"/>
              <w:rPr>
                <w:rFonts w:cs="Arial"/>
              </w:rPr>
            </w:pPr>
            <w:r w:rsidRPr="00562F79">
              <w:rPr>
                <w:rFonts w:cs="Arial"/>
              </w:rPr>
              <w:t>903.27</w:t>
            </w:r>
          </w:p>
        </w:tc>
        <w:tc>
          <w:tcPr>
            <w:tcW w:w="6534" w:type="dxa"/>
            <w:shd w:val="clear" w:color="auto" w:fill="auto"/>
            <w:vAlign w:val="center"/>
            <w:hideMark/>
          </w:tcPr>
          <w:p w:rsidR="00E9794A" w:rsidRPr="00562F79" w:rsidRDefault="00E9794A" w:rsidP="002B0637">
            <w:pPr>
              <w:spacing w:before="40" w:after="40"/>
              <w:jc w:val="center"/>
              <w:textboxTightWrap w:val="allLines"/>
              <w:rPr>
                <w:rFonts w:cs="Arial"/>
              </w:rPr>
            </w:pPr>
            <w:r w:rsidRPr="00562F79">
              <w:rPr>
                <w:rFonts w:cs="Arial"/>
              </w:rPr>
              <w:t>A minimum PSV</w:t>
            </w:r>
            <w:r w:rsidRPr="00562F79">
              <w:rPr>
                <w:rFonts w:cs="Arial"/>
                <w:vertAlign w:val="subscript"/>
              </w:rPr>
              <w:t>50</w:t>
            </w:r>
            <w:r w:rsidRPr="00562F79">
              <w:rPr>
                <w:rFonts w:cs="Arial"/>
              </w:rPr>
              <w:t xml:space="preserve"> is required for a temporary running surface. </w:t>
            </w:r>
          </w:p>
        </w:tc>
      </w:tr>
      <w:tr w:rsidR="00E9794A" w:rsidRPr="00562F79" w:rsidTr="002B0637">
        <w:trPr>
          <w:trHeight w:val="840"/>
          <w:jc w:val="center"/>
        </w:trPr>
        <w:tc>
          <w:tcPr>
            <w:tcW w:w="1313" w:type="dxa"/>
            <w:shd w:val="clear" w:color="auto" w:fill="auto"/>
            <w:vAlign w:val="center"/>
            <w:hideMark/>
          </w:tcPr>
          <w:p w:rsidR="00E9794A" w:rsidRPr="00562F79" w:rsidRDefault="00E9794A" w:rsidP="002B0637">
            <w:pPr>
              <w:spacing w:before="40" w:after="40"/>
              <w:jc w:val="center"/>
              <w:textboxTightWrap w:val="allLines"/>
              <w:rPr>
                <w:rFonts w:cs="Arial"/>
              </w:rPr>
            </w:pPr>
            <w:r w:rsidRPr="00562F79">
              <w:rPr>
                <w:rFonts w:cs="Arial"/>
              </w:rPr>
              <w:t>924SR</w:t>
            </w:r>
          </w:p>
        </w:tc>
        <w:tc>
          <w:tcPr>
            <w:tcW w:w="6534" w:type="dxa"/>
            <w:shd w:val="clear" w:color="auto" w:fill="auto"/>
            <w:vAlign w:val="center"/>
            <w:hideMark/>
          </w:tcPr>
          <w:p w:rsidR="00E9794A" w:rsidRPr="00562F79" w:rsidRDefault="00E9794A" w:rsidP="002B0637">
            <w:pPr>
              <w:spacing w:before="40" w:after="40"/>
              <w:jc w:val="center"/>
              <w:textboxTightWrap w:val="allLines"/>
              <w:rPr>
                <w:rFonts w:cs="Arial"/>
                <w:i/>
              </w:rPr>
            </w:pPr>
            <w:r w:rsidRPr="00562F79">
              <w:rPr>
                <w:rFonts w:cs="Arial"/>
              </w:rPr>
              <w:t xml:space="preserve">Surfaces to which any High Friction Surfacing (HFS) materials are to be applied shall be trafficked for at least 3 weeks and deemed suitable by the </w:t>
            </w:r>
            <w:r w:rsidRPr="00562F79">
              <w:rPr>
                <w:rFonts w:cs="Arial"/>
                <w:i/>
              </w:rPr>
              <w:t>Contractor</w:t>
            </w:r>
            <w:r w:rsidRPr="00562F79">
              <w:rPr>
                <w:rFonts w:cs="Arial"/>
              </w:rPr>
              <w:t xml:space="preserve"> prior to application. ‘Slippery Road Ahead’ signs to TSRGD Diagram No. 557 shall be erected at each site until the Type 1 material has been applied, or unless Methyl Methacrylate (MMA) is applied by the </w:t>
            </w:r>
            <w:r>
              <w:rPr>
                <w:rFonts w:cs="Arial"/>
                <w:i/>
              </w:rPr>
              <w:t>Overseeing Organisation</w:t>
            </w:r>
          </w:p>
        </w:tc>
      </w:tr>
    </w:tbl>
    <w:p w:rsidR="00977218" w:rsidRDefault="00977218" w:rsidP="00977218">
      <w:pPr>
        <w:pStyle w:val="ListBullet"/>
        <w:numPr>
          <w:ilvl w:val="0"/>
          <w:numId w:val="0"/>
        </w:numPr>
        <w:ind w:left="360" w:hanging="360"/>
        <w:rPr>
          <w:b/>
        </w:rPr>
      </w:pPr>
    </w:p>
    <w:p w:rsidR="00786B19" w:rsidRPr="000A63E0" w:rsidRDefault="00786B19" w:rsidP="00786B19">
      <w:pPr>
        <w:pStyle w:val="Heading2"/>
        <w:rPr>
          <w:color w:val="E67C08"/>
        </w:rPr>
      </w:pPr>
      <w:r w:rsidRPr="000A63E0">
        <w:rPr>
          <w:color w:val="E67C08"/>
        </w:rPr>
        <w:t>PERMITTED PAVEMENT OPTIONS – FLEXIBLE COMPOSITE AND SURFACING FOR RIGID COMPOSITE CONSTRUCTION</w:t>
      </w:r>
    </w:p>
    <w:p w:rsidR="00786B19" w:rsidRPr="00786B19" w:rsidRDefault="00786B19" w:rsidP="00786B19">
      <w:pPr>
        <w:pStyle w:val="Heading3"/>
        <w:rPr>
          <w:lang w:eastAsia="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9"/>
      </w:tblGrid>
      <w:tr w:rsidR="00786B19" w:rsidRPr="00562F79" w:rsidTr="00786B19">
        <w:tc>
          <w:tcPr>
            <w:tcW w:w="10478" w:type="dxa"/>
            <w:shd w:val="clear" w:color="auto" w:fill="auto"/>
          </w:tcPr>
          <w:p w:rsidR="00786B19" w:rsidRPr="00DE6126" w:rsidRDefault="00786B19" w:rsidP="002B0637">
            <w:pPr>
              <w:rPr>
                <w:b/>
                <w:color w:val="E67C08"/>
                <w:spacing w:val="-3"/>
                <w:sz w:val="24"/>
              </w:rPr>
            </w:pPr>
            <w:r w:rsidRPr="00DE6126">
              <w:rPr>
                <w:b/>
                <w:color w:val="E67C08"/>
                <w:spacing w:val="-3"/>
                <w:sz w:val="24"/>
              </w:rPr>
              <w:t>a. AC 14 close surf 100/150 (or 40/60):  Asphaltic Concrete Surface Course</w:t>
            </w:r>
          </w:p>
        </w:tc>
      </w:tr>
    </w:tbl>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2656"/>
        <w:gridCol w:w="5563"/>
      </w:tblGrid>
      <w:tr w:rsidR="00786B19" w:rsidRPr="00562F79" w:rsidTr="00786B19">
        <w:trPr>
          <w:trHeight w:val="730"/>
          <w:jc w:val="center"/>
        </w:trPr>
        <w:tc>
          <w:tcPr>
            <w:tcW w:w="463" w:type="dxa"/>
          </w:tcPr>
          <w:p w:rsidR="00786B19" w:rsidRPr="00B1041A" w:rsidRDefault="00786B19" w:rsidP="002B0637">
            <w:pPr>
              <w:spacing w:line="360" w:lineRule="auto"/>
              <w:rPr>
                <w:spacing w:val="-3"/>
                <w:szCs w:val="20"/>
              </w:rPr>
            </w:pPr>
          </w:p>
          <w:p w:rsidR="00786B19" w:rsidRPr="00B1041A" w:rsidRDefault="00786B19" w:rsidP="002B0637">
            <w:pPr>
              <w:spacing w:line="360" w:lineRule="auto"/>
              <w:rPr>
                <w:spacing w:val="-3"/>
                <w:szCs w:val="20"/>
              </w:rPr>
            </w:pPr>
            <w:r w:rsidRPr="00B1041A">
              <w:rPr>
                <w:spacing w:val="-3"/>
                <w:szCs w:val="20"/>
              </w:rPr>
              <w:t>1</w:t>
            </w:r>
          </w:p>
        </w:tc>
        <w:tc>
          <w:tcPr>
            <w:tcW w:w="2906" w:type="dxa"/>
          </w:tcPr>
          <w:p w:rsidR="00786B19" w:rsidRPr="00B1041A" w:rsidRDefault="00786B19" w:rsidP="002B0637">
            <w:pPr>
              <w:spacing w:line="360" w:lineRule="auto"/>
              <w:rPr>
                <w:spacing w:val="-3"/>
                <w:szCs w:val="20"/>
              </w:rPr>
            </w:pPr>
          </w:p>
          <w:p w:rsidR="00786B19" w:rsidRPr="00B1041A" w:rsidRDefault="00786B19" w:rsidP="002B0637">
            <w:pPr>
              <w:spacing w:line="360" w:lineRule="auto"/>
              <w:rPr>
                <w:spacing w:val="-3"/>
                <w:szCs w:val="20"/>
              </w:rPr>
            </w:pPr>
            <w:r w:rsidRPr="00B1041A">
              <w:rPr>
                <w:spacing w:val="-3"/>
                <w:szCs w:val="20"/>
              </w:rPr>
              <w:t>L</w:t>
            </w:r>
            <w:r>
              <w:rPr>
                <w:spacing w:val="-3"/>
                <w:szCs w:val="20"/>
              </w:rPr>
              <w:t>ocation:</w:t>
            </w:r>
            <w:r w:rsidRPr="00B1041A">
              <w:rPr>
                <w:spacing w:val="-3"/>
                <w:szCs w:val="20"/>
              </w:rPr>
              <w:t xml:space="preserve"> </w:t>
            </w:r>
          </w:p>
        </w:tc>
        <w:tc>
          <w:tcPr>
            <w:tcW w:w="6462" w:type="dxa"/>
          </w:tcPr>
          <w:p w:rsidR="00786B19" w:rsidRDefault="00786B19" w:rsidP="002B0637">
            <w:pPr>
              <w:spacing w:line="360" w:lineRule="auto"/>
              <w:rPr>
                <w:spacing w:val="-3"/>
                <w:szCs w:val="20"/>
              </w:rPr>
            </w:pPr>
          </w:p>
          <w:p w:rsidR="00786B19" w:rsidRPr="00B1041A" w:rsidRDefault="00786B19" w:rsidP="002B0637">
            <w:pPr>
              <w:spacing w:line="360" w:lineRule="auto"/>
              <w:rPr>
                <w:spacing w:val="-3"/>
                <w:szCs w:val="20"/>
              </w:rPr>
            </w:pPr>
            <w:r w:rsidRPr="00B1041A">
              <w:rPr>
                <w:spacing w:val="-3"/>
                <w:szCs w:val="20"/>
              </w:rPr>
              <w:t>as instructed in Task Order</w:t>
            </w:r>
          </w:p>
        </w:tc>
      </w:tr>
      <w:tr w:rsidR="00786B19" w:rsidRPr="00562F79" w:rsidTr="00786B19">
        <w:trPr>
          <w:trHeight w:val="356"/>
          <w:jc w:val="center"/>
        </w:trPr>
        <w:tc>
          <w:tcPr>
            <w:tcW w:w="463" w:type="dxa"/>
          </w:tcPr>
          <w:p w:rsidR="00786B19" w:rsidRPr="00B1041A" w:rsidRDefault="00786B19" w:rsidP="002B0637">
            <w:pPr>
              <w:spacing w:line="360" w:lineRule="auto"/>
              <w:rPr>
                <w:spacing w:val="-3"/>
                <w:szCs w:val="20"/>
              </w:rPr>
            </w:pPr>
            <w:r w:rsidRPr="00B1041A">
              <w:rPr>
                <w:spacing w:val="-3"/>
                <w:szCs w:val="20"/>
              </w:rPr>
              <w:t>2</w:t>
            </w:r>
          </w:p>
        </w:tc>
        <w:tc>
          <w:tcPr>
            <w:tcW w:w="9368" w:type="dxa"/>
            <w:gridSpan w:val="2"/>
          </w:tcPr>
          <w:p w:rsidR="00786B19" w:rsidRPr="00B1041A" w:rsidRDefault="00786B19" w:rsidP="002B0637">
            <w:pPr>
              <w:spacing w:line="360" w:lineRule="auto"/>
              <w:rPr>
                <w:spacing w:val="-3"/>
                <w:szCs w:val="20"/>
              </w:rPr>
            </w:pPr>
            <w:r w:rsidRPr="00B1041A">
              <w:rPr>
                <w:spacing w:val="-3"/>
                <w:szCs w:val="20"/>
              </w:rPr>
              <w:t>Grid for checking surface levels of pavement courses (702.4)</w:t>
            </w:r>
          </w:p>
        </w:tc>
      </w:tr>
      <w:tr w:rsidR="00786B19" w:rsidRPr="00562F79" w:rsidTr="00786B19">
        <w:trPr>
          <w:trHeight w:val="374"/>
          <w:jc w:val="center"/>
        </w:trPr>
        <w:tc>
          <w:tcPr>
            <w:tcW w:w="463" w:type="dxa"/>
          </w:tcPr>
          <w:p w:rsidR="00786B19" w:rsidRPr="00B1041A" w:rsidRDefault="00786B19" w:rsidP="002B0637">
            <w:pPr>
              <w:spacing w:line="360" w:lineRule="auto"/>
              <w:rPr>
                <w:spacing w:val="-3"/>
                <w:szCs w:val="20"/>
              </w:rPr>
            </w:pPr>
          </w:p>
        </w:tc>
        <w:tc>
          <w:tcPr>
            <w:tcW w:w="2906" w:type="dxa"/>
          </w:tcPr>
          <w:p w:rsidR="00786B19" w:rsidRPr="00B1041A" w:rsidRDefault="00786B19" w:rsidP="002B0637">
            <w:pPr>
              <w:spacing w:line="360" w:lineRule="auto"/>
              <w:rPr>
                <w:spacing w:val="-3"/>
                <w:szCs w:val="20"/>
              </w:rPr>
            </w:pPr>
            <w:r w:rsidRPr="00B1041A">
              <w:rPr>
                <w:spacing w:val="-3"/>
                <w:szCs w:val="20"/>
              </w:rPr>
              <w:t>Longitudinal dimension:</w:t>
            </w:r>
          </w:p>
        </w:tc>
        <w:tc>
          <w:tcPr>
            <w:tcW w:w="6462" w:type="dxa"/>
          </w:tcPr>
          <w:p w:rsidR="00786B19" w:rsidRPr="00B1041A" w:rsidRDefault="00786B19" w:rsidP="002B0637">
            <w:pPr>
              <w:spacing w:line="360" w:lineRule="auto"/>
              <w:rPr>
                <w:spacing w:val="-3"/>
                <w:szCs w:val="20"/>
              </w:rPr>
            </w:pPr>
            <w:r w:rsidRPr="00B1041A">
              <w:rPr>
                <w:spacing w:val="-3"/>
                <w:szCs w:val="20"/>
              </w:rPr>
              <w:t>10m</w:t>
            </w:r>
          </w:p>
        </w:tc>
      </w:tr>
      <w:tr w:rsidR="00786B19" w:rsidRPr="00562F79" w:rsidTr="00786B19">
        <w:trPr>
          <w:trHeight w:val="374"/>
          <w:jc w:val="center"/>
        </w:trPr>
        <w:tc>
          <w:tcPr>
            <w:tcW w:w="463" w:type="dxa"/>
          </w:tcPr>
          <w:p w:rsidR="00786B19" w:rsidRPr="00B1041A" w:rsidRDefault="00786B19" w:rsidP="002B0637">
            <w:pPr>
              <w:spacing w:line="360" w:lineRule="auto"/>
              <w:rPr>
                <w:spacing w:val="-3"/>
                <w:szCs w:val="20"/>
              </w:rPr>
            </w:pPr>
          </w:p>
        </w:tc>
        <w:tc>
          <w:tcPr>
            <w:tcW w:w="2906" w:type="dxa"/>
          </w:tcPr>
          <w:p w:rsidR="00786B19" w:rsidRPr="00B1041A" w:rsidRDefault="00786B19" w:rsidP="002B0637">
            <w:pPr>
              <w:spacing w:line="360" w:lineRule="auto"/>
              <w:rPr>
                <w:spacing w:val="-3"/>
                <w:szCs w:val="20"/>
              </w:rPr>
            </w:pPr>
            <w:r w:rsidRPr="00B1041A">
              <w:rPr>
                <w:spacing w:val="-3"/>
                <w:szCs w:val="20"/>
              </w:rPr>
              <w:t>Transverse dimension:</w:t>
            </w:r>
          </w:p>
        </w:tc>
        <w:tc>
          <w:tcPr>
            <w:tcW w:w="6462" w:type="dxa"/>
          </w:tcPr>
          <w:p w:rsidR="00786B19" w:rsidRPr="00B1041A" w:rsidRDefault="00786B19" w:rsidP="002B0637">
            <w:pPr>
              <w:spacing w:line="360" w:lineRule="auto"/>
              <w:rPr>
                <w:spacing w:val="-3"/>
                <w:szCs w:val="20"/>
              </w:rPr>
            </w:pPr>
            <w:r w:rsidRPr="00B1041A">
              <w:rPr>
                <w:spacing w:val="-3"/>
                <w:szCs w:val="20"/>
              </w:rPr>
              <w:t>2m</w:t>
            </w:r>
          </w:p>
        </w:tc>
      </w:tr>
      <w:tr w:rsidR="00786B19" w:rsidRPr="00562F79" w:rsidTr="00786B19">
        <w:trPr>
          <w:trHeight w:val="356"/>
          <w:jc w:val="center"/>
        </w:trPr>
        <w:tc>
          <w:tcPr>
            <w:tcW w:w="463" w:type="dxa"/>
          </w:tcPr>
          <w:p w:rsidR="00786B19" w:rsidRPr="00B1041A" w:rsidRDefault="00786B19" w:rsidP="002B0637">
            <w:pPr>
              <w:spacing w:line="360" w:lineRule="auto"/>
              <w:rPr>
                <w:spacing w:val="-3"/>
                <w:szCs w:val="20"/>
              </w:rPr>
            </w:pPr>
            <w:r w:rsidRPr="00B1041A">
              <w:rPr>
                <w:spacing w:val="-3"/>
                <w:szCs w:val="20"/>
              </w:rPr>
              <w:t>3</w:t>
            </w:r>
          </w:p>
        </w:tc>
        <w:tc>
          <w:tcPr>
            <w:tcW w:w="2906" w:type="dxa"/>
          </w:tcPr>
          <w:p w:rsidR="00786B19" w:rsidRPr="00B1041A" w:rsidRDefault="00786B19" w:rsidP="002B0637">
            <w:pPr>
              <w:spacing w:line="360" w:lineRule="auto"/>
              <w:rPr>
                <w:spacing w:val="-3"/>
                <w:szCs w:val="20"/>
              </w:rPr>
            </w:pPr>
            <w:r w:rsidRPr="00B1041A">
              <w:rPr>
                <w:spacing w:val="-3"/>
                <w:szCs w:val="20"/>
              </w:rPr>
              <w:t>Surface regularity (702.7):</w:t>
            </w:r>
          </w:p>
        </w:tc>
        <w:tc>
          <w:tcPr>
            <w:tcW w:w="6462" w:type="dxa"/>
          </w:tcPr>
          <w:p w:rsidR="00786B19" w:rsidRPr="00B1041A" w:rsidRDefault="00786B19" w:rsidP="002B0637">
            <w:pPr>
              <w:spacing w:line="360" w:lineRule="auto"/>
              <w:rPr>
                <w:spacing w:val="-3"/>
                <w:szCs w:val="20"/>
              </w:rPr>
            </w:pPr>
            <w:r w:rsidRPr="00B1041A">
              <w:rPr>
                <w:spacing w:val="-3"/>
                <w:szCs w:val="20"/>
              </w:rPr>
              <w:t>Category of road, A</w:t>
            </w:r>
          </w:p>
        </w:tc>
      </w:tr>
      <w:tr w:rsidR="00786B19" w:rsidRPr="00562F79" w:rsidTr="00786B19">
        <w:trPr>
          <w:trHeight w:val="374"/>
          <w:jc w:val="center"/>
        </w:trPr>
        <w:tc>
          <w:tcPr>
            <w:tcW w:w="463" w:type="dxa"/>
          </w:tcPr>
          <w:p w:rsidR="00786B19" w:rsidRPr="00B1041A" w:rsidRDefault="00786B19" w:rsidP="002B0637">
            <w:pPr>
              <w:spacing w:line="360" w:lineRule="auto"/>
              <w:rPr>
                <w:spacing w:val="-3"/>
                <w:szCs w:val="20"/>
              </w:rPr>
            </w:pPr>
            <w:r w:rsidRPr="00B1041A">
              <w:rPr>
                <w:spacing w:val="-3"/>
                <w:szCs w:val="20"/>
              </w:rPr>
              <w:t>4</w:t>
            </w:r>
          </w:p>
        </w:tc>
        <w:tc>
          <w:tcPr>
            <w:tcW w:w="2906" w:type="dxa"/>
          </w:tcPr>
          <w:p w:rsidR="00786B19" w:rsidRPr="00B1041A" w:rsidRDefault="00786B19" w:rsidP="002B0637">
            <w:pPr>
              <w:spacing w:line="360" w:lineRule="auto"/>
              <w:rPr>
                <w:spacing w:val="-3"/>
                <w:szCs w:val="20"/>
              </w:rPr>
            </w:pPr>
            <w:r w:rsidRPr="00B1041A">
              <w:rPr>
                <w:spacing w:val="-3"/>
                <w:szCs w:val="20"/>
              </w:rPr>
              <w:t>Surface texture required (921)</w:t>
            </w:r>
          </w:p>
        </w:tc>
        <w:tc>
          <w:tcPr>
            <w:tcW w:w="6462" w:type="dxa"/>
          </w:tcPr>
          <w:p w:rsidR="00786B19" w:rsidRPr="00B1041A" w:rsidRDefault="00786B19" w:rsidP="002B0637">
            <w:pPr>
              <w:spacing w:line="360" w:lineRule="auto"/>
              <w:rPr>
                <w:spacing w:val="-3"/>
                <w:szCs w:val="20"/>
              </w:rPr>
            </w:pPr>
            <w:r w:rsidRPr="00B1041A">
              <w:rPr>
                <w:spacing w:val="-3"/>
                <w:szCs w:val="20"/>
              </w:rPr>
              <w:t>N/A</w:t>
            </w:r>
          </w:p>
        </w:tc>
      </w:tr>
      <w:tr w:rsidR="00786B19" w:rsidRPr="00562F79" w:rsidTr="00786B19">
        <w:trPr>
          <w:trHeight w:val="374"/>
          <w:jc w:val="center"/>
        </w:trPr>
        <w:tc>
          <w:tcPr>
            <w:tcW w:w="463" w:type="dxa"/>
          </w:tcPr>
          <w:p w:rsidR="00786B19" w:rsidRPr="00B1041A" w:rsidRDefault="00786B19" w:rsidP="002B0637">
            <w:pPr>
              <w:spacing w:line="360" w:lineRule="auto"/>
              <w:rPr>
                <w:spacing w:val="-3"/>
                <w:szCs w:val="20"/>
              </w:rPr>
            </w:pPr>
            <w:r w:rsidRPr="00B1041A">
              <w:rPr>
                <w:spacing w:val="-3"/>
                <w:szCs w:val="20"/>
              </w:rPr>
              <w:t>5</w:t>
            </w:r>
          </w:p>
        </w:tc>
        <w:tc>
          <w:tcPr>
            <w:tcW w:w="2906" w:type="dxa"/>
          </w:tcPr>
          <w:p w:rsidR="00786B19" w:rsidRPr="00B1041A" w:rsidRDefault="00786B19" w:rsidP="002B0637">
            <w:pPr>
              <w:spacing w:line="360" w:lineRule="auto"/>
              <w:rPr>
                <w:spacing w:val="-3"/>
                <w:szCs w:val="20"/>
              </w:rPr>
            </w:pPr>
            <w:r w:rsidRPr="00B1041A">
              <w:rPr>
                <w:spacing w:val="-3"/>
                <w:szCs w:val="20"/>
              </w:rPr>
              <w:t>Regulating course (907)</w:t>
            </w:r>
          </w:p>
        </w:tc>
        <w:tc>
          <w:tcPr>
            <w:tcW w:w="6462" w:type="dxa"/>
          </w:tcPr>
          <w:p w:rsidR="00786B19" w:rsidRPr="00B1041A" w:rsidRDefault="00786B19" w:rsidP="002B0637">
            <w:pPr>
              <w:spacing w:line="360" w:lineRule="auto"/>
              <w:rPr>
                <w:spacing w:val="-3"/>
                <w:szCs w:val="20"/>
              </w:rPr>
            </w:pPr>
          </w:p>
        </w:tc>
      </w:tr>
      <w:tr w:rsidR="00786B19" w:rsidRPr="00562F79" w:rsidTr="00786B19">
        <w:trPr>
          <w:trHeight w:val="374"/>
          <w:jc w:val="center"/>
        </w:trPr>
        <w:tc>
          <w:tcPr>
            <w:tcW w:w="463" w:type="dxa"/>
          </w:tcPr>
          <w:p w:rsidR="00786B19" w:rsidRPr="00B1041A" w:rsidRDefault="00786B19" w:rsidP="002B0637">
            <w:pPr>
              <w:spacing w:line="360" w:lineRule="auto"/>
              <w:rPr>
                <w:spacing w:val="-3"/>
                <w:szCs w:val="20"/>
              </w:rPr>
            </w:pPr>
          </w:p>
        </w:tc>
        <w:tc>
          <w:tcPr>
            <w:tcW w:w="2906" w:type="dxa"/>
          </w:tcPr>
          <w:p w:rsidR="00786B19" w:rsidRPr="00B1041A" w:rsidRDefault="00786B19" w:rsidP="002B0637">
            <w:pPr>
              <w:spacing w:line="360" w:lineRule="auto"/>
              <w:rPr>
                <w:spacing w:val="-3"/>
                <w:szCs w:val="20"/>
              </w:rPr>
            </w:pPr>
            <w:r w:rsidRPr="00B1041A">
              <w:rPr>
                <w:spacing w:val="-3"/>
                <w:szCs w:val="20"/>
              </w:rPr>
              <w:t>Surfacing</w:t>
            </w:r>
          </w:p>
        </w:tc>
        <w:tc>
          <w:tcPr>
            <w:tcW w:w="6462" w:type="dxa"/>
          </w:tcPr>
          <w:p w:rsidR="00786B19" w:rsidRPr="00B1041A" w:rsidRDefault="00786B19" w:rsidP="002B0637">
            <w:pPr>
              <w:spacing w:line="360" w:lineRule="auto"/>
              <w:rPr>
                <w:spacing w:val="-3"/>
                <w:szCs w:val="20"/>
              </w:rPr>
            </w:pPr>
            <w:r w:rsidRPr="00B1041A">
              <w:rPr>
                <w:spacing w:val="-3"/>
                <w:szCs w:val="20"/>
              </w:rPr>
              <w:t>Surface Course</w:t>
            </w:r>
          </w:p>
        </w:tc>
      </w:tr>
      <w:tr w:rsidR="00786B19" w:rsidRPr="00562F79" w:rsidTr="00786B19">
        <w:trPr>
          <w:trHeight w:val="356"/>
          <w:jc w:val="center"/>
        </w:trPr>
        <w:tc>
          <w:tcPr>
            <w:tcW w:w="463" w:type="dxa"/>
          </w:tcPr>
          <w:p w:rsidR="00786B19" w:rsidRPr="00B1041A" w:rsidRDefault="00786B19" w:rsidP="002B0637">
            <w:pPr>
              <w:spacing w:line="360" w:lineRule="auto"/>
              <w:rPr>
                <w:spacing w:val="-3"/>
                <w:szCs w:val="20"/>
              </w:rPr>
            </w:pPr>
          </w:p>
        </w:tc>
        <w:tc>
          <w:tcPr>
            <w:tcW w:w="2906" w:type="dxa"/>
          </w:tcPr>
          <w:p w:rsidR="00786B19" w:rsidRPr="00B1041A" w:rsidRDefault="00786B19" w:rsidP="002B0637">
            <w:pPr>
              <w:spacing w:line="360" w:lineRule="auto"/>
              <w:rPr>
                <w:spacing w:val="-3"/>
                <w:szCs w:val="20"/>
              </w:rPr>
            </w:pPr>
            <w:r w:rsidRPr="00B1041A">
              <w:rPr>
                <w:spacing w:val="-3"/>
                <w:szCs w:val="20"/>
              </w:rPr>
              <w:t>Clause:</w:t>
            </w:r>
          </w:p>
        </w:tc>
        <w:tc>
          <w:tcPr>
            <w:tcW w:w="6462" w:type="dxa"/>
          </w:tcPr>
          <w:p w:rsidR="00786B19" w:rsidRPr="00B1041A" w:rsidRDefault="00786B19" w:rsidP="002B0637">
            <w:pPr>
              <w:spacing w:line="360" w:lineRule="auto"/>
              <w:rPr>
                <w:spacing w:val="-3"/>
                <w:szCs w:val="20"/>
              </w:rPr>
            </w:pPr>
            <w:r w:rsidRPr="00B1041A">
              <w:rPr>
                <w:spacing w:val="-3"/>
                <w:szCs w:val="20"/>
              </w:rPr>
              <w:t>912</w:t>
            </w:r>
          </w:p>
        </w:tc>
      </w:tr>
      <w:tr w:rsidR="00786B19" w:rsidRPr="00562F79" w:rsidTr="00786B19">
        <w:trPr>
          <w:trHeight w:val="374"/>
          <w:jc w:val="center"/>
        </w:trPr>
        <w:tc>
          <w:tcPr>
            <w:tcW w:w="463" w:type="dxa"/>
          </w:tcPr>
          <w:p w:rsidR="00786B19" w:rsidRPr="00B1041A" w:rsidRDefault="00786B19" w:rsidP="002B0637">
            <w:pPr>
              <w:spacing w:line="360" w:lineRule="auto"/>
              <w:rPr>
                <w:spacing w:val="-3"/>
                <w:szCs w:val="20"/>
              </w:rPr>
            </w:pPr>
          </w:p>
        </w:tc>
        <w:tc>
          <w:tcPr>
            <w:tcW w:w="2906" w:type="dxa"/>
          </w:tcPr>
          <w:p w:rsidR="00786B19" w:rsidRPr="00B1041A" w:rsidRDefault="00786B19" w:rsidP="002B0637">
            <w:pPr>
              <w:spacing w:line="360" w:lineRule="auto"/>
              <w:rPr>
                <w:spacing w:val="-3"/>
                <w:szCs w:val="20"/>
              </w:rPr>
            </w:pPr>
            <w:r w:rsidRPr="00B1041A">
              <w:rPr>
                <w:spacing w:val="-3"/>
                <w:szCs w:val="20"/>
              </w:rPr>
              <w:t>Material:</w:t>
            </w:r>
          </w:p>
        </w:tc>
        <w:tc>
          <w:tcPr>
            <w:tcW w:w="6462" w:type="dxa"/>
          </w:tcPr>
          <w:p w:rsidR="00786B19" w:rsidRPr="00B1041A" w:rsidRDefault="00786B19" w:rsidP="002B0637">
            <w:pPr>
              <w:spacing w:line="360" w:lineRule="auto"/>
              <w:rPr>
                <w:spacing w:val="-3"/>
                <w:szCs w:val="20"/>
              </w:rPr>
            </w:pPr>
            <w:r w:rsidRPr="00B1041A">
              <w:rPr>
                <w:spacing w:val="-3"/>
                <w:szCs w:val="20"/>
              </w:rPr>
              <w:t>AC 14 close surf 100/150 PSV (see note 1)</w:t>
            </w:r>
          </w:p>
        </w:tc>
      </w:tr>
      <w:tr w:rsidR="00786B19" w:rsidRPr="00562F79" w:rsidTr="00786B19">
        <w:trPr>
          <w:trHeight w:val="374"/>
          <w:jc w:val="center"/>
        </w:trPr>
        <w:tc>
          <w:tcPr>
            <w:tcW w:w="463" w:type="dxa"/>
          </w:tcPr>
          <w:p w:rsidR="00786B19" w:rsidRPr="00B1041A" w:rsidRDefault="00786B19" w:rsidP="002B0637">
            <w:pPr>
              <w:spacing w:line="360" w:lineRule="auto"/>
              <w:rPr>
                <w:spacing w:val="-3"/>
                <w:szCs w:val="20"/>
              </w:rPr>
            </w:pPr>
          </w:p>
        </w:tc>
        <w:tc>
          <w:tcPr>
            <w:tcW w:w="2906" w:type="dxa"/>
          </w:tcPr>
          <w:p w:rsidR="00786B19" w:rsidRPr="00B1041A" w:rsidRDefault="00786B19" w:rsidP="002B0637">
            <w:pPr>
              <w:spacing w:line="360" w:lineRule="auto"/>
              <w:rPr>
                <w:spacing w:val="-3"/>
                <w:szCs w:val="20"/>
              </w:rPr>
            </w:pPr>
            <w:r w:rsidRPr="00B1041A">
              <w:rPr>
                <w:spacing w:val="-3"/>
                <w:szCs w:val="20"/>
              </w:rPr>
              <w:t>Binder:</w:t>
            </w:r>
          </w:p>
        </w:tc>
        <w:tc>
          <w:tcPr>
            <w:tcW w:w="6462" w:type="dxa"/>
          </w:tcPr>
          <w:p w:rsidR="00786B19" w:rsidRPr="00B1041A" w:rsidRDefault="00786B19" w:rsidP="002B0637">
            <w:pPr>
              <w:spacing w:line="360" w:lineRule="auto"/>
              <w:rPr>
                <w:spacing w:val="-3"/>
                <w:szCs w:val="20"/>
              </w:rPr>
            </w:pPr>
            <w:r w:rsidRPr="00B1041A">
              <w:rPr>
                <w:spacing w:val="-3"/>
                <w:szCs w:val="20"/>
              </w:rPr>
              <w:t>100/150  or 40/60  See Note 1</w:t>
            </w:r>
          </w:p>
        </w:tc>
      </w:tr>
      <w:tr w:rsidR="00786B19" w:rsidRPr="00562F79" w:rsidTr="00786B19">
        <w:trPr>
          <w:trHeight w:val="356"/>
          <w:jc w:val="center"/>
        </w:trPr>
        <w:tc>
          <w:tcPr>
            <w:tcW w:w="463" w:type="dxa"/>
          </w:tcPr>
          <w:p w:rsidR="00786B19" w:rsidRPr="00B1041A" w:rsidRDefault="00786B19" w:rsidP="002B0637">
            <w:pPr>
              <w:spacing w:line="360" w:lineRule="auto"/>
              <w:rPr>
                <w:spacing w:val="-3"/>
                <w:szCs w:val="20"/>
              </w:rPr>
            </w:pPr>
          </w:p>
        </w:tc>
        <w:tc>
          <w:tcPr>
            <w:tcW w:w="2906" w:type="dxa"/>
          </w:tcPr>
          <w:p w:rsidR="00786B19" w:rsidRPr="00B1041A" w:rsidRDefault="00786B19" w:rsidP="002B0637">
            <w:pPr>
              <w:spacing w:line="360" w:lineRule="auto"/>
              <w:rPr>
                <w:spacing w:val="-3"/>
                <w:szCs w:val="20"/>
              </w:rPr>
            </w:pPr>
            <w:r w:rsidRPr="00B1041A">
              <w:rPr>
                <w:spacing w:val="-3"/>
                <w:szCs w:val="20"/>
              </w:rPr>
              <w:t>Thickness:</w:t>
            </w:r>
          </w:p>
        </w:tc>
        <w:tc>
          <w:tcPr>
            <w:tcW w:w="6462" w:type="dxa"/>
          </w:tcPr>
          <w:p w:rsidR="00786B19" w:rsidRPr="00B1041A" w:rsidRDefault="00786B19" w:rsidP="002B0637">
            <w:pPr>
              <w:spacing w:line="360" w:lineRule="auto"/>
              <w:rPr>
                <w:spacing w:val="-3"/>
                <w:szCs w:val="20"/>
              </w:rPr>
            </w:pPr>
            <w:r w:rsidRPr="00B1041A">
              <w:rPr>
                <w:spacing w:val="-3"/>
                <w:szCs w:val="20"/>
              </w:rPr>
              <w:t>40mm plus additional thickness as per Task Order</w:t>
            </w:r>
          </w:p>
        </w:tc>
      </w:tr>
      <w:tr w:rsidR="00786B19" w:rsidRPr="00562F79" w:rsidTr="00786B19">
        <w:trPr>
          <w:trHeight w:val="374"/>
          <w:jc w:val="center"/>
        </w:trPr>
        <w:tc>
          <w:tcPr>
            <w:tcW w:w="463" w:type="dxa"/>
          </w:tcPr>
          <w:p w:rsidR="00786B19" w:rsidRPr="00B1041A" w:rsidRDefault="00786B19" w:rsidP="002B0637">
            <w:pPr>
              <w:spacing w:line="360" w:lineRule="auto"/>
              <w:rPr>
                <w:spacing w:val="-3"/>
                <w:szCs w:val="20"/>
              </w:rPr>
            </w:pPr>
          </w:p>
        </w:tc>
        <w:tc>
          <w:tcPr>
            <w:tcW w:w="2906" w:type="dxa"/>
          </w:tcPr>
          <w:p w:rsidR="00786B19" w:rsidRPr="00B1041A" w:rsidRDefault="00786B19" w:rsidP="002B0637">
            <w:pPr>
              <w:spacing w:line="360" w:lineRule="auto"/>
              <w:rPr>
                <w:spacing w:val="-3"/>
                <w:szCs w:val="20"/>
              </w:rPr>
            </w:pPr>
            <w:r w:rsidRPr="00B1041A">
              <w:rPr>
                <w:spacing w:val="-3"/>
                <w:szCs w:val="20"/>
              </w:rPr>
              <w:t>Special requirements:</w:t>
            </w:r>
          </w:p>
        </w:tc>
        <w:tc>
          <w:tcPr>
            <w:tcW w:w="6462" w:type="dxa"/>
          </w:tcPr>
          <w:p w:rsidR="00786B19" w:rsidRPr="00B1041A" w:rsidRDefault="00786B19" w:rsidP="002B0637">
            <w:pPr>
              <w:spacing w:line="360" w:lineRule="auto"/>
              <w:rPr>
                <w:spacing w:val="-3"/>
                <w:szCs w:val="20"/>
              </w:rPr>
            </w:pPr>
            <w:r w:rsidRPr="00B1041A">
              <w:rPr>
                <w:spacing w:val="-3"/>
                <w:szCs w:val="20"/>
              </w:rPr>
              <w:t>BS EN 13108-1</w:t>
            </w:r>
          </w:p>
        </w:tc>
      </w:tr>
      <w:tr w:rsidR="00786B19" w:rsidRPr="00562F79" w:rsidTr="00786B19">
        <w:trPr>
          <w:trHeight w:val="374"/>
          <w:jc w:val="center"/>
        </w:trPr>
        <w:tc>
          <w:tcPr>
            <w:tcW w:w="463" w:type="dxa"/>
          </w:tcPr>
          <w:p w:rsidR="00786B19" w:rsidRPr="00B1041A" w:rsidRDefault="00786B19" w:rsidP="002B0637">
            <w:pPr>
              <w:spacing w:line="360" w:lineRule="auto"/>
              <w:rPr>
                <w:spacing w:val="-3"/>
                <w:szCs w:val="20"/>
              </w:rPr>
            </w:pPr>
          </w:p>
        </w:tc>
        <w:tc>
          <w:tcPr>
            <w:tcW w:w="2906" w:type="dxa"/>
          </w:tcPr>
          <w:p w:rsidR="00786B19" w:rsidRPr="00B1041A" w:rsidRDefault="00786B19" w:rsidP="002B0637">
            <w:pPr>
              <w:spacing w:line="360" w:lineRule="auto"/>
              <w:rPr>
                <w:spacing w:val="-3"/>
                <w:szCs w:val="20"/>
              </w:rPr>
            </w:pPr>
            <w:r w:rsidRPr="00B1041A">
              <w:rPr>
                <w:spacing w:val="-3"/>
                <w:szCs w:val="20"/>
              </w:rPr>
              <w:t>Coarse Aggregate:</w:t>
            </w:r>
          </w:p>
        </w:tc>
        <w:tc>
          <w:tcPr>
            <w:tcW w:w="6462" w:type="dxa"/>
          </w:tcPr>
          <w:p w:rsidR="00786B19" w:rsidRPr="00B1041A" w:rsidRDefault="00786B19" w:rsidP="002B0637">
            <w:pPr>
              <w:spacing w:line="360" w:lineRule="auto"/>
              <w:rPr>
                <w:spacing w:val="-3"/>
                <w:szCs w:val="20"/>
              </w:rPr>
            </w:pPr>
            <w:r w:rsidRPr="00B1041A">
              <w:rPr>
                <w:spacing w:val="-3"/>
                <w:szCs w:val="20"/>
              </w:rPr>
              <w:t>Crushed rock or slag only excluding limestone</w:t>
            </w:r>
          </w:p>
        </w:tc>
      </w:tr>
      <w:tr w:rsidR="00786B19" w:rsidRPr="00562F79" w:rsidTr="00786B19">
        <w:trPr>
          <w:trHeight w:val="356"/>
          <w:jc w:val="center"/>
        </w:trPr>
        <w:tc>
          <w:tcPr>
            <w:tcW w:w="463" w:type="dxa"/>
          </w:tcPr>
          <w:p w:rsidR="00786B19" w:rsidRPr="00B1041A" w:rsidRDefault="00786B19" w:rsidP="002B0637">
            <w:pPr>
              <w:spacing w:line="360" w:lineRule="auto"/>
              <w:rPr>
                <w:spacing w:val="-3"/>
                <w:szCs w:val="20"/>
              </w:rPr>
            </w:pPr>
          </w:p>
        </w:tc>
        <w:tc>
          <w:tcPr>
            <w:tcW w:w="2906" w:type="dxa"/>
          </w:tcPr>
          <w:p w:rsidR="00786B19" w:rsidRPr="00B1041A" w:rsidRDefault="00786B19" w:rsidP="002B0637">
            <w:pPr>
              <w:spacing w:line="360" w:lineRule="auto"/>
              <w:rPr>
                <w:spacing w:val="-3"/>
                <w:szCs w:val="20"/>
              </w:rPr>
            </w:pPr>
          </w:p>
        </w:tc>
        <w:tc>
          <w:tcPr>
            <w:tcW w:w="6462" w:type="dxa"/>
          </w:tcPr>
          <w:p w:rsidR="00786B19" w:rsidRPr="00B1041A" w:rsidRDefault="00786B19" w:rsidP="002B0637">
            <w:pPr>
              <w:spacing w:line="360" w:lineRule="auto"/>
              <w:rPr>
                <w:spacing w:val="-3"/>
                <w:szCs w:val="20"/>
              </w:rPr>
            </w:pPr>
            <w:r w:rsidRPr="00B1041A">
              <w:rPr>
                <w:spacing w:val="-3"/>
                <w:szCs w:val="20"/>
              </w:rPr>
              <w:t>Adhesion agent required if quartzite, basalt or other igneous rock.</w:t>
            </w:r>
          </w:p>
        </w:tc>
      </w:tr>
      <w:tr w:rsidR="00786B19" w:rsidRPr="00562F79" w:rsidTr="00786B19">
        <w:trPr>
          <w:trHeight w:val="374"/>
          <w:jc w:val="center"/>
        </w:trPr>
        <w:tc>
          <w:tcPr>
            <w:tcW w:w="463" w:type="dxa"/>
          </w:tcPr>
          <w:p w:rsidR="00786B19" w:rsidRPr="00B1041A" w:rsidRDefault="00786B19" w:rsidP="002B0637">
            <w:pPr>
              <w:spacing w:line="360" w:lineRule="auto"/>
              <w:rPr>
                <w:spacing w:val="-3"/>
                <w:szCs w:val="20"/>
              </w:rPr>
            </w:pPr>
          </w:p>
        </w:tc>
        <w:tc>
          <w:tcPr>
            <w:tcW w:w="2906" w:type="dxa"/>
          </w:tcPr>
          <w:p w:rsidR="00786B19" w:rsidRPr="00B1041A" w:rsidRDefault="00786B19" w:rsidP="002B0637">
            <w:pPr>
              <w:spacing w:line="360" w:lineRule="auto"/>
              <w:rPr>
                <w:spacing w:val="-3"/>
                <w:szCs w:val="20"/>
              </w:rPr>
            </w:pPr>
            <w:r w:rsidRPr="00B1041A">
              <w:rPr>
                <w:spacing w:val="-3"/>
                <w:szCs w:val="20"/>
              </w:rPr>
              <w:t>Minimum PSV:</w:t>
            </w:r>
          </w:p>
        </w:tc>
        <w:tc>
          <w:tcPr>
            <w:tcW w:w="6462" w:type="dxa"/>
          </w:tcPr>
          <w:p w:rsidR="00786B19" w:rsidRPr="00B1041A" w:rsidRDefault="00786B19" w:rsidP="002B0637">
            <w:pPr>
              <w:rPr>
                <w:spacing w:val="-3"/>
                <w:szCs w:val="20"/>
              </w:rPr>
            </w:pPr>
            <w:r w:rsidRPr="00B1041A">
              <w:rPr>
                <w:spacing w:val="-3"/>
                <w:szCs w:val="20"/>
              </w:rPr>
              <w:t>55, 60 or 65 as per Task Order</w:t>
            </w:r>
          </w:p>
        </w:tc>
      </w:tr>
      <w:tr w:rsidR="00786B19" w:rsidRPr="00562F79" w:rsidTr="00786B19">
        <w:trPr>
          <w:trHeight w:val="374"/>
          <w:jc w:val="center"/>
        </w:trPr>
        <w:tc>
          <w:tcPr>
            <w:tcW w:w="463" w:type="dxa"/>
          </w:tcPr>
          <w:p w:rsidR="00786B19" w:rsidRPr="00B1041A" w:rsidRDefault="00786B19" w:rsidP="002B0637">
            <w:pPr>
              <w:spacing w:line="360" w:lineRule="auto"/>
              <w:rPr>
                <w:spacing w:val="-3"/>
                <w:szCs w:val="20"/>
              </w:rPr>
            </w:pPr>
          </w:p>
        </w:tc>
        <w:tc>
          <w:tcPr>
            <w:tcW w:w="2906" w:type="dxa"/>
          </w:tcPr>
          <w:p w:rsidR="00786B19" w:rsidRPr="00B1041A" w:rsidRDefault="00786B19" w:rsidP="002B0637">
            <w:pPr>
              <w:spacing w:line="360" w:lineRule="auto"/>
              <w:rPr>
                <w:spacing w:val="-3"/>
                <w:szCs w:val="20"/>
              </w:rPr>
            </w:pPr>
            <w:r w:rsidRPr="00B1041A">
              <w:rPr>
                <w:spacing w:val="-3"/>
                <w:szCs w:val="20"/>
              </w:rPr>
              <w:t>Maximum AAV:</w:t>
            </w:r>
          </w:p>
        </w:tc>
        <w:tc>
          <w:tcPr>
            <w:tcW w:w="6462" w:type="dxa"/>
          </w:tcPr>
          <w:p w:rsidR="00786B19" w:rsidRPr="00B1041A" w:rsidRDefault="00786B19" w:rsidP="002B0637">
            <w:pPr>
              <w:spacing w:line="360" w:lineRule="auto"/>
              <w:rPr>
                <w:spacing w:val="-3"/>
                <w:szCs w:val="20"/>
              </w:rPr>
            </w:pPr>
            <w:r w:rsidRPr="00B1041A">
              <w:rPr>
                <w:spacing w:val="-3"/>
                <w:szCs w:val="20"/>
              </w:rPr>
              <w:t>16</w:t>
            </w:r>
          </w:p>
        </w:tc>
      </w:tr>
      <w:tr w:rsidR="00786B19" w:rsidRPr="00562F79" w:rsidTr="00786B19">
        <w:trPr>
          <w:trHeight w:val="374"/>
          <w:jc w:val="center"/>
        </w:trPr>
        <w:tc>
          <w:tcPr>
            <w:tcW w:w="463" w:type="dxa"/>
          </w:tcPr>
          <w:p w:rsidR="00786B19" w:rsidRPr="00B1041A" w:rsidRDefault="00786B19" w:rsidP="002B0637">
            <w:pPr>
              <w:spacing w:line="360" w:lineRule="auto"/>
              <w:rPr>
                <w:spacing w:val="-3"/>
                <w:szCs w:val="20"/>
              </w:rPr>
            </w:pPr>
          </w:p>
        </w:tc>
        <w:tc>
          <w:tcPr>
            <w:tcW w:w="2906" w:type="dxa"/>
          </w:tcPr>
          <w:p w:rsidR="00786B19" w:rsidRPr="00B1041A" w:rsidRDefault="00786B19" w:rsidP="002B0637">
            <w:pPr>
              <w:spacing w:line="360" w:lineRule="auto"/>
              <w:rPr>
                <w:spacing w:val="-3"/>
                <w:szCs w:val="20"/>
              </w:rPr>
            </w:pPr>
            <w:r w:rsidRPr="00B1041A">
              <w:rPr>
                <w:spacing w:val="-3"/>
                <w:szCs w:val="20"/>
              </w:rPr>
              <w:t>Fine Aggregate:</w:t>
            </w:r>
          </w:p>
        </w:tc>
        <w:tc>
          <w:tcPr>
            <w:tcW w:w="6462" w:type="dxa"/>
          </w:tcPr>
          <w:p w:rsidR="00786B19" w:rsidRPr="00B1041A" w:rsidRDefault="00786B19" w:rsidP="002B0637">
            <w:pPr>
              <w:spacing w:line="360" w:lineRule="auto"/>
              <w:rPr>
                <w:spacing w:val="-3"/>
                <w:szCs w:val="20"/>
              </w:rPr>
            </w:pPr>
            <w:r w:rsidRPr="00B1041A">
              <w:rPr>
                <w:spacing w:val="-3"/>
                <w:szCs w:val="20"/>
              </w:rPr>
              <w:t>Crushed rock and natural sand mixture</w:t>
            </w:r>
          </w:p>
        </w:tc>
      </w:tr>
    </w:tbl>
    <w:p w:rsidR="00786B19" w:rsidRPr="00562F79" w:rsidRDefault="00786B19" w:rsidP="00786B19">
      <w:pPr>
        <w:rPr>
          <w:spacing w:val="-3"/>
          <w:u w:val="single"/>
        </w:rPr>
      </w:pPr>
    </w:p>
    <w:p w:rsidR="00786B19" w:rsidRPr="00562F79" w:rsidRDefault="00786B19" w:rsidP="00786B19">
      <w:pPr>
        <w:rPr>
          <w:spacing w:val="-3"/>
          <w:u w:val="single"/>
        </w:rPr>
      </w:pPr>
      <w:r w:rsidRPr="00562F79">
        <w:rPr>
          <w:spacing w:val="-3"/>
          <w:u w:val="single"/>
        </w:rPr>
        <w:t>Notes: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8026"/>
      </w:tblGrid>
      <w:tr w:rsidR="00786B19" w:rsidRPr="00562F79" w:rsidTr="00786B19">
        <w:tc>
          <w:tcPr>
            <w:tcW w:w="669" w:type="dxa"/>
          </w:tcPr>
          <w:p w:rsidR="00786B19" w:rsidRPr="00562F79" w:rsidRDefault="00786B19" w:rsidP="002B0637">
            <w:pPr>
              <w:rPr>
                <w:spacing w:val="-3"/>
                <w:szCs w:val="20"/>
              </w:rPr>
            </w:pPr>
            <w:r w:rsidRPr="00562F79">
              <w:rPr>
                <w:spacing w:val="-3"/>
                <w:szCs w:val="20"/>
              </w:rPr>
              <w:t>1.</w:t>
            </w:r>
          </w:p>
          <w:p w:rsidR="00786B19" w:rsidRPr="00562F79" w:rsidRDefault="00786B19" w:rsidP="002B0637">
            <w:pPr>
              <w:rPr>
                <w:spacing w:val="-3"/>
                <w:szCs w:val="20"/>
              </w:rPr>
            </w:pPr>
          </w:p>
          <w:p w:rsidR="00786B19" w:rsidRPr="00562F79" w:rsidRDefault="00786B19" w:rsidP="002B0637">
            <w:pPr>
              <w:rPr>
                <w:spacing w:val="-3"/>
                <w:szCs w:val="20"/>
              </w:rPr>
            </w:pPr>
          </w:p>
          <w:p w:rsidR="00786B19" w:rsidRPr="00562F79" w:rsidRDefault="00786B19" w:rsidP="002B0637">
            <w:pPr>
              <w:rPr>
                <w:spacing w:val="-3"/>
                <w:szCs w:val="20"/>
              </w:rPr>
            </w:pPr>
          </w:p>
          <w:p w:rsidR="00786B19" w:rsidRPr="00562F79" w:rsidRDefault="00786B19" w:rsidP="002B0637">
            <w:pPr>
              <w:rPr>
                <w:spacing w:val="-3"/>
                <w:szCs w:val="20"/>
              </w:rPr>
            </w:pPr>
          </w:p>
        </w:tc>
        <w:tc>
          <w:tcPr>
            <w:tcW w:w="8976" w:type="dxa"/>
          </w:tcPr>
          <w:p w:rsidR="00786B19" w:rsidRPr="00562F79" w:rsidRDefault="00786B19" w:rsidP="002B0637">
            <w:pPr>
              <w:rPr>
                <w:spacing w:val="-3"/>
                <w:szCs w:val="20"/>
              </w:rPr>
            </w:pPr>
            <w:r w:rsidRPr="00562F79">
              <w:rPr>
                <w:spacing w:val="-3"/>
                <w:szCs w:val="20"/>
              </w:rPr>
              <w:t>160/220 pen binder may be considered for use during the winter months only but care must be exercised as such materials is likely to deform during later periods of warm weather. 40/60 pen binder is only practical for machine laying.</w:t>
            </w:r>
          </w:p>
          <w:p w:rsidR="00786B19" w:rsidRPr="00562F79" w:rsidRDefault="00786B19" w:rsidP="002B0637">
            <w:pPr>
              <w:rPr>
                <w:spacing w:val="-3"/>
                <w:szCs w:val="20"/>
              </w:rPr>
            </w:pPr>
          </w:p>
          <w:p w:rsidR="00786B19" w:rsidRPr="00562F79" w:rsidRDefault="00786B19" w:rsidP="002B0637">
            <w:pPr>
              <w:rPr>
                <w:spacing w:val="-3"/>
                <w:szCs w:val="20"/>
              </w:rPr>
            </w:pPr>
          </w:p>
        </w:tc>
      </w:tr>
    </w:tbl>
    <w:p w:rsidR="00786B19" w:rsidRDefault="00786B19" w:rsidP="00977218">
      <w:pPr>
        <w:pStyle w:val="ListBullet"/>
        <w:numPr>
          <w:ilvl w:val="0"/>
          <w:numId w:val="0"/>
        </w:numPr>
        <w:ind w:left="360" w:hanging="36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9"/>
      </w:tblGrid>
      <w:tr w:rsidR="00786B19" w:rsidRPr="00AB38B6" w:rsidTr="00786B19">
        <w:tc>
          <w:tcPr>
            <w:tcW w:w="10478" w:type="dxa"/>
            <w:shd w:val="clear" w:color="auto" w:fill="auto"/>
          </w:tcPr>
          <w:p w:rsidR="00786B19" w:rsidRPr="00DE6126" w:rsidRDefault="00786B19" w:rsidP="002B0637">
            <w:pPr>
              <w:rPr>
                <w:b/>
                <w:color w:val="E67C08"/>
                <w:spacing w:val="-3"/>
              </w:rPr>
            </w:pPr>
            <w:r w:rsidRPr="00DE6126">
              <w:rPr>
                <w:b/>
                <w:color w:val="E67C08"/>
                <w:spacing w:val="-3"/>
              </w:rPr>
              <w:t>b. AC 10 close surf 100/150 (or 40/60):  Asphalt Concrete Surface Course</w:t>
            </w:r>
          </w:p>
          <w:tbl>
            <w:tblPr>
              <w:tblStyle w:val="TableGrid"/>
              <w:tblpPr w:leftFromText="180" w:rightFromText="180" w:vertAnchor="text" w:horzAnchor="margin" w:tblpY="59"/>
              <w:tblW w:w="10087" w:type="dxa"/>
              <w:tblLook w:val="01E0" w:firstRow="1" w:lastRow="1" w:firstColumn="1" w:lastColumn="1" w:noHBand="0" w:noVBand="0"/>
            </w:tblPr>
            <w:tblGrid>
              <w:gridCol w:w="464"/>
              <w:gridCol w:w="2880"/>
              <w:gridCol w:w="6743"/>
            </w:tblGrid>
            <w:tr w:rsidR="00786B19" w:rsidRPr="00AB38B6" w:rsidTr="002B0637">
              <w:trPr>
                <w:trHeight w:val="746"/>
              </w:trPr>
              <w:tc>
                <w:tcPr>
                  <w:tcW w:w="464" w:type="dxa"/>
                </w:tcPr>
                <w:p w:rsidR="00786B19" w:rsidRPr="00B1041A" w:rsidRDefault="00786B19" w:rsidP="002B0637">
                  <w:pPr>
                    <w:spacing w:line="360" w:lineRule="auto"/>
                    <w:rPr>
                      <w:spacing w:val="-3"/>
                      <w:szCs w:val="20"/>
                    </w:rPr>
                  </w:pPr>
                </w:p>
                <w:p w:rsidR="00786B19" w:rsidRPr="00B1041A" w:rsidRDefault="00786B19" w:rsidP="002B0637">
                  <w:pPr>
                    <w:spacing w:line="360" w:lineRule="auto"/>
                    <w:rPr>
                      <w:spacing w:val="-3"/>
                      <w:szCs w:val="20"/>
                    </w:rPr>
                  </w:pPr>
                  <w:r w:rsidRPr="00B1041A">
                    <w:rPr>
                      <w:spacing w:val="-3"/>
                      <w:szCs w:val="20"/>
                    </w:rPr>
                    <w:t>1</w:t>
                  </w:r>
                </w:p>
              </w:tc>
              <w:tc>
                <w:tcPr>
                  <w:tcW w:w="2880" w:type="dxa"/>
                </w:tcPr>
                <w:p w:rsidR="00786B19" w:rsidRPr="00B1041A" w:rsidRDefault="00786B19" w:rsidP="002B0637">
                  <w:pPr>
                    <w:spacing w:line="360" w:lineRule="auto"/>
                    <w:rPr>
                      <w:spacing w:val="-3"/>
                      <w:szCs w:val="20"/>
                    </w:rPr>
                  </w:pPr>
                </w:p>
                <w:p w:rsidR="00786B19" w:rsidRDefault="00786B19" w:rsidP="002B0637">
                  <w:pPr>
                    <w:spacing w:line="360" w:lineRule="auto"/>
                    <w:rPr>
                      <w:spacing w:val="-3"/>
                      <w:szCs w:val="20"/>
                    </w:rPr>
                  </w:pPr>
                  <w:r w:rsidRPr="00B1041A">
                    <w:rPr>
                      <w:spacing w:val="-3"/>
                      <w:szCs w:val="20"/>
                    </w:rPr>
                    <w:t>Location</w:t>
                  </w:r>
                  <w:r>
                    <w:rPr>
                      <w:spacing w:val="-3"/>
                      <w:szCs w:val="20"/>
                    </w:rPr>
                    <w:t>:</w:t>
                  </w:r>
                </w:p>
                <w:p w:rsidR="00786B19" w:rsidRPr="00B1041A" w:rsidRDefault="00786B19" w:rsidP="002B0637">
                  <w:pPr>
                    <w:spacing w:line="360" w:lineRule="auto"/>
                    <w:rPr>
                      <w:spacing w:val="-3"/>
                      <w:szCs w:val="20"/>
                    </w:rPr>
                  </w:pPr>
                </w:p>
              </w:tc>
              <w:tc>
                <w:tcPr>
                  <w:tcW w:w="6743" w:type="dxa"/>
                </w:tcPr>
                <w:p w:rsidR="00786B19" w:rsidRDefault="00786B19" w:rsidP="002B0637">
                  <w:pPr>
                    <w:spacing w:line="360" w:lineRule="auto"/>
                    <w:rPr>
                      <w:spacing w:val="-3"/>
                      <w:szCs w:val="20"/>
                    </w:rPr>
                  </w:pPr>
                </w:p>
                <w:p w:rsidR="00786B19" w:rsidRPr="00B1041A" w:rsidRDefault="00786B19" w:rsidP="002B0637">
                  <w:pPr>
                    <w:spacing w:line="360" w:lineRule="auto"/>
                    <w:rPr>
                      <w:spacing w:val="-3"/>
                      <w:szCs w:val="20"/>
                    </w:rPr>
                  </w:pPr>
                  <w:r w:rsidRPr="00B1041A">
                    <w:rPr>
                      <w:spacing w:val="-3"/>
                      <w:szCs w:val="20"/>
                    </w:rPr>
                    <w:t>as instructed in Task Order</w:t>
                  </w:r>
                </w:p>
              </w:tc>
            </w:tr>
            <w:tr w:rsidR="00786B19" w:rsidRPr="00AB38B6" w:rsidTr="002B0637">
              <w:trPr>
                <w:trHeight w:val="355"/>
              </w:trPr>
              <w:tc>
                <w:tcPr>
                  <w:tcW w:w="464" w:type="dxa"/>
                </w:tcPr>
                <w:p w:rsidR="00786B19" w:rsidRPr="00B1041A" w:rsidRDefault="00786B19" w:rsidP="002B0637">
                  <w:pPr>
                    <w:spacing w:line="360" w:lineRule="auto"/>
                    <w:rPr>
                      <w:spacing w:val="-3"/>
                      <w:szCs w:val="20"/>
                    </w:rPr>
                  </w:pPr>
                  <w:r w:rsidRPr="00B1041A">
                    <w:rPr>
                      <w:spacing w:val="-3"/>
                      <w:szCs w:val="20"/>
                    </w:rPr>
                    <w:t>2</w:t>
                  </w:r>
                </w:p>
              </w:tc>
              <w:tc>
                <w:tcPr>
                  <w:tcW w:w="9623" w:type="dxa"/>
                  <w:gridSpan w:val="2"/>
                </w:tcPr>
                <w:p w:rsidR="00786B19" w:rsidRPr="00B1041A" w:rsidRDefault="00786B19" w:rsidP="002B0637">
                  <w:pPr>
                    <w:spacing w:line="360" w:lineRule="auto"/>
                    <w:rPr>
                      <w:spacing w:val="-3"/>
                      <w:szCs w:val="20"/>
                    </w:rPr>
                  </w:pPr>
                  <w:r w:rsidRPr="00B1041A">
                    <w:rPr>
                      <w:spacing w:val="-3"/>
                      <w:szCs w:val="20"/>
                    </w:rPr>
                    <w:t>Grid for checking surface levels of pavement courses (702.4)</w:t>
                  </w:r>
                </w:p>
              </w:tc>
            </w:tr>
            <w:tr w:rsidR="00786B19" w:rsidRPr="00AB38B6" w:rsidTr="002B0637">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Longitudinal dimension:</w:t>
                  </w:r>
                </w:p>
              </w:tc>
              <w:tc>
                <w:tcPr>
                  <w:tcW w:w="6743" w:type="dxa"/>
                </w:tcPr>
                <w:p w:rsidR="00786B19" w:rsidRPr="00B1041A" w:rsidRDefault="00786B19" w:rsidP="002B0637">
                  <w:pPr>
                    <w:spacing w:line="360" w:lineRule="auto"/>
                    <w:rPr>
                      <w:spacing w:val="-3"/>
                      <w:szCs w:val="20"/>
                    </w:rPr>
                  </w:pPr>
                  <w:r w:rsidRPr="00B1041A">
                    <w:rPr>
                      <w:spacing w:val="-3"/>
                      <w:szCs w:val="20"/>
                    </w:rPr>
                    <w:t>10m</w:t>
                  </w:r>
                </w:p>
              </w:tc>
            </w:tr>
            <w:tr w:rsidR="00786B19" w:rsidRPr="00AB38B6" w:rsidTr="002B0637">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Transverse dimension:</w:t>
                  </w:r>
                </w:p>
              </w:tc>
              <w:tc>
                <w:tcPr>
                  <w:tcW w:w="6743" w:type="dxa"/>
                </w:tcPr>
                <w:p w:rsidR="00786B19" w:rsidRPr="00B1041A" w:rsidRDefault="00786B19" w:rsidP="002B0637">
                  <w:pPr>
                    <w:spacing w:line="360" w:lineRule="auto"/>
                    <w:rPr>
                      <w:spacing w:val="-3"/>
                      <w:szCs w:val="20"/>
                    </w:rPr>
                  </w:pPr>
                  <w:r w:rsidRPr="00B1041A">
                    <w:rPr>
                      <w:spacing w:val="-3"/>
                      <w:szCs w:val="20"/>
                    </w:rPr>
                    <w:t>2m</w:t>
                  </w:r>
                </w:p>
              </w:tc>
            </w:tr>
            <w:tr w:rsidR="00786B19" w:rsidRPr="00AB38B6" w:rsidTr="002B0637">
              <w:trPr>
                <w:trHeight w:val="355"/>
              </w:trPr>
              <w:tc>
                <w:tcPr>
                  <w:tcW w:w="464" w:type="dxa"/>
                </w:tcPr>
                <w:p w:rsidR="00786B19" w:rsidRPr="00B1041A" w:rsidRDefault="00786B19" w:rsidP="002B0637">
                  <w:pPr>
                    <w:spacing w:line="360" w:lineRule="auto"/>
                    <w:rPr>
                      <w:spacing w:val="-3"/>
                      <w:szCs w:val="20"/>
                    </w:rPr>
                  </w:pPr>
                  <w:r w:rsidRPr="00B1041A">
                    <w:rPr>
                      <w:spacing w:val="-3"/>
                      <w:szCs w:val="20"/>
                    </w:rPr>
                    <w:t>3</w:t>
                  </w:r>
                </w:p>
              </w:tc>
              <w:tc>
                <w:tcPr>
                  <w:tcW w:w="2880" w:type="dxa"/>
                </w:tcPr>
                <w:p w:rsidR="00786B19" w:rsidRPr="00B1041A" w:rsidRDefault="00786B19" w:rsidP="002B0637">
                  <w:pPr>
                    <w:spacing w:line="360" w:lineRule="auto"/>
                    <w:rPr>
                      <w:spacing w:val="-3"/>
                      <w:szCs w:val="20"/>
                    </w:rPr>
                  </w:pPr>
                  <w:r w:rsidRPr="00B1041A">
                    <w:rPr>
                      <w:spacing w:val="-3"/>
                      <w:szCs w:val="20"/>
                    </w:rPr>
                    <w:t>Surface regularity (702.7):</w:t>
                  </w:r>
                </w:p>
              </w:tc>
              <w:tc>
                <w:tcPr>
                  <w:tcW w:w="6743" w:type="dxa"/>
                </w:tcPr>
                <w:p w:rsidR="00786B19" w:rsidRPr="00B1041A" w:rsidRDefault="00786B19" w:rsidP="002B0637">
                  <w:pPr>
                    <w:spacing w:line="360" w:lineRule="auto"/>
                    <w:rPr>
                      <w:spacing w:val="-3"/>
                      <w:szCs w:val="20"/>
                    </w:rPr>
                  </w:pPr>
                  <w:r w:rsidRPr="00B1041A">
                    <w:rPr>
                      <w:spacing w:val="-3"/>
                      <w:szCs w:val="20"/>
                    </w:rPr>
                    <w:t>Category of road, A</w:t>
                  </w:r>
                </w:p>
              </w:tc>
            </w:tr>
            <w:tr w:rsidR="00786B19" w:rsidRPr="00AB38B6" w:rsidTr="002B0637">
              <w:trPr>
                <w:trHeight w:val="373"/>
              </w:trPr>
              <w:tc>
                <w:tcPr>
                  <w:tcW w:w="464" w:type="dxa"/>
                </w:tcPr>
                <w:p w:rsidR="00786B19" w:rsidRPr="00B1041A" w:rsidRDefault="00786B19" w:rsidP="002B0637">
                  <w:pPr>
                    <w:spacing w:line="360" w:lineRule="auto"/>
                    <w:rPr>
                      <w:spacing w:val="-3"/>
                      <w:szCs w:val="20"/>
                    </w:rPr>
                  </w:pPr>
                  <w:r w:rsidRPr="00B1041A">
                    <w:rPr>
                      <w:spacing w:val="-3"/>
                      <w:szCs w:val="20"/>
                    </w:rPr>
                    <w:t>4</w:t>
                  </w:r>
                </w:p>
              </w:tc>
              <w:tc>
                <w:tcPr>
                  <w:tcW w:w="2880" w:type="dxa"/>
                </w:tcPr>
                <w:p w:rsidR="00786B19" w:rsidRPr="00B1041A" w:rsidRDefault="00786B19" w:rsidP="002B0637">
                  <w:pPr>
                    <w:spacing w:line="360" w:lineRule="auto"/>
                    <w:rPr>
                      <w:spacing w:val="-3"/>
                      <w:szCs w:val="20"/>
                    </w:rPr>
                  </w:pPr>
                  <w:r w:rsidRPr="00B1041A">
                    <w:rPr>
                      <w:spacing w:val="-3"/>
                      <w:szCs w:val="20"/>
                    </w:rPr>
                    <w:t>Surface texture required (921)</w:t>
                  </w:r>
                </w:p>
              </w:tc>
              <w:tc>
                <w:tcPr>
                  <w:tcW w:w="6743" w:type="dxa"/>
                </w:tcPr>
                <w:p w:rsidR="00786B19" w:rsidRPr="00B1041A" w:rsidRDefault="00786B19" w:rsidP="002B0637">
                  <w:pPr>
                    <w:spacing w:line="360" w:lineRule="auto"/>
                    <w:rPr>
                      <w:spacing w:val="-3"/>
                      <w:szCs w:val="20"/>
                    </w:rPr>
                  </w:pPr>
                  <w:r w:rsidRPr="00B1041A">
                    <w:rPr>
                      <w:spacing w:val="-3"/>
                      <w:szCs w:val="20"/>
                    </w:rPr>
                    <w:t>N/A</w:t>
                  </w:r>
                </w:p>
              </w:tc>
            </w:tr>
            <w:tr w:rsidR="00786B19" w:rsidRPr="00AB38B6" w:rsidTr="002B0637">
              <w:trPr>
                <w:trHeight w:val="373"/>
              </w:trPr>
              <w:tc>
                <w:tcPr>
                  <w:tcW w:w="464" w:type="dxa"/>
                </w:tcPr>
                <w:p w:rsidR="00786B19" w:rsidRPr="00B1041A" w:rsidRDefault="00786B19" w:rsidP="002B0637">
                  <w:pPr>
                    <w:spacing w:line="360" w:lineRule="auto"/>
                    <w:rPr>
                      <w:spacing w:val="-3"/>
                      <w:szCs w:val="20"/>
                    </w:rPr>
                  </w:pPr>
                  <w:r w:rsidRPr="00B1041A">
                    <w:rPr>
                      <w:spacing w:val="-3"/>
                      <w:szCs w:val="20"/>
                    </w:rPr>
                    <w:t>5</w:t>
                  </w:r>
                </w:p>
              </w:tc>
              <w:tc>
                <w:tcPr>
                  <w:tcW w:w="2880" w:type="dxa"/>
                </w:tcPr>
                <w:p w:rsidR="00786B19" w:rsidRPr="00B1041A" w:rsidRDefault="00786B19" w:rsidP="002B0637">
                  <w:pPr>
                    <w:spacing w:line="360" w:lineRule="auto"/>
                    <w:rPr>
                      <w:spacing w:val="-3"/>
                      <w:szCs w:val="20"/>
                    </w:rPr>
                  </w:pPr>
                  <w:r w:rsidRPr="00B1041A">
                    <w:rPr>
                      <w:spacing w:val="-3"/>
                      <w:szCs w:val="20"/>
                    </w:rPr>
                    <w:t>Regulating course (907)</w:t>
                  </w:r>
                </w:p>
              </w:tc>
              <w:tc>
                <w:tcPr>
                  <w:tcW w:w="6743" w:type="dxa"/>
                </w:tcPr>
                <w:p w:rsidR="00786B19" w:rsidRPr="00B1041A" w:rsidRDefault="00786B19" w:rsidP="002B0637">
                  <w:pPr>
                    <w:spacing w:line="360" w:lineRule="auto"/>
                    <w:rPr>
                      <w:spacing w:val="-3"/>
                      <w:szCs w:val="20"/>
                    </w:rPr>
                  </w:pPr>
                </w:p>
              </w:tc>
            </w:tr>
            <w:tr w:rsidR="00786B19" w:rsidRPr="00AB38B6" w:rsidTr="002B0637">
              <w:trPr>
                <w:trHeight w:val="355"/>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Surfacing</w:t>
                  </w:r>
                </w:p>
              </w:tc>
              <w:tc>
                <w:tcPr>
                  <w:tcW w:w="6743" w:type="dxa"/>
                </w:tcPr>
                <w:p w:rsidR="00786B19" w:rsidRPr="00B1041A" w:rsidRDefault="00786B19" w:rsidP="002B0637">
                  <w:pPr>
                    <w:spacing w:line="360" w:lineRule="auto"/>
                    <w:rPr>
                      <w:spacing w:val="-3"/>
                      <w:szCs w:val="20"/>
                    </w:rPr>
                  </w:pPr>
                  <w:r w:rsidRPr="00B1041A">
                    <w:rPr>
                      <w:spacing w:val="-3"/>
                      <w:szCs w:val="20"/>
                    </w:rPr>
                    <w:t>Surface Course</w:t>
                  </w:r>
                </w:p>
              </w:tc>
            </w:tr>
            <w:tr w:rsidR="00786B19" w:rsidRPr="00AB38B6" w:rsidTr="002B0637">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Clause:</w:t>
                  </w:r>
                </w:p>
              </w:tc>
              <w:tc>
                <w:tcPr>
                  <w:tcW w:w="6743" w:type="dxa"/>
                </w:tcPr>
                <w:p w:rsidR="00786B19" w:rsidRPr="00B1041A" w:rsidRDefault="00786B19" w:rsidP="002B0637">
                  <w:pPr>
                    <w:spacing w:line="360" w:lineRule="auto"/>
                    <w:rPr>
                      <w:spacing w:val="-3"/>
                      <w:szCs w:val="20"/>
                    </w:rPr>
                  </w:pPr>
                  <w:r w:rsidRPr="00B1041A">
                    <w:rPr>
                      <w:spacing w:val="-3"/>
                      <w:szCs w:val="20"/>
                    </w:rPr>
                    <w:t>912</w:t>
                  </w:r>
                </w:p>
              </w:tc>
            </w:tr>
            <w:tr w:rsidR="00786B19" w:rsidRPr="00AB38B6" w:rsidTr="002B0637">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Material:</w:t>
                  </w:r>
                </w:p>
              </w:tc>
              <w:tc>
                <w:tcPr>
                  <w:tcW w:w="6743" w:type="dxa"/>
                </w:tcPr>
                <w:p w:rsidR="00786B19" w:rsidRPr="00B1041A" w:rsidRDefault="00786B19" w:rsidP="002B0637">
                  <w:pPr>
                    <w:spacing w:line="360" w:lineRule="auto"/>
                    <w:rPr>
                      <w:spacing w:val="-3"/>
                      <w:szCs w:val="20"/>
                    </w:rPr>
                  </w:pPr>
                  <w:r w:rsidRPr="00B1041A">
                    <w:rPr>
                      <w:spacing w:val="-3"/>
                      <w:szCs w:val="20"/>
                    </w:rPr>
                    <w:t>AC 10 close surf 100/150 PSV</w:t>
                  </w:r>
                </w:p>
              </w:tc>
            </w:tr>
            <w:tr w:rsidR="00786B19" w:rsidRPr="00AB38B6" w:rsidTr="002B0637">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Binder:</w:t>
                  </w:r>
                </w:p>
              </w:tc>
              <w:tc>
                <w:tcPr>
                  <w:tcW w:w="6743" w:type="dxa"/>
                </w:tcPr>
                <w:p w:rsidR="00786B19" w:rsidRPr="00B1041A" w:rsidRDefault="00786B19" w:rsidP="002B0637">
                  <w:pPr>
                    <w:spacing w:line="360" w:lineRule="auto"/>
                    <w:rPr>
                      <w:spacing w:val="-3"/>
                      <w:szCs w:val="20"/>
                    </w:rPr>
                  </w:pPr>
                  <w:r w:rsidRPr="00B1041A">
                    <w:rPr>
                      <w:spacing w:val="-3"/>
                      <w:szCs w:val="20"/>
                    </w:rPr>
                    <w:t>100/150 or 40/60 Pen – See Note 1</w:t>
                  </w:r>
                </w:p>
              </w:tc>
            </w:tr>
            <w:tr w:rsidR="00786B19" w:rsidRPr="00AB38B6" w:rsidTr="002B0637">
              <w:trPr>
                <w:trHeight w:val="355"/>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Thickness:</w:t>
                  </w:r>
                </w:p>
              </w:tc>
              <w:tc>
                <w:tcPr>
                  <w:tcW w:w="6743" w:type="dxa"/>
                </w:tcPr>
                <w:p w:rsidR="00786B19" w:rsidRPr="00B1041A" w:rsidRDefault="00786B19" w:rsidP="002B0637">
                  <w:pPr>
                    <w:spacing w:line="360" w:lineRule="auto"/>
                    <w:rPr>
                      <w:spacing w:val="-3"/>
                      <w:szCs w:val="20"/>
                    </w:rPr>
                  </w:pPr>
                  <w:r w:rsidRPr="00B1041A">
                    <w:rPr>
                      <w:spacing w:val="-3"/>
                      <w:szCs w:val="20"/>
                    </w:rPr>
                    <w:t>30mm plus additional thickness as per Task Order</w:t>
                  </w:r>
                </w:p>
              </w:tc>
            </w:tr>
            <w:tr w:rsidR="00786B19" w:rsidRPr="00AB38B6" w:rsidTr="002B0637">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Special requirements:</w:t>
                  </w:r>
                </w:p>
              </w:tc>
              <w:tc>
                <w:tcPr>
                  <w:tcW w:w="6743" w:type="dxa"/>
                </w:tcPr>
                <w:p w:rsidR="00786B19" w:rsidRPr="00B1041A" w:rsidRDefault="00786B19" w:rsidP="002B0637">
                  <w:pPr>
                    <w:spacing w:line="360" w:lineRule="auto"/>
                    <w:rPr>
                      <w:spacing w:val="-3"/>
                      <w:szCs w:val="20"/>
                    </w:rPr>
                  </w:pPr>
                  <w:r w:rsidRPr="00B1041A">
                    <w:rPr>
                      <w:spacing w:val="-3"/>
                      <w:szCs w:val="20"/>
                    </w:rPr>
                    <w:t>BS EN 13108-1</w:t>
                  </w:r>
                </w:p>
              </w:tc>
            </w:tr>
            <w:tr w:rsidR="00786B19" w:rsidRPr="00AB38B6" w:rsidTr="002B0637">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Coarse Aggregate:</w:t>
                  </w:r>
                </w:p>
              </w:tc>
              <w:tc>
                <w:tcPr>
                  <w:tcW w:w="6743" w:type="dxa"/>
                </w:tcPr>
                <w:p w:rsidR="00786B19" w:rsidRPr="00B1041A" w:rsidRDefault="00786B19" w:rsidP="002B0637">
                  <w:pPr>
                    <w:spacing w:line="360" w:lineRule="auto"/>
                    <w:rPr>
                      <w:spacing w:val="-3"/>
                      <w:szCs w:val="20"/>
                    </w:rPr>
                  </w:pPr>
                  <w:r w:rsidRPr="00B1041A">
                    <w:rPr>
                      <w:spacing w:val="-3"/>
                      <w:szCs w:val="20"/>
                    </w:rPr>
                    <w:t>Crushed rock or slag only</w:t>
                  </w:r>
                </w:p>
              </w:tc>
            </w:tr>
            <w:tr w:rsidR="00786B19" w:rsidRPr="00AB38B6" w:rsidTr="002B0637">
              <w:trPr>
                <w:trHeight w:val="355"/>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p>
              </w:tc>
              <w:tc>
                <w:tcPr>
                  <w:tcW w:w="6743" w:type="dxa"/>
                </w:tcPr>
                <w:p w:rsidR="00786B19" w:rsidRPr="00B1041A" w:rsidRDefault="00786B19" w:rsidP="002B0637">
                  <w:pPr>
                    <w:spacing w:line="360" w:lineRule="auto"/>
                    <w:rPr>
                      <w:spacing w:val="-3"/>
                      <w:szCs w:val="20"/>
                    </w:rPr>
                  </w:pPr>
                  <w:r w:rsidRPr="00B1041A">
                    <w:rPr>
                      <w:spacing w:val="-3"/>
                      <w:szCs w:val="20"/>
                    </w:rPr>
                    <w:t>Adhesion agent required if quartzite, basalt or other igneous rock.</w:t>
                  </w:r>
                </w:p>
              </w:tc>
            </w:tr>
            <w:tr w:rsidR="00786B19" w:rsidRPr="00AB38B6" w:rsidTr="002B0637">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Minimum PSV:</w:t>
                  </w:r>
                </w:p>
              </w:tc>
              <w:tc>
                <w:tcPr>
                  <w:tcW w:w="6743" w:type="dxa"/>
                </w:tcPr>
                <w:p w:rsidR="00786B19" w:rsidRPr="00B1041A" w:rsidRDefault="00786B19" w:rsidP="002B0637">
                  <w:pPr>
                    <w:rPr>
                      <w:spacing w:val="-3"/>
                      <w:szCs w:val="20"/>
                    </w:rPr>
                  </w:pPr>
                  <w:r w:rsidRPr="00B1041A">
                    <w:rPr>
                      <w:spacing w:val="-3"/>
                      <w:szCs w:val="20"/>
                    </w:rPr>
                    <w:t>55, 60 or 65 as per Task Order</w:t>
                  </w:r>
                </w:p>
              </w:tc>
            </w:tr>
            <w:tr w:rsidR="00786B19" w:rsidRPr="00AB38B6" w:rsidTr="002B0637">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Maximum AAV:</w:t>
                  </w:r>
                </w:p>
              </w:tc>
              <w:tc>
                <w:tcPr>
                  <w:tcW w:w="6743" w:type="dxa"/>
                </w:tcPr>
                <w:p w:rsidR="00786B19" w:rsidRPr="00B1041A" w:rsidRDefault="00786B19" w:rsidP="002B0637">
                  <w:pPr>
                    <w:spacing w:line="360" w:lineRule="auto"/>
                    <w:rPr>
                      <w:spacing w:val="-3"/>
                      <w:szCs w:val="20"/>
                    </w:rPr>
                  </w:pPr>
                  <w:r w:rsidRPr="00B1041A">
                    <w:rPr>
                      <w:spacing w:val="-3"/>
                      <w:szCs w:val="20"/>
                    </w:rPr>
                    <w:t>16</w:t>
                  </w:r>
                </w:p>
              </w:tc>
            </w:tr>
            <w:tr w:rsidR="00786B19" w:rsidRPr="00AB38B6" w:rsidTr="002B0637">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Fine Aggregate:</w:t>
                  </w:r>
                </w:p>
              </w:tc>
              <w:tc>
                <w:tcPr>
                  <w:tcW w:w="6743" w:type="dxa"/>
                </w:tcPr>
                <w:p w:rsidR="00786B19" w:rsidRPr="00B1041A" w:rsidRDefault="00786B19" w:rsidP="002B0637">
                  <w:pPr>
                    <w:spacing w:line="360" w:lineRule="auto"/>
                    <w:rPr>
                      <w:spacing w:val="-3"/>
                      <w:szCs w:val="20"/>
                    </w:rPr>
                  </w:pPr>
                  <w:r w:rsidRPr="00B1041A">
                    <w:rPr>
                      <w:spacing w:val="-3"/>
                      <w:szCs w:val="20"/>
                    </w:rPr>
                    <w:t>Crushed rock and natural sand mixture</w:t>
                  </w:r>
                </w:p>
              </w:tc>
            </w:tr>
          </w:tbl>
          <w:p w:rsidR="00786B19" w:rsidRPr="00AB38B6" w:rsidRDefault="00786B19" w:rsidP="002B0637">
            <w:pPr>
              <w:rPr>
                <w:b/>
                <w:spacing w:val="-3"/>
              </w:rPr>
            </w:pPr>
          </w:p>
        </w:tc>
      </w:tr>
    </w:tbl>
    <w:p w:rsidR="00786B19" w:rsidRPr="00562F79" w:rsidRDefault="00786B19" w:rsidP="00786B19"/>
    <w:p w:rsidR="00786B19" w:rsidRPr="00562F79" w:rsidRDefault="00786B19" w:rsidP="00786B19">
      <w:pPr>
        <w:rPr>
          <w:vanish/>
        </w:rPr>
      </w:pPr>
    </w:p>
    <w:p w:rsidR="00786B19" w:rsidRPr="00562F79" w:rsidRDefault="00786B19" w:rsidP="00786B19">
      <w:pPr>
        <w:rPr>
          <w:spacing w:val="-3"/>
          <w:u w:val="single"/>
        </w:rPr>
      </w:pPr>
      <w:r w:rsidRPr="00562F79">
        <w:rPr>
          <w:spacing w:val="-3"/>
          <w:u w:val="single"/>
        </w:rPr>
        <w:t>Notes: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8026"/>
      </w:tblGrid>
      <w:tr w:rsidR="00786B19" w:rsidRPr="00562F79" w:rsidTr="00786B19">
        <w:tc>
          <w:tcPr>
            <w:tcW w:w="669" w:type="dxa"/>
          </w:tcPr>
          <w:p w:rsidR="00786B19" w:rsidRPr="00562F79" w:rsidRDefault="00786B19" w:rsidP="002B0637">
            <w:pPr>
              <w:rPr>
                <w:spacing w:val="-3"/>
                <w:szCs w:val="20"/>
              </w:rPr>
            </w:pPr>
            <w:r w:rsidRPr="00562F79">
              <w:rPr>
                <w:spacing w:val="-3"/>
                <w:szCs w:val="20"/>
              </w:rPr>
              <w:t>1.</w:t>
            </w:r>
          </w:p>
          <w:p w:rsidR="00786B19" w:rsidRPr="00562F79" w:rsidRDefault="00786B19" w:rsidP="002B0637">
            <w:pPr>
              <w:rPr>
                <w:spacing w:val="-3"/>
                <w:szCs w:val="20"/>
              </w:rPr>
            </w:pPr>
          </w:p>
          <w:p w:rsidR="00786B19" w:rsidRPr="00562F79" w:rsidRDefault="00786B19" w:rsidP="002B0637">
            <w:pPr>
              <w:rPr>
                <w:spacing w:val="-3"/>
                <w:szCs w:val="20"/>
              </w:rPr>
            </w:pPr>
          </w:p>
          <w:p w:rsidR="00786B19" w:rsidRPr="00562F79" w:rsidRDefault="00786B19" w:rsidP="002B0637">
            <w:pPr>
              <w:rPr>
                <w:spacing w:val="-3"/>
                <w:szCs w:val="20"/>
              </w:rPr>
            </w:pPr>
          </w:p>
        </w:tc>
        <w:tc>
          <w:tcPr>
            <w:tcW w:w="8976" w:type="dxa"/>
          </w:tcPr>
          <w:p w:rsidR="00786B19" w:rsidRPr="00562F79" w:rsidRDefault="00786B19" w:rsidP="002B0637">
            <w:pPr>
              <w:rPr>
                <w:spacing w:val="-3"/>
                <w:szCs w:val="20"/>
              </w:rPr>
            </w:pPr>
            <w:r w:rsidRPr="00562F79">
              <w:rPr>
                <w:spacing w:val="-3"/>
                <w:szCs w:val="20"/>
              </w:rPr>
              <w:t>160/220 pen binder may be considered for use during the winter months but care must be exercised as such materials may deform during later periods of warm weather. 40/60 pen binder is only practical for machine laying.</w:t>
            </w:r>
          </w:p>
          <w:p w:rsidR="00786B19" w:rsidRPr="00562F79" w:rsidRDefault="00786B19" w:rsidP="002B0637">
            <w:pPr>
              <w:rPr>
                <w:spacing w:val="-3"/>
                <w:szCs w:val="20"/>
              </w:rPr>
            </w:pPr>
          </w:p>
          <w:p w:rsidR="00786B19" w:rsidRPr="00562F79" w:rsidRDefault="00786B19" w:rsidP="002B0637">
            <w:pPr>
              <w:rPr>
                <w:spacing w:val="-3"/>
                <w:szCs w:val="20"/>
              </w:rPr>
            </w:pPr>
          </w:p>
          <w:p w:rsidR="00786B19" w:rsidRPr="00562F79" w:rsidRDefault="00786B19" w:rsidP="002B0637">
            <w:pPr>
              <w:rPr>
                <w:spacing w:val="-3"/>
                <w:szCs w:val="20"/>
              </w:rPr>
            </w:pPr>
          </w:p>
        </w:tc>
      </w:tr>
    </w:tbl>
    <w:p w:rsidR="00786B19" w:rsidRDefault="00786B19" w:rsidP="00786B1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9"/>
      </w:tblGrid>
      <w:tr w:rsidR="00786B19" w:rsidRPr="00AB38B6" w:rsidTr="00786B19">
        <w:tc>
          <w:tcPr>
            <w:tcW w:w="10478" w:type="dxa"/>
            <w:shd w:val="clear" w:color="auto" w:fill="auto"/>
          </w:tcPr>
          <w:p w:rsidR="00786B19" w:rsidRPr="00DE6126" w:rsidRDefault="00786B19" w:rsidP="002B0637">
            <w:pPr>
              <w:rPr>
                <w:b/>
                <w:color w:val="E67C08"/>
                <w:spacing w:val="-3"/>
              </w:rPr>
            </w:pPr>
            <w:r w:rsidRPr="00DE6126">
              <w:rPr>
                <w:b/>
                <w:color w:val="E67C08"/>
                <w:spacing w:val="-3"/>
              </w:rPr>
              <w:t>c. AC 6 dense surf 100/150 (or 70/100):  Asphalt Concrete Surface Course</w:t>
            </w:r>
          </w:p>
          <w:tbl>
            <w:tblPr>
              <w:tblStyle w:val="TableGrid"/>
              <w:tblpPr w:leftFromText="180" w:rightFromText="180" w:vertAnchor="text" w:horzAnchor="margin" w:tblpY="59"/>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2880"/>
              <w:gridCol w:w="6743"/>
            </w:tblGrid>
            <w:tr w:rsidR="00786B19" w:rsidRPr="00AB38B6" w:rsidTr="00786B19">
              <w:trPr>
                <w:trHeight w:val="746"/>
              </w:trPr>
              <w:tc>
                <w:tcPr>
                  <w:tcW w:w="464" w:type="dxa"/>
                </w:tcPr>
                <w:p w:rsidR="00786B19" w:rsidRPr="00B1041A" w:rsidRDefault="00786B19" w:rsidP="002B0637">
                  <w:pPr>
                    <w:spacing w:line="360" w:lineRule="auto"/>
                    <w:rPr>
                      <w:spacing w:val="-3"/>
                      <w:szCs w:val="20"/>
                    </w:rPr>
                  </w:pPr>
                </w:p>
                <w:p w:rsidR="00786B19" w:rsidRPr="00B1041A" w:rsidRDefault="00786B19" w:rsidP="002B0637">
                  <w:pPr>
                    <w:spacing w:line="360" w:lineRule="auto"/>
                    <w:rPr>
                      <w:spacing w:val="-3"/>
                      <w:szCs w:val="20"/>
                    </w:rPr>
                  </w:pPr>
                  <w:r w:rsidRPr="00B1041A">
                    <w:rPr>
                      <w:spacing w:val="-3"/>
                      <w:szCs w:val="20"/>
                    </w:rPr>
                    <w:t>1</w:t>
                  </w:r>
                </w:p>
              </w:tc>
              <w:tc>
                <w:tcPr>
                  <w:tcW w:w="2880" w:type="dxa"/>
                </w:tcPr>
                <w:p w:rsidR="00786B19" w:rsidRPr="00B1041A" w:rsidRDefault="00786B19" w:rsidP="002B0637">
                  <w:pPr>
                    <w:spacing w:line="360" w:lineRule="auto"/>
                    <w:rPr>
                      <w:spacing w:val="-3"/>
                      <w:szCs w:val="20"/>
                    </w:rPr>
                  </w:pPr>
                </w:p>
                <w:p w:rsidR="00786B19" w:rsidRPr="00B1041A" w:rsidRDefault="00786B19" w:rsidP="002B0637">
                  <w:pPr>
                    <w:spacing w:line="360" w:lineRule="auto"/>
                    <w:rPr>
                      <w:spacing w:val="-3"/>
                      <w:szCs w:val="20"/>
                    </w:rPr>
                  </w:pPr>
                  <w:r>
                    <w:rPr>
                      <w:spacing w:val="-3"/>
                      <w:szCs w:val="20"/>
                    </w:rPr>
                    <w:t>Location:</w:t>
                  </w:r>
                </w:p>
              </w:tc>
              <w:tc>
                <w:tcPr>
                  <w:tcW w:w="6743" w:type="dxa"/>
                </w:tcPr>
                <w:p w:rsidR="00786B19" w:rsidRDefault="00786B19" w:rsidP="002B0637">
                  <w:pPr>
                    <w:spacing w:line="360" w:lineRule="auto"/>
                    <w:rPr>
                      <w:spacing w:val="-3"/>
                      <w:szCs w:val="20"/>
                    </w:rPr>
                  </w:pPr>
                </w:p>
                <w:p w:rsidR="00786B19" w:rsidRPr="00B1041A" w:rsidRDefault="00786B19" w:rsidP="002B0637">
                  <w:pPr>
                    <w:spacing w:line="360" w:lineRule="auto"/>
                    <w:rPr>
                      <w:spacing w:val="-3"/>
                      <w:szCs w:val="20"/>
                    </w:rPr>
                  </w:pPr>
                  <w:r w:rsidRPr="00B1041A">
                    <w:rPr>
                      <w:spacing w:val="-3"/>
                      <w:szCs w:val="20"/>
                    </w:rPr>
                    <w:t>as instructed in Task Order</w:t>
                  </w:r>
                </w:p>
              </w:tc>
            </w:tr>
            <w:tr w:rsidR="00786B19" w:rsidRPr="00AB38B6" w:rsidTr="00786B19">
              <w:trPr>
                <w:trHeight w:val="355"/>
              </w:trPr>
              <w:tc>
                <w:tcPr>
                  <w:tcW w:w="464" w:type="dxa"/>
                </w:tcPr>
                <w:p w:rsidR="00786B19" w:rsidRPr="00B1041A" w:rsidRDefault="00786B19" w:rsidP="002B0637">
                  <w:pPr>
                    <w:spacing w:line="360" w:lineRule="auto"/>
                    <w:rPr>
                      <w:spacing w:val="-3"/>
                      <w:szCs w:val="20"/>
                    </w:rPr>
                  </w:pPr>
                  <w:r w:rsidRPr="00B1041A">
                    <w:rPr>
                      <w:spacing w:val="-3"/>
                      <w:szCs w:val="20"/>
                    </w:rPr>
                    <w:t>2</w:t>
                  </w:r>
                </w:p>
              </w:tc>
              <w:tc>
                <w:tcPr>
                  <w:tcW w:w="9623" w:type="dxa"/>
                  <w:gridSpan w:val="2"/>
                </w:tcPr>
                <w:p w:rsidR="00786B19" w:rsidRPr="00B1041A" w:rsidRDefault="00786B19" w:rsidP="002B0637">
                  <w:pPr>
                    <w:spacing w:line="360" w:lineRule="auto"/>
                    <w:rPr>
                      <w:spacing w:val="-3"/>
                      <w:szCs w:val="20"/>
                    </w:rPr>
                  </w:pPr>
                  <w:r w:rsidRPr="00B1041A">
                    <w:rPr>
                      <w:spacing w:val="-3"/>
                      <w:szCs w:val="20"/>
                    </w:rPr>
                    <w:t>Grid for checking surface levels of pavement courses (702.4)</w:t>
                  </w:r>
                </w:p>
              </w:tc>
            </w:tr>
            <w:tr w:rsidR="00786B19" w:rsidRPr="00AB38B6" w:rsidTr="00786B19">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Longitudinal dimension:</w:t>
                  </w:r>
                </w:p>
              </w:tc>
              <w:tc>
                <w:tcPr>
                  <w:tcW w:w="6743" w:type="dxa"/>
                </w:tcPr>
                <w:p w:rsidR="00786B19" w:rsidRPr="00B1041A" w:rsidRDefault="00786B19" w:rsidP="002B0637">
                  <w:pPr>
                    <w:spacing w:line="360" w:lineRule="auto"/>
                    <w:rPr>
                      <w:spacing w:val="-3"/>
                      <w:szCs w:val="20"/>
                    </w:rPr>
                  </w:pPr>
                  <w:r w:rsidRPr="00B1041A">
                    <w:rPr>
                      <w:spacing w:val="-3"/>
                      <w:szCs w:val="20"/>
                    </w:rPr>
                    <w:t>10m</w:t>
                  </w:r>
                </w:p>
              </w:tc>
            </w:tr>
            <w:tr w:rsidR="00786B19" w:rsidRPr="00AB38B6" w:rsidTr="00786B19">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Transverse dimension:</w:t>
                  </w:r>
                </w:p>
              </w:tc>
              <w:tc>
                <w:tcPr>
                  <w:tcW w:w="6743" w:type="dxa"/>
                </w:tcPr>
                <w:p w:rsidR="00786B19" w:rsidRPr="00B1041A" w:rsidRDefault="00786B19" w:rsidP="002B0637">
                  <w:pPr>
                    <w:spacing w:line="360" w:lineRule="auto"/>
                    <w:rPr>
                      <w:spacing w:val="-3"/>
                      <w:szCs w:val="20"/>
                    </w:rPr>
                  </w:pPr>
                  <w:r w:rsidRPr="00B1041A">
                    <w:rPr>
                      <w:spacing w:val="-3"/>
                      <w:szCs w:val="20"/>
                    </w:rPr>
                    <w:t>2m</w:t>
                  </w:r>
                </w:p>
              </w:tc>
            </w:tr>
            <w:tr w:rsidR="00786B19" w:rsidRPr="00AB38B6" w:rsidTr="00786B19">
              <w:trPr>
                <w:trHeight w:val="355"/>
              </w:trPr>
              <w:tc>
                <w:tcPr>
                  <w:tcW w:w="464" w:type="dxa"/>
                </w:tcPr>
                <w:p w:rsidR="00786B19" w:rsidRPr="00B1041A" w:rsidRDefault="00786B19" w:rsidP="002B0637">
                  <w:pPr>
                    <w:spacing w:line="360" w:lineRule="auto"/>
                    <w:rPr>
                      <w:spacing w:val="-3"/>
                      <w:szCs w:val="20"/>
                    </w:rPr>
                  </w:pPr>
                  <w:r w:rsidRPr="00B1041A">
                    <w:rPr>
                      <w:spacing w:val="-3"/>
                      <w:szCs w:val="20"/>
                    </w:rPr>
                    <w:t>3</w:t>
                  </w:r>
                </w:p>
              </w:tc>
              <w:tc>
                <w:tcPr>
                  <w:tcW w:w="2880" w:type="dxa"/>
                </w:tcPr>
                <w:p w:rsidR="00786B19" w:rsidRPr="00B1041A" w:rsidRDefault="00786B19" w:rsidP="002B0637">
                  <w:pPr>
                    <w:spacing w:line="360" w:lineRule="auto"/>
                    <w:rPr>
                      <w:spacing w:val="-3"/>
                      <w:szCs w:val="20"/>
                    </w:rPr>
                  </w:pPr>
                  <w:r w:rsidRPr="00B1041A">
                    <w:rPr>
                      <w:spacing w:val="-3"/>
                      <w:szCs w:val="20"/>
                    </w:rPr>
                    <w:t>Surface regularity (702.7):</w:t>
                  </w:r>
                </w:p>
              </w:tc>
              <w:tc>
                <w:tcPr>
                  <w:tcW w:w="6743" w:type="dxa"/>
                </w:tcPr>
                <w:p w:rsidR="00786B19" w:rsidRPr="00B1041A" w:rsidRDefault="00786B19" w:rsidP="002B0637">
                  <w:pPr>
                    <w:spacing w:line="360" w:lineRule="auto"/>
                    <w:rPr>
                      <w:spacing w:val="-3"/>
                      <w:szCs w:val="20"/>
                    </w:rPr>
                  </w:pPr>
                  <w:r w:rsidRPr="00B1041A">
                    <w:rPr>
                      <w:spacing w:val="-3"/>
                      <w:szCs w:val="20"/>
                    </w:rPr>
                    <w:t>Category of road, A</w:t>
                  </w:r>
                </w:p>
              </w:tc>
            </w:tr>
            <w:tr w:rsidR="00786B19" w:rsidRPr="00AB38B6" w:rsidTr="00786B19">
              <w:trPr>
                <w:trHeight w:val="373"/>
              </w:trPr>
              <w:tc>
                <w:tcPr>
                  <w:tcW w:w="464" w:type="dxa"/>
                </w:tcPr>
                <w:p w:rsidR="00786B19" w:rsidRPr="00B1041A" w:rsidRDefault="00786B19" w:rsidP="002B0637">
                  <w:pPr>
                    <w:spacing w:line="360" w:lineRule="auto"/>
                    <w:rPr>
                      <w:spacing w:val="-3"/>
                      <w:szCs w:val="20"/>
                    </w:rPr>
                  </w:pPr>
                  <w:r w:rsidRPr="00B1041A">
                    <w:rPr>
                      <w:spacing w:val="-3"/>
                      <w:szCs w:val="20"/>
                    </w:rPr>
                    <w:t>4</w:t>
                  </w:r>
                </w:p>
              </w:tc>
              <w:tc>
                <w:tcPr>
                  <w:tcW w:w="2880" w:type="dxa"/>
                </w:tcPr>
                <w:p w:rsidR="00786B19" w:rsidRPr="00B1041A" w:rsidRDefault="00786B19" w:rsidP="002B0637">
                  <w:pPr>
                    <w:spacing w:line="360" w:lineRule="auto"/>
                    <w:rPr>
                      <w:spacing w:val="-3"/>
                      <w:szCs w:val="20"/>
                    </w:rPr>
                  </w:pPr>
                  <w:r w:rsidRPr="00B1041A">
                    <w:rPr>
                      <w:spacing w:val="-3"/>
                      <w:szCs w:val="20"/>
                    </w:rPr>
                    <w:t>Surface texture required (921)</w:t>
                  </w:r>
                </w:p>
              </w:tc>
              <w:tc>
                <w:tcPr>
                  <w:tcW w:w="6743" w:type="dxa"/>
                </w:tcPr>
                <w:p w:rsidR="00786B19" w:rsidRPr="00B1041A" w:rsidRDefault="00786B19" w:rsidP="002B0637">
                  <w:pPr>
                    <w:spacing w:line="360" w:lineRule="auto"/>
                    <w:rPr>
                      <w:spacing w:val="-3"/>
                      <w:szCs w:val="20"/>
                    </w:rPr>
                  </w:pPr>
                  <w:r w:rsidRPr="00B1041A">
                    <w:rPr>
                      <w:spacing w:val="-3"/>
                      <w:szCs w:val="20"/>
                    </w:rPr>
                    <w:t>N/A</w:t>
                  </w:r>
                </w:p>
              </w:tc>
            </w:tr>
            <w:tr w:rsidR="00786B19" w:rsidRPr="00AB38B6" w:rsidTr="00786B19">
              <w:trPr>
                <w:trHeight w:val="373"/>
              </w:trPr>
              <w:tc>
                <w:tcPr>
                  <w:tcW w:w="464" w:type="dxa"/>
                </w:tcPr>
                <w:p w:rsidR="00786B19" w:rsidRPr="00B1041A" w:rsidRDefault="00786B19" w:rsidP="002B0637">
                  <w:pPr>
                    <w:spacing w:line="360" w:lineRule="auto"/>
                    <w:rPr>
                      <w:spacing w:val="-3"/>
                      <w:szCs w:val="20"/>
                    </w:rPr>
                  </w:pPr>
                  <w:r w:rsidRPr="00B1041A">
                    <w:rPr>
                      <w:spacing w:val="-3"/>
                      <w:szCs w:val="20"/>
                    </w:rPr>
                    <w:t>5</w:t>
                  </w:r>
                </w:p>
              </w:tc>
              <w:tc>
                <w:tcPr>
                  <w:tcW w:w="2880" w:type="dxa"/>
                </w:tcPr>
                <w:p w:rsidR="00786B19" w:rsidRPr="00B1041A" w:rsidRDefault="00786B19" w:rsidP="002B0637">
                  <w:pPr>
                    <w:spacing w:line="360" w:lineRule="auto"/>
                    <w:rPr>
                      <w:spacing w:val="-3"/>
                      <w:szCs w:val="20"/>
                    </w:rPr>
                  </w:pPr>
                  <w:r w:rsidRPr="00B1041A">
                    <w:rPr>
                      <w:spacing w:val="-3"/>
                      <w:szCs w:val="20"/>
                    </w:rPr>
                    <w:t>Regulating course (907)</w:t>
                  </w:r>
                </w:p>
              </w:tc>
              <w:tc>
                <w:tcPr>
                  <w:tcW w:w="6743" w:type="dxa"/>
                </w:tcPr>
                <w:p w:rsidR="00786B19" w:rsidRPr="00B1041A" w:rsidRDefault="00786B19" w:rsidP="002B0637">
                  <w:pPr>
                    <w:spacing w:line="360" w:lineRule="auto"/>
                    <w:rPr>
                      <w:spacing w:val="-3"/>
                      <w:szCs w:val="20"/>
                    </w:rPr>
                  </w:pPr>
                </w:p>
              </w:tc>
            </w:tr>
            <w:tr w:rsidR="00786B19" w:rsidRPr="00AB38B6" w:rsidTr="00786B19">
              <w:trPr>
                <w:trHeight w:val="355"/>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Surfacing</w:t>
                  </w:r>
                </w:p>
              </w:tc>
              <w:tc>
                <w:tcPr>
                  <w:tcW w:w="6743" w:type="dxa"/>
                </w:tcPr>
                <w:p w:rsidR="00786B19" w:rsidRPr="00B1041A" w:rsidRDefault="00786B19" w:rsidP="002B0637">
                  <w:pPr>
                    <w:spacing w:line="360" w:lineRule="auto"/>
                    <w:rPr>
                      <w:spacing w:val="-3"/>
                      <w:szCs w:val="20"/>
                    </w:rPr>
                  </w:pPr>
                  <w:r w:rsidRPr="00B1041A">
                    <w:rPr>
                      <w:spacing w:val="-3"/>
                      <w:szCs w:val="20"/>
                    </w:rPr>
                    <w:t>Surface Course</w:t>
                  </w:r>
                </w:p>
              </w:tc>
            </w:tr>
            <w:tr w:rsidR="00786B19" w:rsidRPr="00AB38B6" w:rsidTr="00786B19">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Clause:</w:t>
                  </w:r>
                </w:p>
              </w:tc>
              <w:tc>
                <w:tcPr>
                  <w:tcW w:w="6743" w:type="dxa"/>
                </w:tcPr>
                <w:p w:rsidR="00786B19" w:rsidRPr="00B1041A" w:rsidRDefault="00786B19" w:rsidP="002B0637">
                  <w:pPr>
                    <w:spacing w:line="360" w:lineRule="auto"/>
                    <w:rPr>
                      <w:spacing w:val="-3"/>
                      <w:szCs w:val="20"/>
                    </w:rPr>
                  </w:pPr>
                  <w:r w:rsidRPr="00B1041A">
                    <w:rPr>
                      <w:spacing w:val="-3"/>
                      <w:szCs w:val="20"/>
                    </w:rPr>
                    <w:t>909</w:t>
                  </w:r>
                </w:p>
              </w:tc>
            </w:tr>
            <w:tr w:rsidR="00786B19" w:rsidRPr="00AB38B6" w:rsidTr="00786B19">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Material:</w:t>
                  </w:r>
                </w:p>
              </w:tc>
              <w:tc>
                <w:tcPr>
                  <w:tcW w:w="6743" w:type="dxa"/>
                </w:tcPr>
                <w:p w:rsidR="00786B19" w:rsidRPr="00B1041A" w:rsidRDefault="00786B19" w:rsidP="002B0637">
                  <w:pPr>
                    <w:spacing w:line="360" w:lineRule="auto"/>
                    <w:rPr>
                      <w:spacing w:val="-3"/>
                      <w:szCs w:val="20"/>
                    </w:rPr>
                  </w:pPr>
                  <w:r w:rsidRPr="00B1041A">
                    <w:rPr>
                      <w:spacing w:val="-3"/>
                      <w:szCs w:val="20"/>
                    </w:rPr>
                    <w:t>AC 6 dense surf 100/150 PSV</w:t>
                  </w:r>
                </w:p>
              </w:tc>
            </w:tr>
            <w:tr w:rsidR="00786B19" w:rsidRPr="00AB38B6" w:rsidTr="00786B19">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Binder:</w:t>
                  </w:r>
                </w:p>
              </w:tc>
              <w:tc>
                <w:tcPr>
                  <w:tcW w:w="6743" w:type="dxa"/>
                </w:tcPr>
                <w:p w:rsidR="00786B19" w:rsidRPr="00B1041A" w:rsidRDefault="00786B19" w:rsidP="002B0637">
                  <w:pPr>
                    <w:spacing w:line="360" w:lineRule="auto"/>
                    <w:rPr>
                      <w:spacing w:val="-3"/>
                      <w:szCs w:val="20"/>
                    </w:rPr>
                  </w:pPr>
                  <w:r w:rsidRPr="00B1041A">
                    <w:rPr>
                      <w:spacing w:val="-3"/>
                      <w:szCs w:val="20"/>
                    </w:rPr>
                    <w:t>100/150 or 70/100 Pen – See Note 1</w:t>
                  </w:r>
                </w:p>
              </w:tc>
            </w:tr>
            <w:tr w:rsidR="00786B19" w:rsidRPr="00AB38B6" w:rsidTr="00786B19">
              <w:trPr>
                <w:trHeight w:val="355"/>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Thickness:</w:t>
                  </w:r>
                </w:p>
              </w:tc>
              <w:tc>
                <w:tcPr>
                  <w:tcW w:w="6743" w:type="dxa"/>
                </w:tcPr>
                <w:p w:rsidR="00786B19" w:rsidRPr="00B1041A" w:rsidRDefault="00786B19" w:rsidP="002B0637">
                  <w:pPr>
                    <w:spacing w:line="360" w:lineRule="auto"/>
                    <w:rPr>
                      <w:spacing w:val="-3"/>
                      <w:szCs w:val="20"/>
                    </w:rPr>
                  </w:pPr>
                  <w:r w:rsidRPr="00B1041A">
                    <w:rPr>
                      <w:spacing w:val="-3"/>
                      <w:szCs w:val="20"/>
                    </w:rPr>
                    <w:t>20mm plus additional thickness as per Task Order</w:t>
                  </w:r>
                </w:p>
              </w:tc>
            </w:tr>
            <w:tr w:rsidR="00786B19" w:rsidRPr="00AB38B6" w:rsidTr="00786B19">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Special requirements:</w:t>
                  </w:r>
                </w:p>
              </w:tc>
              <w:tc>
                <w:tcPr>
                  <w:tcW w:w="6743" w:type="dxa"/>
                </w:tcPr>
                <w:p w:rsidR="00786B19" w:rsidRPr="00B1041A" w:rsidRDefault="00786B19" w:rsidP="002B0637">
                  <w:pPr>
                    <w:spacing w:line="360" w:lineRule="auto"/>
                    <w:rPr>
                      <w:spacing w:val="-3"/>
                      <w:szCs w:val="20"/>
                    </w:rPr>
                  </w:pPr>
                  <w:r w:rsidRPr="00B1041A">
                    <w:rPr>
                      <w:spacing w:val="-3"/>
                      <w:szCs w:val="20"/>
                    </w:rPr>
                    <w:t>BS EN 13108-1</w:t>
                  </w:r>
                </w:p>
              </w:tc>
            </w:tr>
            <w:tr w:rsidR="00786B19" w:rsidRPr="00AB38B6" w:rsidTr="00786B19">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Coarse Aggregate:</w:t>
                  </w:r>
                </w:p>
              </w:tc>
              <w:tc>
                <w:tcPr>
                  <w:tcW w:w="6743" w:type="dxa"/>
                </w:tcPr>
                <w:p w:rsidR="00786B19" w:rsidRPr="00B1041A" w:rsidRDefault="00786B19" w:rsidP="002B0637">
                  <w:pPr>
                    <w:spacing w:line="360" w:lineRule="auto"/>
                    <w:rPr>
                      <w:spacing w:val="-3"/>
                      <w:szCs w:val="20"/>
                    </w:rPr>
                  </w:pPr>
                  <w:r w:rsidRPr="00B1041A">
                    <w:rPr>
                      <w:spacing w:val="-3"/>
                      <w:szCs w:val="20"/>
                    </w:rPr>
                    <w:t>Crushed rock or slag only</w:t>
                  </w:r>
                </w:p>
              </w:tc>
            </w:tr>
            <w:tr w:rsidR="00786B19" w:rsidRPr="00AB38B6" w:rsidTr="00786B19">
              <w:trPr>
                <w:trHeight w:val="355"/>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p>
              </w:tc>
              <w:tc>
                <w:tcPr>
                  <w:tcW w:w="6743" w:type="dxa"/>
                </w:tcPr>
                <w:p w:rsidR="00786B19" w:rsidRPr="00B1041A" w:rsidRDefault="00786B19" w:rsidP="002B0637">
                  <w:pPr>
                    <w:spacing w:line="360" w:lineRule="auto"/>
                    <w:rPr>
                      <w:spacing w:val="-3"/>
                      <w:szCs w:val="20"/>
                    </w:rPr>
                  </w:pPr>
                  <w:r w:rsidRPr="00B1041A">
                    <w:rPr>
                      <w:spacing w:val="-3"/>
                      <w:szCs w:val="20"/>
                    </w:rPr>
                    <w:t>Adhesion agent required if quartzite, basalt or other igneous rock.</w:t>
                  </w:r>
                </w:p>
              </w:tc>
            </w:tr>
            <w:tr w:rsidR="00786B19" w:rsidRPr="00AB38B6" w:rsidTr="00786B19">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Minimum PSV:</w:t>
                  </w:r>
                </w:p>
              </w:tc>
              <w:tc>
                <w:tcPr>
                  <w:tcW w:w="6743" w:type="dxa"/>
                </w:tcPr>
                <w:p w:rsidR="00786B19" w:rsidRPr="00B1041A" w:rsidRDefault="00786B19" w:rsidP="002B0637">
                  <w:pPr>
                    <w:rPr>
                      <w:spacing w:val="-3"/>
                      <w:szCs w:val="20"/>
                    </w:rPr>
                  </w:pPr>
                  <w:r w:rsidRPr="00B1041A">
                    <w:rPr>
                      <w:spacing w:val="-3"/>
                      <w:szCs w:val="20"/>
                    </w:rPr>
                    <w:t>55, 60 or 65 as per Task Order</w:t>
                  </w:r>
                </w:p>
              </w:tc>
            </w:tr>
            <w:tr w:rsidR="00786B19" w:rsidRPr="00AB38B6" w:rsidTr="00786B19">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Maximum AAV:</w:t>
                  </w:r>
                </w:p>
              </w:tc>
              <w:tc>
                <w:tcPr>
                  <w:tcW w:w="6743" w:type="dxa"/>
                </w:tcPr>
                <w:p w:rsidR="00786B19" w:rsidRPr="00B1041A" w:rsidRDefault="00786B19" w:rsidP="002B0637">
                  <w:pPr>
                    <w:spacing w:line="360" w:lineRule="auto"/>
                    <w:rPr>
                      <w:spacing w:val="-3"/>
                      <w:szCs w:val="20"/>
                    </w:rPr>
                  </w:pPr>
                  <w:r w:rsidRPr="00B1041A">
                    <w:rPr>
                      <w:spacing w:val="-3"/>
                      <w:szCs w:val="20"/>
                    </w:rPr>
                    <w:t>16</w:t>
                  </w:r>
                </w:p>
              </w:tc>
            </w:tr>
            <w:tr w:rsidR="00786B19" w:rsidRPr="00AB38B6" w:rsidTr="00786B19">
              <w:trPr>
                <w:trHeight w:val="373"/>
              </w:trPr>
              <w:tc>
                <w:tcPr>
                  <w:tcW w:w="464" w:type="dxa"/>
                </w:tcPr>
                <w:p w:rsidR="00786B19" w:rsidRPr="00B1041A" w:rsidRDefault="00786B19" w:rsidP="002B0637">
                  <w:pPr>
                    <w:spacing w:line="360" w:lineRule="auto"/>
                    <w:rPr>
                      <w:spacing w:val="-3"/>
                      <w:szCs w:val="20"/>
                    </w:rPr>
                  </w:pPr>
                </w:p>
              </w:tc>
              <w:tc>
                <w:tcPr>
                  <w:tcW w:w="2880" w:type="dxa"/>
                </w:tcPr>
                <w:p w:rsidR="00786B19" w:rsidRPr="00B1041A" w:rsidRDefault="00786B19" w:rsidP="002B0637">
                  <w:pPr>
                    <w:spacing w:line="360" w:lineRule="auto"/>
                    <w:rPr>
                      <w:spacing w:val="-3"/>
                      <w:szCs w:val="20"/>
                    </w:rPr>
                  </w:pPr>
                  <w:r w:rsidRPr="00B1041A">
                    <w:rPr>
                      <w:spacing w:val="-3"/>
                      <w:szCs w:val="20"/>
                    </w:rPr>
                    <w:t>Fine Aggregate:</w:t>
                  </w:r>
                </w:p>
              </w:tc>
              <w:tc>
                <w:tcPr>
                  <w:tcW w:w="6743" w:type="dxa"/>
                </w:tcPr>
                <w:p w:rsidR="00786B19" w:rsidRPr="00B1041A" w:rsidRDefault="00786B19" w:rsidP="002B0637">
                  <w:pPr>
                    <w:spacing w:line="360" w:lineRule="auto"/>
                    <w:rPr>
                      <w:spacing w:val="-3"/>
                      <w:szCs w:val="20"/>
                    </w:rPr>
                  </w:pPr>
                  <w:r w:rsidRPr="00B1041A">
                    <w:rPr>
                      <w:spacing w:val="-3"/>
                      <w:szCs w:val="20"/>
                    </w:rPr>
                    <w:t>Crushed rock and natural sand mixture</w:t>
                  </w:r>
                </w:p>
              </w:tc>
            </w:tr>
          </w:tbl>
          <w:p w:rsidR="00786B19" w:rsidRPr="00AB38B6" w:rsidRDefault="00786B19" w:rsidP="002B0637">
            <w:pPr>
              <w:rPr>
                <w:b/>
                <w:spacing w:val="-3"/>
              </w:rPr>
            </w:pPr>
          </w:p>
        </w:tc>
      </w:tr>
    </w:tbl>
    <w:p w:rsidR="00786B19" w:rsidRPr="00562F79" w:rsidRDefault="00786B19" w:rsidP="00786B19"/>
    <w:p w:rsidR="00786B19" w:rsidRPr="00562F79" w:rsidRDefault="00786B19" w:rsidP="00786B19">
      <w:pPr>
        <w:rPr>
          <w:spacing w:val="-3"/>
          <w:u w:val="single"/>
        </w:rPr>
      </w:pPr>
      <w:r w:rsidRPr="00562F79">
        <w:rPr>
          <w:spacing w:val="-3"/>
          <w:u w:val="single"/>
        </w:rPr>
        <w:t>Notes: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8026"/>
      </w:tblGrid>
      <w:tr w:rsidR="00786B19" w:rsidRPr="00562F79" w:rsidTr="00786B19">
        <w:tc>
          <w:tcPr>
            <w:tcW w:w="669" w:type="dxa"/>
          </w:tcPr>
          <w:p w:rsidR="00786B19" w:rsidRPr="00562F79" w:rsidRDefault="00786B19" w:rsidP="002B0637">
            <w:pPr>
              <w:rPr>
                <w:spacing w:val="-3"/>
                <w:szCs w:val="20"/>
              </w:rPr>
            </w:pPr>
            <w:r w:rsidRPr="00562F79">
              <w:rPr>
                <w:spacing w:val="-3"/>
                <w:szCs w:val="20"/>
              </w:rPr>
              <w:t>1.</w:t>
            </w:r>
          </w:p>
          <w:p w:rsidR="00786B19" w:rsidRPr="00562F79" w:rsidRDefault="00786B19" w:rsidP="002B0637">
            <w:pPr>
              <w:rPr>
                <w:spacing w:val="-3"/>
                <w:szCs w:val="20"/>
              </w:rPr>
            </w:pPr>
          </w:p>
          <w:p w:rsidR="00786B19" w:rsidRPr="00562F79" w:rsidRDefault="00786B19" w:rsidP="002B0637">
            <w:pPr>
              <w:rPr>
                <w:spacing w:val="-3"/>
                <w:szCs w:val="20"/>
              </w:rPr>
            </w:pPr>
          </w:p>
          <w:p w:rsidR="00786B19" w:rsidRPr="00562F79" w:rsidRDefault="00786B19" w:rsidP="002B0637">
            <w:pPr>
              <w:rPr>
                <w:spacing w:val="-3"/>
                <w:szCs w:val="20"/>
              </w:rPr>
            </w:pPr>
          </w:p>
        </w:tc>
        <w:tc>
          <w:tcPr>
            <w:tcW w:w="8976" w:type="dxa"/>
          </w:tcPr>
          <w:p w:rsidR="00786B19" w:rsidRDefault="00786B19" w:rsidP="002B0637">
            <w:pPr>
              <w:rPr>
                <w:spacing w:val="-3"/>
                <w:szCs w:val="20"/>
              </w:rPr>
            </w:pPr>
            <w:r w:rsidRPr="00562F79">
              <w:rPr>
                <w:spacing w:val="-3"/>
                <w:szCs w:val="20"/>
              </w:rPr>
              <w:t xml:space="preserve">160/220 pen binder may be considered for use during the winter months but care must be exercised as such materials may deform during later periods of warm weather. </w:t>
            </w:r>
            <w:r w:rsidRPr="004F5868">
              <w:rPr>
                <w:spacing w:val="-3"/>
                <w:szCs w:val="20"/>
              </w:rPr>
              <w:t>70/100</w:t>
            </w:r>
          </w:p>
          <w:p w:rsidR="00786B19" w:rsidRPr="00562F79" w:rsidRDefault="00786B19" w:rsidP="002B0637">
            <w:pPr>
              <w:rPr>
                <w:spacing w:val="-3"/>
                <w:szCs w:val="20"/>
              </w:rPr>
            </w:pPr>
            <w:r w:rsidRPr="00562F79">
              <w:rPr>
                <w:spacing w:val="-3"/>
                <w:szCs w:val="20"/>
              </w:rPr>
              <w:t xml:space="preserve"> </w:t>
            </w:r>
            <w:proofErr w:type="gramStart"/>
            <w:r w:rsidRPr="00562F79">
              <w:rPr>
                <w:spacing w:val="-3"/>
                <w:szCs w:val="20"/>
              </w:rPr>
              <w:t>pen</w:t>
            </w:r>
            <w:proofErr w:type="gramEnd"/>
            <w:r w:rsidRPr="00562F79">
              <w:rPr>
                <w:spacing w:val="-3"/>
                <w:szCs w:val="20"/>
              </w:rPr>
              <w:t xml:space="preserve"> binder is only practical for machine laying.</w:t>
            </w:r>
          </w:p>
          <w:p w:rsidR="00786B19" w:rsidRPr="00562F79" w:rsidRDefault="00786B19" w:rsidP="002B0637">
            <w:pPr>
              <w:rPr>
                <w:spacing w:val="-3"/>
                <w:szCs w:val="20"/>
              </w:rPr>
            </w:pPr>
          </w:p>
          <w:p w:rsidR="00786B19" w:rsidRPr="00562F79" w:rsidRDefault="00786B19" w:rsidP="002B0637">
            <w:pPr>
              <w:rPr>
                <w:spacing w:val="-3"/>
                <w:szCs w:val="20"/>
              </w:rPr>
            </w:pPr>
          </w:p>
          <w:p w:rsidR="00786B19" w:rsidRPr="00562F79" w:rsidRDefault="00786B19" w:rsidP="002B0637">
            <w:pPr>
              <w:rPr>
                <w:spacing w:val="-3"/>
                <w:szCs w:val="20"/>
              </w:rPr>
            </w:pPr>
          </w:p>
        </w:tc>
      </w:tr>
    </w:tbl>
    <w:p w:rsidR="00786B19" w:rsidRDefault="00786B19" w:rsidP="00977218">
      <w:pPr>
        <w:pStyle w:val="ListBullet"/>
        <w:numPr>
          <w:ilvl w:val="0"/>
          <w:numId w:val="0"/>
        </w:numPr>
        <w:ind w:left="360" w:hanging="360"/>
        <w:rPr>
          <w:b/>
        </w:rPr>
      </w:pPr>
    </w:p>
    <w:p w:rsidR="00DE6126" w:rsidRDefault="00DE6126" w:rsidP="00977218">
      <w:pPr>
        <w:pStyle w:val="ListBullet"/>
        <w:numPr>
          <w:ilvl w:val="0"/>
          <w:numId w:val="0"/>
        </w:numPr>
        <w:ind w:left="360" w:hanging="360"/>
        <w:rPr>
          <w:b/>
        </w:rPr>
      </w:pPr>
    </w:p>
    <w:p w:rsidR="00DE6126" w:rsidRDefault="00DE6126" w:rsidP="00977218">
      <w:pPr>
        <w:pStyle w:val="ListBullet"/>
        <w:numPr>
          <w:ilvl w:val="0"/>
          <w:numId w:val="0"/>
        </w:numPr>
        <w:ind w:left="360" w:hanging="360"/>
        <w:rPr>
          <w:b/>
        </w:rPr>
      </w:pPr>
    </w:p>
    <w:tbl>
      <w:tblPr>
        <w:tblStyle w:val="TableGrid"/>
        <w:tblpPr w:leftFromText="180" w:rightFromText="180" w:vertAnchor="text" w:horzAnchor="margin" w:tblpXSpec="center" w:tblpY="3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
        <w:gridCol w:w="2817"/>
        <w:gridCol w:w="5517"/>
      </w:tblGrid>
      <w:tr w:rsidR="00786B19" w:rsidRPr="00562F79" w:rsidTr="00786B19">
        <w:trPr>
          <w:trHeight w:val="227"/>
        </w:trPr>
        <w:tc>
          <w:tcPr>
            <w:tcW w:w="0" w:type="auto"/>
            <w:gridSpan w:val="3"/>
            <w:vAlign w:val="center"/>
          </w:tcPr>
          <w:p w:rsidR="00786B19" w:rsidRPr="00DE6126" w:rsidRDefault="00786B19" w:rsidP="002B0637">
            <w:pPr>
              <w:rPr>
                <w:rFonts w:cstheme="minorBidi"/>
                <w:b/>
                <w:color w:val="E67C08"/>
                <w:sz w:val="24"/>
              </w:rPr>
            </w:pPr>
            <w:r w:rsidRPr="00DE6126">
              <w:rPr>
                <w:rFonts w:cs="Arial"/>
                <w:b/>
                <w:color w:val="E67C08"/>
                <w:sz w:val="24"/>
              </w:rPr>
              <w:lastRenderedPageBreak/>
              <w:t>d. HRA 30/14 F or C surf 40/ 60 4-8kn des: Hot Rolled Asphalt (design mix)</w:t>
            </w:r>
          </w:p>
        </w:tc>
      </w:tr>
      <w:tr w:rsidR="00786B19" w:rsidRPr="00562F79" w:rsidTr="00786B19">
        <w:trPr>
          <w:trHeight w:val="227"/>
        </w:trPr>
        <w:tc>
          <w:tcPr>
            <w:tcW w:w="0" w:type="auto"/>
            <w:vAlign w:val="center"/>
          </w:tcPr>
          <w:p w:rsidR="00786B19" w:rsidRPr="00562F79" w:rsidRDefault="00786B19" w:rsidP="002B0637">
            <w:pPr>
              <w:spacing w:line="360" w:lineRule="auto"/>
              <w:jc w:val="center"/>
              <w:rPr>
                <w:rFonts w:cs="Arial"/>
                <w:spacing w:val="-3"/>
                <w:szCs w:val="20"/>
              </w:rPr>
            </w:pPr>
          </w:p>
          <w:p w:rsidR="00786B19" w:rsidRPr="00562F79" w:rsidRDefault="00786B19" w:rsidP="002B0637">
            <w:pPr>
              <w:spacing w:line="360" w:lineRule="auto"/>
              <w:jc w:val="center"/>
              <w:rPr>
                <w:rFonts w:cs="Arial"/>
                <w:spacing w:val="-3"/>
                <w:szCs w:val="20"/>
              </w:rPr>
            </w:pPr>
            <w:r w:rsidRPr="00562F79">
              <w:rPr>
                <w:rFonts w:cs="Arial"/>
                <w:spacing w:val="-3"/>
                <w:szCs w:val="20"/>
              </w:rPr>
              <w:t>1</w:t>
            </w:r>
          </w:p>
        </w:tc>
        <w:tc>
          <w:tcPr>
            <w:tcW w:w="0" w:type="auto"/>
          </w:tcPr>
          <w:p w:rsidR="00786B19" w:rsidRDefault="00786B19" w:rsidP="002B0637">
            <w:pPr>
              <w:spacing w:line="360" w:lineRule="auto"/>
              <w:rPr>
                <w:rFonts w:cs="Arial"/>
                <w:spacing w:val="-3"/>
                <w:szCs w:val="20"/>
              </w:rPr>
            </w:pPr>
          </w:p>
          <w:p w:rsidR="00786B19" w:rsidRPr="00562F79" w:rsidRDefault="00786B19" w:rsidP="002B0637">
            <w:pPr>
              <w:spacing w:line="360" w:lineRule="auto"/>
              <w:rPr>
                <w:rFonts w:cs="Arial"/>
                <w:spacing w:val="-3"/>
                <w:szCs w:val="20"/>
              </w:rPr>
            </w:pPr>
            <w:r w:rsidRPr="00562F79">
              <w:rPr>
                <w:rFonts w:cs="Arial"/>
                <w:spacing w:val="-3"/>
                <w:szCs w:val="20"/>
              </w:rPr>
              <w:t>Location</w:t>
            </w:r>
            <w:r>
              <w:rPr>
                <w:rFonts w:cs="Arial"/>
                <w:spacing w:val="-3"/>
                <w:szCs w:val="20"/>
              </w:rPr>
              <w:t>:</w:t>
            </w:r>
          </w:p>
        </w:tc>
        <w:tc>
          <w:tcPr>
            <w:tcW w:w="0" w:type="auto"/>
          </w:tcPr>
          <w:p w:rsidR="00786B19" w:rsidRDefault="00786B19" w:rsidP="002B0637">
            <w:pPr>
              <w:spacing w:line="360" w:lineRule="auto"/>
              <w:rPr>
                <w:rFonts w:cs="Arial"/>
                <w:spacing w:val="-3"/>
                <w:szCs w:val="20"/>
              </w:rPr>
            </w:pPr>
          </w:p>
          <w:p w:rsidR="00786B19" w:rsidRPr="00562F79" w:rsidRDefault="00786B19" w:rsidP="002B0637">
            <w:pPr>
              <w:spacing w:line="360" w:lineRule="auto"/>
              <w:rPr>
                <w:rFonts w:cs="Arial"/>
                <w:spacing w:val="-3"/>
                <w:szCs w:val="20"/>
              </w:rPr>
            </w:pPr>
            <w:r w:rsidRPr="00562F79">
              <w:rPr>
                <w:rFonts w:cs="Arial"/>
                <w:spacing w:val="-3"/>
                <w:szCs w:val="20"/>
              </w:rPr>
              <w:t>as instructed</w:t>
            </w:r>
            <w:r>
              <w:rPr>
                <w:rFonts w:cs="Arial"/>
                <w:spacing w:val="-3"/>
                <w:szCs w:val="20"/>
              </w:rPr>
              <w:t xml:space="preserve"> as per Task Order</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r w:rsidRPr="00562F79">
              <w:rPr>
                <w:rFonts w:cs="Arial"/>
                <w:spacing w:val="-3"/>
                <w:szCs w:val="20"/>
              </w:rPr>
              <w:t>2</w:t>
            </w:r>
          </w:p>
        </w:tc>
        <w:tc>
          <w:tcPr>
            <w:tcW w:w="0" w:type="auto"/>
            <w:gridSpan w:val="2"/>
            <w:vAlign w:val="center"/>
          </w:tcPr>
          <w:p w:rsidR="00786B19" w:rsidRPr="00562F79" w:rsidRDefault="00786B19" w:rsidP="002B0637">
            <w:pPr>
              <w:spacing w:line="360" w:lineRule="auto"/>
              <w:rPr>
                <w:rFonts w:cs="Arial"/>
                <w:spacing w:val="-3"/>
                <w:szCs w:val="20"/>
              </w:rPr>
            </w:pPr>
            <w:r w:rsidRPr="00562F79">
              <w:rPr>
                <w:rFonts w:cs="Arial"/>
                <w:spacing w:val="-3"/>
                <w:szCs w:val="20"/>
              </w:rPr>
              <w:t>Grid for checking surface levels of pavement courses (702.4)</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Longitudinal dimension:</w:t>
            </w: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10m</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Transverse dimension:</w:t>
            </w: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2m</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r w:rsidRPr="00562F79">
              <w:rPr>
                <w:rFonts w:cs="Arial"/>
                <w:spacing w:val="-3"/>
                <w:szCs w:val="20"/>
              </w:rPr>
              <w:t>3</w:t>
            </w: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Surface regularity (702.7):</w:t>
            </w: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Category of road, A</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r w:rsidRPr="00562F79">
              <w:rPr>
                <w:rFonts w:cs="Arial"/>
                <w:spacing w:val="-3"/>
                <w:szCs w:val="20"/>
              </w:rPr>
              <w:t>4</w:t>
            </w: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Coated chippings (915):</w:t>
            </w:r>
          </w:p>
        </w:tc>
        <w:tc>
          <w:tcPr>
            <w:tcW w:w="0" w:type="auto"/>
            <w:vAlign w:val="center"/>
          </w:tcPr>
          <w:p w:rsidR="00786B19" w:rsidRPr="00562F79" w:rsidRDefault="00786B19" w:rsidP="002B0637">
            <w:pPr>
              <w:spacing w:line="360" w:lineRule="auto"/>
              <w:rPr>
                <w:rFonts w:cs="Arial"/>
                <w:spacing w:val="-3"/>
                <w:szCs w:val="20"/>
              </w:rPr>
            </w:pPr>
            <w:r>
              <w:rPr>
                <w:rFonts w:cs="Arial"/>
                <w:spacing w:val="-3"/>
                <w:szCs w:val="20"/>
              </w:rPr>
              <w:t>14/</w:t>
            </w:r>
            <w:r w:rsidRPr="00562F79">
              <w:rPr>
                <w:rFonts w:cs="Arial"/>
                <w:spacing w:val="-3"/>
                <w:szCs w:val="20"/>
              </w:rPr>
              <w:t>20mm</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Minimum PSV:</w:t>
            </w:r>
          </w:p>
        </w:tc>
        <w:tc>
          <w:tcPr>
            <w:tcW w:w="0" w:type="auto"/>
            <w:vAlign w:val="center"/>
          </w:tcPr>
          <w:p w:rsidR="00786B19" w:rsidRPr="00562F79" w:rsidRDefault="00786B19" w:rsidP="002B0637">
            <w:pPr>
              <w:spacing w:line="360" w:lineRule="auto"/>
              <w:rPr>
                <w:rFonts w:cs="Arial"/>
                <w:spacing w:val="-3"/>
                <w:szCs w:val="20"/>
              </w:rPr>
            </w:pPr>
            <w:r>
              <w:rPr>
                <w:rFonts w:cs="Arial"/>
                <w:spacing w:val="-3"/>
                <w:szCs w:val="20"/>
              </w:rPr>
              <w:t xml:space="preserve">55,60,65 </w:t>
            </w:r>
            <w:r w:rsidRPr="00562F79">
              <w:rPr>
                <w:rFonts w:cs="Arial"/>
                <w:spacing w:val="-3"/>
                <w:szCs w:val="20"/>
              </w:rPr>
              <w:t>or 6</w:t>
            </w:r>
            <w:r>
              <w:rPr>
                <w:rFonts w:cs="Arial"/>
                <w:spacing w:val="-3"/>
                <w:szCs w:val="20"/>
              </w:rPr>
              <w:t>8</w:t>
            </w:r>
            <w:r w:rsidRPr="00562F79">
              <w:rPr>
                <w:rFonts w:cs="Arial"/>
                <w:spacing w:val="-3"/>
                <w:szCs w:val="20"/>
              </w:rPr>
              <w:t xml:space="preserve"> (</w:t>
            </w:r>
            <w:r>
              <w:rPr>
                <w:rFonts w:cs="Arial"/>
                <w:spacing w:val="-3"/>
                <w:szCs w:val="20"/>
              </w:rPr>
              <w:t>as per</w:t>
            </w:r>
            <w:r w:rsidRPr="00562F79">
              <w:rPr>
                <w:rFonts w:cs="Arial"/>
                <w:spacing w:val="-3"/>
                <w:szCs w:val="20"/>
              </w:rPr>
              <w:t xml:space="preserve"> </w:t>
            </w:r>
            <w:r>
              <w:rPr>
                <w:rFonts w:cs="Arial"/>
                <w:spacing w:val="-3"/>
                <w:szCs w:val="20"/>
              </w:rPr>
              <w:t>Task Order</w:t>
            </w:r>
            <w:r w:rsidRPr="00562F79">
              <w:rPr>
                <w:rFonts w:cs="Arial"/>
                <w:spacing w:val="-3"/>
                <w:szCs w:val="20"/>
              </w:rPr>
              <w:t>)</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Maximum AAV:</w:t>
            </w: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12 (see tables 1g)</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r w:rsidRPr="00562F79">
              <w:rPr>
                <w:rFonts w:cs="Arial"/>
                <w:spacing w:val="-3"/>
                <w:szCs w:val="20"/>
              </w:rPr>
              <w:t>5</w:t>
            </w: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Surface texture required (921):</w:t>
            </w:r>
          </w:p>
        </w:tc>
        <w:tc>
          <w:tcPr>
            <w:tcW w:w="0" w:type="auto"/>
            <w:vAlign w:val="center"/>
          </w:tcPr>
          <w:p w:rsidR="00786B19" w:rsidRPr="00562F79" w:rsidRDefault="00786B19" w:rsidP="002B0637">
            <w:pPr>
              <w:rPr>
                <w:rFonts w:cs="Arial"/>
                <w:spacing w:val="-3"/>
                <w:szCs w:val="20"/>
              </w:rPr>
            </w:pPr>
            <w:r w:rsidRPr="00562F79">
              <w:rPr>
                <w:rFonts w:cs="Arial"/>
                <w:spacing w:val="-3"/>
                <w:szCs w:val="20"/>
              </w:rPr>
              <w:t>1.5mm (sand patch) or 1.2 mm (sand patch) see note 2.</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r w:rsidRPr="00562F79">
              <w:rPr>
                <w:rFonts w:cs="Arial"/>
                <w:spacing w:val="-3"/>
                <w:szCs w:val="20"/>
              </w:rPr>
              <w:t>6</w:t>
            </w: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Regulating course (907)</w:t>
            </w:r>
          </w:p>
        </w:tc>
        <w:tc>
          <w:tcPr>
            <w:tcW w:w="0" w:type="auto"/>
            <w:vAlign w:val="center"/>
          </w:tcPr>
          <w:p w:rsidR="00786B19" w:rsidRPr="00562F79" w:rsidRDefault="00786B19" w:rsidP="002B0637">
            <w:pPr>
              <w:spacing w:line="360" w:lineRule="auto"/>
              <w:rPr>
                <w:rFonts w:cs="Arial"/>
                <w:spacing w:val="-3"/>
                <w:szCs w:val="20"/>
              </w:rPr>
            </w:pPr>
            <w:r>
              <w:rPr>
                <w:rFonts w:cs="Arial"/>
                <w:spacing w:val="-3"/>
                <w:szCs w:val="20"/>
              </w:rPr>
              <w:t>See Task Order</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Surfacing</w:t>
            </w: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Surface Course</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Clause:</w:t>
            </w: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911</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Material:</w:t>
            </w: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Rolled Asphalt</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Binder:</w:t>
            </w: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40/60 Pen</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Thickness:</w:t>
            </w:r>
          </w:p>
        </w:tc>
        <w:tc>
          <w:tcPr>
            <w:tcW w:w="0" w:type="auto"/>
            <w:vAlign w:val="center"/>
          </w:tcPr>
          <w:p w:rsidR="00786B19" w:rsidRPr="00562F79" w:rsidRDefault="00786B19" w:rsidP="002B0637">
            <w:pPr>
              <w:spacing w:line="360" w:lineRule="auto"/>
              <w:rPr>
                <w:rFonts w:cs="Arial"/>
                <w:spacing w:val="-3"/>
                <w:szCs w:val="20"/>
              </w:rPr>
            </w:pPr>
            <w:r>
              <w:rPr>
                <w:spacing w:val="-3"/>
              </w:rPr>
              <w:t>4</w:t>
            </w:r>
            <w:r w:rsidRPr="00AB38B6">
              <w:rPr>
                <w:spacing w:val="-3"/>
              </w:rPr>
              <w:t>0mm plus additional thickness as per Task Order</w:t>
            </w:r>
            <w:r w:rsidRPr="00562F79">
              <w:rPr>
                <w:rFonts w:cs="Arial"/>
                <w:spacing w:val="-3"/>
                <w:szCs w:val="20"/>
              </w:rPr>
              <w:t xml:space="preserve"> (see note 3). </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Special requirements:</w:t>
            </w: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BS EN 13108-4</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Table 4 Column No 30/14 F or C or 35/14F or C</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Coarse Aggregate  – minimum PSV = 50</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Marshall Stability Range;</w:t>
            </w:r>
          </w:p>
        </w:tc>
        <w:tc>
          <w:tcPr>
            <w:tcW w:w="0" w:type="auto"/>
            <w:vAlign w:val="center"/>
          </w:tcPr>
          <w:p w:rsidR="00786B19" w:rsidRPr="00562F79" w:rsidRDefault="00786B19" w:rsidP="002B0637">
            <w:pPr>
              <w:rPr>
                <w:rFonts w:cs="Arial"/>
                <w:spacing w:val="-3"/>
                <w:szCs w:val="20"/>
              </w:rPr>
            </w:pPr>
            <w:r w:rsidRPr="00562F79">
              <w:rPr>
                <w:rFonts w:cs="Arial"/>
                <w:spacing w:val="-3"/>
                <w:szCs w:val="20"/>
              </w:rPr>
              <w:t>4kN to 8kN (across the whole of the ± 0.6% binder content tolerance)</w:t>
            </w:r>
          </w:p>
          <w:p w:rsidR="00786B19" w:rsidRPr="00562F79" w:rsidRDefault="00786B19" w:rsidP="002B0637">
            <w:pPr>
              <w:rPr>
                <w:rFonts w:cs="Arial"/>
                <w:spacing w:val="-3"/>
                <w:szCs w:val="20"/>
              </w:rPr>
            </w:pPr>
            <w:r w:rsidRPr="00562F79">
              <w:rPr>
                <w:rFonts w:cs="Arial"/>
                <w:spacing w:val="-3"/>
                <w:szCs w:val="20"/>
              </w:rPr>
              <w:t>Or to appropriate level of Wheel Rut resistance (L1)</w:t>
            </w:r>
          </w:p>
        </w:tc>
      </w:tr>
      <w:tr w:rsidR="00786B19" w:rsidRPr="00562F79" w:rsidTr="00DE6126">
        <w:trPr>
          <w:trHeight w:val="782"/>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vAlign w:val="center"/>
          </w:tcPr>
          <w:p w:rsidR="00786B19" w:rsidRPr="00562F79" w:rsidRDefault="00786B19" w:rsidP="002B0637">
            <w:pPr>
              <w:spacing w:line="360" w:lineRule="auto"/>
              <w:rPr>
                <w:rFonts w:cs="Arial"/>
                <w:spacing w:val="-3"/>
                <w:szCs w:val="20"/>
              </w:rPr>
            </w:pPr>
            <w:r w:rsidRPr="00562F79">
              <w:rPr>
                <w:rFonts w:cs="Arial"/>
                <w:spacing w:val="-3"/>
                <w:szCs w:val="20"/>
              </w:rPr>
              <w:t>Minimum Target Binder Content:</w:t>
            </w:r>
          </w:p>
        </w:tc>
        <w:tc>
          <w:tcPr>
            <w:tcW w:w="0" w:type="auto"/>
            <w:vAlign w:val="center"/>
          </w:tcPr>
          <w:p w:rsidR="00786B19" w:rsidRPr="00562F79" w:rsidRDefault="00786B19" w:rsidP="002B0637">
            <w:pPr>
              <w:spacing w:line="360" w:lineRule="auto"/>
              <w:rPr>
                <w:rFonts w:cs="Arial"/>
                <w:spacing w:val="-3"/>
                <w:szCs w:val="20"/>
              </w:rPr>
            </w:pPr>
          </w:p>
          <w:p w:rsidR="00786B19" w:rsidRPr="00562F79" w:rsidRDefault="00786B19" w:rsidP="002B0637">
            <w:pPr>
              <w:spacing w:line="360" w:lineRule="auto"/>
              <w:rPr>
                <w:rFonts w:cs="Arial"/>
                <w:spacing w:val="-3"/>
                <w:szCs w:val="20"/>
              </w:rPr>
            </w:pPr>
            <w:proofErr w:type="spellStart"/>
            <w:r w:rsidRPr="00562F79">
              <w:rPr>
                <w:rFonts w:cs="Arial"/>
                <w:spacing w:val="-3"/>
                <w:szCs w:val="20"/>
              </w:rPr>
              <w:t>B</w:t>
            </w:r>
            <w:r w:rsidRPr="00562F79">
              <w:rPr>
                <w:rFonts w:cs="Arial"/>
                <w:spacing w:val="-3"/>
                <w:szCs w:val="20"/>
                <w:vertAlign w:val="subscript"/>
              </w:rPr>
              <w:t>act</w:t>
            </w:r>
            <w:proofErr w:type="spellEnd"/>
            <w:r w:rsidRPr="00562F79">
              <w:rPr>
                <w:rFonts w:cs="Arial"/>
                <w:spacing w:val="-3"/>
                <w:szCs w:val="20"/>
                <w:vertAlign w:val="subscript"/>
              </w:rPr>
              <w:t xml:space="preserve"> </w:t>
            </w:r>
            <w:r w:rsidRPr="00562F79">
              <w:rPr>
                <w:rFonts w:cs="Arial"/>
                <w:spacing w:val="-3"/>
                <w:szCs w:val="20"/>
              </w:rPr>
              <w:t>7.0%</w:t>
            </w:r>
          </w:p>
        </w:tc>
      </w:tr>
      <w:tr w:rsidR="00786B19" w:rsidRPr="00562F79" w:rsidTr="00786B19">
        <w:trPr>
          <w:trHeight w:val="454"/>
        </w:trPr>
        <w:tc>
          <w:tcPr>
            <w:tcW w:w="0" w:type="auto"/>
            <w:vAlign w:val="center"/>
          </w:tcPr>
          <w:p w:rsidR="00786B19" w:rsidRPr="00562F79" w:rsidRDefault="00786B19" w:rsidP="002B0637">
            <w:pPr>
              <w:spacing w:line="360" w:lineRule="auto"/>
              <w:jc w:val="center"/>
              <w:rPr>
                <w:rFonts w:cs="Arial"/>
                <w:spacing w:val="-3"/>
                <w:szCs w:val="20"/>
              </w:rPr>
            </w:pPr>
          </w:p>
        </w:tc>
        <w:tc>
          <w:tcPr>
            <w:tcW w:w="0" w:type="auto"/>
          </w:tcPr>
          <w:p w:rsidR="00786B19" w:rsidRPr="00562F79" w:rsidRDefault="00786B19" w:rsidP="002B0637">
            <w:pPr>
              <w:spacing w:line="360" w:lineRule="auto"/>
              <w:rPr>
                <w:rFonts w:cs="Arial"/>
                <w:spacing w:val="-3"/>
                <w:szCs w:val="20"/>
              </w:rPr>
            </w:pPr>
          </w:p>
        </w:tc>
        <w:tc>
          <w:tcPr>
            <w:tcW w:w="0" w:type="auto"/>
          </w:tcPr>
          <w:p w:rsidR="00786B19" w:rsidRPr="00562F79" w:rsidRDefault="00786B19" w:rsidP="002B0637">
            <w:pPr>
              <w:spacing w:line="360" w:lineRule="auto"/>
              <w:rPr>
                <w:rFonts w:cs="Arial"/>
                <w:spacing w:val="-3"/>
                <w:szCs w:val="20"/>
              </w:rPr>
            </w:pPr>
          </w:p>
        </w:tc>
      </w:tr>
    </w:tbl>
    <w:p w:rsidR="00786B19" w:rsidRPr="00562F79" w:rsidRDefault="00786B19" w:rsidP="00786B19">
      <w:pPr>
        <w:rPr>
          <w:b/>
          <w:sz w:val="24"/>
        </w:rPr>
      </w:pPr>
    </w:p>
    <w:p w:rsidR="00786B19" w:rsidRPr="00562F79" w:rsidRDefault="00786B19" w:rsidP="00786B19">
      <w:pPr>
        <w:rPr>
          <w:b/>
          <w:sz w:val="24"/>
          <w:u w:val="single"/>
        </w:rPr>
      </w:pPr>
      <w:r w:rsidRPr="00562F79">
        <w:rPr>
          <w:b/>
          <w:sz w:val="24"/>
          <w:u w:val="single"/>
        </w:rPr>
        <w:t xml:space="preserve">Notes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8026"/>
      </w:tblGrid>
      <w:tr w:rsidR="00786B19" w:rsidRPr="00562F79" w:rsidTr="00786B19">
        <w:tc>
          <w:tcPr>
            <w:tcW w:w="641" w:type="dxa"/>
          </w:tcPr>
          <w:p w:rsidR="00786B19" w:rsidRPr="00562F79" w:rsidRDefault="00786B19" w:rsidP="002B0637">
            <w:pPr>
              <w:jc w:val="center"/>
              <w:rPr>
                <w:spacing w:val="-3"/>
                <w:szCs w:val="20"/>
              </w:rPr>
            </w:pPr>
            <w:r w:rsidRPr="00562F79">
              <w:rPr>
                <w:spacing w:val="-3"/>
                <w:szCs w:val="20"/>
              </w:rPr>
              <w:t>1.</w:t>
            </w:r>
          </w:p>
        </w:tc>
        <w:tc>
          <w:tcPr>
            <w:tcW w:w="8244" w:type="dxa"/>
            <w:vAlign w:val="center"/>
          </w:tcPr>
          <w:p w:rsidR="00786B19" w:rsidRPr="00562F79" w:rsidRDefault="00786B19" w:rsidP="002B0637">
            <w:pPr>
              <w:rPr>
                <w:spacing w:val="-3"/>
                <w:szCs w:val="20"/>
              </w:rPr>
            </w:pPr>
            <w:r w:rsidRPr="00562F79">
              <w:rPr>
                <w:spacing w:val="-3"/>
                <w:szCs w:val="20"/>
              </w:rPr>
              <w:t xml:space="preserve">CE Type Test Data shall be forwarded to the </w:t>
            </w:r>
            <w:r>
              <w:rPr>
                <w:spacing w:val="-3"/>
                <w:szCs w:val="20"/>
              </w:rPr>
              <w:t>Overseeing Organisation</w:t>
            </w:r>
            <w:r w:rsidRPr="00562F79">
              <w:rPr>
                <w:spacing w:val="-3"/>
                <w:szCs w:val="20"/>
              </w:rPr>
              <w:t xml:space="preserve"> for approval, at least 10 days before laying is due to commence, clearly stating the proposed source of supply.</w:t>
            </w:r>
          </w:p>
        </w:tc>
      </w:tr>
      <w:tr w:rsidR="00786B19" w:rsidRPr="00562F79" w:rsidTr="00786B19">
        <w:tc>
          <w:tcPr>
            <w:tcW w:w="641" w:type="dxa"/>
          </w:tcPr>
          <w:p w:rsidR="00786B19" w:rsidRPr="00562F79" w:rsidRDefault="00786B19" w:rsidP="002B0637">
            <w:pPr>
              <w:jc w:val="center"/>
              <w:rPr>
                <w:spacing w:val="-3"/>
                <w:szCs w:val="20"/>
              </w:rPr>
            </w:pPr>
            <w:r w:rsidRPr="00562F79">
              <w:rPr>
                <w:spacing w:val="-3"/>
                <w:szCs w:val="20"/>
              </w:rPr>
              <w:t>2.</w:t>
            </w:r>
          </w:p>
        </w:tc>
        <w:tc>
          <w:tcPr>
            <w:tcW w:w="8244" w:type="dxa"/>
            <w:vAlign w:val="center"/>
          </w:tcPr>
          <w:p w:rsidR="00786B19" w:rsidRPr="00562F79" w:rsidRDefault="00786B19" w:rsidP="002B0637">
            <w:pPr>
              <w:rPr>
                <w:spacing w:val="-3"/>
                <w:szCs w:val="20"/>
              </w:rPr>
            </w:pPr>
            <w:r w:rsidRPr="00562F79">
              <w:rPr>
                <w:spacing w:val="-3"/>
                <w:szCs w:val="20"/>
              </w:rPr>
              <w:t xml:space="preserve">On roads with speed limits of 40mph or greater a minimum surface texture of 1.5mm shall be specified, for roundabouts and roads with speed limits less than 40 mph a texture of 1.2mm will be sufficient. </w:t>
            </w:r>
          </w:p>
        </w:tc>
      </w:tr>
      <w:tr w:rsidR="00786B19" w:rsidRPr="00562F79" w:rsidTr="00786B19">
        <w:tc>
          <w:tcPr>
            <w:tcW w:w="641" w:type="dxa"/>
          </w:tcPr>
          <w:p w:rsidR="00786B19" w:rsidRPr="00562F79" w:rsidRDefault="00786B19" w:rsidP="002B0637">
            <w:pPr>
              <w:jc w:val="center"/>
              <w:rPr>
                <w:spacing w:val="-3"/>
                <w:szCs w:val="20"/>
              </w:rPr>
            </w:pPr>
            <w:r w:rsidRPr="00562F79">
              <w:rPr>
                <w:spacing w:val="-3"/>
                <w:szCs w:val="20"/>
              </w:rPr>
              <w:t>3.</w:t>
            </w:r>
          </w:p>
        </w:tc>
        <w:tc>
          <w:tcPr>
            <w:tcW w:w="8244" w:type="dxa"/>
            <w:vAlign w:val="center"/>
          </w:tcPr>
          <w:p w:rsidR="00786B19" w:rsidRPr="00562F79" w:rsidRDefault="00786B19" w:rsidP="002B0637">
            <w:pPr>
              <w:rPr>
                <w:spacing w:val="-3"/>
                <w:szCs w:val="20"/>
              </w:rPr>
            </w:pPr>
            <w:r w:rsidRPr="00562F79">
              <w:rPr>
                <w:spacing w:val="-3"/>
                <w:szCs w:val="20"/>
              </w:rPr>
              <w:t xml:space="preserve">On new works or where resurfacing a thickness of 45mm should be specified wherever possible for better heat retention and chipping embedment.  </w:t>
            </w:r>
          </w:p>
        </w:tc>
      </w:tr>
    </w:tbl>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2066"/>
        <w:gridCol w:w="207"/>
        <w:gridCol w:w="460"/>
        <w:gridCol w:w="1475"/>
        <w:gridCol w:w="336"/>
        <w:gridCol w:w="2065"/>
        <w:gridCol w:w="2429"/>
        <w:gridCol w:w="346"/>
      </w:tblGrid>
      <w:tr w:rsidR="002B0637" w:rsidRPr="00562F79" w:rsidTr="00315285">
        <w:tc>
          <w:tcPr>
            <w:tcW w:w="9831" w:type="dxa"/>
            <w:gridSpan w:val="9"/>
            <w:shd w:val="clear" w:color="auto" w:fill="auto"/>
          </w:tcPr>
          <w:p w:rsidR="002B0637" w:rsidRPr="00DE6126" w:rsidRDefault="002B0637" w:rsidP="002B0637">
            <w:pPr>
              <w:rPr>
                <w:b/>
                <w:color w:val="E67C08"/>
                <w:spacing w:val="-3"/>
                <w:sz w:val="24"/>
              </w:rPr>
            </w:pPr>
            <w:r w:rsidRPr="00DE6126">
              <w:rPr>
                <w:b/>
                <w:color w:val="E67C08"/>
                <w:spacing w:val="-3"/>
                <w:sz w:val="24"/>
              </w:rPr>
              <w:lastRenderedPageBreak/>
              <w:t>e. HRA 35/14 F or C surf 40/60 des L2 WT:  Hot Rolled Asphalt ( design mix performance related)</w:t>
            </w:r>
          </w:p>
        </w:tc>
      </w:tr>
      <w:tr w:rsidR="002B0637" w:rsidRPr="00FE2D34" w:rsidTr="00315285">
        <w:trPr>
          <w:gridAfter w:val="1"/>
          <w:wAfter w:w="346" w:type="dxa"/>
          <w:trHeight w:val="305"/>
        </w:trPr>
        <w:tc>
          <w:tcPr>
            <w:tcW w:w="447" w:type="dxa"/>
            <w:shd w:val="clear" w:color="auto" w:fill="auto"/>
          </w:tcPr>
          <w:p w:rsidR="002B0637" w:rsidRPr="00FE2D34" w:rsidRDefault="002B0637" w:rsidP="002B0637">
            <w:pPr>
              <w:spacing w:line="360" w:lineRule="auto"/>
              <w:rPr>
                <w:spacing w:val="-3"/>
                <w:szCs w:val="20"/>
              </w:rPr>
            </w:pPr>
            <w:r w:rsidRPr="00FE2D34">
              <w:rPr>
                <w:spacing w:val="-3"/>
                <w:szCs w:val="20"/>
              </w:rPr>
              <w:t>1</w:t>
            </w: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Location</w:t>
            </w:r>
            <w:r>
              <w:rPr>
                <w:spacing w:val="-3"/>
                <w:szCs w:val="20"/>
              </w:rPr>
              <w:t>:</w:t>
            </w:r>
          </w:p>
        </w:tc>
        <w:tc>
          <w:tcPr>
            <w:tcW w:w="6305" w:type="dxa"/>
            <w:gridSpan w:val="4"/>
            <w:shd w:val="clear" w:color="auto" w:fill="auto"/>
          </w:tcPr>
          <w:p w:rsidR="002B0637" w:rsidRPr="00FE2D34" w:rsidRDefault="002B0637" w:rsidP="002B0637">
            <w:pPr>
              <w:spacing w:line="360" w:lineRule="auto"/>
              <w:rPr>
                <w:spacing w:val="-3"/>
                <w:szCs w:val="20"/>
              </w:rPr>
            </w:pPr>
            <w:r w:rsidRPr="00562F79">
              <w:rPr>
                <w:rFonts w:cs="Arial"/>
                <w:spacing w:val="-3"/>
                <w:szCs w:val="20"/>
              </w:rPr>
              <w:t>as instructed</w:t>
            </w:r>
            <w:r>
              <w:rPr>
                <w:rFonts w:cs="Arial"/>
                <w:spacing w:val="-3"/>
                <w:szCs w:val="20"/>
              </w:rPr>
              <w:t xml:space="preserve"> as per Task Order</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r w:rsidRPr="00FE2D34">
              <w:rPr>
                <w:spacing w:val="-3"/>
                <w:szCs w:val="20"/>
              </w:rPr>
              <w:t>2</w:t>
            </w:r>
          </w:p>
        </w:tc>
        <w:tc>
          <w:tcPr>
            <w:tcW w:w="9038" w:type="dxa"/>
            <w:gridSpan w:val="7"/>
            <w:shd w:val="clear" w:color="auto" w:fill="auto"/>
          </w:tcPr>
          <w:p w:rsidR="002B0637" w:rsidRPr="00FE2D34" w:rsidRDefault="002B0637" w:rsidP="002B0637">
            <w:pPr>
              <w:spacing w:line="360" w:lineRule="auto"/>
              <w:rPr>
                <w:spacing w:val="-3"/>
                <w:szCs w:val="20"/>
              </w:rPr>
            </w:pPr>
            <w:r w:rsidRPr="00FE2D34">
              <w:rPr>
                <w:spacing w:val="-3"/>
                <w:szCs w:val="20"/>
              </w:rPr>
              <w:t>Grid for checking surfa1ce levels of pavement courses (702.4)</w:t>
            </w:r>
          </w:p>
        </w:tc>
      </w:tr>
      <w:tr w:rsidR="002B0637" w:rsidRPr="00FE2D34" w:rsidTr="00315285">
        <w:trPr>
          <w:gridAfter w:val="1"/>
          <w:wAfter w:w="346" w:type="dxa"/>
          <w:trHeight w:val="305"/>
        </w:trPr>
        <w:tc>
          <w:tcPr>
            <w:tcW w:w="447" w:type="dxa"/>
            <w:shd w:val="clear" w:color="auto" w:fill="auto"/>
          </w:tcPr>
          <w:p w:rsidR="002B0637" w:rsidRPr="00FE2D34" w:rsidRDefault="002B0637" w:rsidP="002B0637">
            <w:pPr>
              <w:spacing w:line="360" w:lineRule="auto"/>
              <w:rPr>
                <w:spacing w:val="-3"/>
                <w:szCs w:val="20"/>
              </w:rPr>
            </w:pP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Longitudinal dimension:</w:t>
            </w:r>
          </w:p>
        </w:tc>
        <w:tc>
          <w:tcPr>
            <w:tcW w:w="6305" w:type="dxa"/>
            <w:gridSpan w:val="4"/>
            <w:shd w:val="clear" w:color="auto" w:fill="auto"/>
          </w:tcPr>
          <w:p w:rsidR="002B0637" w:rsidRPr="00FE2D34" w:rsidRDefault="002B0637" w:rsidP="002B0637">
            <w:pPr>
              <w:spacing w:line="360" w:lineRule="auto"/>
              <w:rPr>
                <w:spacing w:val="-3"/>
                <w:szCs w:val="20"/>
              </w:rPr>
            </w:pPr>
            <w:r w:rsidRPr="00FE2D34">
              <w:rPr>
                <w:spacing w:val="-3"/>
                <w:szCs w:val="20"/>
              </w:rPr>
              <w:t>10m</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Transverse dimension:</w:t>
            </w:r>
          </w:p>
        </w:tc>
        <w:tc>
          <w:tcPr>
            <w:tcW w:w="6305" w:type="dxa"/>
            <w:gridSpan w:val="4"/>
            <w:shd w:val="clear" w:color="auto" w:fill="auto"/>
          </w:tcPr>
          <w:p w:rsidR="002B0637" w:rsidRPr="00FE2D34" w:rsidRDefault="002B0637" w:rsidP="002B0637">
            <w:pPr>
              <w:spacing w:line="360" w:lineRule="auto"/>
              <w:rPr>
                <w:spacing w:val="-3"/>
                <w:szCs w:val="20"/>
              </w:rPr>
            </w:pPr>
            <w:r w:rsidRPr="00FE2D34">
              <w:rPr>
                <w:spacing w:val="-3"/>
                <w:szCs w:val="20"/>
              </w:rPr>
              <w:t>2m</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r w:rsidRPr="00FE2D34">
              <w:rPr>
                <w:spacing w:val="-3"/>
                <w:szCs w:val="20"/>
              </w:rPr>
              <w:t>3</w:t>
            </w: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Surface regularity (702.7):</w:t>
            </w:r>
          </w:p>
        </w:tc>
        <w:tc>
          <w:tcPr>
            <w:tcW w:w="6305" w:type="dxa"/>
            <w:gridSpan w:val="4"/>
            <w:shd w:val="clear" w:color="auto" w:fill="auto"/>
          </w:tcPr>
          <w:p w:rsidR="002B0637" w:rsidRPr="00FE2D34" w:rsidRDefault="002B0637" w:rsidP="002B0637">
            <w:pPr>
              <w:spacing w:line="360" w:lineRule="auto"/>
              <w:rPr>
                <w:spacing w:val="-3"/>
                <w:szCs w:val="20"/>
              </w:rPr>
            </w:pPr>
            <w:r w:rsidRPr="00FE2D34">
              <w:rPr>
                <w:spacing w:val="-3"/>
                <w:szCs w:val="20"/>
              </w:rPr>
              <w:t>Category of road, A</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r w:rsidRPr="00FE2D34">
              <w:rPr>
                <w:spacing w:val="-3"/>
                <w:szCs w:val="20"/>
              </w:rPr>
              <w:t>4</w:t>
            </w: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Pre-coated Chippings:</w:t>
            </w:r>
          </w:p>
        </w:tc>
        <w:tc>
          <w:tcPr>
            <w:tcW w:w="6305" w:type="dxa"/>
            <w:gridSpan w:val="4"/>
            <w:shd w:val="clear" w:color="auto" w:fill="auto"/>
          </w:tcPr>
          <w:p w:rsidR="002B0637" w:rsidRPr="00FE2D34" w:rsidRDefault="002B0637" w:rsidP="002B0637">
            <w:pPr>
              <w:spacing w:line="360" w:lineRule="auto"/>
              <w:rPr>
                <w:spacing w:val="-3"/>
                <w:szCs w:val="20"/>
              </w:rPr>
            </w:pPr>
            <w:r w:rsidRPr="00FE2D34">
              <w:rPr>
                <w:rFonts w:cs="Arial"/>
                <w:spacing w:val="-3"/>
                <w:szCs w:val="20"/>
              </w:rPr>
              <w:t>14/20mm</w:t>
            </w:r>
          </w:p>
        </w:tc>
      </w:tr>
      <w:tr w:rsidR="002B0637" w:rsidRPr="00FE2D34" w:rsidTr="00315285">
        <w:trPr>
          <w:gridAfter w:val="1"/>
          <w:wAfter w:w="346" w:type="dxa"/>
          <w:trHeight w:val="305"/>
        </w:trPr>
        <w:tc>
          <w:tcPr>
            <w:tcW w:w="447" w:type="dxa"/>
            <w:shd w:val="clear" w:color="auto" w:fill="auto"/>
          </w:tcPr>
          <w:p w:rsidR="002B0637" w:rsidRPr="00FE2D34" w:rsidRDefault="002B0637" w:rsidP="002B0637">
            <w:pPr>
              <w:spacing w:line="360" w:lineRule="auto"/>
              <w:rPr>
                <w:spacing w:val="-3"/>
                <w:szCs w:val="20"/>
              </w:rPr>
            </w:pP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Minimum PSV:</w:t>
            </w:r>
          </w:p>
        </w:tc>
        <w:tc>
          <w:tcPr>
            <w:tcW w:w="6305" w:type="dxa"/>
            <w:gridSpan w:val="4"/>
            <w:shd w:val="clear" w:color="auto" w:fill="auto"/>
          </w:tcPr>
          <w:p w:rsidR="002B0637" w:rsidRPr="00FE2D34" w:rsidRDefault="002B0637" w:rsidP="002B0637">
            <w:pPr>
              <w:spacing w:line="360" w:lineRule="auto"/>
              <w:rPr>
                <w:spacing w:val="-3"/>
                <w:szCs w:val="20"/>
              </w:rPr>
            </w:pPr>
            <w:r w:rsidRPr="00FE2D34">
              <w:rPr>
                <w:rFonts w:cs="Arial"/>
                <w:spacing w:val="-3"/>
                <w:szCs w:val="20"/>
              </w:rPr>
              <w:t>55,60,65 or 68 (as per Task Order)</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Maximum AAV:</w:t>
            </w:r>
          </w:p>
        </w:tc>
        <w:tc>
          <w:tcPr>
            <w:tcW w:w="6305" w:type="dxa"/>
            <w:gridSpan w:val="4"/>
            <w:shd w:val="clear" w:color="auto" w:fill="auto"/>
          </w:tcPr>
          <w:p w:rsidR="002B0637" w:rsidRPr="00FE2D34" w:rsidRDefault="002B0637" w:rsidP="002B0637">
            <w:pPr>
              <w:spacing w:line="360" w:lineRule="auto"/>
              <w:rPr>
                <w:spacing w:val="-3"/>
                <w:szCs w:val="20"/>
              </w:rPr>
            </w:pPr>
            <w:r>
              <w:rPr>
                <w:spacing w:val="-3"/>
                <w:szCs w:val="20"/>
              </w:rPr>
              <w:t>12</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r w:rsidRPr="00FE2D34">
              <w:rPr>
                <w:spacing w:val="-3"/>
                <w:szCs w:val="20"/>
              </w:rPr>
              <w:t>5</w:t>
            </w: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Surface texture required (921):</w:t>
            </w:r>
          </w:p>
        </w:tc>
        <w:tc>
          <w:tcPr>
            <w:tcW w:w="6305" w:type="dxa"/>
            <w:gridSpan w:val="4"/>
            <w:shd w:val="clear" w:color="auto" w:fill="auto"/>
          </w:tcPr>
          <w:p w:rsidR="002B0637" w:rsidRPr="00FE2D34" w:rsidRDefault="002B0637" w:rsidP="002B0637">
            <w:pPr>
              <w:rPr>
                <w:spacing w:val="-3"/>
                <w:szCs w:val="20"/>
              </w:rPr>
            </w:pPr>
            <w:r w:rsidRPr="00FE2D34">
              <w:rPr>
                <w:spacing w:val="-3"/>
                <w:szCs w:val="20"/>
              </w:rPr>
              <w:t xml:space="preserve">Sand patch texture requirements </w:t>
            </w:r>
          </w:p>
        </w:tc>
      </w:tr>
      <w:tr w:rsidR="002B0637" w:rsidRPr="00FE2D34" w:rsidTr="00315285">
        <w:trPr>
          <w:gridAfter w:val="1"/>
          <w:wAfter w:w="346" w:type="dxa"/>
          <w:trHeight w:val="526"/>
        </w:trPr>
        <w:tc>
          <w:tcPr>
            <w:tcW w:w="447" w:type="dxa"/>
            <w:shd w:val="clear" w:color="auto" w:fill="auto"/>
          </w:tcPr>
          <w:p w:rsidR="002B0637" w:rsidRPr="00FE2D34" w:rsidRDefault="002B0637" w:rsidP="002B0637">
            <w:pPr>
              <w:spacing w:line="360" w:lineRule="auto"/>
              <w:rPr>
                <w:spacing w:val="-3"/>
                <w:szCs w:val="20"/>
              </w:rPr>
            </w:pPr>
          </w:p>
        </w:tc>
        <w:tc>
          <w:tcPr>
            <w:tcW w:w="2066" w:type="dxa"/>
            <w:shd w:val="clear" w:color="auto" w:fill="auto"/>
          </w:tcPr>
          <w:p w:rsidR="002B0637" w:rsidRPr="00FE2D34" w:rsidRDefault="002B0637" w:rsidP="002B0637">
            <w:pPr>
              <w:jc w:val="center"/>
              <w:rPr>
                <w:b/>
                <w:spacing w:val="-3"/>
                <w:szCs w:val="20"/>
              </w:rPr>
            </w:pPr>
            <w:r w:rsidRPr="00FE2D34">
              <w:rPr>
                <w:b/>
                <w:spacing w:val="-3"/>
                <w:szCs w:val="20"/>
              </w:rPr>
              <w:t>Level</w:t>
            </w:r>
          </w:p>
        </w:tc>
        <w:tc>
          <w:tcPr>
            <w:tcW w:w="2142" w:type="dxa"/>
            <w:gridSpan w:val="3"/>
            <w:shd w:val="clear" w:color="auto" w:fill="auto"/>
          </w:tcPr>
          <w:p w:rsidR="002B0637" w:rsidRPr="00FE2D34" w:rsidRDefault="002B0637" w:rsidP="002B0637">
            <w:pPr>
              <w:jc w:val="center"/>
              <w:rPr>
                <w:b/>
                <w:spacing w:val="-3"/>
                <w:szCs w:val="20"/>
              </w:rPr>
            </w:pPr>
            <w:r w:rsidRPr="00FE2D34">
              <w:rPr>
                <w:b/>
                <w:spacing w:val="-3"/>
                <w:szCs w:val="20"/>
              </w:rPr>
              <w:t>Minimum sand patch texture depth new (mm)</w:t>
            </w:r>
          </w:p>
        </w:tc>
        <w:tc>
          <w:tcPr>
            <w:tcW w:w="2401" w:type="dxa"/>
            <w:gridSpan w:val="2"/>
            <w:shd w:val="clear" w:color="auto" w:fill="auto"/>
          </w:tcPr>
          <w:p w:rsidR="002B0637" w:rsidRPr="00FE2D34" w:rsidRDefault="002B0637" w:rsidP="002B0637">
            <w:pPr>
              <w:jc w:val="center"/>
              <w:rPr>
                <w:b/>
                <w:spacing w:val="-3"/>
                <w:szCs w:val="20"/>
              </w:rPr>
            </w:pPr>
            <w:r w:rsidRPr="00FE2D34">
              <w:rPr>
                <w:b/>
                <w:spacing w:val="-3"/>
                <w:szCs w:val="20"/>
              </w:rPr>
              <w:t>Minimum sand patch texture depth at 2 yrs.  (mm)</w:t>
            </w:r>
          </w:p>
        </w:tc>
        <w:tc>
          <w:tcPr>
            <w:tcW w:w="2429" w:type="dxa"/>
            <w:shd w:val="clear" w:color="auto" w:fill="auto"/>
          </w:tcPr>
          <w:p w:rsidR="002B0637" w:rsidRPr="00FE2D34" w:rsidRDefault="002B0637" w:rsidP="002B0637">
            <w:pPr>
              <w:jc w:val="center"/>
              <w:rPr>
                <w:b/>
                <w:spacing w:val="-3"/>
                <w:szCs w:val="20"/>
              </w:rPr>
            </w:pPr>
            <w:r w:rsidRPr="00FE2D34">
              <w:rPr>
                <w:b/>
                <w:spacing w:val="-3"/>
                <w:szCs w:val="20"/>
              </w:rPr>
              <w:t>Loss of texture between</w:t>
            </w:r>
          </w:p>
          <w:p w:rsidR="002B0637" w:rsidRPr="00FE2D34" w:rsidRDefault="002B0637" w:rsidP="002B0637">
            <w:pPr>
              <w:jc w:val="center"/>
              <w:rPr>
                <w:b/>
                <w:spacing w:val="-3"/>
                <w:szCs w:val="20"/>
              </w:rPr>
            </w:pPr>
            <w:r w:rsidRPr="00FE2D34">
              <w:rPr>
                <w:b/>
                <w:spacing w:val="-3"/>
                <w:szCs w:val="20"/>
              </w:rPr>
              <w:t>12 months and 2 years (%)</w:t>
            </w:r>
          </w:p>
        </w:tc>
      </w:tr>
      <w:tr w:rsidR="002B0637" w:rsidRPr="00FE2D34" w:rsidTr="00315285">
        <w:trPr>
          <w:gridAfter w:val="1"/>
          <w:wAfter w:w="346" w:type="dxa"/>
          <w:trHeight w:val="264"/>
        </w:trPr>
        <w:tc>
          <w:tcPr>
            <w:tcW w:w="447" w:type="dxa"/>
            <w:shd w:val="clear" w:color="auto" w:fill="auto"/>
          </w:tcPr>
          <w:p w:rsidR="002B0637" w:rsidRPr="00FE2D34" w:rsidRDefault="002B0637" w:rsidP="002B0637">
            <w:pPr>
              <w:spacing w:line="360" w:lineRule="auto"/>
              <w:rPr>
                <w:spacing w:val="-3"/>
                <w:szCs w:val="20"/>
              </w:rPr>
            </w:pPr>
          </w:p>
        </w:tc>
        <w:tc>
          <w:tcPr>
            <w:tcW w:w="2066" w:type="dxa"/>
            <w:shd w:val="clear" w:color="auto" w:fill="auto"/>
          </w:tcPr>
          <w:p w:rsidR="002B0637" w:rsidRPr="00FE2D34" w:rsidRDefault="002B0637" w:rsidP="002B0637">
            <w:pPr>
              <w:jc w:val="center"/>
              <w:rPr>
                <w:b/>
                <w:spacing w:val="-3"/>
                <w:szCs w:val="20"/>
              </w:rPr>
            </w:pPr>
            <w:r w:rsidRPr="00FE2D34">
              <w:rPr>
                <w:b/>
                <w:spacing w:val="-3"/>
                <w:szCs w:val="20"/>
              </w:rPr>
              <w:t>2</w:t>
            </w:r>
          </w:p>
        </w:tc>
        <w:tc>
          <w:tcPr>
            <w:tcW w:w="2142" w:type="dxa"/>
            <w:gridSpan w:val="3"/>
            <w:shd w:val="clear" w:color="auto" w:fill="auto"/>
          </w:tcPr>
          <w:p w:rsidR="002B0637" w:rsidRPr="00FE2D34" w:rsidRDefault="002B0637" w:rsidP="002B0637">
            <w:pPr>
              <w:jc w:val="center"/>
              <w:rPr>
                <w:b/>
                <w:spacing w:val="-3"/>
                <w:szCs w:val="20"/>
              </w:rPr>
            </w:pPr>
            <w:r w:rsidRPr="00FE2D34">
              <w:rPr>
                <w:b/>
                <w:spacing w:val="-3"/>
                <w:szCs w:val="20"/>
              </w:rPr>
              <w:t>1.5</w:t>
            </w:r>
          </w:p>
        </w:tc>
        <w:tc>
          <w:tcPr>
            <w:tcW w:w="2401" w:type="dxa"/>
            <w:gridSpan w:val="2"/>
            <w:shd w:val="clear" w:color="auto" w:fill="auto"/>
          </w:tcPr>
          <w:p w:rsidR="002B0637" w:rsidRPr="00FE2D34" w:rsidRDefault="002B0637" w:rsidP="002B0637">
            <w:pPr>
              <w:jc w:val="center"/>
              <w:rPr>
                <w:b/>
                <w:spacing w:val="-3"/>
                <w:szCs w:val="20"/>
              </w:rPr>
            </w:pPr>
            <w:r w:rsidRPr="00FE2D34">
              <w:rPr>
                <w:b/>
                <w:spacing w:val="-3"/>
                <w:szCs w:val="20"/>
              </w:rPr>
              <w:t>1.5</w:t>
            </w:r>
          </w:p>
        </w:tc>
        <w:tc>
          <w:tcPr>
            <w:tcW w:w="2429" w:type="dxa"/>
            <w:shd w:val="clear" w:color="auto" w:fill="auto"/>
          </w:tcPr>
          <w:p w:rsidR="002B0637" w:rsidRPr="00FE2D34" w:rsidRDefault="002B0637" w:rsidP="002B0637">
            <w:pPr>
              <w:jc w:val="center"/>
              <w:rPr>
                <w:b/>
                <w:spacing w:val="-3"/>
                <w:szCs w:val="20"/>
              </w:rPr>
            </w:pPr>
            <w:r w:rsidRPr="00FE2D34">
              <w:rPr>
                <w:b/>
                <w:spacing w:val="-3"/>
                <w:szCs w:val="20"/>
              </w:rPr>
              <w:t>40 max</w:t>
            </w:r>
          </w:p>
        </w:tc>
      </w:tr>
      <w:tr w:rsidR="002B0637" w:rsidRPr="00FE2D34" w:rsidTr="00315285">
        <w:trPr>
          <w:gridAfter w:val="1"/>
          <w:wAfter w:w="346" w:type="dxa"/>
          <w:trHeight w:val="227"/>
        </w:trPr>
        <w:tc>
          <w:tcPr>
            <w:tcW w:w="447" w:type="dxa"/>
            <w:shd w:val="clear" w:color="auto" w:fill="auto"/>
          </w:tcPr>
          <w:p w:rsidR="002B0637" w:rsidRPr="00FE2D34" w:rsidRDefault="002B0637" w:rsidP="002B0637">
            <w:pPr>
              <w:spacing w:line="360" w:lineRule="auto"/>
              <w:rPr>
                <w:spacing w:val="-3"/>
                <w:szCs w:val="20"/>
              </w:rPr>
            </w:pPr>
          </w:p>
        </w:tc>
        <w:tc>
          <w:tcPr>
            <w:tcW w:w="2066" w:type="dxa"/>
            <w:shd w:val="clear" w:color="auto" w:fill="auto"/>
          </w:tcPr>
          <w:p w:rsidR="002B0637" w:rsidRPr="00FE2D34" w:rsidRDefault="002B0637" w:rsidP="002B0637">
            <w:pPr>
              <w:jc w:val="center"/>
              <w:rPr>
                <w:b/>
                <w:spacing w:val="-3"/>
                <w:szCs w:val="20"/>
              </w:rPr>
            </w:pPr>
            <w:r w:rsidRPr="00FE2D34">
              <w:rPr>
                <w:b/>
                <w:spacing w:val="-3"/>
                <w:szCs w:val="20"/>
              </w:rPr>
              <w:t>1</w:t>
            </w:r>
          </w:p>
        </w:tc>
        <w:tc>
          <w:tcPr>
            <w:tcW w:w="2142" w:type="dxa"/>
            <w:gridSpan w:val="3"/>
            <w:shd w:val="clear" w:color="auto" w:fill="auto"/>
          </w:tcPr>
          <w:p w:rsidR="002B0637" w:rsidRPr="00FE2D34" w:rsidRDefault="002B0637" w:rsidP="002B0637">
            <w:pPr>
              <w:jc w:val="center"/>
              <w:rPr>
                <w:b/>
                <w:spacing w:val="-3"/>
                <w:szCs w:val="20"/>
              </w:rPr>
            </w:pPr>
            <w:r w:rsidRPr="00FE2D34">
              <w:rPr>
                <w:b/>
                <w:spacing w:val="-3"/>
                <w:szCs w:val="20"/>
              </w:rPr>
              <w:t>1.2</w:t>
            </w:r>
          </w:p>
        </w:tc>
        <w:tc>
          <w:tcPr>
            <w:tcW w:w="2401" w:type="dxa"/>
            <w:gridSpan w:val="2"/>
            <w:shd w:val="clear" w:color="auto" w:fill="auto"/>
          </w:tcPr>
          <w:p w:rsidR="002B0637" w:rsidRPr="00FE2D34" w:rsidRDefault="002B0637" w:rsidP="002B0637">
            <w:pPr>
              <w:jc w:val="center"/>
              <w:rPr>
                <w:b/>
                <w:spacing w:val="-3"/>
                <w:szCs w:val="20"/>
              </w:rPr>
            </w:pPr>
            <w:r w:rsidRPr="00FE2D34">
              <w:rPr>
                <w:b/>
                <w:spacing w:val="-3"/>
                <w:szCs w:val="20"/>
              </w:rPr>
              <w:t>1.2</w:t>
            </w:r>
          </w:p>
        </w:tc>
        <w:tc>
          <w:tcPr>
            <w:tcW w:w="2429" w:type="dxa"/>
            <w:shd w:val="clear" w:color="auto" w:fill="auto"/>
          </w:tcPr>
          <w:p w:rsidR="002B0637" w:rsidRPr="00FE2D34" w:rsidRDefault="002B0637" w:rsidP="002B0637">
            <w:pPr>
              <w:jc w:val="center"/>
              <w:rPr>
                <w:b/>
                <w:spacing w:val="-3"/>
                <w:szCs w:val="20"/>
              </w:rPr>
            </w:pPr>
            <w:r w:rsidRPr="00FE2D34">
              <w:rPr>
                <w:b/>
                <w:spacing w:val="-3"/>
                <w:szCs w:val="20"/>
              </w:rPr>
              <w:t>40 max</w:t>
            </w:r>
          </w:p>
        </w:tc>
      </w:tr>
      <w:tr w:rsidR="002B0637" w:rsidRPr="00FE2D34" w:rsidTr="00315285">
        <w:trPr>
          <w:gridAfter w:val="1"/>
          <w:wAfter w:w="346" w:type="dxa"/>
          <w:trHeight w:val="283"/>
        </w:trPr>
        <w:tc>
          <w:tcPr>
            <w:tcW w:w="447" w:type="dxa"/>
            <w:shd w:val="clear" w:color="auto" w:fill="auto"/>
          </w:tcPr>
          <w:p w:rsidR="002B0637" w:rsidRPr="00FE2D34" w:rsidRDefault="002B0637" w:rsidP="002B0637">
            <w:pPr>
              <w:spacing w:line="360" w:lineRule="auto"/>
              <w:rPr>
                <w:spacing w:val="-3"/>
                <w:szCs w:val="20"/>
              </w:rPr>
            </w:pPr>
          </w:p>
        </w:tc>
        <w:tc>
          <w:tcPr>
            <w:tcW w:w="9038" w:type="dxa"/>
            <w:gridSpan w:val="7"/>
            <w:shd w:val="clear" w:color="auto" w:fill="auto"/>
          </w:tcPr>
          <w:p w:rsidR="002B0637" w:rsidRPr="00FE2D34" w:rsidRDefault="002B0637" w:rsidP="002B0637">
            <w:pPr>
              <w:rPr>
                <w:spacing w:val="-3"/>
                <w:szCs w:val="20"/>
              </w:rPr>
            </w:pPr>
            <w:r w:rsidRPr="00FE2D34">
              <w:rPr>
                <w:spacing w:val="-3"/>
                <w:szCs w:val="20"/>
              </w:rPr>
              <w:t xml:space="preserve">No individual 50m section shall be less than 80% of that specified for the relevant ‘level’, </w:t>
            </w:r>
            <w:r w:rsidRPr="00FE2D34">
              <w:rPr>
                <w:spacing w:val="-3"/>
                <w:szCs w:val="20"/>
                <w:u w:val="single"/>
              </w:rPr>
              <w:t>nor more than 2.2 mm</w:t>
            </w:r>
            <w:r w:rsidRPr="00FE2D34">
              <w:rPr>
                <w:spacing w:val="-3"/>
                <w:szCs w:val="20"/>
              </w:rPr>
              <w:t>.</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r w:rsidRPr="00FE2D34">
              <w:rPr>
                <w:spacing w:val="-3"/>
                <w:szCs w:val="20"/>
              </w:rPr>
              <w:t>6</w:t>
            </w: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Regulating course (907)</w:t>
            </w:r>
          </w:p>
        </w:tc>
        <w:tc>
          <w:tcPr>
            <w:tcW w:w="6305" w:type="dxa"/>
            <w:gridSpan w:val="4"/>
            <w:shd w:val="clear" w:color="auto" w:fill="auto"/>
          </w:tcPr>
          <w:p w:rsidR="002B0637" w:rsidRPr="00FE2D34" w:rsidRDefault="002B0637" w:rsidP="002B0637">
            <w:pPr>
              <w:spacing w:line="360" w:lineRule="auto"/>
              <w:rPr>
                <w:spacing w:val="-3"/>
                <w:szCs w:val="20"/>
              </w:rPr>
            </w:pPr>
            <w:r>
              <w:rPr>
                <w:rFonts w:cs="Arial"/>
                <w:spacing w:val="-3"/>
                <w:szCs w:val="20"/>
              </w:rPr>
              <w:t>See Task Order</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r w:rsidRPr="00FE2D34">
              <w:rPr>
                <w:spacing w:val="-3"/>
                <w:szCs w:val="20"/>
              </w:rPr>
              <w:t>7</w:t>
            </w:r>
          </w:p>
        </w:tc>
        <w:tc>
          <w:tcPr>
            <w:tcW w:w="9038" w:type="dxa"/>
            <w:gridSpan w:val="7"/>
            <w:shd w:val="clear" w:color="auto" w:fill="auto"/>
          </w:tcPr>
          <w:p w:rsidR="002B0637" w:rsidRPr="00FE2D34" w:rsidRDefault="002B0637" w:rsidP="002B0637">
            <w:pPr>
              <w:spacing w:line="360" w:lineRule="auto"/>
              <w:rPr>
                <w:spacing w:val="-3"/>
                <w:szCs w:val="20"/>
              </w:rPr>
            </w:pPr>
            <w:r w:rsidRPr="00FE2D34">
              <w:rPr>
                <w:spacing w:val="-3"/>
                <w:szCs w:val="20"/>
              </w:rPr>
              <w:t>Coring and testing for the determination of wheel tracking shall be carried out in accordance with Clause 943 &amp; BS 594987</w:t>
            </w:r>
          </w:p>
        </w:tc>
      </w:tr>
      <w:tr w:rsidR="002B0637" w:rsidRPr="00FE2D34" w:rsidTr="00315285">
        <w:trPr>
          <w:gridAfter w:val="1"/>
          <w:wAfter w:w="346" w:type="dxa"/>
          <w:trHeight w:val="305"/>
        </w:trPr>
        <w:tc>
          <w:tcPr>
            <w:tcW w:w="447" w:type="dxa"/>
            <w:shd w:val="clear" w:color="auto" w:fill="auto"/>
          </w:tcPr>
          <w:p w:rsidR="002B0637" w:rsidRPr="00FE2D34" w:rsidRDefault="002B0637" w:rsidP="002B0637">
            <w:pPr>
              <w:spacing w:line="360" w:lineRule="auto"/>
              <w:rPr>
                <w:spacing w:val="-3"/>
                <w:szCs w:val="20"/>
              </w:rPr>
            </w:pPr>
            <w:r w:rsidRPr="00FE2D34">
              <w:rPr>
                <w:spacing w:val="-3"/>
                <w:szCs w:val="20"/>
              </w:rPr>
              <w:t>8</w:t>
            </w:r>
          </w:p>
        </w:tc>
        <w:tc>
          <w:tcPr>
            <w:tcW w:w="9038" w:type="dxa"/>
            <w:gridSpan w:val="7"/>
            <w:shd w:val="clear" w:color="auto" w:fill="auto"/>
          </w:tcPr>
          <w:p w:rsidR="002B0637" w:rsidRPr="00FE2D34" w:rsidRDefault="002B0637" w:rsidP="002B0637">
            <w:pPr>
              <w:spacing w:line="360" w:lineRule="auto"/>
              <w:rPr>
                <w:spacing w:val="-3"/>
                <w:szCs w:val="20"/>
              </w:rPr>
            </w:pPr>
            <w:r w:rsidRPr="00FE2D34">
              <w:rPr>
                <w:spacing w:val="-3"/>
                <w:szCs w:val="20"/>
              </w:rPr>
              <w:t>Wheel-tracking test temperature, rate and rut depth (to BS EN 12697)</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p>
        </w:tc>
        <w:tc>
          <w:tcPr>
            <w:tcW w:w="9038" w:type="dxa"/>
            <w:gridSpan w:val="7"/>
            <w:shd w:val="clear" w:color="auto" w:fill="auto"/>
          </w:tcPr>
          <w:p w:rsidR="002B0637" w:rsidRPr="00FE2D34" w:rsidRDefault="002B0637" w:rsidP="002B0637">
            <w:pPr>
              <w:spacing w:line="360" w:lineRule="auto"/>
              <w:rPr>
                <w:spacing w:val="-3"/>
                <w:szCs w:val="20"/>
              </w:rPr>
            </w:pPr>
            <w:r w:rsidRPr="00FE2D34">
              <w:rPr>
                <w:spacing w:val="-3"/>
                <w:szCs w:val="20"/>
              </w:rPr>
              <w:t>Wheel-tracking levels (See Notes 3 and 4)</w:t>
            </w:r>
          </w:p>
          <w:p w:rsidR="002B0637" w:rsidRPr="00FE2D34" w:rsidRDefault="002B0637" w:rsidP="002B0637">
            <w:pPr>
              <w:spacing w:line="360" w:lineRule="auto"/>
              <w:rPr>
                <w:spacing w:val="-3"/>
                <w:szCs w:val="20"/>
              </w:rPr>
            </w:pPr>
          </w:p>
        </w:tc>
      </w:tr>
      <w:tr w:rsidR="002B0637" w:rsidRPr="00FE2D34" w:rsidTr="00315285">
        <w:trPr>
          <w:gridAfter w:val="1"/>
          <w:wAfter w:w="346" w:type="dxa"/>
          <w:trHeight w:val="305"/>
        </w:trPr>
        <w:tc>
          <w:tcPr>
            <w:tcW w:w="447" w:type="dxa"/>
            <w:shd w:val="clear" w:color="auto" w:fill="auto"/>
          </w:tcPr>
          <w:p w:rsidR="002B0637" w:rsidRPr="00FE2D34" w:rsidRDefault="002B0637" w:rsidP="002B0637">
            <w:pPr>
              <w:spacing w:line="360" w:lineRule="auto"/>
              <w:rPr>
                <w:spacing w:val="-3"/>
                <w:szCs w:val="20"/>
              </w:rPr>
            </w:pPr>
          </w:p>
        </w:tc>
        <w:tc>
          <w:tcPr>
            <w:tcW w:w="2273" w:type="dxa"/>
            <w:gridSpan w:val="2"/>
            <w:vMerge w:val="restart"/>
            <w:shd w:val="clear" w:color="auto" w:fill="auto"/>
          </w:tcPr>
          <w:p w:rsidR="002B0637" w:rsidRPr="00FE2D34" w:rsidRDefault="002B0637" w:rsidP="002B0637">
            <w:pPr>
              <w:jc w:val="center"/>
              <w:rPr>
                <w:b/>
                <w:spacing w:val="-3"/>
                <w:szCs w:val="20"/>
              </w:rPr>
            </w:pPr>
          </w:p>
          <w:p w:rsidR="002B0637" w:rsidRPr="00FE2D34" w:rsidRDefault="002B0637" w:rsidP="002B0637">
            <w:pPr>
              <w:jc w:val="center"/>
              <w:rPr>
                <w:b/>
                <w:spacing w:val="-3"/>
                <w:szCs w:val="20"/>
              </w:rPr>
            </w:pPr>
            <w:r w:rsidRPr="00FE2D34">
              <w:rPr>
                <w:b/>
                <w:spacing w:val="-3"/>
                <w:szCs w:val="20"/>
              </w:rPr>
              <w:t>Level</w:t>
            </w:r>
          </w:p>
        </w:tc>
        <w:tc>
          <w:tcPr>
            <w:tcW w:w="2271" w:type="dxa"/>
            <w:gridSpan w:val="3"/>
            <w:vMerge w:val="restart"/>
            <w:shd w:val="clear" w:color="auto" w:fill="auto"/>
          </w:tcPr>
          <w:p w:rsidR="002B0637" w:rsidRPr="00FE2D34" w:rsidRDefault="002B0637" w:rsidP="002B0637">
            <w:pPr>
              <w:jc w:val="center"/>
              <w:rPr>
                <w:b/>
                <w:spacing w:val="-3"/>
                <w:szCs w:val="20"/>
              </w:rPr>
            </w:pPr>
          </w:p>
          <w:p w:rsidR="002B0637" w:rsidRPr="00FE2D34" w:rsidRDefault="002B0637" w:rsidP="002B0637">
            <w:pPr>
              <w:jc w:val="center"/>
              <w:rPr>
                <w:b/>
                <w:spacing w:val="-3"/>
                <w:szCs w:val="20"/>
              </w:rPr>
            </w:pPr>
            <w:r w:rsidRPr="00FE2D34">
              <w:rPr>
                <w:b/>
                <w:spacing w:val="-3"/>
                <w:szCs w:val="20"/>
              </w:rPr>
              <w:t>Test temperature</w:t>
            </w:r>
          </w:p>
        </w:tc>
        <w:tc>
          <w:tcPr>
            <w:tcW w:w="4494" w:type="dxa"/>
            <w:gridSpan w:val="2"/>
            <w:shd w:val="clear" w:color="auto" w:fill="auto"/>
          </w:tcPr>
          <w:p w:rsidR="002B0637" w:rsidRPr="00FE2D34" w:rsidRDefault="002B0637" w:rsidP="002B0637">
            <w:pPr>
              <w:jc w:val="center"/>
              <w:rPr>
                <w:b/>
                <w:spacing w:val="-3"/>
                <w:szCs w:val="20"/>
              </w:rPr>
            </w:pPr>
            <w:r w:rsidRPr="00FE2D34">
              <w:rPr>
                <w:b/>
                <w:spacing w:val="-3"/>
                <w:szCs w:val="20"/>
              </w:rPr>
              <w:t>Wheel tracking requirements</w:t>
            </w:r>
          </w:p>
        </w:tc>
      </w:tr>
      <w:tr w:rsidR="002B0637" w:rsidRPr="00FE2D34" w:rsidTr="00315285">
        <w:trPr>
          <w:gridAfter w:val="1"/>
          <w:wAfter w:w="346" w:type="dxa"/>
          <w:trHeight w:val="426"/>
        </w:trPr>
        <w:tc>
          <w:tcPr>
            <w:tcW w:w="447" w:type="dxa"/>
            <w:shd w:val="clear" w:color="auto" w:fill="auto"/>
          </w:tcPr>
          <w:p w:rsidR="002B0637" w:rsidRPr="00FE2D34" w:rsidRDefault="002B0637" w:rsidP="002B0637">
            <w:pPr>
              <w:spacing w:line="360" w:lineRule="auto"/>
              <w:rPr>
                <w:spacing w:val="-3"/>
                <w:szCs w:val="20"/>
              </w:rPr>
            </w:pPr>
          </w:p>
        </w:tc>
        <w:tc>
          <w:tcPr>
            <w:tcW w:w="2273" w:type="dxa"/>
            <w:gridSpan w:val="2"/>
            <w:vMerge/>
            <w:shd w:val="clear" w:color="auto" w:fill="auto"/>
          </w:tcPr>
          <w:p w:rsidR="002B0637" w:rsidRPr="00FE2D34" w:rsidRDefault="002B0637" w:rsidP="002B0637">
            <w:pPr>
              <w:jc w:val="center"/>
              <w:rPr>
                <w:b/>
                <w:spacing w:val="-3"/>
                <w:szCs w:val="20"/>
              </w:rPr>
            </w:pPr>
          </w:p>
        </w:tc>
        <w:tc>
          <w:tcPr>
            <w:tcW w:w="2271" w:type="dxa"/>
            <w:gridSpan w:val="3"/>
            <w:vMerge/>
            <w:shd w:val="clear" w:color="auto" w:fill="auto"/>
          </w:tcPr>
          <w:p w:rsidR="002B0637" w:rsidRPr="00FE2D34" w:rsidRDefault="002B0637" w:rsidP="002B0637">
            <w:pPr>
              <w:jc w:val="center"/>
              <w:rPr>
                <w:b/>
                <w:spacing w:val="-3"/>
                <w:szCs w:val="20"/>
              </w:rPr>
            </w:pPr>
          </w:p>
        </w:tc>
        <w:tc>
          <w:tcPr>
            <w:tcW w:w="2065" w:type="dxa"/>
            <w:shd w:val="clear" w:color="auto" w:fill="auto"/>
          </w:tcPr>
          <w:p w:rsidR="002B0637" w:rsidRPr="00FE2D34" w:rsidRDefault="002B0637" w:rsidP="002B0637">
            <w:pPr>
              <w:jc w:val="center"/>
              <w:rPr>
                <w:b/>
                <w:spacing w:val="-3"/>
                <w:szCs w:val="20"/>
              </w:rPr>
            </w:pPr>
            <w:r w:rsidRPr="00FE2D34">
              <w:rPr>
                <w:b/>
                <w:spacing w:val="-3"/>
                <w:szCs w:val="20"/>
              </w:rPr>
              <w:t>Rate (mm/hr)</w:t>
            </w:r>
          </w:p>
          <w:p w:rsidR="002B0637" w:rsidRPr="00FE2D34" w:rsidRDefault="002B0637" w:rsidP="002B0637">
            <w:pPr>
              <w:jc w:val="center"/>
              <w:rPr>
                <w:b/>
                <w:spacing w:val="-3"/>
                <w:szCs w:val="20"/>
              </w:rPr>
            </w:pPr>
            <w:r w:rsidRPr="00FE2D34">
              <w:rPr>
                <w:b/>
                <w:spacing w:val="-3"/>
                <w:szCs w:val="20"/>
              </w:rPr>
              <w:t>Mean / [max}</w:t>
            </w:r>
          </w:p>
        </w:tc>
        <w:tc>
          <w:tcPr>
            <w:tcW w:w="2429" w:type="dxa"/>
            <w:shd w:val="clear" w:color="auto" w:fill="auto"/>
          </w:tcPr>
          <w:p w:rsidR="002B0637" w:rsidRPr="00FE2D34" w:rsidRDefault="002B0637" w:rsidP="002B0637">
            <w:pPr>
              <w:jc w:val="center"/>
              <w:rPr>
                <w:b/>
                <w:spacing w:val="-3"/>
                <w:szCs w:val="20"/>
              </w:rPr>
            </w:pPr>
            <w:r w:rsidRPr="00FE2D34">
              <w:rPr>
                <w:b/>
                <w:spacing w:val="-3"/>
                <w:szCs w:val="20"/>
              </w:rPr>
              <w:t>Rut depth (mm)</w:t>
            </w:r>
          </w:p>
          <w:p w:rsidR="002B0637" w:rsidRPr="00FE2D34" w:rsidRDefault="002B0637" w:rsidP="002B0637">
            <w:pPr>
              <w:jc w:val="center"/>
              <w:rPr>
                <w:b/>
                <w:spacing w:val="-3"/>
                <w:szCs w:val="20"/>
              </w:rPr>
            </w:pPr>
            <w:r w:rsidRPr="00FE2D34">
              <w:rPr>
                <w:b/>
                <w:spacing w:val="-3"/>
                <w:szCs w:val="20"/>
              </w:rPr>
              <w:t>Mean / [max]</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p>
        </w:tc>
        <w:tc>
          <w:tcPr>
            <w:tcW w:w="2273" w:type="dxa"/>
            <w:gridSpan w:val="2"/>
            <w:shd w:val="clear" w:color="auto" w:fill="auto"/>
          </w:tcPr>
          <w:p w:rsidR="002B0637" w:rsidRPr="00FE2D34" w:rsidRDefault="002B0637" w:rsidP="002B0637">
            <w:pPr>
              <w:spacing w:line="360" w:lineRule="auto"/>
              <w:jc w:val="center"/>
              <w:rPr>
                <w:b/>
                <w:spacing w:val="-3"/>
                <w:szCs w:val="20"/>
              </w:rPr>
            </w:pPr>
            <w:r w:rsidRPr="00FE2D34">
              <w:rPr>
                <w:b/>
                <w:spacing w:val="-3"/>
                <w:szCs w:val="20"/>
              </w:rPr>
              <w:t>2</w:t>
            </w:r>
          </w:p>
        </w:tc>
        <w:tc>
          <w:tcPr>
            <w:tcW w:w="2271" w:type="dxa"/>
            <w:gridSpan w:val="3"/>
            <w:shd w:val="clear" w:color="auto" w:fill="auto"/>
          </w:tcPr>
          <w:p w:rsidR="002B0637" w:rsidRPr="00FE2D34" w:rsidRDefault="002B0637" w:rsidP="002B0637">
            <w:pPr>
              <w:spacing w:line="360" w:lineRule="auto"/>
              <w:jc w:val="center"/>
              <w:rPr>
                <w:b/>
                <w:spacing w:val="-3"/>
                <w:szCs w:val="20"/>
              </w:rPr>
            </w:pPr>
            <w:r w:rsidRPr="00FE2D34">
              <w:rPr>
                <w:b/>
                <w:spacing w:val="-3"/>
                <w:szCs w:val="20"/>
              </w:rPr>
              <w:t>60</w:t>
            </w:r>
          </w:p>
        </w:tc>
        <w:tc>
          <w:tcPr>
            <w:tcW w:w="2065" w:type="dxa"/>
            <w:shd w:val="clear" w:color="auto" w:fill="auto"/>
          </w:tcPr>
          <w:p w:rsidR="002B0637" w:rsidRPr="00FE2D34" w:rsidRDefault="002B0637" w:rsidP="002B0637">
            <w:pPr>
              <w:spacing w:line="360" w:lineRule="auto"/>
              <w:jc w:val="center"/>
              <w:rPr>
                <w:b/>
                <w:spacing w:val="-3"/>
                <w:szCs w:val="20"/>
              </w:rPr>
            </w:pPr>
            <w:r w:rsidRPr="00FE2D34">
              <w:rPr>
                <w:b/>
                <w:spacing w:val="-3"/>
                <w:szCs w:val="20"/>
              </w:rPr>
              <w:t>5.0/[7.5]</w:t>
            </w:r>
          </w:p>
        </w:tc>
        <w:tc>
          <w:tcPr>
            <w:tcW w:w="2429" w:type="dxa"/>
            <w:shd w:val="clear" w:color="auto" w:fill="auto"/>
          </w:tcPr>
          <w:p w:rsidR="002B0637" w:rsidRPr="00FE2D34" w:rsidRDefault="002B0637" w:rsidP="002B0637">
            <w:pPr>
              <w:spacing w:line="360" w:lineRule="auto"/>
              <w:jc w:val="center"/>
              <w:rPr>
                <w:b/>
                <w:spacing w:val="-3"/>
                <w:szCs w:val="20"/>
              </w:rPr>
            </w:pPr>
            <w:r w:rsidRPr="00FE2D34">
              <w:rPr>
                <w:b/>
                <w:spacing w:val="-3"/>
                <w:szCs w:val="20"/>
              </w:rPr>
              <w:t>7.0/[10.5]</w:t>
            </w:r>
          </w:p>
        </w:tc>
      </w:tr>
      <w:tr w:rsidR="002B0637" w:rsidRPr="00FE2D34" w:rsidTr="00315285">
        <w:trPr>
          <w:gridAfter w:val="1"/>
          <w:wAfter w:w="346" w:type="dxa"/>
          <w:trHeight w:val="278"/>
        </w:trPr>
        <w:tc>
          <w:tcPr>
            <w:tcW w:w="447" w:type="dxa"/>
            <w:shd w:val="clear" w:color="auto" w:fill="auto"/>
          </w:tcPr>
          <w:p w:rsidR="002B0637" w:rsidRPr="00FE2D34" w:rsidRDefault="002B0637" w:rsidP="002B0637">
            <w:pPr>
              <w:spacing w:line="360" w:lineRule="auto"/>
              <w:rPr>
                <w:spacing w:val="-3"/>
                <w:szCs w:val="20"/>
              </w:rPr>
            </w:pPr>
          </w:p>
        </w:tc>
        <w:tc>
          <w:tcPr>
            <w:tcW w:w="9038" w:type="dxa"/>
            <w:gridSpan w:val="7"/>
            <w:shd w:val="clear" w:color="auto" w:fill="auto"/>
          </w:tcPr>
          <w:p w:rsidR="002B0637" w:rsidRPr="00FE2D34" w:rsidRDefault="002B0637" w:rsidP="002B0637">
            <w:pPr>
              <w:spacing w:line="360" w:lineRule="auto"/>
              <w:rPr>
                <w:spacing w:val="-3"/>
                <w:szCs w:val="20"/>
              </w:rPr>
            </w:pPr>
            <w:r w:rsidRPr="00FE2D34">
              <w:rPr>
                <w:spacing w:val="-3"/>
                <w:szCs w:val="20"/>
              </w:rPr>
              <w:t>‘Mean’ is the mean result of 6 consecutive results and ‘max’ is the maximum value measured on a single core.</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Surfacing:</w:t>
            </w:r>
          </w:p>
        </w:tc>
        <w:tc>
          <w:tcPr>
            <w:tcW w:w="6305" w:type="dxa"/>
            <w:gridSpan w:val="4"/>
            <w:shd w:val="clear" w:color="auto" w:fill="auto"/>
          </w:tcPr>
          <w:p w:rsidR="002B0637" w:rsidRPr="00FE2D34" w:rsidRDefault="002B0637" w:rsidP="002B0637">
            <w:pPr>
              <w:spacing w:line="360" w:lineRule="auto"/>
              <w:rPr>
                <w:spacing w:val="-3"/>
                <w:szCs w:val="20"/>
              </w:rPr>
            </w:pPr>
            <w:r w:rsidRPr="00FE2D34">
              <w:rPr>
                <w:spacing w:val="-3"/>
                <w:szCs w:val="20"/>
              </w:rPr>
              <w:t>Hot Rolled Asphalt (performance Design Mixture)</w:t>
            </w:r>
          </w:p>
        </w:tc>
      </w:tr>
      <w:tr w:rsidR="002B0637" w:rsidRPr="00FE2D34" w:rsidTr="00315285">
        <w:trPr>
          <w:gridAfter w:val="1"/>
          <w:wAfter w:w="346" w:type="dxa"/>
          <w:trHeight w:val="624"/>
        </w:trPr>
        <w:tc>
          <w:tcPr>
            <w:tcW w:w="447" w:type="dxa"/>
            <w:shd w:val="clear" w:color="auto" w:fill="auto"/>
          </w:tcPr>
          <w:p w:rsidR="002B0637" w:rsidRPr="00FE2D34" w:rsidRDefault="002B0637" w:rsidP="002B0637">
            <w:pPr>
              <w:spacing w:line="360" w:lineRule="auto"/>
              <w:rPr>
                <w:spacing w:val="-3"/>
                <w:szCs w:val="20"/>
              </w:rPr>
            </w:pP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Clause:</w:t>
            </w:r>
          </w:p>
        </w:tc>
        <w:tc>
          <w:tcPr>
            <w:tcW w:w="6305" w:type="dxa"/>
            <w:gridSpan w:val="4"/>
            <w:shd w:val="clear" w:color="auto" w:fill="auto"/>
          </w:tcPr>
          <w:p w:rsidR="002B0637" w:rsidRPr="00FE2D34" w:rsidRDefault="002B0637" w:rsidP="002B0637">
            <w:pPr>
              <w:spacing w:line="360" w:lineRule="auto"/>
              <w:rPr>
                <w:spacing w:val="-3"/>
                <w:szCs w:val="20"/>
              </w:rPr>
            </w:pPr>
            <w:r w:rsidRPr="00FE2D34">
              <w:rPr>
                <w:b/>
                <w:spacing w:val="-3"/>
                <w:szCs w:val="20"/>
              </w:rPr>
              <w:t>943</w:t>
            </w:r>
            <w:r w:rsidRPr="00FE2D34">
              <w:rPr>
                <w:spacing w:val="-3"/>
                <w:szCs w:val="20"/>
              </w:rPr>
              <w:t xml:space="preserve"> and BS EN13108-4:  Table No 4</w:t>
            </w:r>
          </w:p>
          <w:p w:rsidR="002B0637" w:rsidRPr="00FE2D34" w:rsidRDefault="002B0637" w:rsidP="002B0637">
            <w:pPr>
              <w:spacing w:line="360" w:lineRule="auto"/>
              <w:rPr>
                <w:spacing w:val="-3"/>
                <w:szCs w:val="20"/>
              </w:rPr>
            </w:pPr>
            <w:r w:rsidRPr="00FE2D34">
              <w:rPr>
                <w:spacing w:val="-3"/>
                <w:szCs w:val="20"/>
              </w:rPr>
              <w:t>Column No 35/14F or C</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Special Requirements:</w:t>
            </w:r>
          </w:p>
        </w:tc>
        <w:tc>
          <w:tcPr>
            <w:tcW w:w="6305" w:type="dxa"/>
            <w:gridSpan w:val="4"/>
            <w:shd w:val="clear" w:color="auto" w:fill="auto"/>
          </w:tcPr>
          <w:p w:rsidR="002B0637" w:rsidRPr="00FE2D34" w:rsidRDefault="002B0637" w:rsidP="002B0637">
            <w:pPr>
              <w:spacing w:line="360" w:lineRule="auto"/>
              <w:rPr>
                <w:spacing w:val="-3"/>
                <w:szCs w:val="20"/>
              </w:rPr>
            </w:pPr>
            <w:r w:rsidRPr="00FE2D34">
              <w:rPr>
                <w:spacing w:val="-3"/>
                <w:szCs w:val="20"/>
              </w:rPr>
              <w:t>If modified Binders are to be used, only Pre-blended modified binders are acceptable</w:t>
            </w:r>
          </w:p>
        </w:tc>
      </w:tr>
      <w:tr w:rsidR="002B0637" w:rsidRPr="00FE2D34" w:rsidTr="00315285">
        <w:trPr>
          <w:gridAfter w:val="1"/>
          <w:wAfter w:w="346" w:type="dxa"/>
          <w:trHeight w:val="305"/>
        </w:trPr>
        <w:tc>
          <w:tcPr>
            <w:tcW w:w="447" w:type="dxa"/>
            <w:shd w:val="clear" w:color="auto" w:fill="auto"/>
          </w:tcPr>
          <w:p w:rsidR="002B0637" w:rsidRPr="00FE2D34" w:rsidRDefault="002B0637" w:rsidP="002B0637">
            <w:pPr>
              <w:spacing w:line="360" w:lineRule="auto"/>
              <w:rPr>
                <w:spacing w:val="-3"/>
                <w:szCs w:val="20"/>
              </w:rPr>
            </w:pP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Material:</w:t>
            </w:r>
          </w:p>
        </w:tc>
        <w:tc>
          <w:tcPr>
            <w:tcW w:w="6305" w:type="dxa"/>
            <w:gridSpan w:val="4"/>
            <w:shd w:val="clear" w:color="auto" w:fill="auto"/>
          </w:tcPr>
          <w:p w:rsidR="002B0637" w:rsidRPr="00FE2D34" w:rsidRDefault="002B0637" w:rsidP="002B0637">
            <w:pPr>
              <w:spacing w:line="360" w:lineRule="auto"/>
              <w:rPr>
                <w:spacing w:val="-3"/>
                <w:szCs w:val="20"/>
              </w:rPr>
            </w:pPr>
            <w:r w:rsidRPr="00FE2D34">
              <w:rPr>
                <w:spacing w:val="-3"/>
                <w:szCs w:val="20"/>
              </w:rPr>
              <w:t>HRA 35/14 F or C</w:t>
            </w:r>
            <w:r>
              <w:rPr>
                <w:spacing w:val="-3"/>
                <w:szCs w:val="20"/>
              </w:rPr>
              <w:t xml:space="preserve"> surf 40/60 des PSV</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Binder:</w:t>
            </w:r>
          </w:p>
        </w:tc>
        <w:tc>
          <w:tcPr>
            <w:tcW w:w="6305" w:type="dxa"/>
            <w:gridSpan w:val="4"/>
            <w:shd w:val="clear" w:color="auto" w:fill="auto"/>
          </w:tcPr>
          <w:p w:rsidR="002B0637" w:rsidRPr="00FE2D34" w:rsidRDefault="002B0637" w:rsidP="002B0637">
            <w:pPr>
              <w:spacing w:line="360" w:lineRule="auto"/>
              <w:rPr>
                <w:spacing w:val="-3"/>
                <w:szCs w:val="20"/>
              </w:rPr>
            </w:pPr>
            <w:r w:rsidRPr="00FE2D34">
              <w:rPr>
                <w:spacing w:val="-3"/>
                <w:szCs w:val="20"/>
              </w:rPr>
              <w:t>40/60</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Thickness:</w:t>
            </w:r>
          </w:p>
        </w:tc>
        <w:tc>
          <w:tcPr>
            <w:tcW w:w="6305" w:type="dxa"/>
            <w:gridSpan w:val="4"/>
            <w:shd w:val="clear" w:color="auto" w:fill="auto"/>
          </w:tcPr>
          <w:p w:rsidR="002B0637" w:rsidRPr="00FE2D34" w:rsidRDefault="002B0637" w:rsidP="002B0637">
            <w:pPr>
              <w:spacing w:line="360" w:lineRule="auto"/>
              <w:rPr>
                <w:spacing w:val="-3"/>
                <w:szCs w:val="20"/>
              </w:rPr>
            </w:pPr>
            <w:r w:rsidRPr="00FE2D34">
              <w:rPr>
                <w:spacing w:val="-3"/>
                <w:szCs w:val="20"/>
              </w:rPr>
              <w:t xml:space="preserve">40mm plus additional thickness as per Task Order </w:t>
            </w:r>
          </w:p>
        </w:tc>
      </w:tr>
      <w:tr w:rsidR="002B0637" w:rsidRPr="00FE2D34" w:rsidTr="00315285">
        <w:trPr>
          <w:gridAfter w:val="1"/>
          <w:wAfter w:w="346" w:type="dxa"/>
          <w:trHeight w:val="305"/>
        </w:trPr>
        <w:tc>
          <w:tcPr>
            <w:tcW w:w="447" w:type="dxa"/>
            <w:shd w:val="clear" w:color="auto" w:fill="auto"/>
          </w:tcPr>
          <w:p w:rsidR="002B0637" w:rsidRPr="00FE2D34" w:rsidRDefault="002B0637" w:rsidP="002B0637">
            <w:pPr>
              <w:spacing w:line="360" w:lineRule="auto"/>
              <w:rPr>
                <w:spacing w:val="-3"/>
                <w:szCs w:val="20"/>
              </w:rPr>
            </w:pP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Coarse Aggregate:</w:t>
            </w:r>
          </w:p>
        </w:tc>
        <w:tc>
          <w:tcPr>
            <w:tcW w:w="6305" w:type="dxa"/>
            <w:gridSpan w:val="4"/>
            <w:shd w:val="clear" w:color="auto" w:fill="auto"/>
          </w:tcPr>
          <w:p w:rsidR="002B0637" w:rsidRPr="00FE2D34" w:rsidRDefault="002B0637" w:rsidP="002B0637">
            <w:pPr>
              <w:spacing w:line="360" w:lineRule="auto"/>
              <w:rPr>
                <w:spacing w:val="-3"/>
                <w:szCs w:val="20"/>
              </w:rPr>
            </w:pPr>
            <w:r w:rsidRPr="00FE2D34">
              <w:rPr>
                <w:spacing w:val="-3"/>
                <w:szCs w:val="20"/>
              </w:rPr>
              <w:t>Minimum PSV = 50</w:t>
            </w:r>
          </w:p>
        </w:tc>
      </w:tr>
      <w:tr w:rsidR="002B0637" w:rsidRPr="00FE2D34" w:rsidTr="00315285">
        <w:trPr>
          <w:gridAfter w:val="1"/>
          <w:wAfter w:w="346" w:type="dxa"/>
          <w:trHeight w:val="320"/>
        </w:trPr>
        <w:tc>
          <w:tcPr>
            <w:tcW w:w="447" w:type="dxa"/>
            <w:shd w:val="clear" w:color="auto" w:fill="auto"/>
          </w:tcPr>
          <w:p w:rsidR="002B0637" w:rsidRPr="00FE2D34" w:rsidRDefault="002B0637" w:rsidP="002B0637">
            <w:pPr>
              <w:spacing w:line="360" w:lineRule="auto"/>
              <w:rPr>
                <w:spacing w:val="-3"/>
                <w:szCs w:val="20"/>
              </w:rPr>
            </w:pP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Binder volume:</w:t>
            </w:r>
          </w:p>
        </w:tc>
        <w:tc>
          <w:tcPr>
            <w:tcW w:w="6305" w:type="dxa"/>
            <w:gridSpan w:val="4"/>
            <w:shd w:val="clear" w:color="auto" w:fill="auto"/>
          </w:tcPr>
          <w:p w:rsidR="002B0637" w:rsidRPr="00FE2D34" w:rsidRDefault="002B0637" w:rsidP="002B0637">
            <w:pPr>
              <w:spacing w:line="360" w:lineRule="auto"/>
              <w:rPr>
                <w:spacing w:val="-3"/>
                <w:szCs w:val="20"/>
              </w:rPr>
            </w:pPr>
            <w:r w:rsidRPr="00FE2D34">
              <w:rPr>
                <w:spacing w:val="-3"/>
                <w:szCs w:val="20"/>
              </w:rPr>
              <w:t>Not less than 15.5%</w:t>
            </w:r>
          </w:p>
        </w:tc>
      </w:tr>
      <w:tr w:rsidR="002B0637" w:rsidRPr="00FE2D34" w:rsidTr="00315285">
        <w:trPr>
          <w:gridAfter w:val="1"/>
          <w:wAfter w:w="346" w:type="dxa"/>
          <w:trHeight w:val="492"/>
        </w:trPr>
        <w:tc>
          <w:tcPr>
            <w:tcW w:w="447" w:type="dxa"/>
            <w:shd w:val="clear" w:color="auto" w:fill="auto"/>
          </w:tcPr>
          <w:p w:rsidR="002B0637" w:rsidRPr="00FE2D34" w:rsidRDefault="002B0637" w:rsidP="002B0637">
            <w:pPr>
              <w:spacing w:line="360" w:lineRule="auto"/>
              <w:rPr>
                <w:spacing w:val="-3"/>
                <w:szCs w:val="20"/>
              </w:rPr>
            </w:pPr>
          </w:p>
        </w:tc>
        <w:tc>
          <w:tcPr>
            <w:tcW w:w="2733" w:type="dxa"/>
            <w:gridSpan w:val="3"/>
            <w:shd w:val="clear" w:color="auto" w:fill="auto"/>
          </w:tcPr>
          <w:p w:rsidR="002B0637" w:rsidRPr="00FE2D34" w:rsidRDefault="002B0637" w:rsidP="002B0637">
            <w:pPr>
              <w:spacing w:line="360" w:lineRule="auto"/>
              <w:rPr>
                <w:spacing w:val="-3"/>
                <w:szCs w:val="20"/>
              </w:rPr>
            </w:pPr>
            <w:r w:rsidRPr="00FE2D34">
              <w:rPr>
                <w:spacing w:val="-3"/>
                <w:szCs w:val="20"/>
              </w:rPr>
              <w:t>Air voids:</w:t>
            </w:r>
          </w:p>
        </w:tc>
        <w:tc>
          <w:tcPr>
            <w:tcW w:w="6305" w:type="dxa"/>
            <w:gridSpan w:val="4"/>
            <w:shd w:val="clear" w:color="auto" w:fill="auto"/>
          </w:tcPr>
          <w:p w:rsidR="002B0637" w:rsidRPr="00FE2D34" w:rsidRDefault="002B0637" w:rsidP="002B0637">
            <w:pPr>
              <w:rPr>
                <w:spacing w:val="-3"/>
                <w:szCs w:val="20"/>
              </w:rPr>
            </w:pPr>
            <w:r w:rsidRPr="00FE2D34">
              <w:rPr>
                <w:spacing w:val="-3"/>
                <w:szCs w:val="20"/>
              </w:rPr>
              <w:t>Not greater than 7.5% for any pair of cores and not greater than 5.5% for the mean of any six consecutive cores.</w:t>
            </w:r>
          </w:p>
        </w:tc>
      </w:tr>
    </w:tbl>
    <w:p w:rsidR="00315285" w:rsidRPr="00562F79" w:rsidRDefault="00315285" w:rsidP="00315285">
      <w:pPr>
        <w:rPr>
          <w:spacing w:val="-3"/>
          <w:u w:val="single"/>
        </w:rPr>
      </w:pPr>
      <w:r w:rsidRPr="00562F79">
        <w:rPr>
          <w:spacing w:val="-3"/>
          <w:u w:val="single"/>
        </w:rPr>
        <w:t>Notes: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8026"/>
      </w:tblGrid>
      <w:tr w:rsidR="00315285" w:rsidRPr="00562F79" w:rsidTr="00315285">
        <w:tc>
          <w:tcPr>
            <w:tcW w:w="654" w:type="dxa"/>
          </w:tcPr>
          <w:p w:rsidR="00315285" w:rsidRPr="00562F79" w:rsidRDefault="00315285" w:rsidP="0043709D">
            <w:pPr>
              <w:rPr>
                <w:spacing w:val="-3"/>
              </w:rPr>
            </w:pPr>
            <w:r w:rsidRPr="00562F79">
              <w:rPr>
                <w:spacing w:val="-3"/>
              </w:rPr>
              <w:t>1.</w:t>
            </w:r>
          </w:p>
        </w:tc>
        <w:tc>
          <w:tcPr>
            <w:tcW w:w="8588" w:type="dxa"/>
          </w:tcPr>
          <w:p w:rsidR="00315285" w:rsidRDefault="00315285" w:rsidP="0043709D">
            <w:pPr>
              <w:jc w:val="both"/>
              <w:rPr>
                <w:spacing w:val="-3"/>
              </w:rPr>
            </w:pPr>
            <w:r w:rsidRPr="00562F79">
              <w:rPr>
                <w:spacing w:val="-3"/>
              </w:rPr>
              <w:t xml:space="preserve">CE Type Test Data shall be forwarded for approval, at least 15 days before laying, stating the proposed source of supply. A  Mixture Approval trial may be required where relevant wheel-tracking/air voids data is not available. </w:t>
            </w:r>
          </w:p>
          <w:p w:rsidR="00315285" w:rsidRPr="00562F79" w:rsidRDefault="00315285" w:rsidP="0043709D">
            <w:pPr>
              <w:jc w:val="both"/>
              <w:rPr>
                <w:spacing w:val="-3"/>
              </w:rPr>
            </w:pPr>
          </w:p>
        </w:tc>
      </w:tr>
      <w:tr w:rsidR="00315285" w:rsidRPr="00562F79" w:rsidTr="00315285">
        <w:tc>
          <w:tcPr>
            <w:tcW w:w="654" w:type="dxa"/>
          </w:tcPr>
          <w:p w:rsidR="00315285" w:rsidRPr="00562F79" w:rsidRDefault="00315285" w:rsidP="0043709D">
            <w:pPr>
              <w:rPr>
                <w:spacing w:val="-3"/>
              </w:rPr>
            </w:pPr>
            <w:r w:rsidRPr="00562F79">
              <w:rPr>
                <w:spacing w:val="-3"/>
              </w:rPr>
              <w:t>2.</w:t>
            </w:r>
          </w:p>
        </w:tc>
        <w:tc>
          <w:tcPr>
            <w:tcW w:w="8588" w:type="dxa"/>
          </w:tcPr>
          <w:p w:rsidR="00315285" w:rsidRPr="00562F79" w:rsidRDefault="00315285" w:rsidP="0043709D">
            <w:pPr>
              <w:jc w:val="both"/>
              <w:rPr>
                <w:spacing w:val="-3"/>
              </w:rPr>
            </w:pPr>
            <w:r w:rsidRPr="00562F79">
              <w:rPr>
                <w:spacing w:val="-3"/>
              </w:rPr>
              <w:t>The surface texture should be assessed on a site specific basis and a maximum in accordance with IAN 154/12.</w:t>
            </w:r>
          </w:p>
          <w:p w:rsidR="00315285" w:rsidRPr="00562F79" w:rsidRDefault="00315285" w:rsidP="0043709D">
            <w:pPr>
              <w:jc w:val="both"/>
              <w:rPr>
                <w:spacing w:val="-3"/>
              </w:rPr>
            </w:pPr>
          </w:p>
        </w:tc>
      </w:tr>
      <w:tr w:rsidR="00315285" w:rsidRPr="00562F79" w:rsidTr="00315285">
        <w:tc>
          <w:tcPr>
            <w:tcW w:w="654" w:type="dxa"/>
          </w:tcPr>
          <w:p w:rsidR="00315285" w:rsidRPr="00562F79" w:rsidRDefault="00315285" w:rsidP="0043709D">
            <w:pPr>
              <w:rPr>
                <w:spacing w:val="-3"/>
              </w:rPr>
            </w:pPr>
            <w:r w:rsidRPr="00562F79">
              <w:rPr>
                <w:spacing w:val="-3"/>
              </w:rPr>
              <w:t>3</w:t>
            </w:r>
          </w:p>
        </w:tc>
        <w:tc>
          <w:tcPr>
            <w:tcW w:w="8588" w:type="dxa"/>
          </w:tcPr>
          <w:p w:rsidR="00315285" w:rsidRPr="00315285" w:rsidRDefault="00315285" w:rsidP="0043709D">
            <w:pPr>
              <w:jc w:val="both"/>
              <w:rPr>
                <w:spacing w:val="-3"/>
              </w:rPr>
            </w:pPr>
            <w:r w:rsidRPr="00315285">
              <w:rPr>
                <w:spacing w:val="-3"/>
              </w:rPr>
              <w:t xml:space="preserve">The wheel tracking level needed should be assessed on a site specific basis taking account of the nature of the site and commercial vehicle flows.  Refer to the Section 1 of this document. </w:t>
            </w:r>
          </w:p>
          <w:p w:rsidR="00315285" w:rsidRPr="00315285" w:rsidRDefault="00315285" w:rsidP="0043709D">
            <w:pPr>
              <w:jc w:val="both"/>
              <w:rPr>
                <w:spacing w:val="-3"/>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8025"/>
      </w:tblGrid>
      <w:tr w:rsidR="00315285" w:rsidRPr="00562F79" w:rsidTr="00315285">
        <w:tc>
          <w:tcPr>
            <w:tcW w:w="655" w:type="dxa"/>
            <w:shd w:val="clear" w:color="auto" w:fill="auto"/>
          </w:tcPr>
          <w:p w:rsidR="00315285" w:rsidRPr="00562F79" w:rsidRDefault="00315285" w:rsidP="0043709D">
            <w:pPr>
              <w:rPr>
                <w:spacing w:val="-3"/>
              </w:rPr>
            </w:pPr>
            <w:r w:rsidRPr="00562F79">
              <w:rPr>
                <w:spacing w:val="-3"/>
              </w:rPr>
              <w:t>4.</w:t>
            </w:r>
          </w:p>
        </w:tc>
        <w:tc>
          <w:tcPr>
            <w:tcW w:w="8587" w:type="dxa"/>
            <w:shd w:val="clear" w:color="auto" w:fill="auto"/>
          </w:tcPr>
          <w:p w:rsidR="00315285" w:rsidRPr="00562F79" w:rsidRDefault="00315285" w:rsidP="0043709D">
            <w:pPr>
              <w:jc w:val="both"/>
              <w:rPr>
                <w:spacing w:val="-3"/>
              </w:rPr>
            </w:pPr>
            <w:r w:rsidRPr="00562F79">
              <w:rPr>
                <w:spacing w:val="-3"/>
              </w:rPr>
              <w:t>Wheel-tracking testing shall be carried out at 60</w:t>
            </w:r>
            <w:r w:rsidRPr="00562F79">
              <w:rPr>
                <w:rFonts w:cs="Arial"/>
                <w:spacing w:val="-3"/>
              </w:rPr>
              <w:t>°</w:t>
            </w:r>
            <w:r w:rsidRPr="00562F79">
              <w:rPr>
                <w:spacing w:val="-3"/>
              </w:rPr>
              <w:t>C.  All results shall be no more than 12 months old.  Where such data is not available, a Job Mixture Approval Trial shall be required for each unique mixture.</w:t>
            </w:r>
          </w:p>
        </w:tc>
      </w:tr>
    </w:tbl>
    <w:p w:rsidR="00786B19" w:rsidRDefault="00786B19" w:rsidP="00977218">
      <w:pPr>
        <w:pStyle w:val="ListBullet"/>
        <w:numPr>
          <w:ilvl w:val="0"/>
          <w:numId w:val="0"/>
        </w:numPr>
        <w:ind w:left="360" w:hanging="360"/>
        <w:rPr>
          <w: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2467"/>
        <w:gridCol w:w="5773"/>
      </w:tblGrid>
      <w:tr w:rsidR="00315285" w:rsidRPr="00CC6460" w:rsidTr="00315285">
        <w:tc>
          <w:tcPr>
            <w:tcW w:w="8885" w:type="dxa"/>
            <w:gridSpan w:val="3"/>
          </w:tcPr>
          <w:p w:rsidR="00315285" w:rsidRPr="00DE6126" w:rsidRDefault="00315285" w:rsidP="0043709D">
            <w:pPr>
              <w:rPr>
                <w:rFonts w:cs="Arial"/>
                <w:b/>
                <w:color w:val="E67C08"/>
              </w:rPr>
            </w:pPr>
            <w:r w:rsidRPr="00DE6126">
              <w:rPr>
                <w:rFonts w:cs="Arial"/>
                <w:b/>
                <w:color w:val="E67C08"/>
              </w:rPr>
              <w:t>f. HRA 55/10 F or C surf 100/150 des: High Stone content Hot Rolled Asphalt (design mix)</w:t>
            </w:r>
          </w:p>
          <w:p w:rsidR="00315285" w:rsidRPr="00CC6460" w:rsidRDefault="00315285" w:rsidP="0043709D">
            <w:pPr>
              <w:rPr>
                <w:rFonts w:cs="Arial"/>
                <w:b/>
              </w:rPr>
            </w:pPr>
          </w:p>
        </w:tc>
      </w:tr>
      <w:tr w:rsidR="00315285" w:rsidRPr="00CC6460" w:rsidTr="00315285">
        <w:trPr>
          <w:trHeight w:val="376"/>
        </w:trPr>
        <w:tc>
          <w:tcPr>
            <w:tcW w:w="423" w:type="dxa"/>
          </w:tcPr>
          <w:p w:rsidR="00315285" w:rsidRPr="00CC6460" w:rsidRDefault="00315285" w:rsidP="0043709D">
            <w:pPr>
              <w:spacing w:line="360" w:lineRule="auto"/>
              <w:rPr>
                <w:spacing w:val="-3"/>
                <w:szCs w:val="20"/>
              </w:rPr>
            </w:pPr>
          </w:p>
          <w:p w:rsidR="00315285" w:rsidRPr="00CC6460" w:rsidRDefault="00315285" w:rsidP="0043709D">
            <w:pPr>
              <w:spacing w:line="360" w:lineRule="auto"/>
              <w:rPr>
                <w:spacing w:val="-3"/>
                <w:szCs w:val="20"/>
              </w:rPr>
            </w:pPr>
            <w:r w:rsidRPr="00CC6460">
              <w:rPr>
                <w:spacing w:val="-3"/>
                <w:szCs w:val="20"/>
              </w:rPr>
              <w:t>1</w:t>
            </w:r>
          </w:p>
        </w:tc>
        <w:tc>
          <w:tcPr>
            <w:tcW w:w="2509" w:type="dxa"/>
          </w:tcPr>
          <w:p w:rsidR="00315285" w:rsidRPr="00CC6460" w:rsidRDefault="00315285" w:rsidP="0043709D">
            <w:pPr>
              <w:spacing w:line="360" w:lineRule="auto"/>
              <w:rPr>
                <w:spacing w:val="-3"/>
                <w:szCs w:val="20"/>
              </w:rPr>
            </w:pPr>
          </w:p>
          <w:p w:rsidR="00315285" w:rsidRPr="00CC6460" w:rsidRDefault="00315285" w:rsidP="0043709D">
            <w:pPr>
              <w:spacing w:line="360" w:lineRule="auto"/>
              <w:rPr>
                <w:spacing w:val="-3"/>
                <w:szCs w:val="20"/>
              </w:rPr>
            </w:pPr>
            <w:r>
              <w:rPr>
                <w:spacing w:val="-3"/>
                <w:szCs w:val="20"/>
              </w:rPr>
              <w:t>Location:</w:t>
            </w:r>
          </w:p>
        </w:tc>
        <w:tc>
          <w:tcPr>
            <w:tcW w:w="5953" w:type="dxa"/>
          </w:tcPr>
          <w:p w:rsidR="00315285" w:rsidRDefault="00315285" w:rsidP="0043709D">
            <w:pPr>
              <w:spacing w:line="360" w:lineRule="auto"/>
              <w:rPr>
                <w:spacing w:val="-3"/>
                <w:szCs w:val="20"/>
              </w:rPr>
            </w:pPr>
          </w:p>
          <w:p w:rsidR="00315285" w:rsidRPr="00CC6460" w:rsidRDefault="00315285" w:rsidP="0043709D">
            <w:pPr>
              <w:spacing w:line="360" w:lineRule="auto"/>
              <w:rPr>
                <w:spacing w:val="-3"/>
                <w:szCs w:val="20"/>
              </w:rPr>
            </w:pPr>
            <w:r w:rsidRPr="00562F79">
              <w:rPr>
                <w:rFonts w:cs="Arial"/>
                <w:spacing w:val="-3"/>
                <w:szCs w:val="20"/>
              </w:rPr>
              <w:t>as instructed</w:t>
            </w:r>
            <w:r>
              <w:rPr>
                <w:rFonts w:cs="Arial"/>
                <w:spacing w:val="-3"/>
                <w:szCs w:val="20"/>
              </w:rPr>
              <w:t xml:space="preserve"> as per Task Order</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r w:rsidRPr="00CC6460">
              <w:rPr>
                <w:spacing w:val="-3"/>
                <w:szCs w:val="20"/>
              </w:rPr>
              <w:t>2</w:t>
            </w:r>
          </w:p>
        </w:tc>
        <w:tc>
          <w:tcPr>
            <w:tcW w:w="8462" w:type="dxa"/>
            <w:gridSpan w:val="2"/>
          </w:tcPr>
          <w:p w:rsidR="00315285" w:rsidRPr="00CC6460" w:rsidRDefault="00315285" w:rsidP="0043709D">
            <w:pPr>
              <w:spacing w:line="360" w:lineRule="auto"/>
              <w:rPr>
                <w:spacing w:val="-3"/>
                <w:szCs w:val="20"/>
              </w:rPr>
            </w:pPr>
            <w:r w:rsidRPr="00CC6460">
              <w:rPr>
                <w:spacing w:val="-3"/>
                <w:szCs w:val="20"/>
              </w:rPr>
              <w:t>Grid for checking surface levels of pavement courses (702.4)</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Longitudinal dimension:</w:t>
            </w:r>
          </w:p>
        </w:tc>
        <w:tc>
          <w:tcPr>
            <w:tcW w:w="5953" w:type="dxa"/>
          </w:tcPr>
          <w:p w:rsidR="00315285" w:rsidRPr="00CC6460" w:rsidRDefault="00315285" w:rsidP="0043709D">
            <w:pPr>
              <w:spacing w:line="360" w:lineRule="auto"/>
              <w:rPr>
                <w:spacing w:val="-3"/>
                <w:szCs w:val="20"/>
              </w:rPr>
            </w:pPr>
            <w:r w:rsidRPr="00CC6460">
              <w:rPr>
                <w:spacing w:val="-3"/>
                <w:szCs w:val="20"/>
              </w:rPr>
              <w:t>10m</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Transverse dimension:</w:t>
            </w:r>
          </w:p>
        </w:tc>
        <w:tc>
          <w:tcPr>
            <w:tcW w:w="5953" w:type="dxa"/>
          </w:tcPr>
          <w:p w:rsidR="00315285" w:rsidRPr="00CC6460" w:rsidRDefault="00315285" w:rsidP="0043709D">
            <w:pPr>
              <w:spacing w:line="360" w:lineRule="auto"/>
              <w:rPr>
                <w:spacing w:val="-3"/>
                <w:szCs w:val="20"/>
              </w:rPr>
            </w:pPr>
            <w:r w:rsidRPr="00CC6460">
              <w:rPr>
                <w:spacing w:val="-3"/>
                <w:szCs w:val="20"/>
              </w:rPr>
              <w:t>2m</w:t>
            </w:r>
          </w:p>
        </w:tc>
      </w:tr>
      <w:tr w:rsidR="00315285" w:rsidRPr="00CC6460" w:rsidTr="00315285">
        <w:trPr>
          <w:trHeight w:val="376"/>
        </w:trPr>
        <w:tc>
          <w:tcPr>
            <w:tcW w:w="423" w:type="dxa"/>
          </w:tcPr>
          <w:p w:rsidR="00315285" w:rsidRPr="00CC6460" w:rsidRDefault="00315285" w:rsidP="0043709D">
            <w:pPr>
              <w:spacing w:line="360" w:lineRule="auto"/>
              <w:rPr>
                <w:spacing w:val="-3"/>
                <w:szCs w:val="20"/>
              </w:rPr>
            </w:pPr>
            <w:r w:rsidRPr="00CC6460">
              <w:rPr>
                <w:spacing w:val="-3"/>
                <w:szCs w:val="20"/>
              </w:rPr>
              <w:t>3</w:t>
            </w:r>
          </w:p>
        </w:tc>
        <w:tc>
          <w:tcPr>
            <w:tcW w:w="2509" w:type="dxa"/>
          </w:tcPr>
          <w:p w:rsidR="00315285" w:rsidRPr="00CC6460" w:rsidRDefault="00315285" w:rsidP="0043709D">
            <w:pPr>
              <w:spacing w:line="360" w:lineRule="auto"/>
              <w:rPr>
                <w:spacing w:val="-3"/>
                <w:szCs w:val="20"/>
              </w:rPr>
            </w:pPr>
            <w:r w:rsidRPr="00CC6460">
              <w:rPr>
                <w:spacing w:val="-3"/>
                <w:szCs w:val="20"/>
              </w:rPr>
              <w:t>Surface regularity (702.7):</w:t>
            </w:r>
          </w:p>
        </w:tc>
        <w:tc>
          <w:tcPr>
            <w:tcW w:w="5953" w:type="dxa"/>
          </w:tcPr>
          <w:p w:rsidR="00315285" w:rsidRPr="00CC6460" w:rsidRDefault="00315285" w:rsidP="0043709D">
            <w:pPr>
              <w:spacing w:line="360" w:lineRule="auto"/>
              <w:rPr>
                <w:spacing w:val="-3"/>
                <w:szCs w:val="20"/>
              </w:rPr>
            </w:pPr>
            <w:r w:rsidRPr="00CC6460">
              <w:rPr>
                <w:spacing w:val="-3"/>
                <w:szCs w:val="20"/>
              </w:rPr>
              <w:t>Category of road, A</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r w:rsidRPr="00CC6460">
              <w:rPr>
                <w:spacing w:val="-3"/>
                <w:szCs w:val="20"/>
              </w:rPr>
              <w:t>4</w:t>
            </w:r>
          </w:p>
        </w:tc>
        <w:tc>
          <w:tcPr>
            <w:tcW w:w="2509" w:type="dxa"/>
          </w:tcPr>
          <w:p w:rsidR="00315285" w:rsidRPr="00CC6460" w:rsidRDefault="00315285" w:rsidP="0043709D">
            <w:pPr>
              <w:spacing w:line="360" w:lineRule="auto"/>
              <w:rPr>
                <w:spacing w:val="-3"/>
                <w:szCs w:val="20"/>
              </w:rPr>
            </w:pPr>
            <w:r w:rsidRPr="00CC6460">
              <w:rPr>
                <w:spacing w:val="-3"/>
                <w:szCs w:val="20"/>
              </w:rPr>
              <w:t>Surface texture required (921)</w:t>
            </w:r>
          </w:p>
        </w:tc>
        <w:tc>
          <w:tcPr>
            <w:tcW w:w="5953" w:type="dxa"/>
          </w:tcPr>
          <w:p w:rsidR="00315285" w:rsidRPr="00CC6460" w:rsidRDefault="00315285" w:rsidP="0043709D">
            <w:pPr>
              <w:spacing w:line="360" w:lineRule="auto"/>
              <w:rPr>
                <w:spacing w:val="-3"/>
                <w:szCs w:val="20"/>
              </w:rPr>
            </w:pPr>
            <w:r w:rsidRPr="00CC6460">
              <w:rPr>
                <w:spacing w:val="-3"/>
                <w:szCs w:val="20"/>
              </w:rPr>
              <w:t>N/A</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r w:rsidRPr="00CC6460">
              <w:rPr>
                <w:spacing w:val="-3"/>
                <w:szCs w:val="20"/>
              </w:rPr>
              <w:t>5</w:t>
            </w:r>
          </w:p>
        </w:tc>
        <w:tc>
          <w:tcPr>
            <w:tcW w:w="2509" w:type="dxa"/>
          </w:tcPr>
          <w:p w:rsidR="00315285" w:rsidRPr="00CC6460" w:rsidRDefault="00315285" w:rsidP="0043709D">
            <w:pPr>
              <w:spacing w:line="360" w:lineRule="auto"/>
              <w:rPr>
                <w:spacing w:val="-3"/>
                <w:szCs w:val="20"/>
              </w:rPr>
            </w:pPr>
            <w:r w:rsidRPr="00CC6460">
              <w:rPr>
                <w:spacing w:val="-3"/>
                <w:szCs w:val="20"/>
              </w:rPr>
              <w:t>Regulating course (907)</w:t>
            </w:r>
          </w:p>
        </w:tc>
        <w:tc>
          <w:tcPr>
            <w:tcW w:w="5953" w:type="dxa"/>
          </w:tcPr>
          <w:p w:rsidR="00315285" w:rsidRPr="00CC6460" w:rsidRDefault="00315285" w:rsidP="0043709D">
            <w:pPr>
              <w:spacing w:line="360" w:lineRule="auto"/>
              <w:rPr>
                <w:spacing w:val="-3"/>
                <w:szCs w:val="20"/>
              </w:rPr>
            </w:pPr>
            <w:r>
              <w:rPr>
                <w:rFonts w:cs="Arial"/>
                <w:spacing w:val="-3"/>
                <w:szCs w:val="20"/>
              </w:rPr>
              <w:t>See Task Order</w:t>
            </w:r>
          </w:p>
        </w:tc>
      </w:tr>
      <w:tr w:rsidR="00315285" w:rsidRPr="00CC6460" w:rsidTr="00315285">
        <w:trPr>
          <w:trHeight w:val="376"/>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Surfacing</w:t>
            </w:r>
          </w:p>
        </w:tc>
        <w:tc>
          <w:tcPr>
            <w:tcW w:w="5953" w:type="dxa"/>
          </w:tcPr>
          <w:p w:rsidR="00315285" w:rsidRPr="00CC6460" w:rsidRDefault="00315285" w:rsidP="0043709D">
            <w:pPr>
              <w:spacing w:line="360" w:lineRule="auto"/>
              <w:rPr>
                <w:spacing w:val="-3"/>
                <w:szCs w:val="20"/>
              </w:rPr>
            </w:pPr>
            <w:r w:rsidRPr="00CC6460">
              <w:rPr>
                <w:spacing w:val="-3"/>
                <w:szCs w:val="20"/>
              </w:rPr>
              <w:t>Surface Course</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Clause:</w:t>
            </w:r>
          </w:p>
        </w:tc>
        <w:tc>
          <w:tcPr>
            <w:tcW w:w="5953" w:type="dxa"/>
          </w:tcPr>
          <w:p w:rsidR="00315285" w:rsidRPr="00CC6460" w:rsidRDefault="00315285" w:rsidP="0043709D">
            <w:pPr>
              <w:spacing w:line="360" w:lineRule="auto"/>
              <w:rPr>
                <w:spacing w:val="-3"/>
                <w:szCs w:val="20"/>
              </w:rPr>
            </w:pPr>
            <w:r w:rsidRPr="00CC6460">
              <w:rPr>
                <w:spacing w:val="-3"/>
                <w:szCs w:val="20"/>
              </w:rPr>
              <w:t>911</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Material:</w:t>
            </w:r>
          </w:p>
        </w:tc>
        <w:tc>
          <w:tcPr>
            <w:tcW w:w="5953" w:type="dxa"/>
          </w:tcPr>
          <w:p w:rsidR="00315285" w:rsidRPr="00CC6460" w:rsidRDefault="00315285" w:rsidP="0043709D">
            <w:pPr>
              <w:spacing w:line="360" w:lineRule="auto"/>
              <w:rPr>
                <w:spacing w:val="-3"/>
                <w:szCs w:val="20"/>
              </w:rPr>
            </w:pPr>
            <w:r w:rsidRPr="00CC6460">
              <w:rPr>
                <w:spacing w:val="-3"/>
                <w:szCs w:val="20"/>
              </w:rPr>
              <w:t>High Stone Content Asphalt</w:t>
            </w:r>
          </w:p>
        </w:tc>
      </w:tr>
      <w:tr w:rsidR="00315285" w:rsidRPr="00CC6460" w:rsidTr="00315285">
        <w:trPr>
          <w:trHeight w:val="376"/>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Binder:</w:t>
            </w:r>
          </w:p>
        </w:tc>
        <w:tc>
          <w:tcPr>
            <w:tcW w:w="5953" w:type="dxa"/>
          </w:tcPr>
          <w:p w:rsidR="00315285" w:rsidRPr="00CC6460" w:rsidRDefault="00315285" w:rsidP="0043709D">
            <w:pPr>
              <w:spacing w:line="360" w:lineRule="auto"/>
              <w:rPr>
                <w:spacing w:val="-3"/>
                <w:szCs w:val="20"/>
              </w:rPr>
            </w:pPr>
            <w:r>
              <w:rPr>
                <w:spacing w:val="-3"/>
                <w:szCs w:val="20"/>
              </w:rPr>
              <w:t>1</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Thickness:</w:t>
            </w:r>
          </w:p>
        </w:tc>
        <w:tc>
          <w:tcPr>
            <w:tcW w:w="5953" w:type="dxa"/>
          </w:tcPr>
          <w:p w:rsidR="00315285" w:rsidRPr="00CC6460" w:rsidRDefault="00315285" w:rsidP="0043709D">
            <w:pPr>
              <w:spacing w:line="360" w:lineRule="auto"/>
              <w:rPr>
                <w:spacing w:val="-3"/>
                <w:szCs w:val="20"/>
              </w:rPr>
            </w:pPr>
            <w:r w:rsidRPr="00FE2D34">
              <w:rPr>
                <w:spacing w:val="-3"/>
                <w:szCs w:val="20"/>
              </w:rPr>
              <w:t>40mm plus additional thickness as per Task Order</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Special requirements:</w:t>
            </w:r>
          </w:p>
        </w:tc>
        <w:tc>
          <w:tcPr>
            <w:tcW w:w="5953" w:type="dxa"/>
          </w:tcPr>
          <w:p w:rsidR="00315285" w:rsidRPr="00CC6460" w:rsidRDefault="00315285" w:rsidP="0043709D">
            <w:pPr>
              <w:spacing w:line="360" w:lineRule="auto"/>
              <w:rPr>
                <w:spacing w:val="-3"/>
                <w:szCs w:val="20"/>
              </w:rPr>
            </w:pPr>
            <w:r w:rsidRPr="00CC6460">
              <w:rPr>
                <w:spacing w:val="-3"/>
                <w:szCs w:val="20"/>
              </w:rPr>
              <w:t>BS EN 13108-4 Table No 4 Column No 55/1</w:t>
            </w:r>
            <w:r>
              <w:rPr>
                <w:spacing w:val="-3"/>
                <w:szCs w:val="20"/>
              </w:rPr>
              <w:t>0</w:t>
            </w:r>
            <w:r w:rsidRPr="00CC6460">
              <w:rPr>
                <w:spacing w:val="-3"/>
                <w:szCs w:val="20"/>
              </w:rPr>
              <w:t>F or C</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Marshall Stability Range:</w:t>
            </w:r>
          </w:p>
        </w:tc>
        <w:tc>
          <w:tcPr>
            <w:tcW w:w="5953" w:type="dxa"/>
          </w:tcPr>
          <w:p w:rsidR="00315285" w:rsidRPr="00CC6460" w:rsidRDefault="00315285" w:rsidP="0043709D">
            <w:pPr>
              <w:spacing w:line="360" w:lineRule="auto"/>
              <w:rPr>
                <w:spacing w:val="-3"/>
                <w:szCs w:val="20"/>
              </w:rPr>
            </w:pPr>
            <w:r w:rsidRPr="00CC6460">
              <w:rPr>
                <w:spacing w:val="-3"/>
                <w:szCs w:val="20"/>
              </w:rPr>
              <w:t xml:space="preserve">7kN minimum (across the whole of the </w:t>
            </w:r>
            <w:r w:rsidRPr="00CC6460">
              <w:rPr>
                <w:rFonts w:cs="Arial"/>
                <w:spacing w:val="-3"/>
                <w:szCs w:val="20"/>
              </w:rPr>
              <w:t>±</w:t>
            </w:r>
            <w:r w:rsidRPr="00CC6460">
              <w:rPr>
                <w:spacing w:val="-3"/>
                <w:szCs w:val="20"/>
              </w:rPr>
              <w:t>0.6% binder content tolerance)</w:t>
            </w:r>
          </w:p>
          <w:p w:rsidR="00315285" w:rsidRPr="00CC6460" w:rsidRDefault="00315285" w:rsidP="0043709D">
            <w:pPr>
              <w:spacing w:line="360" w:lineRule="auto"/>
              <w:rPr>
                <w:spacing w:val="-3"/>
                <w:szCs w:val="20"/>
              </w:rPr>
            </w:pPr>
            <w:r w:rsidRPr="00CC6460">
              <w:rPr>
                <w:spacing w:val="-3"/>
                <w:szCs w:val="20"/>
              </w:rPr>
              <w:t xml:space="preserve"> Or to appropriate level of Wheel Rut resistance (L1)</w:t>
            </w:r>
          </w:p>
          <w:p w:rsidR="00315285" w:rsidRPr="00CC6460" w:rsidRDefault="00315285" w:rsidP="0043709D">
            <w:pPr>
              <w:spacing w:line="360" w:lineRule="auto"/>
              <w:rPr>
                <w:spacing w:val="-3"/>
                <w:szCs w:val="20"/>
              </w:rPr>
            </w:pPr>
          </w:p>
        </w:tc>
      </w:tr>
      <w:tr w:rsidR="00315285" w:rsidRPr="00CC6460" w:rsidTr="00315285">
        <w:trPr>
          <w:trHeight w:val="376"/>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Minimum Target Binder Content:</w:t>
            </w:r>
          </w:p>
        </w:tc>
        <w:tc>
          <w:tcPr>
            <w:tcW w:w="5953" w:type="dxa"/>
          </w:tcPr>
          <w:p w:rsidR="00315285" w:rsidRPr="00CC6460" w:rsidRDefault="00315285" w:rsidP="0043709D">
            <w:pPr>
              <w:spacing w:line="360" w:lineRule="auto"/>
              <w:rPr>
                <w:spacing w:val="-3"/>
                <w:szCs w:val="20"/>
              </w:rPr>
            </w:pPr>
            <w:proofErr w:type="spellStart"/>
            <w:r w:rsidRPr="00CC6460">
              <w:rPr>
                <w:spacing w:val="-3"/>
                <w:szCs w:val="20"/>
              </w:rPr>
              <w:t>B</w:t>
            </w:r>
            <w:r w:rsidRPr="00CC6460">
              <w:rPr>
                <w:spacing w:val="-3"/>
                <w:szCs w:val="20"/>
                <w:vertAlign w:val="subscript"/>
              </w:rPr>
              <w:t>act</w:t>
            </w:r>
            <w:proofErr w:type="spellEnd"/>
            <w:r w:rsidRPr="00CC6460">
              <w:rPr>
                <w:spacing w:val="-3"/>
                <w:szCs w:val="20"/>
              </w:rPr>
              <w:t xml:space="preserve"> 6.0%</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Maximum Flow</w:t>
            </w:r>
          </w:p>
        </w:tc>
        <w:tc>
          <w:tcPr>
            <w:tcW w:w="5953" w:type="dxa"/>
          </w:tcPr>
          <w:p w:rsidR="00315285" w:rsidRPr="00CC6460" w:rsidRDefault="00315285" w:rsidP="0043709D">
            <w:pPr>
              <w:rPr>
                <w:spacing w:val="-3"/>
                <w:szCs w:val="20"/>
              </w:rPr>
            </w:pPr>
            <w:r w:rsidRPr="00CC6460">
              <w:rPr>
                <w:spacing w:val="-3"/>
                <w:szCs w:val="20"/>
              </w:rPr>
              <w:t>5.0mm</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Wheel Tracking Requirement</w:t>
            </w:r>
          </w:p>
        </w:tc>
        <w:tc>
          <w:tcPr>
            <w:tcW w:w="5953" w:type="dxa"/>
          </w:tcPr>
          <w:p w:rsidR="00315285" w:rsidRPr="00CC6460" w:rsidRDefault="00315285" w:rsidP="0043709D">
            <w:pPr>
              <w:spacing w:line="360" w:lineRule="auto"/>
              <w:rPr>
                <w:spacing w:val="-3"/>
                <w:szCs w:val="20"/>
              </w:rPr>
            </w:pPr>
            <w:r w:rsidRPr="00CC6460">
              <w:rPr>
                <w:spacing w:val="-3"/>
                <w:szCs w:val="20"/>
              </w:rPr>
              <w:t>Level 1</w:t>
            </w:r>
          </w:p>
        </w:tc>
      </w:tr>
      <w:tr w:rsidR="00315285" w:rsidRPr="00CC6460" w:rsidTr="00315285">
        <w:trPr>
          <w:trHeight w:val="376"/>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Coarse Aggregate:</w:t>
            </w:r>
          </w:p>
        </w:tc>
        <w:tc>
          <w:tcPr>
            <w:tcW w:w="5953" w:type="dxa"/>
          </w:tcPr>
          <w:p w:rsidR="00315285" w:rsidRPr="00CC6460" w:rsidRDefault="00315285" w:rsidP="0043709D">
            <w:pPr>
              <w:spacing w:line="360" w:lineRule="auto"/>
              <w:rPr>
                <w:spacing w:val="-3"/>
                <w:szCs w:val="20"/>
              </w:rPr>
            </w:pPr>
            <w:r w:rsidRPr="00CC6460">
              <w:rPr>
                <w:spacing w:val="-3"/>
                <w:szCs w:val="20"/>
              </w:rPr>
              <w:t>Crushed rock or slag excluding Limestone</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Nominal size:</w:t>
            </w:r>
          </w:p>
        </w:tc>
        <w:tc>
          <w:tcPr>
            <w:tcW w:w="5953" w:type="dxa"/>
          </w:tcPr>
          <w:p w:rsidR="00315285" w:rsidRPr="00CC6460" w:rsidRDefault="00315285" w:rsidP="0043709D">
            <w:pPr>
              <w:spacing w:line="360" w:lineRule="auto"/>
              <w:rPr>
                <w:spacing w:val="-3"/>
                <w:szCs w:val="20"/>
              </w:rPr>
            </w:pPr>
            <w:r w:rsidRPr="00CC6460">
              <w:rPr>
                <w:spacing w:val="-3"/>
                <w:szCs w:val="20"/>
              </w:rPr>
              <w:t>0/</w:t>
            </w:r>
            <w:r>
              <w:rPr>
                <w:spacing w:val="-3"/>
                <w:szCs w:val="20"/>
              </w:rPr>
              <w:t>10</w:t>
            </w:r>
            <w:r w:rsidRPr="00CC6460">
              <w:rPr>
                <w:spacing w:val="-3"/>
                <w:szCs w:val="20"/>
              </w:rPr>
              <w:t>mm</w:t>
            </w:r>
          </w:p>
        </w:tc>
      </w:tr>
      <w:tr w:rsidR="00315285" w:rsidRPr="00CC6460" w:rsidTr="00315285">
        <w:trPr>
          <w:trHeight w:val="394"/>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Minimum PSV:</w:t>
            </w:r>
          </w:p>
        </w:tc>
        <w:tc>
          <w:tcPr>
            <w:tcW w:w="5953" w:type="dxa"/>
          </w:tcPr>
          <w:p w:rsidR="00315285" w:rsidRPr="00CC6460" w:rsidRDefault="00315285" w:rsidP="0043709D">
            <w:pPr>
              <w:spacing w:line="360" w:lineRule="auto"/>
              <w:rPr>
                <w:spacing w:val="-3"/>
                <w:szCs w:val="20"/>
              </w:rPr>
            </w:pPr>
            <w:r>
              <w:rPr>
                <w:rFonts w:cs="Arial"/>
                <w:spacing w:val="-3"/>
                <w:szCs w:val="20"/>
              </w:rPr>
              <w:t xml:space="preserve">55,60 or </w:t>
            </w:r>
            <w:r w:rsidRPr="00FE2D34">
              <w:rPr>
                <w:rFonts w:cs="Arial"/>
                <w:spacing w:val="-3"/>
                <w:szCs w:val="20"/>
              </w:rPr>
              <w:t>65 (as per Task Order)</w:t>
            </w:r>
          </w:p>
        </w:tc>
      </w:tr>
      <w:tr w:rsidR="00315285" w:rsidRPr="00CC6460" w:rsidTr="00315285">
        <w:trPr>
          <w:trHeight w:val="338"/>
        </w:trPr>
        <w:tc>
          <w:tcPr>
            <w:tcW w:w="423" w:type="dxa"/>
          </w:tcPr>
          <w:p w:rsidR="00315285" w:rsidRPr="00CC6460" w:rsidRDefault="00315285" w:rsidP="0043709D">
            <w:pPr>
              <w:spacing w:line="360" w:lineRule="auto"/>
              <w:rPr>
                <w:spacing w:val="-3"/>
                <w:szCs w:val="20"/>
              </w:rPr>
            </w:pPr>
          </w:p>
        </w:tc>
        <w:tc>
          <w:tcPr>
            <w:tcW w:w="2509" w:type="dxa"/>
          </w:tcPr>
          <w:p w:rsidR="00315285" w:rsidRPr="00CC6460" w:rsidRDefault="00315285" w:rsidP="0043709D">
            <w:pPr>
              <w:spacing w:line="360" w:lineRule="auto"/>
              <w:rPr>
                <w:spacing w:val="-3"/>
                <w:szCs w:val="20"/>
              </w:rPr>
            </w:pPr>
            <w:r w:rsidRPr="00CC6460">
              <w:rPr>
                <w:spacing w:val="-3"/>
                <w:szCs w:val="20"/>
              </w:rPr>
              <w:t>Maximum AAV:</w:t>
            </w:r>
          </w:p>
        </w:tc>
        <w:tc>
          <w:tcPr>
            <w:tcW w:w="5953" w:type="dxa"/>
          </w:tcPr>
          <w:p w:rsidR="00315285" w:rsidRPr="00CC6460" w:rsidRDefault="00315285" w:rsidP="0043709D">
            <w:pPr>
              <w:spacing w:line="360" w:lineRule="auto"/>
              <w:rPr>
                <w:spacing w:val="-3"/>
                <w:szCs w:val="20"/>
              </w:rPr>
            </w:pPr>
            <w:r>
              <w:rPr>
                <w:spacing w:val="-3"/>
                <w:szCs w:val="20"/>
              </w:rPr>
              <w:t>12</w:t>
            </w:r>
          </w:p>
        </w:tc>
      </w:tr>
    </w:tbl>
    <w:p w:rsidR="00315285" w:rsidRPr="00CC6460" w:rsidRDefault="00315285" w:rsidP="00315285">
      <w:pPr>
        <w:rPr>
          <w:spacing w:val="-3"/>
          <w:u w:val="single"/>
        </w:rPr>
      </w:pPr>
      <w:r w:rsidRPr="00CC6460">
        <w:rPr>
          <w:spacing w:val="-3"/>
          <w:u w:val="single"/>
        </w:rPr>
        <w:t>Notes: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8026"/>
      </w:tblGrid>
      <w:tr w:rsidR="00315285" w:rsidRPr="00CC6460" w:rsidTr="00315285">
        <w:tc>
          <w:tcPr>
            <w:tcW w:w="669" w:type="dxa"/>
          </w:tcPr>
          <w:p w:rsidR="00315285" w:rsidRPr="00CC6460" w:rsidRDefault="00315285" w:rsidP="0043709D">
            <w:pPr>
              <w:rPr>
                <w:spacing w:val="-3"/>
                <w:szCs w:val="20"/>
              </w:rPr>
            </w:pPr>
            <w:r w:rsidRPr="00CC6460">
              <w:rPr>
                <w:spacing w:val="-3"/>
                <w:szCs w:val="20"/>
              </w:rPr>
              <w:t>1.</w:t>
            </w:r>
          </w:p>
          <w:p w:rsidR="00315285" w:rsidRPr="00CC6460" w:rsidRDefault="00315285" w:rsidP="0043709D">
            <w:pPr>
              <w:rPr>
                <w:spacing w:val="-3"/>
                <w:szCs w:val="20"/>
              </w:rPr>
            </w:pPr>
          </w:p>
          <w:p w:rsidR="00315285" w:rsidRPr="00CC6460" w:rsidRDefault="00315285" w:rsidP="0043709D">
            <w:pPr>
              <w:rPr>
                <w:spacing w:val="-3"/>
                <w:szCs w:val="20"/>
              </w:rPr>
            </w:pPr>
          </w:p>
        </w:tc>
        <w:tc>
          <w:tcPr>
            <w:tcW w:w="8976" w:type="dxa"/>
          </w:tcPr>
          <w:p w:rsidR="00315285" w:rsidRPr="00CC6460" w:rsidRDefault="00315285" w:rsidP="0043709D">
            <w:pPr>
              <w:rPr>
                <w:spacing w:val="-3"/>
                <w:szCs w:val="20"/>
              </w:rPr>
            </w:pPr>
            <w:r w:rsidRPr="00CC6460">
              <w:rPr>
                <w:spacing w:val="-3"/>
                <w:szCs w:val="20"/>
              </w:rPr>
              <w:t xml:space="preserve">CE Type Test Data shall be forwarded to the </w:t>
            </w:r>
            <w:r>
              <w:rPr>
                <w:spacing w:val="-3"/>
                <w:szCs w:val="20"/>
              </w:rPr>
              <w:t>Overseeing Organisation</w:t>
            </w:r>
            <w:r w:rsidRPr="00CC6460">
              <w:rPr>
                <w:spacing w:val="-3"/>
                <w:szCs w:val="20"/>
              </w:rPr>
              <w:t xml:space="preserve"> for approval, at least 10 days before laying is due to commence, clearly stating the proposed source of supply.</w:t>
            </w:r>
          </w:p>
          <w:p w:rsidR="00315285" w:rsidRPr="00CC6460" w:rsidRDefault="00315285" w:rsidP="0043709D">
            <w:pPr>
              <w:rPr>
                <w:spacing w:val="-3"/>
                <w:szCs w:val="20"/>
              </w:rPr>
            </w:pPr>
          </w:p>
        </w:tc>
      </w:tr>
    </w:tbl>
    <w:p w:rsidR="00315285" w:rsidRDefault="00315285" w:rsidP="00977218">
      <w:pPr>
        <w:pStyle w:val="ListBullet"/>
        <w:numPr>
          <w:ilvl w:val="0"/>
          <w:numId w:val="0"/>
        </w:numPr>
        <w:ind w:left="360" w:hanging="360"/>
        <w:rPr>
          <w: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2610"/>
        <w:gridCol w:w="47"/>
        <w:gridCol w:w="174"/>
        <w:gridCol w:w="1561"/>
        <w:gridCol w:w="1624"/>
        <w:gridCol w:w="1553"/>
        <w:gridCol w:w="673"/>
      </w:tblGrid>
      <w:tr w:rsidR="00315285" w:rsidRPr="00AC6BDD" w:rsidTr="00315285">
        <w:tc>
          <w:tcPr>
            <w:tcW w:w="9831" w:type="dxa"/>
            <w:gridSpan w:val="8"/>
          </w:tcPr>
          <w:p w:rsidR="00315285" w:rsidRPr="00DE6126" w:rsidRDefault="00315285" w:rsidP="0043709D">
            <w:pPr>
              <w:spacing w:line="360" w:lineRule="auto"/>
              <w:rPr>
                <w:color w:val="E67C08"/>
                <w:spacing w:val="-3"/>
                <w:szCs w:val="20"/>
              </w:rPr>
            </w:pPr>
            <w:r w:rsidRPr="00DE6126">
              <w:rPr>
                <w:rFonts w:cs="Arial"/>
                <w:b/>
                <w:color w:val="E67C08"/>
              </w:rPr>
              <w:t>g. Clause 971AR Stone Mastic Asphalt Surface Course14mm</w:t>
            </w:r>
          </w:p>
        </w:tc>
      </w:tr>
      <w:tr w:rsidR="00315285" w:rsidRPr="00AC6BDD" w:rsidTr="00315285">
        <w:tc>
          <w:tcPr>
            <w:tcW w:w="457" w:type="dxa"/>
          </w:tcPr>
          <w:p w:rsidR="00315285" w:rsidRPr="00AC6BDD" w:rsidRDefault="00315285" w:rsidP="0043709D">
            <w:pPr>
              <w:spacing w:line="360" w:lineRule="auto"/>
              <w:rPr>
                <w:spacing w:val="-3"/>
                <w:szCs w:val="20"/>
              </w:rPr>
            </w:pPr>
          </w:p>
          <w:p w:rsidR="00315285" w:rsidRPr="00AC6BDD" w:rsidRDefault="00315285" w:rsidP="0043709D">
            <w:pPr>
              <w:spacing w:line="360" w:lineRule="auto"/>
              <w:rPr>
                <w:spacing w:val="-3"/>
                <w:szCs w:val="20"/>
              </w:rPr>
            </w:pPr>
            <w:r w:rsidRPr="00AC6BDD">
              <w:rPr>
                <w:spacing w:val="-3"/>
                <w:szCs w:val="20"/>
              </w:rPr>
              <w:t>1</w:t>
            </w:r>
          </w:p>
        </w:tc>
        <w:tc>
          <w:tcPr>
            <w:tcW w:w="2912" w:type="dxa"/>
            <w:gridSpan w:val="2"/>
          </w:tcPr>
          <w:p w:rsidR="00315285" w:rsidRPr="00AC6BDD" w:rsidRDefault="00315285" w:rsidP="0043709D">
            <w:pPr>
              <w:spacing w:before="100" w:beforeAutospacing="1" w:line="360" w:lineRule="auto"/>
              <w:rPr>
                <w:spacing w:val="-3"/>
                <w:szCs w:val="20"/>
              </w:rPr>
            </w:pPr>
          </w:p>
          <w:p w:rsidR="00315285" w:rsidRPr="00AC6BDD" w:rsidRDefault="00315285" w:rsidP="0043709D">
            <w:pPr>
              <w:spacing w:line="360" w:lineRule="auto"/>
              <w:rPr>
                <w:spacing w:val="-3"/>
                <w:szCs w:val="20"/>
              </w:rPr>
            </w:pPr>
            <w:r w:rsidRPr="00AC6BDD">
              <w:rPr>
                <w:spacing w:val="-3"/>
                <w:szCs w:val="20"/>
              </w:rPr>
              <w:t>Location</w:t>
            </w:r>
            <w:r>
              <w:rPr>
                <w:spacing w:val="-3"/>
                <w:szCs w:val="20"/>
              </w:rPr>
              <w:t>:</w:t>
            </w:r>
          </w:p>
        </w:tc>
        <w:tc>
          <w:tcPr>
            <w:tcW w:w="6462" w:type="dxa"/>
            <w:gridSpan w:val="5"/>
          </w:tcPr>
          <w:p w:rsidR="00315285" w:rsidRDefault="00315285" w:rsidP="0043709D">
            <w:pPr>
              <w:spacing w:line="360" w:lineRule="auto"/>
              <w:rPr>
                <w:spacing w:val="-3"/>
                <w:szCs w:val="20"/>
              </w:rPr>
            </w:pPr>
          </w:p>
          <w:p w:rsidR="00315285" w:rsidRPr="00AC6BDD" w:rsidRDefault="00315285" w:rsidP="0043709D">
            <w:pPr>
              <w:spacing w:line="360" w:lineRule="auto"/>
              <w:rPr>
                <w:spacing w:val="-3"/>
                <w:szCs w:val="20"/>
              </w:rPr>
            </w:pPr>
            <w:r w:rsidRPr="00AC6BDD">
              <w:rPr>
                <w:spacing w:val="-3"/>
                <w:szCs w:val="20"/>
              </w:rPr>
              <w:t>as instructed in the Task Order</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2</w:t>
            </w:r>
          </w:p>
        </w:tc>
        <w:tc>
          <w:tcPr>
            <w:tcW w:w="9374" w:type="dxa"/>
            <w:gridSpan w:val="7"/>
          </w:tcPr>
          <w:p w:rsidR="00315285" w:rsidRPr="00AC6BDD" w:rsidRDefault="00315285" w:rsidP="0043709D">
            <w:pPr>
              <w:spacing w:line="360" w:lineRule="auto"/>
              <w:rPr>
                <w:spacing w:val="-3"/>
                <w:szCs w:val="20"/>
              </w:rPr>
            </w:pPr>
            <w:r w:rsidRPr="00AC6BDD">
              <w:rPr>
                <w:spacing w:val="-3"/>
                <w:szCs w:val="20"/>
              </w:rPr>
              <w:t>Grid for checking surface levels of pavement courses (702.4)</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912" w:type="dxa"/>
            <w:gridSpan w:val="2"/>
          </w:tcPr>
          <w:p w:rsidR="00315285" w:rsidRPr="00AC6BDD" w:rsidRDefault="00315285" w:rsidP="0043709D">
            <w:pPr>
              <w:spacing w:line="360" w:lineRule="auto"/>
              <w:rPr>
                <w:spacing w:val="-3"/>
                <w:szCs w:val="20"/>
              </w:rPr>
            </w:pPr>
            <w:r w:rsidRPr="00AC6BDD">
              <w:rPr>
                <w:spacing w:val="-3"/>
                <w:szCs w:val="20"/>
              </w:rPr>
              <w:t xml:space="preserve">Longitudinal dimension: ………………………..                                                                                                                                                                                                                                                                                                                                                                                                                                                                                                                                                                                                                                                                                                                                                                                                                                                                                                                                                                                                                                                                                                                                                                                                                                                                                                                                                                                                                                                                                                                                                                                                                                                                                                                                                                                                                                                                                                                                                                                                                                                                                                                                                                                                                                                                                                                                                                                                                                                                                                                                                                                                                                                                                                                                                                                                                                                                                                                                                                                                                                                                                                                                                                                                                                                                                                                                                                                                                                                                                                                                                                                                                                                                                                                                                                                                                                                                                                                                                                                                                                                                                                                                                                                                                                                                                                                                                                                                                                                                                                                                                                                                                                                                                                                                                                                                                                                                                                                                                                                                                                                                                                                                                                                                                                                                                                                                                                                                                                                                                                                                                                                                                                                                                                                                                                                                                                                                                                                                                                                                                                                                                                                                                                                                                                                                                                                                                                                                                                                                                                                                                                                                                                                                                                                                                                                                                                                                                                                                                                                                                                                                                                                                                                                                                                                                                                                                                                                                                                                                                                                                                                                                                                                                                                                                                                                                                                                                                                                                                                                                                                                                                                                                                                                                                                                                                                                                                                                                                                                                                                                                                                                                                                                                                                                                                                                                                                                                                                                                                                                                                                                                                                                                                                                                                                                                                                                                                                                                                                                                                                                                                                                                                                                                                                                                                                                                                                                                                                                                                                                                                                                                                                                                                                                                                                                                                                                                                                                                                                                                                                                                                                                                                                                                                                                                                                  </w:t>
            </w:r>
          </w:p>
        </w:tc>
        <w:tc>
          <w:tcPr>
            <w:tcW w:w="6462" w:type="dxa"/>
            <w:gridSpan w:val="5"/>
          </w:tcPr>
          <w:p w:rsidR="00315285" w:rsidRPr="00AC6BDD" w:rsidRDefault="00315285" w:rsidP="0043709D">
            <w:pPr>
              <w:spacing w:line="360" w:lineRule="auto"/>
              <w:rPr>
                <w:spacing w:val="-3"/>
                <w:szCs w:val="20"/>
              </w:rPr>
            </w:pPr>
            <w:r w:rsidRPr="00AC6BDD">
              <w:rPr>
                <w:spacing w:val="-3"/>
                <w:szCs w:val="20"/>
              </w:rPr>
              <w:t>10m</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912" w:type="dxa"/>
            <w:gridSpan w:val="2"/>
          </w:tcPr>
          <w:p w:rsidR="00315285" w:rsidRPr="00AC6BDD" w:rsidRDefault="00315285" w:rsidP="0043709D">
            <w:pPr>
              <w:spacing w:line="360" w:lineRule="auto"/>
              <w:rPr>
                <w:spacing w:val="-3"/>
                <w:szCs w:val="20"/>
              </w:rPr>
            </w:pPr>
            <w:r w:rsidRPr="00AC6BDD">
              <w:rPr>
                <w:spacing w:val="-3"/>
                <w:szCs w:val="20"/>
              </w:rPr>
              <w:t>Transverse dimension:</w:t>
            </w:r>
          </w:p>
        </w:tc>
        <w:tc>
          <w:tcPr>
            <w:tcW w:w="6462" w:type="dxa"/>
            <w:gridSpan w:val="5"/>
          </w:tcPr>
          <w:p w:rsidR="00315285" w:rsidRPr="00AC6BDD" w:rsidRDefault="00315285" w:rsidP="0043709D">
            <w:pPr>
              <w:spacing w:line="360" w:lineRule="auto"/>
              <w:rPr>
                <w:spacing w:val="-3"/>
                <w:szCs w:val="20"/>
              </w:rPr>
            </w:pPr>
            <w:r w:rsidRPr="00AC6BDD">
              <w:rPr>
                <w:spacing w:val="-3"/>
                <w:szCs w:val="20"/>
              </w:rPr>
              <w:t>2m</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3</w:t>
            </w:r>
          </w:p>
        </w:tc>
        <w:tc>
          <w:tcPr>
            <w:tcW w:w="2912" w:type="dxa"/>
            <w:gridSpan w:val="2"/>
          </w:tcPr>
          <w:p w:rsidR="00315285" w:rsidRPr="00AC6BDD" w:rsidRDefault="00315285" w:rsidP="0043709D">
            <w:pPr>
              <w:spacing w:line="360" w:lineRule="auto"/>
              <w:rPr>
                <w:spacing w:val="-3"/>
                <w:szCs w:val="20"/>
              </w:rPr>
            </w:pPr>
            <w:r w:rsidRPr="00AC6BDD">
              <w:rPr>
                <w:spacing w:val="-3"/>
                <w:szCs w:val="20"/>
              </w:rPr>
              <w:t>Surface regularity (702.7):</w:t>
            </w:r>
          </w:p>
        </w:tc>
        <w:tc>
          <w:tcPr>
            <w:tcW w:w="6462" w:type="dxa"/>
            <w:gridSpan w:val="5"/>
          </w:tcPr>
          <w:p w:rsidR="00315285" w:rsidRPr="00AC6BDD" w:rsidRDefault="00315285" w:rsidP="0043709D">
            <w:pPr>
              <w:spacing w:line="360" w:lineRule="auto"/>
              <w:rPr>
                <w:spacing w:val="-3"/>
                <w:szCs w:val="20"/>
              </w:rPr>
            </w:pPr>
            <w:r w:rsidRPr="00AC6BDD">
              <w:rPr>
                <w:spacing w:val="-3"/>
                <w:szCs w:val="20"/>
              </w:rPr>
              <w:t>Category of road, A</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4</w:t>
            </w:r>
          </w:p>
        </w:tc>
        <w:tc>
          <w:tcPr>
            <w:tcW w:w="2912" w:type="dxa"/>
            <w:gridSpan w:val="2"/>
          </w:tcPr>
          <w:p w:rsidR="00315285" w:rsidRPr="00AC6BDD" w:rsidRDefault="00315285" w:rsidP="0043709D">
            <w:pPr>
              <w:spacing w:line="360" w:lineRule="auto"/>
              <w:rPr>
                <w:spacing w:val="-3"/>
                <w:szCs w:val="20"/>
              </w:rPr>
            </w:pPr>
            <w:r w:rsidRPr="00AC6BDD">
              <w:rPr>
                <w:spacing w:val="-3"/>
                <w:szCs w:val="20"/>
              </w:rPr>
              <w:t>Coarse Aggregate:</w:t>
            </w:r>
          </w:p>
        </w:tc>
        <w:tc>
          <w:tcPr>
            <w:tcW w:w="6462" w:type="dxa"/>
            <w:gridSpan w:val="5"/>
          </w:tcPr>
          <w:p w:rsidR="00315285" w:rsidRPr="00AC6BDD" w:rsidRDefault="00315285" w:rsidP="0043709D">
            <w:pPr>
              <w:spacing w:line="360" w:lineRule="auto"/>
              <w:rPr>
                <w:spacing w:val="-3"/>
                <w:szCs w:val="20"/>
              </w:rPr>
            </w:pPr>
            <w:r w:rsidRPr="00AC6BDD">
              <w:rPr>
                <w:spacing w:val="-3"/>
                <w:szCs w:val="20"/>
              </w:rPr>
              <w:t>Nominal size: 0/14mm</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912" w:type="dxa"/>
            <w:gridSpan w:val="2"/>
          </w:tcPr>
          <w:p w:rsidR="00315285" w:rsidRPr="00AC6BDD" w:rsidRDefault="00315285" w:rsidP="0043709D">
            <w:pPr>
              <w:spacing w:line="360" w:lineRule="auto"/>
              <w:rPr>
                <w:spacing w:val="-3"/>
                <w:szCs w:val="20"/>
              </w:rPr>
            </w:pPr>
          </w:p>
        </w:tc>
        <w:tc>
          <w:tcPr>
            <w:tcW w:w="6462" w:type="dxa"/>
            <w:gridSpan w:val="5"/>
          </w:tcPr>
          <w:p w:rsidR="00315285" w:rsidRPr="00AC6BDD" w:rsidRDefault="00315285" w:rsidP="0043709D">
            <w:pPr>
              <w:spacing w:line="360" w:lineRule="auto"/>
              <w:rPr>
                <w:spacing w:val="-3"/>
                <w:szCs w:val="20"/>
              </w:rPr>
            </w:pPr>
            <w:r w:rsidRPr="00AC6BDD">
              <w:rPr>
                <w:spacing w:val="-3"/>
                <w:szCs w:val="20"/>
              </w:rPr>
              <w:t xml:space="preserve">Minimum PSV </w:t>
            </w:r>
            <w:r w:rsidRPr="00AC6BDD">
              <w:rPr>
                <w:rFonts w:cs="Arial"/>
                <w:spacing w:val="-3"/>
                <w:szCs w:val="20"/>
              </w:rPr>
              <w:t>55,60,65 or 68 (as per Task Order)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912" w:type="dxa"/>
            <w:gridSpan w:val="2"/>
          </w:tcPr>
          <w:p w:rsidR="00315285" w:rsidRPr="00AC6BDD" w:rsidRDefault="00315285" w:rsidP="0043709D">
            <w:pPr>
              <w:spacing w:line="360" w:lineRule="auto"/>
              <w:rPr>
                <w:spacing w:val="-3"/>
                <w:szCs w:val="20"/>
              </w:rPr>
            </w:pPr>
          </w:p>
        </w:tc>
        <w:tc>
          <w:tcPr>
            <w:tcW w:w="6462" w:type="dxa"/>
            <w:gridSpan w:val="5"/>
          </w:tcPr>
          <w:p w:rsidR="00315285" w:rsidRPr="00AC6BDD" w:rsidRDefault="00315285" w:rsidP="0043709D">
            <w:pPr>
              <w:spacing w:line="360" w:lineRule="auto"/>
              <w:rPr>
                <w:spacing w:val="-3"/>
                <w:szCs w:val="20"/>
              </w:rPr>
            </w:pPr>
            <w:r w:rsidRPr="00AC6BDD">
              <w:rPr>
                <w:spacing w:val="-3"/>
                <w:szCs w:val="20"/>
              </w:rPr>
              <w:t xml:space="preserve">Maximum AAV: </w:t>
            </w:r>
            <w:r w:rsidRPr="008252BE">
              <w:rPr>
                <w:spacing w:val="-3"/>
                <w:szCs w:val="20"/>
              </w:rPr>
              <w:t>See Cl 971AR</w:t>
            </w:r>
            <w:r w:rsidRPr="00AC6BDD">
              <w:rPr>
                <w:spacing w:val="-3"/>
                <w:szCs w:val="20"/>
              </w:rPr>
              <w:t>.</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5</w:t>
            </w:r>
          </w:p>
        </w:tc>
        <w:tc>
          <w:tcPr>
            <w:tcW w:w="2912" w:type="dxa"/>
            <w:gridSpan w:val="2"/>
          </w:tcPr>
          <w:p w:rsidR="00315285" w:rsidRPr="00AC6BDD" w:rsidRDefault="00315285" w:rsidP="0043709D">
            <w:pPr>
              <w:spacing w:line="360" w:lineRule="auto"/>
              <w:rPr>
                <w:spacing w:val="-3"/>
                <w:szCs w:val="20"/>
              </w:rPr>
            </w:pPr>
            <w:r w:rsidRPr="00AC6BDD">
              <w:rPr>
                <w:spacing w:val="-3"/>
                <w:szCs w:val="20"/>
              </w:rPr>
              <w:t>Surface texture required (921):</w:t>
            </w:r>
          </w:p>
        </w:tc>
        <w:tc>
          <w:tcPr>
            <w:tcW w:w="6462" w:type="dxa"/>
            <w:gridSpan w:val="5"/>
          </w:tcPr>
          <w:p w:rsidR="00315285" w:rsidRPr="00AC6BDD" w:rsidRDefault="00315285" w:rsidP="0043709D">
            <w:pPr>
              <w:spacing w:line="360" w:lineRule="auto"/>
              <w:rPr>
                <w:spacing w:val="-3"/>
                <w:szCs w:val="20"/>
              </w:rPr>
            </w:pPr>
            <w:r>
              <w:rPr>
                <w:spacing w:val="-3"/>
                <w:szCs w:val="20"/>
              </w:rPr>
              <w:t>No requirements</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6</w:t>
            </w:r>
          </w:p>
        </w:tc>
        <w:tc>
          <w:tcPr>
            <w:tcW w:w="2912" w:type="dxa"/>
            <w:gridSpan w:val="2"/>
          </w:tcPr>
          <w:p w:rsidR="00315285" w:rsidRPr="00AC6BDD" w:rsidRDefault="00315285" w:rsidP="0043709D">
            <w:pPr>
              <w:spacing w:line="360" w:lineRule="auto"/>
              <w:rPr>
                <w:spacing w:val="-3"/>
                <w:szCs w:val="20"/>
              </w:rPr>
            </w:pPr>
            <w:r w:rsidRPr="00AC6BDD">
              <w:rPr>
                <w:spacing w:val="-3"/>
                <w:szCs w:val="20"/>
              </w:rPr>
              <w:t>Regulating course (907):</w:t>
            </w:r>
          </w:p>
        </w:tc>
        <w:tc>
          <w:tcPr>
            <w:tcW w:w="6462" w:type="dxa"/>
            <w:gridSpan w:val="5"/>
          </w:tcPr>
          <w:p w:rsidR="00315285" w:rsidRPr="00AC6BDD" w:rsidRDefault="00315285" w:rsidP="0043709D">
            <w:pPr>
              <w:spacing w:line="360" w:lineRule="auto"/>
              <w:rPr>
                <w:spacing w:val="-3"/>
                <w:szCs w:val="20"/>
              </w:rPr>
            </w:pPr>
            <w:r>
              <w:rPr>
                <w:rFonts w:cs="Arial"/>
                <w:spacing w:val="-3"/>
                <w:szCs w:val="20"/>
              </w:rPr>
              <w:t>See Task Order</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7</w:t>
            </w:r>
          </w:p>
        </w:tc>
        <w:tc>
          <w:tcPr>
            <w:tcW w:w="2912" w:type="dxa"/>
            <w:gridSpan w:val="2"/>
          </w:tcPr>
          <w:p w:rsidR="00315285" w:rsidRPr="00AC6BDD" w:rsidRDefault="00315285" w:rsidP="0043709D">
            <w:pPr>
              <w:spacing w:line="360" w:lineRule="auto"/>
              <w:rPr>
                <w:spacing w:val="-3"/>
                <w:szCs w:val="20"/>
              </w:rPr>
            </w:pPr>
            <w:r w:rsidRPr="00AC6BDD">
              <w:rPr>
                <w:spacing w:val="-3"/>
                <w:szCs w:val="20"/>
              </w:rPr>
              <w:t>Wheel-tracking test temperature:</w:t>
            </w:r>
          </w:p>
        </w:tc>
        <w:tc>
          <w:tcPr>
            <w:tcW w:w="6462" w:type="dxa"/>
            <w:gridSpan w:val="5"/>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8</w:t>
            </w:r>
          </w:p>
        </w:tc>
        <w:tc>
          <w:tcPr>
            <w:tcW w:w="9374" w:type="dxa"/>
            <w:gridSpan w:val="7"/>
          </w:tcPr>
          <w:p w:rsidR="00315285" w:rsidRPr="00AC6BDD" w:rsidRDefault="00315285" w:rsidP="0043709D">
            <w:pPr>
              <w:spacing w:line="360" w:lineRule="auto"/>
              <w:rPr>
                <w:spacing w:val="-3"/>
                <w:szCs w:val="20"/>
              </w:rPr>
            </w:pPr>
            <w:r w:rsidRPr="00AC6BDD">
              <w:rPr>
                <w:spacing w:val="-3"/>
                <w:szCs w:val="20"/>
              </w:rPr>
              <w:t>Wheel-tracking test temperature, rate and rut depth (to BS EN 12697)</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48" w:type="dxa"/>
          </w:tcPr>
          <w:p w:rsidR="00315285" w:rsidRPr="00AC6BDD" w:rsidRDefault="00315285" w:rsidP="0043709D">
            <w:pPr>
              <w:spacing w:line="360" w:lineRule="auto"/>
              <w:rPr>
                <w:spacing w:val="-3"/>
                <w:szCs w:val="20"/>
              </w:rPr>
            </w:pPr>
            <w:r w:rsidRPr="00AC6BDD">
              <w:rPr>
                <w:spacing w:val="-3"/>
                <w:szCs w:val="20"/>
              </w:rPr>
              <w:t>Wheel-tracking levels (</w:t>
            </w:r>
            <w:r w:rsidRPr="00AC6BDD">
              <w:rPr>
                <w:spacing w:val="-3"/>
                <w:szCs w:val="20"/>
                <w:u w:val="single"/>
              </w:rPr>
              <w:t xml:space="preserve">see Note </w:t>
            </w:r>
            <w:r>
              <w:rPr>
                <w:spacing w:val="-3"/>
                <w:szCs w:val="20"/>
                <w:u w:val="single"/>
              </w:rPr>
              <w:t>2</w:t>
            </w:r>
            <w:r w:rsidRPr="00AC6BDD">
              <w:rPr>
                <w:spacing w:val="-3"/>
                <w:szCs w:val="20"/>
              </w:rPr>
              <w:t>)</w:t>
            </w:r>
          </w:p>
        </w:tc>
        <w:tc>
          <w:tcPr>
            <w:tcW w:w="6526" w:type="dxa"/>
            <w:gridSpan w:val="6"/>
          </w:tcPr>
          <w:p w:rsidR="00315285" w:rsidRPr="00AC6BDD" w:rsidRDefault="00315285" w:rsidP="0043709D">
            <w:pPr>
              <w:spacing w:line="360" w:lineRule="auto"/>
              <w:rPr>
                <w:spacing w:val="-3"/>
                <w:szCs w:val="20"/>
              </w:rPr>
            </w:pPr>
          </w:p>
        </w:tc>
      </w:tr>
      <w:tr w:rsidR="00315285" w:rsidRPr="00AC6BDD" w:rsidTr="00315285">
        <w:tc>
          <w:tcPr>
            <w:tcW w:w="457" w:type="dxa"/>
          </w:tcPr>
          <w:p w:rsidR="00315285" w:rsidRPr="00AC6BDD" w:rsidRDefault="00315285" w:rsidP="0043709D">
            <w:pPr>
              <w:spacing w:line="360" w:lineRule="auto"/>
              <w:rPr>
                <w:spacing w:val="-3"/>
                <w:szCs w:val="20"/>
              </w:rPr>
            </w:pPr>
          </w:p>
        </w:tc>
        <w:tc>
          <w:tcPr>
            <w:tcW w:w="3163" w:type="dxa"/>
            <w:gridSpan w:val="3"/>
            <w:vMerge w:val="restart"/>
          </w:tcPr>
          <w:p w:rsidR="00315285" w:rsidRPr="00AC6BDD" w:rsidRDefault="00315285" w:rsidP="0043709D">
            <w:pPr>
              <w:spacing w:line="360" w:lineRule="auto"/>
              <w:jc w:val="center"/>
              <w:rPr>
                <w:b/>
                <w:spacing w:val="-3"/>
                <w:szCs w:val="20"/>
              </w:rPr>
            </w:pPr>
            <w:r w:rsidRPr="00AC6BDD">
              <w:rPr>
                <w:b/>
                <w:spacing w:val="-3"/>
                <w:szCs w:val="20"/>
              </w:rPr>
              <w:t>Level</w:t>
            </w:r>
          </w:p>
        </w:tc>
        <w:tc>
          <w:tcPr>
            <w:tcW w:w="1637" w:type="dxa"/>
            <w:vMerge w:val="restart"/>
          </w:tcPr>
          <w:p w:rsidR="00315285" w:rsidRPr="00AC6BDD" w:rsidRDefault="00315285" w:rsidP="0043709D">
            <w:pPr>
              <w:spacing w:line="360" w:lineRule="auto"/>
              <w:jc w:val="center"/>
              <w:rPr>
                <w:b/>
                <w:spacing w:val="-3"/>
                <w:szCs w:val="20"/>
              </w:rPr>
            </w:pPr>
            <w:r w:rsidRPr="00AC6BDD">
              <w:rPr>
                <w:b/>
                <w:spacing w:val="-3"/>
                <w:szCs w:val="20"/>
              </w:rPr>
              <w:t>Test Temperature C</w:t>
            </w:r>
          </w:p>
        </w:tc>
        <w:tc>
          <w:tcPr>
            <w:tcW w:w="3696" w:type="dxa"/>
            <w:gridSpan w:val="2"/>
          </w:tcPr>
          <w:p w:rsidR="00315285" w:rsidRPr="00AC6BDD" w:rsidRDefault="00315285" w:rsidP="0043709D">
            <w:pPr>
              <w:spacing w:line="360" w:lineRule="auto"/>
              <w:jc w:val="center"/>
              <w:rPr>
                <w:b/>
                <w:spacing w:val="-3"/>
                <w:szCs w:val="20"/>
              </w:rPr>
            </w:pPr>
            <w:r w:rsidRPr="00AC6BDD">
              <w:rPr>
                <w:b/>
                <w:spacing w:val="-3"/>
                <w:szCs w:val="20"/>
              </w:rPr>
              <w:t>Wheel tracking requirements</w:t>
            </w:r>
          </w:p>
        </w:tc>
        <w:tc>
          <w:tcPr>
            <w:tcW w:w="878" w:type="dxa"/>
          </w:tcPr>
          <w:p w:rsidR="00315285" w:rsidRPr="00AC6BDD" w:rsidRDefault="00315285" w:rsidP="0043709D">
            <w:pPr>
              <w:spacing w:line="360" w:lineRule="auto"/>
              <w:rPr>
                <w:spacing w:val="-3"/>
                <w:szCs w:val="20"/>
              </w:rPr>
            </w:pPr>
          </w:p>
        </w:tc>
      </w:tr>
      <w:tr w:rsidR="00315285" w:rsidRPr="00AC6BDD" w:rsidTr="00315285">
        <w:tc>
          <w:tcPr>
            <w:tcW w:w="457" w:type="dxa"/>
          </w:tcPr>
          <w:p w:rsidR="00315285" w:rsidRPr="00AC6BDD" w:rsidRDefault="00315285" w:rsidP="0043709D">
            <w:pPr>
              <w:spacing w:line="360" w:lineRule="auto"/>
              <w:rPr>
                <w:spacing w:val="-3"/>
                <w:szCs w:val="20"/>
              </w:rPr>
            </w:pPr>
          </w:p>
        </w:tc>
        <w:tc>
          <w:tcPr>
            <w:tcW w:w="3163" w:type="dxa"/>
            <w:gridSpan w:val="3"/>
            <w:vMerge/>
          </w:tcPr>
          <w:p w:rsidR="00315285" w:rsidRPr="00AC6BDD" w:rsidRDefault="00315285" w:rsidP="0043709D">
            <w:pPr>
              <w:spacing w:line="360" w:lineRule="auto"/>
              <w:jc w:val="center"/>
              <w:rPr>
                <w:b/>
                <w:spacing w:val="-3"/>
                <w:szCs w:val="20"/>
              </w:rPr>
            </w:pPr>
          </w:p>
        </w:tc>
        <w:tc>
          <w:tcPr>
            <w:tcW w:w="1637" w:type="dxa"/>
            <w:vMerge/>
          </w:tcPr>
          <w:p w:rsidR="00315285" w:rsidRPr="00AC6BDD" w:rsidRDefault="00315285" w:rsidP="0043709D">
            <w:pPr>
              <w:spacing w:line="360" w:lineRule="auto"/>
              <w:jc w:val="center"/>
              <w:rPr>
                <w:b/>
                <w:spacing w:val="-3"/>
                <w:szCs w:val="20"/>
              </w:rPr>
            </w:pPr>
          </w:p>
        </w:tc>
        <w:tc>
          <w:tcPr>
            <w:tcW w:w="1777" w:type="dxa"/>
          </w:tcPr>
          <w:p w:rsidR="00315285" w:rsidRPr="00AC6BDD" w:rsidRDefault="00315285" w:rsidP="0043709D">
            <w:pPr>
              <w:jc w:val="center"/>
              <w:rPr>
                <w:b/>
                <w:spacing w:val="-3"/>
                <w:szCs w:val="20"/>
              </w:rPr>
            </w:pPr>
            <w:r w:rsidRPr="00AC6BDD">
              <w:rPr>
                <w:b/>
                <w:spacing w:val="-3"/>
                <w:szCs w:val="20"/>
              </w:rPr>
              <w:t>Rate (mm/hr)</w:t>
            </w:r>
          </w:p>
          <w:p w:rsidR="00315285" w:rsidRPr="00AC6BDD" w:rsidRDefault="00315285" w:rsidP="0043709D">
            <w:pPr>
              <w:jc w:val="center"/>
              <w:rPr>
                <w:b/>
                <w:spacing w:val="-3"/>
                <w:szCs w:val="20"/>
              </w:rPr>
            </w:pPr>
            <w:r w:rsidRPr="00AC6BDD">
              <w:rPr>
                <w:b/>
                <w:spacing w:val="-3"/>
                <w:szCs w:val="20"/>
              </w:rPr>
              <w:t>Mean/[max]</w:t>
            </w:r>
          </w:p>
        </w:tc>
        <w:tc>
          <w:tcPr>
            <w:tcW w:w="1919" w:type="dxa"/>
          </w:tcPr>
          <w:p w:rsidR="00315285" w:rsidRPr="00AC6BDD" w:rsidRDefault="00315285" w:rsidP="0043709D">
            <w:pPr>
              <w:jc w:val="center"/>
              <w:rPr>
                <w:b/>
                <w:spacing w:val="-3"/>
                <w:szCs w:val="20"/>
              </w:rPr>
            </w:pPr>
            <w:r w:rsidRPr="00AC6BDD">
              <w:rPr>
                <w:b/>
                <w:spacing w:val="-3"/>
                <w:szCs w:val="20"/>
              </w:rPr>
              <w:t>Rut depth (mm)</w:t>
            </w:r>
          </w:p>
          <w:p w:rsidR="00315285" w:rsidRPr="00AC6BDD" w:rsidRDefault="00315285" w:rsidP="0043709D">
            <w:pPr>
              <w:jc w:val="center"/>
              <w:rPr>
                <w:b/>
                <w:spacing w:val="-3"/>
                <w:szCs w:val="20"/>
              </w:rPr>
            </w:pPr>
            <w:r w:rsidRPr="00AC6BDD">
              <w:rPr>
                <w:b/>
                <w:spacing w:val="-3"/>
                <w:szCs w:val="20"/>
              </w:rPr>
              <w:t>Mean / [max]</w:t>
            </w:r>
          </w:p>
        </w:tc>
        <w:tc>
          <w:tcPr>
            <w:tcW w:w="878" w:type="dxa"/>
          </w:tcPr>
          <w:p w:rsidR="00315285" w:rsidRPr="00AC6BDD" w:rsidRDefault="00315285" w:rsidP="0043709D">
            <w:pPr>
              <w:spacing w:line="360" w:lineRule="auto"/>
              <w:rPr>
                <w:spacing w:val="-3"/>
                <w:szCs w:val="20"/>
              </w:rPr>
            </w:pPr>
          </w:p>
        </w:tc>
      </w:tr>
      <w:tr w:rsidR="00315285" w:rsidRPr="00AC6BDD" w:rsidTr="00315285">
        <w:tc>
          <w:tcPr>
            <w:tcW w:w="457" w:type="dxa"/>
          </w:tcPr>
          <w:p w:rsidR="00315285" w:rsidRPr="00AC6BDD" w:rsidRDefault="00315285" w:rsidP="0043709D">
            <w:pPr>
              <w:spacing w:line="360" w:lineRule="auto"/>
              <w:rPr>
                <w:spacing w:val="-3"/>
                <w:szCs w:val="20"/>
              </w:rPr>
            </w:pPr>
          </w:p>
        </w:tc>
        <w:tc>
          <w:tcPr>
            <w:tcW w:w="3163" w:type="dxa"/>
            <w:gridSpan w:val="3"/>
          </w:tcPr>
          <w:p w:rsidR="00315285" w:rsidRPr="00AC6BDD" w:rsidRDefault="00315285" w:rsidP="0043709D">
            <w:pPr>
              <w:spacing w:line="360" w:lineRule="auto"/>
              <w:jc w:val="center"/>
              <w:rPr>
                <w:b/>
                <w:spacing w:val="-3"/>
                <w:szCs w:val="20"/>
              </w:rPr>
            </w:pPr>
            <w:r w:rsidRPr="00AC6BDD">
              <w:rPr>
                <w:b/>
                <w:spacing w:val="-3"/>
                <w:szCs w:val="20"/>
              </w:rPr>
              <w:t>3</w:t>
            </w:r>
          </w:p>
        </w:tc>
        <w:tc>
          <w:tcPr>
            <w:tcW w:w="1637" w:type="dxa"/>
          </w:tcPr>
          <w:p w:rsidR="00315285" w:rsidRPr="00AC6BDD" w:rsidRDefault="00315285" w:rsidP="0043709D">
            <w:pPr>
              <w:spacing w:line="360" w:lineRule="auto"/>
              <w:jc w:val="center"/>
              <w:rPr>
                <w:b/>
                <w:spacing w:val="-3"/>
                <w:szCs w:val="20"/>
              </w:rPr>
            </w:pPr>
            <w:r w:rsidRPr="00AC6BDD">
              <w:rPr>
                <w:b/>
                <w:spacing w:val="-3"/>
                <w:szCs w:val="20"/>
              </w:rPr>
              <w:t>60</w:t>
            </w:r>
          </w:p>
        </w:tc>
        <w:tc>
          <w:tcPr>
            <w:tcW w:w="1777" w:type="dxa"/>
          </w:tcPr>
          <w:p w:rsidR="00315285" w:rsidRPr="00AC6BDD" w:rsidRDefault="00315285" w:rsidP="0043709D">
            <w:pPr>
              <w:spacing w:line="360" w:lineRule="auto"/>
              <w:jc w:val="center"/>
              <w:rPr>
                <w:b/>
                <w:spacing w:val="-3"/>
                <w:szCs w:val="20"/>
              </w:rPr>
            </w:pPr>
            <w:r w:rsidRPr="00AC6BDD">
              <w:rPr>
                <w:b/>
                <w:spacing w:val="-3"/>
                <w:szCs w:val="20"/>
              </w:rPr>
              <w:t>5.0/[7.5]</w:t>
            </w:r>
          </w:p>
        </w:tc>
        <w:tc>
          <w:tcPr>
            <w:tcW w:w="1919" w:type="dxa"/>
          </w:tcPr>
          <w:p w:rsidR="00315285" w:rsidRPr="00AC6BDD" w:rsidRDefault="00315285" w:rsidP="0043709D">
            <w:pPr>
              <w:spacing w:line="360" w:lineRule="auto"/>
              <w:jc w:val="center"/>
              <w:rPr>
                <w:b/>
                <w:spacing w:val="-3"/>
                <w:szCs w:val="20"/>
              </w:rPr>
            </w:pPr>
            <w:r w:rsidRPr="00AC6BDD">
              <w:rPr>
                <w:b/>
                <w:spacing w:val="-3"/>
                <w:szCs w:val="20"/>
              </w:rPr>
              <w:t>7.0 / [10.5]</w:t>
            </w:r>
          </w:p>
        </w:tc>
        <w:tc>
          <w:tcPr>
            <w:tcW w:w="878" w:type="dxa"/>
          </w:tcPr>
          <w:p w:rsidR="00315285" w:rsidRPr="00AC6BDD" w:rsidRDefault="00315285" w:rsidP="0043709D">
            <w:pPr>
              <w:spacing w:line="360" w:lineRule="auto"/>
              <w:rPr>
                <w:spacing w:val="-3"/>
                <w:szCs w:val="20"/>
              </w:rPr>
            </w:pPr>
          </w:p>
        </w:tc>
      </w:tr>
      <w:tr w:rsidR="00315285" w:rsidRPr="00AC6BDD" w:rsidTr="00315285">
        <w:tc>
          <w:tcPr>
            <w:tcW w:w="457" w:type="dxa"/>
          </w:tcPr>
          <w:p w:rsidR="00315285" w:rsidRPr="00AC6BDD" w:rsidRDefault="00315285" w:rsidP="0043709D">
            <w:pPr>
              <w:spacing w:line="360" w:lineRule="auto"/>
              <w:rPr>
                <w:spacing w:val="-3"/>
                <w:szCs w:val="20"/>
              </w:rPr>
            </w:pPr>
          </w:p>
        </w:tc>
        <w:tc>
          <w:tcPr>
            <w:tcW w:w="9374" w:type="dxa"/>
            <w:gridSpan w:val="7"/>
          </w:tcPr>
          <w:p w:rsidR="00315285" w:rsidRPr="00AC6BDD" w:rsidRDefault="00315285" w:rsidP="0043709D">
            <w:pPr>
              <w:spacing w:line="360" w:lineRule="auto"/>
              <w:rPr>
                <w:spacing w:val="-3"/>
                <w:szCs w:val="20"/>
              </w:rPr>
            </w:pPr>
            <w:r w:rsidRPr="00AC6BDD">
              <w:rPr>
                <w:spacing w:val="-3"/>
                <w:szCs w:val="20"/>
              </w:rPr>
              <w:t xml:space="preserve">‘Mean’ is the mean result of 6 consecutive results and ‘max’ is the maximum value measured on </w:t>
            </w:r>
            <w:r w:rsidRPr="00AC6BDD">
              <w:rPr>
                <w:spacing w:val="-3"/>
                <w:szCs w:val="20"/>
              </w:rPr>
              <w:lastRenderedPageBreak/>
              <w:t>a single core.</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48" w:type="dxa"/>
          </w:tcPr>
          <w:p w:rsidR="00315285" w:rsidRPr="00AC6BDD" w:rsidRDefault="00315285" w:rsidP="0043709D">
            <w:pPr>
              <w:spacing w:line="360" w:lineRule="auto"/>
              <w:rPr>
                <w:spacing w:val="-3"/>
                <w:szCs w:val="20"/>
              </w:rPr>
            </w:pPr>
            <w:r w:rsidRPr="00AC6BDD">
              <w:rPr>
                <w:spacing w:val="-3"/>
                <w:szCs w:val="20"/>
              </w:rPr>
              <w:t>Surfacing:</w:t>
            </w:r>
          </w:p>
        </w:tc>
        <w:tc>
          <w:tcPr>
            <w:tcW w:w="6526" w:type="dxa"/>
            <w:gridSpan w:val="6"/>
          </w:tcPr>
          <w:p w:rsidR="00315285" w:rsidRPr="00AC6BDD" w:rsidRDefault="00315285" w:rsidP="0043709D">
            <w:pPr>
              <w:spacing w:line="360" w:lineRule="auto"/>
              <w:rPr>
                <w:spacing w:val="-3"/>
                <w:szCs w:val="20"/>
              </w:rPr>
            </w:pPr>
            <w:r w:rsidRPr="00AC6BDD">
              <w:rPr>
                <w:spacing w:val="-3"/>
                <w:szCs w:val="20"/>
              </w:rPr>
              <w:t>Surface Course</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48" w:type="dxa"/>
          </w:tcPr>
          <w:p w:rsidR="00315285" w:rsidRPr="00AC6BDD" w:rsidRDefault="00315285" w:rsidP="0043709D">
            <w:pPr>
              <w:spacing w:line="360" w:lineRule="auto"/>
              <w:rPr>
                <w:spacing w:val="-3"/>
                <w:szCs w:val="20"/>
              </w:rPr>
            </w:pPr>
            <w:r w:rsidRPr="00AC6BDD">
              <w:rPr>
                <w:spacing w:val="-3"/>
                <w:szCs w:val="20"/>
              </w:rPr>
              <w:t>Clause:</w:t>
            </w:r>
          </w:p>
        </w:tc>
        <w:tc>
          <w:tcPr>
            <w:tcW w:w="6526" w:type="dxa"/>
            <w:gridSpan w:val="6"/>
          </w:tcPr>
          <w:p w:rsidR="00315285" w:rsidRPr="00AC6BDD" w:rsidRDefault="00315285" w:rsidP="0043709D">
            <w:pPr>
              <w:spacing w:line="360" w:lineRule="auto"/>
              <w:rPr>
                <w:spacing w:val="-3"/>
                <w:szCs w:val="20"/>
              </w:rPr>
            </w:pPr>
            <w:r>
              <w:rPr>
                <w:spacing w:val="-3"/>
                <w:szCs w:val="20"/>
              </w:rPr>
              <w:t>971AR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48" w:type="dxa"/>
          </w:tcPr>
          <w:p w:rsidR="00315285" w:rsidRPr="00AC6BDD" w:rsidRDefault="00315285" w:rsidP="0043709D">
            <w:pPr>
              <w:spacing w:line="360" w:lineRule="auto"/>
              <w:rPr>
                <w:spacing w:val="-3"/>
                <w:szCs w:val="20"/>
              </w:rPr>
            </w:pPr>
            <w:r w:rsidRPr="00AC6BDD">
              <w:rPr>
                <w:spacing w:val="-3"/>
                <w:szCs w:val="20"/>
              </w:rPr>
              <w:t>Material:</w:t>
            </w:r>
          </w:p>
        </w:tc>
        <w:tc>
          <w:tcPr>
            <w:tcW w:w="6526" w:type="dxa"/>
            <w:gridSpan w:val="6"/>
          </w:tcPr>
          <w:p w:rsidR="00315285" w:rsidRPr="00AC6BDD" w:rsidRDefault="00315285" w:rsidP="0043709D">
            <w:pPr>
              <w:spacing w:line="360" w:lineRule="auto"/>
              <w:rPr>
                <w:spacing w:val="-3"/>
                <w:szCs w:val="20"/>
              </w:rPr>
            </w:pPr>
            <w:r>
              <w:rPr>
                <w:spacing w:val="-3"/>
                <w:szCs w:val="20"/>
              </w:rPr>
              <w:t xml:space="preserve">Stone Mastic Asphalt </w:t>
            </w:r>
            <w:r w:rsidRPr="00AC6BDD">
              <w:rPr>
                <w:spacing w:val="-3"/>
                <w:szCs w:val="20"/>
              </w:rPr>
              <w:t>Surface Course 14 mm</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48" w:type="dxa"/>
          </w:tcPr>
          <w:p w:rsidR="00315285" w:rsidRPr="00AC6BDD" w:rsidRDefault="00315285" w:rsidP="0043709D">
            <w:pPr>
              <w:spacing w:line="360" w:lineRule="auto"/>
              <w:rPr>
                <w:spacing w:val="-3"/>
                <w:szCs w:val="20"/>
              </w:rPr>
            </w:pPr>
            <w:r w:rsidRPr="00AC6BDD">
              <w:rPr>
                <w:spacing w:val="-3"/>
                <w:szCs w:val="20"/>
              </w:rPr>
              <w:t>Binder:</w:t>
            </w:r>
          </w:p>
        </w:tc>
        <w:tc>
          <w:tcPr>
            <w:tcW w:w="6526" w:type="dxa"/>
            <w:gridSpan w:val="6"/>
          </w:tcPr>
          <w:p w:rsidR="00315285" w:rsidRPr="00AC6BDD" w:rsidRDefault="00315285" w:rsidP="0043709D">
            <w:pPr>
              <w:rPr>
                <w:spacing w:val="-3"/>
                <w:szCs w:val="20"/>
              </w:rPr>
            </w:pPr>
            <w:r>
              <w:rPr>
                <w:spacing w:val="-3"/>
                <w:szCs w:val="20"/>
              </w:rPr>
              <w:t>40/60</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48" w:type="dxa"/>
          </w:tcPr>
          <w:p w:rsidR="00315285" w:rsidRPr="00AC6BDD" w:rsidRDefault="00315285" w:rsidP="0043709D">
            <w:pPr>
              <w:spacing w:line="360" w:lineRule="auto"/>
              <w:rPr>
                <w:spacing w:val="-3"/>
                <w:szCs w:val="20"/>
              </w:rPr>
            </w:pPr>
            <w:r w:rsidRPr="00AC6BDD">
              <w:rPr>
                <w:spacing w:val="-3"/>
                <w:szCs w:val="20"/>
              </w:rPr>
              <w:t>Thickness:</w:t>
            </w:r>
          </w:p>
        </w:tc>
        <w:tc>
          <w:tcPr>
            <w:tcW w:w="6526" w:type="dxa"/>
            <w:gridSpan w:val="6"/>
          </w:tcPr>
          <w:p w:rsidR="00315285" w:rsidRPr="00AC6BDD" w:rsidRDefault="00315285" w:rsidP="0043709D">
            <w:pPr>
              <w:spacing w:line="360" w:lineRule="auto"/>
              <w:rPr>
                <w:spacing w:val="-3"/>
                <w:szCs w:val="20"/>
              </w:rPr>
            </w:pPr>
            <w:r>
              <w:rPr>
                <w:spacing w:val="-3"/>
                <w:szCs w:val="20"/>
              </w:rPr>
              <w:t>35</w:t>
            </w:r>
            <w:r w:rsidRPr="00EA3FE8">
              <w:rPr>
                <w:spacing w:val="-3"/>
                <w:szCs w:val="20"/>
              </w:rPr>
              <w:t>mm plus additional thickness as per Task Order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48" w:type="dxa"/>
          </w:tcPr>
          <w:p w:rsidR="00315285" w:rsidRPr="00AC6BDD" w:rsidRDefault="00315285" w:rsidP="0043709D">
            <w:pPr>
              <w:spacing w:line="360" w:lineRule="auto"/>
              <w:rPr>
                <w:spacing w:val="-3"/>
                <w:szCs w:val="20"/>
              </w:rPr>
            </w:pPr>
            <w:r w:rsidRPr="00AC6BDD">
              <w:rPr>
                <w:spacing w:val="-3"/>
                <w:szCs w:val="20"/>
              </w:rPr>
              <w:t>Special Requirements:</w:t>
            </w:r>
          </w:p>
        </w:tc>
        <w:tc>
          <w:tcPr>
            <w:tcW w:w="6526" w:type="dxa"/>
            <w:gridSpan w:val="6"/>
          </w:tcPr>
          <w:p w:rsidR="00315285" w:rsidRPr="00AC6BDD" w:rsidRDefault="00315285" w:rsidP="0043709D">
            <w:pPr>
              <w:spacing w:line="360" w:lineRule="auto"/>
              <w:rPr>
                <w:spacing w:val="-3"/>
                <w:szCs w:val="20"/>
              </w:rPr>
            </w:pPr>
          </w:p>
        </w:tc>
      </w:tr>
      <w:tr w:rsidR="00315285" w:rsidRPr="00AC6BDD" w:rsidTr="00315285">
        <w:tc>
          <w:tcPr>
            <w:tcW w:w="457" w:type="dxa"/>
          </w:tcPr>
          <w:p w:rsidR="00315285" w:rsidRPr="00AC6BDD" w:rsidRDefault="00315285" w:rsidP="0043709D">
            <w:pPr>
              <w:spacing w:line="360" w:lineRule="auto"/>
              <w:rPr>
                <w:spacing w:val="-3"/>
                <w:szCs w:val="20"/>
              </w:rPr>
            </w:pPr>
          </w:p>
        </w:tc>
        <w:tc>
          <w:tcPr>
            <w:tcW w:w="2848" w:type="dxa"/>
          </w:tcPr>
          <w:p w:rsidR="00315285" w:rsidRPr="00AC6BDD" w:rsidRDefault="00315285" w:rsidP="0043709D">
            <w:pPr>
              <w:spacing w:line="360" w:lineRule="auto"/>
              <w:rPr>
                <w:spacing w:val="-3"/>
                <w:szCs w:val="20"/>
              </w:rPr>
            </w:pPr>
            <w:r w:rsidRPr="00AC6BDD">
              <w:rPr>
                <w:spacing w:val="-3"/>
                <w:szCs w:val="20"/>
              </w:rPr>
              <w:t>Minimum target binder content:</w:t>
            </w:r>
          </w:p>
        </w:tc>
        <w:tc>
          <w:tcPr>
            <w:tcW w:w="6526" w:type="dxa"/>
            <w:gridSpan w:val="6"/>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48" w:type="dxa"/>
          </w:tcPr>
          <w:p w:rsidR="00315285" w:rsidRPr="00AC6BDD" w:rsidRDefault="00315285" w:rsidP="0043709D">
            <w:pPr>
              <w:spacing w:line="360" w:lineRule="auto"/>
              <w:rPr>
                <w:spacing w:val="-3"/>
                <w:szCs w:val="20"/>
              </w:rPr>
            </w:pPr>
            <w:r w:rsidRPr="00AC6BDD">
              <w:rPr>
                <w:spacing w:val="-3"/>
                <w:szCs w:val="20"/>
              </w:rPr>
              <w:t>Binder volume:</w:t>
            </w:r>
          </w:p>
        </w:tc>
        <w:tc>
          <w:tcPr>
            <w:tcW w:w="6526" w:type="dxa"/>
            <w:gridSpan w:val="6"/>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48" w:type="dxa"/>
          </w:tcPr>
          <w:p w:rsidR="00315285" w:rsidRPr="00AC6BDD" w:rsidRDefault="00315285" w:rsidP="0043709D">
            <w:pPr>
              <w:spacing w:line="360" w:lineRule="auto"/>
              <w:rPr>
                <w:spacing w:val="-3"/>
                <w:szCs w:val="20"/>
              </w:rPr>
            </w:pPr>
            <w:r w:rsidRPr="00AC6BDD">
              <w:rPr>
                <w:spacing w:val="-3"/>
                <w:szCs w:val="20"/>
              </w:rPr>
              <w:t>Binder drainage composition:</w:t>
            </w:r>
          </w:p>
        </w:tc>
        <w:tc>
          <w:tcPr>
            <w:tcW w:w="6526" w:type="dxa"/>
            <w:gridSpan w:val="6"/>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48" w:type="dxa"/>
          </w:tcPr>
          <w:p w:rsidR="00315285" w:rsidRPr="00AC6BDD" w:rsidRDefault="00315285" w:rsidP="0043709D">
            <w:pPr>
              <w:spacing w:line="360" w:lineRule="auto"/>
              <w:rPr>
                <w:spacing w:val="-3"/>
                <w:szCs w:val="20"/>
              </w:rPr>
            </w:pPr>
            <w:r w:rsidRPr="00AC6BDD">
              <w:rPr>
                <w:spacing w:val="-3"/>
                <w:szCs w:val="20"/>
              </w:rPr>
              <w:t>Laboratory air voids content:</w:t>
            </w:r>
          </w:p>
        </w:tc>
        <w:tc>
          <w:tcPr>
            <w:tcW w:w="6526" w:type="dxa"/>
            <w:gridSpan w:val="6"/>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48" w:type="dxa"/>
          </w:tcPr>
          <w:p w:rsidR="00315285" w:rsidRPr="00AC6BDD" w:rsidRDefault="00315285" w:rsidP="0043709D">
            <w:pPr>
              <w:spacing w:line="360" w:lineRule="auto"/>
              <w:rPr>
                <w:spacing w:val="-3"/>
                <w:szCs w:val="20"/>
              </w:rPr>
            </w:pPr>
            <w:r w:rsidRPr="00AC6BDD">
              <w:rPr>
                <w:spacing w:val="-3"/>
                <w:szCs w:val="20"/>
              </w:rPr>
              <w:t>Noise Level:</w:t>
            </w:r>
          </w:p>
        </w:tc>
        <w:tc>
          <w:tcPr>
            <w:tcW w:w="6526" w:type="dxa"/>
            <w:gridSpan w:val="6"/>
          </w:tcPr>
          <w:p w:rsidR="00315285" w:rsidRPr="00AC6BDD" w:rsidRDefault="00315285" w:rsidP="0043709D">
            <w:pPr>
              <w:spacing w:line="360" w:lineRule="auto"/>
              <w:rPr>
                <w:spacing w:val="-3"/>
                <w:szCs w:val="20"/>
              </w:rPr>
            </w:pPr>
            <w:r>
              <w:rPr>
                <w:spacing w:val="-3"/>
                <w:szCs w:val="20"/>
              </w:rPr>
              <w:t>No requirement</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48" w:type="dxa"/>
          </w:tcPr>
          <w:p w:rsidR="00315285" w:rsidRPr="00AC6BDD" w:rsidRDefault="00315285" w:rsidP="0043709D">
            <w:pPr>
              <w:spacing w:line="360" w:lineRule="auto"/>
              <w:rPr>
                <w:spacing w:val="-3"/>
                <w:szCs w:val="20"/>
              </w:rPr>
            </w:pPr>
            <w:r w:rsidRPr="00AC6BDD">
              <w:rPr>
                <w:spacing w:val="-3"/>
                <w:szCs w:val="20"/>
              </w:rPr>
              <w:t>Surface texture</w:t>
            </w:r>
          </w:p>
        </w:tc>
        <w:tc>
          <w:tcPr>
            <w:tcW w:w="6526" w:type="dxa"/>
            <w:gridSpan w:val="6"/>
          </w:tcPr>
          <w:p w:rsidR="00315285" w:rsidRPr="00AC6BDD" w:rsidRDefault="00315285" w:rsidP="0043709D">
            <w:pPr>
              <w:rPr>
                <w:spacing w:val="-3"/>
                <w:szCs w:val="20"/>
              </w:rPr>
            </w:pPr>
            <w:r>
              <w:rPr>
                <w:spacing w:val="-3"/>
                <w:szCs w:val="20"/>
              </w:rPr>
              <w:t>No requirement</w:t>
            </w:r>
          </w:p>
        </w:tc>
      </w:tr>
    </w:tbl>
    <w:p w:rsidR="00315285" w:rsidRPr="00562F79" w:rsidRDefault="00315285" w:rsidP="00315285">
      <w:pPr>
        <w:spacing w:before="240"/>
        <w:rPr>
          <w:spacing w:val="-3"/>
          <w:u w:val="single"/>
        </w:rPr>
      </w:pPr>
      <w:r w:rsidRPr="00562F79">
        <w:rPr>
          <w:spacing w:val="-3"/>
          <w:u w:val="single"/>
        </w:rPr>
        <w:t>Notes: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8027"/>
      </w:tblGrid>
      <w:tr w:rsidR="00315285" w:rsidRPr="00562F79" w:rsidTr="00315285">
        <w:tc>
          <w:tcPr>
            <w:tcW w:w="654" w:type="dxa"/>
          </w:tcPr>
          <w:p w:rsidR="00315285" w:rsidRPr="00562F79" w:rsidRDefault="00315285" w:rsidP="0043709D">
            <w:pPr>
              <w:rPr>
                <w:spacing w:val="-3"/>
              </w:rPr>
            </w:pPr>
            <w:r w:rsidRPr="00562F79">
              <w:rPr>
                <w:spacing w:val="-3"/>
              </w:rPr>
              <w:t>1.</w:t>
            </w:r>
          </w:p>
        </w:tc>
        <w:tc>
          <w:tcPr>
            <w:tcW w:w="8588" w:type="dxa"/>
          </w:tcPr>
          <w:p w:rsidR="00315285" w:rsidRPr="00562F79" w:rsidRDefault="00315285" w:rsidP="0043709D">
            <w:pPr>
              <w:rPr>
                <w:spacing w:val="-3"/>
              </w:rPr>
            </w:pPr>
            <w:r w:rsidRPr="00562F79">
              <w:rPr>
                <w:spacing w:val="-3"/>
              </w:rPr>
              <w:t xml:space="preserve">CE Type Test Data shall be forwarded to the </w:t>
            </w:r>
            <w:r>
              <w:rPr>
                <w:spacing w:val="-3"/>
              </w:rPr>
              <w:t>Overseeing Organisation</w:t>
            </w:r>
            <w:r w:rsidRPr="00562F79">
              <w:rPr>
                <w:spacing w:val="-3"/>
              </w:rPr>
              <w:t xml:space="preserve"> for approval, at least 10 days before laying is due to commence, clearly stating the proposed source of supply.  This should be taken into account when programming works.</w:t>
            </w:r>
          </w:p>
        </w:tc>
      </w:tr>
      <w:tr w:rsidR="00315285" w:rsidRPr="00562F79" w:rsidTr="00315285">
        <w:tc>
          <w:tcPr>
            <w:tcW w:w="654" w:type="dxa"/>
          </w:tcPr>
          <w:p w:rsidR="00315285" w:rsidRPr="00562F79" w:rsidRDefault="00315285" w:rsidP="0043709D">
            <w:pPr>
              <w:rPr>
                <w:spacing w:val="-3"/>
              </w:rPr>
            </w:pPr>
            <w:r>
              <w:rPr>
                <w:spacing w:val="-3"/>
              </w:rPr>
              <w:t>2</w:t>
            </w:r>
            <w:r w:rsidRPr="00562F79">
              <w:rPr>
                <w:spacing w:val="-3"/>
              </w:rPr>
              <w:t>.</w:t>
            </w:r>
          </w:p>
          <w:p w:rsidR="00315285" w:rsidRPr="00562F79" w:rsidRDefault="00315285" w:rsidP="0043709D">
            <w:pPr>
              <w:rPr>
                <w:spacing w:val="-3"/>
              </w:rPr>
            </w:pPr>
          </w:p>
          <w:p w:rsidR="00315285" w:rsidRPr="00562F79" w:rsidRDefault="00315285" w:rsidP="0043709D">
            <w:pPr>
              <w:rPr>
                <w:spacing w:val="-3"/>
              </w:rPr>
            </w:pPr>
          </w:p>
        </w:tc>
        <w:tc>
          <w:tcPr>
            <w:tcW w:w="8588" w:type="dxa"/>
          </w:tcPr>
          <w:p w:rsidR="00315285" w:rsidRPr="00562F79" w:rsidRDefault="00315285" w:rsidP="0043709D">
            <w:pPr>
              <w:rPr>
                <w:spacing w:val="-3"/>
              </w:rPr>
            </w:pPr>
            <w:r w:rsidRPr="00562F79">
              <w:rPr>
                <w:spacing w:val="-3"/>
              </w:rPr>
              <w:t xml:space="preserve">Results from wheel-tracking tests to BS 598 Part 110 shall be provided at the approval stage to the </w:t>
            </w:r>
            <w:r>
              <w:rPr>
                <w:spacing w:val="-3"/>
              </w:rPr>
              <w:t>Overseeing Organisation</w:t>
            </w:r>
            <w:r w:rsidRPr="00562F79">
              <w:rPr>
                <w:spacing w:val="-3"/>
              </w:rPr>
              <w:t>.  Testing shall be carried out at 60</w:t>
            </w:r>
            <w:r w:rsidRPr="00562F79">
              <w:rPr>
                <w:rFonts w:cs="Arial"/>
                <w:spacing w:val="-3"/>
              </w:rPr>
              <w:t>°</w:t>
            </w:r>
            <w:r w:rsidRPr="00562F79">
              <w:rPr>
                <w:spacing w:val="-3"/>
              </w:rPr>
              <w:t xml:space="preserve">C with results being no more than 12 months old.  </w:t>
            </w:r>
          </w:p>
        </w:tc>
      </w:tr>
    </w:tbl>
    <w:p w:rsidR="00315285" w:rsidRDefault="00315285" w:rsidP="00977218">
      <w:pPr>
        <w:pStyle w:val="ListBullet"/>
        <w:numPr>
          <w:ilvl w:val="0"/>
          <w:numId w:val="0"/>
        </w:numPr>
        <w:ind w:left="360" w:hanging="360"/>
        <w:rPr>
          <w: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
        <w:gridCol w:w="2480"/>
        <w:gridCol w:w="48"/>
        <w:gridCol w:w="185"/>
        <w:gridCol w:w="1572"/>
        <w:gridCol w:w="1646"/>
        <w:gridCol w:w="1604"/>
        <w:gridCol w:w="702"/>
      </w:tblGrid>
      <w:tr w:rsidR="00315285" w:rsidRPr="00AC6BDD" w:rsidTr="00315285">
        <w:tc>
          <w:tcPr>
            <w:tcW w:w="8885" w:type="dxa"/>
            <w:gridSpan w:val="8"/>
          </w:tcPr>
          <w:p w:rsidR="00315285" w:rsidRPr="00DE6126" w:rsidRDefault="00315285" w:rsidP="0043709D">
            <w:pPr>
              <w:spacing w:line="360" w:lineRule="auto"/>
              <w:rPr>
                <w:color w:val="E67C08"/>
                <w:spacing w:val="-3"/>
                <w:szCs w:val="20"/>
              </w:rPr>
            </w:pPr>
            <w:r w:rsidRPr="00DE6126">
              <w:rPr>
                <w:rFonts w:cs="Arial"/>
                <w:b/>
                <w:color w:val="E67C08"/>
              </w:rPr>
              <w:t>h. Clause 971AR Stone Mastic Asphalt Surface Course10mm</w:t>
            </w:r>
          </w:p>
        </w:tc>
      </w:tr>
      <w:tr w:rsidR="00315285" w:rsidRPr="00AC6BDD" w:rsidTr="00315285">
        <w:tc>
          <w:tcPr>
            <w:tcW w:w="428" w:type="dxa"/>
          </w:tcPr>
          <w:p w:rsidR="00315285" w:rsidRPr="00AC6BDD" w:rsidRDefault="00315285" w:rsidP="0043709D">
            <w:pPr>
              <w:spacing w:line="360" w:lineRule="auto"/>
              <w:rPr>
                <w:spacing w:val="-3"/>
                <w:szCs w:val="20"/>
              </w:rPr>
            </w:pPr>
          </w:p>
          <w:p w:rsidR="00315285" w:rsidRPr="00AC6BDD" w:rsidRDefault="00315285" w:rsidP="0043709D">
            <w:pPr>
              <w:spacing w:line="360" w:lineRule="auto"/>
              <w:rPr>
                <w:spacing w:val="-3"/>
                <w:szCs w:val="20"/>
              </w:rPr>
            </w:pPr>
            <w:r w:rsidRPr="00AC6BDD">
              <w:rPr>
                <w:spacing w:val="-3"/>
                <w:szCs w:val="20"/>
              </w:rPr>
              <w:t>1</w:t>
            </w:r>
          </w:p>
        </w:tc>
        <w:tc>
          <w:tcPr>
            <w:tcW w:w="2602" w:type="dxa"/>
            <w:gridSpan w:val="2"/>
          </w:tcPr>
          <w:p w:rsidR="00315285" w:rsidRPr="00AC6BDD" w:rsidRDefault="00315285" w:rsidP="0043709D">
            <w:pPr>
              <w:spacing w:before="100" w:beforeAutospacing="1" w:line="360" w:lineRule="auto"/>
              <w:rPr>
                <w:spacing w:val="-3"/>
                <w:szCs w:val="20"/>
              </w:rPr>
            </w:pPr>
          </w:p>
          <w:p w:rsidR="00315285" w:rsidRPr="00AC6BDD" w:rsidRDefault="00315285" w:rsidP="0043709D">
            <w:pPr>
              <w:spacing w:line="360" w:lineRule="auto"/>
              <w:rPr>
                <w:spacing w:val="-3"/>
                <w:szCs w:val="20"/>
              </w:rPr>
            </w:pPr>
            <w:r w:rsidRPr="00AC6BDD">
              <w:rPr>
                <w:spacing w:val="-3"/>
                <w:szCs w:val="20"/>
              </w:rPr>
              <w:t>Location</w:t>
            </w:r>
            <w:r>
              <w:rPr>
                <w:spacing w:val="-3"/>
                <w:szCs w:val="20"/>
              </w:rPr>
              <w:t>:</w:t>
            </w:r>
          </w:p>
        </w:tc>
        <w:tc>
          <w:tcPr>
            <w:tcW w:w="5855" w:type="dxa"/>
            <w:gridSpan w:val="5"/>
          </w:tcPr>
          <w:p w:rsidR="00315285" w:rsidRDefault="00315285" w:rsidP="0043709D">
            <w:pPr>
              <w:spacing w:line="360" w:lineRule="auto"/>
              <w:rPr>
                <w:spacing w:val="-3"/>
                <w:szCs w:val="20"/>
              </w:rPr>
            </w:pPr>
          </w:p>
          <w:p w:rsidR="00315285" w:rsidRPr="00AC6BDD" w:rsidRDefault="00315285" w:rsidP="0043709D">
            <w:pPr>
              <w:spacing w:line="360" w:lineRule="auto"/>
              <w:rPr>
                <w:spacing w:val="-3"/>
                <w:szCs w:val="20"/>
              </w:rPr>
            </w:pPr>
            <w:r w:rsidRPr="00AC6BDD">
              <w:rPr>
                <w:spacing w:val="-3"/>
                <w:szCs w:val="20"/>
              </w:rPr>
              <w:t>as instructed in the Task Order</w:t>
            </w:r>
          </w:p>
        </w:tc>
      </w:tr>
      <w:tr w:rsidR="00315285" w:rsidRPr="00AC6BDD" w:rsidTr="00315285">
        <w:tc>
          <w:tcPr>
            <w:tcW w:w="428" w:type="dxa"/>
          </w:tcPr>
          <w:p w:rsidR="00315285" w:rsidRPr="00AC6BDD" w:rsidRDefault="00315285" w:rsidP="0043709D">
            <w:pPr>
              <w:spacing w:line="360" w:lineRule="auto"/>
              <w:rPr>
                <w:spacing w:val="-3"/>
                <w:szCs w:val="20"/>
              </w:rPr>
            </w:pPr>
            <w:r w:rsidRPr="00AC6BDD">
              <w:rPr>
                <w:spacing w:val="-3"/>
                <w:szCs w:val="20"/>
              </w:rPr>
              <w:t>2</w:t>
            </w:r>
          </w:p>
        </w:tc>
        <w:tc>
          <w:tcPr>
            <w:tcW w:w="8457" w:type="dxa"/>
            <w:gridSpan w:val="7"/>
          </w:tcPr>
          <w:p w:rsidR="00315285" w:rsidRPr="00AC6BDD" w:rsidRDefault="00315285" w:rsidP="0043709D">
            <w:pPr>
              <w:spacing w:line="360" w:lineRule="auto"/>
              <w:rPr>
                <w:spacing w:val="-3"/>
                <w:szCs w:val="20"/>
              </w:rPr>
            </w:pPr>
            <w:r w:rsidRPr="00AC6BDD">
              <w:rPr>
                <w:spacing w:val="-3"/>
                <w:szCs w:val="20"/>
              </w:rPr>
              <w:t>Grid for checking surface levels of pavement courses (702.4)</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602" w:type="dxa"/>
            <w:gridSpan w:val="2"/>
          </w:tcPr>
          <w:p w:rsidR="00315285" w:rsidRPr="00AC6BDD" w:rsidRDefault="00315285" w:rsidP="0043709D">
            <w:pPr>
              <w:spacing w:line="360" w:lineRule="auto"/>
              <w:rPr>
                <w:spacing w:val="-3"/>
                <w:szCs w:val="20"/>
              </w:rPr>
            </w:pPr>
            <w:r w:rsidRPr="00AC6BDD">
              <w:rPr>
                <w:spacing w:val="-3"/>
                <w:szCs w:val="20"/>
              </w:rPr>
              <w:t xml:space="preserve">Longitudinal dimension:                                                                                                                                                                                                                                                                                                                                                                                                                                                                                                                                                                                                                                                                                                                                                                                                                                                                                                                                                                                                                                                                                                                                                                                                                                                                                                                                                                                                                                                                                                                                                                                                                                                                                                                                                                                                                                                                                                                                                                                                                                                                                                                                                                                                                                                                                                                                                                                                                                                                                                                                                                                                                                                                                                                                                                                                                                                                                                                                                                                                                                                                                                                                                                                                                                                                                                                                                                                                                                                                                                                                                                                                                                                                                                                                                                                                                                                                                                                                                                                                                                                                                                                                                                                                                                                                                                                                                                                                                                                                                                                                                                                                                                                                                                                                                                                                                                                                                                                                                                                                                                                                                                                                                                                                                                                                                                                                                                                                                                                                                                                                                                                                                                                                                                                                                                                                                                                                                                                                                                                                                                                                                                                                                                                                                                                                                                                                                                                                                                                                                                                                                                                                                                                                                                                                                                                                                                                                                                                                                                                                                                                                                                                                                                                                                                                                                                                                                                                                                                                                                                                                                                                                                                                                                                                                                                                                                                                                                                                                                                                                                                                                                                                                                                                                                                                                                                                                                                                                                                                                                                                                                                                                                                                                                                                                                                                                                                                                                                                                                                                                                                                                                                                                     </w:t>
            </w:r>
          </w:p>
        </w:tc>
        <w:tc>
          <w:tcPr>
            <w:tcW w:w="5855" w:type="dxa"/>
            <w:gridSpan w:val="5"/>
          </w:tcPr>
          <w:p w:rsidR="00315285" w:rsidRPr="00AC6BDD" w:rsidRDefault="00315285" w:rsidP="0043709D">
            <w:pPr>
              <w:spacing w:line="360" w:lineRule="auto"/>
              <w:rPr>
                <w:spacing w:val="-3"/>
                <w:szCs w:val="20"/>
              </w:rPr>
            </w:pPr>
            <w:r w:rsidRPr="00AC6BDD">
              <w:rPr>
                <w:spacing w:val="-3"/>
                <w:szCs w:val="20"/>
              </w:rPr>
              <w:t>10m</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602" w:type="dxa"/>
            <w:gridSpan w:val="2"/>
          </w:tcPr>
          <w:p w:rsidR="00315285" w:rsidRPr="00AC6BDD" w:rsidRDefault="00315285" w:rsidP="0043709D">
            <w:pPr>
              <w:spacing w:line="360" w:lineRule="auto"/>
              <w:rPr>
                <w:spacing w:val="-3"/>
                <w:szCs w:val="20"/>
              </w:rPr>
            </w:pPr>
            <w:r w:rsidRPr="00AC6BDD">
              <w:rPr>
                <w:spacing w:val="-3"/>
                <w:szCs w:val="20"/>
              </w:rPr>
              <w:t>Transverse dimension:</w:t>
            </w:r>
          </w:p>
        </w:tc>
        <w:tc>
          <w:tcPr>
            <w:tcW w:w="5855" w:type="dxa"/>
            <w:gridSpan w:val="5"/>
          </w:tcPr>
          <w:p w:rsidR="00315285" w:rsidRPr="00AC6BDD" w:rsidRDefault="00315285" w:rsidP="0043709D">
            <w:pPr>
              <w:spacing w:line="360" w:lineRule="auto"/>
              <w:rPr>
                <w:spacing w:val="-3"/>
                <w:szCs w:val="20"/>
              </w:rPr>
            </w:pPr>
            <w:r w:rsidRPr="00AC6BDD">
              <w:rPr>
                <w:spacing w:val="-3"/>
                <w:szCs w:val="20"/>
              </w:rPr>
              <w:t>2m</w:t>
            </w:r>
          </w:p>
        </w:tc>
      </w:tr>
      <w:tr w:rsidR="00315285" w:rsidRPr="00AC6BDD" w:rsidTr="00315285">
        <w:tc>
          <w:tcPr>
            <w:tcW w:w="428" w:type="dxa"/>
          </w:tcPr>
          <w:p w:rsidR="00315285" w:rsidRPr="00AC6BDD" w:rsidRDefault="00315285" w:rsidP="0043709D">
            <w:pPr>
              <w:spacing w:line="360" w:lineRule="auto"/>
              <w:rPr>
                <w:spacing w:val="-3"/>
                <w:szCs w:val="20"/>
              </w:rPr>
            </w:pPr>
            <w:r w:rsidRPr="00AC6BDD">
              <w:rPr>
                <w:spacing w:val="-3"/>
                <w:szCs w:val="20"/>
              </w:rPr>
              <w:t>3</w:t>
            </w:r>
          </w:p>
        </w:tc>
        <w:tc>
          <w:tcPr>
            <w:tcW w:w="2602" w:type="dxa"/>
            <w:gridSpan w:val="2"/>
          </w:tcPr>
          <w:p w:rsidR="00315285" w:rsidRPr="00AC6BDD" w:rsidRDefault="00315285" w:rsidP="0043709D">
            <w:pPr>
              <w:spacing w:line="360" w:lineRule="auto"/>
              <w:rPr>
                <w:spacing w:val="-3"/>
                <w:szCs w:val="20"/>
              </w:rPr>
            </w:pPr>
            <w:r w:rsidRPr="00AC6BDD">
              <w:rPr>
                <w:spacing w:val="-3"/>
                <w:szCs w:val="20"/>
              </w:rPr>
              <w:t>Surface regularity (702.7):</w:t>
            </w:r>
          </w:p>
        </w:tc>
        <w:tc>
          <w:tcPr>
            <w:tcW w:w="5855" w:type="dxa"/>
            <w:gridSpan w:val="5"/>
          </w:tcPr>
          <w:p w:rsidR="00315285" w:rsidRPr="00AC6BDD" w:rsidRDefault="00315285" w:rsidP="0043709D">
            <w:pPr>
              <w:spacing w:line="360" w:lineRule="auto"/>
              <w:rPr>
                <w:spacing w:val="-3"/>
                <w:szCs w:val="20"/>
              </w:rPr>
            </w:pPr>
            <w:r w:rsidRPr="00AC6BDD">
              <w:rPr>
                <w:spacing w:val="-3"/>
                <w:szCs w:val="20"/>
              </w:rPr>
              <w:t>Category of road, A</w:t>
            </w:r>
          </w:p>
        </w:tc>
      </w:tr>
      <w:tr w:rsidR="00315285" w:rsidRPr="00AC6BDD" w:rsidTr="00315285">
        <w:tc>
          <w:tcPr>
            <w:tcW w:w="428" w:type="dxa"/>
          </w:tcPr>
          <w:p w:rsidR="00315285" w:rsidRPr="00AC6BDD" w:rsidRDefault="00315285" w:rsidP="0043709D">
            <w:pPr>
              <w:spacing w:line="360" w:lineRule="auto"/>
              <w:rPr>
                <w:spacing w:val="-3"/>
                <w:szCs w:val="20"/>
              </w:rPr>
            </w:pPr>
            <w:r w:rsidRPr="00AC6BDD">
              <w:rPr>
                <w:spacing w:val="-3"/>
                <w:szCs w:val="20"/>
              </w:rPr>
              <w:t>4</w:t>
            </w:r>
          </w:p>
        </w:tc>
        <w:tc>
          <w:tcPr>
            <w:tcW w:w="2602" w:type="dxa"/>
            <w:gridSpan w:val="2"/>
          </w:tcPr>
          <w:p w:rsidR="00315285" w:rsidRPr="00AC6BDD" w:rsidRDefault="00315285" w:rsidP="0043709D">
            <w:pPr>
              <w:spacing w:line="360" w:lineRule="auto"/>
              <w:rPr>
                <w:spacing w:val="-3"/>
                <w:szCs w:val="20"/>
              </w:rPr>
            </w:pPr>
            <w:r w:rsidRPr="00AC6BDD">
              <w:rPr>
                <w:spacing w:val="-3"/>
                <w:szCs w:val="20"/>
              </w:rPr>
              <w:t>Coarse Aggregate:</w:t>
            </w:r>
          </w:p>
        </w:tc>
        <w:tc>
          <w:tcPr>
            <w:tcW w:w="5855" w:type="dxa"/>
            <w:gridSpan w:val="5"/>
          </w:tcPr>
          <w:p w:rsidR="00315285" w:rsidRPr="00AC6BDD" w:rsidRDefault="00315285" w:rsidP="0043709D">
            <w:pPr>
              <w:spacing w:line="360" w:lineRule="auto"/>
              <w:rPr>
                <w:spacing w:val="-3"/>
                <w:szCs w:val="20"/>
              </w:rPr>
            </w:pPr>
            <w:r w:rsidRPr="00AC6BDD">
              <w:rPr>
                <w:spacing w:val="-3"/>
                <w:szCs w:val="20"/>
              </w:rPr>
              <w:t>Nominal size: 0/1</w:t>
            </w:r>
            <w:r>
              <w:rPr>
                <w:spacing w:val="-3"/>
                <w:szCs w:val="20"/>
              </w:rPr>
              <w:t>0</w:t>
            </w:r>
            <w:r w:rsidRPr="00AC6BDD">
              <w:rPr>
                <w:spacing w:val="-3"/>
                <w:szCs w:val="20"/>
              </w:rPr>
              <w:t>mm</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602" w:type="dxa"/>
            <w:gridSpan w:val="2"/>
          </w:tcPr>
          <w:p w:rsidR="00315285" w:rsidRPr="00AC6BDD" w:rsidRDefault="00315285" w:rsidP="0043709D">
            <w:pPr>
              <w:spacing w:line="360" w:lineRule="auto"/>
              <w:rPr>
                <w:spacing w:val="-3"/>
                <w:szCs w:val="20"/>
              </w:rPr>
            </w:pPr>
          </w:p>
        </w:tc>
        <w:tc>
          <w:tcPr>
            <w:tcW w:w="5855" w:type="dxa"/>
            <w:gridSpan w:val="5"/>
          </w:tcPr>
          <w:p w:rsidR="00315285" w:rsidRPr="00AC6BDD" w:rsidRDefault="00315285" w:rsidP="0043709D">
            <w:pPr>
              <w:spacing w:line="360" w:lineRule="auto"/>
              <w:rPr>
                <w:spacing w:val="-3"/>
                <w:szCs w:val="20"/>
              </w:rPr>
            </w:pPr>
            <w:r w:rsidRPr="00AC6BDD">
              <w:rPr>
                <w:spacing w:val="-3"/>
                <w:szCs w:val="20"/>
              </w:rPr>
              <w:t xml:space="preserve">Minimum PSV </w:t>
            </w:r>
            <w:r w:rsidRPr="00AC6BDD">
              <w:rPr>
                <w:rFonts w:cs="Arial"/>
                <w:spacing w:val="-3"/>
                <w:szCs w:val="20"/>
              </w:rPr>
              <w:t>55,60,65 or 68 (as per Task Order)</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602" w:type="dxa"/>
            <w:gridSpan w:val="2"/>
          </w:tcPr>
          <w:p w:rsidR="00315285" w:rsidRPr="00AC6BDD" w:rsidRDefault="00315285" w:rsidP="0043709D">
            <w:pPr>
              <w:spacing w:line="360" w:lineRule="auto"/>
              <w:rPr>
                <w:spacing w:val="-3"/>
                <w:szCs w:val="20"/>
              </w:rPr>
            </w:pPr>
          </w:p>
        </w:tc>
        <w:tc>
          <w:tcPr>
            <w:tcW w:w="5855" w:type="dxa"/>
            <w:gridSpan w:val="5"/>
          </w:tcPr>
          <w:p w:rsidR="00315285" w:rsidRPr="00AC6BDD" w:rsidRDefault="00315285" w:rsidP="0043709D">
            <w:pPr>
              <w:spacing w:line="360" w:lineRule="auto"/>
              <w:rPr>
                <w:spacing w:val="-3"/>
                <w:szCs w:val="20"/>
              </w:rPr>
            </w:pPr>
            <w:r w:rsidRPr="00AC6BDD">
              <w:rPr>
                <w:spacing w:val="-3"/>
                <w:szCs w:val="20"/>
              </w:rPr>
              <w:t xml:space="preserve">Maximum AAV: </w:t>
            </w:r>
            <w:r w:rsidRPr="008252BE">
              <w:rPr>
                <w:spacing w:val="-3"/>
                <w:szCs w:val="20"/>
              </w:rPr>
              <w:t>See Cl 971AR</w:t>
            </w:r>
            <w:r w:rsidRPr="00AC6BDD">
              <w:rPr>
                <w:spacing w:val="-3"/>
                <w:szCs w:val="20"/>
              </w:rPr>
              <w:t>.</w:t>
            </w:r>
          </w:p>
        </w:tc>
      </w:tr>
      <w:tr w:rsidR="00315285" w:rsidRPr="00AC6BDD" w:rsidTr="00315285">
        <w:tc>
          <w:tcPr>
            <w:tcW w:w="428" w:type="dxa"/>
          </w:tcPr>
          <w:p w:rsidR="00315285" w:rsidRPr="00AC6BDD" w:rsidRDefault="00315285" w:rsidP="0043709D">
            <w:pPr>
              <w:spacing w:line="360" w:lineRule="auto"/>
              <w:rPr>
                <w:spacing w:val="-3"/>
                <w:szCs w:val="20"/>
              </w:rPr>
            </w:pPr>
            <w:r w:rsidRPr="00AC6BDD">
              <w:rPr>
                <w:spacing w:val="-3"/>
                <w:szCs w:val="20"/>
              </w:rPr>
              <w:t>5</w:t>
            </w:r>
          </w:p>
        </w:tc>
        <w:tc>
          <w:tcPr>
            <w:tcW w:w="2602" w:type="dxa"/>
            <w:gridSpan w:val="2"/>
          </w:tcPr>
          <w:p w:rsidR="00315285" w:rsidRPr="00AC6BDD" w:rsidRDefault="00315285" w:rsidP="0043709D">
            <w:pPr>
              <w:spacing w:line="360" w:lineRule="auto"/>
              <w:rPr>
                <w:spacing w:val="-3"/>
                <w:szCs w:val="20"/>
              </w:rPr>
            </w:pPr>
            <w:r w:rsidRPr="00AC6BDD">
              <w:rPr>
                <w:spacing w:val="-3"/>
                <w:szCs w:val="20"/>
              </w:rPr>
              <w:t>Surface texture required (921):</w:t>
            </w:r>
          </w:p>
        </w:tc>
        <w:tc>
          <w:tcPr>
            <w:tcW w:w="5855" w:type="dxa"/>
            <w:gridSpan w:val="5"/>
          </w:tcPr>
          <w:p w:rsidR="00315285" w:rsidRPr="00AC6BDD" w:rsidRDefault="00315285" w:rsidP="0043709D">
            <w:pPr>
              <w:spacing w:line="360" w:lineRule="auto"/>
              <w:rPr>
                <w:spacing w:val="-3"/>
                <w:szCs w:val="20"/>
              </w:rPr>
            </w:pPr>
            <w:r>
              <w:rPr>
                <w:spacing w:val="-3"/>
                <w:szCs w:val="20"/>
              </w:rPr>
              <w:t>No requirements</w:t>
            </w:r>
          </w:p>
        </w:tc>
      </w:tr>
      <w:tr w:rsidR="00315285" w:rsidRPr="00AC6BDD" w:rsidTr="00315285">
        <w:tc>
          <w:tcPr>
            <w:tcW w:w="428" w:type="dxa"/>
          </w:tcPr>
          <w:p w:rsidR="00315285" w:rsidRPr="00AC6BDD" w:rsidRDefault="00315285" w:rsidP="0043709D">
            <w:pPr>
              <w:spacing w:line="360" w:lineRule="auto"/>
              <w:rPr>
                <w:spacing w:val="-3"/>
                <w:szCs w:val="20"/>
              </w:rPr>
            </w:pPr>
            <w:r w:rsidRPr="00AC6BDD">
              <w:rPr>
                <w:spacing w:val="-3"/>
                <w:szCs w:val="20"/>
              </w:rPr>
              <w:t>6</w:t>
            </w:r>
          </w:p>
        </w:tc>
        <w:tc>
          <w:tcPr>
            <w:tcW w:w="2602" w:type="dxa"/>
            <w:gridSpan w:val="2"/>
          </w:tcPr>
          <w:p w:rsidR="00315285" w:rsidRPr="00AC6BDD" w:rsidRDefault="00315285" w:rsidP="0043709D">
            <w:pPr>
              <w:spacing w:line="360" w:lineRule="auto"/>
              <w:rPr>
                <w:spacing w:val="-3"/>
                <w:szCs w:val="20"/>
              </w:rPr>
            </w:pPr>
            <w:r w:rsidRPr="00AC6BDD">
              <w:rPr>
                <w:spacing w:val="-3"/>
                <w:szCs w:val="20"/>
              </w:rPr>
              <w:t>Regulating course (907):</w:t>
            </w:r>
          </w:p>
        </w:tc>
        <w:tc>
          <w:tcPr>
            <w:tcW w:w="5855" w:type="dxa"/>
            <w:gridSpan w:val="5"/>
          </w:tcPr>
          <w:p w:rsidR="00315285" w:rsidRPr="00AC6BDD" w:rsidRDefault="00315285" w:rsidP="0043709D">
            <w:pPr>
              <w:spacing w:line="360" w:lineRule="auto"/>
              <w:rPr>
                <w:spacing w:val="-3"/>
                <w:szCs w:val="20"/>
              </w:rPr>
            </w:pPr>
            <w:r>
              <w:rPr>
                <w:rFonts w:cs="Arial"/>
                <w:spacing w:val="-3"/>
                <w:szCs w:val="20"/>
              </w:rPr>
              <w:t>See Task Order</w:t>
            </w:r>
          </w:p>
        </w:tc>
      </w:tr>
      <w:tr w:rsidR="00315285" w:rsidRPr="00AC6BDD" w:rsidTr="00315285">
        <w:tc>
          <w:tcPr>
            <w:tcW w:w="428" w:type="dxa"/>
          </w:tcPr>
          <w:p w:rsidR="00315285" w:rsidRPr="00AC6BDD" w:rsidRDefault="00315285" w:rsidP="0043709D">
            <w:pPr>
              <w:spacing w:line="360" w:lineRule="auto"/>
              <w:rPr>
                <w:spacing w:val="-3"/>
                <w:szCs w:val="20"/>
              </w:rPr>
            </w:pPr>
            <w:r w:rsidRPr="00AC6BDD">
              <w:rPr>
                <w:spacing w:val="-3"/>
                <w:szCs w:val="20"/>
              </w:rPr>
              <w:t>7</w:t>
            </w:r>
          </w:p>
        </w:tc>
        <w:tc>
          <w:tcPr>
            <w:tcW w:w="2602" w:type="dxa"/>
            <w:gridSpan w:val="2"/>
          </w:tcPr>
          <w:p w:rsidR="00315285" w:rsidRPr="00AC6BDD" w:rsidRDefault="00315285" w:rsidP="0043709D">
            <w:pPr>
              <w:spacing w:line="360" w:lineRule="auto"/>
              <w:rPr>
                <w:spacing w:val="-3"/>
                <w:szCs w:val="20"/>
              </w:rPr>
            </w:pPr>
            <w:r w:rsidRPr="00AC6BDD">
              <w:rPr>
                <w:spacing w:val="-3"/>
                <w:szCs w:val="20"/>
              </w:rPr>
              <w:t>Wheel-tracking test temperature:</w:t>
            </w:r>
          </w:p>
        </w:tc>
        <w:tc>
          <w:tcPr>
            <w:tcW w:w="5855" w:type="dxa"/>
            <w:gridSpan w:val="5"/>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28" w:type="dxa"/>
          </w:tcPr>
          <w:p w:rsidR="00315285" w:rsidRPr="00AC6BDD" w:rsidRDefault="00315285" w:rsidP="0043709D">
            <w:pPr>
              <w:spacing w:line="360" w:lineRule="auto"/>
              <w:rPr>
                <w:spacing w:val="-3"/>
                <w:szCs w:val="20"/>
              </w:rPr>
            </w:pPr>
            <w:r w:rsidRPr="00AC6BDD">
              <w:rPr>
                <w:spacing w:val="-3"/>
                <w:szCs w:val="20"/>
              </w:rPr>
              <w:lastRenderedPageBreak/>
              <w:t>8</w:t>
            </w:r>
          </w:p>
        </w:tc>
        <w:tc>
          <w:tcPr>
            <w:tcW w:w="8457" w:type="dxa"/>
            <w:gridSpan w:val="7"/>
          </w:tcPr>
          <w:p w:rsidR="00315285" w:rsidRPr="00AC6BDD" w:rsidRDefault="00315285" w:rsidP="0043709D">
            <w:pPr>
              <w:spacing w:line="360" w:lineRule="auto"/>
              <w:rPr>
                <w:spacing w:val="-3"/>
                <w:szCs w:val="20"/>
              </w:rPr>
            </w:pPr>
            <w:r w:rsidRPr="00AC6BDD">
              <w:rPr>
                <w:spacing w:val="-3"/>
                <w:szCs w:val="20"/>
              </w:rPr>
              <w:t>Wheel-tracking test temperature, rate and rut depth (to BS EN 12697)</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551" w:type="dxa"/>
          </w:tcPr>
          <w:p w:rsidR="00315285" w:rsidRPr="00AC6BDD" w:rsidRDefault="00315285" w:rsidP="0043709D">
            <w:pPr>
              <w:spacing w:line="360" w:lineRule="auto"/>
              <w:rPr>
                <w:spacing w:val="-3"/>
                <w:szCs w:val="20"/>
              </w:rPr>
            </w:pPr>
            <w:r w:rsidRPr="00AC6BDD">
              <w:rPr>
                <w:spacing w:val="-3"/>
                <w:szCs w:val="20"/>
              </w:rPr>
              <w:t>Wheel-tracking levels (</w:t>
            </w:r>
            <w:r w:rsidRPr="00AC6BDD">
              <w:rPr>
                <w:spacing w:val="-3"/>
                <w:szCs w:val="20"/>
                <w:u w:val="single"/>
              </w:rPr>
              <w:t xml:space="preserve">see Note </w:t>
            </w:r>
            <w:r>
              <w:rPr>
                <w:spacing w:val="-3"/>
                <w:szCs w:val="20"/>
                <w:u w:val="single"/>
              </w:rPr>
              <w:t>2</w:t>
            </w:r>
            <w:r w:rsidRPr="00AC6BDD">
              <w:rPr>
                <w:spacing w:val="-3"/>
                <w:szCs w:val="20"/>
              </w:rPr>
              <w:t>)</w:t>
            </w:r>
          </w:p>
        </w:tc>
        <w:tc>
          <w:tcPr>
            <w:tcW w:w="5906" w:type="dxa"/>
            <w:gridSpan w:val="6"/>
          </w:tcPr>
          <w:p w:rsidR="00315285" w:rsidRPr="00AC6BDD" w:rsidRDefault="00315285" w:rsidP="0043709D">
            <w:pPr>
              <w:spacing w:line="360" w:lineRule="auto"/>
              <w:rPr>
                <w:spacing w:val="-3"/>
                <w:szCs w:val="20"/>
              </w:rPr>
            </w:pPr>
          </w:p>
        </w:tc>
      </w:tr>
      <w:tr w:rsidR="00315285" w:rsidRPr="00AC6BDD" w:rsidTr="00315285">
        <w:tc>
          <w:tcPr>
            <w:tcW w:w="428" w:type="dxa"/>
          </w:tcPr>
          <w:p w:rsidR="00315285" w:rsidRPr="00AC6BDD" w:rsidRDefault="00315285" w:rsidP="0043709D">
            <w:pPr>
              <w:spacing w:line="360" w:lineRule="auto"/>
              <w:rPr>
                <w:spacing w:val="-3"/>
                <w:szCs w:val="20"/>
              </w:rPr>
            </w:pPr>
          </w:p>
        </w:tc>
        <w:tc>
          <w:tcPr>
            <w:tcW w:w="2800" w:type="dxa"/>
            <w:gridSpan w:val="3"/>
            <w:vMerge w:val="restart"/>
          </w:tcPr>
          <w:p w:rsidR="00315285" w:rsidRPr="00AC6BDD" w:rsidRDefault="00315285" w:rsidP="0043709D">
            <w:pPr>
              <w:spacing w:line="360" w:lineRule="auto"/>
              <w:jc w:val="center"/>
              <w:rPr>
                <w:b/>
                <w:spacing w:val="-3"/>
                <w:szCs w:val="20"/>
              </w:rPr>
            </w:pPr>
            <w:r w:rsidRPr="00AC6BDD">
              <w:rPr>
                <w:b/>
                <w:spacing w:val="-3"/>
                <w:szCs w:val="20"/>
              </w:rPr>
              <w:t>Level</w:t>
            </w:r>
          </w:p>
        </w:tc>
        <w:tc>
          <w:tcPr>
            <w:tcW w:w="1585" w:type="dxa"/>
            <w:vMerge w:val="restart"/>
          </w:tcPr>
          <w:p w:rsidR="00315285" w:rsidRPr="00AC6BDD" w:rsidRDefault="00315285" w:rsidP="0043709D">
            <w:pPr>
              <w:spacing w:line="360" w:lineRule="auto"/>
              <w:jc w:val="center"/>
              <w:rPr>
                <w:b/>
                <w:spacing w:val="-3"/>
                <w:szCs w:val="20"/>
              </w:rPr>
            </w:pPr>
            <w:r w:rsidRPr="00AC6BDD">
              <w:rPr>
                <w:b/>
                <w:spacing w:val="-3"/>
                <w:szCs w:val="20"/>
              </w:rPr>
              <w:t>Test Temperature C</w:t>
            </w:r>
          </w:p>
        </w:tc>
        <w:tc>
          <w:tcPr>
            <w:tcW w:w="3336" w:type="dxa"/>
            <w:gridSpan w:val="2"/>
          </w:tcPr>
          <w:p w:rsidR="00315285" w:rsidRPr="00AC6BDD" w:rsidRDefault="00315285" w:rsidP="0043709D">
            <w:pPr>
              <w:spacing w:line="360" w:lineRule="auto"/>
              <w:jc w:val="center"/>
              <w:rPr>
                <w:b/>
                <w:spacing w:val="-3"/>
                <w:szCs w:val="20"/>
              </w:rPr>
            </w:pPr>
            <w:r w:rsidRPr="00AC6BDD">
              <w:rPr>
                <w:b/>
                <w:spacing w:val="-3"/>
                <w:szCs w:val="20"/>
              </w:rPr>
              <w:t>Wheel tracking requirements</w:t>
            </w:r>
          </w:p>
        </w:tc>
        <w:tc>
          <w:tcPr>
            <w:tcW w:w="736" w:type="dxa"/>
          </w:tcPr>
          <w:p w:rsidR="00315285" w:rsidRPr="00AC6BDD" w:rsidRDefault="00315285" w:rsidP="0043709D">
            <w:pPr>
              <w:spacing w:line="360" w:lineRule="auto"/>
              <w:rPr>
                <w:spacing w:val="-3"/>
                <w:szCs w:val="20"/>
              </w:rPr>
            </w:pPr>
          </w:p>
        </w:tc>
      </w:tr>
      <w:tr w:rsidR="00315285" w:rsidRPr="00AC6BDD" w:rsidTr="00315285">
        <w:tc>
          <w:tcPr>
            <w:tcW w:w="428" w:type="dxa"/>
          </w:tcPr>
          <w:p w:rsidR="00315285" w:rsidRPr="00AC6BDD" w:rsidRDefault="00315285" w:rsidP="0043709D">
            <w:pPr>
              <w:spacing w:line="360" w:lineRule="auto"/>
              <w:rPr>
                <w:spacing w:val="-3"/>
                <w:szCs w:val="20"/>
              </w:rPr>
            </w:pPr>
          </w:p>
        </w:tc>
        <w:tc>
          <w:tcPr>
            <w:tcW w:w="2800" w:type="dxa"/>
            <w:gridSpan w:val="3"/>
            <w:vMerge/>
          </w:tcPr>
          <w:p w:rsidR="00315285" w:rsidRPr="00AC6BDD" w:rsidRDefault="00315285" w:rsidP="0043709D">
            <w:pPr>
              <w:spacing w:line="360" w:lineRule="auto"/>
              <w:jc w:val="center"/>
              <w:rPr>
                <w:b/>
                <w:spacing w:val="-3"/>
                <w:szCs w:val="20"/>
              </w:rPr>
            </w:pPr>
          </w:p>
        </w:tc>
        <w:tc>
          <w:tcPr>
            <w:tcW w:w="1585" w:type="dxa"/>
            <w:vMerge/>
          </w:tcPr>
          <w:p w:rsidR="00315285" w:rsidRPr="00AC6BDD" w:rsidRDefault="00315285" w:rsidP="0043709D">
            <w:pPr>
              <w:spacing w:line="360" w:lineRule="auto"/>
              <w:jc w:val="center"/>
              <w:rPr>
                <w:b/>
                <w:spacing w:val="-3"/>
                <w:szCs w:val="20"/>
              </w:rPr>
            </w:pPr>
          </w:p>
        </w:tc>
        <w:tc>
          <w:tcPr>
            <w:tcW w:w="1671" w:type="dxa"/>
          </w:tcPr>
          <w:p w:rsidR="00315285" w:rsidRPr="00AC6BDD" w:rsidRDefault="00315285" w:rsidP="0043709D">
            <w:pPr>
              <w:jc w:val="center"/>
              <w:rPr>
                <w:b/>
                <w:spacing w:val="-3"/>
                <w:szCs w:val="20"/>
              </w:rPr>
            </w:pPr>
            <w:r w:rsidRPr="00AC6BDD">
              <w:rPr>
                <w:b/>
                <w:spacing w:val="-3"/>
                <w:szCs w:val="20"/>
              </w:rPr>
              <w:t>Rate (mm/hr)</w:t>
            </w:r>
          </w:p>
          <w:p w:rsidR="00315285" w:rsidRPr="00AC6BDD" w:rsidRDefault="00315285" w:rsidP="0043709D">
            <w:pPr>
              <w:jc w:val="center"/>
              <w:rPr>
                <w:b/>
                <w:spacing w:val="-3"/>
                <w:szCs w:val="20"/>
              </w:rPr>
            </w:pPr>
            <w:r w:rsidRPr="00AC6BDD">
              <w:rPr>
                <w:b/>
                <w:spacing w:val="-3"/>
                <w:szCs w:val="20"/>
              </w:rPr>
              <w:t>Mean/[max]</w:t>
            </w:r>
          </w:p>
        </w:tc>
        <w:tc>
          <w:tcPr>
            <w:tcW w:w="1665" w:type="dxa"/>
          </w:tcPr>
          <w:p w:rsidR="00315285" w:rsidRPr="00AC6BDD" w:rsidRDefault="00315285" w:rsidP="0043709D">
            <w:pPr>
              <w:jc w:val="center"/>
              <w:rPr>
                <w:b/>
                <w:spacing w:val="-3"/>
                <w:szCs w:val="20"/>
              </w:rPr>
            </w:pPr>
            <w:r w:rsidRPr="00AC6BDD">
              <w:rPr>
                <w:b/>
                <w:spacing w:val="-3"/>
                <w:szCs w:val="20"/>
              </w:rPr>
              <w:t>Rut depth (mm)</w:t>
            </w:r>
          </w:p>
          <w:p w:rsidR="00315285" w:rsidRPr="00AC6BDD" w:rsidRDefault="00315285" w:rsidP="0043709D">
            <w:pPr>
              <w:jc w:val="center"/>
              <w:rPr>
                <w:b/>
                <w:spacing w:val="-3"/>
                <w:szCs w:val="20"/>
              </w:rPr>
            </w:pPr>
            <w:r w:rsidRPr="00AC6BDD">
              <w:rPr>
                <w:b/>
                <w:spacing w:val="-3"/>
                <w:szCs w:val="20"/>
              </w:rPr>
              <w:t>Mean / [max]</w:t>
            </w:r>
          </w:p>
        </w:tc>
        <w:tc>
          <w:tcPr>
            <w:tcW w:w="736" w:type="dxa"/>
          </w:tcPr>
          <w:p w:rsidR="00315285" w:rsidRPr="00AC6BDD" w:rsidRDefault="00315285" w:rsidP="0043709D">
            <w:pPr>
              <w:spacing w:line="360" w:lineRule="auto"/>
              <w:rPr>
                <w:spacing w:val="-3"/>
                <w:szCs w:val="20"/>
              </w:rPr>
            </w:pPr>
          </w:p>
        </w:tc>
      </w:tr>
      <w:tr w:rsidR="00315285" w:rsidRPr="00AC6BDD" w:rsidTr="00315285">
        <w:tc>
          <w:tcPr>
            <w:tcW w:w="428" w:type="dxa"/>
          </w:tcPr>
          <w:p w:rsidR="00315285" w:rsidRPr="00AC6BDD" w:rsidRDefault="00315285" w:rsidP="0043709D">
            <w:pPr>
              <w:spacing w:line="360" w:lineRule="auto"/>
              <w:rPr>
                <w:spacing w:val="-3"/>
                <w:szCs w:val="20"/>
              </w:rPr>
            </w:pPr>
          </w:p>
        </w:tc>
        <w:tc>
          <w:tcPr>
            <w:tcW w:w="2800" w:type="dxa"/>
            <w:gridSpan w:val="3"/>
          </w:tcPr>
          <w:p w:rsidR="00315285" w:rsidRPr="00AC6BDD" w:rsidRDefault="00315285" w:rsidP="0043709D">
            <w:pPr>
              <w:spacing w:line="360" w:lineRule="auto"/>
              <w:jc w:val="center"/>
              <w:rPr>
                <w:b/>
                <w:spacing w:val="-3"/>
                <w:szCs w:val="20"/>
              </w:rPr>
            </w:pPr>
            <w:r w:rsidRPr="00AC6BDD">
              <w:rPr>
                <w:b/>
                <w:spacing w:val="-3"/>
                <w:szCs w:val="20"/>
              </w:rPr>
              <w:t>3</w:t>
            </w:r>
          </w:p>
        </w:tc>
        <w:tc>
          <w:tcPr>
            <w:tcW w:w="1585" w:type="dxa"/>
          </w:tcPr>
          <w:p w:rsidR="00315285" w:rsidRPr="00AC6BDD" w:rsidRDefault="00315285" w:rsidP="0043709D">
            <w:pPr>
              <w:spacing w:line="360" w:lineRule="auto"/>
              <w:jc w:val="center"/>
              <w:rPr>
                <w:b/>
                <w:spacing w:val="-3"/>
                <w:szCs w:val="20"/>
              </w:rPr>
            </w:pPr>
            <w:r w:rsidRPr="00AC6BDD">
              <w:rPr>
                <w:b/>
                <w:spacing w:val="-3"/>
                <w:szCs w:val="20"/>
              </w:rPr>
              <w:t>60</w:t>
            </w:r>
          </w:p>
        </w:tc>
        <w:tc>
          <w:tcPr>
            <w:tcW w:w="1671" w:type="dxa"/>
          </w:tcPr>
          <w:p w:rsidR="00315285" w:rsidRPr="00AC6BDD" w:rsidRDefault="00315285" w:rsidP="0043709D">
            <w:pPr>
              <w:spacing w:line="360" w:lineRule="auto"/>
              <w:jc w:val="center"/>
              <w:rPr>
                <w:b/>
                <w:spacing w:val="-3"/>
                <w:szCs w:val="20"/>
              </w:rPr>
            </w:pPr>
            <w:r w:rsidRPr="00AC6BDD">
              <w:rPr>
                <w:b/>
                <w:spacing w:val="-3"/>
                <w:szCs w:val="20"/>
              </w:rPr>
              <w:t>5.0/[7.5]</w:t>
            </w:r>
          </w:p>
        </w:tc>
        <w:tc>
          <w:tcPr>
            <w:tcW w:w="1665" w:type="dxa"/>
          </w:tcPr>
          <w:p w:rsidR="00315285" w:rsidRPr="00AC6BDD" w:rsidRDefault="00315285" w:rsidP="0043709D">
            <w:pPr>
              <w:spacing w:line="360" w:lineRule="auto"/>
              <w:jc w:val="center"/>
              <w:rPr>
                <w:b/>
                <w:spacing w:val="-3"/>
                <w:szCs w:val="20"/>
              </w:rPr>
            </w:pPr>
            <w:r w:rsidRPr="00AC6BDD">
              <w:rPr>
                <w:b/>
                <w:spacing w:val="-3"/>
                <w:szCs w:val="20"/>
              </w:rPr>
              <w:t>7.0 / [10.5]</w:t>
            </w:r>
          </w:p>
        </w:tc>
        <w:tc>
          <w:tcPr>
            <w:tcW w:w="736" w:type="dxa"/>
          </w:tcPr>
          <w:p w:rsidR="00315285" w:rsidRPr="00AC6BDD" w:rsidRDefault="00315285" w:rsidP="0043709D">
            <w:pPr>
              <w:spacing w:line="360" w:lineRule="auto"/>
              <w:rPr>
                <w:spacing w:val="-3"/>
                <w:szCs w:val="20"/>
              </w:rPr>
            </w:pPr>
          </w:p>
        </w:tc>
      </w:tr>
      <w:tr w:rsidR="00315285" w:rsidRPr="00AC6BDD" w:rsidTr="00315285">
        <w:tc>
          <w:tcPr>
            <w:tcW w:w="428" w:type="dxa"/>
          </w:tcPr>
          <w:p w:rsidR="00315285" w:rsidRPr="00AC6BDD" w:rsidRDefault="00315285" w:rsidP="0043709D">
            <w:pPr>
              <w:spacing w:line="360" w:lineRule="auto"/>
              <w:rPr>
                <w:spacing w:val="-3"/>
                <w:szCs w:val="20"/>
              </w:rPr>
            </w:pPr>
          </w:p>
        </w:tc>
        <w:tc>
          <w:tcPr>
            <w:tcW w:w="8457" w:type="dxa"/>
            <w:gridSpan w:val="7"/>
          </w:tcPr>
          <w:p w:rsidR="00315285" w:rsidRPr="00AC6BDD" w:rsidRDefault="00315285" w:rsidP="0043709D">
            <w:pPr>
              <w:spacing w:line="360" w:lineRule="auto"/>
              <w:rPr>
                <w:spacing w:val="-3"/>
                <w:szCs w:val="20"/>
              </w:rPr>
            </w:pPr>
            <w:r w:rsidRPr="00AC6BDD">
              <w:rPr>
                <w:spacing w:val="-3"/>
                <w:szCs w:val="20"/>
              </w:rPr>
              <w:t>‘Mean’ is the mean result of 6 consecutive results and ‘max’ is the maximum value measured on a single core.</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551" w:type="dxa"/>
          </w:tcPr>
          <w:p w:rsidR="00315285" w:rsidRPr="00AC6BDD" w:rsidRDefault="00315285" w:rsidP="0043709D">
            <w:pPr>
              <w:spacing w:line="360" w:lineRule="auto"/>
              <w:rPr>
                <w:spacing w:val="-3"/>
                <w:szCs w:val="20"/>
              </w:rPr>
            </w:pPr>
            <w:r w:rsidRPr="00AC6BDD">
              <w:rPr>
                <w:spacing w:val="-3"/>
                <w:szCs w:val="20"/>
              </w:rPr>
              <w:t>Surfacing:</w:t>
            </w:r>
          </w:p>
        </w:tc>
        <w:tc>
          <w:tcPr>
            <w:tcW w:w="5906" w:type="dxa"/>
            <w:gridSpan w:val="6"/>
          </w:tcPr>
          <w:p w:rsidR="00315285" w:rsidRPr="00AC6BDD" w:rsidRDefault="00315285" w:rsidP="0043709D">
            <w:pPr>
              <w:spacing w:line="360" w:lineRule="auto"/>
              <w:rPr>
                <w:spacing w:val="-3"/>
                <w:szCs w:val="20"/>
              </w:rPr>
            </w:pPr>
            <w:r w:rsidRPr="00AC6BDD">
              <w:rPr>
                <w:spacing w:val="-3"/>
                <w:szCs w:val="20"/>
              </w:rPr>
              <w:t>Surface Course</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551" w:type="dxa"/>
          </w:tcPr>
          <w:p w:rsidR="00315285" w:rsidRPr="00AC6BDD" w:rsidRDefault="00315285" w:rsidP="0043709D">
            <w:pPr>
              <w:spacing w:line="360" w:lineRule="auto"/>
              <w:rPr>
                <w:spacing w:val="-3"/>
                <w:szCs w:val="20"/>
              </w:rPr>
            </w:pPr>
            <w:r w:rsidRPr="00AC6BDD">
              <w:rPr>
                <w:spacing w:val="-3"/>
                <w:szCs w:val="20"/>
              </w:rPr>
              <w:t>Clause:</w:t>
            </w:r>
          </w:p>
        </w:tc>
        <w:tc>
          <w:tcPr>
            <w:tcW w:w="5906" w:type="dxa"/>
            <w:gridSpan w:val="6"/>
          </w:tcPr>
          <w:p w:rsidR="00315285" w:rsidRPr="00AC6BDD" w:rsidRDefault="00315285" w:rsidP="0043709D">
            <w:pPr>
              <w:spacing w:line="360" w:lineRule="auto"/>
              <w:rPr>
                <w:spacing w:val="-3"/>
                <w:szCs w:val="20"/>
              </w:rPr>
            </w:pPr>
            <w:r>
              <w:rPr>
                <w:spacing w:val="-3"/>
                <w:szCs w:val="20"/>
              </w:rPr>
              <w:t>971AR</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551" w:type="dxa"/>
          </w:tcPr>
          <w:p w:rsidR="00315285" w:rsidRPr="00AC6BDD" w:rsidRDefault="00315285" w:rsidP="0043709D">
            <w:pPr>
              <w:spacing w:line="360" w:lineRule="auto"/>
              <w:rPr>
                <w:spacing w:val="-3"/>
                <w:szCs w:val="20"/>
              </w:rPr>
            </w:pPr>
            <w:r w:rsidRPr="00AC6BDD">
              <w:rPr>
                <w:spacing w:val="-3"/>
                <w:szCs w:val="20"/>
              </w:rPr>
              <w:t>Material:</w:t>
            </w:r>
          </w:p>
        </w:tc>
        <w:tc>
          <w:tcPr>
            <w:tcW w:w="5906" w:type="dxa"/>
            <w:gridSpan w:val="6"/>
          </w:tcPr>
          <w:p w:rsidR="00315285" w:rsidRPr="00AC6BDD" w:rsidRDefault="00315285" w:rsidP="0043709D">
            <w:pPr>
              <w:spacing w:line="360" w:lineRule="auto"/>
              <w:rPr>
                <w:spacing w:val="-3"/>
                <w:szCs w:val="20"/>
              </w:rPr>
            </w:pPr>
            <w:r>
              <w:rPr>
                <w:spacing w:val="-3"/>
                <w:szCs w:val="20"/>
              </w:rPr>
              <w:t xml:space="preserve">Stone Mastic Asphalt </w:t>
            </w:r>
            <w:r w:rsidRPr="00AC6BDD">
              <w:rPr>
                <w:spacing w:val="-3"/>
                <w:szCs w:val="20"/>
              </w:rPr>
              <w:t xml:space="preserve">Surface Course </w:t>
            </w:r>
            <w:r>
              <w:rPr>
                <w:spacing w:val="-3"/>
                <w:szCs w:val="20"/>
              </w:rPr>
              <w:t>10</w:t>
            </w:r>
            <w:r w:rsidRPr="00AC6BDD">
              <w:rPr>
                <w:spacing w:val="-3"/>
                <w:szCs w:val="20"/>
              </w:rPr>
              <w:t xml:space="preserve"> mm</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551" w:type="dxa"/>
          </w:tcPr>
          <w:p w:rsidR="00315285" w:rsidRPr="00AC6BDD" w:rsidRDefault="00315285" w:rsidP="0043709D">
            <w:pPr>
              <w:spacing w:line="360" w:lineRule="auto"/>
              <w:rPr>
                <w:spacing w:val="-3"/>
                <w:szCs w:val="20"/>
              </w:rPr>
            </w:pPr>
            <w:r w:rsidRPr="00AC6BDD">
              <w:rPr>
                <w:spacing w:val="-3"/>
                <w:szCs w:val="20"/>
              </w:rPr>
              <w:t>Binder:</w:t>
            </w:r>
          </w:p>
        </w:tc>
        <w:tc>
          <w:tcPr>
            <w:tcW w:w="5906" w:type="dxa"/>
            <w:gridSpan w:val="6"/>
          </w:tcPr>
          <w:p w:rsidR="00315285" w:rsidRPr="00AC6BDD" w:rsidRDefault="00315285" w:rsidP="0043709D">
            <w:pPr>
              <w:rPr>
                <w:spacing w:val="-3"/>
                <w:szCs w:val="20"/>
              </w:rPr>
            </w:pPr>
            <w:r>
              <w:rPr>
                <w:spacing w:val="-3"/>
                <w:szCs w:val="20"/>
              </w:rPr>
              <w:t>40/60</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551" w:type="dxa"/>
          </w:tcPr>
          <w:p w:rsidR="00315285" w:rsidRPr="00AC6BDD" w:rsidRDefault="00315285" w:rsidP="0043709D">
            <w:pPr>
              <w:spacing w:line="360" w:lineRule="auto"/>
              <w:rPr>
                <w:spacing w:val="-3"/>
                <w:szCs w:val="20"/>
              </w:rPr>
            </w:pPr>
            <w:r w:rsidRPr="00AC6BDD">
              <w:rPr>
                <w:spacing w:val="-3"/>
                <w:szCs w:val="20"/>
              </w:rPr>
              <w:t>Thickness:</w:t>
            </w:r>
          </w:p>
        </w:tc>
        <w:tc>
          <w:tcPr>
            <w:tcW w:w="5906" w:type="dxa"/>
            <w:gridSpan w:val="6"/>
          </w:tcPr>
          <w:p w:rsidR="00315285" w:rsidRPr="00AC6BDD" w:rsidRDefault="00315285" w:rsidP="0043709D">
            <w:pPr>
              <w:spacing w:line="360" w:lineRule="auto"/>
              <w:rPr>
                <w:spacing w:val="-3"/>
                <w:szCs w:val="20"/>
              </w:rPr>
            </w:pPr>
            <w:r>
              <w:rPr>
                <w:spacing w:val="-3"/>
                <w:szCs w:val="20"/>
              </w:rPr>
              <w:t>30</w:t>
            </w:r>
            <w:r w:rsidRPr="00EA3FE8">
              <w:rPr>
                <w:spacing w:val="-3"/>
                <w:szCs w:val="20"/>
              </w:rPr>
              <w:t>mm plus additional thickness as per Task Order</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551" w:type="dxa"/>
          </w:tcPr>
          <w:p w:rsidR="00315285" w:rsidRPr="00AC6BDD" w:rsidRDefault="00315285" w:rsidP="0043709D">
            <w:pPr>
              <w:spacing w:line="360" w:lineRule="auto"/>
              <w:rPr>
                <w:spacing w:val="-3"/>
                <w:szCs w:val="20"/>
              </w:rPr>
            </w:pPr>
            <w:r w:rsidRPr="00AC6BDD">
              <w:rPr>
                <w:spacing w:val="-3"/>
                <w:szCs w:val="20"/>
              </w:rPr>
              <w:t>Special Requirements:</w:t>
            </w:r>
          </w:p>
        </w:tc>
        <w:tc>
          <w:tcPr>
            <w:tcW w:w="5906" w:type="dxa"/>
            <w:gridSpan w:val="6"/>
          </w:tcPr>
          <w:p w:rsidR="00315285" w:rsidRPr="00AC6BDD" w:rsidRDefault="00315285" w:rsidP="0043709D">
            <w:pPr>
              <w:spacing w:line="360" w:lineRule="auto"/>
              <w:rPr>
                <w:spacing w:val="-3"/>
                <w:szCs w:val="20"/>
              </w:rPr>
            </w:pPr>
          </w:p>
        </w:tc>
      </w:tr>
      <w:tr w:rsidR="00315285" w:rsidRPr="00AC6BDD" w:rsidTr="00315285">
        <w:tc>
          <w:tcPr>
            <w:tcW w:w="428" w:type="dxa"/>
          </w:tcPr>
          <w:p w:rsidR="00315285" w:rsidRPr="00AC6BDD" w:rsidRDefault="00315285" w:rsidP="0043709D">
            <w:pPr>
              <w:spacing w:line="360" w:lineRule="auto"/>
              <w:rPr>
                <w:spacing w:val="-3"/>
                <w:szCs w:val="20"/>
              </w:rPr>
            </w:pPr>
          </w:p>
        </w:tc>
        <w:tc>
          <w:tcPr>
            <w:tcW w:w="2551" w:type="dxa"/>
          </w:tcPr>
          <w:p w:rsidR="00315285" w:rsidRPr="00AC6BDD" w:rsidRDefault="00315285" w:rsidP="0043709D">
            <w:pPr>
              <w:spacing w:line="360" w:lineRule="auto"/>
              <w:rPr>
                <w:spacing w:val="-3"/>
                <w:szCs w:val="20"/>
              </w:rPr>
            </w:pPr>
            <w:r w:rsidRPr="00AC6BDD">
              <w:rPr>
                <w:spacing w:val="-3"/>
                <w:szCs w:val="20"/>
              </w:rPr>
              <w:t>Minimum target binder content:</w:t>
            </w:r>
          </w:p>
        </w:tc>
        <w:tc>
          <w:tcPr>
            <w:tcW w:w="5906" w:type="dxa"/>
            <w:gridSpan w:val="6"/>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551" w:type="dxa"/>
          </w:tcPr>
          <w:p w:rsidR="00315285" w:rsidRPr="00AC6BDD" w:rsidRDefault="00315285" w:rsidP="0043709D">
            <w:pPr>
              <w:spacing w:line="360" w:lineRule="auto"/>
              <w:rPr>
                <w:spacing w:val="-3"/>
                <w:szCs w:val="20"/>
              </w:rPr>
            </w:pPr>
            <w:r w:rsidRPr="00AC6BDD">
              <w:rPr>
                <w:spacing w:val="-3"/>
                <w:szCs w:val="20"/>
              </w:rPr>
              <w:t>Binder volume:</w:t>
            </w:r>
          </w:p>
        </w:tc>
        <w:tc>
          <w:tcPr>
            <w:tcW w:w="5906" w:type="dxa"/>
            <w:gridSpan w:val="6"/>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551" w:type="dxa"/>
          </w:tcPr>
          <w:p w:rsidR="00315285" w:rsidRPr="00AC6BDD" w:rsidRDefault="00315285" w:rsidP="0043709D">
            <w:pPr>
              <w:spacing w:line="360" w:lineRule="auto"/>
              <w:rPr>
                <w:spacing w:val="-3"/>
                <w:szCs w:val="20"/>
              </w:rPr>
            </w:pPr>
            <w:r w:rsidRPr="00AC6BDD">
              <w:rPr>
                <w:spacing w:val="-3"/>
                <w:szCs w:val="20"/>
              </w:rPr>
              <w:t>Binder drainage composition:</w:t>
            </w:r>
          </w:p>
        </w:tc>
        <w:tc>
          <w:tcPr>
            <w:tcW w:w="5906" w:type="dxa"/>
            <w:gridSpan w:val="6"/>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551" w:type="dxa"/>
          </w:tcPr>
          <w:p w:rsidR="00315285" w:rsidRPr="00AC6BDD" w:rsidRDefault="00315285" w:rsidP="0043709D">
            <w:pPr>
              <w:spacing w:line="360" w:lineRule="auto"/>
              <w:rPr>
                <w:spacing w:val="-3"/>
                <w:szCs w:val="20"/>
              </w:rPr>
            </w:pPr>
            <w:r w:rsidRPr="00AC6BDD">
              <w:rPr>
                <w:spacing w:val="-3"/>
                <w:szCs w:val="20"/>
              </w:rPr>
              <w:t>Laboratory air voids content:</w:t>
            </w:r>
          </w:p>
        </w:tc>
        <w:tc>
          <w:tcPr>
            <w:tcW w:w="5906" w:type="dxa"/>
            <w:gridSpan w:val="6"/>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551" w:type="dxa"/>
          </w:tcPr>
          <w:p w:rsidR="00315285" w:rsidRPr="00AC6BDD" w:rsidRDefault="00315285" w:rsidP="0043709D">
            <w:pPr>
              <w:spacing w:line="360" w:lineRule="auto"/>
              <w:rPr>
                <w:spacing w:val="-3"/>
                <w:szCs w:val="20"/>
              </w:rPr>
            </w:pPr>
            <w:r w:rsidRPr="00AC6BDD">
              <w:rPr>
                <w:spacing w:val="-3"/>
                <w:szCs w:val="20"/>
              </w:rPr>
              <w:t>Noise Level:</w:t>
            </w:r>
          </w:p>
        </w:tc>
        <w:tc>
          <w:tcPr>
            <w:tcW w:w="5906" w:type="dxa"/>
            <w:gridSpan w:val="6"/>
          </w:tcPr>
          <w:p w:rsidR="00315285" w:rsidRPr="00AC6BDD" w:rsidRDefault="00315285" w:rsidP="0043709D">
            <w:pPr>
              <w:spacing w:line="360" w:lineRule="auto"/>
              <w:rPr>
                <w:spacing w:val="-3"/>
                <w:szCs w:val="20"/>
              </w:rPr>
            </w:pPr>
            <w:r>
              <w:rPr>
                <w:spacing w:val="-3"/>
                <w:szCs w:val="20"/>
              </w:rPr>
              <w:t>No requirement</w:t>
            </w:r>
          </w:p>
        </w:tc>
      </w:tr>
      <w:tr w:rsidR="00315285" w:rsidRPr="00AC6BDD" w:rsidTr="00315285">
        <w:tc>
          <w:tcPr>
            <w:tcW w:w="428" w:type="dxa"/>
          </w:tcPr>
          <w:p w:rsidR="00315285" w:rsidRPr="00AC6BDD" w:rsidRDefault="00315285" w:rsidP="0043709D">
            <w:pPr>
              <w:spacing w:line="360" w:lineRule="auto"/>
              <w:rPr>
                <w:spacing w:val="-3"/>
                <w:szCs w:val="20"/>
              </w:rPr>
            </w:pPr>
          </w:p>
        </w:tc>
        <w:tc>
          <w:tcPr>
            <w:tcW w:w="2551" w:type="dxa"/>
          </w:tcPr>
          <w:p w:rsidR="00315285" w:rsidRPr="00AC6BDD" w:rsidRDefault="00315285" w:rsidP="0043709D">
            <w:pPr>
              <w:spacing w:line="360" w:lineRule="auto"/>
              <w:rPr>
                <w:spacing w:val="-3"/>
                <w:szCs w:val="20"/>
              </w:rPr>
            </w:pPr>
            <w:r w:rsidRPr="00AC6BDD">
              <w:rPr>
                <w:spacing w:val="-3"/>
                <w:szCs w:val="20"/>
              </w:rPr>
              <w:t>Surface texture</w:t>
            </w:r>
          </w:p>
        </w:tc>
        <w:tc>
          <w:tcPr>
            <w:tcW w:w="5906" w:type="dxa"/>
            <w:gridSpan w:val="6"/>
          </w:tcPr>
          <w:p w:rsidR="00315285" w:rsidRPr="00AC6BDD" w:rsidRDefault="00315285" w:rsidP="0043709D">
            <w:pPr>
              <w:rPr>
                <w:spacing w:val="-3"/>
                <w:szCs w:val="20"/>
              </w:rPr>
            </w:pPr>
            <w:r>
              <w:rPr>
                <w:spacing w:val="-3"/>
                <w:szCs w:val="20"/>
              </w:rPr>
              <w:t>No requirement</w:t>
            </w:r>
          </w:p>
        </w:tc>
      </w:tr>
    </w:tbl>
    <w:p w:rsidR="00315285" w:rsidRPr="00562F79" w:rsidRDefault="00315285" w:rsidP="00315285">
      <w:pPr>
        <w:spacing w:before="240"/>
        <w:rPr>
          <w:spacing w:val="-3"/>
          <w:u w:val="single"/>
        </w:rPr>
      </w:pPr>
      <w:r w:rsidRPr="00562F79">
        <w:rPr>
          <w:spacing w:val="-3"/>
          <w:u w:val="single"/>
        </w:rPr>
        <w:t>Notes: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8027"/>
      </w:tblGrid>
      <w:tr w:rsidR="00315285" w:rsidRPr="00562F79" w:rsidTr="00315285">
        <w:tc>
          <w:tcPr>
            <w:tcW w:w="654" w:type="dxa"/>
          </w:tcPr>
          <w:p w:rsidR="00315285" w:rsidRPr="00562F79" w:rsidRDefault="00315285" w:rsidP="0043709D">
            <w:pPr>
              <w:rPr>
                <w:spacing w:val="-3"/>
              </w:rPr>
            </w:pPr>
            <w:r w:rsidRPr="00562F79">
              <w:rPr>
                <w:spacing w:val="-3"/>
              </w:rPr>
              <w:t>1.</w:t>
            </w:r>
          </w:p>
        </w:tc>
        <w:tc>
          <w:tcPr>
            <w:tcW w:w="8588" w:type="dxa"/>
          </w:tcPr>
          <w:p w:rsidR="00315285" w:rsidRPr="00562F79" w:rsidRDefault="00315285" w:rsidP="0043709D">
            <w:pPr>
              <w:rPr>
                <w:spacing w:val="-3"/>
              </w:rPr>
            </w:pPr>
            <w:r w:rsidRPr="00562F79">
              <w:rPr>
                <w:spacing w:val="-3"/>
              </w:rPr>
              <w:t xml:space="preserve">CE Type Test Data shall be forwarded to the </w:t>
            </w:r>
            <w:r>
              <w:rPr>
                <w:spacing w:val="-3"/>
              </w:rPr>
              <w:t>Overseeing Organisation</w:t>
            </w:r>
            <w:r w:rsidRPr="00562F79">
              <w:rPr>
                <w:spacing w:val="-3"/>
              </w:rPr>
              <w:t xml:space="preserve"> for approval, at least 10 days before laying is due to commence, clearly stating the proposed source of supply.  This should be taken into account when programming works.</w:t>
            </w:r>
          </w:p>
        </w:tc>
      </w:tr>
      <w:tr w:rsidR="00315285" w:rsidRPr="00562F79" w:rsidTr="00315285">
        <w:tc>
          <w:tcPr>
            <w:tcW w:w="654" w:type="dxa"/>
          </w:tcPr>
          <w:p w:rsidR="00315285" w:rsidRPr="00562F79" w:rsidRDefault="00315285" w:rsidP="0043709D">
            <w:pPr>
              <w:rPr>
                <w:spacing w:val="-3"/>
              </w:rPr>
            </w:pPr>
            <w:r>
              <w:rPr>
                <w:spacing w:val="-3"/>
              </w:rPr>
              <w:t>2</w:t>
            </w:r>
            <w:r w:rsidRPr="00562F79">
              <w:rPr>
                <w:spacing w:val="-3"/>
              </w:rPr>
              <w:t>.</w:t>
            </w:r>
          </w:p>
          <w:p w:rsidR="00315285" w:rsidRPr="00562F79" w:rsidRDefault="00315285" w:rsidP="0043709D">
            <w:pPr>
              <w:rPr>
                <w:spacing w:val="-3"/>
              </w:rPr>
            </w:pPr>
          </w:p>
          <w:p w:rsidR="00315285" w:rsidRPr="00562F79" w:rsidRDefault="00315285" w:rsidP="0043709D">
            <w:pPr>
              <w:rPr>
                <w:spacing w:val="-3"/>
              </w:rPr>
            </w:pPr>
          </w:p>
        </w:tc>
        <w:tc>
          <w:tcPr>
            <w:tcW w:w="8588" w:type="dxa"/>
          </w:tcPr>
          <w:p w:rsidR="00315285" w:rsidRPr="00562F79" w:rsidRDefault="00315285" w:rsidP="0043709D">
            <w:pPr>
              <w:rPr>
                <w:spacing w:val="-3"/>
              </w:rPr>
            </w:pPr>
            <w:r w:rsidRPr="00562F79">
              <w:rPr>
                <w:spacing w:val="-3"/>
              </w:rPr>
              <w:t xml:space="preserve">Results from wheel-tracking tests to BS 598 Part 110 shall be provided at the approval stage to the </w:t>
            </w:r>
            <w:r>
              <w:rPr>
                <w:spacing w:val="-3"/>
              </w:rPr>
              <w:t>Overseeing Organisation</w:t>
            </w:r>
            <w:r w:rsidRPr="00562F79">
              <w:rPr>
                <w:spacing w:val="-3"/>
              </w:rPr>
              <w:t>.  Testing shall be carried out at 60</w:t>
            </w:r>
            <w:r w:rsidRPr="00562F79">
              <w:rPr>
                <w:rFonts w:cs="Arial"/>
                <w:spacing w:val="-3"/>
              </w:rPr>
              <w:t>°</w:t>
            </w:r>
            <w:r w:rsidRPr="00562F79">
              <w:rPr>
                <w:spacing w:val="-3"/>
              </w:rPr>
              <w:t xml:space="preserve">C with results being no more than 12 months old.  </w:t>
            </w:r>
          </w:p>
        </w:tc>
      </w:tr>
    </w:tbl>
    <w:p w:rsidR="00315285" w:rsidRDefault="00315285" w:rsidP="00977218">
      <w:pPr>
        <w:pStyle w:val="ListBullet"/>
        <w:numPr>
          <w:ilvl w:val="0"/>
          <w:numId w:val="0"/>
        </w:numPr>
        <w:ind w:left="360" w:hanging="360"/>
        <w:rPr>
          <w: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
        <w:gridCol w:w="2482"/>
        <w:gridCol w:w="47"/>
        <w:gridCol w:w="187"/>
        <w:gridCol w:w="1572"/>
        <w:gridCol w:w="1646"/>
        <w:gridCol w:w="1603"/>
        <w:gridCol w:w="701"/>
      </w:tblGrid>
      <w:tr w:rsidR="00315285" w:rsidRPr="00AC6BDD" w:rsidTr="00DE6126">
        <w:tc>
          <w:tcPr>
            <w:tcW w:w="9831" w:type="dxa"/>
            <w:gridSpan w:val="8"/>
            <w:shd w:val="clear" w:color="auto" w:fill="auto"/>
          </w:tcPr>
          <w:p w:rsidR="00315285" w:rsidRPr="00DE6126" w:rsidRDefault="00315285" w:rsidP="0043709D">
            <w:pPr>
              <w:spacing w:line="360" w:lineRule="auto"/>
              <w:rPr>
                <w:color w:val="E67C08"/>
                <w:spacing w:val="-3"/>
                <w:szCs w:val="20"/>
              </w:rPr>
            </w:pPr>
            <w:proofErr w:type="spellStart"/>
            <w:r w:rsidRPr="00DE6126">
              <w:rPr>
                <w:rFonts w:cs="Arial"/>
                <w:b/>
                <w:color w:val="E67C08"/>
              </w:rPr>
              <w:t>i</w:t>
            </w:r>
            <w:proofErr w:type="spellEnd"/>
            <w:r w:rsidRPr="00DE6126">
              <w:rPr>
                <w:rFonts w:cs="Arial"/>
                <w:b/>
                <w:color w:val="E67C08"/>
              </w:rPr>
              <w:t>. Clause 971AR Stone Mastic Asphalt Surface Course 6mm</w:t>
            </w:r>
          </w:p>
        </w:tc>
      </w:tr>
      <w:tr w:rsidR="00315285" w:rsidRPr="00AC6BDD" w:rsidTr="00315285">
        <w:tc>
          <w:tcPr>
            <w:tcW w:w="457" w:type="dxa"/>
          </w:tcPr>
          <w:p w:rsidR="00315285" w:rsidRPr="00AC6BDD" w:rsidRDefault="00315285" w:rsidP="0043709D">
            <w:pPr>
              <w:spacing w:line="360" w:lineRule="auto"/>
              <w:rPr>
                <w:spacing w:val="-3"/>
                <w:szCs w:val="20"/>
              </w:rPr>
            </w:pPr>
          </w:p>
          <w:p w:rsidR="00315285" w:rsidRPr="00AC6BDD" w:rsidRDefault="00315285" w:rsidP="0043709D">
            <w:pPr>
              <w:spacing w:line="360" w:lineRule="auto"/>
              <w:rPr>
                <w:spacing w:val="-3"/>
                <w:szCs w:val="20"/>
              </w:rPr>
            </w:pPr>
            <w:r w:rsidRPr="00AC6BDD">
              <w:rPr>
                <w:spacing w:val="-3"/>
                <w:szCs w:val="20"/>
              </w:rPr>
              <w:t>1</w:t>
            </w:r>
          </w:p>
        </w:tc>
        <w:tc>
          <w:tcPr>
            <w:tcW w:w="2912" w:type="dxa"/>
            <w:gridSpan w:val="2"/>
          </w:tcPr>
          <w:p w:rsidR="00315285" w:rsidRPr="00AC6BDD" w:rsidRDefault="00315285" w:rsidP="0043709D">
            <w:pPr>
              <w:spacing w:before="100" w:beforeAutospacing="1" w:line="360" w:lineRule="auto"/>
              <w:rPr>
                <w:spacing w:val="-3"/>
                <w:szCs w:val="20"/>
              </w:rPr>
            </w:pPr>
          </w:p>
          <w:p w:rsidR="00315285" w:rsidRPr="00AC6BDD" w:rsidRDefault="00315285" w:rsidP="0043709D">
            <w:pPr>
              <w:spacing w:line="360" w:lineRule="auto"/>
              <w:rPr>
                <w:spacing w:val="-3"/>
                <w:szCs w:val="20"/>
              </w:rPr>
            </w:pPr>
            <w:r>
              <w:rPr>
                <w:spacing w:val="-3"/>
                <w:szCs w:val="20"/>
              </w:rPr>
              <w:t>Location:</w:t>
            </w:r>
          </w:p>
        </w:tc>
        <w:tc>
          <w:tcPr>
            <w:tcW w:w="6462" w:type="dxa"/>
            <w:gridSpan w:val="5"/>
          </w:tcPr>
          <w:p w:rsidR="00315285" w:rsidRDefault="00315285" w:rsidP="0043709D">
            <w:pPr>
              <w:spacing w:line="360" w:lineRule="auto"/>
              <w:rPr>
                <w:spacing w:val="-3"/>
                <w:szCs w:val="20"/>
              </w:rPr>
            </w:pPr>
          </w:p>
          <w:p w:rsidR="00315285" w:rsidRPr="00AC6BDD" w:rsidRDefault="00315285" w:rsidP="0043709D">
            <w:pPr>
              <w:spacing w:line="360" w:lineRule="auto"/>
              <w:rPr>
                <w:spacing w:val="-3"/>
                <w:szCs w:val="20"/>
              </w:rPr>
            </w:pPr>
            <w:r w:rsidRPr="00AC6BDD">
              <w:rPr>
                <w:spacing w:val="-3"/>
                <w:szCs w:val="20"/>
              </w:rPr>
              <w:t>as instructed in the Task Order</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2</w:t>
            </w:r>
          </w:p>
        </w:tc>
        <w:tc>
          <w:tcPr>
            <w:tcW w:w="9374" w:type="dxa"/>
            <w:gridSpan w:val="7"/>
          </w:tcPr>
          <w:p w:rsidR="00315285" w:rsidRPr="00AC6BDD" w:rsidRDefault="00315285" w:rsidP="0043709D">
            <w:pPr>
              <w:spacing w:line="360" w:lineRule="auto"/>
              <w:rPr>
                <w:spacing w:val="-3"/>
                <w:szCs w:val="20"/>
              </w:rPr>
            </w:pPr>
            <w:r w:rsidRPr="00AC6BDD">
              <w:rPr>
                <w:spacing w:val="-3"/>
                <w:szCs w:val="20"/>
              </w:rPr>
              <w:t>Grid for checking surface levels of pavement courses (702.4)</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912" w:type="dxa"/>
            <w:gridSpan w:val="2"/>
          </w:tcPr>
          <w:p w:rsidR="00315285" w:rsidRDefault="00315285" w:rsidP="0043709D">
            <w:pPr>
              <w:spacing w:line="360" w:lineRule="auto"/>
              <w:rPr>
                <w:spacing w:val="-3"/>
                <w:szCs w:val="20"/>
              </w:rPr>
            </w:pPr>
            <w:r w:rsidRPr="00AC6BDD">
              <w:rPr>
                <w:spacing w:val="-3"/>
                <w:szCs w:val="20"/>
              </w:rPr>
              <w:t>Longitudinal dimension:</w:t>
            </w:r>
          </w:p>
          <w:p w:rsidR="00315285" w:rsidRPr="00AC6BDD" w:rsidRDefault="00315285" w:rsidP="0043709D">
            <w:pPr>
              <w:spacing w:line="360" w:lineRule="auto"/>
              <w:rPr>
                <w:spacing w:val="-3"/>
                <w:szCs w:val="20"/>
              </w:rPr>
            </w:pPr>
            <w:r w:rsidRPr="00AC6BDD">
              <w:rPr>
                <w:spacing w:val="-3"/>
                <w:szCs w:val="20"/>
              </w:rPr>
              <w:t xml:space="preserve">                                                                                                                                                                                                                                                                                                                                                                                                                                                                                                                                                                                                                                                                                                                                                                                                                                                                                                                                                                                                                                                                                                                                                                                                                                                                                                                                                                                                                                                                                                                                                                                                                                                                                                                                                                                                                                                                                                                                                                                                                                                                                                                                                                                                                                                                                                                                                                                                                                                                                                                                                                                                                                                                                                                                                                                                                                                                                                                                                                                                                                                                                                                                                                                                                                                                                                                                                                                                                                                                                                                                                                                                                                                                                                                                                                                                                                                                                                                                                                                                                                                                                                                                                                                                                                                                                                                                                                                                                                                                                                                                                                                                                                                                                                                                                                                                                                                                                                                                                                                                                                                                                                                                                                                                                                                                                                                                                                                                                                                                                                                                                                                                                                                                                                                                                                                                                                                                                                                                                                                                                                                                                                                                                                                                                                                                                                                                                                                                                                                                                                                                                                                                                                                                                                                                                                                                                                                                                                                                                                                                                                                                                                                                                                                                                                                                                                                                                                                                                                                                                                                                                                                                                                                                                                                                                                                                                                                                                                                                                                                                                                                                                                                                                                                                                                                                                                                                                                                                                                                                                                                                                                                                                                                                                                                                                                                                                                                                                                                                                                                                                                                                                                                                                                                                                                                                                                                                                                                                                                                                                                                                                                                                                                                                                                                                                                                                                                                                                                                                                                                                                                                                                                                                                                                                                                                                                                                                                                                                                                                                                                                                                                                        </w:t>
            </w:r>
          </w:p>
        </w:tc>
        <w:tc>
          <w:tcPr>
            <w:tcW w:w="6462" w:type="dxa"/>
            <w:gridSpan w:val="5"/>
          </w:tcPr>
          <w:p w:rsidR="00315285" w:rsidRPr="00AC6BDD" w:rsidRDefault="00315285" w:rsidP="0043709D">
            <w:pPr>
              <w:spacing w:line="360" w:lineRule="auto"/>
              <w:rPr>
                <w:spacing w:val="-3"/>
                <w:szCs w:val="20"/>
              </w:rPr>
            </w:pPr>
            <w:r w:rsidRPr="00AC6BDD">
              <w:rPr>
                <w:spacing w:val="-3"/>
                <w:szCs w:val="20"/>
              </w:rPr>
              <w:t>10m</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912" w:type="dxa"/>
            <w:gridSpan w:val="2"/>
          </w:tcPr>
          <w:p w:rsidR="00315285" w:rsidRPr="00AC6BDD" w:rsidRDefault="00315285" w:rsidP="0043709D">
            <w:pPr>
              <w:spacing w:line="360" w:lineRule="auto"/>
              <w:rPr>
                <w:spacing w:val="-3"/>
                <w:szCs w:val="20"/>
              </w:rPr>
            </w:pPr>
            <w:r w:rsidRPr="00AC6BDD">
              <w:rPr>
                <w:spacing w:val="-3"/>
                <w:szCs w:val="20"/>
              </w:rPr>
              <w:t>Transverse dimension:</w:t>
            </w:r>
          </w:p>
        </w:tc>
        <w:tc>
          <w:tcPr>
            <w:tcW w:w="6462" w:type="dxa"/>
            <w:gridSpan w:val="5"/>
          </w:tcPr>
          <w:p w:rsidR="00315285" w:rsidRPr="00AC6BDD" w:rsidRDefault="00315285" w:rsidP="0043709D">
            <w:pPr>
              <w:spacing w:line="360" w:lineRule="auto"/>
              <w:rPr>
                <w:spacing w:val="-3"/>
                <w:szCs w:val="20"/>
              </w:rPr>
            </w:pPr>
            <w:r w:rsidRPr="00AC6BDD">
              <w:rPr>
                <w:spacing w:val="-3"/>
                <w:szCs w:val="20"/>
              </w:rPr>
              <w:t>2m</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3</w:t>
            </w:r>
          </w:p>
        </w:tc>
        <w:tc>
          <w:tcPr>
            <w:tcW w:w="2912" w:type="dxa"/>
            <w:gridSpan w:val="2"/>
          </w:tcPr>
          <w:p w:rsidR="00315285" w:rsidRPr="00AC6BDD" w:rsidRDefault="00315285" w:rsidP="0043709D">
            <w:pPr>
              <w:spacing w:line="360" w:lineRule="auto"/>
              <w:rPr>
                <w:spacing w:val="-3"/>
                <w:szCs w:val="20"/>
              </w:rPr>
            </w:pPr>
            <w:r w:rsidRPr="00AC6BDD">
              <w:rPr>
                <w:spacing w:val="-3"/>
                <w:szCs w:val="20"/>
              </w:rPr>
              <w:t>Surface regularity (702.7):</w:t>
            </w:r>
          </w:p>
        </w:tc>
        <w:tc>
          <w:tcPr>
            <w:tcW w:w="6462" w:type="dxa"/>
            <w:gridSpan w:val="5"/>
          </w:tcPr>
          <w:p w:rsidR="00315285" w:rsidRPr="00AC6BDD" w:rsidRDefault="00315285" w:rsidP="0043709D">
            <w:pPr>
              <w:spacing w:line="360" w:lineRule="auto"/>
              <w:rPr>
                <w:spacing w:val="-3"/>
                <w:szCs w:val="20"/>
              </w:rPr>
            </w:pPr>
            <w:r w:rsidRPr="00AC6BDD">
              <w:rPr>
                <w:spacing w:val="-3"/>
                <w:szCs w:val="20"/>
              </w:rPr>
              <w:t>Category of road, A</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4</w:t>
            </w:r>
          </w:p>
        </w:tc>
        <w:tc>
          <w:tcPr>
            <w:tcW w:w="2912" w:type="dxa"/>
            <w:gridSpan w:val="2"/>
          </w:tcPr>
          <w:p w:rsidR="00315285" w:rsidRPr="00AC6BDD" w:rsidRDefault="00315285" w:rsidP="0043709D">
            <w:pPr>
              <w:spacing w:line="360" w:lineRule="auto"/>
              <w:rPr>
                <w:spacing w:val="-3"/>
                <w:szCs w:val="20"/>
              </w:rPr>
            </w:pPr>
            <w:r w:rsidRPr="00AC6BDD">
              <w:rPr>
                <w:spacing w:val="-3"/>
                <w:szCs w:val="20"/>
              </w:rPr>
              <w:t>Coarse Aggregate:</w:t>
            </w:r>
          </w:p>
        </w:tc>
        <w:tc>
          <w:tcPr>
            <w:tcW w:w="6462" w:type="dxa"/>
            <w:gridSpan w:val="5"/>
          </w:tcPr>
          <w:p w:rsidR="00315285" w:rsidRPr="00AC6BDD" w:rsidRDefault="00315285" w:rsidP="0043709D">
            <w:pPr>
              <w:spacing w:line="360" w:lineRule="auto"/>
              <w:rPr>
                <w:spacing w:val="-3"/>
                <w:szCs w:val="20"/>
              </w:rPr>
            </w:pPr>
            <w:r w:rsidRPr="00AC6BDD">
              <w:rPr>
                <w:spacing w:val="-3"/>
                <w:szCs w:val="20"/>
              </w:rPr>
              <w:t>Nominal size: 0/</w:t>
            </w:r>
            <w:r>
              <w:rPr>
                <w:spacing w:val="-3"/>
                <w:szCs w:val="20"/>
              </w:rPr>
              <w:t>6</w:t>
            </w:r>
            <w:r w:rsidRPr="00AC6BDD">
              <w:rPr>
                <w:spacing w:val="-3"/>
                <w:szCs w:val="20"/>
              </w:rPr>
              <w:t>mm</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912" w:type="dxa"/>
            <w:gridSpan w:val="2"/>
          </w:tcPr>
          <w:p w:rsidR="00315285" w:rsidRPr="00AC6BDD" w:rsidRDefault="00315285" w:rsidP="0043709D">
            <w:pPr>
              <w:spacing w:line="360" w:lineRule="auto"/>
              <w:rPr>
                <w:spacing w:val="-3"/>
                <w:szCs w:val="20"/>
              </w:rPr>
            </w:pPr>
          </w:p>
        </w:tc>
        <w:tc>
          <w:tcPr>
            <w:tcW w:w="6462" w:type="dxa"/>
            <w:gridSpan w:val="5"/>
          </w:tcPr>
          <w:p w:rsidR="00315285" w:rsidRPr="00AC6BDD" w:rsidRDefault="00315285" w:rsidP="0043709D">
            <w:pPr>
              <w:spacing w:line="360" w:lineRule="auto"/>
              <w:rPr>
                <w:spacing w:val="-3"/>
                <w:szCs w:val="20"/>
              </w:rPr>
            </w:pPr>
            <w:r w:rsidRPr="00AC6BDD">
              <w:rPr>
                <w:spacing w:val="-3"/>
                <w:szCs w:val="20"/>
              </w:rPr>
              <w:t xml:space="preserve">Minimum PSV </w:t>
            </w:r>
            <w:r w:rsidRPr="00AC6BDD">
              <w:rPr>
                <w:rFonts w:cs="Arial"/>
                <w:spacing w:val="-3"/>
                <w:szCs w:val="20"/>
              </w:rPr>
              <w:t>60,65 or 68 (as per Task Order)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912" w:type="dxa"/>
            <w:gridSpan w:val="2"/>
          </w:tcPr>
          <w:p w:rsidR="00315285" w:rsidRPr="00AC6BDD" w:rsidRDefault="00315285" w:rsidP="0043709D">
            <w:pPr>
              <w:spacing w:line="360" w:lineRule="auto"/>
              <w:rPr>
                <w:spacing w:val="-3"/>
                <w:szCs w:val="20"/>
              </w:rPr>
            </w:pPr>
          </w:p>
        </w:tc>
        <w:tc>
          <w:tcPr>
            <w:tcW w:w="6462" w:type="dxa"/>
            <w:gridSpan w:val="5"/>
          </w:tcPr>
          <w:p w:rsidR="00315285" w:rsidRPr="00AC6BDD" w:rsidRDefault="00315285" w:rsidP="0043709D">
            <w:pPr>
              <w:spacing w:line="360" w:lineRule="auto"/>
              <w:rPr>
                <w:spacing w:val="-3"/>
                <w:szCs w:val="20"/>
              </w:rPr>
            </w:pPr>
            <w:r w:rsidRPr="00AC6BDD">
              <w:rPr>
                <w:spacing w:val="-3"/>
                <w:szCs w:val="20"/>
              </w:rPr>
              <w:t xml:space="preserve">Maximum AAV: </w:t>
            </w:r>
            <w:r w:rsidRPr="008252BE">
              <w:rPr>
                <w:spacing w:val="-3"/>
                <w:szCs w:val="20"/>
              </w:rPr>
              <w:t>See Cl 971AR</w:t>
            </w:r>
            <w:r w:rsidRPr="00AC6BDD">
              <w:rPr>
                <w:spacing w:val="-3"/>
                <w:szCs w:val="20"/>
              </w:rPr>
              <w:t>.</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5</w:t>
            </w:r>
          </w:p>
        </w:tc>
        <w:tc>
          <w:tcPr>
            <w:tcW w:w="2912" w:type="dxa"/>
            <w:gridSpan w:val="2"/>
          </w:tcPr>
          <w:p w:rsidR="00315285" w:rsidRPr="00AC6BDD" w:rsidRDefault="00315285" w:rsidP="0043709D">
            <w:pPr>
              <w:spacing w:line="360" w:lineRule="auto"/>
              <w:rPr>
                <w:spacing w:val="-3"/>
                <w:szCs w:val="20"/>
              </w:rPr>
            </w:pPr>
            <w:r w:rsidRPr="00AC6BDD">
              <w:rPr>
                <w:spacing w:val="-3"/>
                <w:szCs w:val="20"/>
              </w:rPr>
              <w:t>Surface texture required (921):</w:t>
            </w:r>
          </w:p>
        </w:tc>
        <w:tc>
          <w:tcPr>
            <w:tcW w:w="6462" w:type="dxa"/>
            <w:gridSpan w:val="5"/>
          </w:tcPr>
          <w:p w:rsidR="00315285" w:rsidRPr="00AC6BDD" w:rsidRDefault="00315285" w:rsidP="0043709D">
            <w:pPr>
              <w:spacing w:line="360" w:lineRule="auto"/>
              <w:rPr>
                <w:spacing w:val="-3"/>
                <w:szCs w:val="20"/>
              </w:rPr>
            </w:pPr>
            <w:r>
              <w:rPr>
                <w:spacing w:val="-3"/>
                <w:szCs w:val="20"/>
              </w:rPr>
              <w:t>No requirements</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6</w:t>
            </w:r>
          </w:p>
        </w:tc>
        <w:tc>
          <w:tcPr>
            <w:tcW w:w="2912" w:type="dxa"/>
            <w:gridSpan w:val="2"/>
          </w:tcPr>
          <w:p w:rsidR="00315285" w:rsidRPr="00AC6BDD" w:rsidRDefault="00315285" w:rsidP="0043709D">
            <w:pPr>
              <w:spacing w:line="360" w:lineRule="auto"/>
              <w:rPr>
                <w:spacing w:val="-3"/>
                <w:szCs w:val="20"/>
              </w:rPr>
            </w:pPr>
            <w:r w:rsidRPr="00AC6BDD">
              <w:rPr>
                <w:spacing w:val="-3"/>
                <w:szCs w:val="20"/>
              </w:rPr>
              <w:t>Regulating course (907):</w:t>
            </w:r>
          </w:p>
        </w:tc>
        <w:tc>
          <w:tcPr>
            <w:tcW w:w="6462" w:type="dxa"/>
            <w:gridSpan w:val="5"/>
          </w:tcPr>
          <w:p w:rsidR="00315285" w:rsidRPr="00AC6BDD" w:rsidRDefault="00315285" w:rsidP="0043709D">
            <w:pPr>
              <w:spacing w:line="360" w:lineRule="auto"/>
              <w:rPr>
                <w:spacing w:val="-3"/>
                <w:szCs w:val="20"/>
              </w:rPr>
            </w:pPr>
            <w:r>
              <w:rPr>
                <w:rFonts w:cs="Arial"/>
                <w:spacing w:val="-3"/>
                <w:szCs w:val="20"/>
              </w:rPr>
              <w:t>See Task Order</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7</w:t>
            </w:r>
          </w:p>
        </w:tc>
        <w:tc>
          <w:tcPr>
            <w:tcW w:w="2912" w:type="dxa"/>
            <w:gridSpan w:val="2"/>
          </w:tcPr>
          <w:p w:rsidR="00315285" w:rsidRPr="00AC6BDD" w:rsidRDefault="00315285" w:rsidP="0043709D">
            <w:pPr>
              <w:spacing w:line="360" w:lineRule="auto"/>
              <w:rPr>
                <w:spacing w:val="-3"/>
                <w:szCs w:val="20"/>
              </w:rPr>
            </w:pPr>
            <w:r w:rsidRPr="00AC6BDD">
              <w:rPr>
                <w:spacing w:val="-3"/>
                <w:szCs w:val="20"/>
              </w:rPr>
              <w:t>Wheel-tracking test temperature:</w:t>
            </w:r>
          </w:p>
        </w:tc>
        <w:tc>
          <w:tcPr>
            <w:tcW w:w="6462" w:type="dxa"/>
            <w:gridSpan w:val="5"/>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57" w:type="dxa"/>
          </w:tcPr>
          <w:p w:rsidR="00315285" w:rsidRPr="00AC6BDD" w:rsidRDefault="00315285" w:rsidP="0043709D">
            <w:pPr>
              <w:spacing w:line="360" w:lineRule="auto"/>
              <w:rPr>
                <w:spacing w:val="-3"/>
                <w:szCs w:val="20"/>
              </w:rPr>
            </w:pPr>
            <w:r w:rsidRPr="00AC6BDD">
              <w:rPr>
                <w:spacing w:val="-3"/>
                <w:szCs w:val="20"/>
              </w:rPr>
              <w:t>8</w:t>
            </w:r>
          </w:p>
        </w:tc>
        <w:tc>
          <w:tcPr>
            <w:tcW w:w="9374" w:type="dxa"/>
            <w:gridSpan w:val="7"/>
          </w:tcPr>
          <w:p w:rsidR="00315285" w:rsidRPr="00AC6BDD" w:rsidRDefault="00315285" w:rsidP="0043709D">
            <w:pPr>
              <w:spacing w:line="360" w:lineRule="auto"/>
              <w:rPr>
                <w:spacing w:val="-3"/>
                <w:szCs w:val="20"/>
              </w:rPr>
            </w:pPr>
            <w:r w:rsidRPr="00AC6BDD">
              <w:rPr>
                <w:spacing w:val="-3"/>
                <w:szCs w:val="20"/>
              </w:rPr>
              <w:t>Wheel-tracking test temperature, rate and rut depth (to BS EN 12697)</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50" w:type="dxa"/>
          </w:tcPr>
          <w:p w:rsidR="00315285" w:rsidRPr="00AC6BDD" w:rsidRDefault="00315285" w:rsidP="0043709D">
            <w:pPr>
              <w:spacing w:line="360" w:lineRule="auto"/>
              <w:rPr>
                <w:spacing w:val="-3"/>
                <w:szCs w:val="20"/>
              </w:rPr>
            </w:pPr>
            <w:r w:rsidRPr="00AC6BDD">
              <w:rPr>
                <w:spacing w:val="-3"/>
                <w:szCs w:val="20"/>
              </w:rPr>
              <w:t>Wheel-tracking levels (</w:t>
            </w:r>
            <w:r w:rsidRPr="00AC6BDD">
              <w:rPr>
                <w:spacing w:val="-3"/>
                <w:szCs w:val="20"/>
                <w:u w:val="single"/>
              </w:rPr>
              <w:t xml:space="preserve">see Note </w:t>
            </w:r>
            <w:r>
              <w:rPr>
                <w:spacing w:val="-3"/>
                <w:szCs w:val="20"/>
                <w:u w:val="single"/>
              </w:rPr>
              <w:t>2</w:t>
            </w:r>
            <w:r w:rsidRPr="00AC6BDD">
              <w:rPr>
                <w:spacing w:val="-3"/>
                <w:szCs w:val="20"/>
              </w:rPr>
              <w:t>)</w:t>
            </w:r>
          </w:p>
        </w:tc>
        <w:tc>
          <w:tcPr>
            <w:tcW w:w="6524" w:type="dxa"/>
            <w:gridSpan w:val="6"/>
          </w:tcPr>
          <w:p w:rsidR="00315285" w:rsidRPr="00AC6BDD" w:rsidRDefault="00315285" w:rsidP="0043709D">
            <w:pPr>
              <w:spacing w:line="360" w:lineRule="auto"/>
              <w:rPr>
                <w:spacing w:val="-3"/>
                <w:szCs w:val="20"/>
              </w:rPr>
            </w:pPr>
          </w:p>
        </w:tc>
      </w:tr>
      <w:tr w:rsidR="00315285" w:rsidRPr="00AC6BDD" w:rsidTr="00315285">
        <w:tc>
          <w:tcPr>
            <w:tcW w:w="457" w:type="dxa"/>
          </w:tcPr>
          <w:p w:rsidR="00315285" w:rsidRPr="00AC6BDD" w:rsidRDefault="00315285" w:rsidP="0043709D">
            <w:pPr>
              <w:spacing w:line="360" w:lineRule="auto"/>
              <w:rPr>
                <w:spacing w:val="-3"/>
                <w:szCs w:val="20"/>
              </w:rPr>
            </w:pPr>
          </w:p>
        </w:tc>
        <w:tc>
          <w:tcPr>
            <w:tcW w:w="3166" w:type="dxa"/>
            <w:gridSpan w:val="3"/>
            <w:vMerge w:val="restart"/>
          </w:tcPr>
          <w:p w:rsidR="00315285" w:rsidRPr="00AC6BDD" w:rsidRDefault="00315285" w:rsidP="0043709D">
            <w:pPr>
              <w:spacing w:line="360" w:lineRule="auto"/>
              <w:jc w:val="center"/>
              <w:rPr>
                <w:b/>
                <w:spacing w:val="-3"/>
                <w:szCs w:val="20"/>
              </w:rPr>
            </w:pPr>
            <w:r w:rsidRPr="00AC6BDD">
              <w:rPr>
                <w:b/>
                <w:spacing w:val="-3"/>
                <w:szCs w:val="20"/>
              </w:rPr>
              <w:t>Level</w:t>
            </w:r>
          </w:p>
        </w:tc>
        <w:tc>
          <w:tcPr>
            <w:tcW w:w="1637" w:type="dxa"/>
            <w:vMerge w:val="restart"/>
          </w:tcPr>
          <w:p w:rsidR="00315285" w:rsidRPr="00AC6BDD" w:rsidRDefault="00315285" w:rsidP="0043709D">
            <w:pPr>
              <w:spacing w:line="360" w:lineRule="auto"/>
              <w:jc w:val="center"/>
              <w:rPr>
                <w:b/>
                <w:spacing w:val="-3"/>
                <w:szCs w:val="20"/>
              </w:rPr>
            </w:pPr>
            <w:r w:rsidRPr="00AC6BDD">
              <w:rPr>
                <w:b/>
                <w:spacing w:val="-3"/>
                <w:szCs w:val="20"/>
              </w:rPr>
              <w:t>Test Temperature C</w:t>
            </w:r>
          </w:p>
        </w:tc>
        <w:tc>
          <w:tcPr>
            <w:tcW w:w="3694" w:type="dxa"/>
            <w:gridSpan w:val="2"/>
          </w:tcPr>
          <w:p w:rsidR="00315285" w:rsidRPr="00AC6BDD" w:rsidRDefault="00315285" w:rsidP="0043709D">
            <w:pPr>
              <w:spacing w:line="360" w:lineRule="auto"/>
              <w:jc w:val="center"/>
              <w:rPr>
                <w:b/>
                <w:spacing w:val="-3"/>
                <w:szCs w:val="20"/>
              </w:rPr>
            </w:pPr>
            <w:r w:rsidRPr="00AC6BDD">
              <w:rPr>
                <w:b/>
                <w:spacing w:val="-3"/>
                <w:szCs w:val="20"/>
              </w:rPr>
              <w:t>Wheel tracking requirements</w:t>
            </w:r>
          </w:p>
        </w:tc>
        <w:tc>
          <w:tcPr>
            <w:tcW w:w="877" w:type="dxa"/>
          </w:tcPr>
          <w:p w:rsidR="00315285" w:rsidRPr="00AC6BDD" w:rsidRDefault="00315285" w:rsidP="0043709D">
            <w:pPr>
              <w:spacing w:line="360" w:lineRule="auto"/>
              <w:rPr>
                <w:spacing w:val="-3"/>
                <w:szCs w:val="20"/>
              </w:rPr>
            </w:pPr>
          </w:p>
        </w:tc>
      </w:tr>
      <w:tr w:rsidR="00315285" w:rsidRPr="00AC6BDD" w:rsidTr="00315285">
        <w:tc>
          <w:tcPr>
            <w:tcW w:w="457" w:type="dxa"/>
          </w:tcPr>
          <w:p w:rsidR="00315285" w:rsidRPr="00AC6BDD" w:rsidRDefault="00315285" w:rsidP="0043709D">
            <w:pPr>
              <w:spacing w:line="360" w:lineRule="auto"/>
              <w:rPr>
                <w:spacing w:val="-3"/>
                <w:szCs w:val="20"/>
              </w:rPr>
            </w:pPr>
          </w:p>
        </w:tc>
        <w:tc>
          <w:tcPr>
            <w:tcW w:w="3166" w:type="dxa"/>
            <w:gridSpan w:val="3"/>
            <w:vMerge/>
          </w:tcPr>
          <w:p w:rsidR="00315285" w:rsidRPr="00AC6BDD" w:rsidRDefault="00315285" w:rsidP="0043709D">
            <w:pPr>
              <w:spacing w:line="360" w:lineRule="auto"/>
              <w:jc w:val="center"/>
              <w:rPr>
                <w:b/>
                <w:spacing w:val="-3"/>
                <w:szCs w:val="20"/>
              </w:rPr>
            </w:pPr>
          </w:p>
        </w:tc>
        <w:tc>
          <w:tcPr>
            <w:tcW w:w="1637" w:type="dxa"/>
            <w:vMerge/>
          </w:tcPr>
          <w:p w:rsidR="00315285" w:rsidRPr="00AC6BDD" w:rsidRDefault="00315285" w:rsidP="0043709D">
            <w:pPr>
              <w:spacing w:line="360" w:lineRule="auto"/>
              <w:jc w:val="center"/>
              <w:rPr>
                <w:b/>
                <w:spacing w:val="-3"/>
                <w:szCs w:val="20"/>
              </w:rPr>
            </w:pPr>
          </w:p>
        </w:tc>
        <w:tc>
          <w:tcPr>
            <w:tcW w:w="1777" w:type="dxa"/>
          </w:tcPr>
          <w:p w:rsidR="00315285" w:rsidRPr="00AC6BDD" w:rsidRDefault="00315285" w:rsidP="0043709D">
            <w:pPr>
              <w:jc w:val="center"/>
              <w:rPr>
                <w:b/>
                <w:spacing w:val="-3"/>
                <w:szCs w:val="20"/>
              </w:rPr>
            </w:pPr>
            <w:r w:rsidRPr="00AC6BDD">
              <w:rPr>
                <w:b/>
                <w:spacing w:val="-3"/>
                <w:szCs w:val="20"/>
              </w:rPr>
              <w:t>Rate (mm/hr)</w:t>
            </w:r>
          </w:p>
          <w:p w:rsidR="00315285" w:rsidRPr="00AC6BDD" w:rsidRDefault="00315285" w:rsidP="0043709D">
            <w:pPr>
              <w:jc w:val="center"/>
              <w:rPr>
                <w:b/>
                <w:spacing w:val="-3"/>
                <w:szCs w:val="20"/>
              </w:rPr>
            </w:pPr>
            <w:r w:rsidRPr="00AC6BDD">
              <w:rPr>
                <w:b/>
                <w:spacing w:val="-3"/>
                <w:szCs w:val="20"/>
              </w:rPr>
              <w:t>Mean/[max]</w:t>
            </w:r>
          </w:p>
        </w:tc>
        <w:tc>
          <w:tcPr>
            <w:tcW w:w="1917" w:type="dxa"/>
          </w:tcPr>
          <w:p w:rsidR="00315285" w:rsidRPr="00AC6BDD" w:rsidRDefault="00315285" w:rsidP="0043709D">
            <w:pPr>
              <w:jc w:val="center"/>
              <w:rPr>
                <w:b/>
                <w:spacing w:val="-3"/>
                <w:szCs w:val="20"/>
              </w:rPr>
            </w:pPr>
            <w:r w:rsidRPr="00AC6BDD">
              <w:rPr>
                <w:b/>
                <w:spacing w:val="-3"/>
                <w:szCs w:val="20"/>
              </w:rPr>
              <w:t>Rut depth (mm)</w:t>
            </w:r>
          </w:p>
          <w:p w:rsidR="00315285" w:rsidRPr="00AC6BDD" w:rsidRDefault="00315285" w:rsidP="0043709D">
            <w:pPr>
              <w:jc w:val="center"/>
              <w:rPr>
                <w:b/>
                <w:spacing w:val="-3"/>
                <w:szCs w:val="20"/>
              </w:rPr>
            </w:pPr>
            <w:r w:rsidRPr="00AC6BDD">
              <w:rPr>
                <w:b/>
                <w:spacing w:val="-3"/>
                <w:szCs w:val="20"/>
              </w:rPr>
              <w:t>Mean / [max]</w:t>
            </w:r>
          </w:p>
        </w:tc>
        <w:tc>
          <w:tcPr>
            <w:tcW w:w="877" w:type="dxa"/>
          </w:tcPr>
          <w:p w:rsidR="00315285" w:rsidRPr="00AC6BDD" w:rsidRDefault="00315285" w:rsidP="0043709D">
            <w:pPr>
              <w:spacing w:line="360" w:lineRule="auto"/>
              <w:rPr>
                <w:spacing w:val="-3"/>
                <w:szCs w:val="20"/>
              </w:rPr>
            </w:pPr>
          </w:p>
        </w:tc>
      </w:tr>
      <w:tr w:rsidR="00315285" w:rsidRPr="00AC6BDD" w:rsidTr="00315285">
        <w:tc>
          <w:tcPr>
            <w:tcW w:w="457" w:type="dxa"/>
          </w:tcPr>
          <w:p w:rsidR="00315285" w:rsidRPr="00AC6BDD" w:rsidRDefault="00315285" w:rsidP="0043709D">
            <w:pPr>
              <w:spacing w:line="360" w:lineRule="auto"/>
              <w:rPr>
                <w:spacing w:val="-3"/>
                <w:szCs w:val="20"/>
              </w:rPr>
            </w:pPr>
          </w:p>
        </w:tc>
        <w:tc>
          <w:tcPr>
            <w:tcW w:w="3166" w:type="dxa"/>
            <w:gridSpan w:val="3"/>
          </w:tcPr>
          <w:p w:rsidR="00315285" w:rsidRPr="00AC6BDD" w:rsidRDefault="00315285" w:rsidP="0043709D">
            <w:pPr>
              <w:spacing w:line="360" w:lineRule="auto"/>
              <w:jc w:val="center"/>
              <w:rPr>
                <w:b/>
                <w:spacing w:val="-3"/>
                <w:szCs w:val="20"/>
              </w:rPr>
            </w:pPr>
            <w:r w:rsidRPr="00AC6BDD">
              <w:rPr>
                <w:b/>
                <w:spacing w:val="-3"/>
                <w:szCs w:val="20"/>
              </w:rPr>
              <w:t>3</w:t>
            </w:r>
          </w:p>
        </w:tc>
        <w:tc>
          <w:tcPr>
            <w:tcW w:w="1637" w:type="dxa"/>
          </w:tcPr>
          <w:p w:rsidR="00315285" w:rsidRPr="00AC6BDD" w:rsidRDefault="00315285" w:rsidP="0043709D">
            <w:pPr>
              <w:spacing w:line="360" w:lineRule="auto"/>
              <w:jc w:val="center"/>
              <w:rPr>
                <w:b/>
                <w:spacing w:val="-3"/>
                <w:szCs w:val="20"/>
              </w:rPr>
            </w:pPr>
            <w:r w:rsidRPr="00AC6BDD">
              <w:rPr>
                <w:b/>
                <w:spacing w:val="-3"/>
                <w:szCs w:val="20"/>
              </w:rPr>
              <w:t>60</w:t>
            </w:r>
          </w:p>
        </w:tc>
        <w:tc>
          <w:tcPr>
            <w:tcW w:w="1777" w:type="dxa"/>
          </w:tcPr>
          <w:p w:rsidR="00315285" w:rsidRPr="00AC6BDD" w:rsidRDefault="00315285" w:rsidP="0043709D">
            <w:pPr>
              <w:spacing w:line="360" w:lineRule="auto"/>
              <w:jc w:val="center"/>
              <w:rPr>
                <w:b/>
                <w:spacing w:val="-3"/>
                <w:szCs w:val="20"/>
              </w:rPr>
            </w:pPr>
            <w:r w:rsidRPr="00AC6BDD">
              <w:rPr>
                <w:b/>
                <w:spacing w:val="-3"/>
                <w:szCs w:val="20"/>
              </w:rPr>
              <w:t>5.0/[7.5]</w:t>
            </w:r>
          </w:p>
        </w:tc>
        <w:tc>
          <w:tcPr>
            <w:tcW w:w="1917" w:type="dxa"/>
          </w:tcPr>
          <w:p w:rsidR="00315285" w:rsidRPr="00AC6BDD" w:rsidRDefault="00315285" w:rsidP="0043709D">
            <w:pPr>
              <w:spacing w:line="360" w:lineRule="auto"/>
              <w:jc w:val="center"/>
              <w:rPr>
                <w:b/>
                <w:spacing w:val="-3"/>
                <w:szCs w:val="20"/>
              </w:rPr>
            </w:pPr>
            <w:r w:rsidRPr="00AC6BDD">
              <w:rPr>
                <w:b/>
                <w:spacing w:val="-3"/>
                <w:szCs w:val="20"/>
              </w:rPr>
              <w:t>7.0 / [10.5]</w:t>
            </w:r>
          </w:p>
        </w:tc>
        <w:tc>
          <w:tcPr>
            <w:tcW w:w="877" w:type="dxa"/>
          </w:tcPr>
          <w:p w:rsidR="00315285" w:rsidRPr="00AC6BDD" w:rsidRDefault="00315285" w:rsidP="0043709D">
            <w:pPr>
              <w:spacing w:line="360" w:lineRule="auto"/>
              <w:rPr>
                <w:spacing w:val="-3"/>
                <w:szCs w:val="20"/>
              </w:rPr>
            </w:pPr>
          </w:p>
        </w:tc>
      </w:tr>
      <w:tr w:rsidR="00315285" w:rsidRPr="00AC6BDD" w:rsidTr="00315285">
        <w:tc>
          <w:tcPr>
            <w:tcW w:w="457" w:type="dxa"/>
          </w:tcPr>
          <w:p w:rsidR="00315285" w:rsidRPr="00AC6BDD" w:rsidRDefault="00315285" w:rsidP="0043709D">
            <w:pPr>
              <w:spacing w:line="360" w:lineRule="auto"/>
              <w:rPr>
                <w:spacing w:val="-3"/>
                <w:szCs w:val="20"/>
              </w:rPr>
            </w:pPr>
          </w:p>
        </w:tc>
        <w:tc>
          <w:tcPr>
            <w:tcW w:w="9374" w:type="dxa"/>
            <w:gridSpan w:val="7"/>
          </w:tcPr>
          <w:p w:rsidR="00315285" w:rsidRPr="00AC6BDD" w:rsidRDefault="00315285" w:rsidP="0043709D">
            <w:pPr>
              <w:spacing w:line="360" w:lineRule="auto"/>
              <w:rPr>
                <w:spacing w:val="-3"/>
                <w:szCs w:val="20"/>
              </w:rPr>
            </w:pPr>
            <w:r w:rsidRPr="00AC6BDD">
              <w:rPr>
                <w:spacing w:val="-3"/>
                <w:szCs w:val="20"/>
              </w:rPr>
              <w:t>‘Mean’ is the mean result of 6 consecutive results and ‘max’ is the maximum value measured on a single core.</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50" w:type="dxa"/>
          </w:tcPr>
          <w:p w:rsidR="00315285" w:rsidRPr="00AC6BDD" w:rsidRDefault="00315285" w:rsidP="0043709D">
            <w:pPr>
              <w:spacing w:line="360" w:lineRule="auto"/>
              <w:rPr>
                <w:spacing w:val="-3"/>
                <w:szCs w:val="20"/>
              </w:rPr>
            </w:pPr>
            <w:r w:rsidRPr="00AC6BDD">
              <w:rPr>
                <w:spacing w:val="-3"/>
                <w:szCs w:val="20"/>
              </w:rPr>
              <w:t>Surfacing:</w:t>
            </w:r>
          </w:p>
        </w:tc>
        <w:tc>
          <w:tcPr>
            <w:tcW w:w="6524" w:type="dxa"/>
            <w:gridSpan w:val="6"/>
          </w:tcPr>
          <w:p w:rsidR="00315285" w:rsidRPr="00AC6BDD" w:rsidRDefault="00315285" w:rsidP="0043709D">
            <w:pPr>
              <w:spacing w:line="360" w:lineRule="auto"/>
              <w:rPr>
                <w:spacing w:val="-3"/>
                <w:szCs w:val="20"/>
              </w:rPr>
            </w:pPr>
            <w:r w:rsidRPr="00AC6BDD">
              <w:rPr>
                <w:spacing w:val="-3"/>
                <w:szCs w:val="20"/>
              </w:rPr>
              <w:t>Surface Course</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50" w:type="dxa"/>
          </w:tcPr>
          <w:p w:rsidR="00315285" w:rsidRPr="00AC6BDD" w:rsidRDefault="00315285" w:rsidP="0043709D">
            <w:pPr>
              <w:spacing w:line="360" w:lineRule="auto"/>
              <w:rPr>
                <w:spacing w:val="-3"/>
                <w:szCs w:val="20"/>
              </w:rPr>
            </w:pPr>
            <w:r w:rsidRPr="00AC6BDD">
              <w:rPr>
                <w:spacing w:val="-3"/>
                <w:szCs w:val="20"/>
              </w:rPr>
              <w:t>Clause:</w:t>
            </w:r>
          </w:p>
        </w:tc>
        <w:tc>
          <w:tcPr>
            <w:tcW w:w="6524" w:type="dxa"/>
            <w:gridSpan w:val="6"/>
          </w:tcPr>
          <w:p w:rsidR="00315285" w:rsidRPr="00AC6BDD" w:rsidRDefault="00315285" w:rsidP="0043709D">
            <w:pPr>
              <w:spacing w:line="360" w:lineRule="auto"/>
              <w:rPr>
                <w:spacing w:val="-3"/>
                <w:szCs w:val="20"/>
              </w:rPr>
            </w:pPr>
            <w:r>
              <w:rPr>
                <w:spacing w:val="-3"/>
                <w:szCs w:val="20"/>
              </w:rPr>
              <w:t>971AR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50" w:type="dxa"/>
          </w:tcPr>
          <w:p w:rsidR="00315285" w:rsidRPr="00AC6BDD" w:rsidRDefault="00315285" w:rsidP="0043709D">
            <w:pPr>
              <w:spacing w:line="360" w:lineRule="auto"/>
              <w:rPr>
                <w:spacing w:val="-3"/>
                <w:szCs w:val="20"/>
              </w:rPr>
            </w:pPr>
            <w:r w:rsidRPr="00AC6BDD">
              <w:rPr>
                <w:spacing w:val="-3"/>
                <w:szCs w:val="20"/>
              </w:rPr>
              <w:t>Material:</w:t>
            </w:r>
          </w:p>
        </w:tc>
        <w:tc>
          <w:tcPr>
            <w:tcW w:w="6524" w:type="dxa"/>
            <w:gridSpan w:val="6"/>
          </w:tcPr>
          <w:p w:rsidR="00315285" w:rsidRPr="00AC6BDD" w:rsidRDefault="00315285" w:rsidP="0043709D">
            <w:pPr>
              <w:spacing w:line="360" w:lineRule="auto"/>
              <w:rPr>
                <w:spacing w:val="-3"/>
                <w:szCs w:val="20"/>
              </w:rPr>
            </w:pPr>
            <w:r>
              <w:rPr>
                <w:spacing w:val="-3"/>
                <w:szCs w:val="20"/>
              </w:rPr>
              <w:t xml:space="preserve">Stone Mastic Asphalt </w:t>
            </w:r>
            <w:r w:rsidRPr="00AC6BDD">
              <w:rPr>
                <w:spacing w:val="-3"/>
                <w:szCs w:val="20"/>
              </w:rPr>
              <w:t xml:space="preserve">Surface Course </w:t>
            </w:r>
            <w:r>
              <w:rPr>
                <w:spacing w:val="-3"/>
                <w:szCs w:val="20"/>
              </w:rPr>
              <w:t>6</w:t>
            </w:r>
            <w:r w:rsidRPr="00AC6BDD">
              <w:rPr>
                <w:spacing w:val="-3"/>
                <w:szCs w:val="20"/>
              </w:rPr>
              <w:t xml:space="preserve"> mm</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50" w:type="dxa"/>
          </w:tcPr>
          <w:p w:rsidR="00315285" w:rsidRPr="00AC6BDD" w:rsidRDefault="00315285" w:rsidP="0043709D">
            <w:pPr>
              <w:spacing w:line="360" w:lineRule="auto"/>
              <w:rPr>
                <w:spacing w:val="-3"/>
                <w:szCs w:val="20"/>
              </w:rPr>
            </w:pPr>
            <w:r w:rsidRPr="00AC6BDD">
              <w:rPr>
                <w:spacing w:val="-3"/>
                <w:szCs w:val="20"/>
              </w:rPr>
              <w:t>Binder:</w:t>
            </w:r>
          </w:p>
        </w:tc>
        <w:tc>
          <w:tcPr>
            <w:tcW w:w="6524" w:type="dxa"/>
            <w:gridSpan w:val="6"/>
          </w:tcPr>
          <w:p w:rsidR="00315285" w:rsidRPr="00AC6BDD" w:rsidRDefault="00315285" w:rsidP="0043709D">
            <w:pPr>
              <w:rPr>
                <w:spacing w:val="-3"/>
                <w:szCs w:val="20"/>
              </w:rPr>
            </w:pPr>
            <w:r>
              <w:rPr>
                <w:spacing w:val="-3"/>
                <w:szCs w:val="20"/>
              </w:rPr>
              <w:t>40/60</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50" w:type="dxa"/>
          </w:tcPr>
          <w:p w:rsidR="00315285" w:rsidRPr="00AC6BDD" w:rsidRDefault="00315285" w:rsidP="0043709D">
            <w:pPr>
              <w:spacing w:line="360" w:lineRule="auto"/>
              <w:rPr>
                <w:spacing w:val="-3"/>
                <w:szCs w:val="20"/>
              </w:rPr>
            </w:pPr>
            <w:r w:rsidRPr="00AC6BDD">
              <w:rPr>
                <w:spacing w:val="-3"/>
                <w:szCs w:val="20"/>
              </w:rPr>
              <w:t>Thickness:</w:t>
            </w:r>
          </w:p>
        </w:tc>
        <w:tc>
          <w:tcPr>
            <w:tcW w:w="6524" w:type="dxa"/>
            <w:gridSpan w:val="6"/>
          </w:tcPr>
          <w:p w:rsidR="00315285" w:rsidRPr="00AC6BDD" w:rsidRDefault="00315285" w:rsidP="0043709D">
            <w:pPr>
              <w:spacing w:line="360" w:lineRule="auto"/>
              <w:rPr>
                <w:spacing w:val="-3"/>
                <w:szCs w:val="20"/>
              </w:rPr>
            </w:pPr>
            <w:r>
              <w:rPr>
                <w:spacing w:val="-3"/>
                <w:szCs w:val="20"/>
              </w:rPr>
              <w:t>25</w:t>
            </w:r>
            <w:r w:rsidRPr="00EA3FE8">
              <w:rPr>
                <w:spacing w:val="-3"/>
                <w:szCs w:val="20"/>
              </w:rPr>
              <w:t>mm plus additional thickness as per Task Order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50" w:type="dxa"/>
          </w:tcPr>
          <w:p w:rsidR="00315285" w:rsidRPr="00AC6BDD" w:rsidRDefault="00315285" w:rsidP="0043709D">
            <w:pPr>
              <w:spacing w:line="360" w:lineRule="auto"/>
              <w:rPr>
                <w:spacing w:val="-3"/>
                <w:szCs w:val="20"/>
              </w:rPr>
            </w:pPr>
            <w:r w:rsidRPr="00AC6BDD">
              <w:rPr>
                <w:spacing w:val="-3"/>
                <w:szCs w:val="20"/>
              </w:rPr>
              <w:t>Special Requirements:</w:t>
            </w:r>
          </w:p>
        </w:tc>
        <w:tc>
          <w:tcPr>
            <w:tcW w:w="6524" w:type="dxa"/>
            <w:gridSpan w:val="6"/>
          </w:tcPr>
          <w:p w:rsidR="00315285" w:rsidRPr="00AC6BDD" w:rsidRDefault="00315285" w:rsidP="0043709D">
            <w:pPr>
              <w:spacing w:line="360" w:lineRule="auto"/>
              <w:rPr>
                <w:spacing w:val="-3"/>
                <w:szCs w:val="20"/>
              </w:rPr>
            </w:pPr>
          </w:p>
        </w:tc>
      </w:tr>
      <w:tr w:rsidR="00315285" w:rsidRPr="00AC6BDD" w:rsidTr="00315285">
        <w:tc>
          <w:tcPr>
            <w:tcW w:w="457" w:type="dxa"/>
          </w:tcPr>
          <w:p w:rsidR="00315285" w:rsidRPr="00AC6BDD" w:rsidRDefault="00315285" w:rsidP="0043709D">
            <w:pPr>
              <w:spacing w:line="360" w:lineRule="auto"/>
              <w:rPr>
                <w:spacing w:val="-3"/>
                <w:szCs w:val="20"/>
              </w:rPr>
            </w:pPr>
          </w:p>
        </w:tc>
        <w:tc>
          <w:tcPr>
            <w:tcW w:w="2850" w:type="dxa"/>
          </w:tcPr>
          <w:p w:rsidR="00315285" w:rsidRPr="00AC6BDD" w:rsidRDefault="00315285" w:rsidP="0043709D">
            <w:pPr>
              <w:spacing w:line="360" w:lineRule="auto"/>
              <w:rPr>
                <w:spacing w:val="-3"/>
                <w:szCs w:val="20"/>
              </w:rPr>
            </w:pPr>
            <w:r w:rsidRPr="00AC6BDD">
              <w:rPr>
                <w:spacing w:val="-3"/>
                <w:szCs w:val="20"/>
              </w:rPr>
              <w:t>Minimum target binder content:</w:t>
            </w:r>
          </w:p>
        </w:tc>
        <w:tc>
          <w:tcPr>
            <w:tcW w:w="6524" w:type="dxa"/>
            <w:gridSpan w:val="6"/>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50" w:type="dxa"/>
          </w:tcPr>
          <w:p w:rsidR="00315285" w:rsidRPr="00AC6BDD" w:rsidRDefault="00315285" w:rsidP="0043709D">
            <w:pPr>
              <w:spacing w:line="360" w:lineRule="auto"/>
              <w:rPr>
                <w:spacing w:val="-3"/>
                <w:szCs w:val="20"/>
              </w:rPr>
            </w:pPr>
            <w:r w:rsidRPr="00AC6BDD">
              <w:rPr>
                <w:spacing w:val="-3"/>
                <w:szCs w:val="20"/>
              </w:rPr>
              <w:t>Binder volume:</w:t>
            </w:r>
          </w:p>
        </w:tc>
        <w:tc>
          <w:tcPr>
            <w:tcW w:w="6524" w:type="dxa"/>
            <w:gridSpan w:val="6"/>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50" w:type="dxa"/>
          </w:tcPr>
          <w:p w:rsidR="00315285" w:rsidRPr="00AC6BDD" w:rsidRDefault="00315285" w:rsidP="0043709D">
            <w:pPr>
              <w:spacing w:line="360" w:lineRule="auto"/>
              <w:rPr>
                <w:spacing w:val="-3"/>
                <w:szCs w:val="20"/>
              </w:rPr>
            </w:pPr>
            <w:r w:rsidRPr="00AC6BDD">
              <w:rPr>
                <w:spacing w:val="-3"/>
                <w:szCs w:val="20"/>
              </w:rPr>
              <w:t>Binder drainage composition:</w:t>
            </w:r>
          </w:p>
        </w:tc>
        <w:tc>
          <w:tcPr>
            <w:tcW w:w="6524" w:type="dxa"/>
            <w:gridSpan w:val="6"/>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50" w:type="dxa"/>
          </w:tcPr>
          <w:p w:rsidR="00315285" w:rsidRPr="00AC6BDD" w:rsidRDefault="00315285" w:rsidP="0043709D">
            <w:pPr>
              <w:spacing w:line="360" w:lineRule="auto"/>
              <w:rPr>
                <w:spacing w:val="-3"/>
                <w:szCs w:val="20"/>
              </w:rPr>
            </w:pPr>
            <w:r w:rsidRPr="00AC6BDD">
              <w:rPr>
                <w:spacing w:val="-3"/>
                <w:szCs w:val="20"/>
              </w:rPr>
              <w:t>Laboratory air voids content:</w:t>
            </w:r>
          </w:p>
        </w:tc>
        <w:tc>
          <w:tcPr>
            <w:tcW w:w="6524" w:type="dxa"/>
            <w:gridSpan w:val="6"/>
          </w:tcPr>
          <w:p w:rsidR="00315285" w:rsidRPr="00AC6BDD" w:rsidRDefault="00315285" w:rsidP="0043709D">
            <w:pPr>
              <w:spacing w:line="360" w:lineRule="auto"/>
              <w:rPr>
                <w:spacing w:val="-3"/>
                <w:szCs w:val="20"/>
              </w:rPr>
            </w:pPr>
            <w:r>
              <w:rPr>
                <w:spacing w:val="-3"/>
                <w:szCs w:val="20"/>
              </w:rPr>
              <w:t>See Cl 971AR</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50" w:type="dxa"/>
          </w:tcPr>
          <w:p w:rsidR="00315285" w:rsidRPr="00AC6BDD" w:rsidRDefault="00315285" w:rsidP="0043709D">
            <w:pPr>
              <w:spacing w:line="360" w:lineRule="auto"/>
              <w:rPr>
                <w:spacing w:val="-3"/>
                <w:szCs w:val="20"/>
              </w:rPr>
            </w:pPr>
            <w:r w:rsidRPr="00AC6BDD">
              <w:rPr>
                <w:spacing w:val="-3"/>
                <w:szCs w:val="20"/>
              </w:rPr>
              <w:t>Noise Level:</w:t>
            </w:r>
          </w:p>
        </w:tc>
        <w:tc>
          <w:tcPr>
            <w:tcW w:w="6524" w:type="dxa"/>
            <w:gridSpan w:val="6"/>
          </w:tcPr>
          <w:p w:rsidR="00315285" w:rsidRPr="00AC6BDD" w:rsidRDefault="00315285" w:rsidP="0043709D">
            <w:pPr>
              <w:spacing w:line="360" w:lineRule="auto"/>
              <w:rPr>
                <w:spacing w:val="-3"/>
                <w:szCs w:val="20"/>
              </w:rPr>
            </w:pPr>
            <w:r>
              <w:rPr>
                <w:spacing w:val="-3"/>
                <w:szCs w:val="20"/>
              </w:rPr>
              <w:t>No requirement</w:t>
            </w:r>
          </w:p>
        </w:tc>
      </w:tr>
      <w:tr w:rsidR="00315285" w:rsidRPr="00AC6BDD" w:rsidTr="00315285">
        <w:tc>
          <w:tcPr>
            <w:tcW w:w="457" w:type="dxa"/>
          </w:tcPr>
          <w:p w:rsidR="00315285" w:rsidRPr="00AC6BDD" w:rsidRDefault="00315285" w:rsidP="0043709D">
            <w:pPr>
              <w:spacing w:line="360" w:lineRule="auto"/>
              <w:rPr>
                <w:spacing w:val="-3"/>
                <w:szCs w:val="20"/>
              </w:rPr>
            </w:pPr>
          </w:p>
        </w:tc>
        <w:tc>
          <w:tcPr>
            <w:tcW w:w="2850" w:type="dxa"/>
          </w:tcPr>
          <w:p w:rsidR="00315285" w:rsidRPr="00AC6BDD" w:rsidRDefault="00315285" w:rsidP="0043709D">
            <w:pPr>
              <w:spacing w:line="360" w:lineRule="auto"/>
              <w:rPr>
                <w:spacing w:val="-3"/>
                <w:szCs w:val="20"/>
              </w:rPr>
            </w:pPr>
            <w:r w:rsidRPr="00AC6BDD">
              <w:rPr>
                <w:spacing w:val="-3"/>
                <w:szCs w:val="20"/>
              </w:rPr>
              <w:t>Surface texture</w:t>
            </w:r>
          </w:p>
        </w:tc>
        <w:tc>
          <w:tcPr>
            <w:tcW w:w="6524" w:type="dxa"/>
            <w:gridSpan w:val="6"/>
          </w:tcPr>
          <w:p w:rsidR="00315285" w:rsidRPr="00AC6BDD" w:rsidRDefault="00315285" w:rsidP="0043709D">
            <w:pPr>
              <w:rPr>
                <w:spacing w:val="-3"/>
                <w:szCs w:val="20"/>
              </w:rPr>
            </w:pPr>
            <w:r>
              <w:rPr>
                <w:spacing w:val="-3"/>
                <w:szCs w:val="20"/>
              </w:rPr>
              <w:t>No requirement</w:t>
            </w:r>
          </w:p>
        </w:tc>
      </w:tr>
    </w:tbl>
    <w:p w:rsidR="00315285" w:rsidRPr="00562F79" w:rsidRDefault="00315285" w:rsidP="00315285">
      <w:pPr>
        <w:spacing w:before="240"/>
        <w:rPr>
          <w:spacing w:val="-3"/>
          <w:u w:val="single"/>
        </w:rPr>
      </w:pPr>
      <w:r w:rsidRPr="00562F79">
        <w:rPr>
          <w:spacing w:val="-3"/>
          <w:u w:val="single"/>
        </w:rPr>
        <w:t>Notes: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8027"/>
      </w:tblGrid>
      <w:tr w:rsidR="00315285" w:rsidRPr="00562F79" w:rsidTr="00315285">
        <w:tc>
          <w:tcPr>
            <w:tcW w:w="654" w:type="dxa"/>
          </w:tcPr>
          <w:p w:rsidR="00315285" w:rsidRPr="00562F79" w:rsidRDefault="00315285" w:rsidP="0043709D">
            <w:pPr>
              <w:rPr>
                <w:spacing w:val="-3"/>
              </w:rPr>
            </w:pPr>
            <w:r w:rsidRPr="00562F79">
              <w:rPr>
                <w:spacing w:val="-3"/>
              </w:rPr>
              <w:t>1.</w:t>
            </w:r>
          </w:p>
        </w:tc>
        <w:tc>
          <w:tcPr>
            <w:tcW w:w="8588" w:type="dxa"/>
          </w:tcPr>
          <w:p w:rsidR="00315285" w:rsidRPr="00562F79" w:rsidRDefault="00315285" w:rsidP="0043709D">
            <w:pPr>
              <w:rPr>
                <w:spacing w:val="-3"/>
              </w:rPr>
            </w:pPr>
            <w:r w:rsidRPr="00562F79">
              <w:rPr>
                <w:spacing w:val="-3"/>
              </w:rPr>
              <w:t xml:space="preserve">CE Type Test Data shall be forwarded to the </w:t>
            </w:r>
            <w:r>
              <w:rPr>
                <w:spacing w:val="-3"/>
              </w:rPr>
              <w:t>Overseeing Organisation</w:t>
            </w:r>
            <w:r w:rsidRPr="00562F79">
              <w:rPr>
                <w:spacing w:val="-3"/>
              </w:rPr>
              <w:t xml:space="preserve"> for approval, at least 10 days before laying is due to commence, clearly stating the proposed source of supply.  This should be taken into account when programming works.</w:t>
            </w:r>
          </w:p>
        </w:tc>
      </w:tr>
      <w:tr w:rsidR="00315285" w:rsidRPr="00562F79" w:rsidTr="00315285">
        <w:tc>
          <w:tcPr>
            <w:tcW w:w="654" w:type="dxa"/>
          </w:tcPr>
          <w:p w:rsidR="00315285" w:rsidRPr="00562F79" w:rsidRDefault="00315285" w:rsidP="0043709D">
            <w:pPr>
              <w:rPr>
                <w:spacing w:val="-3"/>
              </w:rPr>
            </w:pPr>
            <w:r>
              <w:rPr>
                <w:spacing w:val="-3"/>
              </w:rPr>
              <w:lastRenderedPageBreak/>
              <w:t>2</w:t>
            </w:r>
            <w:r w:rsidRPr="00562F79">
              <w:rPr>
                <w:spacing w:val="-3"/>
              </w:rPr>
              <w:t>.</w:t>
            </w:r>
          </w:p>
          <w:p w:rsidR="00315285" w:rsidRPr="00562F79" w:rsidRDefault="00315285" w:rsidP="0043709D">
            <w:pPr>
              <w:rPr>
                <w:spacing w:val="-3"/>
              </w:rPr>
            </w:pPr>
          </w:p>
          <w:p w:rsidR="00315285" w:rsidRPr="00562F79" w:rsidRDefault="00315285" w:rsidP="0043709D">
            <w:pPr>
              <w:rPr>
                <w:spacing w:val="-3"/>
              </w:rPr>
            </w:pPr>
          </w:p>
        </w:tc>
        <w:tc>
          <w:tcPr>
            <w:tcW w:w="8588" w:type="dxa"/>
          </w:tcPr>
          <w:p w:rsidR="00315285" w:rsidRPr="00562F79" w:rsidRDefault="00315285" w:rsidP="0043709D">
            <w:pPr>
              <w:rPr>
                <w:spacing w:val="-3"/>
              </w:rPr>
            </w:pPr>
            <w:r w:rsidRPr="00562F79">
              <w:rPr>
                <w:spacing w:val="-3"/>
              </w:rPr>
              <w:t xml:space="preserve">Results from wheel-tracking tests to BS 598 Part 110 shall be provided at the approval stage to the </w:t>
            </w:r>
            <w:r>
              <w:rPr>
                <w:spacing w:val="-3"/>
              </w:rPr>
              <w:t>Overseeing Organisation</w:t>
            </w:r>
            <w:r w:rsidRPr="00562F79">
              <w:rPr>
                <w:spacing w:val="-3"/>
              </w:rPr>
              <w:t>.  Testing shall be carried out at 60</w:t>
            </w:r>
            <w:r w:rsidRPr="00562F79">
              <w:rPr>
                <w:rFonts w:cs="Arial"/>
                <w:spacing w:val="-3"/>
              </w:rPr>
              <w:t>°</w:t>
            </w:r>
            <w:r w:rsidRPr="00562F79">
              <w:rPr>
                <w:spacing w:val="-3"/>
              </w:rPr>
              <w:t xml:space="preserve">C with results being no more than 12 months old.  </w:t>
            </w:r>
          </w:p>
        </w:tc>
      </w:tr>
    </w:tbl>
    <w:p w:rsidR="00315285" w:rsidRDefault="00315285" w:rsidP="00977218">
      <w:pPr>
        <w:pStyle w:val="ListBullet"/>
        <w:numPr>
          <w:ilvl w:val="0"/>
          <w:numId w:val="0"/>
        </w:numPr>
        <w:ind w:left="360" w:hanging="360"/>
        <w:rPr>
          <w: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2434"/>
        <w:gridCol w:w="238"/>
        <w:gridCol w:w="1576"/>
        <w:gridCol w:w="1655"/>
        <w:gridCol w:w="1618"/>
        <w:gridCol w:w="713"/>
      </w:tblGrid>
      <w:tr w:rsidR="00AE15CA" w:rsidRPr="008252BE" w:rsidTr="00AE15CA">
        <w:tc>
          <w:tcPr>
            <w:tcW w:w="8885" w:type="dxa"/>
            <w:gridSpan w:val="7"/>
          </w:tcPr>
          <w:p w:rsidR="00AE15CA" w:rsidRPr="00DE6126" w:rsidRDefault="00AE15CA" w:rsidP="0043709D">
            <w:pPr>
              <w:spacing w:line="360" w:lineRule="auto"/>
              <w:rPr>
                <w:color w:val="E67C08"/>
                <w:spacing w:val="-3"/>
                <w:szCs w:val="20"/>
              </w:rPr>
            </w:pPr>
            <w:r w:rsidRPr="00DE6126">
              <w:rPr>
                <w:rFonts w:cs="Arial"/>
                <w:b/>
                <w:color w:val="E67C08"/>
              </w:rPr>
              <w:t>j. Clause 942 Proprietary Surface Course14mm</w:t>
            </w:r>
          </w:p>
        </w:tc>
      </w:tr>
      <w:tr w:rsidR="00AE15CA" w:rsidRPr="008252BE" w:rsidTr="00AE15CA">
        <w:tc>
          <w:tcPr>
            <w:tcW w:w="432" w:type="dxa"/>
          </w:tcPr>
          <w:p w:rsidR="00AE15CA" w:rsidRPr="008252BE" w:rsidRDefault="00AE15CA" w:rsidP="0043709D">
            <w:pPr>
              <w:spacing w:line="360" w:lineRule="auto"/>
              <w:rPr>
                <w:spacing w:val="-3"/>
                <w:szCs w:val="20"/>
              </w:rPr>
            </w:pPr>
          </w:p>
          <w:p w:rsidR="00AE15CA" w:rsidRPr="008252BE" w:rsidRDefault="00AE15CA" w:rsidP="0043709D">
            <w:pPr>
              <w:spacing w:line="360" w:lineRule="auto"/>
              <w:rPr>
                <w:spacing w:val="-3"/>
                <w:szCs w:val="20"/>
              </w:rPr>
            </w:pPr>
            <w:r w:rsidRPr="008252BE">
              <w:rPr>
                <w:spacing w:val="-3"/>
                <w:szCs w:val="20"/>
              </w:rPr>
              <w:t>1</w:t>
            </w:r>
          </w:p>
        </w:tc>
        <w:tc>
          <w:tcPr>
            <w:tcW w:w="2501" w:type="dxa"/>
          </w:tcPr>
          <w:p w:rsidR="00AE15CA" w:rsidRPr="008252BE" w:rsidRDefault="00AE15CA" w:rsidP="0043709D">
            <w:pPr>
              <w:spacing w:before="100" w:beforeAutospacing="1" w:line="360" w:lineRule="auto"/>
              <w:rPr>
                <w:spacing w:val="-3"/>
                <w:szCs w:val="20"/>
              </w:rPr>
            </w:pPr>
          </w:p>
          <w:p w:rsidR="00AE15CA" w:rsidRPr="008252BE" w:rsidRDefault="00AE15CA" w:rsidP="0043709D">
            <w:pPr>
              <w:spacing w:line="360" w:lineRule="auto"/>
              <w:rPr>
                <w:spacing w:val="-3"/>
                <w:szCs w:val="20"/>
              </w:rPr>
            </w:pPr>
            <w:r>
              <w:rPr>
                <w:spacing w:val="-3"/>
                <w:szCs w:val="20"/>
              </w:rPr>
              <w:t>Location:</w:t>
            </w:r>
          </w:p>
        </w:tc>
        <w:tc>
          <w:tcPr>
            <w:tcW w:w="5952" w:type="dxa"/>
            <w:gridSpan w:val="5"/>
          </w:tcPr>
          <w:p w:rsidR="00AE15CA" w:rsidRDefault="00AE15CA" w:rsidP="0043709D">
            <w:pPr>
              <w:spacing w:line="360" w:lineRule="auto"/>
              <w:rPr>
                <w:spacing w:val="-3"/>
                <w:szCs w:val="20"/>
              </w:rPr>
            </w:pPr>
          </w:p>
          <w:p w:rsidR="00AE15CA" w:rsidRPr="008252BE" w:rsidRDefault="00AE15CA" w:rsidP="0043709D">
            <w:pPr>
              <w:spacing w:line="360" w:lineRule="auto"/>
              <w:rPr>
                <w:spacing w:val="-3"/>
                <w:szCs w:val="20"/>
              </w:rPr>
            </w:pPr>
            <w:r w:rsidRPr="00AC6BDD">
              <w:rPr>
                <w:spacing w:val="-3"/>
                <w:szCs w:val="20"/>
              </w:rPr>
              <w:t>as instructed in the Task Order</w:t>
            </w:r>
          </w:p>
        </w:tc>
      </w:tr>
      <w:tr w:rsidR="00AE15CA" w:rsidRPr="008252BE" w:rsidTr="00AE15CA">
        <w:tc>
          <w:tcPr>
            <w:tcW w:w="432" w:type="dxa"/>
          </w:tcPr>
          <w:p w:rsidR="00AE15CA" w:rsidRPr="008252BE" w:rsidRDefault="00AE15CA" w:rsidP="0043709D">
            <w:pPr>
              <w:spacing w:line="360" w:lineRule="auto"/>
              <w:rPr>
                <w:spacing w:val="-3"/>
                <w:szCs w:val="20"/>
              </w:rPr>
            </w:pPr>
            <w:r w:rsidRPr="008252BE">
              <w:rPr>
                <w:spacing w:val="-3"/>
                <w:szCs w:val="20"/>
              </w:rPr>
              <w:t>2</w:t>
            </w:r>
          </w:p>
        </w:tc>
        <w:tc>
          <w:tcPr>
            <w:tcW w:w="8453" w:type="dxa"/>
            <w:gridSpan w:val="6"/>
          </w:tcPr>
          <w:p w:rsidR="00AE15CA" w:rsidRPr="008252BE" w:rsidRDefault="00AE15CA" w:rsidP="0043709D">
            <w:pPr>
              <w:spacing w:line="360" w:lineRule="auto"/>
              <w:rPr>
                <w:spacing w:val="-3"/>
                <w:szCs w:val="20"/>
              </w:rPr>
            </w:pPr>
            <w:r w:rsidRPr="008252BE">
              <w:rPr>
                <w:spacing w:val="-3"/>
                <w:szCs w:val="20"/>
              </w:rPr>
              <w:t>Grid for checking surface levels of pavement courses (702.4)</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Longitudinal dimension:</w:t>
            </w:r>
          </w:p>
        </w:tc>
        <w:tc>
          <w:tcPr>
            <w:tcW w:w="5952" w:type="dxa"/>
            <w:gridSpan w:val="5"/>
          </w:tcPr>
          <w:p w:rsidR="00AE15CA" w:rsidRPr="008252BE" w:rsidRDefault="00AE15CA" w:rsidP="0043709D">
            <w:pPr>
              <w:spacing w:line="360" w:lineRule="auto"/>
              <w:rPr>
                <w:spacing w:val="-3"/>
                <w:szCs w:val="20"/>
              </w:rPr>
            </w:pPr>
            <w:r w:rsidRPr="008252BE">
              <w:rPr>
                <w:spacing w:val="-3"/>
                <w:szCs w:val="20"/>
              </w:rPr>
              <w:t>10m</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Transverse dimension:</w:t>
            </w:r>
          </w:p>
        </w:tc>
        <w:tc>
          <w:tcPr>
            <w:tcW w:w="5952" w:type="dxa"/>
            <w:gridSpan w:val="5"/>
          </w:tcPr>
          <w:p w:rsidR="00AE15CA" w:rsidRPr="008252BE" w:rsidRDefault="00AE15CA" w:rsidP="0043709D">
            <w:pPr>
              <w:spacing w:line="360" w:lineRule="auto"/>
              <w:rPr>
                <w:spacing w:val="-3"/>
                <w:szCs w:val="20"/>
              </w:rPr>
            </w:pPr>
            <w:r w:rsidRPr="008252BE">
              <w:rPr>
                <w:spacing w:val="-3"/>
                <w:szCs w:val="20"/>
              </w:rPr>
              <w:t>2m</w:t>
            </w:r>
          </w:p>
        </w:tc>
      </w:tr>
      <w:tr w:rsidR="00AE15CA" w:rsidRPr="008252BE" w:rsidTr="00AE15CA">
        <w:tc>
          <w:tcPr>
            <w:tcW w:w="432" w:type="dxa"/>
          </w:tcPr>
          <w:p w:rsidR="00AE15CA" w:rsidRPr="008252BE" w:rsidRDefault="00AE15CA" w:rsidP="0043709D">
            <w:pPr>
              <w:spacing w:line="360" w:lineRule="auto"/>
              <w:rPr>
                <w:spacing w:val="-3"/>
                <w:szCs w:val="20"/>
              </w:rPr>
            </w:pPr>
            <w:r w:rsidRPr="008252BE">
              <w:rPr>
                <w:spacing w:val="-3"/>
                <w:szCs w:val="20"/>
              </w:rPr>
              <w:t>3</w:t>
            </w:r>
          </w:p>
        </w:tc>
        <w:tc>
          <w:tcPr>
            <w:tcW w:w="2501" w:type="dxa"/>
          </w:tcPr>
          <w:p w:rsidR="00AE15CA" w:rsidRPr="008252BE" w:rsidRDefault="00AE15CA" w:rsidP="0043709D">
            <w:pPr>
              <w:spacing w:line="360" w:lineRule="auto"/>
              <w:rPr>
                <w:spacing w:val="-3"/>
                <w:szCs w:val="20"/>
              </w:rPr>
            </w:pPr>
            <w:r w:rsidRPr="008252BE">
              <w:rPr>
                <w:spacing w:val="-3"/>
                <w:szCs w:val="20"/>
              </w:rPr>
              <w:t>Surface regularity (702.7):</w:t>
            </w:r>
          </w:p>
        </w:tc>
        <w:tc>
          <w:tcPr>
            <w:tcW w:w="5952" w:type="dxa"/>
            <w:gridSpan w:val="5"/>
          </w:tcPr>
          <w:p w:rsidR="00AE15CA" w:rsidRPr="008252BE" w:rsidRDefault="00AE15CA" w:rsidP="0043709D">
            <w:pPr>
              <w:spacing w:line="360" w:lineRule="auto"/>
              <w:rPr>
                <w:spacing w:val="-3"/>
                <w:szCs w:val="20"/>
              </w:rPr>
            </w:pPr>
            <w:r w:rsidRPr="008252BE">
              <w:rPr>
                <w:spacing w:val="-3"/>
                <w:szCs w:val="20"/>
              </w:rPr>
              <w:t>Category of road, A</w:t>
            </w:r>
          </w:p>
        </w:tc>
      </w:tr>
      <w:tr w:rsidR="00AE15CA" w:rsidRPr="008252BE" w:rsidTr="00AE15CA">
        <w:tc>
          <w:tcPr>
            <w:tcW w:w="432" w:type="dxa"/>
          </w:tcPr>
          <w:p w:rsidR="00AE15CA" w:rsidRPr="008252BE" w:rsidRDefault="00AE15CA" w:rsidP="0043709D">
            <w:pPr>
              <w:spacing w:line="360" w:lineRule="auto"/>
              <w:rPr>
                <w:spacing w:val="-3"/>
                <w:szCs w:val="20"/>
              </w:rPr>
            </w:pPr>
            <w:r w:rsidRPr="008252BE">
              <w:rPr>
                <w:spacing w:val="-3"/>
                <w:szCs w:val="20"/>
              </w:rPr>
              <w:t>4</w:t>
            </w:r>
          </w:p>
        </w:tc>
        <w:tc>
          <w:tcPr>
            <w:tcW w:w="2501" w:type="dxa"/>
          </w:tcPr>
          <w:p w:rsidR="00AE15CA" w:rsidRPr="008252BE" w:rsidRDefault="00AE15CA" w:rsidP="0043709D">
            <w:pPr>
              <w:spacing w:line="360" w:lineRule="auto"/>
              <w:rPr>
                <w:spacing w:val="-3"/>
                <w:szCs w:val="20"/>
              </w:rPr>
            </w:pPr>
            <w:r w:rsidRPr="008252BE">
              <w:rPr>
                <w:spacing w:val="-3"/>
                <w:szCs w:val="20"/>
              </w:rPr>
              <w:t>Coarse Aggregate:</w:t>
            </w:r>
          </w:p>
        </w:tc>
        <w:tc>
          <w:tcPr>
            <w:tcW w:w="5952" w:type="dxa"/>
            <w:gridSpan w:val="5"/>
          </w:tcPr>
          <w:p w:rsidR="00AE15CA" w:rsidRPr="008252BE" w:rsidRDefault="00AE15CA" w:rsidP="0043709D">
            <w:pPr>
              <w:spacing w:line="360" w:lineRule="auto"/>
              <w:rPr>
                <w:spacing w:val="-3"/>
                <w:szCs w:val="20"/>
              </w:rPr>
            </w:pPr>
            <w:r w:rsidRPr="008252BE">
              <w:rPr>
                <w:spacing w:val="-3"/>
                <w:szCs w:val="20"/>
              </w:rPr>
              <w:t>Nominal size: 0/14mm</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p>
        </w:tc>
        <w:tc>
          <w:tcPr>
            <w:tcW w:w="5952" w:type="dxa"/>
            <w:gridSpan w:val="5"/>
          </w:tcPr>
          <w:p w:rsidR="00AE15CA" w:rsidRPr="008252BE" w:rsidRDefault="00AE15CA" w:rsidP="0043709D">
            <w:pPr>
              <w:spacing w:line="360" w:lineRule="auto"/>
              <w:rPr>
                <w:spacing w:val="-3"/>
                <w:szCs w:val="20"/>
              </w:rPr>
            </w:pPr>
            <w:r w:rsidRPr="008252BE">
              <w:rPr>
                <w:spacing w:val="-3"/>
                <w:szCs w:val="20"/>
              </w:rPr>
              <w:t xml:space="preserve">Minimum PSV </w:t>
            </w:r>
            <w:r w:rsidRPr="0080407B">
              <w:rPr>
                <w:rFonts w:cs="Arial"/>
                <w:spacing w:val="-3"/>
                <w:szCs w:val="20"/>
              </w:rPr>
              <w:t>60,65 or 68 (as per Task Order)</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p>
        </w:tc>
        <w:tc>
          <w:tcPr>
            <w:tcW w:w="5952" w:type="dxa"/>
            <w:gridSpan w:val="5"/>
          </w:tcPr>
          <w:p w:rsidR="00AE15CA" w:rsidRPr="008252BE" w:rsidRDefault="00AE15CA" w:rsidP="0043709D">
            <w:pPr>
              <w:spacing w:line="360" w:lineRule="auto"/>
              <w:rPr>
                <w:spacing w:val="-3"/>
                <w:szCs w:val="20"/>
              </w:rPr>
            </w:pPr>
            <w:r w:rsidRPr="008252BE">
              <w:rPr>
                <w:spacing w:val="-3"/>
                <w:szCs w:val="20"/>
              </w:rPr>
              <w:t xml:space="preserve">Maximum AAV: </w:t>
            </w:r>
            <w:r>
              <w:rPr>
                <w:spacing w:val="-3"/>
                <w:szCs w:val="20"/>
              </w:rPr>
              <w:t>16</w:t>
            </w:r>
            <w:r w:rsidRPr="008252BE">
              <w:rPr>
                <w:spacing w:val="-3"/>
                <w:szCs w:val="20"/>
              </w:rPr>
              <w:t>.</w:t>
            </w:r>
          </w:p>
        </w:tc>
      </w:tr>
      <w:tr w:rsidR="00AE15CA" w:rsidRPr="008252BE" w:rsidTr="00AE15CA">
        <w:tc>
          <w:tcPr>
            <w:tcW w:w="432" w:type="dxa"/>
          </w:tcPr>
          <w:p w:rsidR="00AE15CA" w:rsidRPr="008252BE" w:rsidRDefault="00AE15CA" w:rsidP="0043709D">
            <w:pPr>
              <w:spacing w:line="360" w:lineRule="auto"/>
              <w:rPr>
                <w:spacing w:val="-3"/>
                <w:szCs w:val="20"/>
              </w:rPr>
            </w:pPr>
            <w:r w:rsidRPr="008252BE">
              <w:rPr>
                <w:spacing w:val="-3"/>
                <w:szCs w:val="20"/>
              </w:rPr>
              <w:t>5</w:t>
            </w:r>
          </w:p>
        </w:tc>
        <w:tc>
          <w:tcPr>
            <w:tcW w:w="2501" w:type="dxa"/>
          </w:tcPr>
          <w:p w:rsidR="00AE15CA" w:rsidRPr="008252BE" w:rsidRDefault="00AE15CA" w:rsidP="0043709D">
            <w:pPr>
              <w:spacing w:line="360" w:lineRule="auto"/>
              <w:rPr>
                <w:spacing w:val="-3"/>
                <w:szCs w:val="20"/>
              </w:rPr>
            </w:pPr>
            <w:r w:rsidRPr="008252BE">
              <w:rPr>
                <w:spacing w:val="-3"/>
                <w:szCs w:val="20"/>
              </w:rPr>
              <w:t>Surface texture required (921):</w:t>
            </w:r>
          </w:p>
        </w:tc>
        <w:tc>
          <w:tcPr>
            <w:tcW w:w="5952" w:type="dxa"/>
            <w:gridSpan w:val="5"/>
          </w:tcPr>
          <w:p w:rsidR="00AE15CA" w:rsidRPr="008252BE" w:rsidRDefault="00AE15CA" w:rsidP="0043709D">
            <w:pPr>
              <w:spacing w:line="360" w:lineRule="auto"/>
              <w:rPr>
                <w:spacing w:val="-3"/>
                <w:szCs w:val="20"/>
              </w:rPr>
            </w:pPr>
            <w:r w:rsidRPr="008252BE">
              <w:rPr>
                <w:spacing w:val="-3"/>
                <w:szCs w:val="20"/>
              </w:rPr>
              <w:t xml:space="preserve">As per </w:t>
            </w:r>
            <w:r>
              <w:rPr>
                <w:spacing w:val="-3"/>
                <w:szCs w:val="20"/>
              </w:rPr>
              <w:t>IAN 154/12 (see Note 2)</w:t>
            </w:r>
          </w:p>
        </w:tc>
      </w:tr>
      <w:tr w:rsidR="00AE15CA" w:rsidRPr="008252BE" w:rsidTr="00AE15CA">
        <w:tc>
          <w:tcPr>
            <w:tcW w:w="432" w:type="dxa"/>
          </w:tcPr>
          <w:p w:rsidR="00AE15CA" w:rsidRPr="008252BE" w:rsidRDefault="00AE15CA" w:rsidP="0043709D">
            <w:pPr>
              <w:spacing w:line="360" w:lineRule="auto"/>
              <w:rPr>
                <w:spacing w:val="-3"/>
                <w:szCs w:val="20"/>
              </w:rPr>
            </w:pPr>
            <w:r w:rsidRPr="008252BE">
              <w:rPr>
                <w:spacing w:val="-3"/>
                <w:szCs w:val="20"/>
              </w:rPr>
              <w:t>6</w:t>
            </w:r>
          </w:p>
        </w:tc>
        <w:tc>
          <w:tcPr>
            <w:tcW w:w="2501" w:type="dxa"/>
          </w:tcPr>
          <w:p w:rsidR="00AE15CA" w:rsidRPr="008252BE" w:rsidRDefault="00AE15CA" w:rsidP="0043709D">
            <w:pPr>
              <w:spacing w:line="360" w:lineRule="auto"/>
              <w:rPr>
                <w:spacing w:val="-3"/>
                <w:szCs w:val="20"/>
              </w:rPr>
            </w:pPr>
            <w:r w:rsidRPr="008252BE">
              <w:rPr>
                <w:spacing w:val="-3"/>
                <w:szCs w:val="20"/>
              </w:rPr>
              <w:t>Regulating course (907):</w:t>
            </w:r>
          </w:p>
        </w:tc>
        <w:tc>
          <w:tcPr>
            <w:tcW w:w="5952" w:type="dxa"/>
            <w:gridSpan w:val="5"/>
          </w:tcPr>
          <w:p w:rsidR="00AE15CA" w:rsidRPr="008252BE" w:rsidRDefault="00AE15CA" w:rsidP="0043709D">
            <w:pPr>
              <w:spacing w:line="360" w:lineRule="auto"/>
              <w:rPr>
                <w:spacing w:val="-3"/>
                <w:szCs w:val="20"/>
              </w:rPr>
            </w:pPr>
            <w:r>
              <w:rPr>
                <w:rFonts w:cs="Arial"/>
                <w:spacing w:val="-3"/>
                <w:szCs w:val="20"/>
              </w:rPr>
              <w:t>See Task Order</w:t>
            </w:r>
          </w:p>
        </w:tc>
      </w:tr>
      <w:tr w:rsidR="00AE15CA" w:rsidRPr="008252BE" w:rsidTr="00AE15CA">
        <w:tc>
          <w:tcPr>
            <w:tcW w:w="432" w:type="dxa"/>
          </w:tcPr>
          <w:p w:rsidR="00AE15CA" w:rsidRPr="008252BE" w:rsidRDefault="00AE15CA" w:rsidP="0043709D">
            <w:pPr>
              <w:spacing w:line="360" w:lineRule="auto"/>
              <w:rPr>
                <w:spacing w:val="-3"/>
                <w:szCs w:val="20"/>
              </w:rPr>
            </w:pPr>
            <w:r w:rsidRPr="008252BE">
              <w:rPr>
                <w:spacing w:val="-3"/>
                <w:szCs w:val="20"/>
              </w:rPr>
              <w:t>7</w:t>
            </w:r>
          </w:p>
        </w:tc>
        <w:tc>
          <w:tcPr>
            <w:tcW w:w="2501" w:type="dxa"/>
          </w:tcPr>
          <w:p w:rsidR="00AE15CA" w:rsidRPr="008252BE" w:rsidRDefault="00AE15CA" w:rsidP="0043709D">
            <w:pPr>
              <w:spacing w:line="360" w:lineRule="auto"/>
              <w:rPr>
                <w:spacing w:val="-3"/>
                <w:szCs w:val="20"/>
              </w:rPr>
            </w:pPr>
            <w:r w:rsidRPr="008252BE">
              <w:rPr>
                <w:spacing w:val="-3"/>
                <w:szCs w:val="20"/>
              </w:rPr>
              <w:t>Wheel-tracking test temperature:</w:t>
            </w:r>
          </w:p>
        </w:tc>
        <w:tc>
          <w:tcPr>
            <w:tcW w:w="5952" w:type="dxa"/>
            <w:gridSpan w:val="5"/>
          </w:tcPr>
          <w:p w:rsidR="00AE15CA" w:rsidRPr="008252BE" w:rsidRDefault="00AE15CA" w:rsidP="0043709D">
            <w:pPr>
              <w:spacing w:line="360" w:lineRule="auto"/>
              <w:rPr>
                <w:spacing w:val="-3"/>
                <w:szCs w:val="20"/>
              </w:rPr>
            </w:pPr>
            <w:r w:rsidRPr="008252BE">
              <w:rPr>
                <w:spacing w:val="-3"/>
                <w:szCs w:val="20"/>
              </w:rPr>
              <w:t>60</w:t>
            </w:r>
            <w:r w:rsidRPr="008252BE">
              <w:rPr>
                <w:rFonts w:cs="Arial"/>
                <w:spacing w:val="-3"/>
                <w:szCs w:val="20"/>
              </w:rPr>
              <w:t>°</w:t>
            </w:r>
            <w:r w:rsidRPr="008252BE">
              <w:rPr>
                <w:spacing w:val="-3"/>
                <w:szCs w:val="20"/>
              </w:rPr>
              <w:t>C</w:t>
            </w:r>
          </w:p>
        </w:tc>
      </w:tr>
      <w:tr w:rsidR="00AE15CA" w:rsidRPr="008252BE" w:rsidTr="00AE15CA">
        <w:tc>
          <w:tcPr>
            <w:tcW w:w="432" w:type="dxa"/>
          </w:tcPr>
          <w:p w:rsidR="00AE15CA" w:rsidRPr="008252BE" w:rsidRDefault="00AE15CA" w:rsidP="0043709D">
            <w:pPr>
              <w:spacing w:line="360" w:lineRule="auto"/>
              <w:rPr>
                <w:spacing w:val="-3"/>
                <w:szCs w:val="20"/>
              </w:rPr>
            </w:pPr>
            <w:r w:rsidRPr="008252BE">
              <w:rPr>
                <w:spacing w:val="-3"/>
                <w:szCs w:val="20"/>
              </w:rPr>
              <w:t>8</w:t>
            </w:r>
          </w:p>
        </w:tc>
        <w:tc>
          <w:tcPr>
            <w:tcW w:w="8453" w:type="dxa"/>
            <w:gridSpan w:val="6"/>
          </w:tcPr>
          <w:p w:rsidR="00AE15CA" w:rsidRPr="008252BE" w:rsidRDefault="00AE15CA" w:rsidP="0043709D">
            <w:pPr>
              <w:spacing w:line="360" w:lineRule="auto"/>
              <w:rPr>
                <w:spacing w:val="-3"/>
                <w:szCs w:val="20"/>
              </w:rPr>
            </w:pPr>
            <w:r w:rsidRPr="008252BE">
              <w:rPr>
                <w:spacing w:val="-3"/>
                <w:szCs w:val="20"/>
              </w:rPr>
              <w:t>Wheel-tracking test temperature, rate and rut depth (to BS EN 12697)</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Wheel-tracking levels (</w:t>
            </w:r>
            <w:r w:rsidRPr="008252BE">
              <w:rPr>
                <w:spacing w:val="-3"/>
                <w:szCs w:val="20"/>
                <w:u w:val="single"/>
              </w:rPr>
              <w:t xml:space="preserve">see Note </w:t>
            </w:r>
            <w:r>
              <w:rPr>
                <w:spacing w:val="-3"/>
                <w:szCs w:val="20"/>
                <w:u w:val="single"/>
              </w:rPr>
              <w:t>3</w:t>
            </w:r>
            <w:r w:rsidRPr="008252BE">
              <w:rPr>
                <w:spacing w:val="-3"/>
                <w:szCs w:val="20"/>
              </w:rPr>
              <w:t>)</w:t>
            </w:r>
          </w:p>
        </w:tc>
        <w:tc>
          <w:tcPr>
            <w:tcW w:w="5952" w:type="dxa"/>
            <w:gridSpan w:val="5"/>
          </w:tcPr>
          <w:p w:rsidR="00AE15CA" w:rsidRPr="008252BE" w:rsidRDefault="00AE15CA" w:rsidP="0043709D">
            <w:pPr>
              <w:spacing w:line="360" w:lineRule="auto"/>
              <w:rPr>
                <w:spacing w:val="-3"/>
                <w:szCs w:val="20"/>
              </w:rPr>
            </w:pPr>
          </w:p>
        </w:tc>
      </w:tr>
      <w:tr w:rsidR="00AE15CA" w:rsidRPr="008252BE" w:rsidTr="00AE15CA">
        <w:tc>
          <w:tcPr>
            <w:tcW w:w="432" w:type="dxa"/>
          </w:tcPr>
          <w:p w:rsidR="00AE15CA" w:rsidRPr="008252BE" w:rsidRDefault="00AE15CA" w:rsidP="0043709D">
            <w:pPr>
              <w:spacing w:line="360" w:lineRule="auto"/>
              <w:rPr>
                <w:spacing w:val="-3"/>
                <w:szCs w:val="20"/>
              </w:rPr>
            </w:pPr>
          </w:p>
        </w:tc>
        <w:tc>
          <w:tcPr>
            <w:tcW w:w="2755" w:type="dxa"/>
            <w:gridSpan w:val="2"/>
            <w:vMerge w:val="restart"/>
          </w:tcPr>
          <w:p w:rsidR="00AE15CA" w:rsidRPr="008252BE" w:rsidRDefault="00AE15CA" w:rsidP="0043709D">
            <w:pPr>
              <w:spacing w:line="360" w:lineRule="auto"/>
              <w:jc w:val="center"/>
              <w:rPr>
                <w:b/>
                <w:spacing w:val="-3"/>
                <w:szCs w:val="20"/>
              </w:rPr>
            </w:pPr>
            <w:r w:rsidRPr="008252BE">
              <w:rPr>
                <w:b/>
                <w:spacing w:val="-3"/>
                <w:szCs w:val="20"/>
              </w:rPr>
              <w:t>Level</w:t>
            </w:r>
          </w:p>
        </w:tc>
        <w:tc>
          <w:tcPr>
            <w:tcW w:w="1589" w:type="dxa"/>
            <w:vMerge w:val="restart"/>
          </w:tcPr>
          <w:p w:rsidR="00AE15CA" w:rsidRPr="008252BE" w:rsidRDefault="00AE15CA" w:rsidP="0043709D">
            <w:pPr>
              <w:spacing w:line="360" w:lineRule="auto"/>
              <w:jc w:val="center"/>
              <w:rPr>
                <w:b/>
                <w:spacing w:val="-3"/>
                <w:szCs w:val="20"/>
              </w:rPr>
            </w:pPr>
            <w:r w:rsidRPr="008252BE">
              <w:rPr>
                <w:b/>
                <w:spacing w:val="-3"/>
                <w:szCs w:val="20"/>
              </w:rPr>
              <w:t>Test Temperature C</w:t>
            </w:r>
          </w:p>
        </w:tc>
        <w:tc>
          <w:tcPr>
            <w:tcW w:w="3361" w:type="dxa"/>
            <w:gridSpan w:val="2"/>
          </w:tcPr>
          <w:p w:rsidR="00AE15CA" w:rsidRPr="008252BE" w:rsidRDefault="00AE15CA" w:rsidP="0043709D">
            <w:pPr>
              <w:spacing w:line="360" w:lineRule="auto"/>
              <w:jc w:val="center"/>
              <w:rPr>
                <w:b/>
                <w:spacing w:val="-3"/>
                <w:szCs w:val="20"/>
              </w:rPr>
            </w:pPr>
            <w:r w:rsidRPr="008252BE">
              <w:rPr>
                <w:b/>
                <w:spacing w:val="-3"/>
                <w:szCs w:val="20"/>
              </w:rPr>
              <w:t>Wheel tracking requirements</w:t>
            </w:r>
          </w:p>
        </w:tc>
        <w:tc>
          <w:tcPr>
            <w:tcW w:w="748" w:type="dxa"/>
          </w:tcPr>
          <w:p w:rsidR="00AE15CA" w:rsidRPr="008252BE" w:rsidRDefault="00AE15CA" w:rsidP="0043709D">
            <w:pPr>
              <w:spacing w:line="360" w:lineRule="auto"/>
              <w:rPr>
                <w:spacing w:val="-3"/>
                <w:szCs w:val="20"/>
              </w:rPr>
            </w:pPr>
          </w:p>
        </w:tc>
      </w:tr>
      <w:tr w:rsidR="00AE15CA" w:rsidRPr="008252BE" w:rsidTr="00AE15CA">
        <w:tc>
          <w:tcPr>
            <w:tcW w:w="432" w:type="dxa"/>
          </w:tcPr>
          <w:p w:rsidR="00AE15CA" w:rsidRPr="008252BE" w:rsidRDefault="00AE15CA" w:rsidP="0043709D">
            <w:pPr>
              <w:spacing w:line="360" w:lineRule="auto"/>
              <w:rPr>
                <w:spacing w:val="-3"/>
                <w:szCs w:val="20"/>
              </w:rPr>
            </w:pPr>
          </w:p>
        </w:tc>
        <w:tc>
          <w:tcPr>
            <w:tcW w:w="2755" w:type="dxa"/>
            <w:gridSpan w:val="2"/>
            <w:vMerge/>
          </w:tcPr>
          <w:p w:rsidR="00AE15CA" w:rsidRPr="008252BE" w:rsidRDefault="00AE15CA" w:rsidP="0043709D">
            <w:pPr>
              <w:spacing w:line="360" w:lineRule="auto"/>
              <w:jc w:val="center"/>
              <w:rPr>
                <w:b/>
                <w:spacing w:val="-3"/>
                <w:szCs w:val="20"/>
              </w:rPr>
            </w:pPr>
          </w:p>
        </w:tc>
        <w:tc>
          <w:tcPr>
            <w:tcW w:w="1589" w:type="dxa"/>
            <w:vMerge/>
          </w:tcPr>
          <w:p w:rsidR="00AE15CA" w:rsidRPr="008252BE" w:rsidRDefault="00AE15CA" w:rsidP="0043709D">
            <w:pPr>
              <w:spacing w:line="360" w:lineRule="auto"/>
              <w:jc w:val="center"/>
              <w:rPr>
                <w:b/>
                <w:spacing w:val="-3"/>
                <w:szCs w:val="20"/>
              </w:rPr>
            </w:pPr>
          </w:p>
        </w:tc>
        <w:tc>
          <w:tcPr>
            <w:tcW w:w="1681" w:type="dxa"/>
          </w:tcPr>
          <w:p w:rsidR="00AE15CA" w:rsidRPr="008252BE" w:rsidRDefault="00AE15CA" w:rsidP="0043709D">
            <w:pPr>
              <w:jc w:val="center"/>
              <w:rPr>
                <w:b/>
                <w:spacing w:val="-3"/>
                <w:szCs w:val="20"/>
              </w:rPr>
            </w:pPr>
            <w:r w:rsidRPr="008252BE">
              <w:rPr>
                <w:b/>
                <w:spacing w:val="-3"/>
                <w:szCs w:val="20"/>
              </w:rPr>
              <w:t>Rate (mm/hr)</w:t>
            </w:r>
          </w:p>
          <w:p w:rsidR="00AE15CA" w:rsidRPr="008252BE" w:rsidRDefault="00AE15CA" w:rsidP="0043709D">
            <w:pPr>
              <w:jc w:val="center"/>
              <w:rPr>
                <w:b/>
                <w:spacing w:val="-3"/>
                <w:szCs w:val="20"/>
              </w:rPr>
            </w:pPr>
            <w:r w:rsidRPr="008252BE">
              <w:rPr>
                <w:b/>
                <w:spacing w:val="-3"/>
                <w:szCs w:val="20"/>
              </w:rPr>
              <w:t>Mean/[max]</w:t>
            </w:r>
          </w:p>
        </w:tc>
        <w:tc>
          <w:tcPr>
            <w:tcW w:w="1680" w:type="dxa"/>
          </w:tcPr>
          <w:p w:rsidR="00AE15CA" w:rsidRPr="008252BE" w:rsidRDefault="00AE15CA" w:rsidP="0043709D">
            <w:pPr>
              <w:jc w:val="center"/>
              <w:rPr>
                <w:b/>
                <w:spacing w:val="-3"/>
                <w:szCs w:val="20"/>
              </w:rPr>
            </w:pPr>
            <w:r w:rsidRPr="008252BE">
              <w:rPr>
                <w:b/>
                <w:spacing w:val="-3"/>
                <w:szCs w:val="20"/>
              </w:rPr>
              <w:t>Rut depth (mm)</w:t>
            </w:r>
          </w:p>
          <w:p w:rsidR="00AE15CA" w:rsidRPr="008252BE" w:rsidRDefault="00AE15CA" w:rsidP="0043709D">
            <w:pPr>
              <w:jc w:val="center"/>
              <w:rPr>
                <w:b/>
                <w:spacing w:val="-3"/>
                <w:szCs w:val="20"/>
              </w:rPr>
            </w:pPr>
            <w:r w:rsidRPr="008252BE">
              <w:rPr>
                <w:b/>
                <w:spacing w:val="-3"/>
                <w:szCs w:val="20"/>
              </w:rPr>
              <w:t>Mean / [max]</w:t>
            </w:r>
          </w:p>
        </w:tc>
        <w:tc>
          <w:tcPr>
            <w:tcW w:w="748" w:type="dxa"/>
          </w:tcPr>
          <w:p w:rsidR="00AE15CA" w:rsidRPr="008252BE" w:rsidRDefault="00AE15CA" w:rsidP="0043709D">
            <w:pPr>
              <w:spacing w:line="360" w:lineRule="auto"/>
              <w:rPr>
                <w:spacing w:val="-3"/>
                <w:szCs w:val="20"/>
              </w:rPr>
            </w:pPr>
          </w:p>
        </w:tc>
      </w:tr>
      <w:tr w:rsidR="00AE15CA" w:rsidRPr="008252BE" w:rsidTr="00AE15CA">
        <w:tc>
          <w:tcPr>
            <w:tcW w:w="432" w:type="dxa"/>
          </w:tcPr>
          <w:p w:rsidR="00AE15CA" w:rsidRPr="008252BE" w:rsidRDefault="00AE15CA" w:rsidP="0043709D">
            <w:pPr>
              <w:spacing w:line="360" w:lineRule="auto"/>
              <w:rPr>
                <w:spacing w:val="-3"/>
                <w:szCs w:val="20"/>
              </w:rPr>
            </w:pPr>
          </w:p>
        </w:tc>
        <w:tc>
          <w:tcPr>
            <w:tcW w:w="2755" w:type="dxa"/>
            <w:gridSpan w:val="2"/>
          </w:tcPr>
          <w:p w:rsidR="00AE15CA" w:rsidRPr="008252BE" w:rsidRDefault="00AE15CA" w:rsidP="0043709D">
            <w:pPr>
              <w:spacing w:line="360" w:lineRule="auto"/>
              <w:jc w:val="center"/>
              <w:rPr>
                <w:b/>
                <w:spacing w:val="-3"/>
                <w:szCs w:val="20"/>
              </w:rPr>
            </w:pPr>
            <w:r w:rsidRPr="008252BE">
              <w:rPr>
                <w:b/>
                <w:spacing w:val="-3"/>
                <w:szCs w:val="20"/>
              </w:rPr>
              <w:t>3</w:t>
            </w:r>
          </w:p>
        </w:tc>
        <w:tc>
          <w:tcPr>
            <w:tcW w:w="1589" w:type="dxa"/>
          </w:tcPr>
          <w:p w:rsidR="00AE15CA" w:rsidRPr="008252BE" w:rsidRDefault="00AE15CA" w:rsidP="0043709D">
            <w:pPr>
              <w:spacing w:line="360" w:lineRule="auto"/>
              <w:jc w:val="center"/>
              <w:rPr>
                <w:b/>
                <w:spacing w:val="-3"/>
                <w:szCs w:val="20"/>
              </w:rPr>
            </w:pPr>
            <w:r w:rsidRPr="008252BE">
              <w:rPr>
                <w:b/>
                <w:spacing w:val="-3"/>
                <w:szCs w:val="20"/>
              </w:rPr>
              <w:t>60</w:t>
            </w:r>
          </w:p>
        </w:tc>
        <w:tc>
          <w:tcPr>
            <w:tcW w:w="1681" w:type="dxa"/>
          </w:tcPr>
          <w:p w:rsidR="00AE15CA" w:rsidRPr="008252BE" w:rsidRDefault="00AE15CA" w:rsidP="0043709D">
            <w:pPr>
              <w:spacing w:line="360" w:lineRule="auto"/>
              <w:jc w:val="center"/>
              <w:rPr>
                <w:b/>
                <w:spacing w:val="-3"/>
                <w:szCs w:val="20"/>
              </w:rPr>
            </w:pPr>
            <w:r w:rsidRPr="008252BE">
              <w:rPr>
                <w:b/>
                <w:spacing w:val="-3"/>
                <w:szCs w:val="20"/>
              </w:rPr>
              <w:t>5.0/[7.5]</w:t>
            </w:r>
          </w:p>
        </w:tc>
        <w:tc>
          <w:tcPr>
            <w:tcW w:w="1680" w:type="dxa"/>
          </w:tcPr>
          <w:p w:rsidR="00AE15CA" w:rsidRPr="008252BE" w:rsidRDefault="00AE15CA" w:rsidP="0043709D">
            <w:pPr>
              <w:spacing w:line="360" w:lineRule="auto"/>
              <w:jc w:val="center"/>
              <w:rPr>
                <w:b/>
                <w:spacing w:val="-3"/>
                <w:szCs w:val="20"/>
              </w:rPr>
            </w:pPr>
            <w:r w:rsidRPr="008252BE">
              <w:rPr>
                <w:b/>
                <w:spacing w:val="-3"/>
                <w:szCs w:val="20"/>
              </w:rPr>
              <w:t>7.0 / [10.5]</w:t>
            </w:r>
          </w:p>
        </w:tc>
        <w:tc>
          <w:tcPr>
            <w:tcW w:w="748" w:type="dxa"/>
          </w:tcPr>
          <w:p w:rsidR="00AE15CA" w:rsidRPr="008252BE" w:rsidRDefault="00AE15CA" w:rsidP="0043709D">
            <w:pPr>
              <w:spacing w:line="360" w:lineRule="auto"/>
              <w:rPr>
                <w:spacing w:val="-3"/>
                <w:szCs w:val="20"/>
              </w:rPr>
            </w:pPr>
          </w:p>
        </w:tc>
      </w:tr>
      <w:tr w:rsidR="00AE15CA" w:rsidRPr="008252BE" w:rsidTr="00AE15CA">
        <w:tc>
          <w:tcPr>
            <w:tcW w:w="432" w:type="dxa"/>
          </w:tcPr>
          <w:p w:rsidR="00AE15CA" w:rsidRPr="008252BE" w:rsidRDefault="00AE15CA" w:rsidP="0043709D">
            <w:pPr>
              <w:spacing w:line="360" w:lineRule="auto"/>
              <w:rPr>
                <w:spacing w:val="-3"/>
                <w:szCs w:val="20"/>
              </w:rPr>
            </w:pPr>
          </w:p>
        </w:tc>
        <w:tc>
          <w:tcPr>
            <w:tcW w:w="8453" w:type="dxa"/>
            <w:gridSpan w:val="6"/>
          </w:tcPr>
          <w:p w:rsidR="00AE15CA" w:rsidRPr="008252BE" w:rsidRDefault="00AE15CA" w:rsidP="0043709D">
            <w:pPr>
              <w:spacing w:line="360" w:lineRule="auto"/>
              <w:rPr>
                <w:spacing w:val="-3"/>
                <w:szCs w:val="20"/>
              </w:rPr>
            </w:pPr>
            <w:r w:rsidRPr="008252BE">
              <w:rPr>
                <w:spacing w:val="-3"/>
                <w:szCs w:val="20"/>
              </w:rPr>
              <w:t>‘Mean’ is the mean result of 6 consecutive results and ‘max’ is the maximum value measured on a single core.</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Surfacing:</w:t>
            </w:r>
          </w:p>
        </w:tc>
        <w:tc>
          <w:tcPr>
            <w:tcW w:w="5952" w:type="dxa"/>
            <w:gridSpan w:val="5"/>
          </w:tcPr>
          <w:p w:rsidR="00AE15CA" w:rsidRPr="008252BE" w:rsidRDefault="00AE15CA" w:rsidP="0043709D">
            <w:pPr>
              <w:spacing w:line="360" w:lineRule="auto"/>
              <w:rPr>
                <w:spacing w:val="-3"/>
                <w:szCs w:val="20"/>
              </w:rPr>
            </w:pPr>
            <w:r w:rsidRPr="008252BE">
              <w:rPr>
                <w:spacing w:val="-3"/>
                <w:szCs w:val="20"/>
              </w:rPr>
              <w:t>Surface Course</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Clause:</w:t>
            </w:r>
          </w:p>
        </w:tc>
        <w:tc>
          <w:tcPr>
            <w:tcW w:w="5952" w:type="dxa"/>
            <w:gridSpan w:val="5"/>
          </w:tcPr>
          <w:p w:rsidR="00AE15CA" w:rsidRPr="008252BE" w:rsidRDefault="00AE15CA" w:rsidP="0043709D">
            <w:pPr>
              <w:spacing w:line="360" w:lineRule="auto"/>
              <w:rPr>
                <w:spacing w:val="-3"/>
                <w:szCs w:val="20"/>
              </w:rPr>
            </w:pPr>
            <w:r w:rsidRPr="008252BE">
              <w:rPr>
                <w:spacing w:val="-3"/>
                <w:szCs w:val="20"/>
              </w:rPr>
              <w:t>942</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Material:</w:t>
            </w:r>
          </w:p>
        </w:tc>
        <w:tc>
          <w:tcPr>
            <w:tcW w:w="5952" w:type="dxa"/>
            <w:gridSpan w:val="5"/>
          </w:tcPr>
          <w:p w:rsidR="00AE15CA" w:rsidRPr="008252BE" w:rsidRDefault="00AE15CA" w:rsidP="0043709D">
            <w:pPr>
              <w:spacing w:line="360" w:lineRule="auto"/>
              <w:rPr>
                <w:spacing w:val="-3"/>
                <w:szCs w:val="20"/>
              </w:rPr>
            </w:pPr>
            <w:r w:rsidRPr="008252BE">
              <w:rPr>
                <w:spacing w:val="-3"/>
                <w:szCs w:val="20"/>
              </w:rPr>
              <w:t>Proprietary Surface Course 14 mm</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Binder:</w:t>
            </w:r>
          </w:p>
        </w:tc>
        <w:tc>
          <w:tcPr>
            <w:tcW w:w="5952" w:type="dxa"/>
            <w:gridSpan w:val="5"/>
          </w:tcPr>
          <w:p w:rsidR="00AE15CA" w:rsidRPr="008252BE" w:rsidRDefault="00AE15CA" w:rsidP="0043709D">
            <w:pPr>
              <w:rPr>
                <w:spacing w:val="-3"/>
                <w:szCs w:val="20"/>
              </w:rPr>
            </w:pP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Thickness:</w:t>
            </w:r>
          </w:p>
        </w:tc>
        <w:tc>
          <w:tcPr>
            <w:tcW w:w="5952" w:type="dxa"/>
            <w:gridSpan w:val="5"/>
          </w:tcPr>
          <w:p w:rsidR="00AE15CA" w:rsidRPr="008252BE" w:rsidRDefault="00AE15CA" w:rsidP="0043709D">
            <w:pPr>
              <w:spacing w:line="360" w:lineRule="auto"/>
              <w:rPr>
                <w:spacing w:val="-3"/>
                <w:szCs w:val="20"/>
              </w:rPr>
            </w:pPr>
            <w:r>
              <w:rPr>
                <w:spacing w:val="-3"/>
                <w:szCs w:val="20"/>
              </w:rPr>
              <w:t>35</w:t>
            </w:r>
            <w:r w:rsidRPr="008252BE">
              <w:rPr>
                <w:spacing w:val="-3"/>
                <w:szCs w:val="20"/>
              </w:rPr>
              <w:t xml:space="preserve">mm </w:t>
            </w:r>
            <w:r w:rsidRPr="00EA3FE8">
              <w:rPr>
                <w:spacing w:val="-3"/>
                <w:szCs w:val="20"/>
              </w:rPr>
              <w:t>plus additional thickness as per Task Order</w:t>
            </w:r>
            <w:r w:rsidRPr="008252BE">
              <w:rPr>
                <w:spacing w:val="-3"/>
                <w:szCs w:val="20"/>
              </w:rPr>
              <w:t xml:space="preserve"> (subject to BBA certification)</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Special Requirements:</w:t>
            </w:r>
          </w:p>
        </w:tc>
        <w:tc>
          <w:tcPr>
            <w:tcW w:w="5952" w:type="dxa"/>
            <w:gridSpan w:val="5"/>
          </w:tcPr>
          <w:p w:rsidR="00AE15CA" w:rsidRPr="008252BE" w:rsidRDefault="00AE15CA" w:rsidP="0043709D">
            <w:pPr>
              <w:spacing w:line="360" w:lineRule="auto"/>
              <w:rPr>
                <w:spacing w:val="-3"/>
                <w:szCs w:val="20"/>
              </w:rPr>
            </w:pP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Minimum target binder content:</w:t>
            </w:r>
          </w:p>
        </w:tc>
        <w:tc>
          <w:tcPr>
            <w:tcW w:w="5952" w:type="dxa"/>
            <w:gridSpan w:val="5"/>
          </w:tcPr>
          <w:p w:rsidR="00AE15CA" w:rsidRPr="008252BE" w:rsidRDefault="00AE15CA" w:rsidP="0043709D">
            <w:pPr>
              <w:spacing w:line="360" w:lineRule="auto"/>
              <w:rPr>
                <w:spacing w:val="-3"/>
                <w:szCs w:val="20"/>
              </w:rPr>
            </w:pPr>
            <w:proofErr w:type="spellStart"/>
            <w:r w:rsidRPr="008252BE">
              <w:rPr>
                <w:spacing w:val="-3"/>
                <w:szCs w:val="20"/>
              </w:rPr>
              <w:t>B</w:t>
            </w:r>
            <w:r w:rsidRPr="008252BE">
              <w:rPr>
                <w:spacing w:val="-3"/>
                <w:szCs w:val="20"/>
                <w:vertAlign w:val="subscript"/>
              </w:rPr>
              <w:t>act</w:t>
            </w:r>
            <w:proofErr w:type="spellEnd"/>
            <w:r w:rsidRPr="008252BE">
              <w:rPr>
                <w:spacing w:val="-3"/>
                <w:szCs w:val="20"/>
              </w:rPr>
              <w:t xml:space="preserve"> 6.0%</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Binder volume:</w:t>
            </w:r>
          </w:p>
        </w:tc>
        <w:tc>
          <w:tcPr>
            <w:tcW w:w="5952" w:type="dxa"/>
            <w:gridSpan w:val="5"/>
          </w:tcPr>
          <w:p w:rsidR="00AE15CA" w:rsidRPr="008252BE" w:rsidRDefault="00AE15CA" w:rsidP="0043709D">
            <w:pPr>
              <w:spacing w:line="360" w:lineRule="auto"/>
              <w:rPr>
                <w:spacing w:val="-3"/>
                <w:szCs w:val="20"/>
              </w:rPr>
            </w:pPr>
            <w:r w:rsidRPr="008252BE">
              <w:rPr>
                <w:spacing w:val="-3"/>
                <w:szCs w:val="20"/>
              </w:rPr>
              <w:t>Not less than 12%</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Binder drainage composition:</w:t>
            </w:r>
          </w:p>
        </w:tc>
        <w:tc>
          <w:tcPr>
            <w:tcW w:w="5952" w:type="dxa"/>
            <w:gridSpan w:val="5"/>
          </w:tcPr>
          <w:p w:rsidR="00AE15CA" w:rsidRPr="008252BE" w:rsidRDefault="00AE15CA" w:rsidP="0043709D">
            <w:pPr>
              <w:spacing w:line="360" w:lineRule="auto"/>
              <w:rPr>
                <w:spacing w:val="-3"/>
                <w:szCs w:val="20"/>
              </w:rPr>
            </w:pPr>
            <w:r w:rsidRPr="008252BE">
              <w:rPr>
                <w:spacing w:val="-3"/>
                <w:szCs w:val="20"/>
              </w:rPr>
              <w:t>Not more than 0.3% by mass at target binder</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Laboratory air voids content:</w:t>
            </w:r>
          </w:p>
        </w:tc>
        <w:tc>
          <w:tcPr>
            <w:tcW w:w="5952" w:type="dxa"/>
            <w:gridSpan w:val="5"/>
          </w:tcPr>
          <w:p w:rsidR="00AE15CA" w:rsidRPr="008252BE" w:rsidRDefault="00AE15CA" w:rsidP="0043709D">
            <w:pPr>
              <w:spacing w:line="360" w:lineRule="auto"/>
              <w:rPr>
                <w:spacing w:val="-3"/>
                <w:szCs w:val="20"/>
              </w:rPr>
            </w:pPr>
            <w:r w:rsidRPr="008252BE">
              <w:rPr>
                <w:spacing w:val="-3"/>
                <w:szCs w:val="20"/>
              </w:rPr>
              <w:t xml:space="preserve">2.0% to 4.0% within the range </w:t>
            </w:r>
            <w:r w:rsidRPr="008252BE">
              <w:rPr>
                <w:rFonts w:cs="Arial"/>
                <w:spacing w:val="-3"/>
                <w:szCs w:val="20"/>
              </w:rPr>
              <w:t>±</w:t>
            </w:r>
            <w:r w:rsidRPr="008252BE">
              <w:rPr>
                <w:spacing w:val="-3"/>
                <w:szCs w:val="20"/>
              </w:rPr>
              <w:t xml:space="preserve"> 0.6% of target binder</w:t>
            </w:r>
          </w:p>
        </w:tc>
      </w:tr>
      <w:tr w:rsidR="00AE15CA" w:rsidRPr="008252BE" w:rsidTr="00AE15CA">
        <w:tc>
          <w:tcPr>
            <w:tcW w:w="432" w:type="dxa"/>
          </w:tcPr>
          <w:p w:rsidR="00AE15CA" w:rsidRPr="008252BE" w:rsidRDefault="00AE15CA" w:rsidP="0043709D">
            <w:pPr>
              <w:spacing w:line="360" w:lineRule="auto"/>
              <w:rPr>
                <w:spacing w:val="-3"/>
                <w:szCs w:val="20"/>
              </w:rPr>
            </w:pPr>
          </w:p>
        </w:tc>
        <w:tc>
          <w:tcPr>
            <w:tcW w:w="2501" w:type="dxa"/>
          </w:tcPr>
          <w:p w:rsidR="00AE15CA" w:rsidRPr="008252BE" w:rsidRDefault="00AE15CA" w:rsidP="0043709D">
            <w:pPr>
              <w:spacing w:line="360" w:lineRule="auto"/>
              <w:rPr>
                <w:spacing w:val="-3"/>
                <w:szCs w:val="20"/>
              </w:rPr>
            </w:pPr>
            <w:r w:rsidRPr="008252BE">
              <w:rPr>
                <w:spacing w:val="-3"/>
                <w:szCs w:val="20"/>
              </w:rPr>
              <w:t>Noise Level:</w:t>
            </w:r>
          </w:p>
        </w:tc>
        <w:tc>
          <w:tcPr>
            <w:tcW w:w="5952" w:type="dxa"/>
            <w:gridSpan w:val="5"/>
          </w:tcPr>
          <w:p w:rsidR="00AE15CA" w:rsidRPr="008252BE" w:rsidRDefault="00AE15CA" w:rsidP="0043709D">
            <w:pPr>
              <w:spacing w:line="360" w:lineRule="auto"/>
              <w:rPr>
                <w:spacing w:val="-3"/>
                <w:szCs w:val="20"/>
              </w:rPr>
            </w:pPr>
            <w:r>
              <w:rPr>
                <w:spacing w:val="-3"/>
                <w:szCs w:val="20"/>
              </w:rPr>
              <w:t>2</w:t>
            </w:r>
          </w:p>
        </w:tc>
      </w:tr>
    </w:tbl>
    <w:p w:rsidR="00AE15CA" w:rsidRPr="008252BE" w:rsidRDefault="00AE15CA" w:rsidP="00AE15CA">
      <w:pPr>
        <w:spacing w:before="240"/>
        <w:rPr>
          <w:spacing w:val="-3"/>
          <w:u w:val="single"/>
        </w:rPr>
      </w:pPr>
      <w:r w:rsidRPr="008252BE">
        <w:rPr>
          <w:spacing w:val="-3"/>
          <w:u w:val="single"/>
        </w:rPr>
        <w:t>Notes: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8027"/>
      </w:tblGrid>
      <w:tr w:rsidR="00AE15CA" w:rsidRPr="008252BE" w:rsidTr="00AE15CA">
        <w:tc>
          <w:tcPr>
            <w:tcW w:w="654" w:type="dxa"/>
          </w:tcPr>
          <w:p w:rsidR="00AE15CA" w:rsidRPr="008252BE" w:rsidRDefault="00AE15CA" w:rsidP="0043709D">
            <w:pPr>
              <w:rPr>
                <w:spacing w:val="-3"/>
              </w:rPr>
            </w:pPr>
            <w:r w:rsidRPr="008252BE">
              <w:rPr>
                <w:spacing w:val="-3"/>
              </w:rPr>
              <w:t>1.</w:t>
            </w:r>
          </w:p>
        </w:tc>
        <w:tc>
          <w:tcPr>
            <w:tcW w:w="8588" w:type="dxa"/>
          </w:tcPr>
          <w:p w:rsidR="00AE15CA" w:rsidRPr="008252BE" w:rsidRDefault="00AE15CA" w:rsidP="0043709D">
            <w:pPr>
              <w:rPr>
                <w:spacing w:val="-3"/>
              </w:rPr>
            </w:pPr>
            <w:r w:rsidRPr="008252BE">
              <w:rPr>
                <w:spacing w:val="-3"/>
              </w:rPr>
              <w:t xml:space="preserve">CE Type Test Data shall be forwarded to the </w:t>
            </w:r>
            <w:r>
              <w:rPr>
                <w:spacing w:val="-3"/>
              </w:rPr>
              <w:t>Overseeing Organisation</w:t>
            </w:r>
            <w:r w:rsidRPr="008252BE">
              <w:rPr>
                <w:spacing w:val="-3"/>
              </w:rPr>
              <w:t xml:space="preserve"> for approval, at least 10 days before laying is due to commence, clearly stating the proposed source of supply.  This should be taken into account when programming works.</w:t>
            </w:r>
          </w:p>
        </w:tc>
      </w:tr>
      <w:tr w:rsidR="00AE15CA" w:rsidRPr="008252BE" w:rsidTr="00AE15CA">
        <w:tc>
          <w:tcPr>
            <w:tcW w:w="654" w:type="dxa"/>
          </w:tcPr>
          <w:p w:rsidR="00AE15CA" w:rsidRPr="008252BE" w:rsidRDefault="00AE15CA" w:rsidP="0043709D">
            <w:pPr>
              <w:spacing w:before="120" w:after="120"/>
              <w:rPr>
                <w:spacing w:val="-3"/>
              </w:rPr>
            </w:pPr>
            <w:r w:rsidRPr="008252BE">
              <w:rPr>
                <w:spacing w:val="-3"/>
              </w:rPr>
              <w:t>2.</w:t>
            </w:r>
          </w:p>
        </w:tc>
        <w:tc>
          <w:tcPr>
            <w:tcW w:w="8588" w:type="dxa"/>
            <w:vAlign w:val="center"/>
          </w:tcPr>
          <w:p w:rsidR="00AE15CA" w:rsidRPr="008252BE" w:rsidRDefault="00AE15CA" w:rsidP="0043709D">
            <w:pPr>
              <w:spacing w:before="120" w:after="120"/>
              <w:rPr>
                <w:spacing w:val="-3"/>
              </w:rPr>
            </w:pPr>
            <w:r w:rsidRPr="008252BE">
              <w:rPr>
                <w:spacing w:val="-3"/>
              </w:rPr>
              <w:t xml:space="preserve">Texture depths shall be in accordance with IAN 154/12 for minimum and maximum textures. </w:t>
            </w:r>
          </w:p>
        </w:tc>
      </w:tr>
      <w:tr w:rsidR="00AE15CA" w:rsidRPr="008252BE" w:rsidTr="00AE15CA">
        <w:tc>
          <w:tcPr>
            <w:tcW w:w="654" w:type="dxa"/>
          </w:tcPr>
          <w:p w:rsidR="00AE15CA" w:rsidRPr="008252BE" w:rsidRDefault="00AE15CA" w:rsidP="0043709D">
            <w:pPr>
              <w:rPr>
                <w:spacing w:val="-3"/>
              </w:rPr>
            </w:pPr>
            <w:r>
              <w:rPr>
                <w:spacing w:val="-3"/>
              </w:rPr>
              <w:t>3</w:t>
            </w:r>
            <w:r w:rsidRPr="008252BE">
              <w:rPr>
                <w:spacing w:val="-3"/>
              </w:rPr>
              <w:t>.</w:t>
            </w:r>
          </w:p>
          <w:p w:rsidR="00AE15CA" w:rsidRPr="008252BE" w:rsidRDefault="00AE15CA" w:rsidP="0043709D">
            <w:pPr>
              <w:rPr>
                <w:spacing w:val="-3"/>
              </w:rPr>
            </w:pPr>
          </w:p>
          <w:p w:rsidR="00AE15CA" w:rsidRPr="008252BE" w:rsidRDefault="00AE15CA" w:rsidP="0043709D">
            <w:pPr>
              <w:rPr>
                <w:spacing w:val="-3"/>
              </w:rPr>
            </w:pPr>
          </w:p>
        </w:tc>
        <w:tc>
          <w:tcPr>
            <w:tcW w:w="8588" w:type="dxa"/>
          </w:tcPr>
          <w:p w:rsidR="00AE15CA" w:rsidRPr="008252BE" w:rsidRDefault="00AE15CA" w:rsidP="0043709D">
            <w:pPr>
              <w:rPr>
                <w:spacing w:val="-3"/>
              </w:rPr>
            </w:pPr>
            <w:r w:rsidRPr="008252BE">
              <w:rPr>
                <w:spacing w:val="-3"/>
              </w:rPr>
              <w:t xml:space="preserve">Results from wheel-tracking tests to BS 598 Part 110 shall be provided at the approval stage to the </w:t>
            </w:r>
            <w:r>
              <w:rPr>
                <w:spacing w:val="-3"/>
              </w:rPr>
              <w:t>Overseeing Organisation</w:t>
            </w:r>
            <w:r w:rsidRPr="008252BE">
              <w:rPr>
                <w:spacing w:val="-3"/>
              </w:rPr>
              <w:t>.  Testing shall be carried out at 60</w:t>
            </w:r>
            <w:r w:rsidRPr="008252BE">
              <w:rPr>
                <w:rFonts w:cs="Arial"/>
                <w:spacing w:val="-3"/>
              </w:rPr>
              <w:t>°</w:t>
            </w:r>
            <w:r w:rsidRPr="008252BE">
              <w:rPr>
                <w:spacing w:val="-3"/>
              </w:rPr>
              <w:t xml:space="preserve">C with results being no more than 12 months old.  </w:t>
            </w:r>
          </w:p>
        </w:tc>
      </w:tr>
    </w:tbl>
    <w:p w:rsidR="00315285" w:rsidRDefault="00315285" w:rsidP="00977218">
      <w:pPr>
        <w:pStyle w:val="ListBullet"/>
        <w:numPr>
          <w:ilvl w:val="0"/>
          <w:numId w:val="0"/>
        </w:numPr>
        <w:ind w:left="360" w:hanging="360"/>
        <w:rPr>
          <w:b/>
        </w:rPr>
      </w:pPr>
    </w:p>
    <w:tbl>
      <w:tblPr>
        <w:tblStyle w:val="TableGrid"/>
        <w:tblW w:w="10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2996"/>
        <w:gridCol w:w="375"/>
        <w:gridCol w:w="1685"/>
        <w:gridCol w:w="1873"/>
        <w:gridCol w:w="2080"/>
        <w:gridCol w:w="1001"/>
      </w:tblGrid>
      <w:tr w:rsidR="00AE15CA" w:rsidRPr="007838A0" w:rsidTr="00AE15CA">
        <w:trPr>
          <w:trHeight w:val="353"/>
        </w:trPr>
        <w:tc>
          <w:tcPr>
            <w:tcW w:w="10493" w:type="dxa"/>
            <w:gridSpan w:val="7"/>
          </w:tcPr>
          <w:p w:rsidR="00AE15CA" w:rsidRPr="00DE6126" w:rsidRDefault="00AE15CA" w:rsidP="0043709D">
            <w:pPr>
              <w:spacing w:line="360" w:lineRule="auto"/>
              <w:rPr>
                <w:color w:val="E67C08"/>
                <w:spacing w:val="-3"/>
                <w:szCs w:val="20"/>
              </w:rPr>
            </w:pPr>
            <w:r w:rsidRPr="00DE6126">
              <w:rPr>
                <w:rFonts w:cs="Arial"/>
                <w:b/>
                <w:color w:val="E67C08"/>
              </w:rPr>
              <w:t>k. Clause 942 Proprietary Surface Course 10mm</w:t>
            </w:r>
          </w:p>
        </w:tc>
      </w:tr>
      <w:tr w:rsidR="00AE15CA" w:rsidRPr="007838A0" w:rsidTr="00AE15CA">
        <w:trPr>
          <w:trHeight w:val="671"/>
        </w:trPr>
        <w:tc>
          <w:tcPr>
            <w:tcW w:w="483" w:type="dxa"/>
          </w:tcPr>
          <w:p w:rsidR="00AE15CA" w:rsidRPr="007838A0" w:rsidRDefault="00AE15CA" w:rsidP="0043709D">
            <w:pPr>
              <w:spacing w:line="360" w:lineRule="auto"/>
              <w:rPr>
                <w:spacing w:val="-3"/>
                <w:szCs w:val="20"/>
              </w:rPr>
            </w:pPr>
          </w:p>
          <w:p w:rsidR="00AE15CA" w:rsidRPr="007838A0" w:rsidRDefault="00AE15CA" w:rsidP="0043709D">
            <w:pPr>
              <w:spacing w:line="360" w:lineRule="auto"/>
              <w:rPr>
                <w:spacing w:val="-3"/>
                <w:szCs w:val="20"/>
              </w:rPr>
            </w:pPr>
            <w:r w:rsidRPr="007838A0">
              <w:rPr>
                <w:spacing w:val="-3"/>
                <w:szCs w:val="20"/>
              </w:rPr>
              <w:t>1</w:t>
            </w:r>
          </w:p>
        </w:tc>
        <w:tc>
          <w:tcPr>
            <w:tcW w:w="2996" w:type="dxa"/>
          </w:tcPr>
          <w:p w:rsidR="00AE15CA" w:rsidRPr="007838A0" w:rsidRDefault="00AE15CA" w:rsidP="0043709D">
            <w:pPr>
              <w:spacing w:line="360" w:lineRule="auto"/>
              <w:rPr>
                <w:spacing w:val="-3"/>
                <w:szCs w:val="20"/>
              </w:rPr>
            </w:pPr>
          </w:p>
          <w:p w:rsidR="00AE15CA" w:rsidRPr="007838A0" w:rsidRDefault="00AE15CA" w:rsidP="0043709D">
            <w:pPr>
              <w:spacing w:line="360" w:lineRule="auto"/>
              <w:rPr>
                <w:spacing w:val="-3"/>
                <w:szCs w:val="20"/>
              </w:rPr>
            </w:pPr>
            <w:r>
              <w:rPr>
                <w:spacing w:val="-3"/>
                <w:szCs w:val="20"/>
              </w:rPr>
              <w:t>Location:</w:t>
            </w:r>
          </w:p>
        </w:tc>
        <w:tc>
          <w:tcPr>
            <w:tcW w:w="7014" w:type="dxa"/>
            <w:gridSpan w:val="5"/>
          </w:tcPr>
          <w:p w:rsidR="00AE15CA" w:rsidRDefault="00AE15CA" w:rsidP="0043709D">
            <w:pPr>
              <w:spacing w:line="360" w:lineRule="auto"/>
              <w:rPr>
                <w:spacing w:val="-3"/>
                <w:szCs w:val="20"/>
              </w:rPr>
            </w:pPr>
          </w:p>
          <w:p w:rsidR="00AE15CA" w:rsidRPr="007838A0" w:rsidRDefault="00AE15CA" w:rsidP="0043709D">
            <w:pPr>
              <w:spacing w:line="360" w:lineRule="auto"/>
              <w:rPr>
                <w:spacing w:val="-3"/>
                <w:szCs w:val="20"/>
              </w:rPr>
            </w:pPr>
            <w:r w:rsidRPr="00AC6BDD">
              <w:rPr>
                <w:spacing w:val="-3"/>
                <w:szCs w:val="20"/>
              </w:rPr>
              <w:t>as instructed in the Task Order</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r w:rsidRPr="007838A0">
              <w:rPr>
                <w:spacing w:val="-3"/>
                <w:szCs w:val="20"/>
              </w:rPr>
              <w:t>2</w:t>
            </w:r>
          </w:p>
        </w:tc>
        <w:tc>
          <w:tcPr>
            <w:tcW w:w="10010" w:type="dxa"/>
            <w:gridSpan w:val="6"/>
          </w:tcPr>
          <w:p w:rsidR="00AE15CA" w:rsidRPr="007838A0" w:rsidRDefault="00AE15CA" w:rsidP="0043709D">
            <w:pPr>
              <w:spacing w:line="360" w:lineRule="auto"/>
              <w:rPr>
                <w:spacing w:val="-3"/>
                <w:szCs w:val="20"/>
              </w:rPr>
            </w:pPr>
            <w:r w:rsidRPr="007838A0">
              <w:rPr>
                <w:spacing w:val="-3"/>
                <w:szCs w:val="20"/>
              </w:rPr>
              <w:t>Grid for checking surface levels of pavement courses (702.4)</w:t>
            </w:r>
          </w:p>
        </w:tc>
      </w:tr>
      <w:tr w:rsidR="00AE15CA" w:rsidRPr="007838A0" w:rsidTr="00AE15CA">
        <w:trPr>
          <w:trHeight w:val="327"/>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r w:rsidRPr="007838A0">
              <w:rPr>
                <w:spacing w:val="-3"/>
                <w:szCs w:val="20"/>
              </w:rPr>
              <w:t>Longitudinal dimension:</w:t>
            </w:r>
          </w:p>
        </w:tc>
        <w:tc>
          <w:tcPr>
            <w:tcW w:w="7014" w:type="dxa"/>
            <w:gridSpan w:val="5"/>
          </w:tcPr>
          <w:p w:rsidR="00AE15CA" w:rsidRPr="007838A0" w:rsidRDefault="00AE15CA" w:rsidP="0043709D">
            <w:pPr>
              <w:spacing w:line="360" w:lineRule="auto"/>
              <w:rPr>
                <w:spacing w:val="-3"/>
                <w:szCs w:val="20"/>
              </w:rPr>
            </w:pPr>
            <w:r w:rsidRPr="007838A0">
              <w:rPr>
                <w:spacing w:val="-3"/>
                <w:szCs w:val="20"/>
              </w:rPr>
              <w:t>10m</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r w:rsidRPr="007838A0">
              <w:rPr>
                <w:spacing w:val="-3"/>
                <w:szCs w:val="20"/>
              </w:rPr>
              <w:t>Transverse dimension:</w:t>
            </w:r>
          </w:p>
        </w:tc>
        <w:tc>
          <w:tcPr>
            <w:tcW w:w="7014" w:type="dxa"/>
            <w:gridSpan w:val="5"/>
          </w:tcPr>
          <w:p w:rsidR="00AE15CA" w:rsidRPr="007838A0" w:rsidRDefault="00AE15CA" w:rsidP="0043709D">
            <w:pPr>
              <w:spacing w:line="360" w:lineRule="auto"/>
              <w:rPr>
                <w:spacing w:val="-3"/>
                <w:szCs w:val="20"/>
              </w:rPr>
            </w:pPr>
            <w:r w:rsidRPr="007838A0">
              <w:rPr>
                <w:spacing w:val="-3"/>
                <w:szCs w:val="20"/>
              </w:rPr>
              <w:t>2m</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r w:rsidRPr="007838A0">
              <w:rPr>
                <w:spacing w:val="-3"/>
                <w:szCs w:val="20"/>
              </w:rPr>
              <w:t>3</w:t>
            </w:r>
          </w:p>
        </w:tc>
        <w:tc>
          <w:tcPr>
            <w:tcW w:w="2996" w:type="dxa"/>
          </w:tcPr>
          <w:p w:rsidR="00AE15CA" w:rsidRPr="007838A0" w:rsidRDefault="00AE15CA" w:rsidP="0043709D">
            <w:pPr>
              <w:spacing w:line="360" w:lineRule="auto"/>
              <w:rPr>
                <w:spacing w:val="-3"/>
                <w:szCs w:val="20"/>
              </w:rPr>
            </w:pPr>
            <w:r w:rsidRPr="007838A0">
              <w:rPr>
                <w:spacing w:val="-3"/>
                <w:szCs w:val="20"/>
              </w:rPr>
              <w:t>Surface regularity (702.7):</w:t>
            </w:r>
          </w:p>
        </w:tc>
        <w:tc>
          <w:tcPr>
            <w:tcW w:w="7014" w:type="dxa"/>
            <w:gridSpan w:val="5"/>
          </w:tcPr>
          <w:p w:rsidR="00AE15CA" w:rsidRPr="007838A0" w:rsidRDefault="00AE15CA" w:rsidP="0043709D">
            <w:pPr>
              <w:spacing w:line="360" w:lineRule="auto"/>
              <w:rPr>
                <w:spacing w:val="-3"/>
                <w:szCs w:val="20"/>
              </w:rPr>
            </w:pPr>
            <w:r w:rsidRPr="007838A0">
              <w:rPr>
                <w:spacing w:val="-3"/>
                <w:szCs w:val="20"/>
              </w:rPr>
              <w:t>Category of road, A</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r w:rsidRPr="007838A0">
              <w:rPr>
                <w:spacing w:val="-3"/>
                <w:szCs w:val="20"/>
              </w:rPr>
              <w:t>4</w:t>
            </w:r>
          </w:p>
        </w:tc>
        <w:tc>
          <w:tcPr>
            <w:tcW w:w="2996" w:type="dxa"/>
          </w:tcPr>
          <w:p w:rsidR="00AE15CA" w:rsidRPr="007838A0" w:rsidRDefault="00AE15CA" w:rsidP="0043709D">
            <w:pPr>
              <w:spacing w:line="360" w:lineRule="auto"/>
              <w:rPr>
                <w:spacing w:val="-3"/>
                <w:szCs w:val="20"/>
              </w:rPr>
            </w:pPr>
            <w:r w:rsidRPr="007838A0">
              <w:rPr>
                <w:spacing w:val="-3"/>
                <w:szCs w:val="20"/>
              </w:rPr>
              <w:t>Course Aggregate:</w:t>
            </w:r>
          </w:p>
        </w:tc>
        <w:tc>
          <w:tcPr>
            <w:tcW w:w="7014" w:type="dxa"/>
            <w:gridSpan w:val="5"/>
          </w:tcPr>
          <w:p w:rsidR="00AE15CA" w:rsidRPr="007838A0" w:rsidRDefault="00AE15CA" w:rsidP="0043709D">
            <w:pPr>
              <w:spacing w:line="360" w:lineRule="auto"/>
              <w:rPr>
                <w:spacing w:val="-3"/>
                <w:szCs w:val="20"/>
              </w:rPr>
            </w:pPr>
            <w:r w:rsidRPr="007838A0">
              <w:rPr>
                <w:spacing w:val="-3"/>
                <w:szCs w:val="20"/>
              </w:rPr>
              <w:t>Nominal size: 0/10mm</w:t>
            </w:r>
          </w:p>
        </w:tc>
      </w:tr>
      <w:tr w:rsidR="00AE15CA" w:rsidRPr="007838A0" w:rsidTr="00AE15CA">
        <w:trPr>
          <w:trHeight w:val="327"/>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p>
        </w:tc>
        <w:tc>
          <w:tcPr>
            <w:tcW w:w="7014" w:type="dxa"/>
            <w:gridSpan w:val="5"/>
          </w:tcPr>
          <w:p w:rsidR="00AE15CA" w:rsidRPr="007838A0" w:rsidRDefault="00AE15CA" w:rsidP="0043709D">
            <w:pPr>
              <w:spacing w:line="360" w:lineRule="auto"/>
              <w:rPr>
                <w:spacing w:val="-3"/>
                <w:szCs w:val="20"/>
              </w:rPr>
            </w:pPr>
            <w:r w:rsidRPr="007838A0">
              <w:rPr>
                <w:spacing w:val="-3"/>
                <w:szCs w:val="20"/>
              </w:rPr>
              <w:t>Minimum PSV 60,65 or 68 (as per Task Order)</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p>
        </w:tc>
        <w:tc>
          <w:tcPr>
            <w:tcW w:w="7014" w:type="dxa"/>
            <w:gridSpan w:val="5"/>
          </w:tcPr>
          <w:p w:rsidR="00AE15CA" w:rsidRPr="007838A0" w:rsidRDefault="00AE15CA" w:rsidP="0043709D">
            <w:pPr>
              <w:spacing w:line="360" w:lineRule="auto"/>
              <w:rPr>
                <w:spacing w:val="-3"/>
                <w:szCs w:val="20"/>
              </w:rPr>
            </w:pPr>
            <w:r w:rsidRPr="007838A0">
              <w:rPr>
                <w:spacing w:val="-3"/>
                <w:szCs w:val="20"/>
              </w:rPr>
              <w:t>Maximum AAV: 16.</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r w:rsidRPr="007838A0">
              <w:rPr>
                <w:spacing w:val="-3"/>
                <w:szCs w:val="20"/>
              </w:rPr>
              <w:t>5</w:t>
            </w:r>
          </w:p>
        </w:tc>
        <w:tc>
          <w:tcPr>
            <w:tcW w:w="2996" w:type="dxa"/>
          </w:tcPr>
          <w:p w:rsidR="00AE15CA" w:rsidRPr="007838A0" w:rsidRDefault="00AE15CA" w:rsidP="0043709D">
            <w:pPr>
              <w:spacing w:line="360" w:lineRule="auto"/>
              <w:rPr>
                <w:spacing w:val="-3"/>
                <w:szCs w:val="20"/>
              </w:rPr>
            </w:pPr>
            <w:r w:rsidRPr="007838A0">
              <w:rPr>
                <w:spacing w:val="-3"/>
                <w:szCs w:val="20"/>
              </w:rPr>
              <w:t>Surface texture required (921):</w:t>
            </w:r>
          </w:p>
        </w:tc>
        <w:tc>
          <w:tcPr>
            <w:tcW w:w="7014" w:type="dxa"/>
            <w:gridSpan w:val="5"/>
          </w:tcPr>
          <w:p w:rsidR="00AE15CA" w:rsidRPr="007838A0" w:rsidRDefault="00AE15CA" w:rsidP="0043709D">
            <w:pPr>
              <w:spacing w:line="360" w:lineRule="auto"/>
              <w:rPr>
                <w:spacing w:val="-3"/>
                <w:szCs w:val="20"/>
              </w:rPr>
            </w:pPr>
            <w:r w:rsidRPr="008252BE">
              <w:rPr>
                <w:spacing w:val="-3"/>
                <w:szCs w:val="20"/>
              </w:rPr>
              <w:t xml:space="preserve">As per </w:t>
            </w:r>
            <w:r>
              <w:rPr>
                <w:spacing w:val="-3"/>
                <w:szCs w:val="20"/>
              </w:rPr>
              <w:t>IAN 154/12 (see Note 2)</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r w:rsidRPr="007838A0">
              <w:rPr>
                <w:spacing w:val="-3"/>
                <w:szCs w:val="20"/>
              </w:rPr>
              <w:t>6</w:t>
            </w:r>
          </w:p>
        </w:tc>
        <w:tc>
          <w:tcPr>
            <w:tcW w:w="2996" w:type="dxa"/>
          </w:tcPr>
          <w:p w:rsidR="00AE15CA" w:rsidRPr="007838A0" w:rsidRDefault="00AE15CA" w:rsidP="0043709D">
            <w:pPr>
              <w:spacing w:line="360" w:lineRule="auto"/>
              <w:rPr>
                <w:spacing w:val="-3"/>
                <w:szCs w:val="20"/>
              </w:rPr>
            </w:pPr>
            <w:r w:rsidRPr="007838A0">
              <w:rPr>
                <w:spacing w:val="-3"/>
                <w:szCs w:val="20"/>
              </w:rPr>
              <w:t>Regulating course (907)</w:t>
            </w:r>
          </w:p>
        </w:tc>
        <w:tc>
          <w:tcPr>
            <w:tcW w:w="7014" w:type="dxa"/>
            <w:gridSpan w:val="5"/>
          </w:tcPr>
          <w:p w:rsidR="00AE15CA" w:rsidRPr="007838A0" w:rsidRDefault="00AE15CA" w:rsidP="0043709D">
            <w:pPr>
              <w:spacing w:line="360" w:lineRule="auto"/>
              <w:rPr>
                <w:spacing w:val="-3"/>
                <w:szCs w:val="20"/>
              </w:rPr>
            </w:pPr>
            <w:r>
              <w:rPr>
                <w:rFonts w:cs="Arial"/>
                <w:spacing w:val="-3"/>
                <w:szCs w:val="20"/>
              </w:rPr>
              <w:t>See Task Order</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r w:rsidRPr="007838A0">
              <w:rPr>
                <w:spacing w:val="-3"/>
                <w:szCs w:val="20"/>
              </w:rPr>
              <w:t>7</w:t>
            </w:r>
          </w:p>
        </w:tc>
        <w:tc>
          <w:tcPr>
            <w:tcW w:w="2996" w:type="dxa"/>
          </w:tcPr>
          <w:p w:rsidR="00AE15CA" w:rsidRPr="007838A0" w:rsidRDefault="00AE15CA" w:rsidP="0043709D">
            <w:pPr>
              <w:spacing w:line="360" w:lineRule="auto"/>
              <w:rPr>
                <w:spacing w:val="-3"/>
                <w:szCs w:val="20"/>
              </w:rPr>
            </w:pPr>
            <w:r w:rsidRPr="007838A0">
              <w:rPr>
                <w:spacing w:val="-3"/>
                <w:szCs w:val="20"/>
              </w:rPr>
              <w:t>Wheel-tracking test temperature:</w:t>
            </w:r>
          </w:p>
        </w:tc>
        <w:tc>
          <w:tcPr>
            <w:tcW w:w="7014" w:type="dxa"/>
            <w:gridSpan w:val="5"/>
          </w:tcPr>
          <w:p w:rsidR="00AE15CA" w:rsidRPr="007838A0" w:rsidRDefault="00AE15CA" w:rsidP="0043709D">
            <w:pPr>
              <w:spacing w:line="360" w:lineRule="auto"/>
              <w:rPr>
                <w:spacing w:val="-3"/>
                <w:szCs w:val="20"/>
              </w:rPr>
            </w:pPr>
            <w:r w:rsidRPr="007838A0">
              <w:rPr>
                <w:spacing w:val="-3"/>
                <w:szCs w:val="20"/>
              </w:rPr>
              <w:t>60</w:t>
            </w:r>
            <w:r w:rsidRPr="007838A0">
              <w:rPr>
                <w:rFonts w:cs="Arial"/>
                <w:spacing w:val="-3"/>
                <w:szCs w:val="20"/>
              </w:rPr>
              <w:t>°</w:t>
            </w:r>
            <w:r w:rsidRPr="007838A0">
              <w:rPr>
                <w:spacing w:val="-3"/>
                <w:szCs w:val="20"/>
              </w:rPr>
              <w:t>C</w:t>
            </w:r>
          </w:p>
        </w:tc>
      </w:tr>
      <w:tr w:rsidR="00AE15CA" w:rsidRPr="007838A0" w:rsidTr="00AE15CA">
        <w:trPr>
          <w:trHeight w:val="327"/>
        </w:trPr>
        <w:tc>
          <w:tcPr>
            <w:tcW w:w="483" w:type="dxa"/>
          </w:tcPr>
          <w:p w:rsidR="00AE15CA" w:rsidRPr="007838A0" w:rsidRDefault="00AE15CA" w:rsidP="0043709D">
            <w:pPr>
              <w:spacing w:line="360" w:lineRule="auto"/>
              <w:rPr>
                <w:spacing w:val="-3"/>
                <w:szCs w:val="20"/>
              </w:rPr>
            </w:pPr>
            <w:r w:rsidRPr="007838A0">
              <w:rPr>
                <w:spacing w:val="-3"/>
                <w:szCs w:val="20"/>
              </w:rPr>
              <w:t>8</w:t>
            </w:r>
          </w:p>
        </w:tc>
        <w:tc>
          <w:tcPr>
            <w:tcW w:w="10010" w:type="dxa"/>
            <w:gridSpan w:val="6"/>
          </w:tcPr>
          <w:p w:rsidR="00AE15CA" w:rsidRPr="007838A0" w:rsidRDefault="00AE15CA" w:rsidP="0043709D">
            <w:pPr>
              <w:spacing w:line="360" w:lineRule="auto"/>
              <w:rPr>
                <w:spacing w:val="-3"/>
                <w:szCs w:val="20"/>
              </w:rPr>
            </w:pPr>
            <w:r w:rsidRPr="007838A0">
              <w:rPr>
                <w:spacing w:val="-3"/>
                <w:szCs w:val="20"/>
              </w:rPr>
              <w:t>Wheel-tracking test temperature, rate and rut depth (to BS EN 12697)</w:t>
            </w:r>
          </w:p>
        </w:tc>
      </w:tr>
      <w:tr w:rsidR="00AE15CA" w:rsidRPr="007838A0" w:rsidTr="00AE15CA">
        <w:trPr>
          <w:trHeight w:val="381"/>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r w:rsidRPr="007838A0">
              <w:rPr>
                <w:spacing w:val="-3"/>
                <w:szCs w:val="20"/>
              </w:rPr>
              <w:t>Wheel-tracking levels (</w:t>
            </w:r>
            <w:r w:rsidRPr="007838A0">
              <w:rPr>
                <w:spacing w:val="-3"/>
                <w:szCs w:val="20"/>
                <w:u w:val="single"/>
              </w:rPr>
              <w:t>see Note 3</w:t>
            </w:r>
            <w:r w:rsidRPr="007838A0">
              <w:rPr>
                <w:spacing w:val="-3"/>
                <w:szCs w:val="20"/>
              </w:rPr>
              <w:t>)</w:t>
            </w:r>
          </w:p>
        </w:tc>
        <w:tc>
          <w:tcPr>
            <w:tcW w:w="7014" w:type="dxa"/>
            <w:gridSpan w:val="5"/>
          </w:tcPr>
          <w:p w:rsidR="00AE15CA" w:rsidRPr="007838A0" w:rsidRDefault="00AE15CA" w:rsidP="0043709D">
            <w:pPr>
              <w:spacing w:line="360" w:lineRule="auto"/>
              <w:rPr>
                <w:spacing w:val="-3"/>
                <w:szCs w:val="20"/>
              </w:rPr>
            </w:pPr>
          </w:p>
        </w:tc>
      </w:tr>
      <w:tr w:rsidR="00AE15CA" w:rsidRPr="007838A0" w:rsidTr="00AE15CA">
        <w:trPr>
          <w:trHeight w:val="327"/>
        </w:trPr>
        <w:tc>
          <w:tcPr>
            <w:tcW w:w="483" w:type="dxa"/>
          </w:tcPr>
          <w:p w:rsidR="00AE15CA" w:rsidRPr="007838A0" w:rsidRDefault="00AE15CA" w:rsidP="0043709D">
            <w:pPr>
              <w:spacing w:line="360" w:lineRule="auto"/>
              <w:rPr>
                <w:spacing w:val="-3"/>
                <w:szCs w:val="20"/>
              </w:rPr>
            </w:pPr>
          </w:p>
        </w:tc>
        <w:tc>
          <w:tcPr>
            <w:tcW w:w="3371" w:type="dxa"/>
            <w:gridSpan w:val="2"/>
            <w:vMerge w:val="restart"/>
          </w:tcPr>
          <w:p w:rsidR="00AE15CA" w:rsidRPr="007838A0" w:rsidRDefault="00AE15CA" w:rsidP="0043709D">
            <w:pPr>
              <w:spacing w:line="360" w:lineRule="auto"/>
              <w:jc w:val="center"/>
              <w:rPr>
                <w:b/>
                <w:spacing w:val="-3"/>
                <w:szCs w:val="20"/>
              </w:rPr>
            </w:pPr>
            <w:r w:rsidRPr="007838A0">
              <w:rPr>
                <w:b/>
                <w:spacing w:val="-3"/>
                <w:szCs w:val="20"/>
              </w:rPr>
              <w:t>Level</w:t>
            </w:r>
          </w:p>
        </w:tc>
        <w:tc>
          <w:tcPr>
            <w:tcW w:w="1685" w:type="dxa"/>
            <w:vMerge w:val="restart"/>
          </w:tcPr>
          <w:p w:rsidR="00AE15CA" w:rsidRPr="007838A0" w:rsidRDefault="00AE15CA" w:rsidP="0043709D">
            <w:pPr>
              <w:spacing w:line="360" w:lineRule="auto"/>
              <w:jc w:val="center"/>
              <w:rPr>
                <w:b/>
                <w:spacing w:val="-3"/>
                <w:szCs w:val="20"/>
              </w:rPr>
            </w:pPr>
            <w:r w:rsidRPr="007838A0">
              <w:rPr>
                <w:b/>
                <w:spacing w:val="-3"/>
                <w:szCs w:val="20"/>
              </w:rPr>
              <w:t>Test Temperature C</w:t>
            </w:r>
          </w:p>
        </w:tc>
        <w:tc>
          <w:tcPr>
            <w:tcW w:w="3953" w:type="dxa"/>
            <w:gridSpan w:val="2"/>
          </w:tcPr>
          <w:p w:rsidR="00AE15CA" w:rsidRPr="007838A0" w:rsidRDefault="00AE15CA" w:rsidP="0043709D">
            <w:pPr>
              <w:spacing w:line="360" w:lineRule="auto"/>
              <w:jc w:val="center"/>
              <w:rPr>
                <w:b/>
                <w:spacing w:val="-3"/>
                <w:szCs w:val="20"/>
              </w:rPr>
            </w:pPr>
            <w:r w:rsidRPr="007838A0">
              <w:rPr>
                <w:b/>
                <w:spacing w:val="-3"/>
                <w:szCs w:val="20"/>
              </w:rPr>
              <w:t>Wheel tracking requirements</w:t>
            </w:r>
          </w:p>
        </w:tc>
        <w:tc>
          <w:tcPr>
            <w:tcW w:w="1001" w:type="dxa"/>
          </w:tcPr>
          <w:p w:rsidR="00AE15CA" w:rsidRPr="007838A0" w:rsidRDefault="00AE15CA" w:rsidP="0043709D">
            <w:pPr>
              <w:spacing w:line="360" w:lineRule="auto"/>
              <w:rPr>
                <w:spacing w:val="-3"/>
                <w:szCs w:val="20"/>
              </w:rPr>
            </w:pPr>
          </w:p>
        </w:tc>
      </w:tr>
      <w:tr w:rsidR="00AE15CA" w:rsidRPr="007838A0" w:rsidTr="00AE15CA">
        <w:trPr>
          <w:trHeight w:val="442"/>
        </w:trPr>
        <w:tc>
          <w:tcPr>
            <w:tcW w:w="483" w:type="dxa"/>
          </w:tcPr>
          <w:p w:rsidR="00AE15CA" w:rsidRPr="007838A0" w:rsidRDefault="00AE15CA" w:rsidP="0043709D">
            <w:pPr>
              <w:spacing w:line="360" w:lineRule="auto"/>
              <w:rPr>
                <w:spacing w:val="-3"/>
                <w:szCs w:val="20"/>
              </w:rPr>
            </w:pPr>
          </w:p>
        </w:tc>
        <w:tc>
          <w:tcPr>
            <w:tcW w:w="3371" w:type="dxa"/>
            <w:gridSpan w:val="2"/>
            <w:vMerge/>
          </w:tcPr>
          <w:p w:rsidR="00AE15CA" w:rsidRPr="007838A0" w:rsidRDefault="00AE15CA" w:rsidP="0043709D">
            <w:pPr>
              <w:spacing w:line="360" w:lineRule="auto"/>
              <w:jc w:val="center"/>
              <w:rPr>
                <w:b/>
                <w:spacing w:val="-3"/>
                <w:szCs w:val="20"/>
              </w:rPr>
            </w:pPr>
          </w:p>
        </w:tc>
        <w:tc>
          <w:tcPr>
            <w:tcW w:w="1685" w:type="dxa"/>
            <w:vMerge/>
          </w:tcPr>
          <w:p w:rsidR="00AE15CA" w:rsidRPr="007838A0" w:rsidRDefault="00AE15CA" w:rsidP="0043709D">
            <w:pPr>
              <w:spacing w:line="360" w:lineRule="auto"/>
              <w:jc w:val="center"/>
              <w:rPr>
                <w:b/>
                <w:spacing w:val="-3"/>
                <w:szCs w:val="20"/>
              </w:rPr>
            </w:pPr>
          </w:p>
        </w:tc>
        <w:tc>
          <w:tcPr>
            <w:tcW w:w="1873" w:type="dxa"/>
          </w:tcPr>
          <w:p w:rsidR="00AE15CA" w:rsidRPr="007838A0" w:rsidRDefault="00AE15CA" w:rsidP="0043709D">
            <w:pPr>
              <w:jc w:val="center"/>
              <w:rPr>
                <w:b/>
                <w:spacing w:val="-3"/>
                <w:szCs w:val="20"/>
              </w:rPr>
            </w:pPr>
            <w:r w:rsidRPr="007838A0">
              <w:rPr>
                <w:b/>
                <w:spacing w:val="-3"/>
                <w:szCs w:val="20"/>
              </w:rPr>
              <w:t>Rate (mm/hr)</w:t>
            </w:r>
          </w:p>
          <w:p w:rsidR="00AE15CA" w:rsidRPr="007838A0" w:rsidRDefault="00AE15CA" w:rsidP="0043709D">
            <w:pPr>
              <w:jc w:val="center"/>
              <w:rPr>
                <w:b/>
                <w:spacing w:val="-3"/>
                <w:szCs w:val="20"/>
              </w:rPr>
            </w:pPr>
            <w:r w:rsidRPr="007838A0">
              <w:rPr>
                <w:b/>
                <w:spacing w:val="-3"/>
                <w:szCs w:val="20"/>
              </w:rPr>
              <w:t>Mean/[max]</w:t>
            </w:r>
          </w:p>
        </w:tc>
        <w:tc>
          <w:tcPr>
            <w:tcW w:w="2080" w:type="dxa"/>
          </w:tcPr>
          <w:p w:rsidR="00AE15CA" w:rsidRPr="007838A0" w:rsidRDefault="00AE15CA" w:rsidP="0043709D">
            <w:pPr>
              <w:jc w:val="center"/>
              <w:rPr>
                <w:b/>
                <w:spacing w:val="-3"/>
                <w:szCs w:val="20"/>
              </w:rPr>
            </w:pPr>
            <w:r w:rsidRPr="007838A0">
              <w:rPr>
                <w:b/>
                <w:spacing w:val="-3"/>
                <w:szCs w:val="20"/>
              </w:rPr>
              <w:t>Rut depth (mm)</w:t>
            </w:r>
          </w:p>
          <w:p w:rsidR="00AE15CA" w:rsidRPr="007838A0" w:rsidRDefault="00AE15CA" w:rsidP="0043709D">
            <w:pPr>
              <w:jc w:val="center"/>
              <w:rPr>
                <w:b/>
                <w:spacing w:val="-3"/>
                <w:szCs w:val="20"/>
              </w:rPr>
            </w:pPr>
            <w:r w:rsidRPr="007838A0">
              <w:rPr>
                <w:b/>
                <w:spacing w:val="-3"/>
                <w:szCs w:val="20"/>
              </w:rPr>
              <w:t>Mean / [max]</w:t>
            </w:r>
          </w:p>
        </w:tc>
        <w:tc>
          <w:tcPr>
            <w:tcW w:w="1001" w:type="dxa"/>
          </w:tcPr>
          <w:p w:rsidR="00AE15CA" w:rsidRPr="007838A0" w:rsidRDefault="00AE15CA" w:rsidP="0043709D">
            <w:pPr>
              <w:spacing w:line="360" w:lineRule="auto"/>
              <w:rPr>
                <w:spacing w:val="-3"/>
                <w:szCs w:val="20"/>
              </w:rPr>
            </w:pPr>
          </w:p>
        </w:tc>
      </w:tr>
      <w:tr w:rsidR="00AE15CA" w:rsidRPr="007838A0" w:rsidTr="00AE15CA">
        <w:trPr>
          <w:trHeight w:val="321"/>
        </w:trPr>
        <w:tc>
          <w:tcPr>
            <w:tcW w:w="483" w:type="dxa"/>
          </w:tcPr>
          <w:p w:rsidR="00AE15CA" w:rsidRPr="007838A0" w:rsidRDefault="00AE15CA" w:rsidP="0043709D">
            <w:pPr>
              <w:spacing w:line="360" w:lineRule="auto"/>
              <w:rPr>
                <w:spacing w:val="-3"/>
                <w:szCs w:val="20"/>
              </w:rPr>
            </w:pPr>
          </w:p>
        </w:tc>
        <w:tc>
          <w:tcPr>
            <w:tcW w:w="3371" w:type="dxa"/>
            <w:gridSpan w:val="2"/>
          </w:tcPr>
          <w:p w:rsidR="00AE15CA" w:rsidRPr="007838A0" w:rsidRDefault="00AE15CA" w:rsidP="0043709D">
            <w:pPr>
              <w:spacing w:line="360" w:lineRule="auto"/>
              <w:jc w:val="center"/>
              <w:rPr>
                <w:b/>
                <w:spacing w:val="-3"/>
                <w:szCs w:val="20"/>
              </w:rPr>
            </w:pPr>
            <w:r w:rsidRPr="007838A0">
              <w:rPr>
                <w:b/>
                <w:spacing w:val="-3"/>
                <w:szCs w:val="20"/>
              </w:rPr>
              <w:t>3</w:t>
            </w:r>
          </w:p>
        </w:tc>
        <w:tc>
          <w:tcPr>
            <w:tcW w:w="1685" w:type="dxa"/>
          </w:tcPr>
          <w:p w:rsidR="00AE15CA" w:rsidRPr="007838A0" w:rsidRDefault="00AE15CA" w:rsidP="0043709D">
            <w:pPr>
              <w:spacing w:line="360" w:lineRule="auto"/>
              <w:jc w:val="center"/>
              <w:rPr>
                <w:b/>
                <w:spacing w:val="-3"/>
                <w:szCs w:val="20"/>
              </w:rPr>
            </w:pPr>
            <w:r w:rsidRPr="007838A0">
              <w:rPr>
                <w:b/>
                <w:spacing w:val="-3"/>
                <w:szCs w:val="20"/>
              </w:rPr>
              <w:t>60</w:t>
            </w:r>
          </w:p>
        </w:tc>
        <w:tc>
          <w:tcPr>
            <w:tcW w:w="1873" w:type="dxa"/>
          </w:tcPr>
          <w:p w:rsidR="00AE15CA" w:rsidRPr="007838A0" w:rsidRDefault="00AE15CA" w:rsidP="0043709D">
            <w:pPr>
              <w:spacing w:line="360" w:lineRule="auto"/>
              <w:jc w:val="center"/>
              <w:rPr>
                <w:b/>
                <w:spacing w:val="-3"/>
                <w:szCs w:val="20"/>
              </w:rPr>
            </w:pPr>
            <w:r w:rsidRPr="007838A0">
              <w:rPr>
                <w:b/>
                <w:spacing w:val="-3"/>
                <w:szCs w:val="20"/>
              </w:rPr>
              <w:t>5.0/[7.5]</w:t>
            </w:r>
          </w:p>
        </w:tc>
        <w:tc>
          <w:tcPr>
            <w:tcW w:w="2080" w:type="dxa"/>
          </w:tcPr>
          <w:p w:rsidR="00AE15CA" w:rsidRPr="007838A0" w:rsidRDefault="00AE15CA" w:rsidP="0043709D">
            <w:pPr>
              <w:spacing w:line="360" w:lineRule="auto"/>
              <w:jc w:val="center"/>
              <w:rPr>
                <w:b/>
                <w:spacing w:val="-3"/>
                <w:szCs w:val="20"/>
              </w:rPr>
            </w:pPr>
            <w:r w:rsidRPr="007838A0">
              <w:rPr>
                <w:b/>
                <w:spacing w:val="-3"/>
                <w:szCs w:val="20"/>
              </w:rPr>
              <w:t>7.0 / [10.5]</w:t>
            </w:r>
          </w:p>
        </w:tc>
        <w:tc>
          <w:tcPr>
            <w:tcW w:w="1001" w:type="dxa"/>
          </w:tcPr>
          <w:p w:rsidR="00AE15CA" w:rsidRPr="007838A0" w:rsidRDefault="00AE15CA" w:rsidP="0043709D">
            <w:pPr>
              <w:spacing w:line="360" w:lineRule="auto"/>
              <w:rPr>
                <w:spacing w:val="-3"/>
                <w:szCs w:val="20"/>
              </w:rPr>
            </w:pPr>
          </w:p>
        </w:tc>
      </w:tr>
      <w:tr w:rsidR="00AE15CA" w:rsidRPr="007838A0" w:rsidTr="00AE15CA">
        <w:trPr>
          <w:trHeight w:val="240"/>
        </w:trPr>
        <w:tc>
          <w:tcPr>
            <w:tcW w:w="483" w:type="dxa"/>
          </w:tcPr>
          <w:p w:rsidR="00AE15CA" w:rsidRPr="007838A0" w:rsidRDefault="00AE15CA" w:rsidP="0043709D">
            <w:pPr>
              <w:spacing w:line="360" w:lineRule="auto"/>
              <w:rPr>
                <w:spacing w:val="-3"/>
                <w:szCs w:val="20"/>
              </w:rPr>
            </w:pPr>
          </w:p>
        </w:tc>
        <w:tc>
          <w:tcPr>
            <w:tcW w:w="10010" w:type="dxa"/>
            <w:gridSpan w:val="6"/>
          </w:tcPr>
          <w:p w:rsidR="00AE15CA" w:rsidRPr="007838A0" w:rsidRDefault="00AE15CA" w:rsidP="0043709D">
            <w:pPr>
              <w:spacing w:line="360" w:lineRule="auto"/>
              <w:rPr>
                <w:spacing w:val="-3"/>
                <w:szCs w:val="20"/>
              </w:rPr>
            </w:pPr>
            <w:r w:rsidRPr="007838A0">
              <w:rPr>
                <w:spacing w:val="-3"/>
                <w:szCs w:val="20"/>
              </w:rPr>
              <w:t>‘Mean’ is the mean result of 6 consecutive results and ‘max’ is the maximum value measured on a single core.</w:t>
            </w:r>
          </w:p>
        </w:tc>
      </w:tr>
      <w:tr w:rsidR="00AE15CA" w:rsidRPr="007838A0" w:rsidTr="00AE15CA">
        <w:trPr>
          <w:trHeight w:val="327"/>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r w:rsidRPr="007838A0">
              <w:rPr>
                <w:spacing w:val="-3"/>
                <w:szCs w:val="20"/>
              </w:rPr>
              <w:t>Surfacing:</w:t>
            </w:r>
          </w:p>
        </w:tc>
        <w:tc>
          <w:tcPr>
            <w:tcW w:w="7014" w:type="dxa"/>
            <w:gridSpan w:val="5"/>
          </w:tcPr>
          <w:p w:rsidR="00AE15CA" w:rsidRPr="007838A0" w:rsidRDefault="00AE15CA" w:rsidP="0043709D">
            <w:pPr>
              <w:spacing w:line="360" w:lineRule="auto"/>
              <w:rPr>
                <w:spacing w:val="-3"/>
                <w:szCs w:val="20"/>
              </w:rPr>
            </w:pPr>
            <w:r w:rsidRPr="007838A0">
              <w:rPr>
                <w:spacing w:val="-3"/>
                <w:szCs w:val="20"/>
              </w:rPr>
              <w:t>Surface Course</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r w:rsidRPr="007838A0">
              <w:rPr>
                <w:spacing w:val="-3"/>
                <w:szCs w:val="20"/>
              </w:rPr>
              <w:t>Clause:</w:t>
            </w:r>
          </w:p>
        </w:tc>
        <w:tc>
          <w:tcPr>
            <w:tcW w:w="7014" w:type="dxa"/>
            <w:gridSpan w:val="5"/>
          </w:tcPr>
          <w:p w:rsidR="00AE15CA" w:rsidRPr="007838A0" w:rsidRDefault="00AE15CA" w:rsidP="0043709D">
            <w:pPr>
              <w:spacing w:line="360" w:lineRule="auto"/>
              <w:rPr>
                <w:spacing w:val="-3"/>
                <w:szCs w:val="20"/>
              </w:rPr>
            </w:pPr>
            <w:r w:rsidRPr="007838A0">
              <w:rPr>
                <w:spacing w:val="-3"/>
                <w:szCs w:val="20"/>
              </w:rPr>
              <w:t>942</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r w:rsidRPr="007838A0">
              <w:rPr>
                <w:spacing w:val="-3"/>
                <w:szCs w:val="20"/>
              </w:rPr>
              <w:t>Material:</w:t>
            </w:r>
          </w:p>
        </w:tc>
        <w:tc>
          <w:tcPr>
            <w:tcW w:w="7014" w:type="dxa"/>
            <w:gridSpan w:val="5"/>
          </w:tcPr>
          <w:p w:rsidR="00AE15CA" w:rsidRPr="007838A0" w:rsidRDefault="00AE15CA" w:rsidP="0043709D">
            <w:pPr>
              <w:spacing w:line="360" w:lineRule="auto"/>
              <w:rPr>
                <w:spacing w:val="-3"/>
                <w:szCs w:val="20"/>
              </w:rPr>
            </w:pPr>
            <w:r w:rsidRPr="007838A0">
              <w:rPr>
                <w:spacing w:val="-3"/>
                <w:szCs w:val="20"/>
              </w:rPr>
              <w:t>Proprietary  Surface Course 10mm</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r w:rsidRPr="007838A0">
              <w:rPr>
                <w:spacing w:val="-3"/>
                <w:szCs w:val="20"/>
              </w:rPr>
              <w:t>Thickness:</w:t>
            </w:r>
          </w:p>
        </w:tc>
        <w:tc>
          <w:tcPr>
            <w:tcW w:w="7014" w:type="dxa"/>
            <w:gridSpan w:val="5"/>
          </w:tcPr>
          <w:p w:rsidR="00AE15CA" w:rsidRPr="007838A0" w:rsidRDefault="00AE15CA" w:rsidP="0043709D">
            <w:pPr>
              <w:spacing w:line="360" w:lineRule="auto"/>
              <w:rPr>
                <w:spacing w:val="-3"/>
                <w:szCs w:val="20"/>
              </w:rPr>
            </w:pPr>
            <w:r w:rsidRPr="007838A0">
              <w:rPr>
                <w:spacing w:val="-3"/>
                <w:szCs w:val="20"/>
              </w:rPr>
              <w:t>30mm plus additional thickness as per Task Order (subject to BBA certification)</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r w:rsidRPr="007838A0">
              <w:rPr>
                <w:spacing w:val="-3"/>
                <w:szCs w:val="20"/>
              </w:rPr>
              <w:t>Special Requirements:</w:t>
            </w:r>
          </w:p>
        </w:tc>
        <w:tc>
          <w:tcPr>
            <w:tcW w:w="7014" w:type="dxa"/>
            <w:gridSpan w:val="5"/>
          </w:tcPr>
          <w:p w:rsidR="00AE15CA" w:rsidRPr="007838A0" w:rsidRDefault="00AE15CA" w:rsidP="0043709D">
            <w:pPr>
              <w:spacing w:line="360" w:lineRule="auto"/>
              <w:rPr>
                <w:spacing w:val="-3"/>
                <w:szCs w:val="20"/>
              </w:rPr>
            </w:pPr>
          </w:p>
        </w:tc>
      </w:tr>
      <w:tr w:rsidR="00AE15CA" w:rsidRPr="007838A0" w:rsidTr="00AE15CA">
        <w:trPr>
          <w:trHeight w:val="327"/>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r w:rsidRPr="007838A0">
              <w:rPr>
                <w:spacing w:val="-3"/>
                <w:szCs w:val="20"/>
              </w:rPr>
              <w:t>Minimum target binder content:</w:t>
            </w:r>
          </w:p>
        </w:tc>
        <w:tc>
          <w:tcPr>
            <w:tcW w:w="7014" w:type="dxa"/>
            <w:gridSpan w:val="5"/>
          </w:tcPr>
          <w:p w:rsidR="00AE15CA" w:rsidRPr="007838A0" w:rsidRDefault="00AE15CA" w:rsidP="0043709D">
            <w:pPr>
              <w:spacing w:line="360" w:lineRule="auto"/>
              <w:rPr>
                <w:spacing w:val="-3"/>
                <w:szCs w:val="20"/>
              </w:rPr>
            </w:pPr>
            <w:proofErr w:type="spellStart"/>
            <w:r w:rsidRPr="007838A0">
              <w:rPr>
                <w:spacing w:val="-3"/>
                <w:szCs w:val="20"/>
              </w:rPr>
              <w:t>B</w:t>
            </w:r>
            <w:r w:rsidRPr="007838A0">
              <w:rPr>
                <w:spacing w:val="-3"/>
                <w:szCs w:val="20"/>
                <w:vertAlign w:val="subscript"/>
              </w:rPr>
              <w:t>act</w:t>
            </w:r>
            <w:proofErr w:type="spellEnd"/>
            <w:r w:rsidRPr="007838A0">
              <w:rPr>
                <w:spacing w:val="-3"/>
                <w:szCs w:val="20"/>
              </w:rPr>
              <w:t xml:space="preserve"> 6.2%</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r w:rsidRPr="007838A0">
              <w:rPr>
                <w:spacing w:val="-3"/>
                <w:szCs w:val="20"/>
              </w:rPr>
              <w:t>Binder volume:</w:t>
            </w:r>
          </w:p>
        </w:tc>
        <w:tc>
          <w:tcPr>
            <w:tcW w:w="7014" w:type="dxa"/>
            <w:gridSpan w:val="5"/>
          </w:tcPr>
          <w:p w:rsidR="00AE15CA" w:rsidRPr="007838A0" w:rsidRDefault="00AE15CA" w:rsidP="0043709D">
            <w:pPr>
              <w:spacing w:line="360" w:lineRule="auto"/>
              <w:rPr>
                <w:spacing w:val="-3"/>
                <w:szCs w:val="20"/>
              </w:rPr>
            </w:pPr>
            <w:r w:rsidRPr="007838A0">
              <w:rPr>
                <w:spacing w:val="-3"/>
                <w:szCs w:val="20"/>
              </w:rPr>
              <w:t>Not less than 12%</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r w:rsidRPr="007838A0">
              <w:rPr>
                <w:spacing w:val="-3"/>
                <w:szCs w:val="20"/>
              </w:rPr>
              <w:t>Binder drainage composition:</w:t>
            </w:r>
          </w:p>
        </w:tc>
        <w:tc>
          <w:tcPr>
            <w:tcW w:w="7014" w:type="dxa"/>
            <w:gridSpan w:val="5"/>
          </w:tcPr>
          <w:p w:rsidR="00AE15CA" w:rsidRPr="007838A0" w:rsidRDefault="00AE15CA" w:rsidP="0043709D">
            <w:pPr>
              <w:spacing w:line="360" w:lineRule="auto"/>
              <w:rPr>
                <w:spacing w:val="-3"/>
                <w:szCs w:val="20"/>
              </w:rPr>
            </w:pPr>
            <w:r w:rsidRPr="007838A0">
              <w:rPr>
                <w:spacing w:val="-3"/>
                <w:szCs w:val="20"/>
              </w:rPr>
              <w:t>Not more than 0.3% by mass at target binder composition</w:t>
            </w:r>
          </w:p>
        </w:tc>
      </w:tr>
      <w:tr w:rsidR="00AE15CA" w:rsidRPr="007838A0" w:rsidTr="00AE15CA">
        <w:trPr>
          <w:trHeight w:val="327"/>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r w:rsidRPr="007838A0">
              <w:rPr>
                <w:spacing w:val="-3"/>
                <w:szCs w:val="20"/>
              </w:rPr>
              <w:t>Laboratory Air voids</w:t>
            </w:r>
          </w:p>
        </w:tc>
        <w:tc>
          <w:tcPr>
            <w:tcW w:w="7014" w:type="dxa"/>
            <w:gridSpan w:val="5"/>
          </w:tcPr>
          <w:p w:rsidR="00AE15CA" w:rsidRPr="007838A0" w:rsidRDefault="00AE15CA" w:rsidP="0043709D">
            <w:pPr>
              <w:rPr>
                <w:spacing w:val="-3"/>
                <w:szCs w:val="20"/>
              </w:rPr>
            </w:pPr>
            <w:r w:rsidRPr="007838A0">
              <w:rPr>
                <w:spacing w:val="-3"/>
                <w:szCs w:val="20"/>
              </w:rPr>
              <w:t xml:space="preserve">2.0% to 4.0% within the range </w:t>
            </w:r>
            <w:r w:rsidRPr="007838A0">
              <w:rPr>
                <w:rFonts w:cs="Arial"/>
                <w:spacing w:val="-3"/>
                <w:szCs w:val="20"/>
              </w:rPr>
              <w:t>±</w:t>
            </w:r>
            <w:r w:rsidRPr="007838A0">
              <w:rPr>
                <w:spacing w:val="-3"/>
                <w:szCs w:val="20"/>
              </w:rPr>
              <w:t xml:space="preserve"> 0.6% of target binder content.</w:t>
            </w:r>
          </w:p>
        </w:tc>
      </w:tr>
      <w:tr w:rsidR="00AE15CA" w:rsidRPr="007838A0" w:rsidTr="00AE15CA">
        <w:trPr>
          <w:trHeight w:val="344"/>
        </w:trPr>
        <w:tc>
          <w:tcPr>
            <w:tcW w:w="483" w:type="dxa"/>
          </w:tcPr>
          <w:p w:rsidR="00AE15CA" w:rsidRPr="007838A0" w:rsidRDefault="00AE15CA" w:rsidP="0043709D">
            <w:pPr>
              <w:spacing w:line="360" w:lineRule="auto"/>
              <w:rPr>
                <w:spacing w:val="-3"/>
                <w:szCs w:val="20"/>
              </w:rPr>
            </w:pPr>
          </w:p>
        </w:tc>
        <w:tc>
          <w:tcPr>
            <w:tcW w:w="2996" w:type="dxa"/>
          </w:tcPr>
          <w:p w:rsidR="00AE15CA" w:rsidRPr="007838A0" w:rsidRDefault="00AE15CA" w:rsidP="0043709D">
            <w:pPr>
              <w:spacing w:line="360" w:lineRule="auto"/>
              <w:rPr>
                <w:spacing w:val="-3"/>
                <w:szCs w:val="20"/>
              </w:rPr>
            </w:pPr>
            <w:r w:rsidRPr="007838A0">
              <w:rPr>
                <w:spacing w:val="-3"/>
                <w:szCs w:val="20"/>
              </w:rPr>
              <w:t>Noise Level:</w:t>
            </w:r>
          </w:p>
        </w:tc>
        <w:tc>
          <w:tcPr>
            <w:tcW w:w="7014" w:type="dxa"/>
            <w:gridSpan w:val="5"/>
          </w:tcPr>
          <w:p w:rsidR="00AE15CA" w:rsidRPr="007838A0" w:rsidRDefault="00AE15CA" w:rsidP="0043709D">
            <w:pPr>
              <w:spacing w:line="360" w:lineRule="auto"/>
              <w:rPr>
                <w:spacing w:val="-3"/>
                <w:szCs w:val="20"/>
              </w:rPr>
            </w:pPr>
            <w:r>
              <w:rPr>
                <w:spacing w:val="-3"/>
                <w:szCs w:val="20"/>
              </w:rPr>
              <w:t>2</w:t>
            </w:r>
          </w:p>
        </w:tc>
      </w:tr>
    </w:tbl>
    <w:p w:rsidR="00AE15CA" w:rsidRPr="00562F79" w:rsidRDefault="00AE15CA" w:rsidP="00AE15CA">
      <w:pPr>
        <w:rPr>
          <w:spacing w:val="-3"/>
          <w:u w:val="single"/>
        </w:rPr>
      </w:pPr>
      <w:r w:rsidRPr="00562F79">
        <w:rPr>
          <w:spacing w:val="-3"/>
          <w:u w:val="single"/>
        </w:rPr>
        <w:t>Notes: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8026"/>
      </w:tblGrid>
      <w:tr w:rsidR="00AE15CA" w:rsidRPr="00562F79" w:rsidTr="00AE15CA">
        <w:tc>
          <w:tcPr>
            <w:tcW w:w="669" w:type="dxa"/>
          </w:tcPr>
          <w:p w:rsidR="00AE15CA" w:rsidRPr="00562F79" w:rsidRDefault="00AE15CA" w:rsidP="0043709D">
            <w:pPr>
              <w:rPr>
                <w:spacing w:val="-3"/>
                <w:szCs w:val="20"/>
              </w:rPr>
            </w:pPr>
            <w:r w:rsidRPr="00562F79">
              <w:rPr>
                <w:spacing w:val="-3"/>
                <w:szCs w:val="20"/>
              </w:rPr>
              <w:t>1.</w:t>
            </w:r>
          </w:p>
        </w:tc>
        <w:tc>
          <w:tcPr>
            <w:tcW w:w="8976" w:type="dxa"/>
          </w:tcPr>
          <w:p w:rsidR="00AE15CA" w:rsidRPr="00562F79" w:rsidRDefault="00AE15CA" w:rsidP="0043709D">
            <w:pPr>
              <w:rPr>
                <w:spacing w:val="-3"/>
                <w:szCs w:val="20"/>
              </w:rPr>
            </w:pPr>
            <w:r w:rsidRPr="00562F79">
              <w:rPr>
                <w:spacing w:val="-3"/>
                <w:szCs w:val="20"/>
              </w:rPr>
              <w:t xml:space="preserve">CE Type Test Data shall be forwarded to the </w:t>
            </w:r>
            <w:r>
              <w:rPr>
                <w:spacing w:val="-3"/>
                <w:szCs w:val="20"/>
              </w:rPr>
              <w:t>Overseeing Organisation</w:t>
            </w:r>
            <w:r w:rsidRPr="00562F79">
              <w:rPr>
                <w:spacing w:val="-3"/>
                <w:szCs w:val="20"/>
              </w:rPr>
              <w:t xml:space="preserve"> for approval, at least 10 days before laying is due to commence, clearly stating the proposed source of supply.  This should be taken into account when programming works.</w:t>
            </w:r>
          </w:p>
          <w:p w:rsidR="00AE15CA" w:rsidRPr="00562F79" w:rsidRDefault="00AE15CA" w:rsidP="0043709D">
            <w:pPr>
              <w:rPr>
                <w:spacing w:val="-3"/>
                <w:szCs w:val="20"/>
              </w:rPr>
            </w:pPr>
          </w:p>
        </w:tc>
      </w:tr>
      <w:tr w:rsidR="00AE15CA" w:rsidRPr="00562F79" w:rsidTr="00AE15CA">
        <w:tc>
          <w:tcPr>
            <w:tcW w:w="669" w:type="dxa"/>
          </w:tcPr>
          <w:p w:rsidR="00AE15CA" w:rsidRPr="00562F79" w:rsidRDefault="00AE15CA" w:rsidP="0043709D">
            <w:pPr>
              <w:rPr>
                <w:spacing w:val="-3"/>
                <w:szCs w:val="20"/>
              </w:rPr>
            </w:pPr>
            <w:r w:rsidRPr="00562F79">
              <w:rPr>
                <w:spacing w:val="-3"/>
                <w:szCs w:val="20"/>
              </w:rPr>
              <w:t>2.</w:t>
            </w:r>
          </w:p>
          <w:p w:rsidR="00AE15CA" w:rsidRPr="00562F79" w:rsidRDefault="00AE15CA" w:rsidP="0043709D">
            <w:pPr>
              <w:rPr>
                <w:spacing w:val="-3"/>
                <w:szCs w:val="20"/>
              </w:rPr>
            </w:pPr>
          </w:p>
        </w:tc>
        <w:tc>
          <w:tcPr>
            <w:tcW w:w="8976" w:type="dxa"/>
          </w:tcPr>
          <w:p w:rsidR="00AE15CA" w:rsidRPr="00562F79" w:rsidRDefault="00AE15CA" w:rsidP="0043709D">
            <w:pPr>
              <w:rPr>
                <w:spacing w:val="-3"/>
                <w:szCs w:val="20"/>
              </w:rPr>
            </w:pPr>
            <w:r w:rsidRPr="00562F79">
              <w:rPr>
                <w:spacing w:val="-3"/>
                <w:szCs w:val="20"/>
              </w:rPr>
              <w:t xml:space="preserve">Texture depths shall be in accordance with IAN 154/12 for minimum and maximum textures. </w:t>
            </w:r>
          </w:p>
        </w:tc>
      </w:tr>
      <w:tr w:rsidR="00AE15CA" w:rsidRPr="00562F79" w:rsidTr="00AE15CA">
        <w:tc>
          <w:tcPr>
            <w:tcW w:w="669" w:type="dxa"/>
          </w:tcPr>
          <w:p w:rsidR="00AE15CA" w:rsidRPr="00562F79" w:rsidRDefault="00AE15CA" w:rsidP="0043709D">
            <w:pPr>
              <w:rPr>
                <w:spacing w:val="-3"/>
                <w:szCs w:val="20"/>
              </w:rPr>
            </w:pPr>
            <w:r w:rsidRPr="00562F79">
              <w:rPr>
                <w:spacing w:val="-3"/>
                <w:szCs w:val="20"/>
              </w:rPr>
              <w:t>3</w:t>
            </w:r>
          </w:p>
          <w:p w:rsidR="00AE15CA" w:rsidRPr="00562F79" w:rsidRDefault="00AE15CA" w:rsidP="0043709D">
            <w:pPr>
              <w:rPr>
                <w:spacing w:val="-3"/>
                <w:szCs w:val="20"/>
              </w:rPr>
            </w:pPr>
          </w:p>
          <w:p w:rsidR="00AE15CA" w:rsidRPr="00562F79" w:rsidRDefault="00AE15CA" w:rsidP="0043709D">
            <w:pPr>
              <w:rPr>
                <w:szCs w:val="20"/>
              </w:rPr>
            </w:pPr>
          </w:p>
        </w:tc>
        <w:tc>
          <w:tcPr>
            <w:tcW w:w="8976" w:type="dxa"/>
          </w:tcPr>
          <w:p w:rsidR="00AE15CA" w:rsidRPr="00562F79" w:rsidRDefault="00AE15CA" w:rsidP="0043709D">
            <w:pPr>
              <w:rPr>
                <w:spacing w:val="-3"/>
                <w:szCs w:val="20"/>
              </w:rPr>
            </w:pPr>
            <w:r w:rsidRPr="00562F79">
              <w:rPr>
                <w:spacing w:val="-3"/>
                <w:szCs w:val="20"/>
              </w:rPr>
              <w:t>Results from wheel-tracking tests to BS 598 Part 110 shall be provided.  Testing shall be carried out at 60</w:t>
            </w:r>
            <w:r w:rsidRPr="00562F79">
              <w:rPr>
                <w:rFonts w:cs="Arial"/>
                <w:spacing w:val="-3"/>
                <w:szCs w:val="20"/>
              </w:rPr>
              <w:t>°</w:t>
            </w:r>
            <w:r w:rsidRPr="00562F79">
              <w:rPr>
                <w:spacing w:val="-3"/>
                <w:szCs w:val="20"/>
              </w:rPr>
              <w:t xml:space="preserve">C with results being no more than 12 months old.  </w:t>
            </w:r>
          </w:p>
          <w:p w:rsidR="00AE15CA" w:rsidRPr="00562F79" w:rsidRDefault="00AE15CA" w:rsidP="0043709D">
            <w:pPr>
              <w:rPr>
                <w:spacing w:val="-3"/>
                <w:szCs w:val="20"/>
              </w:rPr>
            </w:pPr>
          </w:p>
        </w:tc>
      </w:tr>
    </w:tbl>
    <w:p w:rsidR="00315285" w:rsidRDefault="00315285" w:rsidP="00977218">
      <w:pPr>
        <w:pStyle w:val="ListBullet"/>
        <w:numPr>
          <w:ilvl w:val="0"/>
          <w:numId w:val="0"/>
        </w:numPr>
        <w:ind w:left="360" w:hanging="360"/>
        <w:rPr>
          <w:b/>
        </w:rPr>
      </w:pPr>
    </w:p>
    <w:p w:rsidR="00315285" w:rsidRPr="00DE6126" w:rsidRDefault="00AE15CA" w:rsidP="00AE15CA">
      <w:pPr>
        <w:pStyle w:val="Heading2"/>
        <w:rPr>
          <w:color w:val="E67C08"/>
        </w:rPr>
      </w:pPr>
      <w:r w:rsidRPr="00DE6126">
        <w:rPr>
          <w:color w:val="E67C08"/>
        </w:rPr>
        <w:t>SURFACE TREATMENTS</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211"/>
        <w:gridCol w:w="2680"/>
        <w:gridCol w:w="4732"/>
      </w:tblGrid>
      <w:tr w:rsidR="00AE15CA" w:rsidRPr="00562F79" w:rsidTr="00AE15CA">
        <w:trPr>
          <w:cantSplit/>
          <w:trHeight w:val="180"/>
          <w:tblHeader/>
          <w:jc w:val="center"/>
        </w:trPr>
        <w:tc>
          <w:tcPr>
            <w:tcW w:w="1218" w:type="dxa"/>
            <w:shd w:val="clear" w:color="auto" w:fill="C2C2C3" w:themeFill="accent4" w:themeFillTint="99"/>
          </w:tcPr>
          <w:p w:rsidR="00AE15CA" w:rsidRPr="00562F79" w:rsidRDefault="00AE15CA" w:rsidP="0043709D">
            <w:pPr>
              <w:spacing w:before="40" w:after="40"/>
              <w:jc w:val="center"/>
              <w:textboxTightWrap w:val="allLines"/>
              <w:rPr>
                <w:b/>
                <w:lang w:val="en-US"/>
              </w:rPr>
            </w:pPr>
            <w:r>
              <w:rPr>
                <w:b/>
                <w:lang w:val="en-US"/>
              </w:rPr>
              <w:t>Clause</w:t>
            </w:r>
          </w:p>
        </w:tc>
        <w:tc>
          <w:tcPr>
            <w:tcW w:w="7667" w:type="dxa"/>
            <w:gridSpan w:val="2"/>
            <w:shd w:val="clear" w:color="auto" w:fill="C2C2C3" w:themeFill="accent4" w:themeFillTint="99"/>
            <w:vAlign w:val="center"/>
            <w:hideMark/>
          </w:tcPr>
          <w:p w:rsidR="00AE15CA" w:rsidRPr="00562F79" w:rsidRDefault="00AE15CA" w:rsidP="0043709D">
            <w:pPr>
              <w:spacing w:before="40" w:after="40"/>
              <w:jc w:val="center"/>
              <w:textboxTightWrap w:val="allLines"/>
              <w:rPr>
                <w:rFonts w:ascii="Garamond" w:hAnsi="Garamond"/>
                <w:b/>
                <w:sz w:val="24"/>
                <w:lang w:val="en-US"/>
              </w:rPr>
            </w:pPr>
            <w:r w:rsidRPr="00562F79">
              <w:rPr>
                <w:b/>
                <w:lang w:val="en-US"/>
              </w:rPr>
              <w:t>High Friction Surfaces</w:t>
            </w:r>
          </w:p>
        </w:tc>
      </w:tr>
      <w:tr w:rsidR="00AE15CA" w:rsidRPr="00562F79" w:rsidTr="00AE15CA">
        <w:trPr>
          <w:cantSplit/>
          <w:trHeight w:val="180"/>
          <w:jc w:val="center"/>
        </w:trPr>
        <w:tc>
          <w:tcPr>
            <w:tcW w:w="1218" w:type="dxa"/>
            <w:vMerge w:val="restart"/>
            <w:vAlign w:val="center"/>
          </w:tcPr>
          <w:p w:rsidR="00AE15CA" w:rsidRDefault="00AE15CA" w:rsidP="0043709D">
            <w:pPr>
              <w:spacing w:before="40" w:after="40"/>
              <w:jc w:val="center"/>
              <w:textboxTightWrap w:val="allLines"/>
              <w:rPr>
                <w:rFonts w:cs="Arial"/>
                <w:szCs w:val="20"/>
                <w:lang w:val="en-US"/>
              </w:rPr>
            </w:pPr>
            <w:r>
              <w:rPr>
                <w:rFonts w:cs="Arial"/>
                <w:szCs w:val="20"/>
                <w:lang w:val="en-US"/>
              </w:rPr>
              <w:t>CL924SR</w:t>
            </w:r>
          </w:p>
        </w:tc>
        <w:tc>
          <w:tcPr>
            <w:tcW w:w="7667" w:type="dxa"/>
            <w:gridSpan w:val="2"/>
            <w:shd w:val="clear" w:color="auto" w:fill="auto"/>
            <w:vAlign w:val="center"/>
          </w:tcPr>
          <w:p w:rsidR="00AE15CA" w:rsidRPr="00FB044A" w:rsidRDefault="00AE15CA" w:rsidP="0043709D">
            <w:pPr>
              <w:spacing w:before="40" w:after="40"/>
              <w:textboxTightWrap w:val="allLines"/>
              <w:rPr>
                <w:rFonts w:cs="Arial"/>
                <w:b/>
                <w:szCs w:val="20"/>
                <w:lang w:val="en-US"/>
              </w:rPr>
            </w:pPr>
            <w:r w:rsidRPr="00FB044A">
              <w:rPr>
                <w:rFonts w:cs="Arial"/>
                <w:b/>
                <w:szCs w:val="20"/>
                <w:lang w:val="en-US"/>
              </w:rPr>
              <w:t>Hot Applied</w:t>
            </w:r>
            <w:r>
              <w:rPr>
                <w:rFonts w:cs="Arial"/>
                <w:b/>
                <w:szCs w:val="20"/>
                <w:lang w:val="en-US"/>
              </w:rPr>
              <w:t xml:space="preserve"> – Thermoplastic Resin</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Grey</w:t>
            </w:r>
          </w:p>
        </w:tc>
        <w:tc>
          <w:tcPr>
            <w:tcW w:w="4892"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 xml:space="preserve">Minimum PSV: </w:t>
            </w:r>
            <w:r>
              <w:rPr>
                <w:rFonts w:cs="Arial"/>
                <w:szCs w:val="20"/>
                <w:lang w:val="en-US"/>
              </w:rPr>
              <w:t>70</w:t>
            </w:r>
            <w:r w:rsidRPr="00562F79">
              <w:rPr>
                <w:rFonts w:cs="Arial"/>
                <w:szCs w:val="20"/>
                <w:lang w:val="en-US"/>
              </w:rPr>
              <w:t xml:space="preserve"> (100% calcined bauxite)</w:t>
            </w:r>
          </w:p>
          <w:p w:rsidR="00AE15CA" w:rsidRPr="00562F79" w:rsidRDefault="00AE15CA" w:rsidP="0043709D">
            <w:pPr>
              <w:spacing w:before="40" w:after="40"/>
              <w:jc w:val="center"/>
              <w:textboxTightWrap w:val="allLines"/>
              <w:rPr>
                <w:rFonts w:cs="Arial"/>
                <w:b/>
                <w:szCs w:val="20"/>
                <w:lang w:val="en-US"/>
              </w:rPr>
            </w:pPr>
            <w:r w:rsidRPr="00562F79">
              <w:rPr>
                <w:rFonts w:cs="Arial"/>
                <w:b/>
                <w:szCs w:val="20"/>
                <w:lang w:val="en-US"/>
              </w:rPr>
              <w:t>Thermoplastic only (hot applied)</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Red</w:t>
            </w:r>
          </w:p>
        </w:tc>
        <w:tc>
          <w:tcPr>
            <w:tcW w:w="4892"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 xml:space="preserve">Minimum PSV: </w:t>
            </w:r>
            <w:r>
              <w:rPr>
                <w:rFonts w:cs="Arial"/>
                <w:szCs w:val="20"/>
                <w:lang w:val="en-US"/>
              </w:rPr>
              <w:t>70</w:t>
            </w:r>
            <w:r w:rsidRPr="00562F79">
              <w:rPr>
                <w:rFonts w:cs="Arial"/>
                <w:szCs w:val="20"/>
                <w:lang w:val="en-US"/>
              </w:rPr>
              <w:t xml:space="preserve"> (100% calcined bauxite)</w:t>
            </w:r>
          </w:p>
          <w:p w:rsidR="00AE15CA" w:rsidRPr="00562F79" w:rsidRDefault="00AE15CA" w:rsidP="0043709D">
            <w:pPr>
              <w:spacing w:before="40" w:after="40"/>
              <w:jc w:val="center"/>
              <w:textboxTightWrap w:val="allLines"/>
              <w:rPr>
                <w:rFonts w:cs="Arial"/>
                <w:b/>
                <w:szCs w:val="20"/>
                <w:lang w:val="en-US"/>
              </w:rPr>
            </w:pPr>
            <w:r w:rsidRPr="00562F79">
              <w:rPr>
                <w:rFonts w:cs="Arial"/>
                <w:b/>
                <w:szCs w:val="20"/>
                <w:lang w:val="en-US"/>
              </w:rPr>
              <w:t>Thermoplastic only (hot applied)</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Buff</w:t>
            </w:r>
          </w:p>
        </w:tc>
        <w:tc>
          <w:tcPr>
            <w:tcW w:w="4892"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 xml:space="preserve">Minimum PSV: </w:t>
            </w:r>
            <w:r>
              <w:rPr>
                <w:rFonts w:cs="Arial"/>
                <w:szCs w:val="20"/>
                <w:lang w:val="en-US"/>
              </w:rPr>
              <w:t>70</w:t>
            </w:r>
            <w:r w:rsidRPr="00562F79">
              <w:rPr>
                <w:rFonts w:cs="Arial"/>
                <w:szCs w:val="20"/>
                <w:lang w:val="en-US"/>
              </w:rPr>
              <w:t xml:space="preserve"> (100% calcined bauxite)</w:t>
            </w:r>
          </w:p>
          <w:p w:rsidR="00AE15CA" w:rsidRPr="00562F79" w:rsidRDefault="00AE15CA" w:rsidP="0043709D">
            <w:pPr>
              <w:spacing w:before="40" w:after="40"/>
              <w:jc w:val="center"/>
              <w:textboxTightWrap w:val="allLines"/>
              <w:rPr>
                <w:rFonts w:cs="Arial"/>
                <w:b/>
                <w:szCs w:val="20"/>
                <w:lang w:val="en-US"/>
              </w:rPr>
            </w:pPr>
            <w:r w:rsidRPr="00562F79">
              <w:rPr>
                <w:rFonts w:cs="Arial"/>
                <w:b/>
                <w:szCs w:val="20"/>
                <w:lang w:val="en-US"/>
              </w:rPr>
              <w:t>Thermoplastic only (hot applied)</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Green</w:t>
            </w:r>
          </w:p>
        </w:tc>
        <w:tc>
          <w:tcPr>
            <w:tcW w:w="4892"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 xml:space="preserve">Minimum PSV: </w:t>
            </w:r>
            <w:r>
              <w:rPr>
                <w:rFonts w:cs="Arial"/>
                <w:szCs w:val="20"/>
                <w:lang w:val="en-US"/>
              </w:rPr>
              <w:t>70</w:t>
            </w:r>
            <w:r w:rsidRPr="00562F79">
              <w:rPr>
                <w:rFonts w:cs="Arial"/>
                <w:szCs w:val="20"/>
                <w:lang w:val="en-US"/>
              </w:rPr>
              <w:t xml:space="preserve"> (100% calcined bauxite)</w:t>
            </w:r>
          </w:p>
          <w:p w:rsidR="00AE15CA" w:rsidRPr="00562F79" w:rsidRDefault="00AE15CA" w:rsidP="0043709D">
            <w:pPr>
              <w:spacing w:before="40" w:after="40"/>
              <w:jc w:val="center"/>
              <w:textboxTightWrap w:val="allLines"/>
              <w:rPr>
                <w:rFonts w:cs="Arial"/>
                <w:b/>
                <w:szCs w:val="20"/>
                <w:lang w:val="en-US"/>
              </w:rPr>
            </w:pPr>
            <w:r w:rsidRPr="00562F79">
              <w:rPr>
                <w:rFonts w:cs="Arial"/>
                <w:b/>
                <w:szCs w:val="20"/>
                <w:lang w:val="en-US"/>
              </w:rPr>
              <w:t>Thermoplastic only (hot applied)</w:t>
            </w:r>
          </w:p>
        </w:tc>
      </w:tr>
      <w:tr w:rsidR="00AE15CA" w:rsidRPr="00562F79" w:rsidTr="00AE15CA">
        <w:trPr>
          <w:cantSplit/>
          <w:trHeight w:val="180"/>
          <w:jc w:val="center"/>
        </w:trPr>
        <w:tc>
          <w:tcPr>
            <w:tcW w:w="1218" w:type="dxa"/>
            <w:vMerge/>
          </w:tcPr>
          <w:p w:rsidR="00AE15CA" w:rsidRDefault="00AE15CA" w:rsidP="0043709D">
            <w:pPr>
              <w:spacing w:before="40" w:after="40"/>
              <w:jc w:val="center"/>
              <w:textboxTightWrap w:val="allLines"/>
              <w:rPr>
                <w:rFonts w:cs="Arial"/>
                <w:szCs w:val="20"/>
                <w:lang w:val="en-US"/>
              </w:rPr>
            </w:pPr>
          </w:p>
        </w:tc>
        <w:tc>
          <w:tcPr>
            <w:tcW w:w="7667" w:type="dxa"/>
            <w:gridSpan w:val="2"/>
            <w:shd w:val="clear" w:color="auto" w:fill="auto"/>
            <w:vAlign w:val="center"/>
          </w:tcPr>
          <w:p w:rsidR="00AE15CA" w:rsidRPr="00FB044A" w:rsidRDefault="00AE15CA" w:rsidP="0043709D">
            <w:pPr>
              <w:spacing w:before="40" w:after="40"/>
              <w:textboxTightWrap w:val="allLines"/>
              <w:rPr>
                <w:rFonts w:cs="Arial"/>
                <w:b/>
                <w:szCs w:val="20"/>
                <w:lang w:val="en-US"/>
              </w:rPr>
            </w:pPr>
            <w:r w:rsidRPr="00FB044A">
              <w:rPr>
                <w:rFonts w:cs="Arial"/>
                <w:b/>
                <w:szCs w:val="20"/>
                <w:lang w:val="en-US"/>
              </w:rPr>
              <w:t xml:space="preserve">Cold Applied </w:t>
            </w:r>
            <w:r>
              <w:rPr>
                <w:rFonts w:cs="Arial"/>
                <w:b/>
                <w:szCs w:val="20"/>
                <w:lang w:val="en-US"/>
              </w:rPr>
              <w:t xml:space="preserve">– </w:t>
            </w:r>
            <w:r w:rsidRPr="00FB044A">
              <w:rPr>
                <w:rFonts w:cs="Arial"/>
                <w:b/>
                <w:szCs w:val="20"/>
                <w:lang w:val="en-US"/>
              </w:rPr>
              <w:t>Epoxy Resin</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shd w:val="clear" w:color="auto" w:fill="auto"/>
            <w:vAlign w:val="center"/>
            <w:hideMark/>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Grey</w:t>
            </w:r>
          </w:p>
        </w:tc>
        <w:tc>
          <w:tcPr>
            <w:tcW w:w="4892" w:type="dxa"/>
            <w:shd w:val="clear" w:color="auto" w:fill="auto"/>
            <w:vAlign w:val="center"/>
            <w:hideMark/>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Minimum PSV: 70 (100% calcined bauxite)</w:t>
            </w:r>
          </w:p>
          <w:p w:rsidR="00AE15CA" w:rsidRPr="00562F79" w:rsidRDefault="00AE15CA" w:rsidP="0043709D">
            <w:pPr>
              <w:spacing w:before="40" w:after="40"/>
              <w:jc w:val="center"/>
              <w:textboxTightWrap w:val="allLines"/>
              <w:rPr>
                <w:rFonts w:cs="Arial"/>
                <w:b/>
                <w:szCs w:val="20"/>
                <w:lang w:val="en-US"/>
              </w:rPr>
            </w:pPr>
            <w:r>
              <w:rPr>
                <w:rFonts w:cs="Arial"/>
                <w:b/>
                <w:szCs w:val="20"/>
                <w:lang w:val="en-US"/>
              </w:rPr>
              <w:t>Epoxy Resin</w:t>
            </w:r>
            <w:r w:rsidRPr="00562F79">
              <w:rPr>
                <w:rFonts w:cs="Arial"/>
                <w:b/>
                <w:szCs w:val="20"/>
                <w:lang w:val="en-US"/>
              </w:rPr>
              <w:t xml:space="preserve"> (cold applied)</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Red</w:t>
            </w:r>
          </w:p>
        </w:tc>
        <w:tc>
          <w:tcPr>
            <w:tcW w:w="4892"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Minimum PSV: 70 (100% calcined bauxite)</w:t>
            </w:r>
          </w:p>
          <w:p w:rsidR="00AE15CA" w:rsidRPr="00562F79" w:rsidRDefault="00AE15CA" w:rsidP="0043709D">
            <w:pPr>
              <w:spacing w:before="40" w:after="40"/>
              <w:jc w:val="center"/>
              <w:textboxTightWrap w:val="allLines"/>
              <w:rPr>
                <w:rFonts w:cs="Arial"/>
                <w:b/>
                <w:szCs w:val="20"/>
                <w:lang w:val="en-US"/>
              </w:rPr>
            </w:pPr>
            <w:r>
              <w:rPr>
                <w:rFonts w:cs="Arial"/>
                <w:b/>
                <w:szCs w:val="20"/>
                <w:lang w:val="en-US"/>
              </w:rPr>
              <w:t>Epoxy Resin</w:t>
            </w:r>
            <w:r w:rsidRPr="00562F79">
              <w:rPr>
                <w:rFonts w:cs="Arial"/>
                <w:b/>
                <w:szCs w:val="20"/>
                <w:lang w:val="en-US"/>
              </w:rPr>
              <w:t xml:space="preserve"> (cold applied)</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shd w:val="clear" w:color="auto" w:fill="auto"/>
            <w:vAlign w:val="center"/>
            <w:hideMark/>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Buff</w:t>
            </w:r>
          </w:p>
        </w:tc>
        <w:tc>
          <w:tcPr>
            <w:tcW w:w="4892" w:type="dxa"/>
            <w:shd w:val="clear" w:color="auto" w:fill="auto"/>
            <w:vAlign w:val="center"/>
            <w:hideMark/>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Minimum PSV: 70 (100% calcined bauxite)</w:t>
            </w:r>
          </w:p>
          <w:p w:rsidR="00AE15CA" w:rsidRPr="00562F79" w:rsidRDefault="00AE15CA" w:rsidP="0043709D">
            <w:pPr>
              <w:spacing w:before="40" w:after="40"/>
              <w:jc w:val="center"/>
              <w:textboxTightWrap w:val="allLines"/>
              <w:rPr>
                <w:rFonts w:cs="Arial"/>
                <w:b/>
                <w:szCs w:val="20"/>
                <w:lang w:val="en-US"/>
              </w:rPr>
            </w:pPr>
            <w:r>
              <w:rPr>
                <w:rFonts w:cs="Arial"/>
                <w:b/>
                <w:szCs w:val="20"/>
                <w:lang w:val="en-US"/>
              </w:rPr>
              <w:t>Epoxy Resin</w:t>
            </w:r>
            <w:r w:rsidRPr="00562F79">
              <w:rPr>
                <w:rFonts w:cs="Arial"/>
                <w:b/>
                <w:szCs w:val="20"/>
                <w:lang w:val="en-US"/>
              </w:rPr>
              <w:t xml:space="preserve"> (cold applied)</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Green</w:t>
            </w:r>
          </w:p>
        </w:tc>
        <w:tc>
          <w:tcPr>
            <w:tcW w:w="4892"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Minimum PSV: 70 (100% calcined bauxite)</w:t>
            </w:r>
          </w:p>
          <w:p w:rsidR="00AE15CA" w:rsidRPr="00562F79" w:rsidRDefault="00AE15CA" w:rsidP="0043709D">
            <w:pPr>
              <w:spacing w:before="40" w:after="40"/>
              <w:jc w:val="center"/>
              <w:textboxTightWrap w:val="allLines"/>
              <w:rPr>
                <w:rFonts w:cs="Arial"/>
                <w:b/>
                <w:szCs w:val="20"/>
                <w:lang w:val="en-US"/>
              </w:rPr>
            </w:pPr>
            <w:r>
              <w:rPr>
                <w:rFonts w:cs="Arial"/>
                <w:b/>
                <w:szCs w:val="20"/>
                <w:lang w:val="en-US"/>
              </w:rPr>
              <w:t>Epoxy Resin</w:t>
            </w:r>
            <w:r w:rsidRPr="00562F79">
              <w:rPr>
                <w:rFonts w:cs="Arial"/>
                <w:b/>
                <w:szCs w:val="20"/>
                <w:lang w:val="en-US"/>
              </w:rPr>
              <w:t xml:space="preserve"> (cold applied)</w:t>
            </w:r>
          </w:p>
        </w:tc>
      </w:tr>
      <w:tr w:rsidR="00AE15CA" w:rsidRPr="00562F79" w:rsidTr="00AE15CA">
        <w:trPr>
          <w:cantSplit/>
          <w:trHeight w:val="180"/>
          <w:jc w:val="center"/>
        </w:trPr>
        <w:tc>
          <w:tcPr>
            <w:tcW w:w="1218" w:type="dxa"/>
            <w:vMerge/>
          </w:tcPr>
          <w:p w:rsidR="00AE15CA" w:rsidRDefault="00AE15CA" w:rsidP="0043709D">
            <w:pPr>
              <w:spacing w:before="40" w:after="40"/>
              <w:jc w:val="center"/>
              <w:textboxTightWrap w:val="allLines"/>
              <w:rPr>
                <w:rFonts w:cs="Arial"/>
                <w:szCs w:val="20"/>
                <w:lang w:val="en-US"/>
              </w:rPr>
            </w:pPr>
          </w:p>
        </w:tc>
        <w:tc>
          <w:tcPr>
            <w:tcW w:w="7667" w:type="dxa"/>
            <w:gridSpan w:val="2"/>
            <w:shd w:val="clear" w:color="auto" w:fill="auto"/>
            <w:vAlign w:val="center"/>
          </w:tcPr>
          <w:p w:rsidR="00AE15CA" w:rsidRPr="00FB044A" w:rsidRDefault="00AE15CA" w:rsidP="0043709D">
            <w:pPr>
              <w:spacing w:before="40" w:after="40"/>
              <w:textboxTightWrap w:val="allLines"/>
              <w:rPr>
                <w:rFonts w:cs="Arial"/>
                <w:b/>
                <w:szCs w:val="20"/>
                <w:lang w:val="en-US"/>
              </w:rPr>
            </w:pPr>
            <w:r w:rsidRPr="00FB044A">
              <w:rPr>
                <w:rFonts w:cs="Arial"/>
                <w:b/>
                <w:szCs w:val="20"/>
                <w:lang w:val="en-US"/>
              </w:rPr>
              <w:t xml:space="preserve">Cold Applied </w:t>
            </w:r>
            <w:r>
              <w:rPr>
                <w:rFonts w:cs="Arial"/>
                <w:b/>
                <w:szCs w:val="20"/>
                <w:lang w:val="en-US"/>
              </w:rPr>
              <w:t xml:space="preserve">– </w:t>
            </w:r>
            <w:r w:rsidRPr="00FB044A">
              <w:rPr>
                <w:rFonts w:cs="Arial"/>
                <w:b/>
                <w:szCs w:val="20"/>
                <w:lang w:val="en-US"/>
              </w:rPr>
              <w:t>Bitumen Extended Epoxy Resin</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shd w:val="clear" w:color="auto" w:fill="auto"/>
            <w:vAlign w:val="center"/>
            <w:hideMark/>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Grey</w:t>
            </w:r>
          </w:p>
        </w:tc>
        <w:tc>
          <w:tcPr>
            <w:tcW w:w="4892" w:type="dxa"/>
            <w:shd w:val="clear" w:color="auto" w:fill="auto"/>
            <w:vAlign w:val="center"/>
            <w:hideMark/>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Minimum PSV: 70 (100% calcined bauxite)</w:t>
            </w:r>
          </w:p>
          <w:p w:rsidR="00AE15CA" w:rsidRPr="00562F79" w:rsidRDefault="00AE15CA" w:rsidP="0043709D">
            <w:pPr>
              <w:spacing w:before="40" w:after="40"/>
              <w:jc w:val="center"/>
              <w:textboxTightWrap w:val="allLines"/>
              <w:rPr>
                <w:rFonts w:cs="Arial"/>
                <w:b/>
                <w:szCs w:val="20"/>
                <w:lang w:val="en-US"/>
              </w:rPr>
            </w:pPr>
            <w:r w:rsidRPr="004721FA">
              <w:rPr>
                <w:rFonts w:cs="Arial"/>
                <w:b/>
                <w:szCs w:val="20"/>
                <w:lang w:val="en-US"/>
              </w:rPr>
              <w:t>Bitumen Extended Epoxy Resin</w:t>
            </w:r>
            <w:r w:rsidRPr="00562F79">
              <w:rPr>
                <w:rFonts w:cs="Arial"/>
                <w:b/>
                <w:szCs w:val="20"/>
                <w:lang w:val="en-US"/>
              </w:rPr>
              <w:t xml:space="preserve"> (cold applied)</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Red</w:t>
            </w:r>
          </w:p>
        </w:tc>
        <w:tc>
          <w:tcPr>
            <w:tcW w:w="4892"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Minimum PSV: 70 (100% calcined bauxite)</w:t>
            </w:r>
          </w:p>
          <w:p w:rsidR="00AE15CA" w:rsidRPr="00562F79" w:rsidRDefault="00AE15CA" w:rsidP="0043709D">
            <w:pPr>
              <w:spacing w:before="40" w:after="40"/>
              <w:jc w:val="center"/>
              <w:textboxTightWrap w:val="allLines"/>
              <w:rPr>
                <w:rFonts w:cs="Arial"/>
                <w:b/>
                <w:szCs w:val="20"/>
                <w:lang w:val="en-US"/>
              </w:rPr>
            </w:pPr>
            <w:r w:rsidRPr="004721FA">
              <w:rPr>
                <w:rFonts w:cs="Arial"/>
                <w:b/>
                <w:szCs w:val="20"/>
                <w:lang w:val="en-US"/>
              </w:rPr>
              <w:t xml:space="preserve">Bitumen Extended Epoxy Resin </w:t>
            </w:r>
            <w:r w:rsidRPr="00562F79">
              <w:rPr>
                <w:rFonts w:cs="Arial"/>
                <w:b/>
                <w:szCs w:val="20"/>
                <w:lang w:val="en-US"/>
              </w:rPr>
              <w:t>(cold applied)</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shd w:val="clear" w:color="auto" w:fill="auto"/>
            <w:vAlign w:val="center"/>
            <w:hideMark/>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Buff</w:t>
            </w:r>
          </w:p>
        </w:tc>
        <w:tc>
          <w:tcPr>
            <w:tcW w:w="4892" w:type="dxa"/>
            <w:shd w:val="clear" w:color="auto" w:fill="auto"/>
            <w:vAlign w:val="center"/>
            <w:hideMark/>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Minimum PSV: 70 (100% calcined bauxite)</w:t>
            </w:r>
          </w:p>
          <w:p w:rsidR="00AE15CA" w:rsidRPr="00562F79" w:rsidRDefault="00AE15CA" w:rsidP="0043709D">
            <w:pPr>
              <w:spacing w:before="40" w:after="40"/>
              <w:jc w:val="center"/>
              <w:textboxTightWrap w:val="allLines"/>
              <w:rPr>
                <w:rFonts w:cs="Arial"/>
                <w:b/>
                <w:szCs w:val="20"/>
                <w:lang w:val="en-US"/>
              </w:rPr>
            </w:pPr>
            <w:r w:rsidRPr="004721FA">
              <w:rPr>
                <w:rFonts w:cs="Arial"/>
                <w:b/>
                <w:szCs w:val="20"/>
                <w:lang w:val="en-US"/>
              </w:rPr>
              <w:t xml:space="preserve">Bitumen Extended Epoxy Resin </w:t>
            </w:r>
            <w:r w:rsidRPr="00562F79">
              <w:rPr>
                <w:rFonts w:cs="Arial"/>
                <w:b/>
                <w:szCs w:val="20"/>
                <w:lang w:val="en-US"/>
              </w:rPr>
              <w:t>(cold applied)</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Green</w:t>
            </w:r>
          </w:p>
        </w:tc>
        <w:tc>
          <w:tcPr>
            <w:tcW w:w="4892" w:type="dxa"/>
            <w:shd w:val="clear" w:color="auto" w:fill="auto"/>
            <w:vAlign w:val="center"/>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Minimum PSV: 70 (100% calcined bauxite)</w:t>
            </w:r>
          </w:p>
          <w:p w:rsidR="00AE15CA" w:rsidRPr="00562F79" w:rsidRDefault="00AE15CA" w:rsidP="0043709D">
            <w:pPr>
              <w:spacing w:before="40" w:after="40"/>
              <w:jc w:val="center"/>
              <w:textboxTightWrap w:val="allLines"/>
              <w:rPr>
                <w:rFonts w:cs="Arial"/>
                <w:b/>
                <w:szCs w:val="20"/>
                <w:lang w:val="en-US"/>
              </w:rPr>
            </w:pPr>
            <w:r w:rsidRPr="004721FA">
              <w:rPr>
                <w:rFonts w:cs="Arial"/>
                <w:b/>
                <w:szCs w:val="20"/>
                <w:lang w:val="en-US"/>
              </w:rPr>
              <w:t xml:space="preserve">Bitumen Extended Epoxy Resin </w:t>
            </w:r>
            <w:r w:rsidRPr="00562F79">
              <w:rPr>
                <w:rFonts w:cs="Arial"/>
                <w:b/>
                <w:szCs w:val="20"/>
                <w:lang w:val="en-US"/>
              </w:rPr>
              <w:t>(cold applied)</w:t>
            </w:r>
          </w:p>
        </w:tc>
      </w:tr>
      <w:tr w:rsidR="00AE15CA" w:rsidRPr="00562F79" w:rsidTr="00AE15CA">
        <w:trPr>
          <w:cantSplit/>
          <w:trHeight w:val="180"/>
          <w:jc w:val="center"/>
        </w:trPr>
        <w:tc>
          <w:tcPr>
            <w:tcW w:w="1218" w:type="dxa"/>
            <w:vMerge/>
          </w:tcPr>
          <w:p w:rsidR="00AE15CA" w:rsidRDefault="00AE15CA" w:rsidP="0043709D">
            <w:pPr>
              <w:spacing w:before="40" w:after="40"/>
              <w:jc w:val="center"/>
              <w:textboxTightWrap w:val="allLines"/>
              <w:rPr>
                <w:rFonts w:cs="Arial"/>
                <w:szCs w:val="20"/>
                <w:lang w:val="en-US"/>
              </w:rPr>
            </w:pPr>
          </w:p>
        </w:tc>
        <w:tc>
          <w:tcPr>
            <w:tcW w:w="7667" w:type="dxa"/>
            <w:gridSpan w:val="2"/>
            <w:tcBorders>
              <w:top w:val="single" w:sz="6" w:space="0" w:color="auto"/>
              <w:bottom w:val="single" w:sz="6" w:space="0" w:color="auto"/>
              <w:right w:val="single" w:sz="18" w:space="0" w:color="auto"/>
            </w:tcBorders>
            <w:shd w:val="clear" w:color="auto" w:fill="auto"/>
            <w:vAlign w:val="center"/>
          </w:tcPr>
          <w:p w:rsidR="00AE15CA" w:rsidRPr="00FB044A" w:rsidRDefault="00AE15CA" w:rsidP="0043709D">
            <w:pPr>
              <w:spacing w:before="40" w:after="40"/>
              <w:textboxTightWrap w:val="allLines"/>
              <w:rPr>
                <w:rFonts w:cs="Arial"/>
                <w:b/>
                <w:szCs w:val="20"/>
                <w:lang w:val="en-US"/>
              </w:rPr>
            </w:pPr>
            <w:r w:rsidRPr="00FB044A">
              <w:rPr>
                <w:rFonts w:cs="Arial"/>
                <w:b/>
                <w:szCs w:val="20"/>
                <w:lang w:val="en-US"/>
              </w:rPr>
              <w:t xml:space="preserve">Cold Applied </w:t>
            </w:r>
            <w:r>
              <w:rPr>
                <w:rFonts w:cs="Arial"/>
                <w:b/>
                <w:szCs w:val="20"/>
                <w:lang w:val="en-US"/>
              </w:rPr>
              <w:t xml:space="preserve">– </w:t>
            </w:r>
            <w:r w:rsidRPr="00FB044A">
              <w:rPr>
                <w:rFonts w:cs="Arial"/>
                <w:b/>
                <w:szCs w:val="20"/>
                <w:lang w:val="en-US"/>
              </w:rPr>
              <w:t>Methyl Methacrylate Resin (MMA)</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tcBorders>
              <w:top w:val="single" w:sz="6" w:space="0" w:color="auto"/>
              <w:bottom w:val="single" w:sz="6" w:space="0" w:color="auto"/>
              <w:right w:val="single" w:sz="6" w:space="0" w:color="auto"/>
            </w:tcBorders>
            <w:shd w:val="clear" w:color="auto" w:fill="auto"/>
            <w:vAlign w:val="center"/>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Grey</w:t>
            </w:r>
          </w:p>
        </w:tc>
        <w:tc>
          <w:tcPr>
            <w:tcW w:w="4892" w:type="dxa"/>
            <w:tcBorders>
              <w:top w:val="single" w:sz="6" w:space="0" w:color="auto"/>
              <w:left w:val="single" w:sz="6" w:space="0" w:color="auto"/>
              <w:bottom w:val="single" w:sz="6" w:space="0" w:color="auto"/>
              <w:right w:val="single" w:sz="18" w:space="0" w:color="auto"/>
            </w:tcBorders>
            <w:shd w:val="clear" w:color="auto" w:fill="auto"/>
            <w:vAlign w:val="center"/>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Minimum PSV: 70 (100% calcined bauxite)</w:t>
            </w:r>
          </w:p>
          <w:p w:rsidR="00AE15CA" w:rsidRPr="004721FA" w:rsidRDefault="00AE15CA" w:rsidP="0043709D">
            <w:pPr>
              <w:spacing w:before="40" w:after="40"/>
              <w:jc w:val="center"/>
              <w:textboxTightWrap w:val="allLines"/>
              <w:rPr>
                <w:rFonts w:cs="Arial"/>
                <w:szCs w:val="20"/>
                <w:lang w:val="en-US"/>
              </w:rPr>
            </w:pPr>
            <w:r w:rsidRPr="00FB044A">
              <w:rPr>
                <w:rFonts w:cs="Arial"/>
                <w:b/>
                <w:szCs w:val="20"/>
                <w:lang w:val="en-US"/>
              </w:rPr>
              <w:t>Methyl Methacrylate Resin</w:t>
            </w:r>
            <w:r w:rsidRPr="004721FA">
              <w:rPr>
                <w:rFonts w:cs="Arial"/>
                <w:szCs w:val="20"/>
                <w:lang w:val="en-US"/>
              </w:rPr>
              <w:t xml:space="preserve"> (cold applied)</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tcBorders>
              <w:top w:val="single" w:sz="6" w:space="0" w:color="auto"/>
              <w:bottom w:val="single" w:sz="6" w:space="0" w:color="auto"/>
              <w:right w:val="single" w:sz="6" w:space="0" w:color="auto"/>
            </w:tcBorders>
            <w:shd w:val="clear" w:color="auto" w:fill="auto"/>
            <w:vAlign w:val="center"/>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Red</w:t>
            </w:r>
          </w:p>
        </w:tc>
        <w:tc>
          <w:tcPr>
            <w:tcW w:w="4892" w:type="dxa"/>
            <w:tcBorders>
              <w:top w:val="single" w:sz="6" w:space="0" w:color="auto"/>
              <w:left w:val="single" w:sz="6" w:space="0" w:color="auto"/>
              <w:bottom w:val="single" w:sz="6" w:space="0" w:color="auto"/>
              <w:right w:val="single" w:sz="18" w:space="0" w:color="auto"/>
            </w:tcBorders>
            <w:shd w:val="clear" w:color="auto" w:fill="auto"/>
            <w:vAlign w:val="center"/>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Minimum PSV: 70 (100% calcined bauxite)</w:t>
            </w:r>
          </w:p>
          <w:p w:rsidR="00AE15CA" w:rsidRPr="004721FA" w:rsidRDefault="00AE15CA" w:rsidP="0043709D">
            <w:pPr>
              <w:spacing w:before="40" w:after="40"/>
              <w:jc w:val="center"/>
              <w:textboxTightWrap w:val="allLines"/>
              <w:rPr>
                <w:rFonts w:cs="Arial"/>
                <w:szCs w:val="20"/>
                <w:lang w:val="en-US"/>
              </w:rPr>
            </w:pPr>
            <w:r w:rsidRPr="00FB044A">
              <w:rPr>
                <w:rFonts w:cs="Arial"/>
                <w:b/>
                <w:szCs w:val="20"/>
                <w:lang w:val="en-US"/>
              </w:rPr>
              <w:t>Methyl Methacrylate Resin</w:t>
            </w:r>
            <w:r w:rsidRPr="004721FA">
              <w:rPr>
                <w:rFonts w:cs="Arial"/>
                <w:szCs w:val="20"/>
                <w:lang w:val="en-US"/>
              </w:rPr>
              <w:t xml:space="preserve"> (cold applied)</w:t>
            </w:r>
          </w:p>
        </w:tc>
      </w:tr>
      <w:tr w:rsidR="00AE15CA" w:rsidRPr="00562F79" w:rsidTr="00AE15CA">
        <w:trPr>
          <w:cantSplit/>
          <w:trHeight w:val="180"/>
          <w:jc w:val="center"/>
        </w:trPr>
        <w:tc>
          <w:tcPr>
            <w:tcW w:w="1218" w:type="dxa"/>
            <w:vMerge/>
          </w:tcPr>
          <w:p w:rsidR="00AE15CA" w:rsidRPr="00562F79" w:rsidRDefault="00AE15CA" w:rsidP="0043709D">
            <w:pPr>
              <w:spacing w:before="40" w:after="40"/>
              <w:jc w:val="center"/>
              <w:textboxTightWrap w:val="allLines"/>
              <w:rPr>
                <w:rFonts w:cs="Arial"/>
                <w:szCs w:val="20"/>
                <w:lang w:val="en-US"/>
              </w:rPr>
            </w:pPr>
          </w:p>
        </w:tc>
        <w:tc>
          <w:tcPr>
            <w:tcW w:w="2775" w:type="dxa"/>
            <w:tcBorders>
              <w:top w:val="single" w:sz="6" w:space="0" w:color="auto"/>
              <w:bottom w:val="single" w:sz="6" w:space="0" w:color="auto"/>
              <w:right w:val="single" w:sz="6" w:space="0" w:color="auto"/>
            </w:tcBorders>
            <w:shd w:val="clear" w:color="auto" w:fill="auto"/>
            <w:vAlign w:val="center"/>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Buff</w:t>
            </w:r>
          </w:p>
        </w:tc>
        <w:tc>
          <w:tcPr>
            <w:tcW w:w="4892" w:type="dxa"/>
            <w:tcBorders>
              <w:top w:val="single" w:sz="6" w:space="0" w:color="auto"/>
              <w:left w:val="single" w:sz="6" w:space="0" w:color="auto"/>
              <w:bottom w:val="single" w:sz="6" w:space="0" w:color="auto"/>
              <w:right w:val="single" w:sz="18" w:space="0" w:color="auto"/>
            </w:tcBorders>
            <w:shd w:val="clear" w:color="auto" w:fill="auto"/>
            <w:vAlign w:val="center"/>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Minimum PSV: 70 (100% calcined bauxite)</w:t>
            </w:r>
          </w:p>
          <w:p w:rsidR="00AE15CA" w:rsidRPr="004721FA" w:rsidRDefault="00AE15CA" w:rsidP="0043709D">
            <w:pPr>
              <w:spacing w:before="40" w:after="40"/>
              <w:jc w:val="center"/>
              <w:textboxTightWrap w:val="allLines"/>
              <w:rPr>
                <w:rFonts w:cs="Arial"/>
                <w:szCs w:val="20"/>
                <w:lang w:val="en-US"/>
              </w:rPr>
            </w:pPr>
            <w:r w:rsidRPr="00FB044A">
              <w:rPr>
                <w:rFonts w:cs="Arial"/>
                <w:b/>
                <w:szCs w:val="20"/>
                <w:lang w:val="en-US"/>
              </w:rPr>
              <w:t>Methyl Methacrylate Resin</w:t>
            </w:r>
            <w:r w:rsidRPr="004721FA">
              <w:rPr>
                <w:rFonts w:cs="Arial"/>
                <w:szCs w:val="20"/>
                <w:lang w:val="en-US"/>
              </w:rPr>
              <w:t xml:space="preserve"> (cold applied)</w:t>
            </w:r>
          </w:p>
        </w:tc>
      </w:tr>
      <w:tr w:rsidR="00AE15CA" w:rsidRPr="00562F79" w:rsidTr="00AE15CA">
        <w:trPr>
          <w:cantSplit/>
          <w:trHeight w:val="180"/>
          <w:jc w:val="center"/>
        </w:trPr>
        <w:tc>
          <w:tcPr>
            <w:tcW w:w="1218" w:type="dxa"/>
            <w:vMerge/>
            <w:tcBorders>
              <w:bottom w:val="single" w:sz="18" w:space="0" w:color="auto"/>
            </w:tcBorders>
          </w:tcPr>
          <w:p w:rsidR="00AE15CA" w:rsidRPr="00562F79" w:rsidRDefault="00AE15CA" w:rsidP="0043709D">
            <w:pPr>
              <w:spacing w:before="40" w:after="40"/>
              <w:jc w:val="center"/>
              <w:textboxTightWrap w:val="allLines"/>
              <w:rPr>
                <w:rFonts w:cs="Arial"/>
                <w:szCs w:val="20"/>
                <w:lang w:val="en-US"/>
              </w:rPr>
            </w:pPr>
          </w:p>
        </w:tc>
        <w:tc>
          <w:tcPr>
            <w:tcW w:w="2775" w:type="dxa"/>
            <w:tcBorders>
              <w:top w:val="single" w:sz="6" w:space="0" w:color="auto"/>
              <w:bottom w:val="single" w:sz="18" w:space="0" w:color="auto"/>
              <w:right w:val="single" w:sz="6" w:space="0" w:color="auto"/>
            </w:tcBorders>
            <w:shd w:val="clear" w:color="auto" w:fill="auto"/>
            <w:vAlign w:val="center"/>
          </w:tcPr>
          <w:p w:rsidR="00AE15CA" w:rsidRPr="00562F79" w:rsidRDefault="00AE15CA" w:rsidP="0043709D">
            <w:pPr>
              <w:spacing w:before="40" w:after="40"/>
              <w:jc w:val="center"/>
              <w:textboxTightWrap w:val="allLines"/>
              <w:rPr>
                <w:rFonts w:cs="Arial"/>
                <w:szCs w:val="20"/>
                <w:lang w:val="en-US"/>
              </w:rPr>
            </w:pPr>
            <w:proofErr w:type="spellStart"/>
            <w:r w:rsidRPr="00562F79">
              <w:rPr>
                <w:rFonts w:cs="Arial"/>
                <w:szCs w:val="20"/>
                <w:lang w:val="en-US"/>
              </w:rPr>
              <w:t>Colour</w:t>
            </w:r>
            <w:proofErr w:type="spellEnd"/>
            <w:r w:rsidRPr="00562F79">
              <w:rPr>
                <w:rFonts w:cs="Arial"/>
                <w:szCs w:val="20"/>
                <w:lang w:val="en-US"/>
              </w:rPr>
              <w:t xml:space="preserve"> – </w:t>
            </w:r>
            <w:r>
              <w:rPr>
                <w:rFonts w:cs="Arial"/>
                <w:szCs w:val="20"/>
                <w:lang w:val="en-US"/>
              </w:rPr>
              <w:t>Green</w:t>
            </w:r>
          </w:p>
        </w:tc>
        <w:tc>
          <w:tcPr>
            <w:tcW w:w="4892" w:type="dxa"/>
            <w:tcBorders>
              <w:top w:val="single" w:sz="6" w:space="0" w:color="auto"/>
              <w:left w:val="single" w:sz="6" w:space="0" w:color="auto"/>
              <w:bottom w:val="single" w:sz="18" w:space="0" w:color="auto"/>
              <w:right w:val="single" w:sz="18" w:space="0" w:color="auto"/>
            </w:tcBorders>
            <w:shd w:val="clear" w:color="auto" w:fill="auto"/>
            <w:vAlign w:val="center"/>
          </w:tcPr>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Type Classification: HAPAS BBA Type 1</w:t>
            </w:r>
          </w:p>
          <w:p w:rsidR="00AE15CA" w:rsidRPr="00562F79" w:rsidRDefault="00AE15CA" w:rsidP="0043709D">
            <w:pPr>
              <w:spacing w:before="40" w:after="40"/>
              <w:jc w:val="center"/>
              <w:textboxTightWrap w:val="allLines"/>
              <w:rPr>
                <w:rFonts w:cs="Arial"/>
                <w:szCs w:val="20"/>
                <w:lang w:val="en-US"/>
              </w:rPr>
            </w:pPr>
            <w:r w:rsidRPr="00562F79">
              <w:rPr>
                <w:rFonts w:cs="Arial"/>
                <w:szCs w:val="20"/>
                <w:lang w:val="en-US"/>
              </w:rPr>
              <w:t>Minimum PSV: 70 (100% calcined bauxite)</w:t>
            </w:r>
          </w:p>
          <w:p w:rsidR="00AE15CA" w:rsidRPr="004721FA" w:rsidRDefault="00AE15CA" w:rsidP="0043709D">
            <w:pPr>
              <w:spacing w:before="40" w:after="40"/>
              <w:jc w:val="center"/>
              <w:textboxTightWrap w:val="allLines"/>
              <w:rPr>
                <w:rFonts w:cs="Arial"/>
                <w:szCs w:val="20"/>
                <w:lang w:val="en-US"/>
              </w:rPr>
            </w:pPr>
            <w:r w:rsidRPr="00FB044A">
              <w:rPr>
                <w:rFonts w:cs="Arial"/>
                <w:b/>
                <w:szCs w:val="20"/>
                <w:lang w:val="en-US"/>
              </w:rPr>
              <w:t>Methyl Methacrylate Resin</w:t>
            </w:r>
            <w:r w:rsidRPr="004721FA">
              <w:rPr>
                <w:rFonts w:cs="Arial"/>
                <w:szCs w:val="20"/>
                <w:lang w:val="en-US"/>
              </w:rPr>
              <w:t xml:space="preserve"> (cold applied)</w:t>
            </w:r>
          </w:p>
        </w:tc>
      </w:tr>
    </w:tbl>
    <w:p w:rsidR="00AE15CA" w:rsidRPr="00AE15CA" w:rsidRDefault="00AE15CA" w:rsidP="00AE15CA">
      <w:pPr>
        <w:rPr>
          <w:rFonts w:cs="Arial"/>
          <w:b/>
          <w:sz w:val="24"/>
        </w:rPr>
      </w:pPr>
      <w:r w:rsidRPr="00AE15CA">
        <w:rPr>
          <w:rFonts w:cs="Arial"/>
          <w:b/>
          <w:sz w:val="24"/>
        </w:rPr>
        <w:t>Notes</w:t>
      </w:r>
    </w:p>
    <w:p w:rsidR="00AE15CA" w:rsidRPr="00AE15CA" w:rsidRDefault="00AE15CA" w:rsidP="00AE15CA">
      <w:pPr>
        <w:pStyle w:val="BodyText2"/>
      </w:pPr>
      <w:r w:rsidRPr="00AE15CA">
        <w:t>Guarantee Period for all High Friction and Gateway surfacing shall be 3 years</w:t>
      </w:r>
    </w:p>
    <w:p w:rsidR="00315285" w:rsidRPr="00DE6126" w:rsidRDefault="00AE15CA" w:rsidP="00AE15CA">
      <w:pPr>
        <w:pStyle w:val="Heading2"/>
        <w:rPr>
          <w:color w:val="E67C08"/>
        </w:rPr>
      </w:pPr>
      <w:r w:rsidRPr="00DE6126">
        <w:rPr>
          <w:color w:val="E67C08"/>
        </w:rPr>
        <w:t>REQUIREMENTS FOR BINDER COURSE</w:t>
      </w:r>
    </w:p>
    <w:p w:rsidR="00AE15CA" w:rsidRPr="00562F79" w:rsidRDefault="00AE15CA" w:rsidP="00AE15CA">
      <w:pPr>
        <w:pStyle w:val="BodyText2"/>
      </w:pPr>
      <w:r w:rsidRPr="00562F79">
        <w:t>Table 3 – Schedule of Binder Course Mixtures</w:t>
      </w:r>
    </w:p>
    <w:tbl>
      <w:tblPr>
        <w:tblW w:w="1011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746"/>
        <w:gridCol w:w="1194"/>
        <w:gridCol w:w="1620"/>
        <w:gridCol w:w="1260"/>
        <w:gridCol w:w="1620"/>
        <w:gridCol w:w="2676"/>
      </w:tblGrid>
      <w:tr w:rsidR="00AE15CA" w:rsidRPr="00562F79" w:rsidTr="00AE15CA">
        <w:trPr>
          <w:jc w:val="center"/>
        </w:trPr>
        <w:tc>
          <w:tcPr>
            <w:tcW w:w="1746" w:type="dxa"/>
            <w:shd w:val="clear" w:color="auto" w:fill="C2C2C3" w:themeFill="accent4" w:themeFillTint="99"/>
            <w:vAlign w:val="center"/>
          </w:tcPr>
          <w:p w:rsidR="00AE15CA" w:rsidRPr="00562F79" w:rsidRDefault="00AE15CA" w:rsidP="0043709D">
            <w:pPr>
              <w:spacing w:before="40"/>
              <w:jc w:val="center"/>
              <w:textboxTightWrap w:val="allLines"/>
              <w:rPr>
                <w:b/>
              </w:rPr>
            </w:pPr>
            <w:r w:rsidRPr="00562F79">
              <w:rPr>
                <w:b/>
              </w:rPr>
              <w:t>Element</w:t>
            </w:r>
          </w:p>
        </w:tc>
        <w:tc>
          <w:tcPr>
            <w:tcW w:w="1194" w:type="dxa"/>
            <w:shd w:val="clear" w:color="auto" w:fill="C2C2C3" w:themeFill="accent4" w:themeFillTint="99"/>
            <w:vAlign w:val="center"/>
          </w:tcPr>
          <w:p w:rsidR="00AE15CA" w:rsidRPr="00562F79" w:rsidRDefault="00AE15CA" w:rsidP="0043709D">
            <w:pPr>
              <w:spacing w:before="40"/>
              <w:jc w:val="center"/>
              <w:textboxTightWrap w:val="allLines"/>
              <w:rPr>
                <w:b/>
              </w:rPr>
            </w:pPr>
            <w:r w:rsidRPr="00562F79">
              <w:rPr>
                <w:b/>
              </w:rPr>
              <w:t>Clause</w:t>
            </w:r>
          </w:p>
        </w:tc>
        <w:tc>
          <w:tcPr>
            <w:tcW w:w="1620" w:type="dxa"/>
            <w:shd w:val="clear" w:color="auto" w:fill="C2C2C3" w:themeFill="accent4" w:themeFillTint="99"/>
            <w:vAlign w:val="center"/>
          </w:tcPr>
          <w:p w:rsidR="00AE15CA" w:rsidRPr="00562F79" w:rsidRDefault="00AE15CA" w:rsidP="0043709D">
            <w:pPr>
              <w:spacing w:before="40"/>
              <w:jc w:val="center"/>
              <w:textboxTightWrap w:val="allLines"/>
              <w:rPr>
                <w:b/>
              </w:rPr>
            </w:pPr>
            <w:r w:rsidRPr="00562F79">
              <w:rPr>
                <w:b/>
              </w:rPr>
              <w:t>Material</w:t>
            </w:r>
          </w:p>
        </w:tc>
        <w:tc>
          <w:tcPr>
            <w:tcW w:w="1260" w:type="dxa"/>
            <w:shd w:val="clear" w:color="auto" w:fill="C2C2C3" w:themeFill="accent4" w:themeFillTint="99"/>
            <w:vAlign w:val="center"/>
          </w:tcPr>
          <w:p w:rsidR="00AE15CA" w:rsidRPr="00562F79" w:rsidRDefault="00AE15CA" w:rsidP="0043709D">
            <w:pPr>
              <w:spacing w:before="40"/>
              <w:jc w:val="center"/>
              <w:textboxTightWrap w:val="allLines"/>
              <w:rPr>
                <w:b/>
              </w:rPr>
            </w:pPr>
            <w:r w:rsidRPr="00562F79">
              <w:rPr>
                <w:b/>
              </w:rPr>
              <w:t>Binder Grade</w:t>
            </w:r>
          </w:p>
        </w:tc>
        <w:tc>
          <w:tcPr>
            <w:tcW w:w="1620" w:type="dxa"/>
            <w:shd w:val="clear" w:color="auto" w:fill="C2C2C3" w:themeFill="accent4" w:themeFillTint="99"/>
            <w:vAlign w:val="center"/>
          </w:tcPr>
          <w:p w:rsidR="00AE15CA" w:rsidRPr="00562F79" w:rsidRDefault="00AE15CA" w:rsidP="0043709D">
            <w:pPr>
              <w:spacing w:before="40"/>
              <w:jc w:val="center"/>
              <w:textboxTightWrap w:val="allLines"/>
              <w:rPr>
                <w:b/>
              </w:rPr>
            </w:pPr>
            <w:r w:rsidRPr="00562F79">
              <w:rPr>
                <w:b/>
              </w:rPr>
              <w:t>Layer Thickness (Mm)</w:t>
            </w:r>
          </w:p>
        </w:tc>
        <w:tc>
          <w:tcPr>
            <w:tcW w:w="2676" w:type="dxa"/>
            <w:shd w:val="clear" w:color="auto" w:fill="C2C2C3" w:themeFill="accent4" w:themeFillTint="99"/>
            <w:vAlign w:val="center"/>
          </w:tcPr>
          <w:p w:rsidR="00AE15CA" w:rsidRPr="00562F79" w:rsidRDefault="00AE15CA" w:rsidP="0043709D">
            <w:pPr>
              <w:spacing w:before="40"/>
              <w:jc w:val="center"/>
              <w:textboxTightWrap w:val="allLines"/>
              <w:rPr>
                <w:b/>
              </w:rPr>
            </w:pPr>
            <w:r w:rsidRPr="00562F79">
              <w:rPr>
                <w:b/>
              </w:rPr>
              <w:t>Special Requirements</w:t>
            </w:r>
          </w:p>
        </w:tc>
      </w:tr>
      <w:tr w:rsidR="00AE15CA" w:rsidRPr="00562F79" w:rsidTr="0043709D">
        <w:trPr>
          <w:trHeight w:hRule="exact" w:val="1045"/>
          <w:jc w:val="center"/>
        </w:trPr>
        <w:tc>
          <w:tcPr>
            <w:tcW w:w="1746" w:type="dxa"/>
            <w:vMerge w:val="restart"/>
            <w:shd w:val="clear" w:color="auto" w:fill="auto"/>
            <w:vAlign w:val="center"/>
          </w:tcPr>
          <w:p w:rsidR="00AE15CA" w:rsidRPr="00562F79" w:rsidRDefault="00AE15CA" w:rsidP="0043709D">
            <w:pPr>
              <w:spacing w:before="40"/>
              <w:jc w:val="center"/>
              <w:textboxTightWrap w:val="allLines"/>
            </w:pPr>
            <w:r w:rsidRPr="00562F79">
              <w:t>Binder Course</w:t>
            </w:r>
          </w:p>
        </w:tc>
        <w:tc>
          <w:tcPr>
            <w:tcW w:w="1194" w:type="dxa"/>
            <w:shd w:val="clear" w:color="auto" w:fill="auto"/>
            <w:vAlign w:val="center"/>
          </w:tcPr>
          <w:p w:rsidR="00AE15CA" w:rsidRPr="00562F79" w:rsidRDefault="00AE15CA" w:rsidP="0043709D">
            <w:pPr>
              <w:spacing w:before="40"/>
              <w:jc w:val="center"/>
              <w:textboxTightWrap w:val="allLines"/>
            </w:pPr>
            <w:r w:rsidRPr="00562F79">
              <w:t>906</w:t>
            </w:r>
          </w:p>
        </w:tc>
        <w:tc>
          <w:tcPr>
            <w:tcW w:w="1620" w:type="dxa"/>
            <w:shd w:val="clear" w:color="auto" w:fill="auto"/>
            <w:vAlign w:val="center"/>
          </w:tcPr>
          <w:p w:rsidR="00AE15CA" w:rsidRPr="00FB0D14" w:rsidRDefault="00AE15CA" w:rsidP="0043709D">
            <w:pPr>
              <w:spacing w:before="40"/>
              <w:jc w:val="center"/>
              <w:textboxTightWrap w:val="allLines"/>
            </w:pPr>
            <w:r w:rsidRPr="00FB0D14">
              <w:t>AC 20 dense bin 40/60 rec</w:t>
            </w:r>
          </w:p>
        </w:tc>
        <w:tc>
          <w:tcPr>
            <w:tcW w:w="1260" w:type="dxa"/>
            <w:shd w:val="clear" w:color="auto" w:fill="auto"/>
            <w:vAlign w:val="center"/>
          </w:tcPr>
          <w:p w:rsidR="00AE15CA" w:rsidRPr="00562F79" w:rsidRDefault="00AE15CA" w:rsidP="0043709D">
            <w:pPr>
              <w:spacing w:before="40"/>
              <w:jc w:val="center"/>
              <w:textboxTightWrap w:val="allLines"/>
            </w:pPr>
            <w:r w:rsidRPr="00562F79">
              <w:t xml:space="preserve">40/60 pen </w:t>
            </w:r>
          </w:p>
        </w:tc>
        <w:tc>
          <w:tcPr>
            <w:tcW w:w="1620" w:type="dxa"/>
            <w:shd w:val="clear" w:color="auto" w:fill="auto"/>
            <w:vAlign w:val="center"/>
          </w:tcPr>
          <w:p w:rsidR="00AE15CA" w:rsidRPr="00562F79" w:rsidRDefault="00AE15CA" w:rsidP="0043709D">
            <w:pPr>
              <w:spacing w:before="40"/>
              <w:jc w:val="center"/>
              <w:textboxTightWrap w:val="allLines"/>
            </w:pPr>
            <w:r>
              <w:t>50mm +</w:t>
            </w:r>
          </w:p>
        </w:tc>
        <w:tc>
          <w:tcPr>
            <w:tcW w:w="2676" w:type="dxa"/>
            <w:vMerge w:val="restart"/>
            <w:shd w:val="clear" w:color="auto" w:fill="auto"/>
            <w:vAlign w:val="center"/>
          </w:tcPr>
          <w:p w:rsidR="00AE15CA" w:rsidRPr="00562F79" w:rsidRDefault="00AE15CA" w:rsidP="0043709D">
            <w:pPr>
              <w:spacing w:before="40"/>
              <w:jc w:val="center"/>
              <w:textboxTightWrap w:val="allLines"/>
            </w:pPr>
            <w:r w:rsidRPr="00562F79">
              <w:t>BS EN 13108-1</w:t>
            </w:r>
          </w:p>
          <w:p w:rsidR="00AE15CA" w:rsidRPr="00562F79" w:rsidRDefault="00AE15CA" w:rsidP="0043709D">
            <w:pPr>
              <w:spacing w:before="40"/>
              <w:jc w:val="center"/>
              <w:textboxTightWrap w:val="allLines"/>
            </w:pPr>
            <w:r w:rsidRPr="00562F79">
              <w:t>Coarse Aggregate to be crushed rock or slag.</w:t>
            </w:r>
          </w:p>
          <w:p w:rsidR="00AE15CA" w:rsidRPr="00562F79" w:rsidRDefault="00AE15CA" w:rsidP="0043709D">
            <w:pPr>
              <w:spacing w:before="40"/>
              <w:jc w:val="center"/>
              <w:textboxTightWrap w:val="allLines"/>
            </w:pPr>
            <w:r w:rsidRPr="00562F79">
              <w:lastRenderedPageBreak/>
              <w:t>Fine aggregate to exclude natural sand fines.</w:t>
            </w:r>
          </w:p>
          <w:p w:rsidR="00AE15CA" w:rsidRPr="00562F79" w:rsidRDefault="00AE15CA" w:rsidP="0043709D">
            <w:pPr>
              <w:spacing w:before="40"/>
              <w:jc w:val="center"/>
              <w:textboxTightWrap w:val="allLines"/>
            </w:pPr>
            <w:r w:rsidRPr="00562F79">
              <w:rPr>
                <w:lang w:val="en-US"/>
              </w:rPr>
              <w:t>Compaction to Clause 929</w:t>
            </w:r>
          </w:p>
        </w:tc>
      </w:tr>
      <w:tr w:rsidR="00AE15CA" w:rsidRPr="00562F79" w:rsidTr="0043709D">
        <w:trPr>
          <w:trHeight w:hRule="exact" w:val="1045"/>
          <w:jc w:val="center"/>
        </w:trPr>
        <w:tc>
          <w:tcPr>
            <w:tcW w:w="1746" w:type="dxa"/>
            <w:vMerge/>
            <w:shd w:val="clear" w:color="auto" w:fill="auto"/>
            <w:vAlign w:val="center"/>
          </w:tcPr>
          <w:p w:rsidR="00AE15CA" w:rsidRPr="00562F79" w:rsidRDefault="00AE15CA" w:rsidP="0043709D">
            <w:pPr>
              <w:spacing w:before="40"/>
              <w:jc w:val="center"/>
              <w:textboxTightWrap w:val="allLines"/>
            </w:pPr>
          </w:p>
        </w:tc>
        <w:tc>
          <w:tcPr>
            <w:tcW w:w="1194" w:type="dxa"/>
            <w:shd w:val="clear" w:color="auto" w:fill="auto"/>
            <w:vAlign w:val="center"/>
          </w:tcPr>
          <w:p w:rsidR="00AE15CA" w:rsidRPr="00562F79" w:rsidRDefault="00AE15CA" w:rsidP="0043709D">
            <w:pPr>
              <w:spacing w:before="40"/>
              <w:jc w:val="center"/>
              <w:textboxTightWrap w:val="allLines"/>
            </w:pPr>
            <w:r>
              <w:t>929</w:t>
            </w:r>
          </w:p>
        </w:tc>
        <w:tc>
          <w:tcPr>
            <w:tcW w:w="1620" w:type="dxa"/>
            <w:shd w:val="clear" w:color="auto" w:fill="auto"/>
            <w:vAlign w:val="center"/>
          </w:tcPr>
          <w:p w:rsidR="00AE15CA" w:rsidRPr="00FB0D14" w:rsidRDefault="00AE15CA" w:rsidP="0043709D">
            <w:pPr>
              <w:spacing w:before="40"/>
              <w:jc w:val="center"/>
              <w:textboxTightWrap w:val="allLines"/>
            </w:pPr>
            <w:r w:rsidRPr="00FB0D14">
              <w:t xml:space="preserve">AC 20 HDM bin 40-60 </w:t>
            </w:r>
          </w:p>
        </w:tc>
        <w:tc>
          <w:tcPr>
            <w:tcW w:w="1260" w:type="dxa"/>
            <w:shd w:val="clear" w:color="auto" w:fill="auto"/>
            <w:vAlign w:val="center"/>
          </w:tcPr>
          <w:p w:rsidR="00AE15CA" w:rsidRPr="00562F79" w:rsidRDefault="00AE15CA" w:rsidP="0043709D">
            <w:pPr>
              <w:spacing w:before="40"/>
              <w:jc w:val="center"/>
              <w:textboxTightWrap w:val="allLines"/>
            </w:pPr>
            <w:r w:rsidRPr="00562F79">
              <w:t>40/60 pen</w:t>
            </w:r>
          </w:p>
        </w:tc>
        <w:tc>
          <w:tcPr>
            <w:tcW w:w="1620" w:type="dxa"/>
            <w:shd w:val="clear" w:color="auto" w:fill="auto"/>
            <w:vAlign w:val="center"/>
          </w:tcPr>
          <w:p w:rsidR="00AE15CA" w:rsidRPr="00562F79" w:rsidRDefault="00AE15CA" w:rsidP="0043709D">
            <w:pPr>
              <w:spacing w:before="40"/>
              <w:jc w:val="center"/>
              <w:textboxTightWrap w:val="allLines"/>
            </w:pPr>
            <w:r>
              <w:t>50mm +</w:t>
            </w:r>
          </w:p>
        </w:tc>
        <w:tc>
          <w:tcPr>
            <w:tcW w:w="2676" w:type="dxa"/>
            <w:vMerge/>
            <w:shd w:val="clear" w:color="auto" w:fill="auto"/>
            <w:vAlign w:val="center"/>
          </w:tcPr>
          <w:p w:rsidR="00AE15CA" w:rsidRPr="00562F79" w:rsidRDefault="00AE15CA" w:rsidP="0043709D">
            <w:pPr>
              <w:spacing w:before="40"/>
              <w:jc w:val="center"/>
              <w:textboxTightWrap w:val="allLines"/>
            </w:pPr>
          </w:p>
        </w:tc>
      </w:tr>
      <w:tr w:rsidR="00AE15CA" w:rsidRPr="00562F79" w:rsidTr="0043709D">
        <w:trPr>
          <w:trHeight w:hRule="exact" w:val="1045"/>
          <w:jc w:val="center"/>
        </w:trPr>
        <w:tc>
          <w:tcPr>
            <w:tcW w:w="1746" w:type="dxa"/>
            <w:vMerge/>
            <w:shd w:val="clear" w:color="auto" w:fill="auto"/>
            <w:vAlign w:val="center"/>
          </w:tcPr>
          <w:p w:rsidR="00AE15CA" w:rsidRPr="00562F79" w:rsidRDefault="00AE15CA" w:rsidP="0043709D">
            <w:pPr>
              <w:spacing w:before="40"/>
              <w:jc w:val="center"/>
              <w:textboxTightWrap w:val="allLines"/>
            </w:pPr>
          </w:p>
        </w:tc>
        <w:tc>
          <w:tcPr>
            <w:tcW w:w="1194" w:type="dxa"/>
            <w:shd w:val="clear" w:color="auto" w:fill="auto"/>
            <w:vAlign w:val="center"/>
          </w:tcPr>
          <w:p w:rsidR="00AE15CA" w:rsidRPr="00562F79" w:rsidRDefault="00AE15CA" w:rsidP="0043709D">
            <w:pPr>
              <w:spacing w:before="40"/>
              <w:jc w:val="center"/>
              <w:textboxTightWrap w:val="allLines"/>
            </w:pPr>
            <w:r>
              <w:t>906</w:t>
            </w:r>
          </w:p>
        </w:tc>
        <w:tc>
          <w:tcPr>
            <w:tcW w:w="1620" w:type="dxa"/>
            <w:shd w:val="clear" w:color="auto" w:fill="auto"/>
            <w:vAlign w:val="center"/>
          </w:tcPr>
          <w:p w:rsidR="00AE15CA" w:rsidRPr="00562F79" w:rsidRDefault="00AE15CA" w:rsidP="0043709D">
            <w:pPr>
              <w:spacing w:before="40"/>
              <w:jc w:val="center"/>
              <w:textboxTightWrap w:val="allLines"/>
            </w:pPr>
            <w:r>
              <w:t>AC 32 dense bin 40/60</w:t>
            </w:r>
          </w:p>
        </w:tc>
        <w:tc>
          <w:tcPr>
            <w:tcW w:w="1260" w:type="dxa"/>
            <w:shd w:val="clear" w:color="auto" w:fill="auto"/>
            <w:vAlign w:val="center"/>
          </w:tcPr>
          <w:p w:rsidR="00AE15CA" w:rsidRPr="00562F79" w:rsidRDefault="00AE15CA" w:rsidP="0043709D">
            <w:pPr>
              <w:spacing w:before="40"/>
              <w:jc w:val="center"/>
              <w:textboxTightWrap w:val="allLines"/>
            </w:pPr>
            <w:r w:rsidRPr="00562F79">
              <w:t>40/60 pen</w:t>
            </w:r>
          </w:p>
        </w:tc>
        <w:tc>
          <w:tcPr>
            <w:tcW w:w="1620" w:type="dxa"/>
            <w:shd w:val="clear" w:color="auto" w:fill="auto"/>
            <w:vAlign w:val="center"/>
          </w:tcPr>
          <w:p w:rsidR="00AE15CA" w:rsidRPr="00562F79" w:rsidRDefault="00AE15CA" w:rsidP="0043709D">
            <w:pPr>
              <w:spacing w:before="40"/>
              <w:jc w:val="center"/>
              <w:textboxTightWrap w:val="allLines"/>
            </w:pPr>
            <w:r>
              <w:t>80mm +</w:t>
            </w:r>
          </w:p>
        </w:tc>
        <w:tc>
          <w:tcPr>
            <w:tcW w:w="2676" w:type="dxa"/>
            <w:vMerge/>
            <w:shd w:val="clear" w:color="auto" w:fill="auto"/>
            <w:vAlign w:val="center"/>
          </w:tcPr>
          <w:p w:rsidR="00AE15CA" w:rsidRPr="00562F79" w:rsidRDefault="00AE15CA" w:rsidP="0043709D">
            <w:pPr>
              <w:spacing w:before="40"/>
              <w:jc w:val="center"/>
              <w:textboxTightWrap w:val="allLines"/>
              <w:rPr>
                <w:lang w:val="en-US"/>
              </w:rPr>
            </w:pPr>
          </w:p>
        </w:tc>
      </w:tr>
      <w:tr w:rsidR="00AE15CA" w:rsidRPr="00562F79" w:rsidTr="0043709D">
        <w:trPr>
          <w:trHeight w:hRule="exact" w:val="1360"/>
          <w:jc w:val="center"/>
        </w:trPr>
        <w:tc>
          <w:tcPr>
            <w:tcW w:w="1746" w:type="dxa"/>
            <w:vMerge/>
            <w:shd w:val="clear" w:color="auto" w:fill="auto"/>
            <w:vAlign w:val="center"/>
          </w:tcPr>
          <w:p w:rsidR="00AE15CA" w:rsidRPr="00562F79" w:rsidRDefault="00AE15CA" w:rsidP="0043709D">
            <w:pPr>
              <w:spacing w:before="40"/>
              <w:jc w:val="center"/>
              <w:textboxTightWrap w:val="allLines"/>
            </w:pPr>
          </w:p>
        </w:tc>
        <w:tc>
          <w:tcPr>
            <w:tcW w:w="1194" w:type="dxa"/>
            <w:shd w:val="clear" w:color="auto" w:fill="auto"/>
            <w:vAlign w:val="center"/>
          </w:tcPr>
          <w:p w:rsidR="00AE15CA" w:rsidRPr="00562F79" w:rsidRDefault="00AE15CA" w:rsidP="0043709D">
            <w:pPr>
              <w:spacing w:before="40"/>
              <w:jc w:val="center"/>
              <w:textboxTightWrap w:val="allLines"/>
            </w:pPr>
            <w:r>
              <w:t>905</w:t>
            </w:r>
          </w:p>
        </w:tc>
        <w:tc>
          <w:tcPr>
            <w:tcW w:w="1620" w:type="dxa"/>
            <w:shd w:val="clear" w:color="auto" w:fill="auto"/>
            <w:vAlign w:val="center"/>
          </w:tcPr>
          <w:p w:rsidR="00AE15CA" w:rsidRPr="00562F79" w:rsidRDefault="00AE15CA" w:rsidP="0043709D">
            <w:pPr>
              <w:spacing w:before="40"/>
              <w:jc w:val="center"/>
              <w:textboxTightWrap w:val="allLines"/>
              <w:rPr>
                <w:rFonts w:ascii="Wingdings" w:hAnsi="Wingdings"/>
              </w:rPr>
            </w:pPr>
            <w:r>
              <w:t>HRA 60/32 bin 40/60</w:t>
            </w:r>
          </w:p>
        </w:tc>
        <w:tc>
          <w:tcPr>
            <w:tcW w:w="1260" w:type="dxa"/>
            <w:shd w:val="clear" w:color="auto" w:fill="auto"/>
            <w:vAlign w:val="center"/>
          </w:tcPr>
          <w:p w:rsidR="00AE15CA" w:rsidRPr="00562F79" w:rsidRDefault="00AE15CA" w:rsidP="0043709D">
            <w:pPr>
              <w:spacing w:before="40"/>
              <w:jc w:val="center"/>
              <w:textboxTightWrap w:val="allLines"/>
            </w:pPr>
            <w:r w:rsidRPr="00562F79">
              <w:t>40/60 pen</w:t>
            </w:r>
          </w:p>
        </w:tc>
        <w:tc>
          <w:tcPr>
            <w:tcW w:w="1620" w:type="dxa"/>
            <w:shd w:val="clear" w:color="auto" w:fill="auto"/>
            <w:vAlign w:val="center"/>
          </w:tcPr>
          <w:p w:rsidR="00AE15CA" w:rsidRPr="00562F79" w:rsidRDefault="00AE15CA" w:rsidP="0043709D">
            <w:pPr>
              <w:spacing w:before="40"/>
              <w:jc w:val="center"/>
              <w:textboxTightWrap w:val="allLines"/>
            </w:pPr>
            <w:r>
              <w:t>80mm +</w:t>
            </w:r>
          </w:p>
        </w:tc>
        <w:tc>
          <w:tcPr>
            <w:tcW w:w="2676" w:type="dxa"/>
            <w:shd w:val="clear" w:color="auto" w:fill="auto"/>
            <w:vAlign w:val="center"/>
          </w:tcPr>
          <w:p w:rsidR="00AE15CA" w:rsidRPr="00562F79" w:rsidRDefault="00AE15CA" w:rsidP="0043709D">
            <w:pPr>
              <w:spacing w:before="40"/>
              <w:jc w:val="center"/>
              <w:textboxTightWrap w:val="allLines"/>
            </w:pPr>
          </w:p>
        </w:tc>
      </w:tr>
    </w:tbl>
    <w:p w:rsidR="00AE15CA" w:rsidRPr="00AE15CA" w:rsidRDefault="00AE15CA" w:rsidP="00AE15CA">
      <w:pPr>
        <w:pStyle w:val="BodyText2"/>
      </w:pPr>
      <w:r w:rsidRPr="00AE15CA">
        <w:t>Where specified in the Task Order minimum PSV 55 aggregate shall be used.</w:t>
      </w:r>
    </w:p>
    <w:p w:rsidR="00315285" w:rsidRPr="00DE6126" w:rsidRDefault="00AE15CA" w:rsidP="00AE15CA">
      <w:pPr>
        <w:pStyle w:val="Heading2"/>
        <w:rPr>
          <w:color w:val="E67C08"/>
        </w:rPr>
      </w:pPr>
      <w:r w:rsidRPr="00DE6126">
        <w:rPr>
          <w:color w:val="E67C08"/>
        </w:rPr>
        <w:t>REQUIREMENTS FOR BASE AND SUB-BASE MATERIALS</w:t>
      </w:r>
    </w:p>
    <w:p w:rsidR="001A26E4" w:rsidRPr="001A26E4" w:rsidRDefault="001A26E4" w:rsidP="001A26E4">
      <w:pPr>
        <w:pStyle w:val="BodyText2"/>
      </w:pPr>
      <w:r w:rsidRPr="001A26E4">
        <w:t>Table 4 – Schedule of Base Materials</w:t>
      </w:r>
    </w:p>
    <w:tbl>
      <w:tblPr>
        <w:tblW w:w="1018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76"/>
        <w:gridCol w:w="1409"/>
        <w:gridCol w:w="1710"/>
        <w:gridCol w:w="1701"/>
        <w:gridCol w:w="1344"/>
        <w:gridCol w:w="2745"/>
      </w:tblGrid>
      <w:tr w:rsidR="001A26E4" w:rsidRPr="00562F79" w:rsidTr="001A26E4">
        <w:trPr>
          <w:jc w:val="center"/>
        </w:trPr>
        <w:tc>
          <w:tcPr>
            <w:tcW w:w="1276" w:type="dxa"/>
            <w:shd w:val="clear" w:color="auto" w:fill="C2C2C3" w:themeFill="accent4" w:themeFillTint="99"/>
            <w:vAlign w:val="center"/>
          </w:tcPr>
          <w:p w:rsidR="001A26E4" w:rsidRPr="00562F79" w:rsidRDefault="001A26E4" w:rsidP="0043709D">
            <w:pPr>
              <w:spacing w:before="40"/>
              <w:jc w:val="center"/>
              <w:textboxTightWrap w:val="allLines"/>
              <w:rPr>
                <w:rFonts w:cs="Arial"/>
                <w:b/>
              </w:rPr>
            </w:pPr>
            <w:r w:rsidRPr="00562F79">
              <w:rPr>
                <w:rFonts w:cs="Arial"/>
                <w:b/>
              </w:rPr>
              <w:t>Element</w:t>
            </w:r>
          </w:p>
        </w:tc>
        <w:tc>
          <w:tcPr>
            <w:tcW w:w="1409" w:type="dxa"/>
            <w:shd w:val="clear" w:color="auto" w:fill="C2C2C3" w:themeFill="accent4" w:themeFillTint="99"/>
            <w:vAlign w:val="center"/>
          </w:tcPr>
          <w:p w:rsidR="001A26E4" w:rsidRPr="00562F79" w:rsidRDefault="001A26E4" w:rsidP="0043709D">
            <w:pPr>
              <w:spacing w:before="40"/>
              <w:jc w:val="center"/>
              <w:textboxTightWrap w:val="allLines"/>
              <w:rPr>
                <w:rFonts w:cs="Arial"/>
                <w:b/>
              </w:rPr>
            </w:pPr>
            <w:r w:rsidRPr="00562F79">
              <w:rPr>
                <w:rFonts w:cs="Arial"/>
                <w:b/>
              </w:rPr>
              <w:t>Clause</w:t>
            </w:r>
          </w:p>
        </w:tc>
        <w:tc>
          <w:tcPr>
            <w:tcW w:w="1710" w:type="dxa"/>
            <w:shd w:val="clear" w:color="auto" w:fill="C2C2C3" w:themeFill="accent4" w:themeFillTint="99"/>
            <w:vAlign w:val="center"/>
          </w:tcPr>
          <w:p w:rsidR="001A26E4" w:rsidRPr="00562F79" w:rsidRDefault="001A26E4" w:rsidP="0043709D">
            <w:pPr>
              <w:spacing w:before="40"/>
              <w:jc w:val="center"/>
              <w:textboxTightWrap w:val="allLines"/>
              <w:rPr>
                <w:rFonts w:cs="Arial"/>
                <w:b/>
              </w:rPr>
            </w:pPr>
            <w:r w:rsidRPr="00562F79">
              <w:rPr>
                <w:rFonts w:cs="Arial"/>
                <w:b/>
              </w:rPr>
              <w:t>Material</w:t>
            </w:r>
          </w:p>
        </w:tc>
        <w:tc>
          <w:tcPr>
            <w:tcW w:w="1701" w:type="dxa"/>
            <w:shd w:val="clear" w:color="auto" w:fill="C2C2C3" w:themeFill="accent4" w:themeFillTint="99"/>
            <w:vAlign w:val="center"/>
          </w:tcPr>
          <w:p w:rsidR="001A26E4" w:rsidRPr="00562F79" w:rsidRDefault="001A26E4" w:rsidP="0043709D">
            <w:pPr>
              <w:spacing w:before="40"/>
              <w:jc w:val="center"/>
              <w:textboxTightWrap w:val="allLines"/>
              <w:rPr>
                <w:rFonts w:cs="Arial"/>
                <w:b/>
              </w:rPr>
            </w:pPr>
            <w:r w:rsidRPr="00562F79">
              <w:rPr>
                <w:rFonts w:cs="Arial"/>
                <w:b/>
              </w:rPr>
              <w:t>Binder Grade</w:t>
            </w:r>
          </w:p>
        </w:tc>
        <w:tc>
          <w:tcPr>
            <w:tcW w:w="1344" w:type="dxa"/>
            <w:shd w:val="clear" w:color="auto" w:fill="C2C2C3" w:themeFill="accent4" w:themeFillTint="99"/>
            <w:vAlign w:val="center"/>
          </w:tcPr>
          <w:p w:rsidR="001A26E4" w:rsidRPr="00562F79" w:rsidRDefault="001A26E4" w:rsidP="0043709D">
            <w:pPr>
              <w:spacing w:before="40"/>
              <w:jc w:val="center"/>
              <w:textboxTightWrap w:val="allLines"/>
              <w:rPr>
                <w:rFonts w:cs="Arial"/>
                <w:b/>
              </w:rPr>
            </w:pPr>
            <w:r w:rsidRPr="00562F79">
              <w:rPr>
                <w:rFonts w:cs="Arial"/>
                <w:b/>
              </w:rPr>
              <w:t>Layer Thickness (mm)</w:t>
            </w:r>
          </w:p>
        </w:tc>
        <w:tc>
          <w:tcPr>
            <w:tcW w:w="2745" w:type="dxa"/>
            <w:shd w:val="clear" w:color="auto" w:fill="C2C2C3" w:themeFill="accent4" w:themeFillTint="99"/>
            <w:vAlign w:val="center"/>
          </w:tcPr>
          <w:p w:rsidR="001A26E4" w:rsidRPr="00562F79" w:rsidRDefault="001A26E4" w:rsidP="0043709D">
            <w:pPr>
              <w:spacing w:before="40"/>
              <w:jc w:val="center"/>
              <w:textboxTightWrap w:val="allLines"/>
              <w:rPr>
                <w:rFonts w:cs="Arial"/>
                <w:b/>
              </w:rPr>
            </w:pPr>
            <w:r w:rsidRPr="00562F79">
              <w:rPr>
                <w:rFonts w:cs="Arial"/>
                <w:b/>
              </w:rPr>
              <w:t>Special Requirements</w:t>
            </w:r>
          </w:p>
        </w:tc>
      </w:tr>
      <w:tr w:rsidR="001A26E4" w:rsidRPr="00562F79" w:rsidTr="0043709D">
        <w:trPr>
          <w:trHeight w:hRule="exact" w:val="957"/>
          <w:jc w:val="center"/>
        </w:trPr>
        <w:tc>
          <w:tcPr>
            <w:tcW w:w="1276" w:type="dxa"/>
            <w:vMerge w:val="restart"/>
            <w:shd w:val="clear" w:color="auto" w:fill="auto"/>
            <w:vAlign w:val="center"/>
          </w:tcPr>
          <w:p w:rsidR="001A26E4" w:rsidRPr="00562F79" w:rsidRDefault="001A26E4" w:rsidP="0043709D">
            <w:pPr>
              <w:spacing w:before="40"/>
              <w:jc w:val="center"/>
              <w:textboxTightWrap w:val="allLines"/>
              <w:rPr>
                <w:rFonts w:cs="Arial"/>
                <w:sz w:val="23"/>
                <w:szCs w:val="23"/>
              </w:rPr>
            </w:pPr>
            <w:r w:rsidRPr="00562F79">
              <w:rPr>
                <w:rFonts w:cs="Arial"/>
                <w:sz w:val="23"/>
                <w:szCs w:val="23"/>
              </w:rPr>
              <w:t>Base</w:t>
            </w:r>
          </w:p>
        </w:tc>
        <w:tc>
          <w:tcPr>
            <w:tcW w:w="1409" w:type="dxa"/>
            <w:shd w:val="clear" w:color="auto" w:fill="auto"/>
            <w:vAlign w:val="center"/>
          </w:tcPr>
          <w:p w:rsidR="001A26E4" w:rsidRPr="00562F79" w:rsidRDefault="001A26E4" w:rsidP="0043709D">
            <w:pPr>
              <w:spacing w:before="40"/>
              <w:jc w:val="center"/>
              <w:textboxTightWrap w:val="allLines"/>
              <w:rPr>
                <w:rFonts w:cs="Arial"/>
                <w:sz w:val="23"/>
                <w:szCs w:val="23"/>
              </w:rPr>
            </w:pPr>
            <w:r w:rsidRPr="00562F79">
              <w:rPr>
                <w:rFonts w:cs="Arial"/>
                <w:sz w:val="23"/>
                <w:szCs w:val="23"/>
              </w:rPr>
              <w:t>906</w:t>
            </w:r>
          </w:p>
        </w:tc>
        <w:tc>
          <w:tcPr>
            <w:tcW w:w="1710" w:type="dxa"/>
            <w:shd w:val="clear" w:color="auto" w:fill="auto"/>
            <w:vAlign w:val="center"/>
          </w:tcPr>
          <w:p w:rsidR="001A26E4" w:rsidRPr="00562F79" w:rsidRDefault="001A26E4" w:rsidP="0043709D">
            <w:pPr>
              <w:spacing w:before="40"/>
              <w:jc w:val="center"/>
              <w:textboxTightWrap w:val="allLines"/>
              <w:rPr>
                <w:rFonts w:cs="Arial"/>
                <w:sz w:val="23"/>
                <w:szCs w:val="23"/>
              </w:rPr>
            </w:pPr>
            <w:r w:rsidRPr="00562F79">
              <w:rPr>
                <w:rFonts w:cs="Arial"/>
                <w:sz w:val="23"/>
                <w:szCs w:val="23"/>
              </w:rPr>
              <w:t>AC 32 dense base 40/60 rec</w:t>
            </w:r>
          </w:p>
        </w:tc>
        <w:tc>
          <w:tcPr>
            <w:tcW w:w="1701" w:type="dxa"/>
            <w:shd w:val="clear" w:color="auto" w:fill="auto"/>
            <w:vAlign w:val="center"/>
          </w:tcPr>
          <w:p w:rsidR="001A26E4" w:rsidRPr="00562F79" w:rsidRDefault="001A26E4" w:rsidP="0043709D">
            <w:pPr>
              <w:spacing w:before="40"/>
              <w:jc w:val="center"/>
              <w:textboxTightWrap w:val="allLines"/>
              <w:rPr>
                <w:rFonts w:cs="Arial"/>
                <w:sz w:val="23"/>
                <w:szCs w:val="23"/>
              </w:rPr>
            </w:pPr>
            <w:r w:rsidRPr="00562F79">
              <w:rPr>
                <w:rFonts w:cs="Arial"/>
                <w:sz w:val="23"/>
                <w:szCs w:val="23"/>
              </w:rPr>
              <w:t>40/60 pen</w:t>
            </w:r>
          </w:p>
        </w:tc>
        <w:tc>
          <w:tcPr>
            <w:tcW w:w="1344" w:type="dxa"/>
            <w:shd w:val="clear" w:color="auto" w:fill="auto"/>
            <w:vAlign w:val="center"/>
          </w:tcPr>
          <w:p w:rsidR="001A26E4" w:rsidRPr="00562F79" w:rsidRDefault="001A26E4" w:rsidP="0043709D">
            <w:pPr>
              <w:spacing w:before="40"/>
              <w:jc w:val="center"/>
              <w:textboxTightWrap w:val="allLines"/>
              <w:rPr>
                <w:rFonts w:cs="Arial"/>
                <w:sz w:val="23"/>
                <w:szCs w:val="23"/>
              </w:rPr>
            </w:pPr>
            <w:r>
              <w:t>80mm +</w:t>
            </w:r>
          </w:p>
        </w:tc>
        <w:tc>
          <w:tcPr>
            <w:tcW w:w="2745" w:type="dxa"/>
            <w:vMerge w:val="restart"/>
            <w:shd w:val="clear" w:color="auto" w:fill="auto"/>
            <w:vAlign w:val="center"/>
          </w:tcPr>
          <w:p w:rsidR="001A26E4" w:rsidRPr="00562F79" w:rsidRDefault="001A26E4" w:rsidP="0043709D">
            <w:pPr>
              <w:spacing w:before="40"/>
              <w:jc w:val="center"/>
              <w:textboxTightWrap w:val="allLines"/>
              <w:rPr>
                <w:rFonts w:cs="Arial"/>
                <w:sz w:val="23"/>
                <w:szCs w:val="23"/>
              </w:rPr>
            </w:pPr>
            <w:r w:rsidRPr="00562F79">
              <w:rPr>
                <w:rFonts w:cs="Arial"/>
                <w:sz w:val="23"/>
                <w:szCs w:val="23"/>
              </w:rPr>
              <w:t>BS EN 13108-1</w:t>
            </w:r>
          </w:p>
          <w:p w:rsidR="001A26E4" w:rsidRPr="00562F79" w:rsidRDefault="001A26E4" w:rsidP="0043709D">
            <w:pPr>
              <w:spacing w:before="40"/>
              <w:jc w:val="center"/>
              <w:textboxTightWrap w:val="allLines"/>
              <w:rPr>
                <w:rFonts w:cs="Arial"/>
                <w:sz w:val="23"/>
                <w:szCs w:val="23"/>
              </w:rPr>
            </w:pPr>
            <w:r w:rsidRPr="00562F79">
              <w:rPr>
                <w:rFonts w:cs="Arial"/>
                <w:sz w:val="23"/>
                <w:szCs w:val="23"/>
              </w:rPr>
              <w:t>Coarse Aggregate to be crushed rock or slag.</w:t>
            </w:r>
          </w:p>
          <w:p w:rsidR="001A26E4" w:rsidRPr="00562F79" w:rsidRDefault="001A26E4" w:rsidP="0043709D">
            <w:pPr>
              <w:spacing w:before="40"/>
              <w:jc w:val="center"/>
              <w:textboxTightWrap w:val="allLines"/>
              <w:rPr>
                <w:rFonts w:cs="Arial"/>
                <w:sz w:val="23"/>
                <w:szCs w:val="23"/>
              </w:rPr>
            </w:pPr>
            <w:r w:rsidRPr="00562F79">
              <w:rPr>
                <w:rFonts w:cs="Arial"/>
                <w:sz w:val="23"/>
                <w:szCs w:val="23"/>
              </w:rPr>
              <w:t>Fine aggregate to exclude natural sand fines.</w:t>
            </w:r>
          </w:p>
          <w:p w:rsidR="001A26E4" w:rsidRPr="00562F79" w:rsidRDefault="001A26E4" w:rsidP="0043709D">
            <w:pPr>
              <w:spacing w:before="40"/>
              <w:jc w:val="center"/>
              <w:textboxTightWrap w:val="allLines"/>
              <w:rPr>
                <w:rFonts w:cs="Arial"/>
                <w:sz w:val="23"/>
                <w:szCs w:val="23"/>
              </w:rPr>
            </w:pPr>
            <w:r w:rsidRPr="00562F79">
              <w:rPr>
                <w:rFonts w:cs="Arial"/>
                <w:sz w:val="23"/>
                <w:szCs w:val="23"/>
              </w:rPr>
              <w:t>Compaction to Clause 929</w:t>
            </w:r>
          </w:p>
        </w:tc>
      </w:tr>
      <w:tr w:rsidR="001A26E4" w:rsidRPr="00562F79" w:rsidTr="0043709D">
        <w:trPr>
          <w:trHeight w:hRule="exact" w:val="1345"/>
          <w:jc w:val="center"/>
        </w:trPr>
        <w:tc>
          <w:tcPr>
            <w:tcW w:w="1276" w:type="dxa"/>
            <w:vMerge/>
            <w:shd w:val="clear" w:color="auto" w:fill="auto"/>
            <w:vAlign w:val="center"/>
          </w:tcPr>
          <w:p w:rsidR="001A26E4" w:rsidRPr="00562F79" w:rsidRDefault="001A26E4" w:rsidP="0043709D">
            <w:pPr>
              <w:spacing w:before="40"/>
              <w:jc w:val="center"/>
              <w:textboxTightWrap w:val="allLines"/>
              <w:rPr>
                <w:rFonts w:cs="Arial"/>
              </w:rPr>
            </w:pPr>
          </w:p>
        </w:tc>
        <w:tc>
          <w:tcPr>
            <w:tcW w:w="1409" w:type="dxa"/>
            <w:shd w:val="clear" w:color="auto" w:fill="auto"/>
            <w:vAlign w:val="center"/>
          </w:tcPr>
          <w:p w:rsidR="001A26E4" w:rsidRPr="00562F79" w:rsidRDefault="001A26E4" w:rsidP="0043709D">
            <w:pPr>
              <w:spacing w:before="40"/>
              <w:jc w:val="center"/>
              <w:textboxTightWrap w:val="allLines"/>
              <w:rPr>
                <w:rFonts w:cs="Arial"/>
                <w:sz w:val="23"/>
                <w:szCs w:val="23"/>
              </w:rPr>
            </w:pPr>
            <w:r w:rsidRPr="00562F79">
              <w:rPr>
                <w:rFonts w:cs="Arial"/>
                <w:sz w:val="23"/>
                <w:szCs w:val="23"/>
              </w:rPr>
              <w:t>9</w:t>
            </w:r>
            <w:r>
              <w:rPr>
                <w:rFonts w:cs="Arial"/>
                <w:sz w:val="23"/>
                <w:szCs w:val="23"/>
              </w:rPr>
              <w:t>29</w:t>
            </w:r>
          </w:p>
        </w:tc>
        <w:tc>
          <w:tcPr>
            <w:tcW w:w="1710" w:type="dxa"/>
            <w:shd w:val="clear" w:color="auto" w:fill="auto"/>
            <w:vAlign w:val="center"/>
          </w:tcPr>
          <w:p w:rsidR="001A26E4" w:rsidRPr="00562F79" w:rsidRDefault="001A26E4" w:rsidP="0043709D">
            <w:pPr>
              <w:spacing w:before="40"/>
              <w:jc w:val="center"/>
              <w:textboxTightWrap w:val="allLines"/>
              <w:rPr>
                <w:rFonts w:cs="Arial"/>
                <w:sz w:val="23"/>
              </w:rPr>
            </w:pPr>
            <w:r w:rsidRPr="00562F79">
              <w:rPr>
                <w:rFonts w:cs="Arial"/>
                <w:sz w:val="23"/>
                <w:szCs w:val="23"/>
              </w:rPr>
              <w:t>AC 32</w:t>
            </w:r>
            <w:r>
              <w:rPr>
                <w:rFonts w:cs="Arial"/>
                <w:sz w:val="23"/>
                <w:szCs w:val="23"/>
              </w:rPr>
              <w:t xml:space="preserve"> HDM </w:t>
            </w:r>
            <w:r w:rsidRPr="00562F79">
              <w:rPr>
                <w:rFonts w:cs="Arial"/>
                <w:sz w:val="23"/>
                <w:szCs w:val="23"/>
              </w:rPr>
              <w:t xml:space="preserve">base </w:t>
            </w:r>
            <w:r>
              <w:rPr>
                <w:rFonts w:cs="Arial"/>
                <w:sz w:val="23"/>
                <w:szCs w:val="23"/>
              </w:rPr>
              <w:t>40</w:t>
            </w:r>
            <w:r w:rsidRPr="00562F79">
              <w:rPr>
                <w:rFonts w:cs="Arial"/>
                <w:sz w:val="23"/>
                <w:szCs w:val="23"/>
              </w:rPr>
              <w:t>/</w:t>
            </w:r>
            <w:r>
              <w:rPr>
                <w:rFonts w:cs="Arial"/>
                <w:sz w:val="23"/>
                <w:szCs w:val="23"/>
              </w:rPr>
              <w:t>60</w:t>
            </w:r>
            <w:r w:rsidRPr="00562F79">
              <w:rPr>
                <w:rFonts w:cs="Arial"/>
                <w:sz w:val="23"/>
                <w:szCs w:val="23"/>
              </w:rPr>
              <w:t xml:space="preserve"> rec </w:t>
            </w:r>
          </w:p>
        </w:tc>
        <w:tc>
          <w:tcPr>
            <w:tcW w:w="1701" w:type="dxa"/>
            <w:shd w:val="clear" w:color="auto" w:fill="auto"/>
            <w:vAlign w:val="center"/>
          </w:tcPr>
          <w:p w:rsidR="001A26E4" w:rsidRPr="00562F79" w:rsidRDefault="001A26E4" w:rsidP="0043709D">
            <w:pPr>
              <w:spacing w:before="40"/>
              <w:jc w:val="center"/>
              <w:textboxTightWrap w:val="allLines"/>
              <w:rPr>
                <w:rFonts w:cs="Arial"/>
                <w:sz w:val="23"/>
                <w:szCs w:val="23"/>
              </w:rPr>
            </w:pPr>
            <w:r w:rsidRPr="00562F79">
              <w:rPr>
                <w:rFonts w:cs="Arial"/>
                <w:sz w:val="23"/>
                <w:szCs w:val="23"/>
              </w:rPr>
              <w:t>40/60 pen</w:t>
            </w:r>
          </w:p>
        </w:tc>
        <w:tc>
          <w:tcPr>
            <w:tcW w:w="1344" w:type="dxa"/>
            <w:shd w:val="clear" w:color="auto" w:fill="auto"/>
            <w:vAlign w:val="center"/>
          </w:tcPr>
          <w:p w:rsidR="001A26E4" w:rsidRPr="00562F79" w:rsidRDefault="001A26E4" w:rsidP="0043709D">
            <w:pPr>
              <w:spacing w:before="40"/>
              <w:jc w:val="center"/>
              <w:textboxTightWrap w:val="allLines"/>
              <w:rPr>
                <w:rFonts w:cs="Arial"/>
              </w:rPr>
            </w:pPr>
            <w:r>
              <w:t>80mm +</w:t>
            </w:r>
          </w:p>
        </w:tc>
        <w:tc>
          <w:tcPr>
            <w:tcW w:w="2745" w:type="dxa"/>
            <w:vMerge/>
            <w:shd w:val="clear" w:color="auto" w:fill="auto"/>
            <w:vAlign w:val="center"/>
          </w:tcPr>
          <w:p w:rsidR="001A26E4" w:rsidRPr="00562F79" w:rsidRDefault="001A26E4" w:rsidP="0043709D">
            <w:pPr>
              <w:spacing w:before="40"/>
              <w:jc w:val="center"/>
              <w:textboxTightWrap w:val="allLines"/>
              <w:rPr>
                <w:rFonts w:cs="Arial"/>
              </w:rPr>
            </w:pPr>
          </w:p>
        </w:tc>
      </w:tr>
    </w:tbl>
    <w:p w:rsidR="001A26E4" w:rsidRPr="001A26E4" w:rsidRDefault="001A26E4" w:rsidP="001A26E4">
      <w:pPr>
        <w:pStyle w:val="BodyText2"/>
      </w:pPr>
      <w:r w:rsidRPr="001A26E4">
        <w:t>Table 4 – Schedule of Sub-base Materials</w:t>
      </w:r>
    </w:p>
    <w:p w:rsidR="001A26E4" w:rsidRPr="00562F79" w:rsidRDefault="001A26E4" w:rsidP="001A26E4">
      <w:pPr>
        <w:rPr>
          <w:i/>
          <w:color w:val="FF0000"/>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440"/>
        <w:gridCol w:w="1260"/>
        <w:gridCol w:w="1620"/>
        <w:gridCol w:w="4873"/>
      </w:tblGrid>
      <w:tr w:rsidR="001A26E4" w:rsidRPr="00562F79" w:rsidTr="001A26E4">
        <w:trPr>
          <w:trHeight w:val="720"/>
          <w:jc w:val="center"/>
        </w:trPr>
        <w:tc>
          <w:tcPr>
            <w:tcW w:w="1440" w:type="dxa"/>
            <w:tcBorders>
              <w:top w:val="single" w:sz="18" w:space="0" w:color="auto"/>
              <w:left w:val="single" w:sz="18" w:space="0" w:color="auto"/>
              <w:bottom w:val="single" w:sz="18" w:space="0" w:color="auto"/>
            </w:tcBorders>
            <w:shd w:val="clear" w:color="auto" w:fill="C2C2C3" w:themeFill="accent4" w:themeFillTint="99"/>
            <w:vAlign w:val="center"/>
            <w:hideMark/>
          </w:tcPr>
          <w:p w:rsidR="001A26E4" w:rsidRPr="00562F79" w:rsidRDefault="001A26E4" w:rsidP="0043709D">
            <w:pPr>
              <w:spacing w:before="40" w:after="40"/>
              <w:jc w:val="center"/>
              <w:textboxTightWrap w:val="allLines"/>
            </w:pPr>
            <w:r w:rsidRPr="00562F79">
              <w:rPr>
                <w:b/>
              </w:rPr>
              <w:t>Element</w:t>
            </w:r>
          </w:p>
        </w:tc>
        <w:tc>
          <w:tcPr>
            <w:tcW w:w="1260" w:type="dxa"/>
            <w:tcBorders>
              <w:top w:val="single" w:sz="18" w:space="0" w:color="auto"/>
              <w:bottom w:val="single" w:sz="18" w:space="0" w:color="auto"/>
            </w:tcBorders>
            <w:shd w:val="clear" w:color="auto" w:fill="C2C2C3" w:themeFill="accent4" w:themeFillTint="99"/>
            <w:vAlign w:val="center"/>
            <w:hideMark/>
          </w:tcPr>
          <w:p w:rsidR="001A26E4" w:rsidRPr="00562F79" w:rsidRDefault="001A26E4" w:rsidP="0043709D">
            <w:pPr>
              <w:spacing w:before="40" w:after="40"/>
              <w:jc w:val="center"/>
              <w:textboxTightWrap w:val="allLines"/>
            </w:pPr>
            <w:r w:rsidRPr="00562F79">
              <w:rPr>
                <w:b/>
              </w:rPr>
              <w:t>Clause</w:t>
            </w:r>
          </w:p>
        </w:tc>
        <w:tc>
          <w:tcPr>
            <w:tcW w:w="1620" w:type="dxa"/>
            <w:tcBorders>
              <w:top w:val="single" w:sz="18" w:space="0" w:color="auto"/>
              <w:bottom w:val="single" w:sz="18" w:space="0" w:color="auto"/>
            </w:tcBorders>
            <w:shd w:val="clear" w:color="auto" w:fill="C2C2C3" w:themeFill="accent4" w:themeFillTint="99"/>
            <w:vAlign w:val="center"/>
            <w:hideMark/>
          </w:tcPr>
          <w:p w:rsidR="001A26E4" w:rsidRPr="00562F79" w:rsidRDefault="001A26E4" w:rsidP="0043709D">
            <w:pPr>
              <w:spacing w:before="40" w:after="40"/>
              <w:jc w:val="center"/>
              <w:textboxTightWrap w:val="allLines"/>
            </w:pPr>
            <w:r w:rsidRPr="00562F79">
              <w:rPr>
                <w:b/>
              </w:rPr>
              <w:t>Material</w:t>
            </w:r>
          </w:p>
        </w:tc>
        <w:tc>
          <w:tcPr>
            <w:tcW w:w="4873" w:type="dxa"/>
            <w:tcBorders>
              <w:top w:val="single" w:sz="18" w:space="0" w:color="auto"/>
              <w:bottom w:val="single" w:sz="18" w:space="0" w:color="auto"/>
              <w:right w:val="single" w:sz="18" w:space="0" w:color="auto"/>
            </w:tcBorders>
            <w:shd w:val="clear" w:color="auto" w:fill="C2C2C3" w:themeFill="accent4" w:themeFillTint="99"/>
            <w:vAlign w:val="center"/>
            <w:hideMark/>
          </w:tcPr>
          <w:p w:rsidR="001A26E4" w:rsidRPr="00562F79" w:rsidRDefault="001A26E4" w:rsidP="0043709D">
            <w:pPr>
              <w:spacing w:before="40" w:after="40"/>
              <w:jc w:val="center"/>
              <w:textboxTightWrap w:val="allLines"/>
            </w:pPr>
            <w:r w:rsidRPr="00562F79">
              <w:rPr>
                <w:b/>
              </w:rPr>
              <w:t>Special Requirements</w:t>
            </w:r>
          </w:p>
        </w:tc>
      </w:tr>
      <w:tr w:rsidR="001A26E4" w:rsidRPr="00562F79" w:rsidTr="0043709D">
        <w:trPr>
          <w:trHeight w:val="900"/>
          <w:jc w:val="center"/>
        </w:trPr>
        <w:tc>
          <w:tcPr>
            <w:tcW w:w="1440" w:type="dxa"/>
            <w:shd w:val="clear" w:color="auto" w:fill="auto"/>
            <w:vAlign w:val="center"/>
          </w:tcPr>
          <w:p w:rsidR="001A26E4" w:rsidRPr="00562F79" w:rsidRDefault="001A26E4" w:rsidP="0043709D">
            <w:pPr>
              <w:spacing w:before="40" w:after="40"/>
              <w:jc w:val="center"/>
              <w:textboxTightWrap w:val="allLines"/>
            </w:pPr>
            <w:r w:rsidRPr="00562F79">
              <w:t>Sub-base</w:t>
            </w:r>
          </w:p>
        </w:tc>
        <w:tc>
          <w:tcPr>
            <w:tcW w:w="1260" w:type="dxa"/>
            <w:shd w:val="clear" w:color="auto" w:fill="auto"/>
            <w:vAlign w:val="center"/>
          </w:tcPr>
          <w:p w:rsidR="001A26E4" w:rsidRPr="00562F79" w:rsidRDefault="001A26E4" w:rsidP="0043709D">
            <w:pPr>
              <w:spacing w:before="40" w:after="40"/>
              <w:jc w:val="center"/>
              <w:textboxTightWrap w:val="allLines"/>
            </w:pPr>
            <w:r w:rsidRPr="00562F79">
              <w:t>803</w:t>
            </w:r>
          </w:p>
        </w:tc>
        <w:tc>
          <w:tcPr>
            <w:tcW w:w="1620" w:type="dxa"/>
            <w:shd w:val="clear" w:color="auto" w:fill="auto"/>
            <w:vAlign w:val="center"/>
          </w:tcPr>
          <w:p w:rsidR="001A26E4" w:rsidRPr="00562F79" w:rsidRDefault="001A26E4" w:rsidP="0043709D">
            <w:pPr>
              <w:spacing w:before="40" w:after="40"/>
              <w:jc w:val="center"/>
              <w:textboxTightWrap w:val="allLines"/>
            </w:pPr>
            <w:r w:rsidRPr="00562F79">
              <w:t>Granular Sub-base Material Type 1</w:t>
            </w:r>
          </w:p>
        </w:tc>
        <w:tc>
          <w:tcPr>
            <w:tcW w:w="4873" w:type="dxa"/>
            <w:shd w:val="clear" w:color="auto" w:fill="auto"/>
            <w:vAlign w:val="center"/>
          </w:tcPr>
          <w:p w:rsidR="001A26E4" w:rsidRPr="00562F79" w:rsidRDefault="001A26E4" w:rsidP="0043709D">
            <w:pPr>
              <w:spacing w:before="40" w:after="40"/>
              <w:jc w:val="center"/>
              <w:textboxTightWrap w:val="allLines"/>
              <w:rPr>
                <w:rFonts w:ascii="Garamond" w:hAnsi="Garamond"/>
              </w:rPr>
            </w:pPr>
          </w:p>
        </w:tc>
      </w:tr>
    </w:tbl>
    <w:p w:rsidR="001A26E4" w:rsidRPr="001A26E4" w:rsidRDefault="001A26E4" w:rsidP="001A26E4">
      <w:pPr>
        <w:pStyle w:val="Heading3"/>
        <w:rPr>
          <w:lang w:eastAsia="fr-CA"/>
        </w:rPr>
      </w:pPr>
    </w:p>
    <w:p w:rsidR="001A26E4" w:rsidRPr="00DE6126" w:rsidRDefault="001A26E4" w:rsidP="001A26E4">
      <w:pPr>
        <w:pStyle w:val="Heading2"/>
        <w:rPr>
          <w:color w:val="E67C08"/>
        </w:rPr>
      </w:pPr>
      <w:bookmarkStart w:id="226" w:name="_Toc117308875"/>
      <w:bookmarkStart w:id="227" w:name="_Toc120417106"/>
      <w:r w:rsidRPr="00DE6126">
        <w:rPr>
          <w:color w:val="E67C08"/>
        </w:rPr>
        <w:t>REQUIREMENTS FOR STRESS ABSORBING MEMBRANE INTERLAYER</w:t>
      </w:r>
    </w:p>
    <w:p w:rsidR="001A26E4" w:rsidRPr="00DE6126" w:rsidRDefault="001A26E4" w:rsidP="001A26E4">
      <w:pPr>
        <w:pStyle w:val="Heading3"/>
        <w:rPr>
          <w:rFonts w:eastAsia="Calibri"/>
          <w:color w:val="E67C08"/>
        </w:rPr>
      </w:pPr>
      <w:r w:rsidRPr="00DE6126">
        <w:rPr>
          <w:rFonts w:eastAsia="Calibri"/>
          <w:color w:val="E67C08"/>
        </w:rPr>
        <w:t>Grid Type 1 (100kN/m)</w:t>
      </w:r>
    </w:p>
    <w:p w:rsidR="001A26E4" w:rsidRPr="001A26E4" w:rsidRDefault="001A26E4" w:rsidP="001A26E4">
      <w:pPr>
        <w:tabs>
          <w:tab w:val="left" w:pos="851"/>
        </w:tabs>
        <w:ind w:left="851"/>
        <w:jc w:val="both"/>
        <w:rPr>
          <w:rFonts w:eastAsia="Calibri"/>
          <w:b/>
          <w:sz w:val="24"/>
          <w:lang w:eastAsia="en-US"/>
        </w:rPr>
      </w:pPr>
    </w:p>
    <w:p w:rsidR="001A26E4" w:rsidRPr="001A26E4" w:rsidRDefault="001A26E4" w:rsidP="001A26E4">
      <w:pPr>
        <w:pStyle w:val="BodyText2"/>
      </w:pPr>
      <w:r w:rsidRPr="001A26E4">
        <w:lastRenderedPageBreak/>
        <w:t xml:space="preserve">Primarily intended for small works excluding reflective cracking caused by thermal movement. </w:t>
      </w:r>
    </w:p>
    <w:p w:rsidR="001A26E4" w:rsidRPr="001A26E4" w:rsidRDefault="001A26E4" w:rsidP="001A26E4">
      <w:pPr>
        <w:pStyle w:val="BodyText2"/>
      </w:pPr>
      <w:r w:rsidRPr="001A26E4">
        <w:t>The grid shall comply with the following requirements:</w:t>
      </w:r>
    </w:p>
    <w:p w:rsidR="001A26E4" w:rsidRPr="00932EB8" w:rsidRDefault="001A26E4" w:rsidP="00932EB8">
      <w:pPr>
        <w:pStyle w:val="ListBullet"/>
      </w:pPr>
      <w:r w:rsidRPr="00932EB8">
        <w:t>It shall be a composite glass-fibre mesh on geotextile backing;</w:t>
      </w:r>
    </w:p>
    <w:p w:rsidR="001A26E4" w:rsidRPr="00932EB8" w:rsidRDefault="001A26E4" w:rsidP="00932EB8">
      <w:pPr>
        <w:pStyle w:val="ListBullet"/>
      </w:pPr>
      <w:r w:rsidRPr="00932EB8">
        <w:t xml:space="preserve">It shall have a minimum tensile strength of 100kN/m in both longitudinal and transverse directions (e.g. </w:t>
      </w:r>
      <w:proofErr w:type="spellStart"/>
      <w:r w:rsidRPr="00932EB8">
        <w:t>GlasGrid</w:t>
      </w:r>
      <w:proofErr w:type="spellEnd"/>
      <w:r w:rsidRPr="00932EB8">
        <w:t xml:space="preserve"> 8501, or equivalent);</w:t>
      </w:r>
    </w:p>
    <w:p w:rsidR="001A26E4" w:rsidRPr="00932EB8" w:rsidRDefault="001A26E4" w:rsidP="00932EB8">
      <w:pPr>
        <w:pStyle w:val="ListBullet"/>
      </w:pPr>
      <w:r w:rsidRPr="00932EB8">
        <w:t>The minimum overlay thickness for the grid shall be 40 mm;</w:t>
      </w:r>
    </w:p>
    <w:p w:rsidR="001A26E4" w:rsidRPr="00DE6126" w:rsidRDefault="001A26E4" w:rsidP="001A26E4">
      <w:pPr>
        <w:pStyle w:val="Heading3"/>
        <w:rPr>
          <w:rFonts w:eastAsia="Calibri"/>
          <w:color w:val="E67C08"/>
        </w:rPr>
      </w:pPr>
      <w:r w:rsidRPr="00DE6126">
        <w:rPr>
          <w:rFonts w:eastAsia="Calibri"/>
          <w:color w:val="E67C08"/>
        </w:rPr>
        <w:t>Grid Type 2 (200 kN/m)</w:t>
      </w:r>
    </w:p>
    <w:p w:rsidR="001A26E4" w:rsidRPr="001A26E4" w:rsidRDefault="001A26E4" w:rsidP="001A26E4">
      <w:pPr>
        <w:pStyle w:val="BodyText2"/>
      </w:pPr>
      <w:r w:rsidRPr="001A26E4">
        <w:t>Primarily intended for application on transverse and longitudinal cracks and for all types of joints in asphalt and concrete pavements, as well as for road widening</w:t>
      </w:r>
    </w:p>
    <w:p w:rsidR="001A26E4" w:rsidRPr="001A26E4" w:rsidRDefault="001A26E4" w:rsidP="001A26E4">
      <w:pPr>
        <w:pStyle w:val="BodyText2"/>
      </w:pPr>
      <w:r w:rsidRPr="001A26E4">
        <w:t>The grid shall comply with the following requirements:</w:t>
      </w:r>
    </w:p>
    <w:p w:rsidR="001A26E4" w:rsidRPr="00932EB8" w:rsidRDefault="001A26E4" w:rsidP="00932EB8">
      <w:pPr>
        <w:pStyle w:val="ListBullet"/>
      </w:pPr>
      <w:r w:rsidRPr="00932EB8">
        <w:t>It shall be a composite PVC/elastomeric polymer coated glass-fibre mesh;</w:t>
      </w:r>
    </w:p>
    <w:p w:rsidR="001A26E4" w:rsidRPr="00932EB8" w:rsidRDefault="001A26E4" w:rsidP="00932EB8">
      <w:pPr>
        <w:pStyle w:val="ListBullet"/>
      </w:pPr>
      <w:r w:rsidRPr="00932EB8">
        <w:t xml:space="preserve">It shall have a minimum tensile strength of 200kN/m in longitudinal direction and 100kN/m transverse directions (e.g. </w:t>
      </w:r>
      <w:proofErr w:type="spellStart"/>
      <w:r w:rsidRPr="00932EB8">
        <w:t>GlasGrid</w:t>
      </w:r>
      <w:proofErr w:type="spellEnd"/>
      <w:r w:rsidRPr="00932EB8">
        <w:t xml:space="preserve"> 8502, or equivalent);</w:t>
      </w:r>
    </w:p>
    <w:p w:rsidR="001A26E4" w:rsidRPr="00932EB8" w:rsidRDefault="001A26E4" w:rsidP="00932EB8">
      <w:pPr>
        <w:pStyle w:val="ListBullet"/>
      </w:pPr>
      <w:r w:rsidRPr="00932EB8">
        <w:t>The minimum overlay thickness for the grid shall be 40 mm.</w:t>
      </w:r>
    </w:p>
    <w:p w:rsidR="001A26E4" w:rsidRPr="00DE6126" w:rsidRDefault="001A26E4" w:rsidP="001A26E4">
      <w:pPr>
        <w:pStyle w:val="Heading3"/>
        <w:rPr>
          <w:rFonts w:eastAsia="Calibri"/>
          <w:color w:val="E67C08"/>
        </w:rPr>
      </w:pPr>
      <w:r w:rsidRPr="00DE6126">
        <w:rPr>
          <w:rFonts w:eastAsia="Calibri"/>
          <w:color w:val="E67C08"/>
        </w:rPr>
        <w:t>General Requirements</w:t>
      </w:r>
    </w:p>
    <w:p w:rsidR="001A26E4" w:rsidRPr="001A26E4" w:rsidRDefault="001A26E4" w:rsidP="001A26E4">
      <w:pPr>
        <w:pStyle w:val="BodyText2"/>
      </w:pPr>
      <w:r w:rsidRPr="001A26E4">
        <w:t>The reinforcement grid shall be installed in accordance with the manufacturer’s instructions subject to the following:</w:t>
      </w:r>
    </w:p>
    <w:p w:rsidR="001A26E4" w:rsidRPr="00932EB8" w:rsidRDefault="001A26E4" w:rsidP="00932EB8">
      <w:pPr>
        <w:pStyle w:val="ListBullet"/>
      </w:pPr>
      <w:r w:rsidRPr="00932EB8">
        <w:t>Special care shall be taken to ensure ‘rucks’ in the grid are kept to a minimum and shall be cut and lapped where necessary or where instructed by the Overseeing Organisation;</w:t>
      </w:r>
    </w:p>
    <w:p w:rsidR="001A26E4" w:rsidRPr="00932EB8" w:rsidRDefault="001A26E4" w:rsidP="00932EB8">
      <w:pPr>
        <w:pStyle w:val="ListBullet"/>
      </w:pPr>
      <w:r w:rsidRPr="00932EB8">
        <w:t>Unless otherwise approved by the Overseeing Organisation, only an emulsion bond coat approved by the grid supplier/manufacturer shall be used;</w:t>
      </w:r>
    </w:p>
    <w:p w:rsidR="001A26E4" w:rsidRPr="00932EB8" w:rsidRDefault="001A26E4" w:rsidP="00932EB8">
      <w:pPr>
        <w:pStyle w:val="ListBullet"/>
      </w:pPr>
      <w:r w:rsidRPr="00932EB8">
        <w:t>Working methods shall ensure construction traffic does not run over the uncovered grid more than is absolutely necessary;</w:t>
      </w:r>
    </w:p>
    <w:p w:rsidR="001A26E4" w:rsidRDefault="001A26E4" w:rsidP="00932EB8">
      <w:pPr>
        <w:pStyle w:val="ListBullet"/>
      </w:pPr>
      <w:r w:rsidRPr="00932EB8">
        <w:t>All areas of reinforcement grid shall be covered by surfacing material by the end of the working day.</w:t>
      </w:r>
    </w:p>
    <w:p w:rsidR="003534F2" w:rsidRPr="001A26E4" w:rsidRDefault="003534F2" w:rsidP="003534F2">
      <w:pPr>
        <w:pStyle w:val="BodyText2"/>
      </w:pPr>
      <w:r w:rsidRPr="001A26E4">
        <w:t>Reinforcement grids shall be laid in widths of at least 1.5m such that it extends a minimum of 0.75m, in all directions, beyond any crack or construction joint formed as a result of the widening works.</w:t>
      </w:r>
    </w:p>
    <w:p w:rsidR="003534F2" w:rsidRDefault="003534F2" w:rsidP="003534F2">
      <w:pPr>
        <w:pStyle w:val="ListBullet"/>
        <w:numPr>
          <w:ilvl w:val="0"/>
          <w:numId w:val="0"/>
        </w:numPr>
        <w:ind w:left="360"/>
        <w:sectPr w:rsidR="003534F2" w:rsidSect="00BB7E0A">
          <w:headerReference w:type="default" r:id="rId80"/>
          <w:pgSz w:w="11906" w:h="16838" w:code="9"/>
          <w:pgMar w:top="1797" w:right="1077" w:bottom="1797" w:left="2160" w:header="907" w:footer="567" w:gutter="0"/>
          <w:cols w:space="708"/>
          <w:docGrid w:linePitch="360"/>
        </w:sectPr>
      </w:pPr>
    </w:p>
    <w:p w:rsidR="00977218" w:rsidRPr="00DE6126" w:rsidRDefault="00977218" w:rsidP="00977218">
      <w:pPr>
        <w:pStyle w:val="Heading1"/>
        <w:rPr>
          <w:color w:val="E67C08"/>
        </w:rPr>
      </w:pPr>
      <w:bookmarkStart w:id="228" w:name="_Toc503528888"/>
      <w:r w:rsidRPr="00DE6126">
        <w:rPr>
          <w:color w:val="E67C08"/>
        </w:rPr>
        <w:lastRenderedPageBreak/>
        <w:t>APPENDIX 7/2 – EXCAVATION</w:t>
      </w:r>
      <w:r w:rsidR="00CB207C" w:rsidRPr="00DE6126">
        <w:rPr>
          <w:color w:val="E67C08"/>
        </w:rPr>
        <w:t>, trimming</w:t>
      </w:r>
      <w:r w:rsidRPr="00DE6126">
        <w:rPr>
          <w:color w:val="E67C08"/>
        </w:rPr>
        <w:t xml:space="preserve"> AND REINSTATEMENT OF EXISTING SURFACES</w:t>
      </w:r>
      <w:bookmarkEnd w:id="226"/>
      <w:bookmarkEnd w:id="227"/>
      <w:bookmarkEnd w:id="228"/>
    </w:p>
    <w:p w:rsidR="00D348EB" w:rsidRPr="00DE6126" w:rsidRDefault="00D348EB" w:rsidP="00D348EB">
      <w:pPr>
        <w:pStyle w:val="Heading2"/>
        <w:rPr>
          <w:color w:val="E67C08"/>
        </w:rPr>
      </w:pPr>
      <w:r w:rsidRPr="00DE6126">
        <w:rPr>
          <w:color w:val="E67C08"/>
        </w:rPr>
        <w:t>Carriageway Reinstatement</w:t>
      </w:r>
    </w:p>
    <w:p w:rsidR="00D348EB" w:rsidRPr="00D348EB" w:rsidRDefault="00D348EB" w:rsidP="00D348EB">
      <w:pPr>
        <w:pStyle w:val="BodyText2"/>
      </w:pPr>
      <w:r w:rsidRPr="00D348EB">
        <w:t>Locations and carriageway reinstatement requirements to be detailed in Task Order.</w:t>
      </w:r>
    </w:p>
    <w:p w:rsidR="00D348EB" w:rsidRPr="00D348EB" w:rsidRDefault="00D348EB" w:rsidP="00D348EB">
      <w:pPr>
        <w:pStyle w:val="BodyText2"/>
      </w:pPr>
      <w:r w:rsidRPr="00D348EB">
        <w:t xml:space="preserve">The standard detail for typical trench reinstatement, including materials, </w:t>
      </w:r>
      <w:r w:rsidRPr="00D348EB">
        <w:rPr>
          <w:highlight w:val="yellow"/>
        </w:rPr>
        <w:t>are [HCD K4]</w:t>
      </w:r>
    </w:p>
    <w:p w:rsidR="00D348EB" w:rsidRPr="00DE6126" w:rsidRDefault="00D348EB" w:rsidP="00D348EB">
      <w:pPr>
        <w:pStyle w:val="Heading2"/>
        <w:rPr>
          <w:color w:val="E67C08"/>
        </w:rPr>
      </w:pPr>
      <w:r w:rsidRPr="00DE6126">
        <w:rPr>
          <w:color w:val="E67C08"/>
        </w:rPr>
        <w:t>Tie in details</w:t>
      </w:r>
    </w:p>
    <w:p w:rsidR="00D348EB" w:rsidRPr="00D348EB" w:rsidRDefault="00D348EB" w:rsidP="00D348EB">
      <w:pPr>
        <w:pStyle w:val="BodyText2"/>
      </w:pPr>
      <w:r w:rsidRPr="00D348EB">
        <w:t>Locations and tie-in requirements to be detailed in Task Order.</w:t>
      </w:r>
    </w:p>
    <w:p w:rsidR="00D348EB" w:rsidRPr="00D348EB" w:rsidRDefault="00D348EB" w:rsidP="00D348EB">
      <w:pPr>
        <w:pStyle w:val="BodyText2"/>
      </w:pPr>
      <w:r w:rsidRPr="00D348EB">
        <w:t xml:space="preserve">The standard details for pavement junctions are </w:t>
      </w:r>
      <w:r w:rsidRPr="00D348EB">
        <w:rPr>
          <w:highlight w:val="yellow"/>
        </w:rPr>
        <w:t>[-------------------------------------]</w:t>
      </w:r>
    </w:p>
    <w:p w:rsidR="00D348EB" w:rsidRPr="00DE6126" w:rsidRDefault="00D348EB" w:rsidP="00D348EB">
      <w:pPr>
        <w:pStyle w:val="Heading2"/>
        <w:rPr>
          <w:color w:val="E67C08"/>
        </w:rPr>
      </w:pPr>
      <w:r w:rsidRPr="00DE6126">
        <w:rPr>
          <w:color w:val="E67C08"/>
        </w:rPr>
        <w:t>Patching</w:t>
      </w:r>
    </w:p>
    <w:p w:rsidR="00D348EB" w:rsidRPr="00D348EB" w:rsidRDefault="00D348EB" w:rsidP="00D348EB">
      <w:pPr>
        <w:pStyle w:val="BodyText2"/>
      </w:pPr>
      <w:r w:rsidRPr="00D348EB">
        <w:t>Locations and patching requirements to be detailed in Task Order.</w:t>
      </w:r>
    </w:p>
    <w:p w:rsidR="00D348EB" w:rsidRPr="00D348EB" w:rsidRDefault="00D348EB" w:rsidP="00D348EB">
      <w:pPr>
        <w:pStyle w:val="BodyText2"/>
      </w:pPr>
      <w:r w:rsidRPr="00D348EB">
        <w:t xml:space="preserve">The standard details for patching are </w:t>
      </w:r>
      <w:r w:rsidRPr="00D348EB">
        <w:rPr>
          <w:highlight w:val="yellow"/>
        </w:rPr>
        <w:t>[-------------------------------------]</w:t>
      </w:r>
    </w:p>
    <w:p w:rsidR="00D348EB" w:rsidRPr="00DE6126" w:rsidRDefault="00D348EB" w:rsidP="00D348EB">
      <w:pPr>
        <w:pStyle w:val="Heading2"/>
        <w:rPr>
          <w:color w:val="E67C08"/>
        </w:rPr>
      </w:pPr>
      <w:r w:rsidRPr="00DE6126">
        <w:rPr>
          <w:color w:val="E67C08"/>
        </w:rPr>
        <w:t xml:space="preserve">Carriageway Haunching </w:t>
      </w:r>
    </w:p>
    <w:p w:rsidR="00D348EB" w:rsidRPr="00D348EB" w:rsidRDefault="00D348EB" w:rsidP="00D348EB">
      <w:pPr>
        <w:pStyle w:val="BodyText2"/>
      </w:pPr>
      <w:r w:rsidRPr="00D348EB">
        <w:t xml:space="preserve">Locations and carriageway </w:t>
      </w:r>
      <w:proofErr w:type="spellStart"/>
      <w:r w:rsidRPr="00D348EB">
        <w:t>haunching</w:t>
      </w:r>
      <w:proofErr w:type="spellEnd"/>
      <w:r w:rsidRPr="00D348EB">
        <w:t xml:space="preserve"> requirements to be detailed in Task Order.</w:t>
      </w:r>
    </w:p>
    <w:p w:rsidR="00D348EB" w:rsidRPr="00D348EB" w:rsidRDefault="00D348EB" w:rsidP="00D348EB">
      <w:pPr>
        <w:pStyle w:val="BodyText2"/>
      </w:pPr>
      <w:r w:rsidRPr="00D348EB">
        <w:t xml:space="preserve">The standard details for carriageway </w:t>
      </w:r>
      <w:proofErr w:type="spellStart"/>
      <w:r w:rsidRPr="00D348EB">
        <w:t>haunching</w:t>
      </w:r>
      <w:proofErr w:type="spellEnd"/>
      <w:r w:rsidRPr="00D348EB">
        <w:t xml:space="preserve"> are </w:t>
      </w:r>
      <w:r w:rsidRPr="00D348EB">
        <w:rPr>
          <w:highlight w:val="yellow"/>
        </w:rPr>
        <w:t>[-------------------------------------].</w:t>
      </w:r>
    </w:p>
    <w:p w:rsidR="00D348EB" w:rsidRPr="00DE6126" w:rsidRDefault="00D348EB" w:rsidP="00D348EB">
      <w:pPr>
        <w:pStyle w:val="Heading2"/>
        <w:rPr>
          <w:color w:val="E67C08"/>
        </w:rPr>
      </w:pPr>
      <w:r w:rsidRPr="00DE6126">
        <w:rPr>
          <w:color w:val="E67C08"/>
        </w:rPr>
        <w:t>Patching, Reinstatement and Carriageway Haunching Materials</w:t>
      </w:r>
    </w:p>
    <w:p w:rsidR="00D348EB" w:rsidRPr="00D348EB" w:rsidRDefault="00D348EB" w:rsidP="00D348EB">
      <w:pPr>
        <w:pStyle w:val="BodyText2"/>
      </w:pPr>
      <w:r w:rsidRPr="00D348EB">
        <w:t>Permitted materials:</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489"/>
        <w:gridCol w:w="1018"/>
        <w:gridCol w:w="1381"/>
        <w:gridCol w:w="1074"/>
        <w:gridCol w:w="1381"/>
        <w:gridCol w:w="2280"/>
      </w:tblGrid>
      <w:tr w:rsidR="00D348EB" w:rsidRPr="00562F79" w:rsidTr="00C40601">
        <w:trPr>
          <w:cantSplit/>
          <w:tblHeader/>
          <w:jc w:val="center"/>
        </w:trPr>
        <w:tc>
          <w:tcPr>
            <w:tcW w:w="863" w:type="pct"/>
            <w:shd w:val="clear" w:color="auto" w:fill="C2C2C3" w:themeFill="accent4" w:themeFillTint="99"/>
            <w:vAlign w:val="center"/>
          </w:tcPr>
          <w:p w:rsidR="00D348EB" w:rsidRPr="00562F79" w:rsidRDefault="00D348EB" w:rsidP="002B0637">
            <w:pPr>
              <w:spacing w:before="40"/>
              <w:jc w:val="center"/>
              <w:textboxTightWrap w:val="allLines"/>
              <w:rPr>
                <w:b/>
              </w:rPr>
            </w:pPr>
            <w:r w:rsidRPr="00562F79">
              <w:rPr>
                <w:b/>
              </w:rPr>
              <w:t>Element</w:t>
            </w:r>
          </w:p>
        </w:tc>
        <w:tc>
          <w:tcPr>
            <w:tcW w:w="590" w:type="pct"/>
            <w:shd w:val="clear" w:color="auto" w:fill="C2C2C3" w:themeFill="accent4" w:themeFillTint="99"/>
            <w:vAlign w:val="center"/>
          </w:tcPr>
          <w:p w:rsidR="00D348EB" w:rsidRPr="00562F79" w:rsidRDefault="00D348EB" w:rsidP="002B0637">
            <w:pPr>
              <w:spacing w:before="40"/>
              <w:jc w:val="center"/>
              <w:textboxTightWrap w:val="allLines"/>
              <w:rPr>
                <w:b/>
              </w:rPr>
            </w:pPr>
            <w:r w:rsidRPr="00562F79">
              <w:rPr>
                <w:b/>
              </w:rPr>
              <w:t>Clause</w:t>
            </w:r>
          </w:p>
        </w:tc>
        <w:tc>
          <w:tcPr>
            <w:tcW w:w="801" w:type="pct"/>
            <w:shd w:val="clear" w:color="auto" w:fill="C2C2C3" w:themeFill="accent4" w:themeFillTint="99"/>
            <w:vAlign w:val="center"/>
          </w:tcPr>
          <w:p w:rsidR="00D348EB" w:rsidRPr="00562F79" w:rsidRDefault="00D348EB" w:rsidP="002B0637">
            <w:pPr>
              <w:spacing w:before="40"/>
              <w:jc w:val="center"/>
              <w:textboxTightWrap w:val="allLines"/>
              <w:rPr>
                <w:b/>
              </w:rPr>
            </w:pPr>
            <w:r w:rsidRPr="00562F79">
              <w:rPr>
                <w:b/>
              </w:rPr>
              <w:t>Material</w:t>
            </w:r>
          </w:p>
        </w:tc>
        <w:tc>
          <w:tcPr>
            <w:tcW w:w="623" w:type="pct"/>
            <w:shd w:val="clear" w:color="auto" w:fill="C2C2C3" w:themeFill="accent4" w:themeFillTint="99"/>
            <w:vAlign w:val="center"/>
          </w:tcPr>
          <w:p w:rsidR="00D348EB" w:rsidRPr="00562F79" w:rsidRDefault="00D348EB" w:rsidP="002B0637">
            <w:pPr>
              <w:spacing w:before="40"/>
              <w:jc w:val="center"/>
              <w:textboxTightWrap w:val="allLines"/>
              <w:rPr>
                <w:b/>
              </w:rPr>
            </w:pPr>
            <w:r w:rsidRPr="00562F79">
              <w:rPr>
                <w:b/>
              </w:rPr>
              <w:t>Binder Grade</w:t>
            </w:r>
          </w:p>
        </w:tc>
        <w:tc>
          <w:tcPr>
            <w:tcW w:w="801" w:type="pct"/>
            <w:shd w:val="clear" w:color="auto" w:fill="C2C2C3" w:themeFill="accent4" w:themeFillTint="99"/>
            <w:vAlign w:val="center"/>
          </w:tcPr>
          <w:p w:rsidR="00D348EB" w:rsidRPr="00562F79" w:rsidRDefault="00D348EB" w:rsidP="002B0637">
            <w:pPr>
              <w:spacing w:before="40"/>
              <w:jc w:val="center"/>
              <w:textboxTightWrap w:val="allLines"/>
              <w:rPr>
                <w:b/>
              </w:rPr>
            </w:pPr>
            <w:r w:rsidRPr="00562F79">
              <w:rPr>
                <w:b/>
              </w:rPr>
              <w:t>Layer Thickness (Mm)</w:t>
            </w:r>
          </w:p>
        </w:tc>
        <w:tc>
          <w:tcPr>
            <w:tcW w:w="1323" w:type="pct"/>
            <w:shd w:val="clear" w:color="auto" w:fill="C2C2C3" w:themeFill="accent4" w:themeFillTint="99"/>
            <w:vAlign w:val="center"/>
          </w:tcPr>
          <w:p w:rsidR="00D348EB" w:rsidRPr="00562F79" w:rsidRDefault="00D348EB" w:rsidP="002B0637">
            <w:pPr>
              <w:spacing w:before="40"/>
              <w:jc w:val="center"/>
              <w:textboxTightWrap w:val="allLines"/>
              <w:rPr>
                <w:b/>
              </w:rPr>
            </w:pPr>
            <w:r w:rsidRPr="00562F79">
              <w:rPr>
                <w:b/>
              </w:rPr>
              <w:t>Special Requirements</w:t>
            </w:r>
          </w:p>
        </w:tc>
      </w:tr>
      <w:tr w:rsidR="00D348EB" w:rsidRPr="00D43604" w:rsidTr="00C40601">
        <w:trPr>
          <w:cantSplit/>
          <w:jc w:val="center"/>
        </w:trPr>
        <w:tc>
          <w:tcPr>
            <w:tcW w:w="863" w:type="pct"/>
            <w:shd w:val="clear" w:color="auto" w:fill="auto"/>
            <w:vAlign w:val="center"/>
          </w:tcPr>
          <w:p w:rsidR="00D348EB" w:rsidRPr="00D43604" w:rsidRDefault="00D348EB" w:rsidP="002B0637">
            <w:pPr>
              <w:spacing w:before="40"/>
              <w:jc w:val="center"/>
              <w:textboxTightWrap w:val="allLines"/>
            </w:pPr>
          </w:p>
        </w:tc>
        <w:tc>
          <w:tcPr>
            <w:tcW w:w="590" w:type="pct"/>
            <w:shd w:val="clear" w:color="auto" w:fill="auto"/>
            <w:vAlign w:val="center"/>
          </w:tcPr>
          <w:p w:rsidR="00D348EB" w:rsidRPr="00D43604" w:rsidRDefault="00D348EB" w:rsidP="002B0637">
            <w:pPr>
              <w:spacing w:before="40"/>
              <w:jc w:val="center"/>
              <w:textboxTightWrap w:val="allLines"/>
            </w:pPr>
            <w:r>
              <w:t>909</w:t>
            </w:r>
          </w:p>
        </w:tc>
        <w:tc>
          <w:tcPr>
            <w:tcW w:w="801" w:type="pct"/>
            <w:shd w:val="clear" w:color="auto" w:fill="auto"/>
            <w:vAlign w:val="center"/>
          </w:tcPr>
          <w:p w:rsidR="00D348EB" w:rsidRPr="00D43604" w:rsidRDefault="00D348EB" w:rsidP="002B0637">
            <w:pPr>
              <w:spacing w:before="40"/>
              <w:jc w:val="center"/>
              <w:textboxTightWrap w:val="allLines"/>
            </w:pPr>
            <w:r w:rsidRPr="00D43604">
              <w:t>AC 6 dense surf</w:t>
            </w:r>
          </w:p>
        </w:tc>
        <w:tc>
          <w:tcPr>
            <w:tcW w:w="623" w:type="pct"/>
            <w:shd w:val="clear" w:color="auto" w:fill="auto"/>
            <w:vAlign w:val="center"/>
          </w:tcPr>
          <w:p w:rsidR="00D348EB" w:rsidRPr="00D43604" w:rsidRDefault="00D348EB" w:rsidP="002B0637">
            <w:pPr>
              <w:spacing w:before="40"/>
              <w:jc w:val="center"/>
              <w:textboxTightWrap w:val="allLines"/>
            </w:pPr>
            <w:r w:rsidRPr="00D43604">
              <w:t>100/150</w:t>
            </w:r>
            <w:r>
              <w:t xml:space="preserve"> pen </w:t>
            </w:r>
            <w:r w:rsidRPr="00D43604">
              <w:t>(hand lay)</w:t>
            </w:r>
          </w:p>
          <w:p w:rsidR="00D348EB" w:rsidRPr="00D43604" w:rsidRDefault="00D348EB" w:rsidP="002B0637">
            <w:pPr>
              <w:spacing w:before="40"/>
              <w:jc w:val="center"/>
              <w:textboxTightWrap w:val="allLines"/>
            </w:pPr>
            <w:r w:rsidRPr="00D43604">
              <w:t xml:space="preserve">70/100 </w:t>
            </w:r>
            <w:r>
              <w:t xml:space="preserve">pen </w:t>
            </w:r>
            <w:r w:rsidRPr="00D43604">
              <w:t>(machine lay)</w:t>
            </w:r>
          </w:p>
        </w:tc>
        <w:tc>
          <w:tcPr>
            <w:tcW w:w="801" w:type="pct"/>
            <w:shd w:val="clear" w:color="auto" w:fill="auto"/>
            <w:vAlign w:val="center"/>
          </w:tcPr>
          <w:p w:rsidR="00D348EB" w:rsidRPr="00D43604" w:rsidRDefault="00D348EB" w:rsidP="002B0637">
            <w:pPr>
              <w:spacing w:before="40"/>
              <w:jc w:val="center"/>
              <w:textboxTightWrap w:val="allLines"/>
            </w:pPr>
            <w:r>
              <w:t>25mm +</w:t>
            </w:r>
          </w:p>
        </w:tc>
        <w:tc>
          <w:tcPr>
            <w:tcW w:w="1323" w:type="pct"/>
            <w:shd w:val="clear" w:color="auto" w:fill="auto"/>
            <w:vAlign w:val="center"/>
          </w:tcPr>
          <w:p w:rsidR="00D348EB" w:rsidRDefault="00D348EB" w:rsidP="002B0637">
            <w:pPr>
              <w:spacing w:before="40"/>
              <w:jc w:val="center"/>
              <w:textboxTightWrap w:val="allLines"/>
            </w:pPr>
            <w:r>
              <w:t>As Appendix 7/1 Permitted Pavement Option c.</w:t>
            </w:r>
          </w:p>
          <w:p w:rsidR="00D348EB" w:rsidRPr="00D43604" w:rsidRDefault="00D348EB" w:rsidP="002B0637">
            <w:pPr>
              <w:spacing w:before="40"/>
              <w:jc w:val="center"/>
              <w:textboxTightWrap w:val="allLines"/>
            </w:pPr>
            <w:r>
              <w:t>PSV min. 55</w:t>
            </w:r>
          </w:p>
        </w:tc>
      </w:tr>
      <w:tr w:rsidR="00D348EB" w:rsidRPr="00D43604" w:rsidTr="00C40601">
        <w:trPr>
          <w:cantSplit/>
          <w:trHeight w:val="364"/>
          <w:jc w:val="center"/>
        </w:trPr>
        <w:tc>
          <w:tcPr>
            <w:tcW w:w="863" w:type="pct"/>
            <w:shd w:val="clear" w:color="auto" w:fill="auto"/>
            <w:vAlign w:val="center"/>
          </w:tcPr>
          <w:p w:rsidR="00D348EB" w:rsidRPr="00D43604" w:rsidRDefault="00D348EB" w:rsidP="002B0637">
            <w:pPr>
              <w:spacing w:before="40"/>
              <w:jc w:val="center"/>
              <w:textboxTightWrap w:val="allLines"/>
            </w:pPr>
          </w:p>
        </w:tc>
        <w:tc>
          <w:tcPr>
            <w:tcW w:w="590" w:type="pct"/>
            <w:shd w:val="clear" w:color="auto" w:fill="auto"/>
            <w:vAlign w:val="center"/>
          </w:tcPr>
          <w:p w:rsidR="00D348EB" w:rsidRPr="00D43604" w:rsidRDefault="00D348EB" w:rsidP="002B0637">
            <w:pPr>
              <w:spacing w:before="40"/>
              <w:jc w:val="center"/>
              <w:textboxTightWrap w:val="allLines"/>
            </w:pPr>
            <w:r>
              <w:t>912</w:t>
            </w:r>
          </w:p>
        </w:tc>
        <w:tc>
          <w:tcPr>
            <w:tcW w:w="801" w:type="pct"/>
            <w:shd w:val="clear" w:color="auto" w:fill="auto"/>
            <w:vAlign w:val="center"/>
          </w:tcPr>
          <w:p w:rsidR="00D348EB" w:rsidRPr="00D43604" w:rsidRDefault="00D348EB" w:rsidP="002B0637">
            <w:pPr>
              <w:spacing w:before="40"/>
              <w:jc w:val="center"/>
              <w:textboxTightWrap w:val="allLines"/>
            </w:pPr>
            <w:r>
              <w:t xml:space="preserve">AC 10 close Surf </w:t>
            </w:r>
          </w:p>
        </w:tc>
        <w:tc>
          <w:tcPr>
            <w:tcW w:w="623" w:type="pct"/>
            <w:shd w:val="clear" w:color="auto" w:fill="auto"/>
            <w:vAlign w:val="center"/>
          </w:tcPr>
          <w:p w:rsidR="00D348EB" w:rsidRPr="00D43604" w:rsidRDefault="00D348EB" w:rsidP="002B0637">
            <w:pPr>
              <w:spacing w:before="40"/>
              <w:jc w:val="center"/>
              <w:textboxTightWrap w:val="allLines"/>
            </w:pPr>
            <w:r w:rsidRPr="00D43604">
              <w:t>100/150</w:t>
            </w:r>
          </w:p>
        </w:tc>
        <w:tc>
          <w:tcPr>
            <w:tcW w:w="801" w:type="pct"/>
            <w:shd w:val="clear" w:color="auto" w:fill="auto"/>
            <w:vAlign w:val="center"/>
          </w:tcPr>
          <w:p w:rsidR="00D348EB" w:rsidRPr="00D43604" w:rsidRDefault="00D348EB" w:rsidP="002B0637">
            <w:pPr>
              <w:spacing w:before="40"/>
              <w:jc w:val="center"/>
              <w:textboxTightWrap w:val="allLines"/>
            </w:pPr>
            <w:r>
              <w:t>30mm +</w:t>
            </w:r>
          </w:p>
        </w:tc>
        <w:tc>
          <w:tcPr>
            <w:tcW w:w="1323" w:type="pct"/>
            <w:shd w:val="clear" w:color="auto" w:fill="auto"/>
            <w:vAlign w:val="center"/>
          </w:tcPr>
          <w:p w:rsidR="00D348EB" w:rsidRDefault="00D348EB" w:rsidP="002B0637">
            <w:pPr>
              <w:spacing w:before="40"/>
              <w:jc w:val="center"/>
              <w:textboxTightWrap w:val="allLines"/>
            </w:pPr>
            <w:r>
              <w:t>As Appendix 7/1 Permitted Pavement Option a.</w:t>
            </w:r>
          </w:p>
          <w:p w:rsidR="00D348EB" w:rsidRPr="00D43604" w:rsidRDefault="00D348EB" w:rsidP="002B0637">
            <w:pPr>
              <w:spacing w:before="40"/>
              <w:jc w:val="center"/>
              <w:textboxTightWrap w:val="allLines"/>
            </w:pPr>
            <w:r>
              <w:t>PSV min. 55</w:t>
            </w:r>
          </w:p>
        </w:tc>
      </w:tr>
      <w:tr w:rsidR="00D348EB" w:rsidRPr="00D43604" w:rsidTr="00C40601">
        <w:trPr>
          <w:cantSplit/>
          <w:trHeight w:val="364"/>
          <w:jc w:val="center"/>
        </w:trPr>
        <w:tc>
          <w:tcPr>
            <w:tcW w:w="863" w:type="pct"/>
            <w:shd w:val="clear" w:color="auto" w:fill="auto"/>
            <w:vAlign w:val="center"/>
          </w:tcPr>
          <w:p w:rsidR="00D348EB" w:rsidRPr="00D43604" w:rsidRDefault="00D348EB" w:rsidP="002B0637">
            <w:pPr>
              <w:spacing w:before="40"/>
              <w:jc w:val="center"/>
              <w:textboxTightWrap w:val="allLines"/>
            </w:pPr>
          </w:p>
        </w:tc>
        <w:tc>
          <w:tcPr>
            <w:tcW w:w="590" w:type="pct"/>
            <w:shd w:val="clear" w:color="auto" w:fill="auto"/>
            <w:vAlign w:val="center"/>
          </w:tcPr>
          <w:p w:rsidR="00D348EB" w:rsidRPr="00D43604" w:rsidRDefault="00D348EB" w:rsidP="002B0637">
            <w:pPr>
              <w:spacing w:before="40"/>
              <w:jc w:val="center"/>
              <w:textboxTightWrap w:val="allLines"/>
            </w:pPr>
            <w:r>
              <w:t>912</w:t>
            </w:r>
          </w:p>
        </w:tc>
        <w:tc>
          <w:tcPr>
            <w:tcW w:w="801" w:type="pct"/>
            <w:shd w:val="clear" w:color="auto" w:fill="auto"/>
            <w:vAlign w:val="center"/>
          </w:tcPr>
          <w:p w:rsidR="00D348EB" w:rsidRPr="00D43604" w:rsidRDefault="00D348EB" w:rsidP="002B0637">
            <w:pPr>
              <w:spacing w:before="40"/>
              <w:jc w:val="center"/>
              <w:textboxTightWrap w:val="allLines"/>
            </w:pPr>
            <w:r>
              <w:t>AC 14 Close Surf</w:t>
            </w:r>
          </w:p>
        </w:tc>
        <w:tc>
          <w:tcPr>
            <w:tcW w:w="623" w:type="pct"/>
            <w:shd w:val="clear" w:color="auto" w:fill="auto"/>
            <w:vAlign w:val="center"/>
          </w:tcPr>
          <w:p w:rsidR="00D348EB" w:rsidRPr="00D43604" w:rsidRDefault="00D348EB" w:rsidP="002B0637">
            <w:pPr>
              <w:spacing w:before="40"/>
              <w:jc w:val="center"/>
              <w:textboxTightWrap w:val="allLines"/>
            </w:pPr>
            <w:r>
              <w:t>100/150</w:t>
            </w:r>
          </w:p>
        </w:tc>
        <w:tc>
          <w:tcPr>
            <w:tcW w:w="801" w:type="pct"/>
            <w:shd w:val="clear" w:color="auto" w:fill="auto"/>
            <w:vAlign w:val="center"/>
          </w:tcPr>
          <w:p w:rsidR="00D348EB" w:rsidRPr="00D43604" w:rsidRDefault="00D348EB" w:rsidP="002B0637">
            <w:pPr>
              <w:spacing w:before="40"/>
              <w:jc w:val="center"/>
              <w:textboxTightWrap w:val="allLines"/>
            </w:pPr>
            <w:r>
              <w:t>40mm +</w:t>
            </w:r>
          </w:p>
        </w:tc>
        <w:tc>
          <w:tcPr>
            <w:tcW w:w="1323" w:type="pct"/>
            <w:shd w:val="clear" w:color="auto" w:fill="auto"/>
            <w:vAlign w:val="center"/>
          </w:tcPr>
          <w:p w:rsidR="00D348EB" w:rsidRDefault="00D348EB" w:rsidP="002B0637">
            <w:pPr>
              <w:spacing w:before="40"/>
              <w:jc w:val="center"/>
              <w:textboxTightWrap w:val="allLines"/>
            </w:pPr>
            <w:r>
              <w:t>As Appendix 7/1 Permitted Pavement Option a.</w:t>
            </w:r>
          </w:p>
          <w:p w:rsidR="00D348EB" w:rsidRPr="00D43604" w:rsidRDefault="00D348EB" w:rsidP="002B0637">
            <w:pPr>
              <w:spacing w:before="40"/>
              <w:jc w:val="center"/>
              <w:textboxTightWrap w:val="allLines"/>
            </w:pPr>
            <w:r>
              <w:t>PSV min. 55</w:t>
            </w:r>
          </w:p>
        </w:tc>
      </w:tr>
      <w:tr w:rsidR="00D348EB" w:rsidRPr="00D43604" w:rsidTr="00C40601">
        <w:trPr>
          <w:cantSplit/>
          <w:trHeight w:val="364"/>
          <w:jc w:val="center"/>
        </w:trPr>
        <w:tc>
          <w:tcPr>
            <w:tcW w:w="863" w:type="pct"/>
            <w:shd w:val="clear" w:color="auto" w:fill="auto"/>
            <w:vAlign w:val="center"/>
          </w:tcPr>
          <w:p w:rsidR="00D348EB" w:rsidRPr="00D43604" w:rsidRDefault="00D348EB" w:rsidP="002B0637">
            <w:pPr>
              <w:spacing w:before="40"/>
              <w:jc w:val="center"/>
              <w:textboxTightWrap w:val="allLines"/>
            </w:pPr>
          </w:p>
        </w:tc>
        <w:tc>
          <w:tcPr>
            <w:tcW w:w="590" w:type="pct"/>
            <w:shd w:val="clear" w:color="auto" w:fill="auto"/>
            <w:vAlign w:val="center"/>
          </w:tcPr>
          <w:p w:rsidR="00D348EB" w:rsidRPr="00D43604" w:rsidRDefault="00D348EB" w:rsidP="002B0637">
            <w:pPr>
              <w:spacing w:before="40"/>
              <w:jc w:val="center"/>
              <w:textboxTightWrap w:val="allLines"/>
            </w:pPr>
            <w:r>
              <w:t>943</w:t>
            </w:r>
          </w:p>
        </w:tc>
        <w:tc>
          <w:tcPr>
            <w:tcW w:w="801" w:type="pct"/>
            <w:shd w:val="clear" w:color="auto" w:fill="auto"/>
            <w:vAlign w:val="center"/>
          </w:tcPr>
          <w:p w:rsidR="00D348EB" w:rsidRPr="00D43604" w:rsidRDefault="00D348EB" w:rsidP="002B0637">
            <w:pPr>
              <w:spacing w:before="40"/>
              <w:jc w:val="center"/>
              <w:textboxTightWrap w:val="allLines"/>
            </w:pPr>
            <w:r>
              <w:t>HRA 35/14 Surf</w:t>
            </w:r>
          </w:p>
        </w:tc>
        <w:tc>
          <w:tcPr>
            <w:tcW w:w="623" w:type="pct"/>
            <w:shd w:val="clear" w:color="auto" w:fill="auto"/>
            <w:vAlign w:val="center"/>
          </w:tcPr>
          <w:p w:rsidR="00D348EB" w:rsidRPr="00D43604" w:rsidRDefault="00D348EB" w:rsidP="002B0637">
            <w:pPr>
              <w:spacing w:before="40"/>
              <w:jc w:val="center"/>
              <w:textboxTightWrap w:val="allLines"/>
            </w:pPr>
            <w:r>
              <w:t>40/60</w:t>
            </w:r>
          </w:p>
        </w:tc>
        <w:tc>
          <w:tcPr>
            <w:tcW w:w="801" w:type="pct"/>
            <w:shd w:val="clear" w:color="auto" w:fill="auto"/>
            <w:vAlign w:val="center"/>
          </w:tcPr>
          <w:p w:rsidR="00D348EB" w:rsidRPr="00D43604" w:rsidRDefault="00D348EB" w:rsidP="002B0637">
            <w:pPr>
              <w:spacing w:before="40"/>
              <w:jc w:val="center"/>
              <w:textboxTightWrap w:val="allLines"/>
            </w:pPr>
            <w:r>
              <w:t>50mm +</w:t>
            </w:r>
          </w:p>
        </w:tc>
        <w:tc>
          <w:tcPr>
            <w:tcW w:w="1323" w:type="pct"/>
            <w:shd w:val="clear" w:color="auto" w:fill="auto"/>
            <w:vAlign w:val="center"/>
          </w:tcPr>
          <w:p w:rsidR="00D348EB" w:rsidRDefault="00D348EB" w:rsidP="002B0637">
            <w:pPr>
              <w:spacing w:before="40"/>
              <w:jc w:val="center"/>
              <w:textboxTightWrap w:val="allLines"/>
            </w:pPr>
            <w:r>
              <w:t>As Appendix 7/1 Permitted Pavement Option e.</w:t>
            </w:r>
          </w:p>
          <w:p w:rsidR="00D348EB" w:rsidRPr="00D43604" w:rsidRDefault="00D348EB" w:rsidP="002B0637">
            <w:pPr>
              <w:spacing w:before="40"/>
              <w:jc w:val="center"/>
              <w:textboxTightWrap w:val="allLines"/>
            </w:pPr>
            <w:r>
              <w:t>PSV min. 55</w:t>
            </w:r>
          </w:p>
        </w:tc>
      </w:tr>
      <w:tr w:rsidR="00D348EB" w:rsidRPr="00D43604" w:rsidTr="00C40601">
        <w:trPr>
          <w:cantSplit/>
          <w:trHeight w:val="364"/>
          <w:jc w:val="center"/>
        </w:trPr>
        <w:tc>
          <w:tcPr>
            <w:tcW w:w="863" w:type="pct"/>
            <w:shd w:val="clear" w:color="auto" w:fill="auto"/>
            <w:vAlign w:val="center"/>
          </w:tcPr>
          <w:p w:rsidR="00D348EB" w:rsidRPr="00D43604" w:rsidRDefault="00D348EB" w:rsidP="002B0637">
            <w:pPr>
              <w:spacing w:before="40"/>
              <w:jc w:val="center"/>
              <w:textboxTightWrap w:val="allLines"/>
            </w:pPr>
          </w:p>
        </w:tc>
        <w:tc>
          <w:tcPr>
            <w:tcW w:w="590" w:type="pct"/>
            <w:shd w:val="clear" w:color="auto" w:fill="auto"/>
            <w:vAlign w:val="center"/>
          </w:tcPr>
          <w:p w:rsidR="00D348EB" w:rsidRPr="00D43604" w:rsidRDefault="00D348EB" w:rsidP="002B0637">
            <w:pPr>
              <w:spacing w:before="40"/>
              <w:jc w:val="center"/>
              <w:textboxTightWrap w:val="allLines"/>
            </w:pPr>
            <w:r>
              <w:t>911</w:t>
            </w:r>
          </w:p>
        </w:tc>
        <w:tc>
          <w:tcPr>
            <w:tcW w:w="801" w:type="pct"/>
            <w:shd w:val="clear" w:color="auto" w:fill="auto"/>
            <w:vAlign w:val="center"/>
          </w:tcPr>
          <w:p w:rsidR="00D348EB" w:rsidRPr="00D43604" w:rsidRDefault="00D348EB" w:rsidP="002B0637">
            <w:pPr>
              <w:spacing w:before="40"/>
              <w:jc w:val="center"/>
              <w:textboxTightWrap w:val="allLines"/>
            </w:pPr>
            <w:r>
              <w:t>HRA 55/10 Surf</w:t>
            </w:r>
          </w:p>
        </w:tc>
        <w:tc>
          <w:tcPr>
            <w:tcW w:w="623" w:type="pct"/>
            <w:shd w:val="clear" w:color="auto" w:fill="auto"/>
            <w:vAlign w:val="center"/>
          </w:tcPr>
          <w:p w:rsidR="00D348EB" w:rsidRPr="00D43604" w:rsidRDefault="00D348EB" w:rsidP="002B0637">
            <w:pPr>
              <w:spacing w:before="40"/>
              <w:jc w:val="center"/>
              <w:textboxTightWrap w:val="allLines"/>
            </w:pPr>
            <w:r>
              <w:t>100/150</w:t>
            </w:r>
          </w:p>
        </w:tc>
        <w:tc>
          <w:tcPr>
            <w:tcW w:w="801" w:type="pct"/>
            <w:shd w:val="clear" w:color="auto" w:fill="auto"/>
            <w:vAlign w:val="center"/>
          </w:tcPr>
          <w:p w:rsidR="00D348EB" w:rsidRPr="00D43604" w:rsidRDefault="00D348EB" w:rsidP="002B0637">
            <w:pPr>
              <w:spacing w:before="40"/>
              <w:jc w:val="center"/>
              <w:textboxTightWrap w:val="allLines"/>
            </w:pPr>
            <w:r>
              <w:t>45mm +</w:t>
            </w:r>
          </w:p>
        </w:tc>
        <w:tc>
          <w:tcPr>
            <w:tcW w:w="1323" w:type="pct"/>
            <w:shd w:val="clear" w:color="auto" w:fill="auto"/>
            <w:vAlign w:val="center"/>
          </w:tcPr>
          <w:p w:rsidR="00D348EB" w:rsidRDefault="00D348EB" w:rsidP="002B0637">
            <w:pPr>
              <w:spacing w:before="40"/>
              <w:jc w:val="center"/>
              <w:textboxTightWrap w:val="allLines"/>
            </w:pPr>
            <w:r>
              <w:t>As Appendix 7/1 Permitted Pavement Option f.</w:t>
            </w:r>
          </w:p>
          <w:p w:rsidR="00D348EB" w:rsidRPr="00D43604" w:rsidRDefault="00D348EB" w:rsidP="002B0637">
            <w:pPr>
              <w:spacing w:before="40"/>
              <w:jc w:val="center"/>
              <w:textboxTightWrap w:val="allLines"/>
            </w:pPr>
            <w:r>
              <w:t>PSV min. 55</w:t>
            </w:r>
          </w:p>
        </w:tc>
      </w:tr>
      <w:tr w:rsidR="00D348EB" w:rsidRPr="00D43604" w:rsidTr="00C40601">
        <w:trPr>
          <w:cantSplit/>
          <w:trHeight w:val="364"/>
          <w:jc w:val="center"/>
        </w:trPr>
        <w:tc>
          <w:tcPr>
            <w:tcW w:w="863" w:type="pct"/>
            <w:shd w:val="clear" w:color="auto" w:fill="auto"/>
            <w:vAlign w:val="center"/>
          </w:tcPr>
          <w:p w:rsidR="00D348EB" w:rsidRPr="00D43604" w:rsidRDefault="00D348EB" w:rsidP="002B0637">
            <w:pPr>
              <w:spacing w:before="40"/>
              <w:jc w:val="center"/>
              <w:textboxTightWrap w:val="allLines"/>
            </w:pPr>
          </w:p>
        </w:tc>
        <w:tc>
          <w:tcPr>
            <w:tcW w:w="590" w:type="pct"/>
            <w:shd w:val="clear" w:color="auto" w:fill="auto"/>
            <w:vAlign w:val="center"/>
          </w:tcPr>
          <w:p w:rsidR="00D348EB" w:rsidRPr="00D43604" w:rsidRDefault="00D348EB" w:rsidP="002B0637">
            <w:pPr>
              <w:spacing w:before="40"/>
              <w:jc w:val="center"/>
              <w:textboxTightWrap w:val="allLines"/>
            </w:pPr>
            <w:r>
              <w:t>971AR</w:t>
            </w:r>
          </w:p>
        </w:tc>
        <w:tc>
          <w:tcPr>
            <w:tcW w:w="801" w:type="pct"/>
            <w:shd w:val="clear" w:color="auto" w:fill="auto"/>
            <w:vAlign w:val="center"/>
          </w:tcPr>
          <w:p w:rsidR="00D348EB" w:rsidRDefault="00D348EB" w:rsidP="002B0637">
            <w:pPr>
              <w:spacing w:before="40"/>
              <w:jc w:val="center"/>
              <w:textboxTightWrap w:val="allLines"/>
            </w:pPr>
            <w:r>
              <w:t>SMA 10 surf</w:t>
            </w:r>
          </w:p>
        </w:tc>
        <w:tc>
          <w:tcPr>
            <w:tcW w:w="623" w:type="pct"/>
            <w:shd w:val="clear" w:color="auto" w:fill="auto"/>
            <w:vAlign w:val="center"/>
          </w:tcPr>
          <w:p w:rsidR="00D348EB" w:rsidRDefault="00D348EB" w:rsidP="002B0637">
            <w:pPr>
              <w:spacing w:before="40"/>
              <w:jc w:val="center"/>
              <w:textboxTightWrap w:val="allLines"/>
            </w:pPr>
            <w:r>
              <w:t>40/60</w:t>
            </w:r>
          </w:p>
        </w:tc>
        <w:tc>
          <w:tcPr>
            <w:tcW w:w="801" w:type="pct"/>
            <w:shd w:val="clear" w:color="auto" w:fill="auto"/>
            <w:vAlign w:val="center"/>
          </w:tcPr>
          <w:p w:rsidR="00D348EB" w:rsidRDefault="00D348EB" w:rsidP="002B0637">
            <w:pPr>
              <w:spacing w:before="40"/>
              <w:jc w:val="center"/>
              <w:textboxTightWrap w:val="allLines"/>
            </w:pPr>
            <w:r>
              <w:t>35mm +</w:t>
            </w:r>
          </w:p>
        </w:tc>
        <w:tc>
          <w:tcPr>
            <w:tcW w:w="1323" w:type="pct"/>
            <w:shd w:val="clear" w:color="auto" w:fill="auto"/>
            <w:vAlign w:val="center"/>
          </w:tcPr>
          <w:p w:rsidR="00D348EB" w:rsidRDefault="00D348EB" w:rsidP="002B0637">
            <w:pPr>
              <w:spacing w:before="40"/>
              <w:jc w:val="center"/>
              <w:textboxTightWrap w:val="allLines"/>
            </w:pPr>
            <w:r>
              <w:t>As Appendix 7/1 Permitted Pavement Option h.</w:t>
            </w:r>
          </w:p>
          <w:p w:rsidR="00D348EB" w:rsidRDefault="00D348EB" w:rsidP="002B0637">
            <w:pPr>
              <w:spacing w:before="40"/>
              <w:jc w:val="center"/>
              <w:textboxTightWrap w:val="allLines"/>
            </w:pPr>
            <w:r>
              <w:t>PSV min. 55</w:t>
            </w:r>
          </w:p>
        </w:tc>
      </w:tr>
      <w:tr w:rsidR="00D348EB" w:rsidRPr="00562F79" w:rsidTr="008C3D48">
        <w:trPr>
          <w:cantSplit/>
          <w:trHeight w:hRule="exact" w:val="1422"/>
          <w:jc w:val="center"/>
        </w:trPr>
        <w:tc>
          <w:tcPr>
            <w:tcW w:w="863" w:type="pct"/>
            <w:vMerge w:val="restart"/>
            <w:shd w:val="clear" w:color="auto" w:fill="auto"/>
            <w:vAlign w:val="center"/>
          </w:tcPr>
          <w:p w:rsidR="00D348EB" w:rsidRPr="00562F79" w:rsidRDefault="00D348EB" w:rsidP="002B0637">
            <w:pPr>
              <w:spacing w:before="40"/>
              <w:jc w:val="center"/>
              <w:textboxTightWrap w:val="allLines"/>
            </w:pPr>
            <w:r w:rsidRPr="00562F79">
              <w:t>Binder Course</w:t>
            </w:r>
          </w:p>
        </w:tc>
        <w:tc>
          <w:tcPr>
            <w:tcW w:w="590" w:type="pct"/>
            <w:shd w:val="clear" w:color="auto" w:fill="auto"/>
            <w:vAlign w:val="center"/>
          </w:tcPr>
          <w:p w:rsidR="00D348EB" w:rsidRPr="00562F79" w:rsidRDefault="00D348EB" w:rsidP="002B0637">
            <w:pPr>
              <w:spacing w:before="40"/>
              <w:jc w:val="center"/>
              <w:textboxTightWrap w:val="allLines"/>
            </w:pPr>
            <w:r w:rsidRPr="00562F79">
              <w:t>906</w:t>
            </w:r>
          </w:p>
        </w:tc>
        <w:tc>
          <w:tcPr>
            <w:tcW w:w="801" w:type="pct"/>
            <w:shd w:val="clear" w:color="auto" w:fill="auto"/>
            <w:vAlign w:val="center"/>
          </w:tcPr>
          <w:p w:rsidR="00D348EB" w:rsidRPr="0080444A" w:rsidRDefault="00D348EB" w:rsidP="002B0637">
            <w:pPr>
              <w:spacing w:before="40"/>
              <w:jc w:val="center"/>
              <w:textboxTightWrap w:val="allLines"/>
            </w:pPr>
            <w:r w:rsidRPr="0080444A">
              <w:t>AC 20 dense bin rec</w:t>
            </w:r>
          </w:p>
        </w:tc>
        <w:tc>
          <w:tcPr>
            <w:tcW w:w="623" w:type="pct"/>
            <w:shd w:val="clear" w:color="auto" w:fill="auto"/>
            <w:vAlign w:val="center"/>
          </w:tcPr>
          <w:p w:rsidR="00D348EB" w:rsidRDefault="00D348EB" w:rsidP="002B0637">
            <w:pPr>
              <w:spacing w:before="40"/>
              <w:jc w:val="center"/>
              <w:textboxTightWrap w:val="allLines"/>
            </w:pPr>
            <w:r w:rsidRPr="00D43604">
              <w:t>100/150</w:t>
            </w:r>
            <w:r>
              <w:t xml:space="preserve"> pen </w:t>
            </w:r>
            <w:r w:rsidRPr="00D43604">
              <w:t>(hand lay)</w:t>
            </w:r>
          </w:p>
          <w:p w:rsidR="00D348EB" w:rsidRPr="00562F79" w:rsidRDefault="00D348EB" w:rsidP="002B0637">
            <w:pPr>
              <w:spacing w:before="40"/>
              <w:jc w:val="center"/>
              <w:textboxTightWrap w:val="allLines"/>
            </w:pPr>
            <w:r w:rsidRPr="00562F79">
              <w:t xml:space="preserve">40/60 pen </w:t>
            </w:r>
            <w:r w:rsidRPr="00D43604">
              <w:t>(machine lay)</w:t>
            </w:r>
          </w:p>
        </w:tc>
        <w:tc>
          <w:tcPr>
            <w:tcW w:w="801" w:type="pct"/>
            <w:shd w:val="clear" w:color="auto" w:fill="auto"/>
            <w:vAlign w:val="center"/>
          </w:tcPr>
          <w:p w:rsidR="00D348EB" w:rsidRPr="00562F79" w:rsidRDefault="00D348EB" w:rsidP="002B0637">
            <w:pPr>
              <w:spacing w:before="40"/>
              <w:jc w:val="center"/>
              <w:textboxTightWrap w:val="allLines"/>
            </w:pPr>
            <w:r>
              <w:t>60mm +</w:t>
            </w:r>
          </w:p>
        </w:tc>
        <w:tc>
          <w:tcPr>
            <w:tcW w:w="1323" w:type="pct"/>
            <w:vMerge w:val="restart"/>
            <w:shd w:val="clear" w:color="auto" w:fill="auto"/>
            <w:vAlign w:val="center"/>
          </w:tcPr>
          <w:p w:rsidR="00D348EB" w:rsidRPr="00562F79" w:rsidRDefault="00D348EB" w:rsidP="002B0637">
            <w:pPr>
              <w:spacing w:before="40"/>
              <w:jc w:val="center"/>
              <w:textboxTightWrap w:val="allLines"/>
            </w:pPr>
            <w:r w:rsidRPr="00562F79">
              <w:t>BS EN 13108-1</w:t>
            </w:r>
          </w:p>
          <w:p w:rsidR="00D348EB" w:rsidRPr="00562F79" w:rsidRDefault="00D348EB" w:rsidP="002B0637">
            <w:pPr>
              <w:spacing w:before="40"/>
              <w:jc w:val="center"/>
              <w:textboxTightWrap w:val="allLines"/>
            </w:pPr>
            <w:r w:rsidRPr="00562F79">
              <w:t>Coarse Aggregate to be crushed rock or slag.</w:t>
            </w:r>
          </w:p>
          <w:p w:rsidR="00D348EB" w:rsidRPr="00562F79" w:rsidRDefault="00D348EB" w:rsidP="002B0637">
            <w:pPr>
              <w:spacing w:before="40"/>
              <w:jc w:val="center"/>
              <w:textboxTightWrap w:val="allLines"/>
            </w:pPr>
            <w:r w:rsidRPr="00562F79">
              <w:t>Fine aggregate to exclude natural sand fines.</w:t>
            </w:r>
          </w:p>
          <w:p w:rsidR="00D348EB" w:rsidRPr="00562F79" w:rsidRDefault="00D348EB" w:rsidP="002B0637">
            <w:pPr>
              <w:spacing w:before="40"/>
              <w:jc w:val="center"/>
              <w:textboxTightWrap w:val="allLines"/>
            </w:pPr>
            <w:r w:rsidRPr="00562F79">
              <w:rPr>
                <w:lang w:val="en-US"/>
              </w:rPr>
              <w:t>Compaction to Clause 929</w:t>
            </w:r>
          </w:p>
        </w:tc>
      </w:tr>
      <w:tr w:rsidR="00D348EB" w:rsidRPr="00562F79" w:rsidTr="00C40601">
        <w:trPr>
          <w:cantSplit/>
          <w:trHeight w:hRule="exact" w:val="1045"/>
          <w:jc w:val="center"/>
        </w:trPr>
        <w:tc>
          <w:tcPr>
            <w:tcW w:w="863" w:type="pct"/>
            <w:vMerge/>
            <w:shd w:val="clear" w:color="auto" w:fill="auto"/>
            <w:vAlign w:val="center"/>
          </w:tcPr>
          <w:p w:rsidR="00D348EB" w:rsidRPr="00562F79" w:rsidRDefault="00D348EB" w:rsidP="002B0637">
            <w:pPr>
              <w:spacing w:before="40"/>
              <w:jc w:val="center"/>
              <w:textboxTightWrap w:val="allLines"/>
            </w:pPr>
          </w:p>
        </w:tc>
        <w:tc>
          <w:tcPr>
            <w:tcW w:w="590" w:type="pct"/>
            <w:shd w:val="clear" w:color="auto" w:fill="auto"/>
            <w:vAlign w:val="center"/>
          </w:tcPr>
          <w:p w:rsidR="00D348EB" w:rsidRPr="00562F79" w:rsidRDefault="00D348EB" w:rsidP="002B0637">
            <w:pPr>
              <w:spacing w:before="40"/>
              <w:jc w:val="center"/>
              <w:textboxTightWrap w:val="allLines"/>
            </w:pPr>
            <w:r>
              <w:t>929</w:t>
            </w:r>
          </w:p>
        </w:tc>
        <w:tc>
          <w:tcPr>
            <w:tcW w:w="801" w:type="pct"/>
            <w:shd w:val="clear" w:color="auto" w:fill="auto"/>
            <w:vAlign w:val="center"/>
          </w:tcPr>
          <w:p w:rsidR="00D348EB" w:rsidRPr="0080444A" w:rsidRDefault="00D348EB" w:rsidP="002B0637">
            <w:pPr>
              <w:spacing w:before="40"/>
              <w:jc w:val="center"/>
              <w:textboxTightWrap w:val="allLines"/>
            </w:pPr>
            <w:r w:rsidRPr="0080444A">
              <w:t>AC 20 HDM bin 40/60</w:t>
            </w:r>
          </w:p>
        </w:tc>
        <w:tc>
          <w:tcPr>
            <w:tcW w:w="623" w:type="pct"/>
            <w:shd w:val="clear" w:color="auto" w:fill="auto"/>
            <w:vAlign w:val="center"/>
          </w:tcPr>
          <w:p w:rsidR="00D348EB" w:rsidRPr="00562F79" w:rsidRDefault="00D348EB" w:rsidP="002B0637">
            <w:pPr>
              <w:spacing w:before="40"/>
              <w:jc w:val="center"/>
              <w:textboxTightWrap w:val="allLines"/>
            </w:pPr>
            <w:r w:rsidRPr="00562F79">
              <w:t>40/60 pen</w:t>
            </w:r>
            <w:r>
              <w:t xml:space="preserve"> </w:t>
            </w:r>
            <w:r w:rsidRPr="00D43604">
              <w:t>(machine lay)</w:t>
            </w:r>
          </w:p>
        </w:tc>
        <w:tc>
          <w:tcPr>
            <w:tcW w:w="801" w:type="pct"/>
            <w:shd w:val="clear" w:color="auto" w:fill="auto"/>
            <w:vAlign w:val="center"/>
          </w:tcPr>
          <w:p w:rsidR="00D348EB" w:rsidRPr="00562F79" w:rsidRDefault="00D348EB" w:rsidP="002B0637">
            <w:pPr>
              <w:spacing w:before="40"/>
              <w:jc w:val="center"/>
              <w:textboxTightWrap w:val="allLines"/>
            </w:pPr>
            <w:r>
              <w:t>60mm +</w:t>
            </w:r>
          </w:p>
        </w:tc>
        <w:tc>
          <w:tcPr>
            <w:tcW w:w="1323" w:type="pct"/>
            <w:vMerge/>
            <w:shd w:val="clear" w:color="auto" w:fill="auto"/>
            <w:vAlign w:val="center"/>
          </w:tcPr>
          <w:p w:rsidR="00D348EB" w:rsidRPr="00562F79" w:rsidRDefault="00D348EB" w:rsidP="002B0637">
            <w:pPr>
              <w:spacing w:before="40"/>
              <w:jc w:val="center"/>
              <w:textboxTightWrap w:val="allLines"/>
            </w:pPr>
          </w:p>
        </w:tc>
      </w:tr>
      <w:tr w:rsidR="00D348EB" w:rsidRPr="00562F79" w:rsidTr="008C3D48">
        <w:trPr>
          <w:cantSplit/>
          <w:trHeight w:hRule="exact" w:val="783"/>
          <w:jc w:val="center"/>
        </w:trPr>
        <w:tc>
          <w:tcPr>
            <w:tcW w:w="863" w:type="pct"/>
            <w:vMerge/>
            <w:shd w:val="clear" w:color="auto" w:fill="auto"/>
            <w:vAlign w:val="center"/>
          </w:tcPr>
          <w:p w:rsidR="00D348EB" w:rsidRPr="00562F79" w:rsidRDefault="00D348EB" w:rsidP="002B0637">
            <w:pPr>
              <w:spacing w:before="40"/>
              <w:jc w:val="center"/>
              <w:textboxTightWrap w:val="allLines"/>
            </w:pPr>
          </w:p>
        </w:tc>
        <w:tc>
          <w:tcPr>
            <w:tcW w:w="590" w:type="pct"/>
            <w:shd w:val="clear" w:color="auto" w:fill="auto"/>
            <w:vAlign w:val="center"/>
          </w:tcPr>
          <w:p w:rsidR="00D348EB" w:rsidRPr="00562F79" w:rsidRDefault="00D348EB" w:rsidP="002B0637">
            <w:pPr>
              <w:spacing w:before="40"/>
              <w:jc w:val="center"/>
              <w:textboxTightWrap w:val="allLines"/>
            </w:pPr>
            <w:r>
              <w:t>906</w:t>
            </w:r>
          </w:p>
        </w:tc>
        <w:tc>
          <w:tcPr>
            <w:tcW w:w="801" w:type="pct"/>
            <w:shd w:val="clear" w:color="auto" w:fill="auto"/>
            <w:vAlign w:val="center"/>
          </w:tcPr>
          <w:p w:rsidR="00D348EB" w:rsidRPr="00562F79" w:rsidRDefault="00D348EB" w:rsidP="002B0637">
            <w:pPr>
              <w:spacing w:before="40"/>
              <w:jc w:val="center"/>
              <w:textboxTightWrap w:val="allLines"/>
            </w:pPr>
            <w:r>
              <w:t>AC 32 dense bin 40/60</w:t>
            </w:r>
          </w:p>
        </w:tc>
        <w:tc>
          <w:tcPr>
            <w:tcW w:w="623" w:type="pct"/>
            <w:shd w:val="clear" w:color="auto" w:fill="auto"/>
            <w:vAlign w:val="center"/>
          </w:tcPr>
          <w:p w:rsidR="00D348EB" w:rsidRPr="00562F79" w:rsidRDefault="00D348EB" w:rsidP="002B0637">
            <w:pPr>
              <w:spacing w:before="40"/>
              <w:jc w:val="center"/>
              <w:textboxTightWrap w:val="allLines"/>
            </w:pPr>
            <w:r w:rsidRPr="00562F79">
              <w:t>40/60 pen</w:t>
            </w:r>
            <w:r>
              <w:t xml:space="preserve"> </w:t>
            </w:r>
            <w:r w:rsidRPr="00D43604">
              <w:t>(machine lay)</w:t>
            </w:r>
          </w:p>
        </w:tc>
        <w:tc>
          <w:tcPr>
            <w:tcW w:w="801" w:type="pct"/>
            <w:shd w:val="clear" w:color="auto" w:fill="auto"/>
            <w:vAlign w:val="center"/>
          </w:tcPr>
          <w:p w:rsidR="00D348EB" w:rsidRPr="00562F79" w:rsidRDefault="00D348EB" w:rsidP="002B0637">
            <w:pPr>
              <w:spacing w:before="40"/>
              <w:jc w:val="center"/>
              <w:textboxTightWrap w:val="allLines"/>
            </w:pPr>
            <w:r>
              <w:t>80mm +</w:t>
            </w:r>
          </w:p>
        </w:tc>
        <w:tc>
          <w:tcPr>
            <w:tcW w:w="1323" w:type="pct"/>
            <w:vMerge/>
            <w:shd w:val="clear" w:color="auto" w:fill="auto"/>
            <w:vAlign w:val="center"/>
          </w:tcPr>
          <w:p w:rsidR="00D348EB" w:rsidRPr="00562F79" w:rsidRDefault="00D348EB" w:rsidP="002B0637">
            <w:pPr>
              <w:spacing w:before="40"/>
              <w:jc w:val="center"/>
              <w:textboxTightWrap w:val="allLines"/>
              <w:rPr>
                <w:lang w:val="en-US"/>
              </w:rPr>
            </w:pPr>
          </w:p>
        </w:tc>
      </w:tr>
      <w:tr w:rsidR="00D348EB" w:rsidRPr="00562F79" w:rsidTr="008C3D48">
        <w:trPr>
          <w:cantSplit/>
          <w:trHeight w:hRule="exact" w:val="851"/>
          <w:jc w:val="center"/>
        </w:trPr>
        <w:tc>
          <w:tcPr>
            <w:tcW w:w="863" w:type="pct"/>
            <w:vMerge/>
            <w:shd w:val="clear" w:color="auto" w:fill="auto"/>
            <w:vAlign w:val="center"/>
          </w:tcPr>
          <w:p w:rsidR="00D348EB" w:rsidRPr="00562F79" w:rsidRDefault="00D348EB" w:rsidP="002B0637">
            <w:pPr>
              <w:spacing w:before="40"/>
              <w:jc w:val="center"/>
              <w:textboxTightWrap w:val="allLines"/>
            </w:pPr>
          </w:p>
        </w:tc>
        <w:tc>
          <w:tcPr>
            <w:tcW w:w="590" w:type="pct"/>
            <w:shd w:val="clear" w:color="auto" w:fill="auto"/>
            <w:vAlign w:val="center"/>
          </w:tcPr>
          <w:p w:rsidR="00D348EB" w:rsidRPr="00562F79" w:rsidRDefault="00D348EB" w:rsidP="002B0637">
            <w:pPr>
              <w:spacing w:before="40"/>
              <w:jc w:val="center"/>
              <w:textboxTightWrap w:val="allLines"/>
            </w:pPr>
            <w:r>
              <w:t>905</w:t>
            </w:r>
          </w:p>
        </w:tc>
        <w:tc>
          <w:tcPr>
            <w:tcW w:w="801" w:type="pct"/>
            <w:shd w:val="clear" w:color="auto" w:fill="auto"/>
            <w:vAlign w:val="center"/>
          </w:tcPr>
          <w:p w:rsidR="00D348EB" w:rsidRPr="00562F79" w:rsidRDefault="00D348EB" w:rsidP="002B0637">
            <w:pPr>
              <w:spacing w:before="40"/>
              <w:jc w:val="center"/>
              <w:textboxTightWrap w:val="allLines"/>
              <w:rPr>
                <w:rFonts w:ascii="Wingdings" w:hAnsi="Wingdings"/>
              </w:rPr>
            </w:pPr>
            <w:r>
              <w:t>HRA 60/32 bin 40/60</w:t>
            </w:r>
          </w:p>
        </w:tc>
        <w:tc>
          <w:tcPr>
            <w:tcW w:w="623" w:type="pct"/>
            <w:shd w:val="clear" w:color="auto" w:fill="auto"/>
            <w:vAlign w:val="center"/>
          </w:tcPr>
          <w:p w:rsidR="00D348EB" w:rsidRPr="00562F79" w:rsidRDefault="00D348EB" w:rsidP="002B0637">
            <w:pPr>
              <w:spacing w:before="40"/>
              <w:jc w:val="center"/>
              <w:textboxTightWrap w:val="allLines"/>
            </w:pPr>
            <w:r w:rsidRPr="00562F79">
              <w:t>40/60 pen</w:t>
            </w:r>
            <w:r>
              <w:t xml:space="preserve"> </w:t>
            </w:r>
            <w:r w:rsidRPr="00D43604">
              <w:t>(machine lay)</w:t>
            </w:r>
          </w:p>
        </w:tc>
        <w:tc>
          <w:tcPr>
            <w:tcW w:w="801" w:type="pct"/>
            <w:shd w:val="clear" w:color="auto" w:fill="auto"/>
            <w:vAlign w:val="center"/>
          </w:tcPr>
          <w:p w:rsidR="00D348EB" w:rsidRPr="00562F79" w:rsidRDefault="00D348EB" w:rsidP="002B0637">
            <w:pPr>
              <w:spacing w:before="40"/>
              <w:jc w:val="center"/>
              <w:textboxTightWrap w:val="allLines"/>
            </w:pPr>
            <w:r>
              <w:t>80mm +</w:t>
            </w:r>
          </w:p>
        </w:tc>
        <w:tc>
          <w:tcPr>
            <w:tcW w:w="1323" w:type="pct"/>
            <w:shd w:val="clear" w:color="auto" w:fill="auto"/>
            <w:vAlign w:val="center"/>
          </w:tcPr>
          <w:p w:rsidR="00D348EB" w:rsidRPr="00562F79" w:rsidRDefault="00D348EB" w:rsidP="002B0637">
            <w:pPr>
              <w:spacing w:before="40"/>
              <w:jc w:val="center"/>
              <w:textboxTightWrap w:val="allLines"/>
            </w:pPr>
          </w:p>
        </w:tc>
      </w:tr>
      <w:tr w:rsidR="00D348EB" w:rsidRPr="00562F79" w:rsidTr="008C3D48">
        <w:trPr>
          <w:cantSplit/>
          <w:trHeight w:hRule="exact" w:val="850"/>
          <w:jc w:val="center"/>
        </w:trPr>
        <w:tc>
          <w:tcPr>
            <w:tcW w:w="863" w:type="pct"/>
            <w:shd w:val="clear" w:color="auto" w:fill="auto"/>
            <w:vAlign w:val="center"/>
          </w:tcPr>
          <w:p w:rsidR="00D348EB" w:rsidRPr="00562F79" w:rsidRDefault="00D348EB" w:rsidP="002B0637">
            <w:pPr>
              <w:spacing w:before="40"/>
              <w:jc w:val="center"/>
              <w:textboxTightWrap w:val="allLines"/>
            </w:pPr>
          </w:p>
        </w:tc>
        <w:tc>
          <w:tcPr>
            <w:tcW w:w="590" w:type="pct"/>
            <w:shd w:val="clear" w:color="auto" w:fill="auto"/>
            <w:vAlign w:val="center"/>
          </w:tcPr>
          <w:p w:rsidR="00D348EB" w:rsidRDefault="00D348EB" w:rsidP="002B0637">
            <w:pPr>
              <w:spacing w:before="40"/>
              <w:jc w:val="center"/>
              <w:textboxTightWrap w:val="allLines"/>
            </w:pPr>
            <w:r>
              <w:t>906</w:t>
            </w:r>
          </w:p>
        </w:tc>
        <w:tc>
          <w:tcPr>
            <w:tcW w:w="801" w:type="pct"/>
            <w:shd w:val="clear" w:color="auto" w:fill="auto"/>
            <w:vAlign w:val="center"/>
          </w:tcPr>
          <w:p w:rsidR="00D348EB" w:rsidRDefault="00D348EB" w:rsidP="002B0637">
            <w:pPr>
              <w:spacing w:before="40"/>
              <w:jc w:val="center"/>
              <w:textboxTightWrap w:val="allLines"/>
            </w:pPr>
            <w:r>
              <w:t>AC32 dense base 40/60 rec</w:t>
            </w:r>
          </w:p>
        </w:tc>
        <w:tc>
          <w:tcPr>
            <w:tcW w:w="623" w:type="pct"/>
            <w:shd w:val="clear" w:color="auto" w:fill="auto"/>
            <w:vAlign w:val="center"/>
          </w:tcPr>
          <w:p w:rsidR="00D348EB" w:rsidRPr="00562F79" w:rsidRDefault="00D348EB" w:rsidP="002B0637">
            <w:pPr>
              <w:spacing w:before="40"/>
              <w:jc w:val="center"/>
              <w:textboxTightWrap w:val="allLines"/>
            </w:pPr>
            <w:r>
              <w:t>40/60 pen</w:t>
            </w:r>
          </w:p>
        </w:tc>
        <w:tc>
          <w:tcPr>
            <w:tcW w:w="801" w:type="pct"/>
            <w:shd w:val="clear" w:color="auto" w:fill="auto"/>
            <w:vAlign w:val="center"/>
          </w:tcPr>
          <w:p w:rsidR="00D348EB" w:rsidRDefault="00D348EB" w:rsidP="002B0637">
            <w:pPr>
              <w:spacing w:before="40"/>
              <w:jc w:val="center"/>
              <w:textboxTightWrap w:val="allLines"/>
            </w:pPr>
            <w:r>
              <w:t>100mm</w:t>
            </w:r>
          </w:p>
        </w:tc>
        <w:tc>
          <w:tcPr>
            <w:tcW w:w="1323" w:type="pct"/>
            <w:shd w:val="clear" w:color="auto" w:fill="auto"/>
            <w:vAlign w:val="center"/>
          </w:tcPr>
          <w:p w:rsidR="00D348EB" w:rsidRPr="00562F79" w:rsidRDefault="00D348EB" w:rsidP="002B0637">
            <w:pPr>
              <w:spacing w:before="40"/>
              <w:jc w:val="center"/>
              <w:textboxTightWrap w:val="allLines"/>
            </w:pPr>
          </w:p>
        </w:tc>
      </w:tr>
      <w:tr w:rsidR="00D348EB" w:rsidRPr="00562F79" w:rsidTr="008C3D48">
        <w:trPr>
          <w:cantSplit/>
          <w:trHeight w:hRule="exact" w:val="987"/>
          <w:jc w:val="center"/>
        </w:trPr>
        <w:tc>
          <w:tcPr>
            <w:tcW w:w="863" w:type="pct"/>
            <w:shd w:val="clear" w:color="auto" w:fill="auto"/>
            <w:vAlign w:val="center"/>
          </w:tcPr>
          <w:p w:rsidR="00D348EB" w:rsidRPr="00562F79" w:rsidRDefault="00D348EB" w:rsidP="002B0637">
            <w:pPr>
              <w:spacing w:before="40"/>
              <w:jc w:val="center"/>
              <w:textboxTightWrap w:val="allLines"/>
            </w:pPr>
          </w:p>
        </w:tc>
        <w:tc>
          <w:tcPr>
            <w:tcW w:w="590" w:type="pct"/>
            <w:shd w:val="clear" w:color="auto" w:fill="auto"/>
            <w:vAlign w:val="center"/>
          </w:tcPr>
          <w:p w:rsidR="00D348EB" w:rsidRDefault="00D348EB" w:rsidP="002B0637">
            <w:pPr>
              <w:spacing w:before="40"/>
              <w:jc w:val="center"/>
              <w:textboxTightWrap w:val="allLines"/>
            </w:pPr>
            <w:r>
              <w:t>929</w:t>
            </w:r>
          </w:p>
        </w:tc>
        <w:tc>
          <w:tcPr>
            <w:tcW w:w="801" w:type="pct"/>
            <w:shd w:val="clear" w:color="auto" w:fill="auto"/>
            <w:vAlign w:val="center"/>
          </w:tcPr>
          <w:p w:rsidR="00D348EB" w:rsidRDefault="00D348EB" w:rsidP="002B0637">
            <w:pPr>
              <w:spacing w:before="40"/>
              <w:jc w:val="center"/>
              <w:textboxTightWrap w:val="allLines"/>
            </w:pPr>
            <w:r w:rsidRPr="00562F79">
              <w:rPr>
                <w:rFonts w:cs="Arial"/>
                <w:sz w:val="23"/>
                <w:szCs w:val="23"/>
              </w:rPr>
              <w:t>AC 32</w:t>
            </w:r>
            <w:r>
              <w:rPr>
                <w:rFonts w:cs="Arial"/>
                <w:sz w:val="23"/>
                <w:szCs w:val="23"/>
              </w:rPr>
              <w:t xml:space="preserve"> HDM </w:t>
            </w:r>
            <w:r w:rsidRPr="00562F79">
              <w:rPr>
                <w:rFonts w:cs="Arial"/>
                <w:sz w:val="23"/>
                <w:szCs w:val="23"/>
              </w:rPr>
              <w:t xml:space="preserve">base </w:t>
            </w:r>
            <w:r>
              <w:rPr>
                <w:rFonts w:cs="Arial"/>
                <w:sz w:val="23"/>
                <w:szCs w:val="23"/>
              </w:rPr>
              <w:t>40</w:t>
            </w:r>
            <w:r w:rsidRPr="00562F79">
              <w:rPr>
                <w:rFonts w:cs="Arial"/>
                <w:sz w:val="23"/>
                <w:szCs w:val="23"/>
              </w:rPr>
              <w:t>/</w:t>
            </w:r>
            <w:r>
              <w:rPr>
                <w:rFonts w:cs="Arial"/>
                <w:sz w:val="23"/>
                <w:szCs w:val="23"/>
              </w:rPr>
              <w:t>60</w:t>
            </w:r>
            <w:r w:rsidRPr="00562F79">
              <w:rPr>
                <w:rFonts w:cs="Arial"/>
                <w:sz w:val="23"/>
                <w:szCs w:val="23"/>
              </w:rPr>
              <w:t xml:space="preserve"> rec</w:t>
            </w:r>
          </w:p>
        </w:tc>
        <w:tc>
          <w:tcPr>
            <w:tcW w:w="623" w:type="pct"/>
            <w:shd w:val="clear" w:color="auto" w:fill="auto"/>
            <w:vAlign w:val="center"/>
          </w:tcPr>
          <w:p w:rsidR="00D348EB" w:rsidRDefault="00D348EB" w:rsidP="002B0637">
            <w:pPr>
              <w:spacing w:before="40"/>
              <w:jc w:val="center"/>
              <w:textboxTightWrap w:val="allLines"/>
            </w:pPr>
            <w:r w:rsidRPr="00562F79">
              <w:rPr>
                <w:rFonts w:cs="Arial"/>
                <w:sz w:val="23"/>
                <w:szCs w:val="23"/>
              </w:rPr>
              <w:t>40/60 pen</w:t>
            </w:r>
          </w:p>
        </w:tc>
        <w:tc>
          <w:tcPr>
            <w:tcW w:w="801" w:type="pct"/>
            <w:shd w:val="clear" w:color="auto" w:fill="auto"/>
            <w:vAlign w:val="center"/>
          </w:tcPr>
          <w:p w:rsidR="00D348EB" w:rsidRDefault="00D348EB" w:rsidP="002B0637">
            <w:pPr>
              <w:spacing w:before="40"/>
              <w:jc w:val="center"/>
              <w:textboxTightWrap w:val="allLines"/>
            </w:pPr>
            <w:r>
              <w:t>80mm +</w:t>
            </w:r>
          </w:p>
        </w:tc>
        <w:tc>
          <w:tcPr>
            <w:tcW w:w="1323" w:type="pct"/>
            <w:shd w:val="clear" w:color="auto" w:fill="auto"/>
            <w:vAlign w:val="center"/>
          </w:tcPr>
          <w:p w:rsidR="00D348EB" w:rsidRPr="00562F79" w:rsidRDefault="00D348EB" w:rsidP="002B0637">
            <w:pPr>
              <w:spacing w:before="40"/>
              <w:jc w:val="center"/>
              <w:textboxTightWrap w:val="allLines"/>
            </w:pPr>
          </w:p>
        </w:tc>
      </w:tr>
      <w:tr w:rsidR="00D348EB" w:rsidRPr="00562F79" w:rsidTr="008C3D48">
        <w:trPr>
          <w:cantSplit/>
          <w:trHeight w:hRule="exact" w:val="1039"/>
          <w:jc w:val="center"/>
        </w:trPr>
        <w:tc>
          <w:tcPr>
            <w:tcW w:w="863" w:type="pct"/>
            <w:shd w:val="clear" w:color="auto" w:fill="auto"/>
            <w:vAlign w:val="center"/>
          </w:tcPr>
          <w:p w:rsidR="00D348EB" w:rsidRPr="00562F79" w:rsidRDefault="00D348EB" w:rsidP="002B0637">
            <w:pPr>
              <w:spacing w:before="40"/>
              <w:jc w:val="center"/>
              <w:textboxTightWrap w:val="allLines"/>
            </w:pPr>
          </w:p>
        </w:tc>
        <w:tc>
          <w:tcPr>
            <w:tcW w:w="590" w:type="pct"/>
            <w:shd w:val="clear" w:color="auto" w:fill="auto"/>
            <w:vAlign w:val="center"/>
          </w:tcPr>
          <w:p w:rsidR="00D348EB" w:rsidRDefault="00D348EB" w:rsidP="002B0637">
            <w:pPr>
              <w:spacing w:before="40"/>
              <w:jc w:val="center"/>
              <w:textboxTightWrap w:val="allLines"/>
            </w:pPr>
            <w:r>
              <w:t>803</w:t>
            </w:r>
          </w:p>
        </w:tc>
        <w:tc>
          <w:tcPr>
            <w:tcW w:w="801" w:type="pct"/>
            <w:shd w:val="clear" w:color="auto" w:fill="auto"/>
            <w:vAlign w:val="center"/>
          </w:tcPr>
          <w:p w:rsidR="00D348EB" w:rsidRDefault="00D348EB" w:rsidP="002B0637">
            <w:pPr>
              <w:spacing w:before="40"/>
              <w:jc w:val="center"/>
              <w:textboxTightWrap w:val="allLines"/>
            </w:pPr>
            <w:r w:rsidRPr="00562F79">
              <w:t>Granular Sub-base Material Type 1</w:t>
            </w:r>
          </w:p>
        </w:tc>
        <w:tc>
          <w:tcPr>
            <w:tcW w:w="623" w:type="pct"/>
            <w:shd w:val="clear" w:color="auto" w:fill="auto"/>
            <w:vAlign w:val="center"/>
          </w:tcPr>
          <w:p w:rsidR="00D348EB" w:rsidRPr="00562F79" w:rsidRDefault="00D348EB" w:rsidP="002B0637">
            <w:pPr>
              <w:spacing w:before="40"/>
              <w:jc w:val="center"/>
              <w:textboxTightWrap w:val="allLines"/>
            </w:pPr>
          </w:p>
        </w:tc>
        <w:tc>
          <w:tcPr>
            <w:tcW w:w="801" w:type="pct"/>
            <w:shd w:val="clear" w:color="auto" w:fill="auto"/>
            <w:vAlign w:val="center"/>
          </w:tcPr>
          <w:p w:rsidR="00D348EB" w:rsidRDefault="00D348EB" w:rsidP="002B0637">
            <w:pPr>
              <w:spacing w:before="40"/>
              <w:jc w:val="center"/>
              <w:textboxTightWrap w:val="allLines"/>
            </w:pPr>
          </w:p>
        </w:tc>
        <w:tc>
          <w:tcPr>
            <w:tcW w:w="1323" w:type="pct"/>
            <w:shd w:val="clear" w:color="auto" w:fill="auto"/>
            <w:vAlign w:val="center"/>
          </w:tcPr>
          <w:p w:rsidR="00D348EB" w:rsidRPr="00562F79" w:rsidRDefault="00D348EB" w:rsidP="002B0637">
            <w:pPr>
              <w:spacing w:before="40"/>
              <w:jc w:val="center"/>
              <w:textboxTightWrap w:val="allLines"/>
            </w:pPr>
          </w:p>
        </w:tc>
      </w:tr>
    </w:tbl>
    <w:p w:rsidR="008C3D48" w:rsidRDefault="008C3D48" w:rsidP="00B62AB0">
      <w:pPr>
        <w:pStyle w:val="BodyText"/>
        <w:rPr>
          <w:lang w:eastAsia="fr-CA"/>
        </w:rPr>
        <w:sectPr w:rsidR="008C3D48" w:rsidSect="00BB7E0A">
          <w:headerReference w:type="default" r:id="rId81"/>
          <w:pgSz w:w="11906" w:h="16838" w:code="9"/>
          <w:pgMar w:top="1797" w:right="1077" w:bottom="1797" w:left="2160" w:header="907" w:footer="567" w:gutter="0"/>
          <w:cols w:space="708"/>
          <w:docGrid w:linePitch="360"/>
        </w:sectPr>
      </w:pPr>
    </w:p>
    <w:p w:rsidR="00836A77" w:rsidRPr="00DE6126" w:rsidRDefault="00836A77" w:rsidP="00836A77">
      <w:pPr>
        <w:pStyle w:val="Heading1"/>
        <w:rPr>
          <w:color w:val="E67C08"/>
        </w:rPr>
      </w:pPr>
      <w:bookmarkStart w:id="229" w:name="_Toc117308877"/>
      <w:bookmarkStart w:id="230" w:name="_Toc120417110"/>
      <w:bookmarkStart w:id="231" w:name="_Toc503528889"/>
      <w:r w:rsidRPr="00DE6126">
        <w:rPr>
          <w:color w:val="E67C08"/>
        </w:rPr>
        <w:lastRenderedPageBreak/>
        <w:t>APPENDIX 7/4: BOND COATS, TACK COATS AND BITUMINOUS SPRAYS</w:t>
      </w:r>
      <w:bookmarkEnd w:id="229"/>
      <w:bookmarkEnd w:id="230"/>
      <w:bookmarkEnd w:id="231"/>
    </w:p>
    <w:p w:rsidR="00836A77" w:rsidRPr="00DE6126" w:rsidRDefault="00D348EB" w:rsidP="00836A77">
      <w:pPr>
        <w:pStyle w:val="Heading2"/>
        <w:rPr>
          <w:color w:val="E67C08"/>
        </w:rPr>
      </w:pPr>
      <w:r w:rsidRPr="00DE6126">
        <w:rPr>
          <w:color w:val="E67C08"/>
        </w:rPr>
        <w:t>GENERAL</w:t>
      </w:r>
    </w:p>
    <w:p w:rsidR="00D348EB" w:rsidRPr="00D348EB" w:rsidRDefault="00D348EB" w:rsidP="00D348EB">
      <w:pPr>
        <w:pStyle w:val="BodyText2"/>
      </w:pPr>
      <w:r w:rsidRPr="00D348EB">
        <w:t xml:space="preserve">Clause 903.4 requires a bond coat to be applied prior to placing bituminous material on any bound </w:t>
      </w:r>
      <w:proofErr w:type="gramStart"/>
      <w:r w:rsidRPr="00D348EB">
        <w:t>substrate,</w:t>
      </w:r>
      <w:proofErr w:type="gramEnd"/>
      <w:r w:rsidRPr="00D348EB">
        <w:t xml:space="preserve"> it shall be applied at a uniform rate in accordance with Clause 920 and at a minimum rate of 0.2kg/m2 residual bitumen or as otherwise stated in the Task Order. There shall be no bare areas or areas of ponding.  Bond coats shall be in accordance with BS EN 13808.</w:t>
      </w:r>
    </w:p>
    <w:p w:rsidR="00D348EB" w:rsidRPr="00D348EB" w:rsidRDefault="00D348EB" w:rsidP="00D348EB">
      <w:pPr>
        <w:pStyle w:val="BodyText2"/>
      </w:pPr>
      <w:r w:rsidRPr="00D348EB">
        <w:t xml:space="preserve">Street Furniture, iron work and drop kerbs shall be masked using </w:t>
      </w:r>
      <w:proofErr w:type="spellStart"/>
      <w:r w:rsidRPr="00D348EB">
        <w:t>self adhesive</w:t>
      </w:r>
      <w:proofErr w:type="spellEnd"/>
      <w:r w:rsidRPr="00D348EB">
        <w:t xml:space="preserve"> masking materials before application starts and removed prior to the completion of the works.</w:t>
      </w:r>
    </w:p>
    <w:p w:rsidR="00D348EB" w:rsidRPr="00D348EB" w:rsidRDefault="00D348EB" w:rsidP="00D348EB">
      <w:pPr>
        <w:pStyle w:val="BodyText2"/>
      </w:pPr>
      <w:r w:rsidRPr="00D348EB">
        <w:t>If the bituminous material is a proprietary product (</w:t>
      </w:r>
      <w:proofErr w:type="spellStart"/>
      <w:r w:rsidRPr="00D348EB">
        <w:t>eg</w:t>
      </w:r>
      <w:proofErr w:type="spellEnd"/>
      <w:r w:rsidRPr="00D348EB">
        <w:t xml:space="preserve"> Clause 942 surface course), then the material shall be in accordance with the manufacturer’s BBA certification.</w:t>
      </w:r>
    </w:p>
    <w:p w:rsidR="00D348EB" w:rsidRPr="00D348EB" w:rsidRDefault="00D348EB" w:rsidP="00D348EB">
      <w:pPr>
        <w:pStyle w:val="BodyText2"/>
      </w:pPr>
      <w:r w:rsidRPr="00D348EB">
        <w:t>Bond coats shall not be temporarily trafficked.</w:t>
      </w:r>
    </w:p>
    <w:p w:rsidR="00B20358" w:rsidRDefault="00B20358" w:rsidP="00B62AB0">
      <w:pPr>
        <w:pStyle w:val="BodyText"/>
        <w:rPr>
          <w:lang w:eastAsia="fr-CA"/>
        </w:rPr>
        <w:sectPr w:rsidR="00B20358" w:rsidSect="00BB7E0A">
          <w:headerReference w:type="default" r:id="rId82"/>
          <w:pgSz w:w="11906" w:h="16838" w:code="9"/>
          <w:pgMar w:top="1797" w:right="1077" w:bottom="1797" w:left="2160" w:header="907" w:footer="567" w:gutter="0"/>
          <w:cols w:space="708"/>
          <w:docGrid w:linePitch="360"/>
        </w:sectPr>
      </w:pPr>
    </w:p>
    <w:p w:rsidR="00634617" w:rsidRPr="00DE6126" w:rsidRDefault="00634617" w:rsidP="00634617">
      <w:pPr>
        <w:pStyle w:val="Heading1"/>
        <w:rPr>
          <w:color w:val="E67C08"/>
        </w:rPr>
      </w:pPr>
      <w:bookmarkStart w:id="232" w:name="_Toc117308879"/>
      <w:bookmarkStart w:id="233" w:name="_Toc120417114"/>
      <w:bookmarkStart w:id="234" w:name="_Toc503528890"/>
      <w:r w:rsidRPr="00DE6126">
        <w:rPr>
          <w:color w:val="E67C08"/>
        </w:rPr>
        <w:lastRenderedPageBreak/>
        <w:t>APPENDIX 7/6: BREAKING UP Or PERFORATION OF EXISTING PAVEMENT</w:t>
      </w:r>
      <w:bookmarkEnd w:id="232"/>
      <w:bookmarkEnd w:id="233"/>
      <w:bookmarkEnd w:id="234"/>
    </w:p>
    <w:p w:rsidR="00634617" w:rsidRPr="00DE6126" w:rsidRDefault="00634617" w:rsidP="00634617">
      <w:pPr>
        <w:pStyle w:val="Heading2"/>
        <w:rPr>
          <w:color w:val="E67C08"/>
        </w:rPr>
      </w:pPr>
      <w:r w:rsidRPr="00DE6126">
        <w:rPr>
          <w:color w:val="E67C08"/>
        </w:rPr>
        <w:t>generAL</w:t>
      </w:r>
    </w:p>
    <w:p w:rsidR="00D348EB" w:rsidRPr="00D348EB" w:rsidRDefault="00D348EB" w:rsidP="00D348EB">
      <w:pPr>
        <w:pStyle w:val="BodyText2"/>
      </w:pPr>
      <w:r w:rsidRPr="00D348EB">
        <w:t>The areas of existing pavement to be broken up and remain on site will be shown on the Task Orders.</w:t>
      </w:r>
    </w:p>
    <w:p w:rsidR="00D348EB" w:rsidRPr="00D348EB" w:rsidRDefault="00D348EB" w:rsidP="00D348EB">
      <w:pPr>
        <w:pStyle w:val="BodyText2"/>
      </w:pPr>
      <w:r w:rsidRPr="00D348EB">
        <w:t>Where breaking up is specified the existing pavement, shall be broken up to a depth of 500mm with no pieces of material exceeding 200mm in any dimension.</w:t>
      </w:r>
    </w:p>
    <w:p w:rsidR="00D348EB" w:rsidRPr="00D348EB" w:rsidRDefault="00D348EB" w:rsidP="00D348EB">
      <w:pPr>
        <w:pStyle w:val="BodyText2"/>
      </w:pPr>
      <w:r w:rsidRPr="00D348EB">
        <w:t>Where perforation is specified, minimum 50mm diameter holes shall be made through the pavement at no greater than 300mm centres extending into the sub-grade.</w:t>
      </w:r>
    </w:p>
    <w:p w:rsidR="00D348EB" w:rsidRPr="00D348EB" w:rsidRDefault="00D348EB" w:rsidP="00D348EB">
      <w:pPr>
        <w:pStyle w:val="BodyText2"/>
      </w:pPr>
      <w:r w:rsidRPr="00D348EB">
        <w:t xml:space="preserve">The perforated holes shall be completely filled with 4/10mm single-sized aggregate. If granular material is to be overlaid, the existing surface and holes shall be covered with </w:t>
      </w:r>
      <w:proofErr w:type="spellStart"/>
      <w:r w:rsidRPr="00D348EB">
        <w:t>Terram</w:t>
      </w:r>
      <w:proofErr w:type="spellEnd"/>
      <w:r w:rsidRPr="00D348EB">
        <w:t xml:space="preserve"> 1000 or similar to prevent migration of material.</w:t>
      </w:r>
    </w:p>
    <w:p w:rsidR="00B20358" w:rsidRDefault="00B20358" w:rsidP="00B62AB0">
      <w:pPr>
        <w:pStyle w:val="BodyText"/>
        <w:rPr>
          <w:lang w:eastAsia="fr-CA"/>
        </w:rPr>
        <w:sectPr w:rsidR="00B20358" w:rsidSect="00BB7E0A">
          <w:headerReference w:type="default" r:id="rId83"/>
          <w:pgSz w:w="11906" w:h="16838" w:code="9"/>
          <w:pgMar w:top="1797" w:right="1077" w:bottom="1797" w:left="2160" w:header="907" w:footer="567" w:gutter="0"/>
          <w:cols w:space="708"/>
          <w:docGrid w:linePitch="360"/>
        </w:sectPr>
      </w:pPr>
    </w:p>
    <w:p w:rsidR="00634617" w:rsidRPr="00DE6126" w:rsidRDefault="00634617" w:rsidP="00634617">
      <w:pPr>
        <w:pStyle w:val="Heading1"/>
        <w:rPr>
          <w:color w:val="E67C08"/>
        </w:rPr>
      </w:pPr>
      <w:bookmarkStart w:id="235" w:name="_Toc117308880"/>
      <w:bookmarkStart w:id="236" w:name="_Toc120417115"/>
      <w:bookmarkStart w:id="237" w:name="_Toc503528891"/>
      <w:r w:rsidRPr="00DE6126">
        <w:rPr>
          <w:color w:val="E67C08"/>
        </w:rPr>
        <w:lastRenderedPageBreak/>
        <w:t>APPENDIX 7/7: SLURRY SURFACING INCORPORATING MICROSURFACING</w:t>
      </w:r>
      <w:bookmarkEnd w:id="235"/>
      <w:bookmarkEnd w:id="236"/>
      <w:bookmarkEnd w:id="237"/>
    </w:p>
    <w:p w:rsidR="00147F75" w:rsidRPr="00DE6126" w:rsidRDefault="00147F75" w:rsidP="00147F75">
      <w:pPr>
        <w:pStyle w:val="Heading2"/>
        <w:rPr>
          <w:color w:val="E67C08"/>
        </w:rPr>
      </w:pPr>
      <w:r w:rsidRPr="00DE6126">
        <w:rPr>
          <w:color w:val="E67C08"/>
        </w:rPr>
        <w:t>10mm Micro Asphalt</w:t>
      </w:r>
    </w:p>
    <w:p w:rsidR="00147F75" w:rsidRPr="00DE6126" w:rsidRDefault="00147F75" w:rsidP="00147F75">
      <w:pPr>
        <w:pStyle w:val="Heading3"/>
        <w:rPr>
          <w:color w:val="E67C08"/>
        </w:rPr>
      </w:pPr>
      <w:r w:rsidRPr="00DE6126">
        <w:rPr>
          <w:color w:val="E67C08"/>
        </w:rPr>
        <w:t xml:space="preserve">SHEET 1: Information to be provided by the compiler </w:t>
      </w:r>
    </w:p>
    <w:p w:rsidR="00147F75" w:rsidRPr="00147F75" w:rsidRDefault="00147F75" w:rsidP="00932EB8">
      <w:pPr>
        <w:pStyle w:val="ListBullet"/>
      </w:pPr>
      <w:r w:rsidRPr="00147F75">
        <w:t>Location: As per Task Order</w:t>
      </w:r>
    </w:p>
    <w:p w:rsidR="00147F75" w:rsidRPr="00147F75" w:rsidRDefault="00147F75" w:rsidP="00932EB8">
      <w:pPr>
        <w:pStyle w:val="ListBullet"/>
      </w:pPr>
      <w:r w:rsidRPr="00147F75">
        <w:t>Traffic count: Task Order</w:t>
      </w:r>
    </w:p>
    <w:p w:rsidR="00147F75" w:rsidRPr="00147F75" w:rsidRDefault="00147F75" w:rsidP="00932EB8">
      <w:pPr>
        <w:pStyle w:val="ListBullet"/>
      </w:pPr>
      <w:r w:rsidRPr="00147F75">
        <w:t>Traffic speed, 85 percentile and site speed limit: Task Order</w:t>
      </w:r>
    </w:p>
    <w:p w:rsidR="00147F75" w:rsidRPr="00147F75" w:rsidRDefault="00147F75" w:rsidP="00932EB8">
      <w:pPr>
        <w:pStyle w:val="ListBullet"/>
      </w:pPr>
      <w:r w:rsidRPr="00147F75">
        <w:t>Category of site : Task Order</w:t>
      </w:r>
    </w:p>
    <w:p w:rsidR="00147F75" w:rsidRPr="00147F75" w:rsidRDefault="00147F75" w:rsidP="00932EB8">
      <w:pPr>
        <w:pStyle w:val="ListBullet"/>
      </w:pPr>
      <w:r w:rsidRPr="00147F75">
        <w:t>Description of existing surface: Task Order</w:t>
      </w:r>
    </w:p>
    <w:p w:rsidR="00147F75" w:rsidRPr="00147F75" w:rsidRDefault="00147F75" w:rsidP="00932EB8">
      <w:pPr>
        <w:pStyle w:val="ListBullet"/>
      </w:pPr>
      <w:r w:rsidRPr="00147F75">
        <w:t xml:space="preserve">Thickness of </w:t>
      </w:r>
      <w:proofErr w:type="spellStart"/>
      <w:r w:rsidRPr="00147F75">
        <w:t>Microsurfacing</w:t>
      </w:r>
      <w:proofErr w:type="spellEnd"/>
      <w:r w:rsidRPr="00147F75">
        <w:t>: 10mm</w:t>
      </w:r>
    </w:p>
    <w:p w:rsidR="00147F75" w:rsidRPr="00147F75" w:rsidRDefault="00147F75" w:rsidP="00932EB8">
      <w:pPr>
        <w:pStyle w:val="ListBullet"/>
      </w:pPr>
      <w:r w:rsidRPr="00147F75">
        <w:t>Guarantee period: 2 years</w:t>
      </w:r>
    </w:p>
    <w:p w:rsidR="00147F75" w:rsidRPr="00147F75" w:rsidRDefault="00147F75" w:rsidP="00932EB8">
      <w:pPr>
        <w:pStyle w:val="ListBullet"/>
      </w:pPr>
      <w:r w:rsidRPr="00147F75">
        <w:t>Minimum declared PSV of coarse aggregate: 55</w:t>
      </w:r>
    </w:p>
    <w:p w:rsidR="00147F75" w:rsidRPr="00147F75" w:rsidRDefault="00147F75" w:rsidP="00932EB8">
      <w:pPr>
        <w:pStyle w:val="ListBullet"/>
      </w:pPr>
      <w:r w:rsidRPr="00147F75">
        <w:t>Maximum AAV of coarse aggregate: 12</w:t>
      </w:r>
    </w:p>
    <w:p w:rsidR="00147F75" w:rsidRPr="00147F75" w:rsidRDefault="00147F75" w:rsidP="00932EB8">
      <w:pPr>
        <w:pStyle w:val="ListBullet"/>
      </w:pPr>
      <w:r w:rsidRPr="00147F75">
        <w:t xml:space="preserve">Preparation and masking requirements: Street Furniture, iron work and drop kerbs shall be masked using </w:t>
      </w:r>
      <w:proofErr w:type="spellStart"/>
      <w:r w:rsidRPr="00147F75">
        <w:t>self adhesive</w:t>
      </w:r>
      <w:proofErr w:type="spellEnd"/>
      <w:r w:rsidRPr="00147F75">
        <w:t xml:space="preserve"> masking materials before application starts and removed prior to the completion of the works. Existing surface shall be thoroughly clean so free of packed mud or other debris, organic growth and all loose material.</w:t>
      </w:r>
    </w:p>
    <w:p w:rsidR="00147F75" w:rsidRPr="00147F75" w:rsidRDefault="00147F75" w:rsidP="00932EB8">
      <w:pPr>
        <w:pStyle w:val="ListBullet"/>
      </w:pPr>
      <w:r w:rsidRPr="00147F75">
        <w:t>Definition of colour required: Grey</w:t>
      </w:r>
    </w:p>
    <w:p w:rsidR="00147F75" w:rsidRPr="00147F75" w:rsidRDefault="00147F75" w:rsidP="00932EB8">
      <w:pPr>
        <w:pStyle w:val="ListBullet"/>
      </w:pPr>
      <w:r w:rsidRPr="00147F75">
        <w:t>Surface finish required for footways: transverse brushing unless stated otherwise in the Task Order</w:t>
      </w:r>
    </w:p>
    <w:p w:rsidR="00147F75" w:rsidRPr="00147F75" w:rsidRDefault="00147F75" w:rsidP="00932EB8">
      <w:pPr>
        <w:pStyle w:val="ListBullet"/>
      </w:pPr>
      <w:r w:rsidRPr="00147F75">
        <w:t xml:space="preserve">Minimum </w:t>
      </w:r>
      <w:proofErr w:type="spellStart"/>
      <w:r w:rsidRPr="00147F75">
        <w:t>macrotexture</w:t>
      </w:r>
      <w:proofErr w:type="spellEnd"/>
      <w:r w:rsidRPr="00147F75">
        <w:t xml:space="preserve"> depth at end of guarantee period: </w:t>
      </w:r>
    </w:p>
    <w:tbl>
      <w:tblPr>
        <w:tblW w:w="0" w:type="auto"/>
        <w:tblInd w:w="1486" w:type="dxa"/>
        <w:tblLayout w:type="fixed"/>
        <w:tblCellMar>
          <w:left w:w="0" w:type="dxa"/>
          <w:right w:w="0" w:type="dxa"/>
        </w:tblCellMar>
        <w:tblLook w:val="0000" w:firstRow="0" w:lastRow="0" w:firstColumn="0" w:lastColumn="0" w:noHBand="0" w:noVBand="0"/>
      </w:tblPr>
      <w:tblGrid>
        <w:gridCol w:w="1303"/>
        <w:gridCol w:w="1830"/>
        <w:gridCol w:w="1823"/>
      </w:tblGrid>
      <w:tr w:rsidR="00147F75" w:rsidRPr="00D774D7" w:rsidTr="00CD66ED">
        <w:trPr>
          <w:trHeight w:hRule="exact" w:val="1009"/>
        </w:trPr>
        <w:tc>
          <w:tcPr>
            <w:tcW w:w="1303"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147F75" w:rsidRPr="00D774D7" w:rsidRDefault="00147F75" w:rsidP="002B0637">
            <w:pPr>
              <w:kinsoku w:val="0"/>
              <w:overflowPunct w:val="0"/>
              <w:autoSpaceDE w:val="0"/>
              <w:autoSpaceDN w:val="0"/>
              <w:adjustRightInd w:val="0"/>
              <w:spacing w:before="57" w:line="255" w:lineRule="auto"/>
              <w:ind w:left="69" w:right="341"/>
              <w:rPr>
                <w:rFonts w:ascii="Times New Roman" w:hAnsi="Times New Roman"/>
                <w:sz w:val="24"/>
              </w:rPr>
            </w:pPr>
            <w:r w:rsidRPr="00D774D7">
              <w:rPr>
                <w:rFonts w:ascii="Times New Roman" w:hAnsi="Times New Roman"/>
                <w:b/>
                <w:bCs/>
                <w:color w:val="231F20"/>
                <w:spacing w:val="-2"/>
                <w:w w:val="105"/>
                <w:sz w:val="18"/>
                <w:szCs w:val="18"/>
              </w:rPr>
              <w:t>t</w:t>
            </w:r>
            <w:r w:rsidRPr="00D774D7">
              <w:rPr>
                <w:rFonts w:ascii="Times New Roman" w:hAnsi="Times New Roman"/>
                <w:b/>
                <w:bCs/>
                <w:color w:val="231F20"/>
                <w:spacing w:val="-3"/>
                <w:w w:val="105"/>
                <w:sz w:val="18"/>
                <w:szCs w:val="18"/>
              </w:rPr>
              <w:t>raffic</w:t>
            </w:r>
            <w:r w:rsidRPr="00D774D7">
              <w:rPr>
                <w:rFonts w:ascii="Times New Roman" w:hAnsi="Times New Roman"/>
                <w:b/>
                <w:bCs/>
                <w:color w:val="231F20"/>
                <w:spacing w:val="20"/>
                <w:w w:val="99"/>
                <w:sz w:val="18"/>
                <w:szCs w:val="18"/>
              </w:rPr>
              <w:t xml:space="preserve"> </w:t>
            </w:r>
            <w:r w:rsidRPr="00D774D7">
              <w:rPr>
                <w:rFonts w:ascii="Times New Roman" w:hAnsi="Times New Roman"/>
                <w:b/>
                <w:bCs/>
                <w:color w:val="231F20"/>
                <w:w w:val="95"/>
                <w:sz w:val="18"/>
                <w:szCs w:val="18"/>
              </w:rPr>
              <w:t>cv/lane/day</w:t>
            </w:r>
          </w:p>
        </w:tc>
        <w:tc>
          <w:tcPr>
            <w:tcW w:w="1830"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147F75" w:rsidRPr="00D774D7" w:rsidRDefault="00147F75" w:rsidP="002B0637">
            <w:pPr>
              <w:kinsoku w:val="0"/>
              <w:overflowPunct w:val="0"/>
              <w:autoSpaceDE w:val="0"/>
              <w:autoSpaceDN w:val="0"/>
              <w:adjustRightInd w:val="0"/>
              <w:spacing w:before="57" w:line="255" w:lineRule="auto"/>
              <w:ind w:left="162" w:right="160"/>
              <w:jc w:val="center"/>
              <w:rPr>
                <w:rFonts w:ascii="Times New Roman" w:hAnsi="Times New Roman"/>
                <w:color w:val="000000"/>
                <w:sz w:val="18"/>
                <w:szCs w:val="18"/>
              </w:rPr>
            </w:pPr>
            <w:r w:rsidRPr="00D774D7">
              <w:rPr>
                <w:rFonts w:ascii="Times New Roman" w:hAnsi="Times New Roman"/>
                <w:b/>
                <w:bCs/>
                <w:color w:val="231F20"/>
                <w:spacing w:val="-1"/>
                <w:sz w:val="18"/>
                <w:szCs w:val="18"/>
              </w:rPr>
              <w:t>Speed</w:t>
            </w:r>
            <w:r w:rsidRPr="00D774D7">
              <w:rPr>
                <w:rFonts w:ascii="Times New Roman" w:hAnsi="Times New Roman"/>
                <w:b/>
                <w:bCs/>
                <w:color w:val="231F20"/>
                <w:spacing w:val="-2"/>
                <w:sz w:val="18"/>
                <w:szCs w:val="18"/>
              </w:rPr>
              <w:t xml:space="preserve"> </w:t>
            </w:r>
            <w:r w:rsidRPr="00D774D7">
              <w:rPr>
                <w:rFonts w:ascii="Times New Roman" w:hAnsi="Times New Roman"/>
                <w:b/>
                <w:bCs/>
                <w:color w:val="231F20"/>
                <w:sz w:val="18"/>
                <w:szCs w:val="18"/>
              </w:rPr>
              <w:t>limit</w:t>
            </w:r>
            <w:r w:rsidRPr="00D774D7">
              <w:rPr>
                <w:rFonts w:ascii="Times New Roman" w:hAnsi="Times New Roman"/>
                <w:b/>
                <w:bCs/>
                <w:color w:val="231F20"/>
                <w:spacing w:val="-2"/>
                <w:sz w:val="18"/>
                <w:szCs w:val="18"/>
              </w:rPr>
              <w:t xml:space="preserve"> </w:t>
            </w:r>
            <w:r w:rsidRPr="00D774D7">
              <w:rPr>
                <w:rFonts w:ascii="Times New Roman" w:hAnsi="Times New Roman"/>
                <w:b/>
                <w:bCs/>
                <w:color w:val="231F20"/>
                <w:sz w:val="18"/>
                <w:szCs w:val="18"/>
              </w:rPr>
              <w:t>50</w:t>
            </w:r>
            <w:r w:rsidRPr="00D774D7">
              <w:rPr>
                <w:rFonts w:ascii="Times New Roman" w:hAnsi="Times New Roman"/>
                <w:b/>
                <w:bCs/>
                <w:color w:val="231F20"/>
                <w:spacing w:val="-1"/>
                <w:sz w:val="18"/>
                <w:szCs w:val="18"/>
              </w:rPr>
              <w:t xml:space="preserve"> </w:t>
            </w:r>
            <w:r w:rsidRPr="00D774D7">
              <w:rPr>
                <w:rFonts w:ascii="Times New Roman" w:hAnsi="Times New Roman"/>
                <w:b/>
                <w:bCs/>
                <w:color w:val="231F20"/>
                <w:sz w:val="18"/>
                <w:szCs w:val="18"/>
              </w:rPr>
              <w:t>mph</w:t>
            </w:r>
            <w:r w:rsidRPr="00D774D7">
              <w:rPr>
                <w:rFonts w:ascii="Times New Roman" w:hAnsi="Times New Roman"/>
                <w:b/>
                <w:bCs/>
                <w:color w:val="231F20"/>
                <w:spacing w:val="21"/>
                <w:sz w:val="18"/>
                <w:szCs w:val="18"/>
              </w:rPr>
              <w:t xml:space="preserve"> </w:t>
            </w:r>
            <w:r w:rsidRPr="00D774D7">
              <w:rPr>
                <w:rFonts w:ascii="Times New Roman" w:hAnsi="Times New Roman"/>
                <w:b/>
                <w:bCs/>
                <w:color w:val="231F20"/>
                <w:sz w:val="18"/>
                <w:szCs w:val="18"/>
              </w:rPr>
              <w:t>or</w:t>
            </w:r>
            <w:r w:rsidRPr="00D774D7">
              <w:rPr>
                <w:rFonts w:ascii="Times New Roman" w:hAnsi="Times New Roman"/>
                <w:b/>
                <w:bCs/>
                <w:color w:val="231F20"/>
                <w:spacing w:val="-5"/>
                <w:sz w:val="18"/>
                <w:szCs w:val="18"/>
              </w:rPr>
              <w:t xml:space="preserve"> </w:t>
            </w:r>
            <w:r w:rsidRPr="00D774D7">
              <w:rPr>
                <w:rFonts w:ascii="Times New Roman" w:hAnsi="Times New Roman"/>
                <w:b/>
                <w:bCs/>
                <w:color w:val="231F20"/>
                <w:sz w:val="18"/>
                <w:szCs w:val="18"/>
              </w:rPr>
              <w:t>60</w:t>
            </w:r>
            <w:r w:rsidRPr="00D774D7">
              <w:rPr>
                <w:rFonts w:ascii="Times New Roman" w:hAnsi="Times New Roman"/>
                <w:b/>
                <w:bCs/>
                <w:color w:val="231F20"/>
                <w:spacing w:val="-1"/>
                <w:sz w:val="18"/>
                <w:szCs w:val="18"/>
              </w:rPr>
              <w:t xml:space="preserve"> </w:t>
            </w:r>
            <w:r w:rsidRPr="00D774D7">
              <w:rPr>
                <w:rFonts w:ascii="Times New Roman" w:hAnsi="Times New Roman"/>
                <w:b/>
                <w:bCs/>
                <w:color w:val="231F20"/>
                <w:sz w:val="18"/>
                <w:szCs w:val="18"/>
              </w:rPr>
              <w:t>mph</w:t>
            </w:r>
          </w:p>
          <w:p w:rsidR="00147F75" w:rsidRPr="00D774D7" w:rsidRDefault="00147F75" w:rsidP="002B0637">
            <w:pPr>
              <w:kinsoku w:val="0"/>
              <w:overflowPunct w:val="0"/>
              <w:autoSpaceDE w:val="0"/>
              <w:autoSpaceDN w:val="0"/>
              <w:adjustRightInd w:val="0"/>
              <w:spacing w:line="255" w:lineRule="auto"/>
              <w:ind w:left="135" w:right="133"/>
              <w:jc w:val="center"/>
              <w:rPr>
                <w:rFonts w:ascii="Times New Roman" w:hAnsi="Times New Roman"/>
                <w:sz w:val="24"/>
              </w:rPr>
            </w:pPr>
            <w:r w:rsidRPr="00D774D7">
              <w:rPr>
                <w:rFonts w:ascii="Times New Roman" w:hAnsi="Times New Roman"/>
                <w:b/>
                <w:bCs/>
                <w:color w:val="231F20"/>
                <w:sz w:val="18"/>
                <w:szCs w:val="18"/>
              </w:rPr>
              <w:t>patch</w:t>
            </w:r>
            <w:r w:rsidRPr="00D774D7">
              <w:rPr>
                <w:rFonts w:ascii="Times New Roman" w:hAnsi="Times New Roman"/>
                <w:b/>
                <w:bCs/>
                <w:color w:val="231F20"/>
                <w:spacing w:val="19"/>
                <w:sz w:val="18"/>
                <w:szCs w:val="18"/>
              </w:rPr>
              <w:t xml:space="preserve"> </w:t>
            </w:r>
            <w:proofErr w:type="spellStart"/>
            <w:r w:rsidRPr="00D774D7">
              <w:rPr>
                <w:rFonts w:ascii="Times New Roman" w:hAnsi="Times New Roman"/>
                <w:b/>
                <w:bCs/>
                <w:color w:val="231F20"/>
                <w:spacing w:val="-1"/>
                <w:sz w:val="18"/>
                <w:szCs w:val="18"/>
              </w:rPr>
              <w:t>macrotexture</w:t>
            </w:r>
            <w:proofErr w:type="spellEnd"/>
            <w:r w:rsidRPr="00D774D7">
              <w:rPr>
                <w:rFonts w:ascii="Times New Roman" w:hAnsi="Times New Roman"/>
                <w:b/>
                <w:bCs/>
                <w:color w:val="231F20"/>
                <w:spacing w:val="25"/>
                <w:w w:val="99"/>
                <w:sz w:val="18"/>
                <w:szCs w:val="18"/>
              </w:rPr>
              <w:t xml:space="preserve"> </w:t>
            </w:r>
            <w:r w:rsidRPr="00D774D7">
              <w:rPr>
                <w:rFonts w:ascii="Times New Roman" w:hAnsi="Times New Roman"/>
                <w:b/>
                <w:bCs/>
                <w:color w:val="231F20"/>
                <w:sz w:val="18"/>
                <w:szCs w:val="18"/>
              </w:rPr>
              <w:t>(mm)</w:t>
            </w:r>
          </w:p>
        </w:tc>
        <w:tc>
          <w:tcPr>
            <w:tcW w:w="1823"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147F75" w:rsidRPr="00D774D7" w:rsidRDefault="00147F75" w:rsidP="002B0637">
            <w:pPr>
              <w:kinsoku w:val="0"/>
              <w:overflowPunct w:val="0"/>
              <w:autoSpaceDE w:val="0"/>
              <w:autoSpaceDN w:val="0"/>
              <w:adjustRightInd w:val="0"/>
              <w:spacing w:before="57" w:line="255" w:lineRule="auto"/>
              <w:ind w:left="162" w:right="164"/>
              <w:jc w:val="center"/>
              <w:rPr>
                <w:rFonts w:ascii="Times New Roman" w:hAnsi="Times New Roman"/>
                <w:color w:val="000000"/>
                <w:sz w:val="18"/>
                <w:szCs w:val="18"/>
              </w:rPr>
            </w:pPr>
            <w:r w:rsidRPr="00D774D7">
              <w:rPr>
                <w:rFonts w:ascii="Times New Roman" w:hAnsi="Times New Roman"/>
                <w:b/>
                <w:bCs/>
                <w:color w:val="231F20"/>
                <w:spacing w:val="-1"/>
                <w:sz w:val="18"/>
                <w:szCs w:val="18"/>
              </w:rPr>
              <w:t>Speed</w:t>
            </w:r>
            <w:r w:rsidRPr="00D774D7">
              <w:rPr>
                <w:rFonts w:ascii="Times New Roman" w:hAnsi="Times New Roman"/>
                <w:b/>
                <w:bCs/>
                <w:color w:val="231F20"/>
                <w:spacing w:val="-2"/>
                <w:sz w:val="18"/>
                <w:szCs w:val="18"/>
              </w:rPr>
              <w:t xml:space="preserve"> </w:t>
            </w:r>
            <w:r w:rsidRPr="00D774D7">
              <w:rPr>
                <w:rFonts w:ascii="Times New Roman" w:hAnsi="Times New Roman"/>
                <w:b/>
                <w:bCs/>
                <w:color w:val="231F20"/>
                <w:sz w:val="18"/>
                <w:szCs w:val="18"/>
              </w:rPr>
              <w:t>limit</w:t>
            </w:r>
            <w:r w:rsidRPr="00D774D7">
              <w:rPr>
                <w:rFonts w:ascii="Times New Roman" w:hAnsi="Times New Roman"/>
                <w:b/>
                <w:bCs/>
                <w:color w:val="231F20"/>
                <w:spacing w:val="-2"/>
                <w:sz w:val="18"/>
                <w:szCs w:val="18"/>
              </w:rPr>
              <w:t xml:space="preserve"> </w:t>
            </w:r>
            <w:r w:rsidRPr="00D774D7">
              <w:rPr>
                <w:rFonts w:ascii="Times New Roman" w:hAnsi="Times New Roman"/>
                <w:b/>
                <w:bCs/>
                <w:color w:val="231F20"/>
                <w:sz w:val="18"/>
                <w:szCs w:val="18"/>
              </w:rPr>
              <w:t>40</w:t>
            </w:r>
            <w:r w:rsidRPr="00D774D7">
              <w:rPr>
                <w:rFonts w:ascii="Times New Roman" w:hAnsi="Times New Roman"/>
                <w:b/>
                <w:bCs/>
                <w:color w:val="231F20"/>
                <w:spacing w:val="-1"/>
                <w:sz w:val="18"/>
                <w:szCs w:val="18"/>
              </w:rPr>
              <w:t xml:space="preserve"> </w:t>
            </w:r>
            <w:r w:rsidRPr="00D774D7">
              <w:rPr>
                <w:rFonts w:ascii="Times New Roman" w:hAnsi="Times New Roman"/>
                <w:b/>
                <w:bCs/>
                <w:color w:val="231F20"/>
                <w:sz w:val="18"/>
                <w:szCs w:val="18"/>
              </w:rPr>
              <w:t>mph</w:t>
            </w:r>
            <w:r w:rsidRPr="00D774D7">
              <w:rPr>
                <w:rFonts w:ascii="Times New Roman" w:hAnsi="Times New Roman"/>
                <w:b/>
                <w:bCs/>
                <w:color w:val="231F20"/>
                <w:spacing w:val="21"/>
                <w:sz w:val="18"/>
                <w:szCs w:val="18"/>
              </w:rPr>
              <w:t xml:space="preserve"> </w:t>
            </w:r>
            <w:r w:rsidRPr="00D774D7">
              <w:rPr>
                <w:rFonts w:ascii="Times New Roman" w:hAnsi="Times New Roman"/>
                <w:b/>
                <w:bCs/>
                <w:color w:val="231F20"/>
                <w:sz w:val="18"/>
                <w:szCs w:val="18"/>
              </w:rPr>
              <w:t>or</w:t>
            </w:r>
            <w:r w:rsidRPr="00D774D7">
              <w:rPr>
                <w:rFonts w:ascii="Times New Roman" w:hAnsi="Times New Roman"/>
                <w:b/>
                <w:bCs/>
                <w:color w:val="231F20"/>
                <w:spacing w:val="-10"/>
                <w:sz w:val="18"/>
                <w:szCs w:val="18"/>
              </w:rPr>
              <w:t xml:space="preserve"> </w:t>
            </w:r>
            <w:r w:rsidRPr="00D774D7">
              <w:rPr>
                <w:rFonts w:ascii="Times New Roman" w:hAnsi="Times New Roman"/>
                <w:b/>
                <w:bCs/>
                <w:color w:val="231F20"/>
                <w:sz w:val="18"/>
                <w:szCs w:val="18"/>
              </w:rPr>
              <w:t>lower</w:t>
            </w:r>
          </w:p>
          <w:p w:rsidR="00147F75" w:rsidRPr="00D774D7" w:rsidRDefault="00147F75" w:rsidP="002B0637">
            <w:pPr>
              <w:kinsoku w:val="0"/>
              <w:overflowPunct w:val="0"/>
              <w:autoSpaceDE w:val="0"/>
              <w:autoSpaceDN w:val="0"/>
              <w:adjustRightInd w:val="0"/>
              <w:spacing w:line="255" w:lineRule="auto"/>
              <w:ind w:left="135" w:right="138"/>
              <w:jc w:val="center"/>
              <w:rPr>
                <w:rFonts w:ascii="Times New Roman" w:hAnsi="Times New Roman"/>
                <w:sz w:val="24"/>
              </w:rPr>
            </w:pPr>
            <w:r w:rsidRPr="00D774D7">
              <w:rPr>
                <w:rFonts w:ascii="Times New Roman" w:hAnsi="Times New Roman"/>
                <w:b/>
                <w:bCs/>
                <w:color w:val="231F20"/>
                <w:sz w:val="18"/>
                <w:szCs w:val="18"/>
              </w:rPr>
              <w:t>patch</w:t>
            </w:r>
            <w:r w:rsidRPr="00D774D7">
              <w:rPr>
                <w:rFonts w:ascii="Times New Roman" w:hAnsi="Times New Roman"/>
                <w:b/>
                <w:bCs/>
                <w:color w:val="231F20"/>
                <w:spacing w:val="19"/>
                <w:sz w:val="18"/>
                <w:szCs w:val="18"/>
              </w:rPr>
              <w:t xml:space="preserve"> </w:t>
            </w:r>
            <w:proofErr w:type="spellStart"/>
            <w:r w:rsidRPr="00D774D7">
              <w:rPr>
                <w:rFonts w:ascii="Times New Roman" w:hAnsi="Times New Roman"/>
                <w:b/>
                <w:bCs/>
                <w:color w:val="231F20"/>
                <w:spacing w:val="-1"/>
                <w:sz w:val="18"/>
                <w:szCs w:val="18"/>
              </w:rPr>
              <w:t>macrotexture</w:t>
            </w:r>
            <w:proofErr w:type="spellEnd"/>
            <w:r w:rsidRPr="00D774D7">
              <w:rPr>
                <w:rFonts w:ascii="Times New Roman" w:hAnsi="Times New Roman"/>
                <w:b/>
                <w:bCs/>
                <w:color w:val="231F20"/>
                <w:spacing w:val="25"/>
                <w:w w:val="99"/>
                <w:sz w:val="18"/>
                <w:szCs w:val="18"/>
              </w:rPr>
              <w:t xml:space="preserve"> </w:t>
            </w:r>
            <w:r w:rsidRPr="00D774D7">
              <w:rPr>
                <w:rFonts w:ascii="Times New Roman" w:hAnsi="Times New Roman"/>
                <w:b/>
                <w:bCs/>
                <w:color w:val="231F20"/>
                <w:sz w:val="18"/>
                <w:szCs w:val="18"/>
              </w:rPr>
              <w:t>(mm)</w:t>
            </w:r>
          </w:p>
        </w:tc>
      </w:tr>
      <w:tr w:rsidR="00147F75" w:rsidRPr="00D774D7" w:rsidTr="002B0637">
        <w:trPr>
          <w:trHeight w:hRule="exact" w:val="352"/>
        </w:trPr>
        <w:tc>
          <w:tcPr>
            <w:tcW w:w="1303" w:type="dxa"/>
            <w:tcBorders>
              <w:top w:val="single" w:sz="8" w:space="0" w:color="231F20"/>
              <w:left w:val="single" w:sz="8" w:space="0" w:color="231F20"/>
              <w:bottom w:val="single" w:sz="8" w:space="0" w:color="231F20"/>
              <w:right w:val="single" w:sz="8" w:space="0" w:color="231F20"/>
            </w:tcBorders>
          </w:tcPr>
          <w:p w:rsidR="00147F75" w:rsidRPr="00D774D7" w:rsidRDefault="00147F75" w:rsidP="002B0637">
            <w:pPr>
              <w:kinsoku w:val="0"/>
              <w:overflowPunct w:val="0"/>
              <w:autoSpaceDE w:val="0"/>
              <w:autoSpaceDN w:val="0"/>
              <w:adjustRightInd w:val="0"/>
              <w:spacing w:before="60"/>
              <w:ind w:left="69"/>
              <w:rPr>
                <w:rFonts w:ascii="Times New Roman" w:hAnsi="Times New Roman"/>
                <w:sz w:val="24"/>
              </w:rPr>
            </w:pPr>
            <w:r w:rsidRPr="00D774D7">
              <w:rPr>
                <w:rFonts w:ascii="Times New Roman" w:hAnsi="Times New Roman"/>
                <w:color w:val="231F20"/>
                <w:sz w:val="18"/>
                <w:szCs w:val="18"/>
              </w:rPr>
              <w:t>50</w:t>
            </w:r>
            <w:r w:rsidRPr="00D774D7">
              <w:rPr>
                <w:rFonts w:ascii="Times New Roman" w:hAnsi="Times New Roman"/>
                <w:color w:val="231F20"/>
                <w:spacing w:val="-1"/>
                <w:sz w:val="18"/>
                <w:szCs w:val="18"/>
              </w:rPr>
              <w:t xml:space="preserve"> </w:t>
            </w:r>
            <w:r w:rsidRPr="00D774D7">
              <w:rPr>
                <w:rFonts w:ascii="Times New Roman" w:hAnsi="Times New Roman"/>
                <w:color w:val="231F20"/>
                <w:sz w:val="18"/>
                <w:szCs w:val="18"/>
              </w:rPr>
              <w:t>to</w:t>
            </w:r>
            <w:r w:rsidRPr="00D774D7">
              <w:rPr>
                <w:rFonts w:ascii="Times New Roman" w:hAnsi="Times New Roman"/>
                <w:color w:val="231F20"/>
                <w:spacing w:val="-2"/>
                <w:sz w:val="18"/>
                <w:szCs w:val="18"/>
              </w:rPr>
              <w:t xml:space="preserve"> </w:t>
            </w:r>
            <w:r w:rsidRPr="00D774D7">
              <w:rPr>
                <w:rFonts w:ascii="Times New Roman" w:hAnsi="Times New Roman"/>
                <w:color w:val="231F20"/>
                <w:sz w:val="18"/>
                <w:szCs w:val="18"/>
              </w:rPr>
              <w:t>250</w:t>
            </w:r>
          </w:p>
        </w:tc>
        <w:tc>
          <w:tcPr>
            <w:tcW w:w="1830" w:type="dxa"/>
            <w:tcBorders>
              <w:top w:val="single" w:sz="8" w:space="0" w:color="231F20"/>
              <w:left w:val="single" w:sz="8" w:space="0" w:color="231F20"/>
              <w:bottom w:val="single" w:sz="8" w:space="0" w:color="231F20"/>
              <w:right w:val="single" w:sz="8" w:space="0" w:color="231F20"/>
            </w:tcBorders>
          </w:tcPr>
          <w:p w:rsidR="00147F75" w:rsidRPr="00D774D7" w:rsidRDefault="00147F75" w:rsidP="002B0637">
            <w:pPr>
              <w:kinsoku w:val="0"/>
              <w:overflowPunct w:val="0"/>
              <w:autoSpaceDE w:val="0"/>
              <w:autoSpaceDN w:val="0"/>
              <w:adjustRightInd w:val="0"/>
              <w:spacing w:before="60"/>
              <w:jc w:val="center"/>
              <w:rPr>
                <w:rFonts w:ascii="Times New Roman" w:hAnsi="Times New Roman"/>
                <w:sz w:val="24"/>
              </w:rPr>
            </w:pPr>
            <w:r w:rsidRPr="00D774D7">
              <w:rPr>
                <w:rFonts w:ascii="Times New Roman" w:hAnsi="Times New Roman"/>
                <w:color w:val="231F20"/>
                <w:sz w:val="18"/>
                <w:szCs w:val="18"/>
              </w:rPr>
              <w:t>1.0</w:t>
            </w:r>
          </w:p>
        </w:tc>
        <w:tc>
          <w:tcPr>
            <w:tcW w:w="1823" w:type="dxa"/>
            <w:tcBorders>
              <w:top w:val="single" w:sz="8" w:space="0" w:color="231F20"/>
              <w:left w:val="single" w:sz="8" w:space="0" w:color="231F20"/>
              <w:bottom w:val="single" w:sz="8" w:space="0" w:color="231F20"/>
              <w:right w:val="single" w:sz="8" w:space="0" w:color="231F20"/>
            </w:tcBorders>
          </w:tcPr>
          <w:p w:rsidR="00147F75" w:rsidRPr="00D774D7" w:rsidRDefault="00147F75" w:rsidP="002B0637">
            <w:pPr>
              <w:kinsoku w:val="0"/>
              <w:overflowPunct w:val="0"/>
              <w:autoSpaceDE w:val="0"/>
              <w:autoSpaceDN w:val="0"/>
              <w:adjustRightInd w:val="0"/>
              <w:spacing w:before="60"/>
              <w:ind w:right="2"/>
              <w:jc w:val="center"/>
              <w:rPr>
                <w:rFonts w:ascii="Times New Roman" w:hAnsi="Times New Roman"/>
                <w:sz w:val="24"/>
              </w:rPr>
            </w:pPr>
            <w:r w:rsidRPr="00D774D7">
              <w:rPr>
                <w:rFonts w:ascii="Times New Roman" w:hAnsi="Times New Roman"/>
                <w:color w:val="231F20"/>
                <w:sz w:val="18"/>
                <w:szCs w:val="18"/>
              </w:rPr>
              <w:t>0.8</w:t>
            </w:r>
          </w:p>
        </w:tc>
      </w:tr>
      <w:tr w:rsidR="00147F75" w:rsidRPr="00D774D7" w:rsidTr="002B0637">
        <w:trPr>
          <w:trHeight w:hRule="exact" w:val="352"/>
        </w:trPr>
        <w:tc>
          <w:tcPr>
            <w:tcW w:w="1303" w:type="dxa"/>
            <w:tcBorders>
              <w:top w:val="single" w:sz="8" w:space="0" w:color="231F20"/>
              <w:left w:val="single" w:sz="8" w:space="0" w:color="231F20"/>
              <w:bottom w:val="single" w:sz="8" w:space="0" w:color="231F20"/>
              <w:right w:val="single" w:sz="8" w:space="0" w:color="231F20"/>
            </w:tcBorders>
          </w:tcPr>
          <w:p w:rsidR="00147F75" w:rsidRPr="00D774D7" w:rsidRDefault="00147F75" w:rsidP="002B0637">
            <w:pPr>
              <w:kinsoku w:val="0"/>
              <w:overflowPunct w:val="0"/>
              <w:autoSpaceDE w:val="0"/>
              <w:autoSpaceDN w:val="0"/>
              <w:adjustRightInd w:val="0"/>
              <w:spacing w:before="59"/>
              <w:ind w:left="69"/>
              <w:rPr>
                <w:rFonts w:ascii="Times New Roman" w:hAnsi="Times New Roman"/>
                <w:sz w:val="24"/>
              </w:rPr>
            </w:pPr>
            <w:r w:rsidRPr="00D774D7">
              <w:rPr>
                <w:rFonts w:ascii="Times New Roman" w:hAnsi="Times New Roman"/>
                <w:color w:val="231F20"/>
                <w:sz w:val="18"/>
                <w:szCs w:val="18"/>
              </w:rPr>
              <w:t>10</w:t>
            </w:r>
            <w:r w:rsidRPr="00D774D7">
              <w:rPr>
                <w:rFonts w:ascii="Times New Roman" w:hAnsi="Times New Roman"/>
                <w:color w:val="231F20"/>
                <w:spacing w:val="-1"/>
                <w:sz w:val="18"/>
                <w:szCs w:val="18"/>
              </w:rPr>
              <w:t xml:space="preserve"> </w:t>
            </w:r>
            <w:r w:rsidRPr="00D774D7">
              <w:rPr>
                <w:rFonts w:ascii="Times New Roman" w:hAnsi="Times New Roman"/>
                <w:color w:val="231F20"/>
                <w:sz w:val="18"/>
                <w:szCs w:val="18"/>
              </w:rPr>
              <w:t>to</w:t>
            </w:r>
            <w:r w:rsidRPr="00D774D7">
              <w:rPr>
                <w:rFonts w:ascii="Times New Roman" w:hAnsi="Times New Roman"/>
                <w:color w:val="231F20"/>
                <w:spacing w:val="-2"/>
                <w:sz w:val="18"/>
                <w:szCs w:val="18"/>
              </w:rPr>
              <w:t xml:space="preserve"> </w:t>
            </w:r>
            <w:r w:rsidRPr="00D774D7">
              <w:rPr>
                <w:rFonts w:ascii="Times New Roman" w:hAnsi="Times New Roman"/>
                <w:color w:val="231F20"/>
                <w:sz w:val="18"/>
                <w:szCs w:val="18"/>
              </w:rPr>
              <w:t>50</w:t>
            </w:r>
          </w:p>
        </w:tc>
        <w:tc>
          <w:tcPr>
            <w:tcW w:w="1830" w:type="dxa"/>
            <w:tcBorders>
              <w:top w:val="single" w:sz="8" w:space="0" w:color="231F20"/>
              <w:left w:val="single" w:sz="8" w:space="0" w:color="231F20"/>
              <w:bottom w:val="single" w:sz="8" w:space="0" w:color="231F20"/>
              <w:right w:val="single" w:sz="8" w:space="0" w:color="231F20"/>
            </w:tcBorders>
          </w:tcPr>
          <w:p w:rsidR="00147F75" w:rsidRPr="00D774D7" w:rsidRDefault="00147F75" w:rsidP="002B0637">
            <w:pPr>
              <w:kinsoku w:val="0"/>
              <w:overflowPunct w:val="0"/>
              <w:autoSpaceDE w:val="0"/>
              <w:autoSpaceDN w:val="0"/>
              <w:adjustRightInd w:val="0"/>
              <w:spacing w:before="59"/>
              <w:jc w:val="center"/>
              <w:rPr>
                <w:rFonts w:ascii="Times New Roman" w:hAnsi="Times New Roman"/>
                <w:sz w:val="24"/>
              </w:rPr>
            </w:pPr>
            <w:r w:rsidRPr="00D774D7">
              <w:rPr>
                <w:rFonts w:ascii="Times New Roman" w:hAnsi="Times New Roman"/>
                <w:color w:val="231F20"/>
                <w:sz w:val="18"/>
                <w:szCs w:val="18"/>
              </w:rPr>
              <w:t>1.0</w:t>
            </w:r>
          </w:p>
        </w:tc>
        <w:tc>
          <w:tcPr>
            <w:tcW w:w="1823" w:type="dxa"/>
            <w:tcBorders>
              <w:top w:val="single" w:sz="8" w:space="0" w:color="231F20"/>
              <w:left w:val="single" w:sz="8" w:space="0" w:color="231F20"/>
              <w:bottom w:val="single" w:sz="8" w:space="0" w:color="231F20"/>
              <w:right w:val="single" w:sz="8" w:space="0" w:color="231F20"/>
            </w:tcBorders>
          </w:tcPr>
          <w:p w:rsidR="00147F75" w:rsidRPr="00D774D7" w:rsidRDefault="00147F75" w:rsidP="002B0637">
            <w:pPr>
              <w:kinsoku w:val="0"/>
              <w:overflowPunct w:val="0"/>
              <w:autoSpaceDE w:val="0"/>
              <w:autoSpaceDN w:val="0"/>
              <w:adjustRightInd w:val="0"/>
              <w:spacing w:before="59"/>
              <w:ind w:right="3"/>
              <w:jc w:val="center"/>
              <w:rPr>
                <w:rFonts w:ascii="Times New Roman" w:hAnsi="Times New Roman"/>
                <w:sz w:val="24"/>
              </w:rPr>
            </w:pPr>
            <w:r w:rsidRPr="00D774D7">
              <w:rPr>
                <w:rFonts w:ascii="Times New Roman" w:hAnsi="Times New Roman"/>
                <w:color w:val="231F20"/>
                <w:sz w:val="18"/>
                <w:szCs w:val="18"/>
              </w:rPr>
              <w:t>0.7</w:t>
            </w:r>
          </w:p>
        </w:tc>
      </w:tr>
      <w:tr w:rsidR="00147F75" w:rsidRPr="00D774D7" w:rsidTr="002B0637">
        <w:trPr>
          <w:trHeight w:hRule="exact" w:val="352"/>
        </w:trPr>
        <w:tc>
          <w:tcPr>
            <w:tcW w:w="1303" w:type="dxa"/>
            <w:tcBorders>
              <w:top w:val="single" w:sz="8" w:space="0" w:color="231F20"/>
              <w:left w:val="single" w:sz="8" w:space="0" w:color="231F20"/>
              <w:bottom w:val="single" w:sz="8" w:space="0" w:color="231F20"/>
              <w:right w:val="single" w:sz="8" w:space="0" w:color="231F20"/>
            </w:tcBorders>
          </w:tcPr>
          <w:p w:rsidR="00147F75" w:rsidRPr="00D774D7" w:rsidRDefault="00147F75" w:rsidP="002B0637">
            <w:pPr>
              <w:kinsoku w:val="0"/>
              <w:overflowPunct w:val="0"/>
              <w:autoSpaceDE w:val="0"/>
              <w:autoSpaceDN w:val="0"/>
              <w:adjustRightInd w:val="0"/>
              <w:spacing w:before="59"/>
              <w:ind w:left="69"/>
              <w:rPr>
                <w:rFonts w:ascii="Times New Roman" w:hAnsi="Times New Roman"/>
                <w:sz w:val="24"/>
              </w:rPr>
            </w:pPr>
            <w:r w:rsidRPr="00D774D7">
              <w:rPr>
                <w:rFonts w:ascii="Times New Roman" w:hAnsi="Times New Roman"/>
                <w:color w:val="231F20"/>
                <w:sz w:val="18"/>
                <w:szCs w:val="18"/>
              </w:rPr>
              <w:t>Below</w:t>
            </w:r>
            <w:r w:rsidRPr="00D774D7">
              <w:rPr>
                <w:rFonts w:ascii="Times New Roman" w:hAnsi="Times New Roman"/>
                <w:color w:val="231F20"/>
                <w:spacing w:val="-5"/>
                <w:sz w:val="18"/>
                <w:szCs w:val="18"/>
              </w:rPr>
              <w:t xml:space="preserve"> </w:t>
            </w:r>
            <w:r w:rsidRPr="00D774D7">
              <w:rPr>
                <w:rFonts w:ascii="Times New Roman" w:hAnsi="Times New Roman"/>
                <w:color w:val="231F20"/>
                <w:sz w:val="18"/>
                <w:szCs w:val="18"/>
              </w:rPr>
              <w:t>10</w:t>
            </w:r>
          </w:p>
        </w:tc>
        <w:tc>
          <w:tcPr>
            <w:tcW w:w="1830" w:type="dxa"/>
            <w:tcBorders>
              <w:top w:val="single" w:sz="8" w:space="0" w:color="231F20"/>
              <w:left w:val="single" w:sz="8" w:space="0" w:color="231F20"/>
              <w:bottom w:val="single" w:sz="8" w:space="0" w:color="231F20"/>
              <w:right w:val="single" w:sz="8" w:space="0" w:color="231F20"/>
            </w:tcBorders>
          </w:tcPr>
          <w:p w:rsidR="00147F75" w:rsidRPr="00D774D7" w:rsidRDefault="00147F75" w:rsidP="002B0637">
            <w:pPr>
              <w:kinsoku w:val="0"/>
              <w:overflowPunct w:val="0"/>
              <w:autoSpaceDE w:val="0"/>
              <w:autoSpaceDN w:val="0"/>
              <w:adjustRightInd w:val="0"/>
              <w:spacing w:before="59"/>
              <w:ind w:right="1"/>
              <w:jc w:val="center"/>
              <w:rPr>
                <w:rFonts w:ascii="Times New Roman" w:hAnsi="Times New Roman"/>
                <w:sz w:val="24"/>
              </w:rPr>
            </w:pPr>
            <w:r w:rsidRPr="00D774D7">
              <w:rPr>
                <w:rFonts w:ascii="Times New Roman" w:hAnsi="Times New Roman"/>
                <w:color w:val="231F20"/>
                <w:sz w:val="18"/>
                <w:szCs w:val="18"/>
              </w:rPr>
              <w:t>1.0</w:t>
            </w:r>
          </w:p>
        </w:tc>
        <w:tc>
          <w:tcPr>
            <w:tcW w:w="1823" w:type="dxa"/>
            <w:tcBorders>
              <w:top w:val="single" w:sz="8" w:space="0" w:color="231F20"/>
              <w:left w:val="single" w:sz="8" w:space="0" w:color="231F20"/>
              <w:bottom w:val="single" w:sz="8" w:space="0" w:color="231F20"/>
              <w:right w:val="single" w:sz="8" w:space="0" w:color="231F20"/>
            </w:tcBorders>
          </w:tcPr>
          <w:p w:rsidR="00147F75" w:rsidRPr="00D774D7" w:rsidRDefault="00147F75" w:rsidP="002B0637">
            <w:pPr>
              <w:kinsoku w:val="0"/>
              <w:overflowPunct w:val="0"/>
              <w:autoSpaceDE w:val="0"/>
              <w:autoSpaceDN w:val="0"/>
              <w:adjustRightInd w:val="0"/>
              <w:spacing w:before="59"/>
              <w:ind w:left="336"/>
              <w:rPr>
                <w:rFonts w:ascii="Times New Roman" w:hAnsi="Times New Roman"/>
                <w:sz w:val="24"/>
              </w:rPr>
            </w:pPr>
            <w:r w:rsidRPr="00D774D7">
              <w:rPr>
                <w:rFonts w:ascii="Times New Roman" w:hAnsi="Times New Roman"/>
                <w:color w:val="231F20"/>
                <w:spacing w:val="-1"/>
                <w:sz w:val="18"/>
                <w:szCs w:val="18"/>
              </w:rPr>
              <w:t>No</w:t>
            </w:r>
            <w:r w:rsidRPr="00D774D7">
              <w:rPr>
                <w:rFonts w:ascii="Times New Roman" w:hAnsi="Times New Roman"/>
                <w:color w:val="231F20"/>
                <w:spacing w:val="-9"/>
                <w:sz w:val="18"/>
                <w:szCs w:val="18"/>
              </w:rPr>
              <w:t xml:space="preserve"> </w:t>
            </w:r>
            <w:r w:rsidRPr="00D774D7">
              <w:rPr>
                <w:rFonts w:ascii="Times New Roman" w:hAnsi="Times New Roman"/>
                <w:color w:val="231F20"/>
                <w:sz w:val="18"/>
                <w:szCs w:val="18"/>
              </w:rPr>
              <w:t>requirement</w:t>
            </w:r>
          </w:p>
        </w:tc>
      </w:tr>
    </w:tbl>
    <w:p w:rsidR="00147F75" w:rsidRPr="00575137" w:rsidRDefault="00147F75" w:rsidP="00147F75">
      <w:pPr>
        <w:autoSpaceDE w:val="0"/>
        <w:autoSpaceDN w:val="0"/>
        <w:adjustRightInd w:val="0"/>
        <w:rPr>
          <w:sz w:val="24"/>
        </w:rPr>
      </w:pPr>
    </w:p>
    <w:p w:rsidR="00147F75" w:rsidRPr="00147F75" w:rsidRDefault="00147F75" w:rsidP="00147F75">
      <w:pPr>
        <w:tabs>
          <w:tab w:val="left" w:pos="851"/>
        </w:tabs>
        <w:ind w:left="851" w:hanging="851"/>
        <w:jc w:val="both"/>
        <w:rPr>
          <w:b/>
          <w:sz w:val="24"/>
        </w:rPr>
      </w:pPr>
      <w:r>
        <w:rPr>
          <w:sz w:val="24"/>
        </w:rPr>
        <w:tab/>
      </w:r>
      <w:r w:rsidRPr="00147F75">
        <w:rPr>
          <w:b/>
          <w:sz w:val="24"/>
        </w:rPr>
        <w:t>No requirement for footways</w:t>
      </w:r>
    </w:p>
    <w:p w:rsidR="00147F75" w:rsidRPr="00575137" w:rsidRDefault="00147F75" w:rsidP="00147F75">
      <w:pPr>
        <w:tabs>
          <w:tab w:val="left" w:pos="851"/>
        </w:tabs>
        <w:ind w:left="851" w:hanging="851"/>
        <w:jc w:val="both"/>
        <w:rPr>
          <w:sz w:val="24"/>
        </w:rPr>
      </w:pPr>
    </w:p>
    <w:p w:rsidR="00147F75" w:rsidRPr="00147F75" w:rsidRDefault="00147F75" w:rsidP="00147F75">
      <w:pPr>
        <w:pStyle w:val="BodyText2"/>
      </w:pPr>
      <w:r w:rsidRPr="00147F75">
        <w:t>Maximum texture depth after 4 weeks trafficking: 3 mm Sand Patch texture depth for roads with a speed limit greater that 40mph and in an urban area</w:t>
      </w:r>
    </w:p>
    <w:p w:rsidR="00147F75" w:rsidRPr="00147F75" w:rsidRDefault="00147F75" w:rsidP="00147F75">
      <w:pPr>
        <w:pStyle w:val="BodyText2"/>
      </w:pPr>
      <w:r w:rsidRPr="00147F75">
        <w:t xml:space="preserve">Maximum percentage decrease in </w:t>
      </w:r>
      <w:proofErr w:type="spellStart"/>
      <w:r w:rsidRPr="00147F75">
        <w:t>macrotexture</w:t>
      </w:r>
      <w:proofErr w:type="spellEnd"/>
      <w:r w:rsidRPr="00147F75">
        <w:t xml:space="preserve"> initially measured and at the end of the guarantee period: 40%</w:t>
      </w:r>
    </w:p>
    <w:p w:rsidR="00147F75" w:rsidRPr="00CD66ED" w:rsidRDefault="00147F75" w:rsidP="00CD66ED">
      <w:pPr>
        <w:pStyle w:val="BodyText2"/>
      </w:pPr>
      <w:r w:rsidRPr="00CD66ED">
        <w:t>Category of area defects (% area affected) acceptable:</w:t>
      </w:r>
    </w:p>
    <w:p w:rsidR="00147F75" w:rsidRPr="00EA6FC4" w:rsidRDefault="00147F75" w:rsidP="00147F75">
      <w:pPr>
        <w:kinsoku w:val="0"/>
        <w:overflowPunct w:val="0"/>
        <w:autoSpaceDE w:val="0"/>
        <w:autoSpaceDN w:val="0"/>
        <w:adjustRightInd w:val="0"/>
        <w:spacing w:before="4"/>
        <w:rPr>
          <w:rFonts w:ascii="Times New Roman" w:hAnsi="Times New Roman"/>
          <w:sz w:val="6"/>
          <w:szCs w:val="6"/>
        </w:rPr>
      </w:pPr>
    </w:p>
    <w:tbl>
      <w:tblPr>
        <w:tblW w:w="5000" w:type="pct"/>
        <w:tblCellMar>
          <w:left w:w="0" w:type="dxa"/>
          <w:right w:w="0" w:type="dxa"/>
        </w:tblCellMar>
        <w:tblLook w:val="0000" w:firstRow="0" w:lastRow="0" w:firstColumn="0" w:lastColumn="0" w:noHBand="0" w:noVBand="0"/>
      </w:tblPr>
      <w:tblGrid>
        <w:gridCol w:w="1684"/>
        <w:gridCol w:w="1439"/>
        <w:gridCol w:w="1439"/>
        <w:gridCol w:w="1440"/>
        <w:gridCol w:w="1440"/>
        <w:gridCol w:w="1207"/>
      </w:tblGrid>
      <w:tr w:rsidR="00147F75" w:rsidRPr="00EA6FC4" w:rsidTr="00B20358">
        <w:trPr>
          <w:trHeight w:hRule="exact" w:val="1282"/>
        </w:trPr>
        <w:tc>
          <w:tcPr>
            <w:tcW w:w="858" w:type="pct"/>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147F75" w:rsidRPr="00EA6FC4" w:rsidRDefault="00147F75" w:rsidP="002B0637">
            <w:pPr>
              <w:kinsoku w:val="0"/>
              <w:overflowPunct w:val="0"/>
              <w:autoSpaceDE w:val="0"/>
              <w:autoSpaceDN w:val="0"/>
              <w:adjustRightInd w:val="0"/>
              <w:spacing w:before="24" w:line="289" w:lineRule="auto"/>
              <w:ind w:left="320" w:right="318" w:firstLine="275"/>
              <w:rPr>
                <w:rFonts w:ascii="Times New Roman" w:hAnsi="Times New Roman"/>
                <w:sz w:val="24"/>
              </w:rPr>
            </w:pPr>
            <w:r w:rsidRPr="00EA6FC4">
              <w:rPr>
                <w:rFonts w:ascii="Times New Roman" w:hAnsi="Times New Roman"/>
                <w:b/>
                <w:bCs/>
                <w:color w:val="231F20"/>
                <w:spacing w:val="-1"/>
                <w:sz w:val="18"/>
                <w:szCs w:val="18"/>
              </w:rPr>
              <w:lastRenderedPageBreak/>
              <w:t>defect</w:t>
            </w:r>
            <w:r w:rsidRPr="00EA6FC4">
              <w:rPr>
                <w:rFonts w:ascii="Times New Roman" w:hAnsi="Times New Roman"/>
                <w:b/>
                <w:bCs/>
                <w:color w:val="231F20"/>
                <w:spacing w:val="25"/>
                <w:w w:val="99"/>
                <w:sz w:val="18"/>
                <w:szCs w:val="18"/>
              </w:rPr>
              <w:t xml:space="preserve"> </w:t>
            </w:r>
            <w:r w:rsidRPr="00EA6FC4">
              <w:rPr>
                <w:rFonts w:ascii="Times New Roman" w:hAnsi="Times New Roman"/>
                <w:b/>
                <w:bCs/>
                <w:color w:val="231F20"/>
                <w:spacing w:val="-1"/>
                <w:sz w:val="18"/>
                <w:szCs w:val="18"/>
              </w:rPr>
              <w:t>Classification</w:t>
            </w:r>
          </w:p>
        </w:tc>
        <w:tc>
          <w:tcPr>
            <w:tcW w:w="858" w:type="pct"/>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147F75" w:rsidRPr="00EA6FC4" w:rsidRDefault="00147F75" w:rsidP="002B0637">
            <w:pPr>
              <w:kinsoku w:val="0"/>
              <w:overflowPunct w:val="0"/>
              <w:autoSpaceDE w:val="0"/>
              <w:autoSpaceDN w:val="0"/>
              <w:adjustRightInd w:val="0"/>
              <w:spacing w:before="24" w:line="171" w:lineRule="exact"/>
              <w:jc w:val="center"/>
              <w:rPr>
                <w:rFonts w:ascii="Times New Roman" w:hAnsi="Times New Roman"/>
                <w:color w:val="000000"/>
                <w:sz w:val="18"/>
                <w:szCs w:val="18"/>
              </w:rPr>
            </w:pPr>
            <w:r w:rsidRPr="00EA6FC4">
              <w:rPr>
                <w:rFonts w:ascii="Times New Roman" w:hAnsi="Times New Roman"/>
                <w:b/>
                <w:bCs/>
                <w:color w:val="231F20"/>
                <w:w w:val="105"/>
                <w:sz w:val="18"/>
                <w:szCs w:val="18"/>
              </w:rPr>
              <w:t>p</w:t>
            </w:r>
            <w:r w:rsidRPr="00EA6FC4">
              <w:rPr>
                <w:rFonts w:ascii="Times New Roman" w:hAnsi="Times New Roman"/>
                <w:b/>
                <w:bCs/>
                <w:color w:val="231F20"/>
                <w:spacing w:val="16"/>
                <w:w w:val="105"/>
                <w:sz w:val="18"/>
                <w:szCs w:val="18"/>
              </w:rPr>
              <w:t xml:space="preserve"> </w:t>
            </w:r>
            <w:r w:rsidRPr="00EA6FC4">
              <w:rPr>
                <w:rFonts w:ascii="Times New Roman" w:hAnsi="Times New Roman"/>
                <w:b/>
                <w:bCs/>
                <w:color w:val="231F20"/>
                <w:w w:val="105"/>
                <w:sz w:val="18"/>
                <w:szCs w:val="18"/>
              </w:rPr>
              <w:t>bleeding</w:t>
            </w:r>
            <w:r w:rsidRPr="00EA6FC4">
              <w:rPr>
                <w:rFonts w:ascii="Times New Roman" w:hAnsi="Times New Roman"/>
                <w:b/>
                <w:bCs/>
                <w:color w:val="231F20"/>
                <w:spacing w:val="-19"/>
                <w:w w:val="105"/>
                <w:sz w:val="18"/>
                <w:szCs w:val="18"/>
              </w:rPr>
              <w:t xml:space="preserve"> </w:t>
            </w:r>
            <w:r w:rsidRPr="00EA6FC4">
              <w:rPr>
                <w:rFonts w:ascii="Times New Roman" w:hAnsi="Times New Roman"/>
                <w:b/>
                <w:bCs/>
                <w:color w:val="231F20"/>
                <w:w w:val="105"/>
                <w:sz w:val="18"/>
                <w:szCs w:val="18"/>
              </w:rPr>
              <w:t>Fatting</w:t>
            </w:r>
          </w:p>
          <w:p w:rsidR="00147F75" w:rsidRPr="00EA6FC4" w:rsidRDefault="00147F75" w:rsidP="002B0637">
            <w:pPr>
              <w:kinsoku w:val="0"/>
              <w:overflowPunct w:val="0"/>
              <w:autoSpaceDE w:val="0"/>
              <w:autoSpaceDN w:val="0"/>
              <w:adjustRightInd w:val="0"/>
              <w:spacing w:line="79" w:lineRule="exact"/>
              <w:ind w:left="209"/>
              <w:rPr>
                <w:rFonts w:ascii="Times New Roman" w:hAnsi="Times New Roman"/>
                <w:color w:val="000000"/>
                <w:sz w:val="10"/>
                <w:szCs w:val="10"/>
              </w:rPr>
            </w:pPr>
            <w:r w:rsidRPr="00EA6FC4">
              <w:rPr>
                <w:rFonts w:ascii="Times New Roman" w:hAnsi="Times New Roman"/>
                <w:b/>
                <w:bCs/>
                <w:color w:val="231F20"/>
                <w:w w:val="105"/>
                <w:sz w:val="10"/>
                <w:szCs w:val="10"/>
              </w:rPr>
              <w:t>1</w:t>
            </w:r>
          </w:p>
          <w:p w:rsidR="00147F75" w:rsidRPr="00EA6FC4" w:rsidRDefault="00147F75" w:rsidP="002B0637">
            <w:pPr>
              <w:kinsoku w:val="0"/>
              <w:overflowPunct w:val="0"/>
              <w:autoSpaceDE w:val="0"/>
              <w:autoSpaceDN w:val="0"/>
              <w:adjustRightInd w:val="0"/>
              <w:ind w:left="203"/>
              <w:rPr>
                <w:rFonts w:ascii="Times New Roman" w:hAnsi="Times New Roman"/>
                <w:sz w:val="24"/>
              </w:rPr>
            </w:pPr>
            <w:r w:rsidRPr="00EA6FC4">
              <w:rPr>
                <w:rFonts w:ascii="Times New Roman" w:hAnsi="Times New Roman"/>
                <w:b/>
                <w:bCs/>
                <w:color w:val="231F20"/>
                <w:spacing w:val="-2"/>
                <w:w w:val="105"/>
                <w:sz w:val="18"/>
                <w:szCs w:val="18"/>
              </w:rPr>
              <w:t>up</w:t>
            </w:r>
            <w:r w:rsidRPr="00EA6FC4">
              <w:rPr>
                <w:rFonts w:ascii="Times New Roman" w:hAnsi="Times New Roman"/>
                <w:b/>
                <w:bCs/>
                <w:color w:val="231F20"/>
                <w:w w:val="105"/>
                <w:sz w:val="18"/>
                <w:szCs w:val="18"/>
              </w:rPr>
              <w:t xml:space="preserve"> and</w:t>
            </w:r>
            <w:r w:rsidRPr="00EA6FC4">
              <w:rPr>
                <w:rFonts w:ascii="Times New Roman" w:hAnsi="Times New Roman"/>
                <w:b/>
                <w:bCs/>
                <w:color w:val="231F20"/>
                <w:spacing w:val="-3"/>
                <w:w w:val="105"/>
                <w:sz w:val="18"/>
                <w:szCs w:val="18"/>
              </w:rPr>
              <w:t xml:space="preserve"> </w:t>
            </w:r>
            <w:r w:rsidRPr="00EA6FC4">
              <w:rPr>
                <w:rFonts w:ascii="Times New Roman" w:hAnsi="Times New Roman"/>
                <w:b/>
                <w:bCs/>
                <w:color w:val="231F20"/>
                <w:spacing w:val="-2"/>
                <w:w w:val="105"/>
                <w:sz w:val="18"/>
                <w:szCs w:val="18"/>
              </w:rPr>
              <w:t>t</w:t>
            </w:r>
            <w:r w:rsidRPr="00EA6FC4">
              <w:rPr>
                <w:rFonts w:ascii="Times New Roman" w:hAnsi="Times New Roman"/>
                <w:b/>
                <w:bCs/>
                <w:color w:val="231F20"/>
                <w:spacing w:val="-3"/>
                <w:w w:val="105"/>
                <w:sz w:val="18"/>
                <w:szCs w:val="18"/>
              </w:rPr>
              <w:t>racking</w:t>
            </w:r>
          </w:p>
        </w:tc>
        <w:tc>
          <w:tcPr>
            <w:tcW w:w="858" w:type="pct"/>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147F75" w:rsidRPr="00EA6FC4" w:rsidRDefault="00147F75" w:rsidP="002B0637">
            <w:pPr>
              <w:kinsoku w:val="0"/>
              <w:overflowPunct w:val="0"/>
              <w:autoSpaceDE w:val="0"/>
              <w:autoSpaceDN w:val="0"/>
              <w:adjustRightInd w:val="0"/>
              <w:spacing w:before="24" w:line="171" w:lineRule="exact"/>
              <w:jc w:val="center"/>
              <w:rPr>
                <w:rFonts w:ascii="Times New Roman" w:hAnsi="Times New Roman"/>
                <w:color w:val="000000"/>
                <w:sz w:val="18"/>
                <w:szCs w:val="18"/>
              </w:rPr>
            </w:pPr>
            <w:r w:rsidRPr="00EA6FC4">
              <w:rPr>
                <w:rFonts w:ascii="Times New Roman" w:hAnsi="Times New Roman"/>
                <w:b/>
                <w:bCs/>
                <w:color w:val="231F20"/>
                <w:w w:val="105"/>
                <w:sz w:val="18"/>
                <w:szCs w:val="18"/>
              </w:rPr>
              <w:t>p</w:t>
            </w:r>
            <w:r w:rsidRPr="00EA6FC4">
              <w:rPr>
                <w:rFonts w:ascii="Times New Roman" w:hAnsi="Times New Roman"/>
                <w:b/>
                <w:bCs/>
                <w:color w:val="231F20"/>
                <w:spacing w:val="-6"/>
                <w:w w:val="105"/>
                <w:sz w:val="18"/>
                <w:szCs w:val="18"/>
              </w:rPr>
              <w:t xml:space="preserve"> </w:t>
            </w:r>
            <w:r w:rsidRPr="00EA6FC4">
              <w:rPr>
                <w:rFonts w:ascii="Times New Roman" w:hAnsi="Times New Roman"/>
                <w:b/>
                <w:bCs/>
                <w:color w:val="231F20"/>
                <w:w w:val="105"/>
                <w:sz w:val="18"/>
                <w:szCs w:val="18"/>
              </w:rPr>
              <w:t>,</w:t>
            </w:r>
            <w:r w:rsidRPr="00EA6FC4">
              <w:rPr>
                <w:rFonts w:ascii="Times New Roman" w:hAnsi="Times New Roman"/>
                <w:b/>
                <w:bCs/>
                <w:color w:val="231F20"/>
                <w:spacing w:val="-12"/>
                <w:w w:val="105"/>
                <w:sz w:val="18"/>
                <w:szCs w:val="18"/>
              </w:rPr>
              <w:t xml:space="preserve"> </w:t>
            </w:r>
            <w:r w:rsidRPr="00EA6FC4">
              <w:rPr>
                <w:rFonts w:ascii="Times New Roman" w:hAnsi="Times New Roman"/>
                <w:b/>
                <w:bCs/>
                <w:color w:val="231F20"/>
                <w:spacing w:val="-1"/>
                <w:w w:val="105"/>
                <w:sz w:val="18"/>
                <w:szCs w:val="18"/>
              </w:rPr>
              <w:t>d</w:t>
            </w:r>
            <w:r w:rsidRPr="00EA6FC4">
              <w:rPr>
                <w:rFonts w:ascii="Times New Roman" w:hAnsi="Times New Roman"/>
                <w:b/>
                <w:bCs/>
                <w:color w:val="231F20"/>
                <w:spacing w:val="-2"/>
                <w:w w:val="105"/>
                <w:sz w:val="18"/>
                <w:szCs w:val="18"/>
              </w:rPr>
              <w:t>elamination,</w:t>
            </w:r>
          </w:p>
          <w:p w:rsidR="00147F75" w:rsidRPr="00EA6FC4" w:rsidRDefault="00147F75" w:rsidP="002B0637">
            <w:pPr>
              <w:kinsoku w:val="0"/>
              <w:overflowPunct w:val="0"/>
              <w:autoSpaceDE w:val="0"/>
              <w:autoSpaceDN w:val="0"/>
              <w:adjustRightInd w:val="0"/>
              <w:spacing w:line="79" w:lineRule="exact"/>
              <w:ind w:left="281"/>
              <w:rPr>
                <w:rFonts w:ascii="Times New Roman" w:hAnsi="Times New Roman"/>
                <w:color w:val="000000"/>
                <w:sz w:val="10"/>
                <w:szCs w:val="10"/>
              </w:rPr>
            </w:pPr>
            <w:r w:rsidRPr="00EA6FC4">
              <w:rPr>
                <w:rFonts w:ascii="Times New Roman" w:hAnsi="Times New Roman"/>
                <w:b/>
                <w:bCs/>
                <w:color w:val="231F20"/>
                <w:w w:val="105"/>
                <w:sz w:val="10"/>
                <w:szCs w:val="10"/>
              </w:rPr>
              <w:t>2</w:t>
            </w:r>
          </w:p>
          <w:p w:rsidR="00147F75" w:rsidRPr="00EA6FC4" w:rsidRDefault="00147F75" w:rsidP="002B0637">
            <w:pPr>
              <w:kinsoku w:val="0"/>
              <w:overflowPunct w:val="0"/>
              <w:autoSpaceDE w:val="0"/>
              <w:autoSpaceDN w:val="0"/>
              <w:adjustRightInd w:val="0"/>
              <w:spacing w:line="289" w:lineRule="auto"/>
              <w:ind w:left="105" w:right="103"/>
              <w:jc w:val="center"/>
              <w:rPr>
                <w:rFonts w:ascii="Times New Roman" w:hAnsi="Times New Roman"/>
                <w:sz w:val="24"/>
              </w:rPr>
            </w:pPr>
            <w:r w:rsidRPr="00EA6FC4">
              <w:rPr>
                <w:rFonts w:ascii="Times New Roman" w:hAnsi="Times New Roman"/>
                <w:b/>
                <w:bCs/>
                <w:color w:val="231F20"/>
                <w:w w:val="105"/>
                <w:sz w:val="18"/>
                <w:szCs w:val="18"/>
              </w:rPr>
              <w:t>loss</w:t>
            </w:r>
            <w:r w:rsidRPr="00EA6FC4">
              <w:rPr>
                <w:rFonts w:ascii="Times New Roman" w:hAnsi="Times New Roman"/>
                <w:b/>
                <w:bCs/>
                <w:color w:val="231F20"/>
                <w:spacing w:val="24"/>
                <w:w w:val="105"/>
                <w:sz w:val="18"/>
                <w:szCs w:val="18"/>
              </w:rPr>
              <w:t xml:space="preserve"> </w:t>
            </w:r>
            <w:r w:rsidRPr="00EA6FC4">
              <w:rPr>
                <w:rFonts w:ascii="Times New Roman" w:hAnsi="Times New Roman"/>
                <w:b/>
                <w:bCs/>
                <w:color w:val="231F20"/>
                <w:w w:val="105"/>
                <w:sz w:val="18"/>
                <w:szCs w:val="18"/>
              </w:rPr>
              <w:t>of</w:t>
            </w:r>
            <w:r w:rsidRPr="00EA6FC4">
              <w:rPr>
                <w:rFonts w:ascii="Times New Roman" w:hAnsi="Times New Roman"/>
                <w:b/>
                <w:bCs/>
                <w:color w:val="231F20"/>
                <w:spacing w:val="10"/>
                <w:w w:val="105"/>
                <w:sz w:val="18"/>
                <w:szCs w:val="18"/>
              </w:rPr>
              <w:t xml:space="preserve"> </w:t>
            </w:r>
            <w:r w:rsidRPr="00EA6FC4">
              <w:rPr>
                <w:rFonts w:ascii="Times New Roman" w:hAnsi="Times New Roman"/>
                <w:b/>
                <w:bCs/>
                <w:color w:val="231F20"/>
                <w:spacing w:val="-1"/>
                <w:w w:val="105"/>
                <w:sz w:val="18"/>
                <w:szCs w:val="18"/>
              </w:rPr>
              <w:t>a</w:t>
            </w:r>
            <w:r w:rsidRPr="00EA6FC4">
              <w:rPr>
                <w:rFonts w:ascii="Times New Roman" w:hAnsi="Times New Roman"/>
                <w:b/>
                <w:bCs/>
                <w:color w:val="231F20"/>
                <w:spacing w:val="-2"/>
                <w:w w:val="105"/>
                <w:sz w:val="18"/>
                <w:szCs w:val="18"/>
              </w:rPr>
              <w:t>ggregate,</w:t>
            </w:r>
            <w:r w:rsidRPr="00EA6FC4">
              <w:rPr>
                <w:rFonts w:ascii="Times New Roman" w:hAnsi="Times New Roman"/>
                <w:b/>
                <w:bCs/>
                <w:color w:val="231F20"/>
                <w:spacing w:val="25"/>
                <w:w w:val="99"/>
                <w:sz w:val="18"/>
                <w:szCs w:val="18"/>
              </w:rPr>
              <w:t xml:space="preserve"> </w:t>
            </w:r>
            <w:r w:rsidRPr="00EA6FC4">
              <w:rPr>
                <w:rFonts w:ascii="Times New Roman" w:hAnsi="Times New Roman"/>
                <w:b/>
                <w:bCs/>
                <w:color w:val="231F20"/>
                <w:spacing w:val="-3"/>
                <w:w w:val="105"/>
                <w:sz w:val="18"/>
                <w:szCs w:val="18"/>
              </w:rPr>
              <w:t>Wearing,</w:t>
            </w:r>
            <w:r w:rsidRPr="00EA6FC4">
              <w:rPr>
                <w:rFonts w:ascii="Times New Roman" w:hAnsi="Times New Roman"/>
                <w:b/>
                <w:bCs/>
                <w:color w:val="231F20"/>
                <w:spacing w:val="17"/>
                <w:w w:val="105"/>
                <w:sz w:val="18"/>
                <w:szCs w:val="18"/>
              </w:rPr>
              <w:t xml:space="preserve"> </w:t>
            </w:r>
            <w:r w:rsidRPr="00EA6FC4">
              <w:rPr>
                <w:rFonts w:ascii="Times New Roman" w:hAnsi="Times New Roman"/>
                <w:b/>
                <w:bCs/>
                <w:color w:val="231F20"/>
                <w:w w:val="105"/>
                <w:sz w:val="18"/>
                <w:szCs w:val="18"/>
              </w:rPr>
              <w:t>lane</w:t>
            </w:r>
            <w:r w:rsidRPr="00EA6FC4">
              <w:rPr>
                <w:rFonts w:ascii="Times New Roman" w:hAnsi="Times New Roman"/>
                <w:b/>
                <w:bCs/>
                <w:color w:val="231F20"/>
                <w:spacing w:val="26"/>
                <w:sz w:val="18"/>
                <w:szCs w:val="18"/>
              </w:rPr>
              <w:t xml:space="preserve"> </w:t>
            </w:r>
            <w:r w:rsidRPr="00EA6FC4">
              <w:rPr>
                <w:rFonts w:ascii="Times New Roman" w:hAnsi="Times New Roman"/>
                <w:b/>
                <w:bCs/>
                <w:color w:val="231F20"/>
                <w:sz w:val="18"/>
                <w:szCs w:val="18"/>
              </w:rPr>
              <w:t>Joint</w:t>
            </w:r>
            <w:r w:rsidRPr="00EA6FC4">
              <w:rPr>
                <w:rFonts w:ascii="Times New Roman" w:hAnsi="Times New Roman"/>
                <w:b/>
                <w:bCs/>
                <w:color w:val="231F20"/>
                <w:spacing w:val="-2"/>
                <w:sz w:val="18"/>
                <w:szCs w:val="18"/>
              </w:rPr>
              <w:t xml:space="preserve"> </w:t>
            </w:r>
            <w:r w:rsidRPr="00EA6FC4">
              <w:rPr>
                <w:rFonts w:ascii="Times New Roman" w:hAnsi="Times New Roman"/>
                <w:b/>
                <w:bCs/>
                <w:color w:val="231F20"/>
                <w:sz w:val="18"/>
                <w:szCs w:val="18"/>
              </w:rPr>
              <w:t>Gaps</w:t>
            </w:r>
            <w:r w:rsidRPr="00EA6FC4">
              <w:rPr>
                <w:rFonts w:ascii="Times New Roman" w:hAnsi="Times New Roman"/>
                <w:b/>
                <w:bCs/>
                <w:color w:val="231F20"/>
                <w:spacing w:val="-3"/>
                <w:sz w:val="18"/>
                <w:szCs w:val="18"/>
              </w:rPr>
              <w:t xml:space="preserve"> </w:t>
            </w:r>
            <w:r w:rsidRPr="00EA6FC4">
              <w:rPr>
                <w:rFonts w:ascii="Times New Roman" w:hAnsi="Times New Roman"/>
                <w:b/>
                <w:bCs/>
                <w:color w:val="231F20"/>
                <w:spacing w:val="-1"/>
                <w:sz w:val="18"/>
                <w:szCs w:val="18"/>
              </w:rPr>
              <w:t>Rutting</w:t>
            </w:r>
            <w:r w:rsidRPr="00EA6FC4">
              <w:rPr>
                <w:rFonts w:ascii="Times New Roman" w:hAnsi="Times New Roman"/>
                <w:b/>
                <w:bCs/>
                <w:color w:val="231F20"/>
                <w:spacing w:val="20"/>
                <w:sz w:val="18"/>
                <w:szCs w:val="18"/>
              </w:rPr>
              <w:t xml:space="preserve"> </w:t>
            </w:r>
            <w:r w:rsidRPr="00EA6FC4">
              <w:rPr>
                <w:rFonts w:ascii="Times New Roman" w:hAnsi="Times New Roman"/>
                <w:b/>
                <w:bCs/>
                <w:color w:val="231F20"/>
                <w:sz w:val="18"/>
                <w:szCs w:val="18"/>
              </w:rPr>
              <w:t>and</w:t>
            </w:r>
            <w:r w:rsidRPr="00EA6FC4">
              <w:rPr>
                <w:rFonts w:ascii="Times New Roman" w:hAnsi="Times New Roman"/>
                <w:b/>
                <w:bCs/>
                <w:color w:val="231F20"/>
                <w:spacing w:val="-8"/>
                <w:sz w:val="18"/>
                <w:szCs w:val="18"/>
              </w:rPr>
              <w:t xml:space="preserve"> </w:t>
            </w:r>
            <w:r w:rsidRPr="00EA6FC4">
              <w:rPr>
                <w:rFonts w:ascii="Times New Roman" w:hAnsi="Times New Roman"/>
                <w:b/>
                <w:bCs/>
                <w:color w:val="231F20"/>
                <w:spacing w:val="-1"/>
                <w:sz w:val="18"/>
                <w:szCs w:val="18"/>
              </w:rPr>
              <w:t>Slippage</w:t>
            </w:r>
          </w:p>
        </w:tc>
        <w:tc>
          <w:tcPr>
            <w:tcW w:w="858" w:type="pct"/>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147F75" w:rsidRPr="00EA6FC4" w:rsidRDefault="00147F75" w:rsidP="002B0637">
            <w:pPr>
              <w:kinsoku w:val="0"/>
              <w:overflowPunct w:val="0"/>
              <w:autoSpaceDE w:val="0"/>
              <w:autoSpaceDN w:val="0"/>
              <w:adjustRightInd w:val="0"/>
              <w:spacing w:before="24" w:line="171" w:lineRule="exact"/>
              <w:ind w:left="211"/>
              <w:rPr>
                <w:rFonts w:ascii="Times New Roman" w:hAnsi="Times New Roman"/>
                <w:color w:val="000000"/>
                <w:sz w:val="18"/>
                <w:szCs w:val="18"/>
              </w:rPr>
            </w:pPr>
            <w:r w:rsidRPr="00EA6FC4">
              <w:rPr>
                <w:rFonts w:ascii="Times New Roman" w:hAnsi="Times New Roman"/>
                <w:b/>
                <w:bCs/>
                <w:color w:val="231F20"/>
                <w:sz w:val="18"/>
                <w:szCs w:val="18"/>
              </w:rPr>
              <w:t>p</w:t>
            </w:r>
            <w:r w:rsidRPr="00EA6FC4">
              <w:rPr>
                <w:rFonts w:ascii="Times New Roman" w:hAnsi="Times New Roman"/>
                <w:b/>
                <w:bCs/>
                <w:color w:val="231F20"/>
                <w:spacing w:val="11"/>
                <w:sz w:val="18"/>
                <w:szCs w:val="18"/>
              </w:rPr>
              <w:t xml:space="preserve"> </w:t>
            </w:r>
            <w:r w:rsidRPr="00EA6FC4">
              <w:rPr>
                <w:rFonts w:ascii="Times New Roman" w:hAnsi="Times New Roman"/>
                <w:b/>
                <w:bCs/>
                <w:color w:val="231F20"/>
                <w:sz w:val="18"/>
                <w:szCs w:val="18"/>
              </w:rPr>
              <w:t>,</w:t>
            </w:r>
            <w:r w:rsidRPr="00EA6FC4">
              <w:rPr>
                <w:rFonts w:ascii="Times New Roman" w:hAnsi="Times New Roman"/>
                <w:b/>
                <w:bCs/>
                <w:color w:val="231F20"/>
                <w:spacing w:val="5"/>
                <w:sz w:val="18"/>
                <w:szCs w:val="18"/>
              </w:rPr>
              <w:t xml:space="preserve"> </w:t>
            </w:r>
            <w:r w:rsidRPr="00EA6FC4">
              <w:rPr>
                <w:rFonts w:ascii="Times New Roman" w:hAnsi="Times New Roman"/>
                <w:b/>
                <w:bCs/>
                <w:color w:val="231F20"/>
                <w:spacing w:val="-1"/>
                <w:sz w:val="18"/>
                <w:szCs w:val="18"/>
              </w:rPr>
              <w:t>Corrugation,</w:t>
            </w:r>
          </w:p>
          <w:p w:rsidR="00147F75" w:rsidRPr="00EA6FC4" w:rsidRDefault="00147F75" w:rsidP="002B0637">
            <w:pPr>
              <w:kinsoku w:val="0"/>
              <w:overflowPunct w:val="0"/>
              <w:autoSpaceDE w:val="0"/>
              <w:autoSpaceDN w:val="0"/>
              <w:adjustRightInd w:val="0"/>
              <w:spacing w:line="79" w:lineRule="exact"/>
              <w:ind w:left="321"/>
              <w:rPr>
                <w:rFonts w:ascii="Times New Roman" w:hAnsi="Times New Roman"/>
                <w:color w:val="000000"/>
                <w:sz w:val="10"/>
                <w:szCs w:val="10"/>
              </w:rPr>
            </w:pPr>
            <w:r w:rsidRPr="00EA6FC4">
              <w:rPr>
                <w:rFonts w:ascii="Times New Roman" w:hAnsi="Times New Roman"/>
                <w:b/>
                <w:bCs/>
                <w:color w:val="231F20"/>
                <w:w w:val="105"/>
                <w:sz w:val="10"/>
                <w:szCs w:val="10"/>
              </w:rPr>
              <w:t>3</w:t>
            </w:r>
          </w:p>
          <w:p w:rsidR="00147F75" w:rsidRPr="00EA6FC4" w:rsidRDefault="00147F75" w:rsidP="002B0637">
            <w:pPr>
              <w:kinsoku w:val="0"/>
              <w:overflowPunct w:val="0"/>
              <w:autoSpaceDE w:val="0"/>
              <w:autoSpaceDN w:val="0"/>
              <w:adjustRightInd w:val="0"/>
              <w:ind w:left="120"/>
              <w:rPr>
                <w:rFonts w:ascii="Times New Roman" w:hAnsi="Times New Roman"/>
                <w:sz w:val="24"/>
              </w:rPr>
            </w:pPr>
            <w:r w:rsidRPr="00EA6FC4">
              <w:rPr>
                <w:rFonts w:ascii="Times New Roman" w:hAnsi="Times New Roman"/>
                <w:b/>
                <w:bCs/>
                <w:color w:val="231F20"/>
                <w:spacing w:val="-1"/>
                <w:sz w:val="18"/>
                <w:szCs w:val="18"/>
              </w:rPr>
              <w:t>bumps</w:t>
            </w:r>
            <w:r w:rsidRPr="00EA6FC4">
              <w:rPr>
                <w:rFonts w:ascii="Times New Roman" w:hAnsi="Times New Roman"/>
                <w:b/>
                <w:bCs/>
                <w:color w:val="231F20"/>
                <w:spacing w:val="9"/>
                <w:sz w:val="18"/>
                <w:szCs w:val="18"/>
              </w:rPr>
              <w:t xml:space="preserve"> </w:t>
            </w:r>
            <w:r w:rsidRPr="00EA6FC4">
              <w:rPr>
                <w:rFonts w:ascii="Times New Roman" w:hAnsi="Times New Roman"/>
                <w:b/>
                <w:bCs/>
                <w:color w:val="231F20"/>
                <w:sz w:val="18"/>
                <w:szCs w:val="18"/>
              </w:rPr>
              <w:t>and</w:t>
            </w:r>
            <w:r w:rsidRPr="00EA6FC4">
              <w:rPr>
                <w:rFonts w:ascii="Times New Roman" w:hAnsi="Times New Roman"/>
                <w:b/>
                <w:bCs/>
                <w:color w:val="231F20"/>
                <w:spacing w:val="9"/>
                <w:sz w:val="18"/>
                <w:szCs w:val="18"/>
              </w:rPr>
              <w:t xml:space="preserve"> </w:t>
            </w:r>
            <w:r w:rsidRPr="00EA6FC4">
              <w:rPr>
                <w:rFonts w:ascii="Times New Roman" w:hAnsi="Times New Roman"/>
                <w:b/>
                <w:bCs/>
                <w:color w:val="231F20"/>
                <w:spacing w:val="-1"/>
                <w:sz w:val="18"/>
                <w:szCs w:val="18"/>
              </w:rPr>
              <w:t>Ridges</w:t>
            </w:r>
          </w:p>
        </w:tc>
        <w:tc>
          <w:tcPr>
            <w:tcW w:w="858" w:type="pct"/>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147F75" w:rsidRPr="00EA6FC4" w:rsidRDefault="00147F75" w:rsidP="002B0637">
            <w:pPr>
              <w:kinsoku w:val="0"/>
              <w:overflowPunct w:val="0"/>
              <w:autoSpaceDE w:val="0"/>
              <w:autoSpaceDN w:val="0"/>
              <w:adjustRightInd w:val="0"/>
              <w:spacing w:before="24" w:line="171" w:lineRule="exact"/>
              <w:jc w:val="center"/>
              <w:rPr>
                <w:rFonts w:ascii="Times New Roman" w:hAnsi="Times New Roman"/>
                <w:color w:val="000000"/>
                <w:sz w:val="18"/>
                <w:szCs w:val="18"/>
              </w:rPr>
            </w:pPr>
            <w:r w:rsidRPr="00EA6FC4">
              <w:rPr>
                <w:rFonts w:ascii="Times New Roman" w:hAnsi="Times New Roman"/>
                <w:b/>
                <w:bCs/>
                <w:color w:val="231F20"/>
                <w:sz w:val="18"/>
                <w:szCs w:val="18"/>
              </w:rPr>
              <w:t>p</w:t>
            </w:r>
            <w:r w:rsidRPr="00EA6FC4">
              <w:rPr>
                <w:rFonts w:ascii="Times New Roman" w:hAnsi="Times New Roman"/>
                <w:b/>
                <w:bCs/>
                <w:color w:val="231F20"/>
                <w:spacing w:val="7"/>
                <w:sz w:val="18"/>
                <w:szCs w:val="18"/>
              </w:rPr>
              <w:t xml:space="preserve"> </w:t>
            </w:r>
            <w:r w:rsidRPr="00EA6FC4">
              <w:rPr>
                <w:rFonts w:ascii="Times New Roman" w:hAnsi="Times New Roman"/>
                <w:b/>
                <w:bCs/>
                <w:color w:val="231F20"/>
                <w:sz w:val="18"/>
                <w:szCs w:val="18"/>
              </w:rPr>
              <w:t>,</w:t>
            </w:r>
            <w:r w:rsidRPr="00EA6FC4">
              <w:rPr>
                <w:rFonts w:ascii="Times New Roman" w:hAnsi="Times New Roman"/>
                <w:b/>
                <w:bCs/>
                <w:color w:val="231F20"/>
                <w:spacing w:val="1"/>
                <w:sz w:val="18"/>
                <w:szCs w:val="18"/>
              </w:rPr>
              <w:t xml:space="preserve"> </w:t>
            </w:r>
            <w:r w:rsidRPr="00EA6FC4">
              <w:rPr>
                <w:rFonts w:ascii="Times New Roman" w:hAnsi="Times New Roman"/>
                <w:b/>
                <w:bCs/>
                <w:color w:val="231F20"/>
                <w:spacing w:val="-1"/>
                <w:sz w:val="18"/>
                <w:szCs w:val="18"/>
              </w:rPr>
              <w:t xml:space="preserve">Groups </w:t>
            </w:r>
            <w:r w:rsidRPr="00EA6FC4">
              <w:rPr>
                <w:rFonts w:ascii="Times New Roman" w:hAnsi="Times New Roman"/>
                <w:b/>
                <w:bCs/>
                <w:color w:val="231F20"/>
                <w:sz w:val="18"/>
                <w:szCs w:val="18"/>
              </w:rPr>
              <w:t>of</w:t>
            </w:r>
            <w:r w:rsidRPr="00EA6FC4">
              <w:rPr>
                <w:rFonts w:ascii="Times New Roman" w:hAnsi="Times New Roman"/>
                <w:b/>
                <w:bCs/>
                <w:color w:val="231F20"/>
                <w:spacing w:val="1"/>
                <w:sz w:val="18"/>
                <w:szCs w:val="18"/>
              </w:rPr>
              <w:t xml:space="preserve"> </w:t>
            </w:r>
            <w:r w:rsidRPr="00EA6FC4">
              <w:rPr>
                <w:rFonts w:ascii="Times New Roman" w:hAnsi="Times New Roman"/>
                <w:b/>
                <w:bCs/>
                <w:color w:val="231F20"/>
                <w:spacing w:val="-1"/>
                <w:sz w:val="18"/>
                <w:szCs w:val="18"/>
              </w:rPr>
              <w:t>Small</w:t>
            </w:r>
          </w:p>
          <w:p w:rsidR="00147F75" w:rsidRPr="00EA6FC4" w:rsidRDefault="00147F75" w:rsidP="002B0637">
            <w:pPr>
              <w:kinsoku w:val="0"/>
              <w:overflowPunct w:val="0"/>
              <w:autoSpaceDE w:val="0"/>
              <w:autoSpaceDN w:val="0"/>
              <w:adjustRightInd w:val="0"/>
              <w:spacing w:line="79" w:lineRule="exact"/>
              <w:ind w:left="195"/>
              <w:rPr>
                <w:rFonts w:ascii="Times New Roman" w:hAnsi="Times New Roman"/>
                <w:color w:val="000000"/>
                <w:sz w:val="10"/>
                <w:szCs w:val="10"/>
              </w:rPr>
            </w:pPr>
            <w:r w:rsidRPr="00EA6FC4">
              <w:rPr>
                <w:rFonts w:ascii="Times New Roman" w:hAnsi="Times New Roman"/>
                <w:b/>
                <w:bCs/>
                <w:color w:val="231F20"/>
                <w:w w:val="105"/>
                <w:sz w:val="10"/>
                <w:szCs w:val="10"/>
              </w:rPr>
              <w:t>4</w:t>
            </w:r>
          </w:p>
          <w:p w:rsidR="00147F75" w:rsidRPr="00EA6FC4" w:rsidRDefault="00147F75" w:rsidP="002B0637">
            <w:pPr>
              <w:kinsoku w:val="0"/>
              <w:overflowPunct w:val="0"/>
              <w:autoSpaceDE w:val="0"/>
              <w:autoSpaceDN w:val="0"/>
              <w:adjustRightInd w:val="0"/>
              <w:spacing w:line="289" w:lineRule="auto"/>
              <w:ind w:left="148" w:right="146" w:firstLine="3"/>
              <w:jc w:val="center"/>
              <w:rPr>
                <w:rFonts w:ascii="Times New Roman" w:hAnsi="Times New Roman"/>
                <w:sz w:val="24"/>
              </w:rPr>
            </w:pPr>
            <w:r w:rsidRPr="00EA6FC4">
              <w:rPr>
                <w:rFonts w:ascii="Times New Roman" w:hAnsi="Times New Roman"/>
                <w:b/>
                <w:bCs/>
                <w:color w:val="231F20"/>
                <w:spacing w:val="-1"/>
                <w:sz w:val="18"/>
                <w:szCs w:val="18"/>
              </w:rPr>
              <w:t>defects</w:t>
            </w:r>
            <w:r w:rsidRPr="00EA6FC4">
              <w:rPr>
                <w:rFonts w:ascii="Times New Roman" w:hAnsi="Times New Roman"/>
                <w:b/>
                <w:bCs/>
                <w:color w:val="231F20"/>
                <w:spacing w:val="22"/>
                <w:sz w:val="18"/>
                <w:szCs w:val="18"/>
              </w:rPr>
              <w:t xml:space="preserve"> </w:t>
            </w:r>
            <w:r w:rsidRPr="00EA6FC4">
              <w:rPr>
                <w:rFonts w:ascii="Times New Roman" w:hAnsi="Times New Roman"/>
                <w:b/>
                <w:bCs/>
                <w:color w:val="231F20"/>
                <w:sz w:val="18"/>
                <w:szCs w:val="18"/>
              </w:rPr>
              <w:t>or</w:t>
            </w:r>
            <w:r w:rsidRPr="00EA6FC4">
              <w:rPr>
                <w:rFonts w:ascii="Times New Roman" w:hAnsi="Times New Roman"/>
                <w:b/>
                <w:bCs/>
                <w:color w:val="231F20"/>
                <w:spacing w:val="26"/>
                <w:w w:val="99"/>
                <w:sz w:val="18"/>
                <w:szCs w:val="18"/>
              </w:rPr>
              <w:t xml:space="preserve"> </w:t>
            </w:r>
            <w:r w:rsidRPr="00EA6FC4">
              <w:rPr>
                <w:rFonts w:ascii="Times New Roman" w:hAnsi="Times New Roman"/>
                <w:b/>
                <w:bCs/>
                <w:color w:val="231F20"/>
                <w:spacing w:val="-1"/>
                <w:sz w:val="18"/>
                <w:szCs w:val="18"/>
              </w:rPr>
              <w:t>Repetitive</w:t>
            </w:r>
            <w:r w:rsidRPr="00EA6FC4">
              <w:rPr>
                <w:rFonts w:ascii="Times New Roman" w:hAnsi="Times New Roman"/>
                <w:b/>
                <w:bCs/>
                <w:color w:val="231F20"/>
                <w:spacing w:val="16"/>
                <w:sz w:val="18"/>
                <w:szCs w:val="18"/>
              </w:rPr>
              <w:t xml:space="preserve"> </w:t>
            </w:r>
            <w:r w:rsidRPr="00EA6FC4">
              <w:rPr>
                <w:rFonts w:ascii="Times New Roman" w:hAnsi="Times New Roman"/>
                <w:b/>
                <w:bCs/>
                <w:color w:val="231F20"/>
                <w:spacing w:val="-1"/>
                <w:sz w:val="18"/>
                <w:szCs w:val="18"/>
              </w:rPr>
              <w:t>defects</w:t>
            </w:r>
          </w:p>
        </w:tc>
        <w:tc>
          <w:tcPr>
            <w:tcW w:w="709" w:type="pct"/>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147F75" w:rsidRPr="00EA6FC4" w:rsidRDefault="00147F75" w:rsidP="002B0637">
            <w:pPr>
              <w:kinsoku w:val="0"/>
              <w:overflowPunct w:val="0"/>
              <w:autoSpaceDE w:val="0"/>
              <w:autoSpaceDN w:val="0"/>
              <w:adjustRightInd w:val="0"/>
              <w:spacing w:before="24"/>
              <w:ind w:left="485"/>
              <w:rPr>
                <w:rFonts w:ascii="Times New Roman" w:hAnsi="Times New Roman"/>
                <w:sz w:val="24"/>
              </w:rPr>
            </w:pPr>
            <w:r w:rsidRPr="00EA6FC4">
              <w:rPr>
                <w:rFonts w:ascii="Times New Roman" w:hAnsi="Times New Roman"/>
                <w:b/>
                <w:bCs/>
                <w:color w:val="231F20"/>
                <w:spacing w:val="-1"/>
                <w:sz w:val="18"/>
                <w:szCs w:val="18"/>
              </w:rPr>
              <w:t>Category</w:t>
            </w:r>
          </w:p>
        </w:tc>
      </w:tr>
      <w:tr w:rsidR="00147F75" w:rsidRPr="00EA6FC4" w:rsidTr="00B20358">
        <w:trPr>
          <w:trHeight w:hRule="exact" w:val="285"/>
        </w:trPr>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4"/>
              <w:ind w:left="69"/>
              <w:rPr>
                <w:rFonts w:ascii="Times New Roman" w:hAnsi="Times New Roman"/>
                <w:sz w:val="24"/>
              </w:rPr>
            </w:pPr>
            <w:r w:rsidRPr="00EA6FC4">
              <w:rPr>
                <w:rFonts w:ascii="Times New Roman" w:hAnsi="Times New Roman"/>
                <w:b/>
                <w:bCs/>
                <w:color w:val="231F20"/>
                <w:spacing w:val="-1"/>
                <w:sz w:val="18"/>
                <w:szCs w:val="18"/>
              </w:rPr>
              <w:t>Site</w:t>
            </w:r>
          </w:p>
        </w:tc>
        <w:tc>
          <w:tcPr>
            <w:tcW w:w="4142" w:type="pct"/>
            <w:gridSpan w:val="5"/>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ind w:left="285"/>
              <w:jc w:val="center"/>
              <w:rPr>
                <w:rFonts w:ascii="Times New Roman" w:hAnsi="Times New Roman"/>
                <w:sz w:val="24"/>
              </w:rPr>
            </w:pPr>
            <w:r w:rsidRPr="00EA6FC4">
              <w:rPr>
                <w:rFonts w:ascii="Times New Roman" w:hAnsi="Times New Roman"/>
                <w:color w:val="231F20"/>
                <w:spacing w:val="-1"/>
                <w:sz w:val="18"/>
                <w:szCs w:val="18"/>
              </w:rPr>
              <w:t>Maximum</w:t>
            </w:r>
            <w:r w:rsidRPr="00EA6FC4">
              <w:rPr>
                <w:rFonts w:ascii="Times New Roman" w:hAnsi="Times New Roman"/>
                <w:color w:val="231F20"/>
                <w:spacing w:val="-5"/>
                <w:sz w:val="18"/>
                <w:szCs w:val="18"/>
              </w:rPr>
              <w:t xml:space="preserve"> </w:t>
            </w:r>
            <w:r w:rsidRPr="00EA6FC4">
              <w:rPr>
                <w:rFonts w:ascii="Times New Roman" w:hAnsi="Times New Roman"/>
                <w:color w:val="231F20"/>
                <w:sz w:val="18"/>
                <w:szCs w:val="18"/>
              </w:rPr>
              <w:t>%</w:t>
            </w:r>
            <w:r w:rsidRPr="00EA6FC4">
              <w:rPr>
                <w:rFonts w:ascii="Times New Roman" w:hAnsi="Times New Roman"/>
                <w:color w:val="231F20"/>
                <w:spacing w:val="-4"/>
                <w:sz w:val="18"/>
                <w:szCs w:val="18"/>
              </w:rPr>
              <w:t xml:space="preserve"> </w:t>
            </w:r>
            <w:r w:rsidRPr="00EA6FC4">
              <w:rPr>
                <w:rFonts w:ascii="Times New Roman" w:hAnsi="Times New Roman"/>
                <w:color w:val="231F20"/>
                <w:sz w:val="18"/>
                <w:szCs w:val="18"/>
              </w:rPr>
              <w:t>of</w:t>
            </w:r>
            <w:r w:rsidRPr="00EA6FC4">
              <w:rPr>
                <w:rFonts w:ascii="Times New Roman" w:hAnsi="Times New Roman"/>
                <w:color w:val="231F20"/>
                <w:spacing w:val="-14"/>
                <w:sz w:val="18"/>
                <w:szCs w:val="18"/>
              </w:rPr>
              <w:t xml:space="preserve"> </w:t>
            </w:r>
            <w:r w:rsidRPr="00EA6FC4">
              <w:rPr>
                <w:rFonts w:ascii="Times New Roman" w:hAnsi="Times New Roman"/>
                <w:color w:val="231F20"/>
                <w:spacing w:val="-1"/>
                <w:sz w:val="18"/>
                <w:szCs w:val="18"/>
              </w:rPr>
              <w:t>Area</w:t>
            </w:r>
            <w:r w:rsidRPr="00EA6FC4">
              <w:rPr>
                <w:rFonts w:ascii="Times New Roman" w:hAnsi="Times New Roman"/>
                <w:color w:val="231F20"/>
                <w:spacing w:val="-14"/>
                <w:sz w:val="18"/>
                <w:szCs w:val="18"/>
              </w:rPr>
              <w:t xml:space="preserve"> </w:t>
            </w:r>
            <w:r w:rsidRPr="00EA6FC4">
              <w:rPr>
                <w:rFonts w:ascii="Times New Roman" w:hAnsi="Times New Roman"/>
                <w:color w:val="231F20"/>
                <w:spacing w:val="-1"/>
                <w:sz w:val="18"/>
                <w:szCs w:val="18"/>
              </w:rPr>
              <w:t>Affected</w:t>
            </w:r>
          </w:p>
        </w:tc>
      </w:tr>
      <w:tr w:rsidR="00147F75" w:rsidRPr="00EA6FC4" w:rsidTr="00B20358">
        <w:trPr>
          <w:trHeight w:hRule="exact" w:val="535"/>
        </w:trPr>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line="289" w:lineRule="auto"/>
              <w:ind w:left="69" w:right="89"/>
              <w:rPr>
                <w:rFonts w:ascii="Times New Roman" w:hAnsi="Times New Roman"/>
                <w:sz w:val="24"/>
              </w:rPr>
            </w:pPr>
            <w:r w:rsidRPr="00EA6FC4">
              <w:rPr>
                <w:rFonts w:ascii="Times New Roman" w:hAnsi="Times New Roman"/>
                <w:color w:val="231F20"/>
                <w:spacing w:val="-1"/>
                <w:sz w:val="18"/>
                <w:szCs w:val="18"/>
              </w:rPr>
              <w:t>Motorways</w:t>
            </w:r>
            <w:r w:rsidRPr="00EA6FC4">
              <w:rPr>
                <w:rFonts w:ascii="Times New Roman" w:hAnsi="Times New Roman"/>
                <w:color w:val="231F20"/>
                <w:spacing w:val="-4"/>
                <w:sz w:val="18"/>
                <w:szCs w:val="18"/>
              </w:rPr>
              <w:t xml:space="preserve"> </w:t>
            </w:r>
            <w:r w:rsidRPr="00EA6FC4">
              <w:rPr>
                <w:rFonts w:ascii="Times New Roman" w:hAnsi="Times New Roman"/>
                <w:color w:val="231F20"/>
                <w:sz w:val="18"/>
                <w:szCs w:val="18"/>
              </w:rPr>
              <w:t>and</w:t>
            </w:r>
            <w:r w:rsidRPr="00EA6FC4">
              <w:rPr>
                <w:rFonts w:ascii="Times New Roman" w:hAnsi="Times New Roman"/>
                <w:color w:val="231F20"/>
                <w:spacing w:val="-4"/>
                <w:sz w:val="18"/>
                <w:szCs w:val="18"/>
              </w:rPr>
              <w:t xml:space="preserve"> </w:t>
            </w:r>
            <w:r w:rsidRPr="00EA6FC4">
              <w:rPr>
                <w:rFonts w:ascii="Times New Roman" w:hAnsi="Times New Roman"/>
                <w:color w:val="231F20"/>
                <w:spacing w:val="-1"/>
                <w:sz w:val="18"/>
                <w:szCs w:val="18"/>
              </w:rPr>
              <w:t>Dual</w:t>
            </w:r>
            <w:r w:rsidRPr="00EA6FC4">
              <w:rPr>
                <w:rFonts w:ascii="Times New Roman" w:hAnsi="Times New Roman"/>
                <w:color w:val="231F20"/>
                <w:spacing w:val="21"/>
                <w:w w:val="99"/>
                <w:sz w:val="18"/>
                <w:szCs w:val="18"/>
              </w:rPr>
              <w:t xml:space="preserve"> </w:t>
            </w:r>
            <w:r w:rsidRPr="00EA6FC4">
              <w:rPr>
                <w:rFonts w:ascii="Times New Roman" w:hAnsi="Times New Roman"/>
                <w:color w:val="231F20"/>
                <w:sz w:val="18"/>
                <w:szCs w:val="18"/>
              </w:rPr>
              <w:t>carriageways</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0.2</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0.2</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0.2</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line="289" w:lineRule="auto"/>
              <w:ind w:left="265" w:right="263" w:firstLine="24"/>
              <w:rPr>
                <w:rFonts w:ascii="Times New Roman" w:hAnsi="Times New Roman"/>
                <w:sz w:val="24"/>
              </w:rPr>
            </w:pPr>
            <w:r w:rsidRPr="00EA6FC4">
              <w:rPr>
                <w:rFonts w:ascii="Times New Roman" w:hAnsi="Times New Roman"/>
                <w:color w:val="231F20"/>
                <w:sz w:val="18"/>
                <w:szCs w:val="18"/>
              </w:rPr>
              <w:t>0.2</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in</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not</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more</w:t>
            </w:r>
            <w:r w:rsidRPr="00EA6FC4">
              <w:rPr>
                <w:rFonts w:ascii="Times New Roman" w:hAnsi="Times New Roman"/>
                <w:color w:val="231F20"/>
                <w:w w:val="99"/>
                <w:sz w:val="18"/>
                <w:szCs w:val="18"/>
              </w:rPr>
              <w:t xml:space="preserve"> </w:t>
            </w:r>
            <w:r w:rsidRPr="00EA6FC4">
              <w:rPr>
                <w:rFonts w:ascii="Times New Roman" w:hAnsi="Times New Roman"/>
                <w:color w:val="231F20"/>
                <w:sz w:val="18"/>
                <w:szCs w:val="18"/>
              </w:rPr>
              <w:t>than</w:t>
            </w:r>
            <w:r w:rsidRPr="00EA6FC4">
              <w:rPr>
                <w:rFonts w:ascii="Times New Roman" w:hAnsi="Times New Roman"/>
                <w:color w:val="231F20"/>
                <w:spacing w:val="-6"/>
                <w:sz w:val="18"/>
                <w:szCs w:val="18"/>
              </w:rPr>
              <w:t xml:space="preserve"> </w:t>
            </w:r>
            <w:r w:rsidRPr="00EA6FC4">
              <w:rPr>
                <w:rFonts w:ascii="Times New Roman" w:hAnsi="Times New Roman"/>
                <w:color w:val="231F20"/>
                <w:sz w:val="18"/>
                <w:szCs w:val="18"/>
              </w:rPr>
              <w:t>1</w:t>
            </w:r>
            <w:r w:rsidRPr="00EA6FC4">
              <w:rPr>
                <w:rFonts w:ascii="Times New Roman" w:hAnsi="Times New Roman"/>
                <w:color w:val="231F20"/>
                <w:spacing w:val="-5"/>
                <w:sz w:val="18"/>
                <w:szCs w:val="18"/>
              </w:rPr>
              <w:t xml:space="preserve"> </w:t>
            </w:r>
            <w:r w:rsidRPr="00EA6FC4">
              <w:rPr>
                <w:rFonts w:ascii="Times New Roman" w:hAnsi="Times New Roman"/>
                <w:color w:val="231F20"/>
                <w:sz w:val="18"/>
                <w:szCs w:val="18"/>
              </w:rPr>
              <w:t>rectangle</w:t>
            </w:r>
          </w:p>
        </w:tc>
        <w:tc>
          <w:tcPr>
            <w:tcW w:w="709"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ind w:left="285"/>
              <w:jc w:val="center"/>
              <w:rPr>
                <w:rFonts w:ascii="Times New Roman" w:hAnsi="Times New Roman"/>
                <w:sz w:val="24"/>
              </w:rPr>
            </w:pPr>
            <w:r w:rsidRPr="00EA6FC4">
              <w:rPr>
                <w:rFonts w:ascii="Times New Roman" w:hAnsi="Times New Roman"/>
                <w:color w:val="231F20"/>
                <w:sz w:val="18"/>
                <w:szCs w:val="18"/>
              </w:rPr>
              <w:t>4</w:t>
            </w:r>
          </w:p>
        </w:tc>
      </w:tr>
      <w:tr w:rsidR="00147F75" w:rsidRPr="00EA6FC4" w:rsidTr="00B20358">
        <w:trPr>
          <w:trHeight w:hRule="exact" w:val="535"/>
        </w:trPr>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line="289" w:lineRule="auto"/>
              <w:ind w:left="70" w:right="534"/>
              <w:rPr>
                <w:rFonts w:ascii="Times New Roman" w:hAnsi="Times New Roman"/>
                <w:sz w:val="24"/>
              </w:rPr>
            </w:pPr>
            <w:r w:rsidRPr="00EA6FC4">
              <w:rPr>
                <w:rFonts w:ascii="Times New Roman" w:hAnsi="Times New Roman"/>
                <w:color w:val="231F20"/>
                <w:spacing w:val="-1"/>
                <w:sz w:val="18"/>
                <w:szCs w:val="18"/>
              </w:rPr>
              <w:t>Stressed</w:t>
            </w:r>
            <w:r w:rsidRPr="00EA6FC4">
              <w:rPr>
                <w:rFonts w:ascii="Times New Roman" w:hAnsi="Times New Roman"/>
                <w:color w:val="231F20"/>
                <w:spacing w:val="-5"/>
                <w:sz w:val="18"/>
                <w:szCs w:val="18"/>
              </w:rPr>
              <w:t xml:space="preserve"> </w:t>
            </w:r>
            <w:r w:rsidRPr="00EA6FC4">
              <w:rPr>
                <w:rFonts w:ascii="Times New Roman" w:hAnsi="Times New Roman"/>
                <w:color w:val="231F20"/>
                <w:spacing w:val="-1"/>
                <w:sz w:val="18"/>
                <w:szCs w:val="18"/>
              </w:rPr>
              <w:t>single</w:t>
            </w:r>
            <w:r w:rsidRPr="00EA6FC4">
              <w:rPr>
                <w:rFonts w:ascii="Times New Roman" w:hAnsi="Times New Roman"/>
                <w:color w:val="231F20"/>
                <w:spacing w:val="21"/>
                <w:w w:val="99"/>
                <w:sz w:val="18"/>
                <w:szCs w:val="18"/>
              </w:rPr>
              <w:t xml:space="preserve"> </w:t>
            </w:r>
            <w:r w:rsidRPr="00EA6FC4">
              <w:rPr>
                <w:rFonts w:ascii="Times New Roman" w:hAnsi="Times New Roman"/>
                <w:color w:val="231F20"/>
                <w:sz w:val="18"/>
                <w:szCs w:val="18"/>
              </w:rPr>
              <w:t>carriageways</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0.5</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0.5</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0.5</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line="289" w:lineRule="auto"/>
              <w:ind w:left="230" w:right="228" w:firstLine="59"/>
              <w:rPr>
                <w:rFonts w:ascii="Times New Roman" w:hAnsi="Times New Roman"/>
                <w:sz w:val="24"/>
              </w:rPr>
            </w:pPr>
            <w:r w:rsidRPr="00EA6FC4">
              <w:rPr>
                <w:rFonts w:ascii="Times New Roman" w:hAnsi="Times New Roman"/>
                <w:color w:val="231F20"/>
                <w:sz w:val="18"/>
                <w:szCs w:val="18"/>
              </w:rPr>
              <w:t>1.0</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in</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not</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more</w:t>
            </w:r>
            <w:r w:rsidRPr="00EA6FC4">
              <w:rPr>
                <w:rFonts w:ascii="Times New Roman" w:hAnsi="Times New Roman"/>
                <w:color w:val="231F20"/>
                <w:w w:val="99"/>
                <w:sz w:val="18"/>
                <w:szCs w:val="18"/>
              </w:rPr>
              <w:t xml:space="preserve"> </w:t>
            </w:r>
            <w:r w:rsidRPr="00EA6FC4">
              <w:rPr>
                <w:rFonts w:ascii="Times New Roman" w:hAnsi="Times New Roman"/>
                <w:color w:val="231F20"/>
                <w:sz w:val="18"/>
                <w:szCs w:val="18"/>
              </w:rPr>
              <w:t>than</w:t>
            </w:r>
            <w:r w:rsidRPr="00EA6FC4">
              <w:rPr>
                <w:rFonts w:ascii="Times New Roman" w:hAnsi="Times New Roman"/>
                <w:color w:val="231F20"/>
                <w:spacing w:val="-7"/>
                <w:sz w:val="18"/>
                <w:szCs w:val="18"/>
              </w:rPr>
              <w:t xml:space="preserve"> </w:t>
            </w:r>
            <w:r w:rsidRPr="00EA6FC4">
              <w:rPr>
                <w:rFonts w:ascii="Times New Roman" w:hAnsi="Times New Roman"/>
                <w:color w:val="231F20"/>
                <w:sz w:val="18"/>
                <w:szCs w:val="18"/>
              </w:rPr>
              <w:t>2</w:t>
            </w:r>
            <w:r w:rsidRPr="00EA6FC4">
              <w:rPr>
                <w:rFonts w:ascii="Times New Roman" w:hAnsi="Times New Roman"/>
                <w:color w:val="231F20"/>
                <w:spacing w:val="-5"/>
                <w:sz w:val="18"/>
                <w:szCs w:val="18"/>
              </w:rPr>
              <w:t xml:space="preserve"> </w:t>
            </w:r>
            <w:r w:rsidRPr="00EA6FC4">
              <w:rPr>
                <w:rFonts w:ascii="Times New Roman" w:hAnsi="Times New Roman"/>
                <w:color w:val="231F20"/>
                <w:sz w:val="18"/>
                <w:szCs w:val="18"/>
              </w:rPr>
              <w:t>rectangles</w:t>
            </w:r>
          </w:p>
        </w:tc>
        <w:tc>
          <w:tcPr>
            <w:tcW w:w="709"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ind w:left="285"/>
              <w:jc w:val="center"/>
              <w:rPr>
                <w:rFonts w:ascii="Times New Roman" w:hAnsi="Times New Roman"/>
                <w:sz w:val="24"/>
              </w:rPr>
            </w:pPr>
            <w:r w:rsidRPr="00EA6FC4">
              <w:rPr>
                <w:rFonts w:ascii="Times New Roman" w:hAnsi="Times New Roman"/>
                <w:color w:val="231F20"/>
                <w:sz w:val="18"/>
                <w:szCs w:val="18"/>
              </w:rPr>
              <w:t>3</w:t>
            </w:r>
          </w:p>
        </w:tc>
      </w:tr>
      <w:tr w:rsidR="00147F75" w:rsidRPr="00EA6FC4" w:rsidTr="00B20358">
        <w:trPr>
          <w:trHeight w:hRule="exact" w:val="535"/>
        </w:trPr>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ind w:left="70"/>
              <w:rPr>
                <w:rFonts w:ascii="Times New Roman" w:hAnsi="Times New Roman"/>
                <w:sz w:val="24"/>
              </w:rPr>
            </w:pPr>
            <w:r w:rsidRPr="00EA6FC4">
              <w:rPr>
                <w:rFonts w:ascii="Times New Roman" w:hAnsi="Times New Roman"/>
                <w:color w:val="231F20"/>
                <w:spacing w:val="-1"/>
                <w:sz w:val="18"/>
                <w:szCs w:val="18"/>
              </w:rPr>
              <w:t>Single</w:t>
            </w:r>
            <w:r w:rsidRPr="00EA6FC4">
              <w:rPr>
                <w:rFonts w:ascii="Times New Roman" w:hAnsi="Times New Roman"/>
                <w:color w:val="231F20"/>
                <w:spacing w:val="-15"/>
                <w:sz w:val="18"/>
                <w:szCs w:val="18"/>
              </w:rPr>
              <w:t xml:space="preserve"> </w:t>
            </w:r>
            <w:r w:rsidRPr="00EA6FC4">
              <w:rPr>
                <w:rFonts w:ascii="Times New Roman" w:hAnsi="Times New Roman"/>
                <w:color w:val="231F20"/>
                <w:sz w:val="18"/>
                <w:szCs w:val="18"/>
              </w:rPr>
              <w:t>carriageways</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2.0</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2.0</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2.0</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line="289" w:lineRule="auto"/>
              <w:ind w:left="230" w:right="228" w:firstLine="127"/>
              <w:rPr>
                <w:rFonts w:ascii="Times New Roman" w:hAnsi="Times New Roman"/>
                <w:sz w:val="24"/>
              </w:rPr>
            </w:pPr>
            <w:r w:rsidRPr="00EA6FC4">
              <w:rPr>
                <w:rFonts w:ascii="Times New Roman" w:hAnsi="Times New Roman"/>
                <w:color w:val="231F20"/>
                <w:sz w:val="18"/>
                <w:szCs w:val="18"/>
              </w:rPr>
              <w:t>5</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in</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not</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more</w:t>
            </w:r>
            <w:r w:rsidRPr="00EA6FC4">
              <w:rPr>
                <w:rFonts w:ascii="Times New Roman" w:hAnsi="Times New Roman"/>
                <w:color w:val="231F20"/>
                <w:w w:val="99"/>
                <w:sz w:val="18"/>
                <w:szCs w:val="18"/>
              </w:rPr>
              <w:t xml:space="preserve"> </w:t>
            </w:r>
            <w:r w:rsidRPr="00EA6FC4">
              <w:rPr>
                <w:rFonts w:ascii="Times New Roman" w:hAnsi="Times New Roman"/>
                <w:color w:val="231F20"/>
                <w:sz w:val="18"/>
                <w:szCs w:val="18"/>
              </w:rPr>
              <w:t>than</w:t>
            </w:r>
            <w:r w:rsidRPr="00EA6FC4">
              <w:rPr>
                <w:rFonts w:ascii="Times New Roman" w:hAnsi="Times New Roman"/>
                <w:color w:val="231F20"/>
                <w:spacing w:val="-7"/>
                <w:sz w:val="18"/>
                <w:szCs w:val="18"/>
              </w:rPr>
              <w:t xml:space="preserve"> </w:t>
            </w:r>
            <w:r w:rsidRPr="00EA6FC4">
              <w:rPr>
                <w:rFonts w:ascii="Times New Roman" w:hAnsi="Times New Roman"/>
                <w:color w:val="231F20"/>
                <w:sz w:val="18"/>
                <w:szCs w:val="18"/>
              </w:rPr>
              <w:t>6</w:t>
            </w:r>
            <w:r w:rsidRPr="00EA6FC4">
              <w:rPr>
                <w:rFonts w:ascii="Times New Roman" w:hAnsi="Times New Roman"/>
                <w:color w:val="231F20"/>
                <w:spacing w:val="-5"/>
                <w:sz w:val="18"/>
                <w:szCs w:val="18"/>
              </w:rPr>
              <w:t xml:space="preserve"> </w:t>
            </w:r>
            <w:r w:rsidRPr="00EA6FC4">
              <w:rPr>
                <w:rFonts w:ascii="Times New Roman" w:hAnsi="Times New Roman"/>
                <w:color w:val="231F20"/>
                <w:sz w:val="18"/>
                <w:szCs w:val="18"/>
              </w:rPr>
              <w:t>rectangles</w:t>
            </w:r>
          </w:p>
        </w:tc>
        <w:tc>
          <w:tcPr>
            <w:tcW w:w="709"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ind w:left="285"/>
              <w:jc w:val="center"/>
              <w:rPr>
                <w:rFonts w:ascii="Times New Roman" w:hAnsi="Times New Roman"/>
                <w:sz w:val="24"/>
              </w:rPr>
            </w:pPr>
            <w:r w:rsidRPr="00EA6FC4">
              <w:rPr>
                <w:rFonts w:ascii="Times New Roman" w:hAnsi="Times New Roman"/>
                <w:color w:val="231F20"/>
                <w:sz w:val="18"/>
                <w:szCs w:val="18"/>
              </w:rPr>
              <w:t>2</w:t>
            </w:r>
          </w:p>
        </w:tc>
      </w:tr>
      <w:tr w:rsidR="00147F75" w:rsidRPr="00EA6FC4" w:rsidTr="00B20358">
        <w:trPr>
          <w:trHeight w:hRule="exact" w:val="535"/>
        </w:trPr>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line="289" w:lineRule="auto"/>
              <w:ind w:left="70" w:right="183"/>
              <w:rPr>
                <w:rFonts w:ascii="Times New Roman" w:hAnsi="Times New Roman"/>
                <w:sz w:val="24"/>
              </w:rPr>
            </w:pPr>
            <w:r w:rsidRPr="00EA6FC4">
              <w:rPr>
                <w:rFonts w:ascii="Times New Roman" w:hAnsi="Times New Roman"/>
                <w:color w:val="231F20"/>
                <w:sz w:val="18"/>
                <w:szCs w:val="18"/>
              </w:rPr>
              <w:t>Lightly</w:t>
            </w:r>
            <w:r w:rsidRPr="00EA6FC4">
              <w:rPr>
                <w:rFonts w:ascii="Times New Roman" w:hAnsi="Times New Roman"/>
                <w:color w:val="231F20"/>
                <w:spacing w:val="-14"/>
                <w:sz w:val="18"/>
                <w:szCs w:val="18"/>
              </w:rPr>
              <w:t xml:space="preserve"> </w:t>
            </w:r>
            <w:r w:rsidRPr="00EA6FC4">
              <w:rPr>
                <w:rFonts w:ascii="Times New Roman" w:hAnsi="Times New Roman"/>
                <w:color w:val="231F20"/>
                <w:spacing w:val="-1"/>
                <w:sz w:val="18"/>
                <w:szCs w:val="18"/>
              </w:rPr>
              <w:t>trafficked</w:t>
            </w:r>
            <w:r w:rsidRPr="00EA6FC4">
              <w:rPr>
                <w:rFonts w:ascii="Times New Roman" w:hAnsi="Times New Roman"/>
                <w:color w:val="231F20"/>
                <w:spacing w:val="26"/>
                <w:w w:val="99"/>
                <w:sz w:val="18"/>
                <w:szCs w:val="18"/>
              </w:rPr>
              <w:t xml:space="preserve"> </w:t>
            </w:r>
            <w:r w:rsidRPr="00EA6FC4">
              <w:rPr>
                <w:rFonts w:ascii="Times New Roman" w:hAnsi="Times New Roman"/>
                <w:color w:val="231F20"/>
                <w:spacing w:val="-1"/>
                <w:sz w:val="18"/>
                <w:szCs w:val="18"/>
              </w:rPr>
              <w:t>single</w:t>
            </w:r>
            <w:r w:rsidRPr="00EA6FC4">
              <w:rPr>
                <w:rFonts w:ascii="Times New Roman" w:hAnsi="Times New Roman"/>
                <w:color w:val="231F20"/>
                <w:spacing w:val="-14"/>
                <w:sz w:val="18"/>
                <w:szCs w:val="18"/>
              </w:rPr>
              <w:t xml:space="preserve"> </w:t>
            </w:r>
            <w:r w:rsidRPr="00EA6FC4">
              <w:rPr>
                <w:rFonts w:ascii="Times New Roman" w:hAnsi="Times New Roman"/>
                <w:color w:val="231F20"/>
                <w:sz w:val="18"/>
                <w:szCs w:val="18"/>
              </w:rPr>
              <w:t>carriageways</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8.0</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8.0</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8.0</w:t>
            </w:r>
          </w:p>
        </w:tc>
        <w:tc>
          <w:tcPr>
            <w:tcW w:w="858"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line="289" w:lineRule="auto"/>
              <w:ind w:left="185" w:right="183" w:firstLine="127"/>
              <w:rPr>
                <w:rFonts w:ascii="Times New Roman" w:hAnsi="Times New Roman"/>
                <w:sz w:val="24"/>
              </w:rPr>
            </w:pPr>
            <w:r w:rsidRPr="00EA6FC4">
              <w:rPr>
                <w:rFonts w:ascii="Times New Roman" w:hAnsi="Times New Roman"/>
                <w:color w:val="231F20"/>
                <w:sz w:val="18"/>
                <w:szCs w:val="18"/>
              </w:rPr>
              <w:t>20</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in</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not</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more</w:t>
            </w:r>
            <w:r w:rsidRPr="00EA6FC4">
              <w:rPr>
                <w:rFonts w:ascii="Times New Roman" w:hAnsi="Times New Roman"/>
                <w:color w:val="231F20"/>
                <w:w w:val="99"/>
                <w:sz w:val="18"/>
                <w:szCs w:val="18"/>
              </w:rPr>
              <w:t xml:space="preserve"> </w:t>
            </w:r>
            <w:r w:rsidRPr="00EA6FC4">
              <w:rPr>
                <w:rFonts w:ascii="Times New Roman" w:hAnsi="Times New Roman"/>
                <w:color w:val="231F20"/>
                <w:sz w:val="18"/>
                <w:szCs w:val="18"/>
              </w:rPr>
              <w:t>than</w:t>
            </w:r>
            <w:r w:rsidRPr="00EA6FC4">
              <w:rPr>
                <w:rFonts w:ascii="Times New Roman" w:hAnsi="Times New Roman"/>
                <w:color w:val="231F20"/>
                <w:spacing w:val="-7"/>
                <w:sz w:val="18"/>
                <w:szCs w:val="18"/>
              </w:rPr>
              <w:t xml:space="preserve"> </w:t>
            </w:r>
            <w:r w:rsidRPr="00EA6FC4">
              <w:rPr>
                <w:rFonts w:ascii="Times New Roman" w:hAnsi="Times New Roman"/>
                <w:color w:val="231F20"/>
                <w:sz w:val="18"/>
                <w:szCs w:val="18"/>
              </w:rPr>
              <w:t>20</w:t>
            </w:r>
            <w:r w:rsidRPr="00EA6FC4">
              <w:rPr>
                <w:rFonts w:ascii="Times New Roman" w:hAnsi="Times New Roman"/>
                <w:color w:val="231F20"/>
                <w:spacing w:val="-5"/>
                <w:sz w:val="18"/>
                <w:szCs w:val="18"/>
              </w:rPr>
              <w:t xml:space="preserve"> </w:t>
            </w:r>
            <w:r w:rsidRPr="00EA6FC4">
              <w:rPr>
                <w:rFonts w:ascii="Times New Roman" w:hAnsi="Times New Roman"/>
                <w:color w:val="231F20"/>
                <w:sz w:val="18"/>
                <w:szCs w:val="18"/>
              </w:rPr>
              <w:t>rectangles</w:t>
            </w:r>
          </w:p>
        </w:tc>
        <w:tc>
          <w:tcPr>
            <w:tcW w:w="709" w:type="pct"/>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ind w:left="285"/>
              <w:jc w:val="center"/>
              <w:rPr>
                <w:rFonts w:ascii="Times New Roman" w:hAnsi="Times New Roman"/>
                <w:sz w:val="24"/>
              </w:rPr>
            </w:pPr>
            <w:r w:rsidRPr="00EA6FC4">
              <w:rPr>
                <w:rFonts w:ascii="Times New Roman" w:hAnsi="Times New Roman"/>
                <w:color w:val="231F20"/>
                <w:sz w:val="18"/>
                <w:szCs w:val="18"/>
              </w:rPr>
              <w:t>1</w:t>
            </w:r>
          </w:p>
        </w:tc>
      </w:tr>
    </w:tbl>
    <w:p w:rsidR="00147F75" w:rsidRPr="00CD66ED" w:rsidRDefault="00147F75" w:rsidP="00CD66ED">
      <w:pPr>
        <w:pStyle w:val="BodyText2"/>
      </w:pPr>
      <w:r w:rsidRPr="00CD66ED">
        <w:t xml:space="preserve">Category of linear defects (m per 100 m) acceptable </w:t>
      </w:r>
    </w:p>
    <w:p w:rsidR="00147F75" w:rsidRPr="00EA6FC4" w:rsidRDefault="00147F75" w:rsidP="00147F75">
      <w:pPr>
        <w:kinsoku w:val="0"/>
        <w:overflowPunct w:val="0"/>
        <w:autoSpaceDE w:val="0"/>
        <w:autoSpaceDN w:val="0"/>
        <w:adjustRightInd w:val="0"/>
        <w:spacing w:before="4"/>
        <w:rPr>
          <w:rFonts w:ascii="Times New Roman" w:hAnsi="Times New Roman"/>
          <w:sz w:val="6"/>
          <w:szCs w:val="6"/>
        </w:rPr>
      </w:pPr>
    </w:p>
    <w:tbl>
      <w:tblPr>
        <w:tblW w:w="0" w:type="auto"/>
        <w:tblInd w:w="100" w:type="dxa"/>
        <w:tblLayout w:type="fixed"/>
        <w:tblCellMar>
          <w:left w:w="0" w:type="dxa"/>
          <w:right w:w="0" w:type="dxa"/>
        </w:tblCellMar>
        <w:tblLook w:val="0000" w:firstRow="0" w:lastRow="0" w:firstColumn="0" w:lastColumn="0" w:noHBand="0" w:noVBand="0"/>
      </w:tblPr>
      <w:tblGrid>
        <w:gridCol w:w="1871"/>
        <w:gridCol w:w="2006"/>
        <w:gridCol w:w="888"/>
      </w:tblGrid>
      <w:tr w:rsidR="00147F75" w:rsidRPr="00EA6FC4" w:rsidTr="00CD66ED">
        <w:trPr>
          <w:trHeight w:hRule="exact" w:val="532"/>
        </w:trPr>
        <w:tc>
          <w:tcPr>
            <w:tcW w:w="1871"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147F75" w:rsidRPr="00EA6FC4" w:rsidRDefault="00147F75" w:rsidP="002B0637">
            <w:pPr>
              <w:kinsoku w:val="0"/>
              <w:overflowPunct w:val="0"/>
              <w:autoSpaceDE w:val="0"/>
              <w:autoSpaceDN w:val="0"/>
              <w:adjustRightInd w:val="0"/>
              <w:spacing w:before="24"/>
              <w:ind w:left="70"/>
              <w:rPr>
                <w:rFonts w:ascii="Times New Roman" w:hAnsi="Times New Roman"/>
                <w:sz w:val="24"/>
              </w:rPr>
            </w:pPr>
            <w:r w:rsidRPr="00EA6FC4">
              <w:rPr>
                <w:rFonts w:ascii="Times New Roman" w:hAnsi="Times New Roman"/>
                <w:b/>
                <w:bCs/>
                <w:color w:val="231F20"/>
                <w:spacing w:val="-1"/>
                <w:sz w:val="18"/>
                <w:szCs w:val="18"/>
              </w:rPr>
              <w:t>Site</w:t>
            </w:r>
          </w:p>
        </w:tc>
        <w:tc>
          <w:tcPr>
            <w:tcW w:w="2006"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147F75" w:rsidRPr="00EA6FC4" w:rsidRDefault="00147F75" w:rsidP="002B0637">
            <w:pPr>
              <w:kinsoku w:val="0"/>
              <w:overflowPunct w:val="0"/>
              <w:autoSpaceDE w:val="0"/>
              <w:autoSpaceDN w:val="0"/>
              <w:adjustRightInd w:val="0"/>
              <w:spacing w:before="24" w:line="289" w:lineRule="auto"/>
              <w:ind w:left="231" w:right="96" w:hanging="133"/>
              <w:rPr>
                <w:rFonts w:ascii="Times New Roman" w:hAnsi="Times New Roman"/>
                <w:sz w:val="24"/>
              </w:rPr>
            </w:pPr>
            <w:r w:rsidRPr="00EA6FC4">
              <w:rPr>
                <w:rFonts w:ascii="Times New Roman" w:hAnsi="Times New Roman"/>
                <w:b/>
                <w:bCs/>
                <w:color w:val="231F20"/>
                <w:spacing w:val="-3"/>
                <w:w w:val="105"/>
                <w:sz w:val="18"/>
                <w:szCs w:val="18"/>
              </w:rPr>
              <w:t>t</w:t>
            </w:r>
            <w:r w:rsidRPr="00EA6FC4">
              <w:rPr>
                <w:rFonts w:ascii="Times New Roman" w:hAnsi="Times New Roman"/>
                <w:b/>
                <w:bCs/>
                <w:color w:val="231F20"/>
                <w:spacing w:val="-5"/>
                <w:w w:val="105"/>
                <w:sz w:val="18"/>
                <w:szCs w:val="18"/>
              </w:rPr>
              <w:t>otal</w:t>
            </w:r>
            <w:r w:rsidRPr="00EA6FC4">
              <w:rPr>
                <w:rFonts w:ascii="Times New Roman" w:hAnsi="Times New Roman"/>
                <w:b/>
                <w:bCs/>
                <w:color w:val="231F20"/>
                <w:spacing w:val="26"/>
                <w:w w:val="105"/>
                <w:sz w:val="18"/>
                <w:szCs w:val="18"/>
              </w:rPr>
              <w:t xml:space="preserve"> </w:t>
            </w:r>
            <w:r w:rsidRPr="00EA6FC4">
              <w:rPr>
                <w:rFonts w:ascii="Times New Roman" w:hAnsi="Times New Roman"/>
                <w:b/>
                <w:bCs/>
                <w:color w:val="231F20"/>
                <w:w w:val="105"/>
                <w:sz w:val="18"/>
                <w:szCs w:val="18"/>
              </w:rPr>
              <w:t>length</w:t>
            </w:r>
            <w:r w:rsidRPr="00EA6FC4">
              <w:rPr>
                <w:rFonts w:ascii="Times New Roman" w:hAnsi="Times New Roman"/>
                <w:b/>
                <w:bCs/>
                <w:color w:val="231F20"/>
                <w:spacing w:val="24"/>
                <w:w w:val="105"/>
                <w:sz w:val="18"/>
                <w:szCs w:val="18"/>
              </w:rPr>
              <w:t xml:space="preserve"> </w:t>
            </w:r>
            <w:r w:rsidRPr="00EA6FC4">
              <w:rPr>
                <w:rFonts w:ascii="Times New Roman" w:hAnsi="Times New Roman"/>
                <w:b/>
                <w:bCs/>
                <w:color w:val="231F20"/>
                <w:w w:val="105"/>
                <w:sz w:val="18"/>
                <w:szCs w:val="18"/>
              </w:rPr>
              <w:t>of</w:t>
            </w:r>
            <w:r w:rsidRPr="00EA6FC4">
              <w:rPr>
                <w:rFonts w:ascii="Times New Roman" w:hAnsi="Times New Roman"/>
                <w:b/>
                <w:bCs/>
                <w:color w:val="231F20"/>
                <w:spacing w:val="27"/>
                <w:w w:val="105"/>
                <w:sz w:val="18"/>
                <w:szCs w:val="18"/>
              </w:rPr>
              <w:t xml:space="preserve"> </w:t>
            </w:r>
            <w:r w:rsidRPr="00EA6FC4">
              <w:rPr>
                <w:rFonts w:ascii="Times New Roman" w:hAnsi="Times New Roman"/>
                <w:b/>
                <w:bCs/>
                <w:color w:val="231F20"/>
                <w:spacing w:val="-1"/>
                <w:w w:val="105"/>
                <w:sz w:val="18"/>
                <w:szCs w:val="18"/>
              </w:rPr>
              <w:t>d</w:t>
            </w:r>
            <w:r w:rsidRPr="00EA6FC4">
              <w:rPr>
                <w:rFonts w:ascii="Times New Roman" w:hAnsi="Times New Roman"/>
                <w:b/>
                <w:bCs/>
                <w:color w:val="231F20"/>
                <w:spacing w:val="-2"/>
                <w:w w:val="105"/>
                <w:sz w:val="18"/>
                <w:szCs w:val="18"/>
              </w:rPr>
              <w:t>efects</w:t>
            </w:r>
            <w:r w:rsidRPr="00EA6FC4">
              <w:rPr>
                <w:rFonts w:ascii="Times New Roman" w:hAnsi="Times New Roman"/>
                <w:b/>
                <w:bCs/>
                <w:color w:val="231F20"/>
                <w:spacing w:val="29"/>
                <w:w w:val="99"/>
                <w:sz w:val="18"/>
                <w:szCs w:val="18"/>
              </w:rPr>
              <w:t xml:space="preserve"> </w:t>
            </w:r>
            <w:r w:rsidRPr="00EA6FC4">
              <w:rPr>
                <w:rFonts w:ascii="Times New Roman" w:hAnsi="Times New Roman"/>
                <w:b/>
                <w:bCs/>
                <w:color w:val="231F20"/>
                <w:w w:val="105"/>
                <w:sz w:val="18"/>
                <w:szCs w:val="18"/>
              </w:rPr>
              <w:t>in</w:t>
            </w:r>
            <w:r w:rsidRPr="00EA6FC4">
              <w:rPr>
                <w:rFonts w:ascii="Times New Roman" w:hAnsi="Times New Roman"/>
                <w:b/>
                <w:bCs/>
                <w:color w:val="231F20"/>
                <w:spacing w:val="-20"/>
                <w:w w:val="105"/>
                <w:sz w:val="18"/>
                <w:szCs w:val="18"/>
              </w:rPr>
              <w:t xml:space="preserve"> </w:t>
            </w:r>
            <w:r w:rsidRPr="00EA6FC4">
              <w:rPr>
                <w:rFonts w:ascii="Times New Roman" w:hAnsi="Times New Roman"/>
                <w:b/>
                <w:bCs/>
                <w:color w:val="231F20"/>
                <w:spacing w:val="-2"/>
                <w:w w:val="105"/>
                <w:sz w:val="18"/>
                <w:szCs w:val="18"/>
              </w:rPr>
              <w:t>metres</w:t>
            </w:r>
            <w:r w:rsidRPr="00EA6FC4">
              <w:rPr>
                <w:rFonts w:ascii="Times New Roman" w:hAnsi="Times New Roman"/>
                <w:b/>
                <w:bCs/>
                <w:color w:val="231F20"/>
                <w:spacing w:val="-21"/>
                <w:w w:val="105"/>
                <w:sz w:val="18"/>
                <w:szCs w:val="18"/>
              </w:rPr>
              <w:t xml:space="preserve"> </w:t>
            </w:r>
            <w:r w:rsidRPr="00EA6FC4">
              <w:rPr>
                <w:rFonts w:ascii="Times New Roman" w:hAnsi="Times New Roman"/>
                <w:b/>
                <w:bCs/>
                <w:color w:val="231F20"/>
                <w:spacing w:val="-2"/>
                <w:w w:val="105"/>
                <w:sz w:val="18"/>
                <w:szCs w:val="18"/>
              </w:rPr>
              <w:t>per</w:t>
            </w:r>
            <w:r w:rsidRPr="00EA6FC4">
              <w:rPr>
                <w:rFonts w:ascii="Times New Roman" w:hAnsi="Times New Roman"/>
                <w:b/>
                <w:bCs/>
                <w:color w:val="231F20"/>
                <w:spacing w:val="-21"/>
                <w:w w:val="105"/>
                <w:sz w:val="18"/>
                <w:szCs w:val="18"/>
              </w:rPr>
              <w:t xml:space="preserve"> </w:t>
            </w:r>
            <w:r w:rsidRPr="00EA6FC4">
              <w:rPr>
                <w:rFonts w:ascii="Times New Roman" w:hAnsi="Times New Roman"/>
                <w:b/>
                <w:bCs/>
                <w:color w:val="231F20"/>
                <w:w w:val="105"/>
                <w:sz w:val="18"/>
                <w:szCs w:val="18"/>
              </w:rPr>
              <w:t>100</w:t>
            </w:r>
            <w:r w:rsidRPr="00EA6FC4">
              <w:rPr>
                <w:rFonts w:ascii="Times New Roman" w:hAnsi="Times New Roman"/>
                <w:b/>
                <w:bCs/>
                <w:color w:val="231F20"/>
                <w:spacing w:val="-20"/>
                <w:w w:val="105"/>
                <w:sz w:val="18"/>
                <w:szCs w:val="18"/>
              </w:rPr>
              <w:t xml:space="preserve"> </w:t>
            </w:r>
            <w:r w:rsidRPr="00EA6FC4">
              <w:rPr>
                <w:rFonts w:ascii="Times New Roman" w:hAnsi="Times New Roman"/>
                <w:b/>
                <w:bCs/>
                <w:color w:val="231F20"/>
                <w:w w:val="105"/>
                <w:sz w:val="18"/>
                <w:szCs w:val="18"/>
              </w:rPr>
              <w:t>m</w:t>
            </w:r>
          </w:p>
        </w:tc>
        <w:tc>
          <w:tcPr>
            <w:tcW w:w="888"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147F75" w:rsidRPr="00EA6FC4" w:rsidRDefault="00147F75" w:rsidP="002B0637">
            <w:pPr>
              <w:kinsoku w:val="0"/>
              <w:overflowPunct w:val="0"/>
              <w:autoSpaceDE w:val="0"/>
              <w:autoSpaceDN w:val="0"/>
              <w:adjustRightInd w:val="0"/>
              <w:spacing w:before="24"/>
              <w:ind w:left="327"/>
              <w:rPr>
                <w:rFonts w:ascii="Times New Roman" w:hAnsi="Times New Roman"/>
                <w:sz w:val="24"/>
              </w:rPr>
            </w:pPr>
            <w:r w:rsidRPr="00EA6FC4">
              <w:rPr>
                <w:rFonts w:ascii="Times New Roman" w:hAnsi="Times New Roman"/>
                <w:b/>
                <w:bCs/>
                <w:color w:val="231F20"/>
                <w:spacing w:val="-1"/>
                <w:sz w:val="18"/>
                <w:szCs w:val="18"/>
              </w:rPr>
              <w:t>Class</w:t>
            </w:r>
          </w:p>
        </w:tc>
      </w:tr>
      <w:tr w:rsidR="00147F75" w:rsidRPr="00EA6FC4" w:rsidTr="002B0637">
        <w:trPr>
          <w:trHeight w:hRule="exact" w:val="535"/>
        </w:trPr>
        <w:tc>
          <w:tcPr>
            <w:tcW w:w="1871" w:type="dxa"/>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line="289" w:lineRule="auto"/>
              <w:ind w:left="70" w:right="88"/>
              <w:rPr>
                <w:rFonts w:ascii="Times New Roman" w:hAnsi="Times New Roman"/>
                <w:sz w:val="24"/>
              </w:rPr>
            </w:pPr>
            <w:r w:rsidRPr="00EA6FC4">
              <w:rPr>
                <w:rFonts w:ascii="Times New Roman" w:hAnsi="Times New Roman"/>
                <w:color w:val="231F20"/>
                <w:spacing w:val="-1"/>
                <w:sz w:val="18"/>
                <w:szCs w:val="18"/>
              </w:rPr>
              <w:t>Motorway</w:t>
            </w:r>
            <w:r w:rsidRPr="00EA6FC4">
              <w:rPr>
                <w:rFonts w:ascii="Times New Roman" w:hAnsi="Times New Roman"/>
                <w:color w:val="231F20"/>
                <w:spacing w:val="20"/>
                <w:sz w:val="18"/>
                <w:szCs w:val="18"/>
              </w:rPr>
              <w:t xml:space="preserve"> </w:t>
            </w:r>
            <w:r w:rsidRPr="00EA6FC4">
              <w:rPr>
                <w:rFonts w:ascii="Times New Roman" w:hAnsi="Times New Roman"/>
                <w:color w:val="231F20"/>
                <w:sz w:val="18"/>
                <w:szCs w:val="18"/>
              </w:rPr>
              <w:t>Carriageways</w:t>
            </w:r>
            <w:r w:rsidRPr="00EA6FC4">
              <w:rPr>
                <w:rFonts w:ascii="Times New Roman" w:hAnsi="Times New Roman"/>
                <w:color w:val="231F20"/>
                <w:spacing w:val="-9"/>
                <w:sz w:val="18"/>
                <w:szCs w:val="18"/>
              </w:rPr>
              <w:t xml:space="preserve"> </w:t>
            </w:r>
            <w:r w:rsidRPr="00EA6FC4">
              <w:rPr>
                <w:rFonts w:ascii="Times New Roman" w:hAnsi="Times New Roman"/>
                <w:color w:val="231F20"/>
                <w:sz w:val="18"/>
                <w:szCs w:val="18"/>
              </w:rPr>
              <w:t>and</w:t>
            </w:r>
            <w:r w:rsidRPr="00EA6FC4">
              <w:rPr>
                <w:rFonts w:ascii="Times New Roman" w:hAnsi="Times New Roman"/>
                <w:color w:val="231F20"/>
                <w:spacing w:val="-8"/>
                <w:sz w:val="18"/>
                <w:szCs w:val="18"/>
              </w:rPr>
              <w:t xml:space="preserve"> </w:t>
            </w:r>
            <w:r w:rsidRPr="00EA6FC4">
              <w:rPr>
                <w:rFonts w:ascii="Times New Roman" w:hAnsi="Times New Roman"/>
                <w:color w:val="231F20"/>
                <w:spacing w:val="-1"/>
                <w:sz w:val="18"/>
                <w:szCs w:val="18"/>
              </w:rPr>
              <w:t>Dual</w:t>
            </w:r>
          </w:p>
        </w:tc>
        <w:tc>
          <w:tcPr>
            <w:tcW w:w="2006" w:type="dxa"/>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1</w:t>
            </w:r>
          </w:p>
        </w:tc>
        <w:tc>
          <w:tcPr>
            <w:tcW w:w="888" w:type="dxa"/>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ind w:left="187"/>
              <w:jc w:val="center"/>
              <w:rPr>
                <w:rFonts w:ascii="Times New Roman" w:hAnsi="Times New Roman"/>
                <w:sz w:val="24"/>
              </w:rPr>
            </w:pPr>
            <w:r w:rsidRPr="00EA6FC4">
              <w:rPr>
                <w:rFonts w:ascii="Times New Roman" w:hAnsi="Times New Roman"/>
                <w:color w:val="231F20"/>
                <w:sz w:val="18"/>
                <w:szCs w:val="18"/>
              </w:rPr>
              <w:t>4</w:t>
            </w:r>
          </w:p>
        </w:tc>
      </w:tr>
      <w:tr w:rsidR="00147F75" w:rsidRPr="00EA6FC4" w:rsidTr="002B0637">
        <w:trPr>
          <w:trHeight w:hRule="exact" w:val="535"/>
        </w:trPr>
        <w:tc>
          <w:tcPr>
            <w:tcW w:w="1871" w:type="dxa"/>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line="289" w:lineRule="auto"/>
              <w:ind w:left="70" w:right="673"/>
              <w:rPr>
                <w:rFonts w:ascii="Times New Roman" w:hAnsi="Times New Roman"/>
                <w:sz w:val="24"/>
              </w:rPr>
            </w:pPr>
            <w:r w:rsidRPr="00EA6FC4">
              <w:rPr>
                <w:rFonts w:ascii="Times New Roman" w:hAnsi="Times New Roman"/>
                <w:color w:val="231F20"/>
                <w:spacing w:val="-1"/>
                <w:sz w:val="18"/>
                <w:szCs w:val="18"/>
              </w:rPr>
              <w:t>Stressed</w:t>
            </w:r>
            <w:r w:rsidRPr="00EA6FC4">
              <w:rPr>
                <w:rFonts w:ascii="Times New Roman" w:hAnsi="Times New Roman"/>
                <w:color w:val="231F20"/>
                <w:spacing w:val="-5"/>
                <w:sz w:val="18"/>
                <w:szCs w:val="18"/>
              </w:rPr>
              <w:t xml:space="preserve"> </w:t>
            </w:r>
            <w:r w:rsidRPr="00EA6FC4">
              <w:rPr>
                <w:rFonts w:ascii="Times New Roman" w:hAnsi="Times New Roman"/>
                <w:color w:val="231F20"/>
                <w:spacing w:val="-1"/>
                <w:sz w:val="18"/>
                <w:szCs w:val="18"/>
              </w:rPr>
              <w:t>Single</w:t>
            </w:r>
            <w:r w:rsidRPr="00EA6FC4">
              <w:rPr>
                <w:rFonts w:ascii="Times New Roman" w:hAnsi="Times New Roman"/>
                <w:color w:val="231F20"/>
                <w:spacing w:val="21"/>
                <w:w w:val="99"/>
                <w:sz w:val="18"/>
                <w:szCs w:val="18"/>
              </w:rPr>
              <w:t xml:space="preserve"> </w:t>
            </w:r>
            <w:r w:rsidRPr="00EA6FC4">
              <w:rPr>
                <w:rFonts w:ascii="Times New Roman" w:hAnsi="Times New Roman"/>
                <w:color w:val="231F20"/>
                <w:sz w:val="18"/>
                <w:szCs w:val="18"/>
              </w:rPr>
              <w:t>Carriageways</w:t>
            </w:r>
          </w:p>
        </w:tc>
        <w:tc>
          <w:tcPr>
            <w:tcW w:w="2006" w:type="dxa"/>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10</w:t>
            </w:r>
          </w:p>
        </w:tc>
        <w:tc>
          <w:tcPr>
            <w:tcW w:w="888" w:type="dxa"/>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ind w:left="187"/>
              <w:jc w:val="center"/>
              <w:rPr>
                <w:rFonts w:ascii="Times New Roman" w:hAnsi="Times New Roman"/>
                <w:sz w:val="24"/>
              </w:rPr>
            </w:pPr>
            <w:r w:rsidRPr="00EA6FC4">
              <w:rPr>
                <w:rFonts w:ascii="Times New Roman" w:hAnsi="Times New Roman"/>
                <w:color w:val="231F20"/>
                <w:sz w:val="18"/>
                <w:szCs w:val="18"/>
              </w:rPr>
              <w:t>2</w:t>
            </w:r>
          </w:p>
        </w:tc>
      </w:tr>
      <w:tr w:rsidR="00147F75" w:rsidRPr="00EA6FC4" w:rsidTr="002B0637">
        <w:trPr>
          <w:trHeight w:hRule="exact" w:val="285"/>
        </w:trPr>
        <w:tc>
          <w:tcPr>
            <w:tcW w:w="1871" w:type="dxa"/>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ind w:left="70"/>
              <w:rPr>
                <w:rFonts w:ascii="Times New Roman" w:hAnsi="Times New Roman"/>
                <w:sz w:val="24"/>
              </w:rPr>
            </w:pPr>
            <w:r w:rsidRPr="00EA6FC4">
              <w:rPr>
                <w:rFonts w:ascii="Times New Roman" w:hAnsi="Times New Roman"/>
                <w:color w:val="231F20"/>
                <w:spacing w:val="-1"/>
                <w:sz w:val="18"/>
                <w:szCs w:val="18"/>
              </w:rPr>
              <w:t>Single</w:t>
            </w:r>
            <w:r w:rsidRPr="00EA6FC4">
              <w:rPr>
                <w:rFonts w:ascii="Times New Roman" w:hAnsi="Times New Roman"/>
                <w:color w:val="231F20"/>
                <w:spacing w:val="-15"/>
                <w:sz w:val="18"/>
                <w:szCs w:val="18"/>
              </w:rPr>
              <w:t xml:space="preserve"> </w:t>
            </w:r>
            <w:r w:rsidRPr="00EA6FC4">
              <w:rPr>
                <w:rFonts w:ascii="Times New Roman" w:hAnsi="Times New Roman"/>
                <w:color w:val="231F20"/>
                <w:sz w:val="18"/>
                <w:szCs w:val="18"/>
              </w:rPr>
              <w:t>Carriageways</w:t>
            </w:r>
          </w:p>
        </w:tc>
        <w:tc>
          <w:tcPr>
            <w:tcW w:w="2006" w:type="dxa"/>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5</w:t>
            </w:r>
          </w:p>
        </w:tc>
        <w:tc>
          <w:tcPr>
            <w:tcW w:w="888" w:type="dxa"/>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ind w:left="187"/>
              <w:jc w:val="center"/>
              <w:rPr>
                <w:rFonts w:ascii="Times New Roman" w:hAnsi="Times New Roman"/>
                <w:sz w:val="24"/>
              </w:rPr>
            </w:pPr>
            <w:r w:rsidRPr="00EA6FC4">
              <w:rPr>
                <w:rFonts w:ascii="Times New Roman" w:hAnsi="Times New Roman"/>
                <w:color w:val="231F20"/>
                <w:sz w:val="18"/>
                <w:szCs w:val="18"/>
              </w:rPr>
              <w:t>3</w:t>
            </w:r>
          </w:p>
        </w:tc>
      </w:tr>
      <w:tr w:rsidR="00147F75" w:rsidRPr="00EA6FC4" w:rsidTr="002B0637">
        <w:trPr>
          <w:trHeight w:hRule="exact" w:val="535"/>
        </w:trPr>
        <w:tc>
          <w:tcPr>
            <w:tcW w:w="1871" w:type="dxa"/>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line="289" w:lineRule="auto"/>
              <w:ind w:left="70" w:right="283"/>
              <w:rPr>
                <w:rFonts w:ascii="Times New Roman" w:hAnsi="Times New Roman"/>
                <w:sz w:val="24"/>
              </w:rPr>
            </w:pPr>
            <w:r w:rsidRPr="00EA6FC4">
              <w:rPr>
                <w:rFonts w:ascii="Times New Roman" w:hAnsi="Times New Roman"/>
                <w:color w:val="231F20"/>
                <w:sz w:val="18"/>
                <w:szCs w:val="18"/>
              </w:rPr>
              <w:t>Lightly</w:t>
            </w:r>
            <w:r w:rsidRPr="00EA6FC4">
              <w:rPr>
                <w:rFonts w:ascii="Times New Roman" w:hAnsi="Times New Roman"/>
                <w:color w:val="231F20"/>
                <w:spacing w:val="-17"/>
                <w:sz w:val="18"/>
                <w:szCs w:val="18"/>
              </w:rPr>
              <w:t xml:space="preserve"> </w:t>
            </w:r>
            <w:r w:rsidRPr="00EA6FC4">
              <w:rPr>
                <w:rFonts w:ascii="Times New Roman" w:hAnsi="Times New Roman"/>
                <w:color w:val="231F20"/>
                <w:spacing w:val="-2"/>
                <w:sz w:val="18"/>
                <w:szCs w:val="18"/>
              </w:rPr>
              <w:t>Trafficked</w:t>
            </w:r>
            <w:r w:rsidRPr="00EA6FC4">
              <w:rPr>
                <w:rFonts w:ascii="Times New Roman" w:hAnsi="Times New Roman"/>
                <w:color w:val="231F20"/>
                <w:spacing w:val="30"/>
                <w:w w:val="99"/>
                <w:sz w:val="18"/>
                <w:szCs w:val="18"/>
              </w:rPr>
              <w:t xml:space="preserve"> </w:t>
            </w:r>
            <w:r w:rsidRPr="00EA6FC4">
              <w:rPr>
                <w:rFonts w:ascii="Times New Roman" w:hAnsi="Times New Roman"/>
                <w:color w:val="231F20"/>
                <w:spacing w:val="-1"/>
                <w:sz w:val="18"/>
                <w:szCs w:val="18"/>
              </w:rPr>
              <w:t>Single</w:t>
            </w:r>
            <w:r w:rsidRPr="00EA6FC4">
              <w:rPr>
                <w:rFonts w:ascii="Times New Roman" w:hAnsi="Times New Roman"/>
                <w:color w:val="231F20"/>
                <w:spacing w:val="-15"/>
                <w:sz w:val="18"/>
                <w:szCs w:val="18"/>
              </w:rPr>
              <w:t xml:space="preserve"> </w:t>
            </w:r>
            <w:r w:rsidRPr="00EA6FC4">
              <w:rPr>
                <w:rFonts w:ascii="Times New Roman" w:hAnsi="Times New Roman"/>
                <w:color w:val="231F20"/>
                <w:sz w:val="18"/>
                <w:szCs w:val="18"/>
              </w:rPr>
              <w:t>Carriageways</w:t>
            </w:r>
          </w:p>
        </w:tc>
        <w:tc>
          <w:tcPr>
            <w:tcW w:w="2006" w:type="dxa"/>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10</w:t>
            </w:r>
          </w:p>
        </w:tc>
        <w:tc>
          <w:tcPr>
            <w:tcW w:w="888" w:type="dxa"/>
            <w:tcBorders>
              <w:top w:val="single" w:sz="8" w:space="0" w:color="231F20"/>
              <w:left w:val="single" w:sz="8" w:space="0" w:color="231F20"/>
              <w:bottom w:val="single" w:sz="8" w:space="0" w:color="231F20"/>
              <w:right w:val="single" w:sz="8" w:space="0" w:color="231F20"/>
            </w:tcBorders>
          </w:tcPr>
          <w:p w:rsidR="00147F75" w:rsidRPr="00EA6FC4" w:rsidRDefault="00147F75" w:rsidP="002B0637">
            <w:pPr>
              <w:kinsoku w:val="0"/>
              <w:overflowPunct w:val="0"/>
              <w:autoSpaceDE w:val="0"/>
              <w:autoSpaceDN w:val="0"/>
              <w:adjustRightInd w:val="0"/>
              <w:spacing w:before="26"/>
              <w:ind w:left="187"/>
              <w:jc w:val="center"/>
              <w:rPr>
                <w:rFonts w:ascii="Times New Roman" w:hAnsi="Times New Roman"/>
                <w:sz w:val="24"/>
              </w:rPr>
            </w:pPr>
            <w:r w:rsidRPr="00EA6FC4">
              <w:rPr>
                <w:rFonts w:ascii="Times New Roman" w:hAnsi="Times New Roman"/>
                <w:color w:val="231F20"/>
                <w:sz w:val="18"/>
                <w:szCs w:val="18"/>
              </w:rPr>
              <w:t>2</w:t>
            </w:r>
          </w:p>
        </w:tc>
      </w:tr>
    </w:tbl>
    <w:p w:rsidR="00147F75" w:rsidRPr="00CD66ED" w:rsidRDefault="00147F75" w:rsidP="00CD66ED">
      <w:pPr>
        <w:pStyle w:val="BodyText2"/>
      </w:pPr>
      <w:r w:rsidRPr="00CD66ED">
        <w:t>Class of transverse regularity:</w:t>
      </w:r>
    </w:p>
    <w:p w:rsidR="00147F75" w:rsidRPr="00EA6FC4" w:rsidRDefault="00147F75" w:rsidP="00147F75">
      <w:pPr>
        <w:kinsoku w:val="0"/>
        <w:overflowPunct w:val="0"/>
        <w:autoSpaceDE w:val="0"/>
        <w:autoSpaceDN w:val="0"/>
        <w:adjustRightInd w:val="0"/>
        <w:spacing w:before="4"/>
        <w:rPr>
          <w:rFonts w:ascii="Times New Roman" w:hAnsi="Times New Roman"/>
          <w:sz w:val="6"/>
          <w:szCs w:val="6"/>
        </w:rPr>
      </w:pPr>
    </w:p>
    <w:tbl>
      <w:tblPr>
        <w:tblW w:w="0" w:type="auto"/>
        <w:tblInd w:w="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000" w:firstRow="0" w:lastRow="0" w:firstColumn="0" w:lastColumn="0" w:noHBand="0" w:noVBand="0"/>
      </w:tblPr>
      <w:tblGrid>
        <w:gridCol w:w="715"/>
        <w:gridCol w:w="2112"/>
        <w:gridCol w:w="1959"/>
      </w:tblGrid>
      <w:tr w:rsidR="00147F75" w:rsidRPr="00EA6FC4" w:rsidTr="00CD66ED">
        <w:trPr>
          <w:trHeight w:hRule="exact" w:val="532"/>
        </w:trPr>
        <w:tc>
          <w:tcPr>
            <w:tcW w:w="715" w:type="dxa"/>
            <w:shd w:val="clear" w:color="auto" w:fill="C2C2C3" w:themeFill="accent4" w:themeFillTint="99"/>
          </w:tcPr>
          <w:p w:rsidR="00147F75" w:rsidRPr="00EA6FC4" w:rsidRDefault="00147F75" w:rsidP="002B0637">
            <w:pPr>
              <w:kinsoku w:val="0"/>
              <w:overflowPunct w:val="0"/>
              <w:autoSpaceDE w:val="0"/>
              <w:autoSpaceDN w:val="0"/>
              <w:adjustRightInd w:val="0"/>
              <w:spacing w:before="24"/>
              <w:ind w:left="139"/>
              <w:rPr>
                <w:rFonts w:ascii="Times New Roman" w:hAnsi="Times New Roman"/>
                <w:sz w:val="24"/>
              </w:rPr>
            </w:pPr>
            <w:r w:rsidRPr="00EA6FC4">
              <w:rPr>
                <w:rFonts w:ascii="Times New Roman" w:hAnsi="Times New Roman"/>
                <w:b/>
                <w:bCs/>
                <w:color w:val="231F20"/>
                <w:spacing w:val="-1"/>
                <w:sz w:val="18"/>
                <w:szCs w:val="18"/>
              </w:rPr>
              <w:t>Class</w:t>
            </w:r>
          </w:p>
        </w:tc>
        <w:tc>
          <w:tcPr>
            <w:tcW w:w="4071" w:type="dxa"/>
            <w:gridSpan w:val="2"/>
            <w:shd w:val="clear" w:color="auto" w:fill="C2C2C3" w:themeFill="accent4" w:themeFillTint="99"/>
          </w:tcPr>
          <w:p w:rsidR="00147F75" w:rsidRPr="00EA6FC4" w:rsidRDefault="00147F75" w:rsidP="002B0637">
            <w:pPr>
              <w:kinsoku w:val="0"/>
              <w:overflowPunct w:val="0"/>
              <w:autoSpaceDE w:val="0"/>
              <w:autoSpaceDN w:val="0"/>
              <w:adjustRightInd w:val="0"/>
              <w:spacing w:before="24" w:line="289" w:lineRule="auto"/>
              <w:ind w:left="891" w:right="261" w:hanging="485"/>
              <w:rPr>
                <w:rFonts w:ascii="Times New Roman" w:hAnsi="Times New Roman"/>
                <w:sz w:val="24"/>
              </w:rPr>
            </w:pPr>
            <w:r w:rsidRPr="00EA6FC4">
              <w:rPr>
                <w:rFonts w:ascii="Times New Roman" w:hAnsi="Times New Roman"/>
                <w:b/>
                <w:bCs/>
                <w:color w:val="231F20"/>
                <w:sz w:val="18"/>
                <w:szCs w:val="18"/>
              </w:rPr>
              <w:t>maximum allowable</w:t>
            </w:r>
            <w:r w:rsidRPr="00EA6FC4">
              <w:rPr>
                <w:rFonts w:ascii="Times New Roman" w:hAnsi="Times New Roman"/>
                <w:b/>
                <w:bCs/>
                <w:color w:val="231F20"/>
                <w:spacing w:val="1"/>
                <w:sz w:val="18"/>
                <w:szCs w:val="18"/>
              </w:rPr>
              <w:t xml:space="preserve"> </w:t>
            </w:r>
            <w:r w:rsidRPr="00EA6FC4">
              <w:rPr>
                <w:rFonts w:ascii="Times New Roman" w:hAnsi="Times New Roman"/>
                <w:b/>
                <w:bCs/>
                <w:color w:val="231F20"/>
                <w:spacing w:val="-1"/>
                <w:sz w:val="18"/>
                <w:szCs w:val="18"/>
              </w:rPr>
              <w:t>difference</w:t>
            </w:r>
            <w:r w:rsidRPr="00EA6FC4">
              <w:rPr>
                <w:rFonts w:ascii="Times New Roman" w:hAnsi="Times New Roman"/>
                <w:b/>
                <w:bCs/>
                <w:color w:val="231F20"/>
                <w:sz w:val="18"/>
                <w:szCs w:val="18"/>
              </w:rPr>
              <w:t xml:space="preserve"> </w:t>
            </w:r>
            <w:r w:rsidRPr="00EA6FC4">
              <w:rPr>
                <w:rFonts w:ascii="Times New Roman" w:hAnsi="Times New Roman"/>
                <w:b/>
                <w:bCs/>
                <w:color w:val="231F20"/>
                <w:spacing w:val="-1"/>
                <w:sz w:val="18"/>
                <w:szCs w:val="18"/>
              </w:rPr>
              <w:t>between</w:t>
            </w:r>
            <w:r w:rsidRPr="00EA6FC4">
              <w:rPr>
                <w:rFonts w:ascii="Times New Roman" w:hAnsi="Times New Roman"/>
                <w:b/>
                <w:bCs/>
                <w:color w:val="231F20"/>
                <w:spacing w:val="1"/>
                <w:sz w:val="18"/>
                <w:szCs w:val="18"/>
              </w:rPr>
              <w:t xml:space="preserve"> </w:t>
            </w:r>
            <w:r w:rsidRPr="00EA6FC4">
              <w:rPr>
                <w:rFonts w:ascii="Times New Roman" w:hAnsi="Times New Roman"/>
                <w:b/>
                <w:bCs/>
                <w:color w:val="231F20"/>
                <w:sz w:val="18"/>
                <w:szCs w:val="18"/>
              </w:rPr>
              <w:t>3</w:t>
            </w:r>
            <w:r w:rsidRPr="00EA6FC4">
              <w:rPr>
                <w:rFonts w:ascii="Times New Roman" w:hAnsi="Times New Roman"/>
                <w:b/>
                <w:bCs/>
                <w:color w:val="231F20"/>
                <w:spacing w:val="1"/>
                <w:sz w:val="18"/>
                <w:szCs w:val="18"/>
              </w:rPr>
              <w:t xml:space="preserve"> </w:t>
            </w:r>
            <w:r w:rsidRPr="00EA6FC4">
              <w:rPr>
                <w:rFonts w:ascii="Times New Roman" w:hAnsi="Times New Roman"/>
                <w:b/>
                <w:bCs/>
                <w:color w:val="231F20"/>
                <w:sz w:val="18"/>
                <w:szCs w:val="18"/>
              </w:rPr>
              <w:t>m</w:t>
            </w:r>
            <w:r w:rsidRPr="00EA6FC4">
              <w:rPr>
                <w:rFonts w:ascii="Times New Roman" w:hAnsi="Times New Roman"/>
                <w:b/>
                <w:bCs/>
                <w:color w:val="231F20"/>
                <w:spacing w:val="23"/>
                <w:sz w:val="18"/>
                <w:szCs w:val="18"/>
              </w:rPr>
              <w:t xml:space="preserve"> </w:t>
            </w:r>
            <w:r w:rsidRPr="00EA6FC4">
              <w:rPr>
                <w:rFonts w:ascii="Times New Roman" w:hAnsi="Times New Roman"/>
                <w:b/>
                <w:bCs/>
                <w:color w:val="231F20"/>
                <w:spacing w:val="-1"/>
                <w:sz w:val="18"/>
                <w:szCs w:val="18"/>
              </w:rPr>
              <w:t>straight-edge</w:t>
            </w:r>
            <w:r w:rsidRPr="00EA6FC4">
              <w:rPr>
                <w:rFonts w:ascii="Times New Roman" w:hAnsi="Times New Roman"/>
                <w:b/>
                <w:bCs/>
                <w:color w:val="231F20"/>
                <w:spacing w:val="-3"/>
                <w:sz w:val="18"/>
                <w:szCs w:val="18"/>
              </w:rPr>
              <w:t xml:space="preserve"> </w:t>
            </w:r>
            <w:r w:rsidRPr="00EA6FC4">
              <w:rPr>
                <w:rFonts w:ascii="Times New Roman" w:hAnsi="Times New Roman"/>
                <w:b/>
                <w:bCs/>
                <w:color w:val="231F20"/>
                <w:sz w:val="18"/>
                <w:szCs w:val="18"/>
              </w:rPr>
              <w:t>and</w:t>
            </w:r>
            <w:r w:rsidRPr="00EA6FC4">
              <w:rPr>
                <w:rFonts w:ascii="Times New Roman" w:hAnsi="Times New Roman"/>
                <w:b/>
                <w:bCs/>
                <w:color w:val="231F20"/>
                <w:spacing w:val="-4"/>
                <w:sz w:val="18"/>
                <w:szCs w:val="18"/>
              </w:rPr>
              <w:t xml:space="preserve"> </w:t>
            </w:r>
            <w:r w:rsidRPr="00EA6FC4">
              <w:rPr>
                <w:rFonts w:ascii="Times New Roman" w:hAnsi="Times New Roman"/>
                <w:b/>
                <w:bCs/>
                <w:color w:val="231F20"/>
                <w:sz w:val="18"/>
                <w:szCs w:val="18"/>
              </w:rPr>
              <w:t>the</w:t>
            </w:r>
            <w:r w:rsidRPr="00EA6FC4">
              <w:rPr>
                <w:rFonts w:ascii="Times New Roman" w:hAnsi="Times New Roman"/>
                <w:b/>
                <w:bCs/>
                <w:color w:val="231F20"/>
                <w:spacing w:val="-3"/>
                <w:sz w:val="18"/>
                <w:szCs w:val="18"/>
              </w:rPr>
              <w:t xml:space="preserve"> </w:t>
            </w:r>
            <w:r w:rsidRPr="00EA6FC4">
              <w:rPr>
                <w:rFonts w:ascii="Times New Roman" w:hAnsi="Times New Roman"/>
                <w:b/>
                <w:bCs/>
                <w:color w:val="231F20"/>
                <w:spacing w:val="-1"/>
                <w:sz w:val="18"/>
                <w:szCs w:val="18"/>
              </w:rPr>
              <w:t>road,</w:t>
            </w:r>
            <w:r w:rsidRPr="00EA6FC4">
              <w:rPr>
                <w:rFonts w:ascii="Times New Roman" w:hAnsi="Times New Roman"/>
                <w:b/>
                <w:bCs/>
                <w:color w:val="231F20"/>
                <w:spacing w:val="-3"/>
                <w:sz w:val="18"/>
                <w:szCs w:val="18"/>
              </w:rPr>
              <w:t xml:space="preserve"> </w:t>
            </w:r>
            <w:r w:rsidRPr="00EA6FC4">
              <w:rPr>
                <w:rFonts w:ascii="Times New Roman" w:hAnsi="Times New Roman"/>
                <w:b/>
                <w:bCs/>
                <w:color w:val="231F20"/>
                <w:sz w:val="18"/>
                <w:szCs w:val="18"/>
              </w:rPr>
              <w:t>mm</w:t>
            </w:r>
          </w:p>
        </w:tc>
      </w:tr>
      <w:tr w:rsidR="00147F75" w:rsidRPr="00EA6FC4" w:rsidTr="009E5AB1">
        <w:trPr>
          <w:trHeight w:hRule="exact" w:val="532"/>
        </w:trPr>
        <w:tc>
          <w:tcPr>
            <w:tcW w:w="715" w:type="dxa"/>
            <w:shd w:val="clear" w:color="auto" w:fill="C2C2C3" w:themeFill="accent4" w:themeFillTint="99"/>
          </w:tcPr>
          <w:p w:rsidR="00147F75" w:rsidRPr="00EA6FC4" w:rsidRDefault="00147F75" w:rsidP="002B0637">
            <w:pPr>
              <w:autoSpaceDE w:val="0"/>
              <w:autoSpaceDN w:val="0"/>
              <w:adjustRightInd w:val="0"/>
              <w:rPr>
                <w:rFonts w:ascii="Times New Roman" w:hAnsi="Times New Roman"/>
                <w:sz w:val="24"/>
              </w:rPr>
            </w:pPr>
          </w:p>
        </w:tc>
        <w:tc>
          <w:tcPr>
            <w:tcW w:w="2112" w:type="dxa"/>
            <w:shd w:val="clear" w:color="auto" w:fill="C2C2C3" w:themeFill="accent4" w:themeFillTint="99"/>
          </w:tcPr>
          <w:p w:rsidR="00147F75" w:rsidRPr="00EA6FC4" w:rsidRDefault="00147F75" w:rsidP="002B0637">
            <w:pPr>
              <w:kinsoku w:val="0"/>
              <w:overflowPunct w:val="0"/>
              <w:autoSpaceDE w:val="0"/>
              <w:autoSpaceDN w:val="0"/>
              <w:adjustRightInd w:val="0"/>
              <w:spacing w:before="24"/>
              <w:jc w:val="center"/>
              <w:rPr>
                <w:rFonts w:ascii="Times New Roman" w:hAnsi="Times New Roman"/>
                <w:sz w:val="24"/>
              </w:rPr>
            </w:pPr>
            <w:r w:rsidRPr="00EA6FC4">
              <w:rPr>
                <w:rFonts w:ascii="Times New Roman" w:hAnsi="Times New Roman"/>
                <w:b/>
                <w:bCs/>
                <w:color w:val="231F20"/>
                <w:spacing w:val="-1"/>
                <w:sz w:val="18"/>
                <w:szCs w:val="18"/>
              </w:rPr>
              <w:t>New</w:t>
            </w:r>
          </w:p>
        </w:tc>
        <w:tc>
          <w:tcPr>
            <w:tcW w:w="1959" w:type="dxa"/>
            <w:shd w:val="clear" w:color="auto" w:fill="C2C2C3" w:themeFill="accent4" w:themeFillTint="99"/>
          </w:tcPr>
          <w:p w:rsidR="00147F75" w:rsidRPr="00EA6FC4" w:rsidRDefault="00147F75" w:rsidP="002B0637">
            <w:pPr>
              <w:kinsoku w:val="0"/>
              <w:overflowPunct w:val="0"/>
              <w:autoSpaceDE w:val="0"/>
              <w:autoSpaceDN w:val="0"/>
              <w:adjustRightInd w:val="0"/>
              <w:spacing w:before="24" w:line="289" w:lineRule="auto"/>
              <w:ind w:left="796" w:right="138" w:hanging="513"/>
              <w:rPr>
                <w:rFonts w:ascii="Times New Roman" w:hAnsi="Times New Roman"/>
                <w:sz w:val="24"/>
              </w:rPr>
            </w:pPr>
            <w:r w:rsidRPr="00EA6FC4">
              <w:rPr>
                <w:rFonts w:ascii="Times New Roman" w:hAnsi="Times New Roman"/>
                <w:b/>
                <w:bCs/>
                <w:color w:val="231F20"/>
                <w:spacing w:val="-1"/>
                <w:w w:val="105"/>
                <w:sz w:val="18"/>
                <w:szCs w:val="18"/>
              </w:rPr>
              <w:t>a</w:t>
            </w:r>
            <w:r w:rsidRPr="00EA6FC4">
              <w:rPr>
                <w:rFonts w:ascii="Times New Roman" w:hAnsi="Times New Roman"/>
                <w:b/>
                <w:bCs/>
                <w:color w:val="231F20"/>
                <w:spacing w:val="-2"/>
                <w:w w:val="105"/>
                <w:sz w:val="18"/>
                <w:szCs w:val="18"/>
              </w:rPr>
              <w:t>t</w:t>
            </w:r>
            <w:r w:rsidRPr="00EA6FC4">
              <w:rPr>
                <w:rFonts w:ascii="Times New Roman" w:hAnsi="Times New Roman"/>
                <w:b/>
                <w:bCs/>
                <w:color w:val="231F20"/>
                <w:spacing w:val="-14"/>
                <w:w w:val="105"/>
                <w:sz w:val="18"/>
                <w:szCs w:val="18"/>
              </w:rPr>
              <w:t xml:space="preserve"> </w:t>
            </w:r>
            <w:r w:rsidRPr="00EA6FC4">
              <w:rPr>
                <w:rFonts w:ascii="Times New Roman" w:hAnsi="Times New Roman"/>
                <w:b/>
                <w:bCs/>
                <w:color w:val="231F20"/>
                <w:w w:val="105"/>
                <w:sz w:val="18"/>
                <w:szCs w:val="18"/>
              </w:rPr>
              <w:t>end</w:t>
            </w:r>
            <w:r w:rsidRPr="00EA6FC4">
              <w:rPr>
                <w:rFonts w:ascii="Times New Roman" w:hAnsi="Times New Roman"/>
                <w:b/>
                <w:bCs/>
                <w:color w:val="231F20"/>
                <w:spacing w:val="-15"/>
                <w:w w:val="105"/>
                <w:sz w:val="18"/>
                <w:szCs w:val="18"/>
              </w:rPr>
              <w:t xml:space="preserve"> </w:t>
            </w:r>
            <w:r w:rsidRPr="00EA6FC4">
              <w:rPr>
                <w:rFonts w:ascii="Times New Roman" w:hAnsi="Times New Roman"/>
                <w:b/>
                <w:bCs/>
                <w:color w:val="231F20"/>
                <w:w w:val="105"/>
                <w:sz w:val="18"/>
                <w:szCs w:val="18"/>
              </w:rPr>
              <w:t>of</w:t>
            </w:r>
            <w:r w:rsidRPr="00EA6FC4">
              <w:rPr>
                <w:rFonts w:ascii="Times New Roman" w:hAnsi="Times New Roman"/>
                <w:b/>
                <w:bCs/>
                <w:color w:val="231F20"/>
                <w:spacing w:val="-14"/>
                <w:w w:val="105"/>
                <w:sz w:val="18"/>
                <w:szCs w:val="18"/>
              </w:rPr>
              <w:t xml:space="preserve"> </w:t>
            </w:r>
            <w:r w:rsidRPr="00EA6FC4">
              <w:rPr>
                <w:rFonts w:ascii="Times New Roman" w:hAnsi="Times New Roman"/>
                <w:b/>
                <w:bCs/>
                <w:color w:val="231F20"/>
                <w:w w:val="105"/>
                <w:sz w:val="18"/>
                <w:szCs w:val="18"/>
              </w:rPr>
              <w:t>guarantee</w:t>
            </w:r>
            <w:r w:rsidRPr="00EA6FC4">
              <w:rPr>
                <w:rFonts w:ascii="Times New Roman" w:hAnsi="Times New Roman"/>
                <w:b/>
                <w:bCs/>
                <w:color w:val="231F20"/>
                <w:spacing w:val="21"/>
                <w:w w:val="99"/>
                <w:sz w:val="18"/>
                <w:szCs w:val="18"/>
              </w:rPr>
              <w:t xml:space="preserve"> </w:t>
            </w:r>
            <w:r w:rsidRPr="00EA6FC4">
              <w:rPr>
                <w:rFonts w:ascii="Times New Roman" w:hAnsi="Times New Roman"/>
                <w:b/>
                <w:bCs/>
                <w:color w:val="231F20"/>
                <w:spacing w:val="-2"/>
                <w:w w:val="105"/>
                <w:sz w:val="18"/>
                <w:szCs w:val="18"/>
              </w:rPr>
              <w:t>period</w:t>
            </w:r>
          </w:p>
        </w:tc>
      </w:tr>
      <w:tr w:rsidR="00147F75" w:rsidRPr="00EA6FC4" w:rsidTr="002B0637">
        <w:trPr>
          <w:trHeight w:hRule="exact" w:val="285"/>
        </w:trPr>
        <w:tc>
          <w:tcPr>
            <w:tcW w:w="715" w:type="dxa"/>
          </w:tcPr>
          <w:p w:rsidR="00147F75" w:rsidRPr="00EA6FC4" w:rsidRDefault="00147F75" w:rsidP="002B0637">
            <w:pPr>
              <w:kinsoku w:val="0"/>
              <w:overflowPunct w:val="0"/>
              <w:autoSpaceDE w:val="0"/>
              <w:autoSpaceDN w:val="0"/>
              <w:adjustRightInd w:val="0"/>
              <w:spacing w:before="26"/>
              <w:ind w:right="11"/>
              <w:jc w:val="center"/>
              <w:rPr>
                <w:rFonts w:ascii="Times New Roman" w:hAnsi="Times New Roman"/>
                <w:sz w:val="24"/>
              </w:rPr>
            </w:pPr>
            <w:r w:rsidRPr="00EA6FC4">
              <w:rPr>
                <w:rFonts w:ascii="Times New Roman" w:hAnsi="Times New Roman"/>
                <w:color w:val="231F20"/>
                <w:sz w:val="18"/>
                <w:szCs w:val="18"/>
              </w:rPr>
              <w:t>3</w:t>
            </w:r>
          </w:p>
        </w:tc>
        <w:tc>
          <w:tcPr>
            <w:tcW w:w="2112" w:type="dxa"/>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3</w:t>
            </w:r>
          </w:p>
        </w:tc>
        <w:tc>
          <w:tcPr>
            <w:tcW w:w="1959" w:type="dxa"/>
          </w:tcPr>
          <w:p w:rsidR="00147F75" w:rsidRPr="00EA6FC4" w:rsidRDefault="00147F75" w:rsidP="002B0637">
            <w:pPr>
              <w:kinsoku w:val="0"/>
              <w:overflowPunct w:val="0"/>
              <w:autoSpaceDE w:val="0"/>
              <w:autoSpaceDN w:val="0"/>
              <w:adjustRightInd w:val="0"/>
              <w:spacing w:before="26"/>
              <w:ind w:left="144"/>
              <w:jc w:val="center"/>
              <w:rPr>
                <w:rFonts w:ascii="Times New Roman" w:hAnsi="Times New Roman"/>
                <w:sz w:val="24"/>
              </w:rPr>
            </w:pPr>
            <w:r w:rsidRPr="00EA6FC4">
              <w:rPr>
                <w:rFonts w:ascii="Times New Roman" w:hAnsi="Times New Roman"/>
                <w:color w:val="231F20"/>
                <w:sz w:val="18"/>
                <w:szCs w:val="18"/>
              </w:rPr>
              <w:t>5</w:t>
            </w:r>
          </w:p>
        </w:tc>
      </w:tr>
      <w:tr w:rsidR="00147F75" w:rsidRPr="00EA6FC4" w:rsidTr="002B0637">
        <w:trPr>
          <w:trHeight w:hRule="exact" w:val="285"/>
        </w:trPr>
        <w:tc>
          <w:tcPr>
            <w:tcW w:w="715" w:type="dxa"/>
          </w:tcPr>
          <w:p w:rsidR="00147F75" w:rsidRPr="00EA6FC4" w:rsidRDefault="00147F75" w:rsidP="002B0637">
            <w:pPr>
              <w:kinsoku w:val="0"/>
              <w:overflowPunct w:val="0"/>
              <w:autoSpaceDE w:val="0"/>
              <w:autoSpaceDN w:val="0"/>
              <w:adjustRightInd w:val="0"/>
              <w:spacing w:before="26"/>
              <w:ind w:right="11"/>
              <w:jc w:val="center"/>
              <w:rPr>
                <w:rFonts w:ascii="Times New Roman" w:hAnsi="Times New Roman"/>
                <w:sz w:val="24"/>
              </w:rPr>
            </w:pPr>
            <w:r w:rsidRPr="00EA6FC4">
              <w:rPr>
                <w:rFonts w:ascii="Times New Roman" w:hAnsi="Times New Roman"/>
                <w:color w:val="231F20"/>
                <w:sz w:val="18"/>
                <w:szCs w:val="18"/>
              </w:rPr>
              <w:t>2</w:t>
            </w:r>
          </w:p>
        </w:tc>
        <w:tc>
          <w:tcPr>
            <w:tcW w:w="2112" w:type="dxa"/>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4</w:t>
            </w:r>
          </w:p>
        </w:tc>
        <w:tc>
          <w:tcPr>
            <w:tcW w:w="1959" w:type="dxa"/>
          </w:tcPr>
          <w:p w:rsidR="00147F75" w:rsidRPr="00EA6FC4" w:rsidRDefault="00147F75" w:rsidP="002B0637">
            <w:pPr>
              <w:kinsoku w:val="0"/>
              <w:overflowPunct w:val="0"/>
              <w:autoSpaceDE w:val="0"/>
              <w:autoSpaceDN w:val="0"/>
              <w:adjustRightInd w:val="0"/>
              <w:spacing w:before="26"/>
              <w:ind w:left="144"/>
              <w:jc w:val="center"/>
              <w:rPr>
                <w:rFonts w:ascii="Times New Roman" w:hAnsi="Times New Roman"/>
                <w:sz w:val="24"/>
              </w:rPr>
            </w:pPr>
            <w:r w:rsidRPr="00EA6FC4">
              <w:rPr>
                <w:rFonts w:ascii="Times New Roman" w:hAnsi="Times New Roman"/>
                <w:color w:val="231F20"/>
                <w:sz w:val="18"/>
                <w:szCs w:val="18"/>
              </w:rPr>
              <w:t>7</w:t>
            </w:r>
          </w:p>
        </w:tc>
      </w:tr>
      <w:tr w:rsidR="00147F75" w:rsidRPr="00EA6FC4" w:rsidTr="002B0637">
        <w:trPr>
          <w:trHeight w:hRule="exact" w:val="285"/>
        </w:trPr>
        <w:tc>
          <w:tcPr>
            <w:tcW w:w="715" w:type="dxa"/>
          </w:tcPr>
          <w:p w:rsidR="00147F75" w:rsidRPr="00EA6FC4" w:rsidRDefault="00147F75" w:rsidP="002B0637">
            <w:pPr>
              <w:kinsoku w:val="0"/>
              <w:overflowPunct w:val="0"/>
              <w:autoSpaceDE w:val="0"/>
              <w:autoSpaceDN w:val="0"/>
              <w:adjustRightInd w:val="0"/>
              <w:spacing w:before="26"/>
              <w:ind w:right="11"/>
              <w:jc w:val="center"/>
              <w:rPr>
                <w:rFonts w:ascii="Times New Roman" w:hAnsi="Times New Roman"/>
                <w:sz w:val="24"/>
              </w:rPr>
            </w:pPr>
            <w:r w:rsidRPr="00EA6FC4">
              <w:rPr>
                <w:rFonts w:ascii="Times New Roman" w:hAnsi="Times New Roman"/>
                <w:color w:val="231F20"/>
                <w:sz w:val="18"/>
                <w:szCs w:val="18"/>
              </w:rPr>
              <w:t>1</w:t>
            </w:r>
          </w:p>
        </w:tc>
        <w:tc>
          <w:tcPr>
            <w:tcW w:w="2112" w:type="dxa"/>
          </w:tcPr>
          <w:p w:rsidR="00147F75" w:rsidRPr="00EA6FC4" w:rsidRDefault="00147F75"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6</w:t>
            </w:r>
          </w:p>
        </w:tc>
        <w:tc>
          <w:tcPr>
            <w:tcW w:w="1959" w:type="dxa"/>
          </w:tcPr>
          <w:p w:rsidR="00147F75" w:rsidRPr="00EA6FC4" w:rsidRDefault="00147F75" w:rsidP="002B0637">
            <w:pPr>
              <w:kinsoku w:val="0"/>
              <w:overflowPunct w:val="0"/>
              <w:autoSpaceDE w:val="0"/>
              <w:autoSpaceDN w:val="0"/>
              <w:adjustRightInd w:val="0"/>
              <w:spacing w:before="26"/>
              <w:ind w:left="144"/>
              <w:jc w:val="center"/>
              <w:rPr>
                <w:rFonts w:ascii="Times New Roman" w:hAnsi="Times New Roman"/>
                <w:sz w:val="24"/>
              </w:rPr>
            </w:pPr>
            <w:r w:rsidRPr="00EA6FC4">
              <w:rPr>
                <w:rFonts w:ascii="Times New Roman" w:hAnsi="Times New Roman"/>
                <w:color w:val="231F20"/>
                <w:sz w:val="18"/>
                <w:szCs w:val="18"/>
              </w:rPr>
              <w:t>10</w:t>
            </w:r>
          </w:p>
        </w:tc>
      </w:tr>
      <w:tr w:rsidR="00147F75" w:rsidRPr="00EA6FC4" w:rsidTr="002B0637">
        <w:trPr>
          <w:trHeight w:hRule="exact" w:val="285"/>
        </w:trPr>
        <w:tc>
          <w:tcPr>
            <w:tcW w:w="715" w:type="dxa"/>
          </w:tcPr>
          <w:p w:rsidR="00147F75" w:rsidRPr="00EA6FC4" w:rsidRDefault="00147F75" w:rsidP="002B0637">
            <w:pPr>
              <w:kinsoku w:val="0"/>
              <w:overflowPunct w:val="0"/>
              <w:autoSpaceDE w:val="0"/>
              <w:autoSpaceDN w:val="0"/>
              <w:adjustRightInd w:val="0"/>
              <w:spacing w:before="26"/>
              <w:ind w:right="11"/>
              <w:jc w:val="center"/>
              <w:rPr>
                <w:rFonts w:ascii="Times New Roman" w:hAnsi="Times New Roman"/>
                <w:sz w:val="24"/>
              </w:rPr>
            </w:pPr>
            <w:r w:rsidRPr="00EA6FC4">
              <w:rPr>
                <w:rFonts w:ascii="Times New Roman" w:hAnsi="Times New Roman"/>
                <w:color w:val="231F20"/>
                <w:sz w:val="18"/>
                <w:szCs w:val="18"/>
              </w:rPr>
              <w:t>0</w:t>
            </w:r>
          </w:p>
        </w:tc>
        <w:tc>
          <w:tcPr>
            <w:tcW w:w="2112" w:type="dxa"/>
          </w:tcPr>
          <w:p w:rsidR="00147F75" w:rsidRPr="00EA6FC4" w:rsidRDefault="00147F75" w:rsidP="002B0637">
            <w:pPr>
              <w:kinsoku w:val="0"/>
              <w:overflowPunct w:val="0"/>
              <w:autoSpaceDE w:val="0"/>
              <w:autoSpaceDN w:val="0"/>
              <w:adjustRightInd w:val="0"/>
              <w:spacing w:before="26"/>
              <w:ind w:left="479"/>
              <w:rPr>
                <w:rFonts w:ascii="Times New Roman" w:hAnsi="Times New Roman"/>
                <w:sz w:val="24"/>
              </w:rPr>
            </w:pPr>
            <w:r w:rsidRPr="00EA6FC4">
              <w:rPr>
                <w:rFonts w:ascii="Times New Roman" w:hAnsi="Times New Roman"/>
                <w:color w:val="231F20"/>
                <w:spacing w:val="-1"/>
                <w:sz w:val="18"/>
                <w:szCs w:val="18"/>
              </w:rPr>
              <w:t>No</w:t>
            </w:r>
            <w:r w:rsidRPr="00EA6FC4">
              <w:rPr>
                <w:rFonts w:ascii="Times New Roman" w:hAnsi="Times New Roman"/>
                <w:color w:val="231F20"/>
                <w:spacing w:val="-9"/>
                <w:sz w:val="18"/>
                <w:szCs w:val="18"/>
              </w:rPr>
              <w:t xml:space="preserve"> </w:t>
            </w:r>
            <w:r w:rsidRPr="00EA6FC4">
              <w:rPr>
                <w:rFonts w:ascii="Times New Roman" w:hAnsi="Times New Roman"/>
                <w:color w:val="231F20"/>
                <w:sz w:val="18"/>
                <w:szCs w:val="18"/>
              </w:rPr>
              <w:t>requirement</w:t>
            </w:r>
          </w:p>
        </w:tc>
        <w:tc>
          <w:tcPr>
            <w:tcW w:w="1959" w:type="dxa"/>
          </w:tcPr>
          <w:p w:rsidR="00147F75" w:rsidRPr="00EA6FC4" w:rsidRDefault="00147F75" w:rsidP="002B0637">
            <w:pPr>
              <w:kinsoku w:val="0"/>
              <w:overflowPunct w:val="0"/>
              <w:autoSpaceDE w:val="0"/>
              <w:autoSpaceDN w:val="0"/>
              <w:adjustRightInd w:val="0"/>
              <w:spacing w:before="26"/>
              <w:ind w:left="479"/>
              <w:rPr>
                <w:rFonts w:ascii="Times New Roman" w:hAnsi="Times New Roman"/>
                <w:sz w:val="24"/>
              </w:rPr>
            </w:pPr>
            <w:r w:rsidRPr="00EA6FC4">
              <w:rPr>
                <w:rFonts w:ascii="Times New Roman" w:hAnsi="Times New Roman"/>
                <w:color w:val="231F20"/>
                <w:spacing w:val="-1"/>
                <w:sz w:val="18"/>
                <w:szCs w:val="18"/>
              </w:rPr>
              <w:t>No</w:t>
            </w:r>
            <w:r w:rsidRPr="00EA6FC4">
              <w:rPr>
                <w:rFonts w:ascii="Times New Roman" w:hAnsi="Times New Roman"/>
                <w:color w:val="231F20"/>
                <w:spacing w:val="-9"/>
                <w:sz w:val="18"/>
                <w:szCs w:val="18"/>
              </w:rPr>
              <w:t xml:space="preserve"> </w:t>
            </w:r>
            <w:r w:rsidRPr="00EA6FC4">
              <w:rPr>
                <w:rFonts w:ascii="Times New Roman" w:hAnsi="Times New Roman"/>
                <w:color w:val="231F20"/>
                <w:sz w:val="18"/>
                <w:szCs w:val="18"/>
              </w:rPr>
              <w:t>requirement</w:t>
            </w:r>
          </w:p>
        </w:tc>
      </w:tr>
    </w:tbl>
    <w:p w:rsidR="00CD66ED" w:rsidRPr="00CD66ED" w:rsidRDefault="00CD66ED" w:rsidP="00CD66ED">
      <w:pPr>
        <w:pStyle w:val="BodyText2"/>
      </w:pPr>
      <w:r w:rsidRPr="00CD66ED">
        <w:t>Class of longitudinal regularity:</w:t>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000" w:firstRow="0" w:lastRow="0" w:firstColumn="0" w:lastColumn="0" w:noHBand="0" w:noVBand="0"/>
      </w:tblPr>
      <w:tblGrid>
        <w:gridCol w:w="726"/>
        <w:gridCol w:w="855"/>
        <w:gridCol w:w="855"/>
        <w:gridCol w:w="856"/>
        <w:gridCol w:w="855"/>
        <w:gridCol w:w="855"/>
      </w:tblGrid>
      <w:tr w:rsidR="00CD66ED" w:rsidRPr="00CD66ED" w:rsidTr="00CD66ED">
        <w:trPr>
          <w:trHeight w:hRule="exact" w:val="282"/>
        </w:trPr>
        <w:tc>
          <w:tcPr>
            <w:tcW w:w="726" w:type="dxa"/>
            <w:shd w:val="clear" w:color="auto" w:fill="C2C2C3" w:themeFill="accent4" w:themeFillTint="99"/>
          </w:tcPr>
          <w:p w:rsidR="00CD66ED" w:rsidRPr="00CD66ED" w:rsidRDefault="00CD66ED" w:rsidP="00CD66ED">
            <w:pPr>
              <w:autoSpaceDE w:val="0"/>
              <w:autoSpaceDN w:val="0"/>
              <w:adjustRightInd w:val="0"/>
              <w:rPr>
                <w:rFonts w:ascii="Times New Roman" w:eastAsia="Calibri" w:hAnsi="Times New Roman"/>
                <w:sz w:val="24"/>
                <w:lang w:eastAsia="en-US"/>
              </w:rPr>
            </w:pPr>
          </w:p>
        </w:tc>
        <w:tc>
          <w:tcPr>
            <w:tcW w:w="1710" w:type="dxa"/>
            <w:gridSpan w:val="2"/>
            <w:shd w:val="clear" w:color="auto" w:fill="C2C2C3" w:themeFill="accent4" w:themeFillTint="99"/>
          </w:tcPr>
          <w:p w:rsidR="00CD66ED" w:rsidRPr="00CD66ED" w:rsidRDefault="00CD66ED" w:rsidP="00CD66ED">
            <w:pPr>
              <w:kinsoku w:val="0"/>
              <w:overflowPunct w:val="0"/>
              <w:autoSpaceDE w:val="0"/>
              <w:autoSpaceDN w:val="0"/>
              <w:adjustRightInd w:val="0"/>
              <w:spacing w:before="18"/>
              <w:jc w:val="center"/>
              <w:rPr>
                <w:rFonts w:ascii="Times New Roman" w:eastAsia="Calibri" w:hAnsi="Times New Roman"/>
                <w:sz w:val="24"/>
                <w:lang w:eastAsia="en-US"/>
              </w:rPr>
            </w:pPr>
            <w:r w:rsidRPr="00CD66ED">
              <w:rPr>
                <w:rFonts w:ascii="Times New Roman" w:eastAsia="Calibri" w:hAnsi="Times New Roman"/>
                <w:bCs/>
                <w:color w:val="231F20"/>
                <w:sz w:val="18"/>
                <w:szCs w:val="18"/>
                <w:lang w:eastAsia="en-US"/>
              </w:rPr>
              <w:t>4 mm</w:t>
            </w:r>
          </w:p>
        </w:tc>
        <w:tc>
          <w:tcPr>
            <w:tcW w:w="1711" w:type="dxa"/>
            <w:gridSpan w:val="2"/>
            <w:shd w:val="clear" w:color="auto" w:fill="C2C2C3" w:themeFill="accent4" w:themeFillTint="99"/>
          </w:tcPr>
          <w:p w:rsidR="00CD66ED" w:rsidRPr="00CD66ED" w:rsidRDefault="00CD66ED" w:rsidP="00CD66ED">
            <w:pPr>
              <w:kinsoku w:val="0"/>
              <w:overflowPunct w:val="0"/>
              <w:autoSpaceDE w:val="0"/>
              <w:autoSpaceDN w:val="0"/>
              <w:adjustRightInd w:val="0"/>
              <w:spacing w:before="18"/>
              <w:jc w:val="center"/>
              <w:rPr>
                <w:rFonts w:ascii="Times New Roman" w:eastAsia="Calibri" w:hAnsi="Times New Roman"/>
                <w:sz w:val="24"/>
                <w:lang w:eastAsia="en-US"/>
              </w:rPr>
            </w:pPr>
            <w:r w:rsidRPr="00CD66ED">
              <w:rPr>
                <w:rFonts w:ascii="Times New Roman" w:eastAsia="Calibri" w:hAnsi="Times New Roman"/>
                <w:b/>
                <w:bCs/>
                <w:color w:val="231F20"/>
                <w:sz w:val="18"/>
                <w:szCs w:val="18"/>
                <w:lang w:eastAsia="en-US"/>
              </w:rPr>
              <w:t>7 mm</w:t>
            </w:r>
          </w:p>
        </w:tc>
        <w:tc>
          <w:tcPr>
            <w:tcW w:w="855" w:type="dxa"/>
            <w:shd w:val="clear" w:color="auto" w:fill="C2C2C3" w:themeFill="accent4" w:themeFillTint="99"/>
          </w:tcPr>
          <w:p w:rsidR="00CD66ED" w:rsidRPr="00CD66ED" w:rsidRDefault="00CD66ED" w:rsidP="00CD66ED">
            <w:pPr>
              <w:kinsoku w:val="0"/>
              <w:overflowPunct w:val="0"/>
              <w:autoSpaceDE w:val="0"/>
              <w:autoSpaceDN w:val="0"/>
              <w:adjustRightInd w:val="0"/>
              <w:spacing w:before="18"/>
              <w:ind w:left="155"/>
              <w:rPr>
                <w:rFonts w:ascii="Times New Roman" w:eastAsia="Calibri" w:hAnsi="Times New Roman"/>
                <w:sz w:val="24"/>
                <w:lang w:eastAsia="en-US"/>
              </w:rPr>
            </w:pPr>
            <w:r w:rsidRPr="00CD66ED">
              <w:rPr>
                <w:rFonts w:ascii="Times New Roman" w:eastAsia="Calibri" w:hAnsi="Times New Roman"/>
                <w:b/>
                <w:bCs/>
                <w:color w:val="231F20"/>
                <w:sz w:val="18"/>
                <w:szCs w:val="18"/>
                <w:lang w:eastAsia="en-US"/>
              </w:rPr>
              <w:t>10 mm</w:t>
            </w:r>
          </w:p>
        </w:tc>
      </w:tr>
      <w:tr w:rsidR="00CD66ED" w:rsidRPr="00CD66ED" w:rsidTr="00CD66ED">
        <w:trPr>
          <w:trHeight w:hRule="exact" w:val="282"/>
        </w:trPr>
        <w:tc>
          <w:tcPr>
            <w:tcW w:w="726" w:type="dxa"/>
            <w:shd w:val="clear" w:color="auto" w:fill="C2C2C3" w:themeFill="accent4" w:themeFillTint="99"/>
          </w:tcPr>
          <w:p w:rsidR="00CD66ED" w:rsidRPr="00CD66ED" w:rsidRDefault="00CD66ED" w:rsidP="00CD66ED">
            <w:pPr>
              <w:kinsoku w:val="0"/>
              <w:overflowPunct w:val="0"/>
              <w:autoSpaceDE w:val="0"/>
              <w:autoSpaceDN w:val="0"/>
              <w:adjustRightInd w:val="0"/>
              <w:spacing w:before="24"/>
              <w:ind w:left="70"/>
              <w:rPr>
                <w:rFonts w:ascii="Times New Roman" w:eastAsia="Calibri" w:hAnsi="Times New Roman"/>
                <w:sz w:val="24"/>
                <w:lang w:eastAsia="en-US"/>
              </w:rPr>
            </w:pPr>
            <w:r w:rsidRPr="00CD66ED">
              <w:rPr>
                <w:rFonts w:ascii="Times New Roman" w:eastAsia="Calibri" w:hAnsi="Times New Roman"/>
                <w:b/>
                <w:bCs/>
                <w:color w:val="231F20"/>
                <w:w w:val="115"/>
                <w:sz w:val="18"/>
                <w:szCs w:val="18"/>
                <w:lang w:eastAsia="en-US"/>
              </w:rPr>
              <w:t>length</w:t>
            </w:r>
          </w:p>
        </w:tc>
        <w:tc>
          <w:tcPr>
            <w:tcW w:w="855" w:type="dxa"/>
            <w:shd w:val="clear" w:color="auto" w:fill="C2C2C3" w:themeFill="accent4" w:themeFillTint="99"/>
          </w:tcPr>
          <w:p w:rsidR="00CD66ED" w:rsidRPr="00CD66ED" w:rsidRDefault="00CD66ED" w:rsidP="00CD66ED">
            <w:pPr>
              <w:kinsoku w:val="0"/>
              <w:overflowPunct w:val="0"/>
              <w:autoSpaceDE w:val="0"/>
              <w:autoSpaceDN w:val="0"/>
              <w:adjustRightInd w:val="0"/>
              <w:spacing w:before="24"/>
              <w:ind w:left="185"/>
              <w:rPr>
                <w:rFonts w:ascii="Times New Roman" w:eastAsia="Calibri" w:hAnsi="Times New Roman"/>
                <w:sz w:val="24"/>
                <w:lang w:eastAsia="en-US"/>
              </w:rPr>
            </w:pPr>
            <w:r w:rsidRPr="00CD66ED">
              <w:rPr>
                <w:rFonts w:ascii="Times New Roman" w:eastAsia="Calibri" w:hAnsi="Times New Roman"/>
                <w:b/>
                <w:bCs/>
                <w:color w:val="231F20"/>
                <w:sz w:val="18"/>
                <w:szCs w:val="18"/>
                <w:lang w:eastAsia="en-US"/>
              </w:rPr>
              <w:t>300 m</w:t>
            </w:r>
          </w:p>
        </w:tc>
        <w:tc>
          <w:tcPr>
            <w:tcW w:w="855" w:type="dxa"/>
            <w:shd w:val="clear" w:color="auto" w:fill="C2C2C3" w:themeFill="accent4" w:themeFillTint="99"/>
          </w:tcPr>
          <w:p w:rsidR="00CD66ED" w:rsidRPr="00CD66ED" w:rsidRDefault="00CD66ED" w:rsidP="00CD66ED">
            <w:pPr>
              <w:kinsoku w:val="0"/>
              <w:overflowPunct w:val="0"/>
              <w:autoSpaceDE w:val="0"/>
              <w:autoSpaceDN w:val="0"/>
              <w:adjustRightInd w:val="0"/>
              <w:spacing w:before="24"/>
              <w:ind w:left="230"/>
              <w:rPr>
                <w:rFonts w:ascii="Times New Roman" w:eastAsia="Calibri" w:hAnsi="Times New Roman"/>
                <w:sz w:val="24"/>
                <w:lang w:eastAsia="en-US"/>
              </w:rPr>
            </w:pPr>
            <w:r w:rsidRPr="00CD66ED">
              <w:rPr>
                <w:rFonts w:ascii="Times New Roman" w:eastAsia="Calibri" w:hAnsi="Times New Roman"/>
                <w:b/>
                <w:bCs/>
                <w:color w:val="231F20"/>
                <w:sz w:val="18"/>
                <w:szCs w:val="18"/>
                <w:lang w:eastAsia="en-US"/>
              </w:rPr>
              <w:t>75 m</w:t>
            </w:r>
          </w:p>
        </w:tc>
        <w:tc>
          <w:tcPr>
            <w:tcW w:w="856" w:type="dxa"/>
            <w:shd w:val="clear" w:color="auto" w:fill="C2C2C3" w:themeFill="accent4" w:themeFillTint="99"/>
          </w:tcPr>
          <w:p w:rsidR="00CD66ED" w:rsidRPr="00CD66ED" w:rsidRDefault="00CD66ED" w:rsidP="00CD66ED">
            <w:pPr>
              <w:kinsoku w:val="0"/>
              <w:overflowPunct w:val="0"/>
              <w:autoSpaceDE w:val="0"/>
              <w:autoSpaceDN w:val="0"/>
              <w:adjustRightInd w:val="0"/>
              <w:spacing w:before="24"/>
              <w:ind w:left="185"/>
              <w:rPr>
                <w:rFonts w:ascii="Times New Roman" w:eastAsia="Calibri" w:hAnsi="Times New Roman"/>
                <w:sz w:val="24"/>
                <w:lang w:eastAsia="en-US"/>
              </w:rPr>
            </w:pPr>
            <w:r w:rsidRPr="00CD66ED">
              <w:rPr>
                <w:rFonts w:ascii="Times New Roman" w:eastAsia="Calibri" w:hAnsi="Times New Roman"/>
                <w:b/>
                <w:bCs/>
                <w:color w:val="231F20"/>
                <w:sz w:val="18"/>
                <w:szCs w:val="18"/>
                <w:lang w:eastAsia="en-US"/>
              </w:rPr>
              <w:t>300 m</w:t>
            </w:r>
          </w:p>
        </w:tc>
        <w:tc>
          <w:tcPr>
            <w:tcW w:w="855" w:type="dxa"/>
            <w:shd w:val="clear" w:color="auto" w:fill="C2C2C3" w:themeFill="accent4" w:themeFillTint="99"/>
          </w:tcPr>
          <w:p w:rsidR="00CD66ED" w:rsidRPr="00CD66ED" w:rsidRDefault="00CD66ED" w:rsidP="00CD66ED">
            <w:pPr>
              <w:kinsoku w:val="0"/>
              <w:overflowPunct w:val="0"/>
              <w:autoSpaceDE w:val="0"/>
              <w:autoSpaceDN w:val="0"/>
              <w:adjustRightInd w:val="0"/>
              <w:spacing w:before="24"/>
              <w:ind w:left="230"/>
              <w:rPr>
                <w:rFonts w:ascii="Times New Roman" w:eastAsia="Calibri" w:hAnsi="Times New Roman"/>
                <w:sz w:val="24"/>
                <w:lang w:eastAsia="en-US"/>
              </w:rPr>
            </w:pPr>
            <w:r w:rsidRPr="00CD66ED">
              <w:rPr>
                <w:rFonts w:ascii="Times New Roman" w:eastAsia="Calibri" w:hAnsi="Times New Roman"/>
                <w:b/>
                <w:bCs/>
                <w:color w:val="231F20"/>
                <w:sz w:val="18"/>
                <w:szCs w:val="18"/>
                <w:lang w:eastAsia="en-US"/>
              </w:rPr>
              <w:t>75 m</w:t>
            </w:r>
          </w:p>
        </w:tc>
        <w:tc>
          <w:tcPr>
            <w:tcW w:w="855" w:type="dxa"/>
            <w:shd w:val="clear" w:color="auto" w:fill="C2C2C3" w:themeFill="accent4" w:themeFillTint="99"/>
          </w:tcPr>
          <w:p w:rsidR="00CD66ED" w:rsidRPr="00CD66ED" w:rsidRDefault="00CD66ED" w:rsidP="00CD66ED">
            <w:pPr>
              <w:kinsoku w:val="0"/>
              <w:overflowPunct w:val="0"/>
              <w:autoSpaceDE w:val="0"/>
              <w:autoSpaceDN w:val="0"/>
              <w:adjustRightInd w:val="0"/>
              <w:spacing w:before="24"/>
              <w:ind w:left="277"/>
              <w:rPr>
                <w:rFonts w:ascii="Times New Roman" w:eastAsia="Calibri" w:hAnsi="Times New Roman"/>
                <w:sz w:val="24"/>
                <w:lang w:eastAsia="en-US"/>
              </w:rPr>
            </w:pPr>
            <w:r w:rsidRPr="00CD66ED">
              <w:rPr>
                <w:rFonts w:ascii="Times New Roman" w:eastAsia="Calibri" w:hAnsi="Times New Roman"/>
                <w:b/>
                <w:bCs/>
                <w:color w:val="231F20"/>
                <w:sz w:val="18"/>
                <w:szCs w:val="18"/>
                <w:lang w:eastAsia="en-US"/>
              </w:rPr>
              <w:t>any</w:t>
            </w:r>
          </w:p>
        </w:tc>
      </w:tr>
      <w:tr w:rsidR="00CD66ED" w:rsidRPr="00CD66ED" w:rsidTr="002B0637">
        <w:trPr>
          <w:trHeight w:hRule="exact" w:val="285"/>
        </w:trPr>
        <w:tc>
          <w:tcPr>
            <w:tcW w:w="726" w:type="dxa"/>
          </w:tcPr>
          <w:p w:rsidR="00CD66ED" w:rsidRPr="00CD66ED" w:rsidRDefault="00CD66ED" w:rsidP="00CD66ED">
            <w:pPr>
              <w:kinsoku w:val="0"/>
              <w:overflowPunct w:val="0"/>
              <w:autoSpaceDE w:val="0"/>
              <w:autoSpaceDN w:val="0"/>
              <w:adjustRightInd w:val="0"/>
              <w:spacing w:before="26"/>
              <w:ind w:left="69"/>
              <w:rPr>
                <w:rFonts w:ascii="Times New Roman" w:eastAsia="Calibri" w:hAnsi="Times New Roman"/>
                <w:sz w:val="24"/>
                <w:lang w:eastAsia="en-US"/>
              </w:rPr>
            </w:pPr>
            <w:r w:rsidRPr="00CD66ED">
              <w:rPr>
                <w:rFonts w:ascii="Times New Roman" w:eastAsia="Calibri" w:hAnsi="Times New Roman"/>
                <w:color w:val="231F20"/>
                <w:sz w:val="18"/>
                <w:szCs w:val="18"/>
                <w:lang w:eastAsia="en-US"/>
              </w:rPr>
              <w:t>Class</w:t>
            </w:r>
            <w:r w:rsidRPr="00CD66ED">
              <w:rPr>
                <w:rFonts w:ascii="Times New Roman" w:eastAsia="Calibri" w:hAnsi="Times New Roman"/>
                <w:color w:val="231F20"/>
                <w:spacing w:val="-4"/>
                <w:sz w:val="18"/>
                <w:szCs w:val="18"/>
                <w:lang w:eastAsia="en-US"/>
              </w:rPr>
              <w:t xml:space="preserve"> </w:t>
            </w:r>
            <w:r w:rsidRPr="00CD66ED">
              <w:rPr>
                <w:rFonts w:ascii="Times New Roman" w:eastAsia="Calibri" w:hAnsi="Times New Roman"/>
                <w:color w:val="231F20"/>
                <w:sz w:val="18"/>
                <w:szCs w:val="18"/>
                <w:lang w:eastAsia="en-US"/>
              </w:rPr>
              <w:t>3</w:t>
            </w:r>
          </w:p>
        </w:tc>
        <w:tc>
          <w:tcPr>
            <w:tcW w:w="855" w:type="dxa"/>
          </w:tcPr>
          <w:p w:rsidR="00CD66ED" w:rsidRPr="00CD66ED" w:rsidRDefault="00CD66ED" w:rsidP="00CD66ED">
            <w:pPr>
              <w:kinsoku w:val="0"/>
              <w:overflowPunct w:val="0"/>
              <w:autoSpaceDE w:val="0"/>
              <w:autoSpaceDN w:val="0"/>
              <w:adjustRightInd w:val="0"/>
              <w:spacing w:before="26"/>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20</w:t>
            </w:r>
          </w:p>
        </w:tc>
        <w:tc>
          <w:tcPr>
            <w:tcW w:w="855" w:type="dxa"/>
          </w:tcPr>
          <w:p w:rsidR="00CD66ED" w:rsidRPr="00CD66ED" w:rsidRDefault="00CD66ED" w:rsidP="00CD66ED">
            <w:pPr>
              <w:kinsoku w:val="0"/>
              <w:overflowPunct w:val="0"/>
              <w:autoSpaceDE w:val="0"/>
              <w:autoSpaceDN w:val="0"/>
              <w:adjustRightInd w:val="0"/>
              <w:spacing w:before="26"/>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9</w:t>
            </w:r>
          </w:p>
        </w:tc>
        <w:tc>
          <w:tcPr>
            <w:tcW w:w="856" w:type="dxa"/>
          </w:tcPr>
          <w:p w:rsidR="00CD66ED" w:rsidRPr="00CD66ED" w:rsidRDefault="00CD66ED" w:rsidP="00CD66ED">
            <w:pPr>
              <w:kinsoku w:val="0"/>
              <w:overflowPunct w:val="0"/>
              <w:autoSpaceDE w:val="0"/>
              <w:autoSpaceDN w:val="0"/>
              <w:adjustRightInd w:val="0"/>
              <w:spacing w:before="26"/>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2</w:t>
            </w:r>
          </w:p>
        </w:tc>
        <w:tc>
          <w:tcPr>
            <w:tcW w:w="855" w:type="dxa"/>
          </w:tcPr>
          <w:p w:rsidR="00CD66ED" w:rsidRPr="00CD66ED" w:rsidRDefault="00CD66ED" w:rsidP="00CD66ED">
            <w:pPr>
              <w:kinsoku w:val="0"/>
              <w:overflowPunct w:val="0"/>
              <w:autoSpaceDE w:val="0"/>
              <w:autoSpaceDN w:val="0"/>
              <w:adjustRightInd w:val="0"/>
              <w:spacing w:before="26"/>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1</w:t>
            </w:r>
          </w:p>
        </w:tc>
        <w:tc>
          <w:tcPr>
            <w:tcW w:w="855" w:type="dxa"/>
          </w:tcPr>
          <w:p w:rsidR="00CD66ED" w:rsidRPr="00CD66ED" w:rsidRDefault="00CD66ED" w:rsidP="00CD66ED">
            <w:pPr>
              <w:kinsoku w:val="0"/>
              <w:overflowPunct w:val="0"/>
              <w:autoSpaceDE w:val="0"/>
              <w:autoSpaceDN w:val="0"/>
              <w:adjustRightInd w:val="0"/>
              <w:spacing w:before="26"/>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0</w:t>
            </w:r>
          </w:p>
        </w:tc>
      </w:tr>
      <w:tr w:rsidR="00CD66ED" w:rsidRPr="00CD66ED" w:rsidTr="002B0637">
        <w:trPr>
          <w:trHeight w:hRule="exact" w:val="285"/>
        </w:trPr>
        <w:tc>
          <w:tcPr>
            <w:tcW w:w="726" w:type="dxa"/>
          </w:tcPr>
          <w:p w:rsidR="00CD66ED" w:rsidRPr="00CD66ED" w:rsidRDefault="00CD66ED" w:rsidP="00CD66ED">
            <w:pPr>
              <w:kinsoku w:val="0"/>
              <w:overflowPunct w:val="0"/>
              <w:autoSpaceDE w:val="0"/>
              <w:autoSpaceDN w:val="0"/>
              <w:adjustRightInd w:val="0"/>
              <w:spacing w:before="26"/>
              <w:ind w:left="69"/>
              <w:rPr>
                <w:rFonts w:ascii="Times New Roman" w:eastAsia="Calibri" w:hAnsi="Times New Roman"/>
                <w:sz w:val="24"/>
                <w:lang w:eastAsia="en-US"/>
              </w:rPr>
            </w:pPr>
            <w:r w:rsidRPr="00CD66ED">
              <w:rPr>
                <w:rFonts w:ascii="Times New Roman" w:eastAsia="Calibri" w:hAnsi="Times New Roman"/>
                <w:color w:val="231F20"/>
                <w:sz w:val="18"/>
                <w:szCs w:val="18"/>
                <w:lang w:eastAsia="en-US"/>
              </w:rPr>
              <w:t>Class</w:t>
            </w:r>
            <w:r w:rsidRPr="00CD66ED">
              <w:rPr>
                <w:rFonts w:ascii="Times New Roman" w:eastAsia="Calibri" w:hAnsi="Times New Roman"/>
                <w:color w:val="231F20"/>
                <w:spacing w:val="-4"/>
                <w:sz w:val="18"/>
                <w:szCs w:val="18"/>
                <w:lang w:eastAsia="en-US"/>
              </w:rPr>
              <w:t xml:space="preserve"> </w:t>
            </w:r>
            <w:r w:rsidRPr="00CD66ED">
              <w:rPr>
                <w:rFonts w:ascii="Times New Roman" w:eastAsia="Calibri" w:hAnsi="Times New Roman"/>
                <w:color w:val="231F20"/>
                <w:sz w:val="18"/>
                <w:szCs w:val="18"/>
                <w:lang w:eastAsia="en-US"/>
              </w:rPr>
              <w:t>2</w:t>
            </w:r>
          </w:p>
        </w:tc>
        <w:tc>
          <w:tcPr>
            <w:tcW w:w="855" w:type="dxa"/>
          </w:tcPr>
          <w:p w:rsidR="00CD66ED" w:rsidRPr="00CD66ED" w:rsidRDefault="00CD66ED" w:rsidP="00CD66ED">
            <w:pPr>
              <w:kinsoku w:val="0"/>
              <w:overflowPunct w:val="0"/>
              <w:autoSpaceDE w:val="0"/>
              <w:autoSpaceDN w:val="0"/>
              <w:adjustRightInd w:val="0"/>
              <w:spacing w:before="26"/>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40</w:t>
            </w:r>
          </w:p>
        </w:tc>
        <w:tc>
          <w:tcPr>
            <w:tcW w:w="855" w:type="dxa"/>
          </w:tcPr>
          <w:p w:rsidR="00CD66ED" w:rsidRPr="00CD66ED" w:rsidRDefault="00CD66ED" w:rsidP="00CD66ED">
            <w:pPr>
              <w:kinsoku w:val="0"/>
              <w:overflowPunct w:val="0"/>
              <w:autoSpaceDE w:val="0"/>
              <w:autoSpaceDN w:val="0"/>
              <w:adjustRightInd w:val="0"/>
              <w:spacing w:before="26"/>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18</w:t>
            </w:r>
          </w:p>
        </w:tc>
        <w:tc>
          <w:tcPr>
            <w:tcW w:w="856" w:type="dxa"/>
          </w:tcPr>
          <w:p w:rsidR="00CD66ED" w:rsidRPr="00CD66ED" w:rsidRDefault="00CD66ED" w:rsidP="00CD66ED">
            <w:pPr>
              <w:kinsoku w:val="0"/>
              <w:overflowPunct w:val="0"/>
              <w:autoSpaceDE w:val="0"/>
              <w:autoSpaceDN w:val="0"/>
              <w:adjustRightInd w:val="0"/>
              <w:spacing w:before="26"/>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4</w:t>
            </w:r>
          </w:p>
        </w:tc>
        <w:tc>
          <w:tcPr>
            <w:tcW w:w="855" w:type="dxa"/>
          </w:tcPr>
          <w:p w:rsidR="00CD66ED" w:rsidRPr="00CD66ED" w:rsidRDefault="00CD66ED" w:rsidP="00CD66ED">
            <w:pPr>
              <w:kinsoku w:val="0"/>
              <w:overflowPunct w:val="0"/>
              <w:autoSpaceDE w:val="0"/>
              <w:autoSpaceDN w:val="0"/>
              <w:adjustRightInd w:val="0"/>
              <w:spacing w:before="26"/>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2</w:t>
            </w:r>
          </w:p>
        </w:tc>
        <w:tc>
          <w:tcPr>
            <w:tcW w:w="855" w:type="dxa"/>
          </w:tcPr>
          <w:p w:rsidR="00CD66ED" w:rsidRPr="00CD66ED" w:rsidRDefault="00CD66ED" w:rsidP="00CD66ED">
            <w:pPr>
              <w:kinsoku w:val="0"/>
              <w:overflowPunct w:val="0"/>
              <w:autoSpaceDE w:val="0"/>
              <w:autoSpaceDN w:val="0"/>
              <w:adjustRightInd w:val="0"/>
              <w:spacing w:before="26"/>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0</w:t>
            </w:r>
          </w:p>
        </w:tc>
      </w:tr>
      <w:tr w:rsidR="00CD66ED" w:rsidRPr="00CD66ED" w:rsidTr="002B0637">
        <w:trPr>
          <w:trHeight w:hRule="exact" w:val="285"/>
        </w:trPr>
        <w:tc>
          <w:tcPr>
            <w:tcW w:w="726" w:type="dxa"/>
          </w:tcPr>
          <w:p w:rsidR="00CD66ED" w:rsidRPr="00CD66ED" w:rsidRDefault="00CD66ED" w:rsidP="00CD66ED">
            <w:pPr>
              <w:kinsoku w:val="0"/>
              <w:overflowPunct w:val="0"/>
              <w:autoSpaceDE w:val="0"/>
              <w:autoSpaceDN w:val="0"/>
              <w:adjustRightInd w:val="0"/>
              <w:spacing w:before="26"/>
              <w:ind w:left="69"/>
              <w:rPr>
                <w:rFonts w:ascii="Times New Roman" w:eastAsia="Calibri" w:hAnsi="Times New Roman"/>
                <w:sz w:val="24"/>
                <w:lang w:eastAsia="en-US"/>
              </w:rPr>
            </w:pPr>
            <w:r w:rsidRPr="00CD66ED">
              <w:rPr>
                <w:rFonts w:ascii="Times New Roman" w:eastAsia="Calibri" w:hAnsi="Times New Roman"/>
                <w:color w:val="231F20"/>
                <w:sz w:val="18"/>
                <w:szCs w:val="18"/>
                <w:lang w:eastAsia="en-US"/>
              </w:rPr>
              <w:t>Class</w:t>
            </w:r>
            <w:r w:rsidRPr="00CD66ED">
              <w:rPr>
                <w:rFonts w:ascii="Times New Roman" w:eastAsia="Calibri" w:hAnsi="Times New Roman"/>
                <w:color w:val="231F20"/>
                <w:spacing w:val="-4"/>
                <w:sz w:val="18"/>
                <w:szCs w:val="18"/>
                <w:lang w:eastAsia="en-US"/>
              </w:rPr>
              <w:t xml:space="preserve"> </w:t>
            </w:r>
            <w:r w:rsidRPr="00CD66ED">
              <w:rPr>
                <w:rFonts w:ascii="Times New Roman" w:eastAsia="Calibri" w:hAnsi="Times New Roman"/>
                <w:color w:val="231F20"/>
                <w:sz w:val="18"/>
                <w:szCs w:val="18"/>
                <w:lang w:eastAsia="en-US"/>
              </w:rPr>
              <w:t>1</w:t>
            </w:r>
          </w:p>
        </w:tc>
        <w:tc>
          <w:tcPr>
            <w:tcW w:w="855" w:type="dxa"/>
          </w:tcPr>
          <w:p w:rsidR="00CD66ED" w:rsidRPr="00CD66ED" w:rsidRDefault="00CD66ED" w:rsidP="00CD66ED">
            <w:pPr>
              <w:kinsoku w:val="0"/>
              <w:overflowPunct w:val="0"/>
              <w:autoSpaceDE w:val="0"/>
              <w:autoSpaceDN w:val="0"/>
              <w:adjustRightInd w:val="0"/>
              <w:spacing w:before="26"/>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60</w:t>
            </w:r>
          </w:p>
        </w:tc>
        <w:tc>
          <w:tcPr>
            <w:tcW w:w="855" w:type="dxa"/>
          </w:tcPr>
          <w:p w:rsidR="00CD66ED" w:rsidRPr="00CD66ED" w:rsidRDefault="00CD66ED" w:rsidP="00CD66ED">
            <w:pPr>
              <w:kinsoku w:val="0"/>
              <w:overflowPunct w:val="0"/>
              <w:autoSpaceDE w:val="0"/>
              <w:autoSpaceDN w:val="0"/>
              <w:adjustRightInd w:val="0"/>
              <w:spacing w:before="26"/>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27</w:t>
            </w:r>
          </w:p>
        </w:tc>
        <w:tc>
          <w:tcPr>
            <w:tcW w:w="856" w:type="dxa"/>
          </w:tcPr>
          <w:p w:rsidR="00CD66ED" w:rsidRPr="00CD66ED" w:rsidRDefault="00CD66ED" w:rsidP="00CD66ED">
            <w:pPr>
              <w:kinsoku w:val="0"/>
              <w:overflowPunct w:val="0"/>
              <w:autoSpaceDE w:val="0"/>
              <w:autoSpaceDN w:val="0"/>
              <w:adjustRightInd w:val="0"/>
              <w:spacing w:before="26"/>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6</w:t>
            </w:r>
          </w:p>
        </w:tc>
        <w:tc>
          <w:tcPr>
            <w:tcW w:w="855" w:type="dxa"/>
          </w:tcPr>
          <w:p w:rsidR="00CD66ED" w:rsidRPr="00CD66ED" w:rsidRDefault="00CD66ED" w:rsidP="00CD66ED">
            <w:pPr>
              <w:kinsoku w:val="0"/>
              <w:overflowPunct w:val="0"/>
              <w:autoSpaceDE w:val="0"/>
              <w:autoSpaceDN w:val="0"/>
              <w:adjustRightInd w:val="0"/>
              <w:spacing w:before="26"/>
              <w:ind w:right="1"/>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3</w:t>
            </w:r>
          </w:p>
        </w:tc>
        <w:tc>
          <w:tcPr>
            <w:tcW w:w="855" w:type="dxa"/>
          </w:tcPr>
          <w:p w:rsidR="00CD66ED" w:rsidRPr="00CD66ED" w:rsidRDefault="00CD66ED" w:rsidP="00CD66ED">
            <w:pPr>
              <w:kinsoku w:val="0"/>
              <w:overflowPunct w:val="0"/>
              <w:autoSpaceDE w:val="0"/>
              <w:autoSpaceDN w:val="0"/>
              <w:adjustRightInd w:val="0"/>
              <w:spacing w:before="26"/>
              <w:ind w:right="1"/>
              <w:jc w:val="center"/>
              <w:rPr>
                <w:rFonts w:ascii="Times New Roman" w:eastAsia="Calibri" w:hAnsi="Times New Roman"/>
                <w:sz w:val="24"/>
                <w:lang w:eastAsia="en-US"/>
              </w:rPr>
            </w:pPr>
            <w:r w:rsidRPr="00CD66ED">
              <w:rPr>
                <w:rFonts w:ascii="Times New Roman" w:eastAsia="Calibri" w:hAnsi="Times New Roman"/>
                <w:color w:val="231F20"/>
                <w:sz w:val="18"/>
                <w:szCs w:val="18"/>
                <w:lang w:eastAsia="en-US"/>
              </w:rPr>
              <w:t>0</w:t>
            </w:r>
          </w:p>
        </w:tc>
      </w:tr>
      <w:tr w:rsidR="00CD66ED" w:rsidRPr="00CD66ED" w:rsidTr="002B0637">
        <w:trPr>
          <w:trHeight w:hRule="exact" w:val="471"/>
        </w:trPr>
        <w:tc>
          <w:tcPr>
            <w:tcW w:w="726" w:type="dxa"/>
          </w:tcPr>
          <w:p w:rsidR="00CD66ED" w:rsidRPr="00CD66ED" w:rsidRDefault="00CD66ED" w:rsidP="00CD66ED">
            <w:pPr>
              <w:kinsoku w:val="0"/>
              <w:overflowPunct w:val="0"/>
              <w:autoSpaceDE w:val="0"/>
              <w:autoSpaceDN w:val="0"/>
              <w:adjustRightInd w:val="0"/>
              <w:spacing w:before="26"/>
              <w:ind w:left="69"/>
              <w:rPr>
                <w:rFonts w:ascii="Times New Roman" w:eastAsia="Calibri" w:hAnsi="Times New Roman"/>
                <w:sz w:val="24"/>
                <w:lang w:eastAsia="en-US"/>
              </w:rPr>
            </w:pPr>
            <w:r w:rsidRPr="00CD66ED">
              <w:rPr>
                <w:rFonts w:ascii="Times New Roman" w:eastAsia="Calibri" w:hAnsi="Times New Roman"/>
                <w:color w:val="231F20"/>
                <w:sz w:val="18"/>
                <w:szCs w:val="18"/>
                <w:lang w:eastAsia="en-US"/>
              </w:rPr>
              <w:t>Class</w:t>
            </w:r>
            <w:r w:rsidRPr="00CD66ED">
              <w:rPr>
                <w:rFonts w:ascii="Times New Roman" w:eastAsia="Calibri" w:hAnsi="Times New Roman"/>
                <w:color w:val="231F20"/>
                <w:spacing w:val="-4"/>
                <w:sz w:val="18"/>
                <w:szCs w:val="18"/>
                <w:lang w:eastAsia="en-US"/>
              </w:rPr>
              <w:t xml:space="preserve"> </w:t>
            </w:r>
            <w:r w:rsidRPr="00CD66ED">
              <w:rPr>
                <w:rFonts w:ascii="Times New Roman" w:eastAsia="Calibri" w:hAnsi="Times New Roman"/>
                <w:color w:val="231F20"/>
                <w:sz w:val="18"/>
                <w:szCs w:val="18"/>
                <w:lang w:eastAsia="en-US"/>
              </w:rPr>
              <w:t>0</w:t>
            </w:r>
          </w:p>
        </w:tc>
        <w:tc>
          <w:tcPr>
            <w:tcW w:w="855" w:type="dxa"/>
          </w:tcPr>
          <w:p w:rsidR="00CD66ED" w:rsidRPr="00CD66ED" w:rsidRDefault="00CD66ED" w:rsidP="00CD66ED">
            <w:pPr>
              <w:kinsoku w:val="0"/>
              <w:overflowPunct w:val="0"/>
              <w:autoSpaceDE w:val="0"/>
              <w:autoSpaceDN w:val="0"/>
              <w:adjustRightInd w:val="0"/>
              <w:spacing w:before="31"/>
              <w:jc w:val="center"/>
              <w:rPr>
                <w:rFonts w:ascii="Times New Roman" w:eastAsia="Calibri" w:hAnsi="Times New Roman"/>
                <w:color w:val="000000"/>
                <w:sz w:val="16"/>
                <w:szCs w:val="16"/>
                <w:lang w:eastAsia="en-US"/>
              </w:rPr>
            </w:pPr>
            <w:r w:rsidRPr="00CD66ED">
              <w:rPr>
                <w:rFonts w:ascii="Times New Roman" w:eastAsia="Calibri" w:hAnsi="Times New Roman"/>
                <w:color w:val="231F20"/>
                <w:spacing w:val="-1"/>
                <w:sz w:val="16"/>
                <w:szCs w:val="16"/>
                <w:lang w:eastAsia="en-US"/>
              </w:rPr>
              <w:t>No</w:t>
            </w:r>
          </w:p>
          <w:p w:rsidR="00CD66ED" w:rsidRPr="00CD66ED" w:rsidRDefault="00CD66ED" w:rsidP="00CD66ED">
            <w:pPr>
              <w:kinsoku w:val="0"/>
              <w:overflowPunct w:val="0"/>
              <w:autoSpaceDE w:val="0"/>
              <w:autoSpaceDN w:val="0"/>
              <w:adjustRightInd w:val="0"/>
              <w:spacing w:before="34"/>
              <w:jc w:val="center"/>
              <w:rPr>
                <w:rFonts w:ascii="Times New Roman" w:eastAsia="Calibri" w:hAnsi="Times New Roman"/>
                <w:sz w:val="24"/>
                <w:lang w:eastAsia="en-US"/>
              </w:rPr>
            </w:pPr>
            <w:r w:rsidRPr="00CD66ED">
              <w:rPr>
                <w:rFonts w:ascii="Times New Roman" w:eastAsia="Calibri" w:hAnsi="Times New Roman"/>
                <w:color w:val="231F20"/>
                <w:sz w:val="14"/>
                <w:szCs w:val="14"/>
                <w:lang w:eastAsia="en-US"/>
              </w:rPr>
              <w:t>requirement</w:t>
            </w:r>
          </w:p>
        </w:tc>
        <w:tc>
          <w:tcPr>
            <w:tcW w:w="855" w:type="dxa"/>
          </w:tcPr>
          <w:p w:rsidR="00CD66ED" w:rsidRPr="00CD66ED" w:rsidRDefault="00CD66ED" w:rsidP="00CD66ED">
            <w:pPr>
              <w:kinsoku w:val="0"/>
              <w:overflowPunct w:val="0"/>
              <w:autoSpaceDE w:val="0"/>
              <w:autoSpaceDN w:val="0"/>
              <w:adjustRightInd w:val="0"/>
              <w:spacing w:before="31"/>
              <w:jc w:val="center"/>
              <w:rPr>
                <w:rFonts w:ascii="Times New Roman" w:eastAsia="Calibri" w:hAnsi="Times New Roman"/>
                <w:color w:val="000000"/>
                <w:sz w:val="16"/>
                <w:szCs w:val="16"/>
                <w:lang w:eastAsia="en-US"/>
              </w:rPr>
            </w:pPr>
            <w:r w:rsidRPr="00CD66ED">
              <w:rPr>
                <w:rFonts w:ascii="Times New Roman" w:eastAsia="Calibri" w:hAnsi="Times New Roman"/>
                <w:color w:val="231F20"/>
                <w:spacing w:val="-1"/>
                <w:sz w:val="16"/>
                <w:szCs w:val="16"/>
                <w:lang w:eastAsia="en-US"/>
              </w:rPr>
              <w:t>No</w:t>
            </w:r>
          </w:p>
          <w:p w:rsidR="00CD66ED" w:rsidRPr="00CD66ED" w:rsidRDefault="00CD66ED" w:rsidP="00CD66ED">
            <w:pPr>
              <w:kinsoku w:val="0"/>
              <w:overflowPunct w:val="0"/>
              <w:autoSpaceDE w:val="0"/>
              <w:autoSpaceDN w:val="0"/>
              <w:adjustRightInd w:val="0"/>
              <w:spacing w:before="34"/>
              <w:jc w:val="center"/>
              <w:rPr>
                <w:rFonts w:ascii="Times New Roman" w:eastAsia="Calibri" w:hAnsi="Times New Roman"/>
                <w:sz w:val="24"/>
                <w:lang w:eastAsia="en-US"/>
              </w:rPr>
            </w:pPr>
            <w:r w:rsidRPr="00CD66ED">
              <w:rPr>
                <w:rFonts w:ascii="Times New Roman" w:eastAsia="Calibri" w:hAnsi="Times New Roman"/>
                <w:color w:val="231F20"/>
                <w:sz w:val="14"/>
                <w:szCs w:val="14"/>
                <w:lang w:eastAsia="en-US"/>
              </w:rPr>
              <w:t>requirement</w:t>
            </w:r>
          </w:p>
        </w:tc>
        <w:tc>
          <w:tcPr>
            <w:tcW w:w="856" w:type="dxa"/>
          </w:tcPr>
          <w:p w:rsidR="00CD66ED" w:rsidRPr="00CD66ED" w:rsidRDefault="00CD66ED" w:rsidP="00CD66ED">
            <w:pPr>
              <w:kinsoku w:val="0"/>
              <w:overflowPunct w:val="0"/>
              <w:autoSpaceDE w:val="0"/>
              <w:autoSpaceDN w:val="0"/>
              <w:adjustRightInd w:val="0"/>
              <w:spacing w:before="31"/>
              <w:jc w:val="center"/>
              <w:rPr>
                <w:rFonts w:ascii="Times New Roman" w:eastAsia="Calibri" w:hAnsi="Times New Roman"/>
                <w:color w:val="000000"/>
                <w:sz w:val="16"/>
                <w:szCs w:val="16"/>
                <w:lang w:eastAsia="en-US"/>
              </w:rPr>
            </w:pPr>
            <w:r w:rsidRPr="00CD66ED">
              <w:rPr>
                <w:rFonts w:ascii="Times New Roman" w:eastAsia="Calibri" w:hAnsi="Times New Roman"/>
                <w:color w:val="231F20"/>
                <w:spacing w:val="-1"/>
                <w:sz w:val="16"/>
                <w:szCs w:val="16"/>
                <w:lang w:eastAsia="en-US"/>
              </w:rPr>
              <w:t>No</w:t>
            </w:r>
          </w:p>
          <w:p w:rsidR="00CD66ED" w:rsidRPr="00CD66ED" w:rsidRDefault="00CD66ED" w:rsidP="00CD66ED">
            <w:pPr>
              <w:kinsoku w:val="0"/>
              <w:overflowPunct w:val="0"/>
              <w:autoSpaceDE w:val="0"/>
              <w:autoSpaceDN w:val="0"/>
              <w:adjustRightInd w:val="0"/>
              <w:spacing w:before="34"/>
              <w:jc w:val="center"/>
              <w:rPr>
                <w:rFonts w:ascii="Times New Roman" w:eastAsia="Calibri" w:hAnsi="Times New Roman"/>
                <w:sz w:val="24"/>
                <w:lang w:eastAsia="en-US"/>
              </w:rPr>
            </w:pPr>
            <w:r w:rsidRPr="00CD66ED">
              <w:rPr>
                <w:rFonts w:ascii="Times New Roman" w:eastAsia="Calibri" w:hAnsi="Times New Roman"/>
                <w:color w:val="231F20"/>
                <w:sz w:val="14"/>
                <w:szCs w:val="14"/>
                <w:lang w:eastAsia="en-US"/>
              </w:rPr>
              <w:t>requirement</w:t>
            </w:r>
          </w:p>
        </w:tc>
        <w:tc>
          <w:tcPr>
            <w:tcW w:w="855" w:type="dxa"/>
          </w:tcPr>
          <w:p w:rsidR="00CD66ED" w:rsidRPr="00CD66ED" w:rsidRDefault="00CD66ED" w:rsidP="00CD66ED">
            <w:pPr>
              <w:kinsoku w:val="0"/>
              <w:overflowPunct w:val="0"/>
              <w:autoSpaceDE w:val="0"/>
              <w:autoSpaceDN w:val="0"/>
              <w:adjustRightInd w:val="0"/>
              <w:spacing w:before="31"/>
              <w:jc w:val="center"/>
              <w:rPr>
                <w:rFonts w:ascii="Times New Roman" w:eastAsia="Calibri" w:hAnsi="Times New Roman"/>
                <w:color w:val="000000"/>
                <w:sz w:val="16"/>
                <w:szCs w:val="16"/>
                <w:lang w:eastAsia="en-US"/>
              </w:rPr>
            </w:pPr>
            <w:r w:rsidRPr="00CD66ED">
              <w:rPr>
                <w:rFonts w:ascii="Times New Roman" w:eastAsia="Calibri" w:hAnsi="Times New Roman"/>
                <w:color w:val="231F20"/>
                <w:spacing w:val="-1"/>
                <w:sz w:val="16"/>
                <w:szCs w:val="16"/>
                <w:lang w:eastAsia="en-US"/>
              </w:rPr>
              <w:t>No</w:t>
            </w:r>
          </w:p>
          <w:p w:rsidR="00CD66ED" w:rsidRPr="00CD66ED" w:rsidRDefault="00CD66ED" w:rsidP="00CD66ED">
            <w:pPr>
              <w:kinsoku w:val="0"/>
              <w:overflowPunct w:val="0"/>
              <w:autoSpaceDE w:val="0"/>
              <w:autoSpaceDN w:val="0"/>
              <w:adjustRightInd w:val="0"/>
              <w:spacing w:before="34"/>
              <w:jc w:val="center"/>
              <w:rPr>
                <w:rFonts w:ascii="Times New Roman" w:eastAsia="Calibri" w:hAnsi="Times New Roman"/>
                <w:sz w:val="24"/>
                <w:lang w:eastAsia="en-US"/>
              </w:rPr>
            </w:pPr>
            <w:r w:rsidRPr="00CD66ED">
              <w:rPr>
                <w:rFonts w:ascii="Times New Roman" w:eastAsia="Calibri" w:hAnsi="Times New Roman"/>
                <w:color w:val="231F20"/>
                <w:sz w:val="14"/>
                <w:szCs w:val="14"/>
                <w:lang w:eastAsia="en-US"/>
              </w:rPr>
              <w:t>requirement</w:t>
            </w:r>
          </w:p>
        </w:tc>
        <w:tc>
          <w:tcPr>
            <w:tcW w:w="855" w:type="dxa"/>
          </w:tcPr>
          <w:p w:rsidR="00CD66ED" w:rsidRPr="00CD66ED" w:rsidRDefault="00CD66ED" w:rsidP="00CD66ED">
            <w:pPr>
              <w:kinsoku w:val="0"/>
              <w:overflowPunct w:val="0"/>
              <w:autoSpaceDE w:val="0"/>
              <w:autoSpaceDN w:val="0"/>
              <w:adjustRightInd w:val="0"/>
              <w:spacing w:before="31"/>
              <w:jc w:val="center"/>
              <w:rPr>
                <w:rFonts w:ascii="Times New Roman" w:eastAsia="Calibri" w:hAnsi="Times New Roman"/>
                <w:color w:val="000000"/>
                <w:sz w:val="16"/>
                <w:szCs w:val="16"/>
                <w:lang w:eastAsia="en-US"/>
              </w:rPr>
            </w:pPr>
            <w:r w:rsidRPr="00CD66ED">
              <w:rPr>
                <w:rFonts w:ascii="Times New Roman" w:eastAsia="Calibri" w:hAnsi="Times New Roman"/>
                <w:color w:val="231F20"/>
                <w:spacing w:val="-1"/>
                <w:sz w:val="16"/>
                <w:szCs w:val="16"/>
                <w:lang w:eastAsia="en-US"/>
              </w:rPr>
              <w:t>No</w:t>
            </w:r>
          </w:p>
          <w:p w:rsidR="00CD66ED" w:rsidRPr="00CD66ED" w:rsidRDefault="00CD66ED" w:rsidP="00CD66ED">
            <w:pPr>
              <w:kinsoku w:val="0"/>
              <w:overflowPunct w:val="0"/>
              <w:autoSpaceDE w:val="0"/>
              <w:autoSpaceDN w:val="0"/>
              <w:adjustRightInd w:val="0"/>
              <w:spacing w:before="34"/>
              <w:jc w:val="center"/>
              <w:rPr>
                <w:rFonts w:ascii="Times New Roman" w:eastAsia="Calibri" w:hAnsi="Times New Roman"/>
                <w:sz w:val="24"/>
                <w:lang w:eastAsia="en-US"/>
              </w:rPr>
            </w:pPr>
            <w:r w:rsidRPr="00CD66ED">
              <w:rPr>
                <w:rFonts w:ascii="Times New Roman" w:eastAsia="Calibri" w:hAnsi="Times New Roman"/>
                <w:color w:val="231F20"/>
                <w:sz w:val="14"/>
                <w:szCs w:val="14"/>
                <w:lang w:eastAsia="en-US"/>
              </w:rPr>
              <w:t>requirement</w:t>
            </w:r>
          </w:p>
        </w:tc>
      </w:tr>
    </w:tbl>
    <w:p w:rsidR="00CD66ED" w:rsidRPr="00CD66ED" w:rsidRDefault="00CD66ED" w:rsidP="00CD66ED">
      <w:pPr>
        <w:pStyle w:val="BodyText2"/>
        <w:rPr>
          <w:sz w:val="24"/>
        </w:rPr>
      </w:pPr>
      <w:r w:rsidRPr="00CD66ED">
        <w:lastRenderedPageBreak/>
        <w:t>Special restrictions: minimum road surface temperature at which working permitted is 4ºC and maximum is 40ºC.</w:t>
      </w:r>
    </w:p>
    <w:p w:rsidR="00CD66ED" w:rsidRPr="00DE6126" w:rsidRDefault="00CD66ED" w:rsidP="00CD66ED">
      <w:pPr>
        <w:pStyle w:val="Heading2"/>
        <w:rPr>
          <w:color w:val="E67C08"/>
        </w:rPr>
      </w:pPr>
      <w:r w:rsidRPr="00DE6126">
        <w:rPr>
          <w:color w:val="E67C08"/>
        </w:rPr>
        <w:t>15mm Micro Asphalt</w:t>
      </w:r>
    </w:p>
    <w:p w:rsidR="00CD66ED" w:rsidRPr="00DE6126" w:rsidRDefault="00CD66ED" w:rsidP="00CD66ED">
      <w:pPr>
        <w:pStyle w:val="Heading3"/>
        <w:rPr>
          <w:color w:val="E67C08"/>
        </w:rPr>
      </w:pPr>
      <w:r w:rsidRPr="00DE6126">
        <w:rPr>
          <w:color w:val="E67C08"/>
        </w:rPr>
        <w:t xml:space="preserve">SHEET 1: Information to be provided by the compiler </w:t>
      </w:r>
    </w:p>
    <w:p w:rsidR="00CD66ED" w:rsidRPr="00CD66ED" w:rsidRDefault="00CD66ED" w:rsidP="00932EB8">
      <w:pPr>
        <w:pStyle w:val="ListBullet"/>
      </w:pPr>
      <w:r w:rsidRPr="00CD66ED">
        <w:t>Location: As per Task Order</w:t>
      </w:r>
    </w:p>
    <w:p w:rsidR="00CD66ED" w:rsidRPr="00CD66ED" w:rsidRDefault="00CD66ED" w:rsidP="00932EB8">
      <w:pPr>
        <w:pStyle w:val="ListBullet"/>
      </w:pPr>
      <w:r w:rsidRPr="00CD66ED">
        <w:t>Traffic count: Task Order</w:t>
      </w:r>
    </w:p>
    <w:p w:rsidR="00CD66ED" w:rsidRPr="00CD66ED" w:rsidRDefault="00CD66ED" w:rsidP="00932EB8">
      <w:pPr>
        <w:pStyle w:val="ListBullet"/>
      </w:pPr>
      <w:r w:rsidRPr="00CD66ED">
        <w:t>Traffic speed, 85 percentile and site speed limit: Task Order</w:t>
      </w:r>
    </w:p>
    <w:p w:rsidR="00CD66ED" w:rsidRPr="00CD66ED" w:rsidRDefault="00CD66ED" w:rsidP="00932EB8">
      <w:pPr>
        <w:pStyle w:val="ListBullet"/>
      </w:pPr>
      <w:r w:rsidRPr="00CD66ED">
        <w:t>Category of site : Task Order</w:t>
      </w:r>
    </w:p>
    <w:p w:rsidR="00CD66ED" w:rsidRPr="00CD66ED" w:rsidRDefault="00CD66ED" w:rsidP="00932EB8">
      <w:pPr>
        <w:pStyle w:val="ListBullet"/>
      </w:pPr>
      <w:r w:rsidRPr="00CD66ED">
        <w:t>Description of existing surface: Task Order</w:t>
      </w:r>
    </w:p>
    <w:p w:rsidR="00CD66ED" w:rsidRPr="00CD66ED" w:rsidRDefault="00CD66ED" w:rsidP="00932EB8">
      <w:pPr>
        <w:pStyle w:val="ListBullet"/>
      </w:pPr>
      <w:r w:rsidRPr="00CD66ED">
        <w:t xml:space="preserve">Thickness of </w:t>
      </w:r>
      <w:proofErr w:type="spellStart"/>
      <w:r w:rsidRPr="00CD66ED">
        <w:t>Microsurfacing</w:t>
      </w:r>
      <w:proofErr w:type="spellEnd"/>
      <w:r w:rsidRPr="00CD66ED">
        <w:t>: 15mm</w:t>
      </w:r>
    </w:p>
    <w:p w:rsidR="00CD66ED" w:rsidRPr="00CD66ED" w:rsidRDefault="00CD66ED" w:rsidP="00932EB8">
      <w:pPr>
        <w:pStyle w:val="ListBullet"/>
      </w:pPr>
      <w:r w:rsidRPr="00CD66ED">
        <w:t>Guarantee period: 2 years</w:t>
      </w:r>
    </w:p>
    <w:p w:rsidR="00CD66ED" w:rsidRPr="00CD66ED" w:rsidRDefault="00CD66ED" w:rsidP="00932EB8">
      <w:pPr>
        <w:pStyle w:val="ListBullet"/>
      </w:pPr>
      <w:r w:rsidRPr="00CD66ED">
        <w:t>Minimum declared PSV of coarse aggregate: 55</w:t>
      </w:r>
    </w:p>
    <w:p w:rsidR="00CD66ED" w:rsidRPr="00CD66ED" w:rsidRDefault="00CD66ED" w:rsidP="00932EB8">
      <w:pPr>
        <w:pStyle w:val="ListBullet"/>
      </w:pPr>
      <w:r w:rsidRPr="00CD66ED">
        <w:t>Maximum AAV of coarse aggregate: 12</w:t>
      </w:r>
    </w:p>
    <w:p w:rsidR="00CD66ED" w:rsidRPr="00CD66ED" w:rsidRDefault="00CD66ED" w:rsidP="00932EB8">
      <w:pPr>
        <w:pStyle w:val="ListBullet"/>
      </w:pPr>
      <w:r w:rsidRPr="00CD66ED">
        <w:t xml:space="preserve">Preparation and masking requirements: Street Furniture, iron work and drop kerbs shall be masked using </w:t>
      </w:r>
      <w:proofErr w:type="spellStart"/>
      <w:r w:rsidRPr="00CD66ED">
        <w:t>self adhesive</w:t>
      </w:r>
      <w:proofErr w:type="spellEnd"/>
      <w:r w:rsidRPr="00CD66ED">
        <w:t xml:space="preserve"> masking materials before application starts and removed prior to the completion of the works. Existing surface shall be thoroughly clean so free of packed mud or other debris, organic growth and all loose material.</w:t>
      </w:r>
    </w:p>
    <w:p w:rsidR="00CD66ED" w:rsidRPr="00CD66ED" w:rsidRDefault="00CD66ED" w:rsidP="00932EB8">
      <w:pPr>
        <w:pStyle w:val="ListBullet"/>
      </w:pPr>
      <w:r w:rsidRPr="00CD66ED">
        <w:t>Definition of colour required: Grey</w:t>
      </w:r>
    </w:p>
    <w:p w:rsidR="00CD66ED" w:rsidRPr="00CD66ED" w:rsidRDefault="00CD66ED" w:rsidP="00932EB8">
      <w:pPr>
        <w:pStyle w:val="ListBullet"/>
      </w:pPr>
      <w:r w:rsidRPr="00CD66ED">
        <w:t>Surface finish required for footways: transverse brushing unless stated otherwise in the Task Order</w:t>
      </w:r>
    </w:p>
    <w:p w:rsidR="00CD66ED" w:rsidRPr="00CD66ED" w:rsidRDefault="00CD66ED" w:rsidP="00932EB8">
      <w:pPr>
        <w:pStyle w:val="ListBullet"/>
      </w:pPr>
      <w:r w:rsidRPr="00CD66ED">
        <w:t xml:space="preserve">Minimum </w:t>
      </w:r>
      <w:proofErr w:type="spellStart"/>
      <w:r w:rsidRPr="00CD66ED">
        <w:t>macrotexture</w:t>
      </w:r>
      <w:proofErr w:type="spellEnd"/>
      <w:r w:rsidRPr="00CD66ED">
        <w:t xml:space="preserve"> depth at end of guarantee period: </w:t>
      </w:r>
    </w:p>
    <w:p w:rsidR="00CD66ED" w:rsidRPr="00D774D7" w:rsidRDefault="00CD66ED" w:rsidP="00CD66ED">
      <w:pPr>
        <w:pStyle w:val="ListParagraph"/>
        <w:kinsoku w:val="0"/>
        <w:overflowPunct w:val="0"/>
        <w:spacing w:before="5"/>
        <w:rPr>
          <w:rFonts w:eastAsiaTheme="minorHAnsi"/>
          <w:sz w:val="3"/>
          <w:szCs w:val="3"/>
        </w:rPr>
      </w:pPr>
    </w:p>
    <w:tbl>
      <w:tblPr>
        <w:tblW w:w="0" w:type="auto"/>
        <w:jc w:val="center"/>
        <w:tblLayout w:type="fixed"/>
        <w:tblCellMar>
          <w:left w:w="0" w:type="dxa"/>
          <w:right w:w="0" w:type="dxa"/>
        </w:tblCellMar>
        <w:tblLook w:val="0000" w:firstRow="0" w:lastRow="0" w:firstColumn="0" w:lastColumn="0" w:noHBand="0" w:noVBand="0"/>
      </w:tblPr>
      <w:tblGrid>
        <w:gridCol w:w="1303"/>
        <w:gridCol w:w="1830"/>
        <w:gridCol w:w="1823"/>
      </w:tblGrid>
      <w:tr w:rsidR="00CD66ED" w:rsidRPr="00D774D7" w:rsidTr="00CD66ED">
        <w:trPr>
          <w:trHeight w:hRule="exact" w:val="1009"/>
          <w:jc w:val="center"/>
        </w:trPr>
        <w:tc>
          <w:tcPr>
            <w:tcW w:w="1303"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CD66ED" w:rsidRPr="00D774D7" w:rsidRDefault="00CD66ED" w:rsidP="002B0637">
            <w:pPr>
              <w:kinsoku w:val="0"/>
              <w:overflowPunct w:val="0"/>
              <w:autoSpaceDE w:val="0"/>
              <w:autoSpaceDN w:val="0"/>
              <w:adjustRightInd w:val="0"/>
              <w:spacing w:before="57" w:line="255" w:lineRule="auto"/>
              <w:ind w:left="69" w:right="341"/>
              <w:rPr>
                <w:rFonts w:ascii="Times New Roman" w:hAnsi="Times New Roman"/>
                <w:sz w:val="24"/>
              </w:rPr>
            </w:pPr>
            <w:r w:rsidRPr="00D774D7">
              <w:rPr>
                <w:rFonts w:ascii="Times New Roman" w:hAnsi="Times New Roman"/>
                <w:b/>
                <w:bCs/>
                <w:color w:val="231F20"/>
                <w:spacing w:val="-2"/>
                <w:w w:val="105"/>
                <w:sz w:val="18"/>
                <w:szCs w:val="18"/>
              </w:rPr>
              <w:t>t</w:t>
            </w:r>
            <w:r w:rsidRPr="00D774D7">
              <w:rPr>
                <w:rFonts w:ascii="Times New Roman" w:hAnsi="Times New Roman"/>
                <w:b/>
                <w:bCs/>
                <w:color w:val="231F20"/>
                <w:spacing w:val="-3"/>
                <w:w w:val="105"/>
                <w:sz w:val="18"/>
                <w:szCs w:val="18"/>
              </w:rPr>
              <w:t>raffic</w:t>
            </w:r>
            <w:r w:rsidRPr="00D774D7">
              <w:rPr>
                <w:rFonts w:ascii="Times New Roman" w:hAnsi="Times New Roman"/>
                <w:b/>
                <w:bCs/>
                <w:color w:val="231F20"/>
                <w:spacing w:val="20"/>
                <w:w w:val="99"/>
                <w:sz w:val="18"/>
                <w:szCs w:val="18"/>
              </w:rPr>
              <w:t xml:space="preserve"> </w:t>
            </w:r>
            <w:r w:rsidRPr="00D774D7">
              <w:rPr>
                <w:rFonts w:ascii="Times New Roman" w:hAnsi="Times New Roman"/>
                <w:b/>
                <w:bCs/>
                <w:color w:val="231F20"/>
                <w:w w:val="95"/>
                <w:sz w:val="18"/>
                <w:szCs w:val="18"/>
              </w:rPr>
              <w:t>cv/lane/day</w:t>
            </w:r>
          </w:p>
        </w:tc>
        <w:tc>
          <w:tcPr>
            <w:tcW w:w="1830"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CD66ED" w:rsidRPr="00D774D7" w:rsidRDefault="00CD66ED" w:rsidP="002B0637">
            <w:pPr>
              <w:kinsoku w:val="0"/>
              <w:overflowPunct w:val="0"/>
              <w:autoSpaceDE w:val="0"/>
              <w:autoSpaceDN w:val="0"/>
              <w:adjustRightInd w:val="0"/>
              <w:spacing w:before="57" w:line="255" w:lineRule="auto"/>
              <w:ind w:left="162" w:right="160"/>
              <w:jc w:val="center"/>
              <w:rPr>
                <w:rFonts w:ascii="Times New Roman" w:hAnsi="Times New Roman"/>
                <w:color w:val="000000"/>
                <w:sz w:val="18"/>
                <w:szCs w:val="18"/>
              </w:rPr>
            </w:pPr>
            <w:r w:rsidRPr="00D774D7">
              <w:rPr>
                <w:rFonts w:ascii="Times New Roman" w:hAnsi="Times New Roman"/>
                <w:b/>
                <w:bCs/>
                <w:color w:val="231F20"/>
                <w:spacing w:val="-1"/>
                <w:sz w:val="18"/>
                <w:szCs w:val="18"/>
              </w:rPr>
              <w:t>Speed</w:t>
            </w:r>
            <w:r w:rsidRPr="00D774D7">
              <w:rPr>
                <w:rFonts w:ascii="Times New Roman" w:hAnsi="Times New Roman"/>
                <w:b/>
                <w:bCs/>
                <w:color w:val="231F20"/>
                <w:spacing w:val="-2"/>
                <w:sz w:val="18"/>
                <w:szCs w:val="18"/>
              </w:rPr>
              <w:t xml:space="preserve"> </w:t>
            </w:r>
            <w:r w:rsidRPr="00D774D7">
              <w:rPr>
                <w:rFonts w:ascii="Times New Roman" w:hAnsi="Times New Roman"/>
                <w:b/>
                <w:bCs/>
                <w:color w:val="231F20"/>
                <w:sz w:val="18"/>
                <w:szCs w:val="18"/>
              </w:rPr>
              <w:t>limit</w:t>
            </w:r>
            <w:r w:rsidRPr="00D774D7">
              <w:rPr>
                <w:rFonts w:ascii="Times New Roman" w:hAnsi="Times New Roman"/>
                <w:b/>
                <w:bCs/>
                <w:color w:val="231F20"/>
                <w:spacing w:val="-2"/>
                <w:sz w:val="18"/>
                <w:szCs w:val="18"/>
              </w:rPr>
              <w:t xml:space="preserve"> </w:t>
            </w:r>
            <w:r w:rsidRPr="00D774D7">
              <w:rPr>
                <w:rFonts w:ascii="Times New Roman" w:hAnsi="Times New Roman"/>
                <w:b/>
                <w:bCs/>
                <w:color w:val="231F20"/>
                <w:sz w:val="18"/>
                <w:szCs w:val="18"/>
              </w:rPr>
              <w:t>50</w:t>
            </w:r>
            <w:r w:rsidRPr="00D774D7">
              <w:rPr>
                <w:rFonts w:ascii="Times New Roman" w:hAnsi="Times New Roman"/>
                <w:b/>
                <w:bCs/>
                <w:color w:val="231F20"/>
                <w:spacing w:val="-1"/>
                <w:sz w:val="18"/>
                <w:szCs w:val="18"/>
              </w:rPr>
              <w:t xml:space="preserve"> </w:t>
            </w:r>
            <w:r w:rsidRPr="00D774D7">
              <w:rPr>
                <w:rFonts w:ascii="Times New Roman" w:hAnsi="Times New Roman"/>
                <w:b/>
                <w:bCs/>
                <w:color w:val="231F20"/>
                <w:sz w:val="18"/>
                <w:szCs w:val="18"/>
              </w:rPr>
              <w:t>mph</w:t>
            </w:r>
            <w:r w:rsidRPr="00D774D7">
              <w:rPr>
                <w:rFonts w:ascii="Times New Roman" w:hAnsi="Times New Roman"/>
                <w:b/>
                <w:bCs/>
                <w:color w:val="231F20"/>
                <w:spacing w:val="21"/>
                <w:sz w:val="18"/>
                <w:szCs w:val="18"/>
              </w:rPr>
              <w:t xml:space="preserve"> </w:t>
            </w:r>
            <w:r w:rsidRPr="00D774D7">
              <w:rPr>
                <w:rFonts w:ascii="Times New Roman" w:hAnsi="Times New Roman"/>
                <w:b/>
                <w:bCs/>
                <w:color w:val="231F20"/>
                <w:sz w:val="18"/>
                <w:szCs w:val="18"/>
              </w:rPr>
              <w:t>or</w:t>
            </w:r>
            <w:r w:rsidRPr="00D774D7">
              <w:rPr>
                <w:rFonts w:ascii="Times New Roman" w:hAnsi="Times New Roman"/>
                <w:b/>
                <w:bCs/>
                <w:color w:val="231F20"/>
                <w:spacing w:val="-5"/>
                <w:sz w:val="18"/>
                <w:szCs w:val="18"/>
              </w:rPr>
              <w:t xml:space="preserve"> </w:t>
            </w:r>
            <w:r w:rsidRPr="00D774D7">
              <w:rPr>
                <w:rFonts w:ascii="Times New Roman" w:hAnsi="Times New Roman"/>
                <w:b/>
                <w:bCs/>
                <w:color w:val="231F20"/>
                <w:sz w:val="18"/>
                <w:szCs w:val="18"/>
              </w:rPr>
              <w:t>60</w:t>
            </w:r>
            <w:r w:rsidRPr="00D774D7">
              <w:rPr>
                <w:rFonts w:ascii="Times New Roman" w:hAnsi="Times New Roman"/>
                <w:b/>
                <w:bCs/>
                <w:color w:val="231F20"/>
                <w:spacing w:val="-1"/>
                <w:sz w:val="18"/>
                <w:szCs w:val="18"/>
              </w:rPr>
              <w:t xml:space="preserve"> </w:t>
            </w:r>
            <w:r w:rsidRPr="00D774D7">
              <w:rPr>
                <w:rFonts w:ascii="Times New Roman" w:hAnsi="Times New Roman"/>
                <w:b/>
                <w:bCs/>
                <w:color w:val="231F20"/>
                <w:sz w:val="18"/>
                <w:szCs w:val="18"/>
              </w:rPr>
              <w:t>mph</w:t>
            </w:r>
          </w:p>
          <w:p w:rsidR="00CD66ED" w:rsidRPr="00D774D7" w:rsidRDefault="00CD66ED" w:rsidP="002B0637">
            <w:pPr>
              <w:kinsoku w:val="0"/>
              <w:overflowPunct w:val="0"/>
              <w:autoSpaceDE w:val="0"/>
              <w:autoSpaceDN w:val="0"/>
              <w:adjustRightInd w:val="0"/>
              <w:spacing w:line="255" w:lineRule="auto"/>
              <w:ind w:left="135" w:right="133"/>
              <w:jc w:val="center"/>
              <w:rPr>
                <w:rFonts w:ascii="Times New Roman" w:hAnsi="Times New Roman"/>
                <w:sz w:val="24"/>
              </w:rPr>
            </w:pPr>
            <w:r w:rsidRPr="00D774D7">
              <w:rPr>
                <w:rFonts w:ascii="Times New Roman" w:hAnsi="Times New Roman"/>
                <w:b/>
                <w:bCs/>
                <w:color w:val="231F20"/>
                <w:sz w:val="18"/>
                <w:szCs w:val="18"/>
              </w:rPr>
              <w:t>patch</w:t>
            </w:r>
            <w:r w:rsidRPr="00D774D7">
              <w:rPr>
                <w:rFonts w:ascii="Times New Roman" w:hAnsi="Times New Roman"/>
                <w:b/>
                <w:bCs/>
                <w:color w:val="231F20"/>
                <w:spacing w:val="19"/>
                <w:sz w:val="18"/>
                <w:szCs w:val="18"/>
              </w:rPr>
              <w:t xml:space="preserve"> </w:t>
            </w:r>
            <w:proofErr w:type="spellStart"/>
            <w:r w:rsidRPr="00D774D7">
              <w:rPr>
                <w:rFonts w:ascii="Times New Roman" w:hAnsi="Times New Roman"/>
                <w:b/>
                <w:bCs/>
                <w:color w:val="231F20"/>
                <w:spacing w:val="-1"/>
                <w:sz w:val="18"/>
                <w:szCs w:val="18"/>
              </w:rPr>
              <w:t>macrotexture</w:t>
            </w:r>
            <w:proofErr w:type="spellEnd"/>
            <w:r w:rsidRPr="00D774D7">
              <w:rPr>
                <w:rFonts w:ascii="Times New Roman" w:hAnsi="Times New Roman"/>
                <w:b/>
                <w:bCs/>
                <w:color w:val="231F20"/>
                <w:spacing w:val="25"/>
                <w:w w:val="99"/>
                <w:sz w:val="18"/>
                <w:szCs w:val="18"/>
              </w:rPr>
              <w:t xml:space="preserve"> </w:t>
            </w:r>
            <w:r w:rsidRPr="00D774D7">
              <w:rPr>
                <w:rFonts w:ascii="Times New Roman" w:hAnsi="Times New Roman"/>
                <w:b/>
                <w:bCs/>
                <w:color w:val="231F20"/>
                <w:sz w:val="18"/>
                <w:szCs w:val="18"/>
              </w:rPr>
              <w:t>(mm)</w:t>
            </w:r>
          </w:p>
        </w:tc>
        <w:tc>
          <w:tcPr>
            <w:tcW w:w="1823"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CD66ED" w:rsidRPr="00D774D7" w:rsidRDefault="00CD66ED" w:rsidP="002B0637">
            <w:pPr>
              <w:kinsoku w:val="0"/>
              <w:overflowPunct w:val="0"/>
              <w:autoSpaceDE w:val="0"/>
              <w:autoSpaceDN w:val="0"/>
              <w:adjustRightInd w:val="0"/>
              <w:spacing w:before="57" w:line="255" w:lineRule="auto"/>
              <w:ind w:left="162" w:right="164"/>
              <w:jc w:val="center"/>
              <w:rPr>
                <w:rFonts w:ascii="Times New Roman" w:hAnsi="Times New Roman"/>
                <w:color w:val="000000"/>
                <w:sz w:val="18"/>
                <w:szCs w:val="18"/>
              </w:rPr>
            </w:pPr>
            <w:r w:rsidRPr="00D774D7">
              <w:rPr>
                <w:rFonts w:ascii="Times New Roman" w:hAnsi="Times New Roman"/>
                <w:b/>
                <w:bCs/>
                <w:color w:val="231F20"/>
                <w:spacing w:val="-1"/>
                <w:sz w:val="18"/>
                <w:szCs w:val="18"/>
              </w:rPr>
              <w:t>Speed</w:t>
            </w:r>
            <w:r w:rsidRPr="00D774D7">
              <w:rPr>
                <w:rFonts w:ascii="Times New Roman" w:hAnsi="Times New Roman"/>
                <w:b/>
                <w:bCs/>
                <w:color w:val="231F20"/>
                <w:spacing w:val="-2"/>
                <w:sz w:val="18"/>
                <w:szCs w:val="18"/>
              </w:rPr>
              <w:t xml:space="preserve"> </w:t>
            </w:r>
            <w:r w:rsidRPr="00D774D7">
              <w:rPr>
                <w:rFonts w:ascii="Times New Roman" w:hAnsi="Times New Roman"/>
                <w:b/>
                <w:bCs/>
                <w:color w:val="231F20"/>
                <w:sz w:val="18"/>
                <w:szCs w:val="18"/>
              </w:rPr>
              <w:t>limit</w:t>
            </w:r>
            <w:r w:rsidRPr="00D774D7">
              <w:rPr>
                <w:rFonts w:ascii="Times New Roman" w:hAnsi="Times New Roman"/>
                <w:b/>
                <w:bCs/>
                <w:color w:val="231F20"/>
                <w:spacing w:val="-2"/>
                <w:sz w:val="18"/>
                <w:szCs w:val="18"/>
              </w:rPr>
              <w:t xml:space="preserve"> </w:t>
            </w:r>
            <w:r w:rsidRPr="00D774D7">
              <w:rPr>
                <w:rFonts w:ascii="Times New Roman" w:hAnsi="Times New Roman"/>
                <w:b/>
                <w:bCs/>
                <w:color w:val="231F20"/>
                <w:sz w:val="18"/>
                <w:szCs w:val="18"/>
              </w:rPr>
              <w:t>40</w:t>
            </w:r>
            <w:r w:rsidRPr="00D774D7">
              <w:rPr>
                <w:rFonts w:ascii="Times New Roman" w:hAnsi="Times New Roman"/>
                <w:b/>
                <w:bCs/>
                <w:color w:val="231F20"/>
                <w:spacing w:val="-1"/>
                <w:sz w:val="18"/>
                <w:szCs w:val="18"/>
              </w:rPr>
              <w:t xml:space="preserve"> </w:t>
            </w:r>
            <w:r w:rsidRPr="00D774D7">
              <w:rPr>
                <w:rFonts w:ascii="Times New Roman" w:hAnsi="Times New Roman"/>
                <w:b/>
                <w:bCs/>
                <w:color w:val="231F20"/>
                <w:sz w:val="18"/>
                <w:szCs w:val="18"/>
              </w:rPr>
              <w:t>mph</w:t>
            </w:r>
            <w:r w:rsidRPr="00D774D7">
              <w:rPr>
                <w:rFonts w:ascii="Times New Roman" w:hAnsi="Times New Roman"/>
                <w:b/>
                <w:bCs/>
                <w:color w:val="231F20"/>
                <w:spacing w:val="21"/>
                <w:sz w:val="18"/>
                <w:szCs w:val="18"/>
              </w:rPr>
              <w:t xml:space="preserve"> </w:t>
            </w:r>
            <w:r w:rsidRPr="00D774D7">
              <w:rPr>
                <w:rFonts w:ascii="Times New Roman" w:hAnsi="Times New Roman"/>
                <w:b/>
                <w:bCs/>
                <w:color w:val="231F20"/>
                <w:sz w:val="18"/>
                <w:szCs w:val="18"/>
              </w:rPr>
              <w:t>or</w:t>
            </w:r>
            <w:r w:rsidRPr="00D774D7">
              <w:rPr>
                <w:rFonts w:ascii="Times New Roman" w:hAnsi="Times New Roman"/>
                <w:b/>
                <w:bCs/>
                <w:color w:val="231F20"/>
                <w:spacing w:val="-10"/>
                <w:sz w:val="18"/>
                <w:szCs w:val="18"/>
              </w:rPr>
              <w:t xml:space="preserve"> </w:t>
            </w:r>
            <w:r w:rsidRPr="00D774D7">
              <w:rPr>
                <w:rFonts w:ascii="Times New Roman" w:hAnsi="Times New Roman"/>
                <w:b/>
                <w:bCs/>
                <w:color w:val="231F20"/>
                <w:sz w:val="18"/>
                <w:szCs w:val="18"/>
              </w:rPr>
              <w:t>lower</w:t>
            </w:r>
          </w:p>
          <w:p w:rsidR="00CD66ED" w:rsidRPr="00D774D7" w:rsidRDefault="00CD66ED" w:rsidP="002B0637">
            <w:pPr>
              <w:kinsoku w:val="0"/>
              <w:overflowPunct w:val="0"/>
              <w:autoSpaceDE w:val="0"/>
              <w:autoSpaceDN w:val="0"/>
              <w:adjustRightInd w:val="0"/>
              <w:spacing w:line="255" w:lineRule="auto"/>
              <w:ind w:left="135" w:right="138"/>
              <w:jc w:val="center"/>
              <w:rPr>
                <w:rFonts w:ascii="Times New Roman" w:hAnsi="Times New Roman"/>
                <w:sz w:val="24"/>
              </w:rPr>
            </w:pPr>
            <w:r w:rsidRPr="00D774D7">
              <w:rPr>
                <w:rFonts w:ascii="Times New Roman" w:hAnsi="Times New Roman"/>
                <w:b/>
                <w:bCs/>
                <w:color w:val="231F20"/>
                <w:sz w:val="18"/>
                <w:szCs w:val="18"/>
              </w:rPr>
              <w:t>patch</w:t>
            </w:r>
            <w:r w:rsidRPr="00D774D7">
              <w:rPr>
                <w:rFonts w:ascii="Times New Roman" w:hAnsi="Times New Roman"/>
                <w:b/>
                <w:bCs/>
                <w:color w:val="231F20"/>
                <w:spacing w:val="19"/>
                <w:sz w:val="18"/>
                <w:szCs w:val="18"/>
              </w:rPr>
              <w:t xml:space="preserve"> </w:t>
            </w:r>
            <w:proofErr w:type="spellStart"/>
            <w:r w:rsidRPr="00D774D7">
              <w:rPr>
                <w:rFonts w:ascii="Times New Roman" w:hAnsi="Times New Roman"/>
                <w:b/>
                <w:bCs/>
                <w:color w:val="231F20"/>
                <w:spacing w:val="-1"/>
                <w:sz w:val="18"/>
                <w:szCs w:val="18"/>
              </w:rPr>
              <w:t>macrotexture</w:t>
            </w:r>
            <w:proofErr w:type="spellEnd"/>
            <w:r w:rsidRPr="00D774D7">
              <w:rPr>
                <w:rFonts w:ascii="Times New Roman" w:hAnsi="Times New Roman"/>
                <w:b/>
                <w:bCs/>
                <w:color w:val="231F20"/>
                <w:spacing w:val="25"/>
                <w:w w:val="99"/>
                <w:sz w:val="18"/>
                <w:szCs w:val="18"/>
              </w:rPr>
              <w:t xml:space="preserve"> </w:t>
            </w:r>
            <w:r w:rsidRPr="00D774D7">
              <w:rPr>
                <w:rFonts w:ascii="Times New Roman" w:hAnsi="Times New Roman"/>
                <w:b/>
                <w:bCs/>
                <w:color w:val="231F20"/>
                <w:sz w:val="18"/>
                <w:szCs w:val="18"/>
              </w:rPr>
              <w:t>(mm)</w:t>
            </w:r>
          </w:p>
        </w:tc>
      </w:tr>
      <w:tr w:rsidR="00CD66ED" w:rsidRPr="00D774D7" w:rsidTr="00CD66ED">
        <w:trPr>
          <w:trHeight w:hRule="exact" w:val="352"/>
          <w:jc w:val="center"/>
        </w:trPr>
        <w:tc>
          <w:tcPr>
            <w:tcW w:w="1303" w:type="dxa"/>
            <w:tcBorders>
              <w:top w:val="single" w:sz="8" w:space="0" w:color="231F20"/>
              <w:left w:val="single" w:sz="8" w:space="0" w:color="231F20"/>
              <w:bottom w:val="single" w:sz="8" w:space="0" w:color="231F20"/>
              <w:right w:val="single" w:sz="8" w:space="0" w:color="231F20"/>
            </w:tcBorders>
          </w:tcPr>
          <w:p w:rsidR="00CD66ED" w:rsidRPr="00D774D7" w:rsidRDefault="00CD66ED" w:rsidP="002B0637">
            <w:pPr>
              <w:kinsoku w:val="0"/>
              <w:overflowPunct w:val="0"/>
              <w:autoSpaceDE w:val="0"/>
              <w:autoSpaceDN w:val="0"/>
              <w:adjustRightInd w:val="0"/>
              <w:spacing w:before="60"/>
              <w:ind w:left="69"/>
              <w:rPr>
                <w:rFonts w:ascii="Times New Roman" w:hAnsi="Times New Roman"/>
                <w:sz w:val="24"/>
              </w:rPr>
            </w:pPr>
            <w:r w:rsidRPr="00D774D7">
              <w:rPr>
                <w:rFonts w:ascii="Times New Roman" w:hAnsi="Times New Roman"/>
                <w:color w:val="231F20"/>
                <w:sz w:val="18"/>
                <w:szCs w:val="18"/>
              </w:rPr>
              <w:t>50</w:t>
            </w:r>
            <w:r w:rsidRPr="00D774D7">
              <w:rPr>
                <w:rFonts w:ascii="Times New Roman" w:hAnsi="Times New Roman"/>
                <w:color w:val="231F20"/>
                <w:spacing w:val="-1"/>
                <w:sz w:val="18"/>
                <w:szCs w:val="18"/>
              </w:rPr>
              <w:t xml:space="preserve"> </w:t>
            </w:r>
            <w:r w:rsidRPr="00D774D7">
              <w:rPr>
                <w:rFonts w:ascii="Times New Roman" w:hAnsi="Times New Roman"/>
                <w:color w:val="231F20"/>
                <w:sz w:val="18"/>
                <w:szCs w:val="18"/>
              </w:rPr>
              <w:t>to</w:t>
            </w:r>
            <w:r w:rsidRPr="00D774D7">
              <w:rPr>
                <w:rFonts w:ascii="Times New Roman" w:hAnsi="Times New Roman"/>
                <w:color w:val="231F20"/>
                <w:spacing w:val="-2"/>
                <w:sz w:val="18"/>
                <w:szCs w:val="18"/>
              </w:rPr>
              <w:t xml:space="preserve"> </w:t>
            </w:r>
            <w:r w:rsidRPr="00D774D7">
              <w:rPr>
                <w:rFonts w:ascii="Times New Roman" w:hAnsi="Times New Roman"/>
                <w:color w:val="231F20"/>
                <w:sz w:val="18"/>
                <w:szCs w:val="18"/>
              </w:rPr>
              <w:t>250</w:t>
            </w:r>
          </w:p>
        </w:tc>
        <w:tc>
          <w:tcPr>
            <w:tcW w:w="1830" w:type="dxa"/>
            <w:tcBorders>
              <w:top w:val="single" w:sz="8" w:space="0" w:color="231F20"/>
              <w:left w:val="single" w:sz="8" w:space="0" w:color="231F20"/>
              <w:bottom w:val="single" w:sz="8" w:space="0" w:color="231F20"/>
              <w:right w:val="single" w:sz="8" w:space="0" w:color="231F20"/>
            </w:tcBorders>
          </w:tcPr>
          <w:p w:rsidR="00CD66ED" w:rsidRPr="00D774D7" w:rsidRDefault="00CD66ED" w:rsidP="002B0637">
            <w:pPr>
              <w:kinsoku w:val="0"/>
              <w:overflowPunct w:val="0"/>
              <w:autoSpaceDE w:val="0"/>
              <w:autoSpaceDN w:val="0"/>
              <w:adjustRightInd w:val="0"/>
              <w:spacing w:before="60"/>
              <w:jc w:val="center"/>
              <w:rPr>
                <w:rFonts w:ascii="Times New Roman" w:hAnsi="Times New Roman"/>
                <w:sz w:val="24"/>
              </w:rPr>
            </w:pPr>
            <w:r w:rsidRPr="00D774D7">
              <w:rPr>
                <w:rFonts w:ascii="Times New Roman" w:hAnsi="Times New Roman"/>
                <w:color w:val="231F20"/>
                <w:sz w:val="18"/>
                <w:szCs w:val="18"/>
              </w:rPr>
              <w:t>1.0</w:t>
            </w:r>
          </w:p>
        </w:tc>
        <w:tc>
          <w:tcPr>
            <w:tcW w:w="1823" w:type="dxa"/>
            <w:tcBorders>
              <w:top w:val="single" w:sz="8" w:space="0" w:color="231F20"/>
              <w:left w:val="single" w:sz="8" w:space="0" w:color="231F20"/>
              <w:bottom w:val="single" w:sz="8" w:space="0" w:color="231F20"/>
              <w:right w:val="single" w:sz="8" w:space="0" w:color="231F20"/>
            </w:tcBorders>
          </w:tcPr>
          <w:p w:rsidR="00CD66ED" w:rsidRPr="00D774D7" w:rsidRDefault="00CD66ED" w:rsidP="002B0637">
            <w:pPr>
              <w:kinsoku w:val="0"/>
              <w:overflowPunct w:val="0"/>
              <w:autoSpaceDE w:val="0"/>
              <w:autoSpaceDN w:val="0"/>
              <w:adjustRightInd w:val="0"/>
              <w:spacing w:before="60"/>
              <w:ind w:right="2"/>
              <w:jc w:val="center"/>
              <w:rPr>
                <w:rFonts w:ascii="Times New Roman" w:hAnsi="Times New Roman"/>
                <w:sz w:val="24"/>
              </w:rPr>
            </w:pPr>
            <w:r w:rsidRPr="00D774D7">
              <w:rPr>
                <w:rFonts w:ascii="Times New Roman" w:hAnsi="Times New Roman"/>
                <w:color w:val="231F20"/>
                <w:sz w:val="18"/>
                <w:szCs w:val="18"/>
              </w:rPr>
              <w:t>0.8</w:t>
            </w:r>
          </w:p>
        </w:tc>
      </w:tr>
      <w:tr w:rsidR="00CD66ED" w:rsidRPr="00D774D7" w:rsidTr="00CD66ED">
        <w:trPr>
          <w:trHeight w:hRule="exact" w:val="352"/>
          <w:jc w:val="center"/>
        </w:trPr>
        <w:tc>
          <w:tcPr>
            <w:tcW w:w="1303" w:type="dxa"/>
            <w:tcBorders>
              <w:top w:val="single" w:sz="8" w:space="0" w:color="231F20"/>
              <w:left w:val="single" w:sz="8" w:space="0" w:color="231F20"/>
              <w:bottom w:val="single" w:sz="8" w:space="0" w:color="231F20"/>
              <w:right w:val="single" w:sz="8" w:space="0" w:color="231F20"/>
            </w:tcBorders>
          </w:tcPr>
          <w:p w:rsidR="00CD66ED" w:rsidRPr="00D774D7" w:rsidRDefault="00CD66ED" w:rsidP="002B0637">
            <w:pPr>
              <w:kinsoku w:val="0"/>
              <w:overflowPunct w:val="0"/>
              <w:autoSpaceDE w:val="0"/>
              <w:autoSpaceDN w:val="0"/>
              <w:adjustRightInd w:val="0"/>
              <w:spacing w:before="59"/>
              <w:ind w:left="69"/>
              <w:rPr>
                <w:rFonts w:ascii="Times New Roman" w:hAnsi="Times New Roman"/>
                <w:sz w:val="24"/>
              </w:rPr>
            </w:pPr>
            <w:r w:rsidRPr="00D774D7">
              <w:rPr>
                <w:rFonts w:ascii="Times New Roman" w:hAnsi="Times New Roman"/>
                <w:color w:val="231F20"/>
                <w:sz w:val="18"/>
                <w:szCs w:val="18"/>
              </w:rPr>
              <w:t>10</w:t>
            </w:r>
            <w:r w:rsidRPr="00D774D7">
              <w:rPr>
                <w:rFonts w:ascii="Times New Roman" w:hAnsi="Times New Roman"/>
                <w:color w:val="231F20"/>
                <w:spacing w:val="-1"/>
                <w:sz w:val="18"/>
                <w:szCs w:val="18"/>
              </w:rPr>
              <w:t xml:space="preserve"> </w:t>
            </w:r>
            <w:r w:rsidRPr="00D774D7">
              <w:rPr>
                <w:rFonts w:ascii="Times New Roman" w:hAnsi="Times New Roman"/>
                <w:color w:val="231F20"/>
                <w:sz w:val="18"/>
                <w:szCs w:val="18"/>
              </w:rPr>
              <w:t>to</w:t>
            </w:r>
            <w:r w:rsidRPr="00D774D7">
              <w:rPr>
                <w:rFonts w:ascii="Times New Roman" w:hAnsi="Times New Roman"/>
                <w:color w:val="231F20"/>
                <w:spacing w:val="-2"/>
                <w:sz w:val="18"/>
                <w:szCs w:val="18"/>
              </w:rPr>
              <w:t xml:space="preserve"> </w:t>
            </w:r>
            <w:r w:rsidRPr="00D774D7">
              <w:rPr>
                <w:rFonts w:ascii="Times New Roman" w:hAnsi="Times New Roman"/>
                <w:color w:val="231F20"/>
                <w:sz w:val="18"/>
                <w:szCs w:val="18"/>
              </w:rPr>
              <w:t>50</w:t>
            </w:r>
          </w:p>
        </w:tc>
        <w:tc>
          <w:tcPr>
            <w:tcW w:w="1830" w:type="dxa"/>
            <w:tcBorders>
              <w:top w:val="single" w:sz="8" w:space="0" w:color="231F20"/>
              <w:left w:val="single" w:sz="8" w:space="0" w:color="231F20"/>
              <w:bottom w:val="single" w:sz="8" w:space="0" w:color="231F20"/>
              <w:right w:val="single" w:sz="8" w:space="0" w:color="231F20"/>
            </w:tcBorders>
          </w:tcPr>
          <w:p w:rsidR="00CD66ED" w:rsidRPr="00D774D7" w:rsidRDefault="00CD66ED" w:rsidP="002B0637">
            <w:pPr>
              <w:kinsoku w:val="0"/>
              <w:overflowPunct w:val="0"/>
              <w:autoSpaceDE w:val="0"/>
              <w:autoSpaceDN w:val="0"/>
              <w:adjustRightInd w:val="0"/>
              <w:spacing w:before="59"/>
              <w:jc w:val="center"/>
              <w:rPr>
                <w:rFonts w:ascii="Times New Roman" w:hAnsi="Times New Roman"/>
                <w:sz w:val="24"/>
              </w:rPr>
            </w:pPr>
            <w:r w:rsidRPr="00D774D7">
              <w:rPr>
                <w:rFonts w:ascii="Times New Roman" w:hAnsi="Times New Roman"/>
                <w:color w:val="231F20"/>
                <w:sz w:val="18"/>
                <w:szCs w:val="18"/>
              </w:rPr>
              <w:t>1.0</w:t>
            </w:r>
          </w:p>
        </w:tc>
        <w:tc>
          <w:tcPr>
            <w:tcW w:w="1823" w:type="dxa"/>
            <w:tcBorders>
              <w:top w:val="single" w:sz="8" w:space="0" w:color="231F20"/>
              <w:left w:val="single" w:sz="8" w:space="0" w:color="231F20"/>
              <w:bottom w:val="single" w:sz="8" w:space="0" w:color="231F20"/>
              <w:right w:val="single" w:sz="8" w:space="0" w:color="231F20"/>
            </w:tcBorders>
          </w:tcPr>
          <w:p w:rsidR="00CD66ED" w:rsidRPr="00D774D7" w:rsidRDefault="00CD66ED" w:rsidP="002B0637">
            <w:pPr>
              <w:kinsoku w:val="0"/>
              <w:overflowPunct w:val="0"/>
              <w:autoSpaceDE w:val="0"/>
              <w:autoSpaceDN w:val="0"/>
              <w:adjustRightInd w:val="0"/>
              <w:spacing w:before="59"/>
              <w:ind w:right="3"/>
              <w:jc w:val="center"/>
              <w:rPr>
                <w:rFonts w:ascii="Times New Roman" w:hAnsi="Times New Roman"/>
                <w:sz w:val="24"/>
              </w:rPr>
            </w:pPr>
            <w:r w:rsidRPr="00D774D7">
              <w:rPr>
                <w:rFonts w:ascii="Times New Roman" w:hAnsi="Times New Roman"/>
                <w:color w:val="231F20"/>
                <w:sz w:val="18"/>
                <w:szCs w:val="18"/>
              </w:rPr>
              <w:t>0.7</w:t>
            </w:r>
          </w:p>
        </w:tc>
      </w:tr>
      <w:tr w:rsidR="00CD66ED" w:rsidRPr="00D774D7" w:rsidTr="00CD66ED">
        <w:trPr>
          <w:trHeight w:hRule="exact" w:val="352"/>
          <w:jc w:val="center"/>
        </w:trPr>
        <w:tc>
          <w:tcPr>
            <w:tcW w:w="1303" w:type="dxa"/>
            <w:tcBorders>
              <w:top w:val="single" w:sz="8" w:space="0" w:color="231F20"/>
              <w:left w:val="single" w:sz="8" w:space="0" w:color="231F20"/>
              <w:bottom w:val="single" w:sz="8" w:space="0" w:color="231F20"/>
              <w:right w:val="single" w:sz="8" w:space="0" w:color="231F20"/>
            </w:tcBorders>
          </w:tcPr>
          <w:p w:rsidR="00CD66ED" w:rsidRPr="00D774D7" w:rsidRDefault="00CD66ED" w:rsidP="002B0637">
            <w:pPr>
              <w:kinsoku w:val="0"/>
              <w:overflowPunct w:val="0"/>
              <w:autoSpaceDE w:val="0"/>
              <w:autoSpaceDN w:val="0"/>
              <w:adjustRightInd w:val="0"/>
              <w:spacing w:before="59"/>
              <w:ind w:left="69"/>
              <w:rPr>
                <w:rFonts w:ascii="Times New Roman" w:hAnsi="Times New Roman"/>
                <w:sz w:val="24"/>
              </w:rPr>
            </w:pPr>
            <w:r w:rsidRPr="00D774D7">
              <w:rPr>
                <w:rFonts w:ascii="Times New Roman" w:hAnsi="Times New Roman"/>
                <w:color w:val="231F20"/>
                <w:sz w:val="18"/>
                <w:szCs w:val="18"/>
              </w:rPr>
              <w:t>Below</w:t>
            </w:r>
            <w:r w:rsidRPr="00D774D7">
              <w:rPr>
                <w:rFonts w:ascii="Times New Roman" w:hAnsi="Times New Roman"/>
                <w:color w:val="231F20"/>
                <w:spacing w:val="-5"/>
                <w:sz w:val="18"/>
                <w:szCs w:val="18"/>
              </w:rPr>
              <w:t xml:space="preserve"> </w:t>
            </w:r>
            <w:r w:rsidRPr="00D774D7">
              <w:rPr>
                <w:rFonts w:ascii="Times New Roman" w:hAnsi="Times New Roman"/>
                <w:color w:val="231F20"/>
                <w:sz w:val="18"/>
                <w:szCs w:val="18"/>
              </w:rPr>
              <w:t>10</w:t>
            </w:r>
          </w:p>
        </w:tc>
        <w:tc>
          <w:tcPr>
            <w:tcW w:w="1830" w:type="dxa"/>
            <w:tcBorders>
              <w:top w:val="single" w:sz="8" w:space="0" w:color="231F20"/>
              <w:left w:val="single" w:sz="8" w:space="0" w:color="231F20"/>
              <w:bottom w:val="single" w:sz="8" w:space="0" w:color="231F20"/>
              <w:right w:val="single" w:sz="8" w:space="0" w:color="231F20"/>
            </w:tcBorders>
          </w:tcPr>
          <w:p w:rsidR="00CD66ED" w:rsidRPr="00D774D7" w:rsidRDefault="00CD66ED" w:rsidP="002B0637">
            <w:pPr>
              <w:kinsoku w:val="0"/>
              <w:overflowPunct w:val="0"/>
              <w:autoSpaceDE w:val="0"/>
              <w:autoSpaceDN w:val="0"/>
              <w:adjustRightInd w:val="0"/>
              <w:spacing w:before="59"/>
              <w:ind w:right="1"/>
              <w:jc w:val="center"/>
              <w:rPr>
                <w:rFonts w:ascii="Times New Roman" w:hAnsi="Times New Roman"/>
                <w:sz w:val="24"/>
              </w:rPr>
            </w:pPr>
            <w:r w:rsidRPr="00D774D7">
              <w:rPr>
                <w:rFonts w:ascii="Times New Roman" w:hAnsi="Times New Roman"/>
                <w:color w:val="231F20"/>
                <w:sz w:val="18"/>
                <w:szCs w:val="18"/>
              </w:rPr>
              <w:t>1.0</w:t>
            </w:r>
          </w:p>
        </w:tc>
        <w:tc>
          <w:tcPr>
            <w:tcW w:w="1823" w:type="dxa"/>
            <w:tcBorders>
              <w:top w:val="single" w:sz="8" w:space="0" w:color="231F20"/>
              <w:left w:val="single" w:sz="8" w:space="0" w:color="231F20"/>
              <w:bottom w:val="single" w:sz="8" w:space="0" w:color="231F20"/>
              <w:right w:val="single" w:sz="8" w:space="0" w:color="231F20"/>
            </w:tcBorders>
          </w:tcPr>
          <w:p w:rsidR="00CD66ED" w:rsidRPr="00D774D7" w:rsidRDefault="00CD66ED" w:rsidP="002B0637">
            <w:pPr>
              <w:kinsoku w:val="0"/>
              <w:overflowPunct w:val="0"/>
              <w:autoSpaceDE w:val="0"/>
              <w:autoSpaceDN w:val="0"/>
              <w:adjustRightInd w:val="0"/>
              <w:spacing w:before="59"/>
              <w:ind w:left="336"/>
              <w:rPr>
                <w:rFonts w:ascii="Times New Roman" w:hAnsi="Times New Roman"/>
                <w:sz w:val="24"/>
              </w:rPr>
            </w:pPr>
            <w:r w:rsidRPr="00D774D7">
              <w:rPr>
                <w:rFonts w:ascii="Times New Roman" w:hAnsi="Times New Roman"/>
                <w:color w:val="231F20"/>
                <w:spacing w:val="-1"/>
                <w:sz w:val="18"/>
                <w:szCs w:val="18"/>
              </w:rPr>
              <w:t>No</w:t>
            </w:r>
            <w:r w:rsidRPr="00D774D7">
              <w:rPr>
                <w:rFonts w:ascii="Times New Roman" w:hAnsi="Times New Roman"/>
                <w:color w:val="231F20"/>
                <w:spacing w:val="-9"/>
                <w:sz w:val="18"/>
                <w:szCs w:val="18"/>
              </w:rPr>
              <w:t xml:space="preserve"> </w:t>
            </w:r>
            <w:r w:rsidRPr="00D774D7">
              <w:rPr>
                <w:rFonts w:ascii="Times New Roman" w:hAnsi="Times New Roman"/>
                <w:color w:val="231F20"/>
                <w:sz w:val="18"/>
                <w:szCs w:val="18"/>
              </w:rPr>
              <w:t>requirement</w:t>
            </w:r>
          </w:p>
        </w:tc>
      </w:tr>
    </w:tbl>
    <w:p w:rsidR="00CD66ED" w:rsidRPr="00575137" w:rsidRDefault="00CD66ED" w:rsidP="00CD66ED">
      <w:pPr>
        <w:autoSpaceDE w:val="0"/>
        <w:autoSpaceDN w:val="0"/>
        <w:adjustRightInd w:val="0"/>
        <w:rPr>
          <w:sz w:val="24"/>
        </w:rPr>
      </w:pPr>
    </w:p>
    <w:p w:rsidR="00CD66ED" w:rsidRPr="00CD66ED" w:rsidRDefault="00CD66ED" w:rsidP="00CD66ED">
      <w:pPr>
        <w:tabs>
          <w:tab w:val="left" w:pos="851"/>
        </w:tabs>
        <w:ind w:left="851" w:hanging="851"/>
        <w:jc w:val="both"/>
        <w:rPr>
          <w:b/>
          <w:sz w:val="24"/>
        </w:rPr>
      </w:pPr>
      <w:r w:rsidRPr="00CD66ED">
        <w:rPr>
          <w:b/>
          <w:sz w:val="24"/>
        </w:rPr>
        <w:t>No requirement for footways</w:t>
      </w:r>
    </w:p>
    <w:p w:rsidR="00CD66ED" w:rsidRPr="00575137" w:rsidRDefault="00CD66ED" w:rsidP="00CD66ED">
      <w:pPr>
        <w:tabs>
          <w:tab w:val="left" w:pos="851"/>
        </w:tabs>
        <w:ind w:left="851" w:hanging="851"/>
        <w:jc w:val="both"/>
        <w:rPr>
          <w:sz w:val="24"/>
        </w:rPr>
      </w:pPr>
    </w:p>
    <w:p w:rsidR="00CD66ED" w:rsidRPr="00CD66ED" w:rsidRDefault="00CD66ED" w:rsidP="00CD66ED">
      <w:pPr>
        <w:pStyle w:val="BodyText2"/>
      </w:pPr>
      <w:r w:rsidRPr="00CD66ED">
        <w:t>Maximum texture depth after 4 weeks trafficking: 3 mm Sand Patch texture depth for roads with a speed limit greater that 40mph and in an urban area</w:t>
      </w:r>
    </w:p>
    <w:p w:rsidR="00CD66ED" w:rsidRPr="00CD66ED" w:rsidRDefault="00CD66ED" w:rsidP="00CD66ED">
      <w:pPr>
        <w:pStyle w:val="BodyText2"/>
      </w:pPr>
      <w:r w:rsidRPr="00CD66ED">
        <w:t xml:space="preserve">Maximum percentage decrease in </w:t>
      </w:r>
      <w:proofErr w:type="spellStart"/>
      <w:r w:rsidRPr="00CD66ED">
        <w:t>macrotexture</w:t>
      </w:r>
      <w:proofErr w:type="spellEnd"/>
      <w:r w:rsidRPr="00CD66ED">
        <w:t xml:space="preserve"> initially measured and at the end of the guarantee period: 40%</w:t>
      </w:r>
    </w:p>
    <w:p w:rsidR="00E022D2" w:rsidRPr="00E022D2" w:rsidRDefault="00E022D2" w:rsidP="00E022D2">
      <w:pPr>
        <w:pStyle w:val="BodyText2"/>
      </w:pPr>
      <w:r w:rsidRPr="00E022D2">
        <w:t>Category of area defects (% area affected) acceptable:</w:t>
      </w:r>
    </w:p>
    <w:p w:rsidR="00E022D2" w:rsidRPr="00EA6FC4" w:rsidRDefault="00E022D2" w:rsidP="00E022D2">
      <w:pPr>
        <w:kinsoku w:val="0"/>
        <w:overflowPunct w:val="0"/>
        <w:autoSpaceDE w:val="0"/>
        <w:autoSpaceDN w:val="0"/>
        <w:adjustRightInd w:val="0"/>
        <w:spacing w:before="4"/>
        <w:rPr>
          <w:rFonts w:ascii="Times New Roman" w:hAnsi="Times New Roman"/>
          <w:sz w:val="6"/>
          <w:szCs w:val="6"/>
        </w:rPr>
      </w:pPr>
    </w:p>
    <w:tbl>
      <w:tblPr>
        <w:tblW w:w="5000" w:type="pct"/>
        <w:tblCellMar>
          <w:left w:w="0" w:type="dxa"/>
          <w:right w:w="0" w:type="dxa"/>
        </w:tblCellMar>
        <w:tblLook w:val="0000" w:firstRow="0" w:lastRow="0" w:firstColumn="0" w:lastColumn="0" w:noHBand="0" w:noVBand="0"/>
      </w:tblPr>
      <w:tblGrid>
        <w:gridCol w:w="1684"/>
        <w:gridCol w:w="1439"/>
        <w:gridCol w:w="1439"/>
        <w:gridCol w:w="1440"/>
        <w:gridCol w:w="1440"/>
        <w:gridCol w:w="1207"/>
      </w:tblGrid>
      <w:tr w:rsidR="00E022D2" w:rsidRPr="00EA6FC4" w:rsidTr="00B20358">
        <w:trPr>
          <w:trHeight w:hRule="exact" w:val="1282"/>
        </w:trPr>
        <w:tc>
          <w:tcPr>
            <w:tcW w:w="858" w:type="pct"/>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E022D2" w:rsidRPr="00EA6FC4" w:rsidRDefault="00E022D2" w:rsidP="002B0637">
            <w:pPr>
              <w:kinsoku w:val="0"/>
              <w:overflowPunct w:val="0"/>
              <w:autoSpaceDE w:val="0"/>
              <w:autoSpaceDN w:val="0"/>
              <w:adjustRightInd w:val="0"/>
              <w:spacing w:before="24" w:line="289" w:lineRule="auto"/>
              <w:ind w:left="320" w:right="318" w:firstLine="275"/>
              <w:rPr>
                <w:rFonts w:ascii="Times New Roman" w:hAnsi="Times New Roman"/>
                <w:sz w:val="24"/>
              </w:rPr>
            </w:pPr>
            <w:r w:rsidRPr="00EA6FC4">
              <w:rPr>
                <w:rFonts w:ascii="Times New Roman" w:hAnsi="Times New Roman"/>
                <w:b/>
                <w:bCs/>
                <w:color w:val="231F20"/>
                <w:spacing w:val="-1"/>
                <w:sz w:val="18"/>
                <w:szCs w:val="18"/>
              </w:rPr>
              <w:lastRenderedPageBreak/>
              <w:t>defect</w:t>
            </w:r>
            <w:r w:rsidRPr="00EA6FC4">
              <w:rPr>
                <w:rFonts w:ascii="Times New Roman" w:hAnsi="Times New Roman"/>
                <w:b/>
                <w:bCs/>
                <w:color w:val="231F20"/>
                <w:spacing w:val="25"/>
                <w:w w:val="99"/>
                <w:sz w:val="18"/>
                <w:szCs w:val="18"/>
              </w:rPr>
              <w:t xml:space="preserve"> </w:t>
            </w:r>
            <w:r w:rsidRPr="00EA6FC4">
              <w:rPr>
                <w:rFonts w:ascii="Times New Roman" w:hAnsi="Times New Roman"/>
                <w:b/>
                <w:bCs/>
                <w:color w:val="231F20"/>
                <w:spacing w:val="-1"/>
                <w:sz w:val="18"/>
                <w:szCs w:val="18"/>
              </w:rPr>
              <w:t>Classification</w:t>
            </w:r>
          </w:p>
        </w:tc>
        <w:tc>
          <w:tcPr>
            <w:tcW w:w="858" w:type="pct"/>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E022D2" w:rsidRPr="00EA6FC4" w:rsidRDefault="00E022D2" w:rsidP="002B0637">
            <w:pPr>
              <w:kinsoku w:val="0"/>
              <w:overflowPunct w:val="0"/>
              <w:autoSpaceDE w:val="0"/>
              <w:autoSpaceDN w:val="0"/>
              <w:adjustRightInd w:val="0"/>
              <w:spacing w:before="24" w:line="171" w:lineRule="exact"/>
              <w:jc w:val="center"/>
              <w:rPr>
                <w:rFonts w:ascii="Times New Roman" w:hAnsi="Times New Roman"/>
                <w:color w:val="000000"/>
                <w:sz w:val="18"/>
                <w:szCs w:val="18"/>
              </w:rPr>
            </w:pPr>
            <w:r w:rsidRPr="00EA6FC4">
              <w:rPr>
                <w:rFonts w:ascii="Times New Roman" w:hAnsi="Times New Roman"/>
                <w:b/>
                <w:bCs/>
                <w:color w:val="231F20"/>
                <w:w w:val="105"/>
                <w:sz w:val="18"/>
                <w:szCs w:val="18"/>
              </w:rPr>
              <w:t>p</w:t>
            </w:r>
            <w:r w:rsidRPr="00EA6FC4">
              <w:rPr>
                <w:rFonts w:ascii="Times New Roman" w:hAnsi="Times New Roman"/>
                <w:b/>
                <w:bCs/>
                <w:color w:val="231F20"/>
                <w:spacing w:val="16"/>
                <w:w w:val="105"/>
                <w:sz w:val="18"/>
                <w:szCs w:val="18"/>
              </w:rPr>
              <w:t xml:space="preserve"> </w:t>
            </w:r>
            <w:r w:rsidRPr="00EA6FC4">
              <w:rPr>
                <w:rFonts w:ascii="Times New Roman" w:hAnsi="Times New Roman"/>
                <w:b/>
                <w:bCs/>
                <w:color w:val="231F20"/>
                <w:w w:val="105"/>
                <w:sz w:val="18"/>
                <w:szCs w:val="18"/>
              </w:rPr>
              <w:t>bleeding</w:t>
            </w:r>
            <w:r w:rsidRPr="00EA6FC4">
              <w:rPr>
                <w:rFonts w:ascii="Times New Roman" w:hAnsi="Times New Roman"/>
                <w:b/>
                <w:bCs/>
                <w:color w:val="231F20"/>
                <w:spacing w:val="-19"/>
                <w:w w:val="105"/>
                <w:sz w:val="18"/>
                <w:szCs w:val="18"/>
              </w:rPr>
              <w:t xml:space="preserve"> </w:t>
            </w:r>
            <w:r w:rsidRPr="00EA6FC4">
              <w:rPr>
                <w:rFonts w:ascii="Times New Roman" w:hAnsi="Times New Roman"/>
                <w:b/>
                <w:bCs/>
                <w:color w:val="231F20"/>
                <w:w w:val="105"/>
                <w:sz w:val="18"/>
                <w:szCs w:val="18"/>
              </w:rPr>
              <w:t>Fatting</w:t>
            </w:r>
          </w:p>
          <w:p w:rsidR="00E022D2" w:rsidRPr="00EA6FC4" w:rsidRDefault="00E022D2" w:rsidP="002B0637">
            <w:pPr>
              <w:kinsoku w:val="0"/>
              <w:overflowPunct w:val="0"/>
              <w:autoSpaceDE w:val="0"/>
              <w:autoSpaceDN w:val="0"/>
              <w:adjustRightInd w:val="0"/>
              <w:spacing w:line="79" w:lineRule="exact"/>
              <w:ind w:left="209"/>
              <w:rPr>
                <w:rFonts w:ascii="Times New Roman" w:hAnsi="Times New Roman"/>
                <w:color w:val="000000"/>
                <w:sz w:val="10"/>
                <w:szCs w:val="10"/>
              </w:rPr>
            </w:pPr>
            <w:r w:rsidRPr="00EA6FC4">
              <w:rPr>
                <w:rFonts w:ascii="Times New Roman" w:hAnsi="Times New Roman"/>
                <w:b/>
                <w:bCs/>
                <w:color w:val="231F20"/>
                <w:w w:val="105"/>
                <w:sz w:val="10"/>
                <w:szCs w:val="10"/>
              </w:rPr>
              <w:t>1</w:t>
            </w:r>
          </w:p>
          <w:p w:rsidR="00E022D2" w:rsidRPr="00EA6FC4" w:rsidRDefault="00E022D2" w:rsidP="002B0637">
            <w:pPr>
              <w:kinsoku w:val="0"/>
              <w:overflowPunct w:val="0"/>
              <w:autoSpaceDE w:val="0"/>
              <w:autoSpaceDN w:val="0"/>
              <w:adjustRightInd w:val="0"/>
              <w:ind w:left="203"/>
              <w:rPr>
                <w:rFonts w:ascii="Times New Roman" w:hAnsi="Times New Roman"/>
                <w:sz w:val="24"/>
              </w:rPr>
            </w:pPr>
            <w:r w:rsidRPr="00EA6FC4">
              <w:rPr>
                <w:rFonts w:ascii="Times New Roman" w:hAnsi="Times New Roman"/>
                <w:b/>
                <w:bCs/>
                <w:color w:val="231F20"/>
                <w:spacing w:val="-2"/>
                <w:w w:val="105"/>
                <w:sz w:val="18"/>
                <w:szCs w:val="18"/>
              </w:rPr>
              <w:t>up</w:t>
            </w:r>
            <w:r w:rsidRPr="00EA6FC4">
              <w:rPr>
                <w:rFonts w:ascii="Times New Roman" w:hAnsi="Times New Roman"/>
                <w:b/>
                <w:bCs/>
                <w:color w:val="231F20"/>
                <w:w w:val="105"/>
                <w:sz w:val="18"/>
                <w:szCs w:val="18"/>
              </w:rPr>
              <w:t xml:space="preserve"> and</w:t>
            </w:r>
            <w:r w:rsidRPr="00EA6FC4">
              <w:rPr>
                <w:rFonts w:ascii="Times New Roman" w:hAnsi="Times New Roman"/>
                <w:b/>
                <w:bCs/>
                <w:color w:val="231F20"/>
                <w:spacing w:val="-3"/>
                <w:w w:val="105"/>
                <w:sz w:val="18"/>
                <w:szCs w:val="18"/>
              </w:rPr>
              <w:t xml:space="preserve"> </w:t>
            </w:r>
            <w:r w:rsidRPr="00EA6FC4">
              <w:rPr>
                <w:rFonts w:ascii="Times New Roman" w:hAnsi="Times New Roman"/>
                <w:b/>
                <w:bCs/>
                <w:color w:val="231F20"/>
                <w:spacing w:val="-2"/>
                <w:w w:val="105"/>
                <w:sz w:val="18"/>
                <w:szCs w:val="18"/>
              </w:rPr>
              <w:t>t</w:t>
            </w:r>
            <w:r w:rsidRPr="00EA6FC4">
              <w:rPr>
                <w:rFonts w:ascii="Times New Roman" w:hAnsi="Times New Roman"/>
                <w:b/>
                <w:bCs/>
                <w:color w:val="231F20"/>
                <w:spacing w:val="-3"/>
                <w:w w:val="105"/>
                <w:sz w:val="18"/>
                <w:szCs w:val="18"/>
              </w:rPr>
              <w:t>racking</w:t>
            </w:r>
          </w:p>
        </w:tc>
        <w:tc>
          <w:tcPr>
            <w:tcW w:w="858" w:type="pct"/>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E022D2" w:rsidRPr="00EA6FC4" w:rsidRDefault="00E022D2" w:rsidP="002B0637">
            <w:pPr>
              <w:kinsoku w:val="0"/>
              <w:overflowPunct w:val="0"/>
              <w:autoSpaceDE w:val="0"/>
              <w:autoSpaceDN w:val="0"/>
              <w:adjustRightInd w:val="0"/>
              <w:spacing w:before="24" w:line="171" w:lineRule="exact"/>
              <w:jc w:val="center"/>
              <w:rPr>
                <w:rFonts w:ascii="Times New Roman" w:hAnsi="Times New Roman"/>
                <w:color w:val="000000"/>
                <w:sz w:val="18"/>
                <w:szCs w:val="18"/>
              </w:rPr>
            </w:pPr>
            <w:r w:rsidRPr="00EA6FC4">
              <w:rPr>
                <w:rFonts w:ascii="Times New Roman" w:hAnsi="Times New Roman"/>
                <w:b/>
                <w:bCs/>
                <w:color w:val="231F20"/>
                <w:w w:val="105"/>
                <w:sz w:val="18"/>
                <w:szCs w:val="18"/>
              </w:rPr>
              <w:t>p</w:t>
            </w:r>
            <w:r w:rsidRPr="00EA6FC4">
              <w:rPr>
                <w:rFonts w:ascii="Times New Roman" w:hAnsi="Times New Roman"/>
                <w:b/>
                <w:bCs/>
                <w:color w:val="231F20"/>
                <w:spacing w:val="-6"/>
                <w:w w:val="105"/>
                <w:sz w:val="18"/>
                <w:szCs w:val="18"/>
              </w:rPr>
              <w:t xml:space="preserve"> </w:t>
            </w:r>
            <w:r w:rsidRPr="00EA6FC4">
              <w:rPr>
                <w:rFonts w:ascii="Times New Roman" w:hAnsi="Times New Roman"/>
                <w:b/>
                <w:bCs/>
                <w:color w:val="231F20"/>
                <w:w w:val="105"/>
                <w:sz w:val="18"/>
                <w:szCs w:val="18"/>
              </w:rPr>
              <w:t>,</w:t>
            </w:r>
            <w:r w:rsidRPr="00EA6FC4">
              <w:rPr>
                <w:rFonts w:ascii="Times New Roman" w:hAnsi="Times New Roman"/>
                <w:b/>
                <w:bCs/>
                <w:color w:val="231F20"/>
                <w:spacing w:val="-12"/>
                <w:w w:val="105"/>
                <w:sz w:val="18"/>
                <w:szCs w:val="18"/>
              </w:rPr>
              <w:t xml:space="preserve"> </w:t>
            </w:r>
            <w:r w:rsidRPr="00EA6FC4">
              <w:rPr>
                <w:rFonts w:ascii="Times New Roman" w:hAnsi="Times New Roman"/>
                <w:b/>
                <w:bCs/>
                <w:color w:val="231F20"/>
                <w:spacing w:val="-1"/>
                <w:w w:val="105"/>
                <w:sz w:val="18"/>
                <w:szCs w:val="18"/>
              </w:rPr>
              <w:t>d</w:t>
            </w:r>
            <w:r w:rsidRPr="00EA6FC4">
              <w:rPr>
                <w:rFonts w:ascii="Times New Roman" w:hAnsi="Times New Roman"/>
                <w:b/>
                <w:bCs/>
                <w:color w:val="231F20"/>
                <w:spacing w:val="-2"/>
                <w:w w:val="105"/>
                <w:sz w:val="18"/>
                <w:szCs w:val="18"/>
              </w:rPr>
              <w:t>elamination,</w:t>
            </w:r>
          </w:p>
          <w:p w:rsidR="00E022D2" w:rsidRPr="00EA6FC4" w:rsidRDefault="00E022D2" w:rsidP="002B0637">
            <w:pPr>
              <w:kinsoku w:val="0"/>
              <w:overflowPunct w:val="0"/>
              <w:autoSpaceDE w:val="0"/>
              <w:autoSpaceDN w:val="0"/>
              <w:adjustRightInd w:val="0"/>
              <w:spacing w:line="79" w:lineRule="exact"/>
              <w:ind w:left="281"/>
              <w:rPr>
                <w:rFonts w:ascii="Times New Roman" w:hAnsi="Times New Roman"/>
                <w:color w:val="000000"/>
                <w:sz w:val="10"/>
                <w:szCs w:val="10"/>
              </w:rPr>
            </w:pPr>
            <w:r w:rsidRPr="00EA6FC4">
              <w:rPr>
                <w:rFonts w:ascii="Times New Roman" w:hAnsi="Times New Roman"/>
                <w:b/>
                <w:bCs/>
                <w:color w:val="231F20"/>
                <w:w w:val="105"/>
                <w:sz w:val="10"/>
                <w:szCs w:val="10"/>
              </w:rPr>
              <w:t>2</w:t>
            </w:r>
          </w:p>
          <w:p w:rsidR="00E022D2" w:rsidRPr="00EA6FC4" w:rsidRDefault="00E022D2" w:rsidP="002B0637">
            <w:pPr>
              <w:kinsoku w:val="0"/>
              <w:overflowPunct w:val="0"/>
              <w:autoSpaceDE w:val="0"/>
              <w:autoSpaceDN w:val="0"/>
              <w:adjustRightInd w:val="0"/>
              <w:spacing w:line="289" w:lineRule="auto"/>
              <w:ind w:left="105" w:right="103"/>
              <w:jc w:val="center"/>
              <w:rPr>
                <w:rFonts w:ascii="Times New Roman" w:hAnsi="Times New Roman"/>
                <w:sz w:val="24"/>
              </w:rPr>
            </w:pPr>
            <w:r w:rsidRPr="00EA6FC4">
              <w:rPr>
                <w:rFonts w:ascii="Times New Roman" w:hAnsi="Times New Roman"/>
                <w:b/>
                <w:bCs/>
                <w:color w:val="231F20"/>
                <w:w w:val="105"/>
                <w:sz w:val="18"/>
                <w:szCs w:val="18"/>
              </w:rPr>
              <w:t>loss</w:t>
            </w:r>
            <w:r w:rsidRPr="00EA6FC4">
              <w:rPr>
                <w:rFonts w:ascii="Times New Roman" w:hAnsi="Times New Roman"/>
                <w:b/>
                <w:bCs/>
                <w:color w:val="231F20"/>
                <w:spacing w:val="24"/>
                <w:w w:val="105"/>
                <w:sz w:val="18"/>
                <w:szCs w:val="18"/>
              </w:rPr>
              <w:t xml:space="preserve"> </w:t>
            </w:r>
            <w:r w:rsidRPr="00EA6FC4">
              <w:rPr>
                <w:rFonts w:ascii="Times New Roman" w:hAnsi="Times New Roman"/>
                <w:b/>
                <w:bCs/>
                <w:color w:val="231F20"/>
                <w:w w:val="105"/>
                <w:sz w:val="18"/>
                <w:szCs w:val="18"/>
              </w:rPr>
              <w:t>of</w:t>
            </w:r>
            <w:r w:rsidRPr="00EA6FC4">
              <w:rPr>
                <w:rFonts w:ascii="Times New Roman" w:hAnsi="Times New Roman"/>
                <w:b/>
                <w:bCs/>
                <w:color w:val="231F20"/>
                <w:spacing w:val="10"/>
                <w:w w:val="105"/>
                <w:sz w:val="18"/>
                <w:szCs w:val="18"/>
              </w:rPr>
              <w:t xml:space="preserve"> </w:t>
            </w:r>
            <w:r w:rsidRPr="00EA6FC4">
              <w:rPr>
                <w:rFonts w:ascii="Times New Roman" w:hAnsi="Times New Roman"/>
                <w:b/>
                <w:bCs/>
                <w:color w:val="231F20"/>
                <w:spacing w:val="-1"/>
                <w:w w:val="105"/>
                <w:sz w:val="18"/>
                <w:szCs w:val="18"/>
              </w:rPr>
              <w:t>a</w:t>
            </w:r>
            <w:r w:rsidRPr="00EA6FC4">
              <w:rPr>
                <w:rFonts w:ascii="Times New Roman" w:hAnsi="Times New Roman"/>
                <w:b/>
                <w:bCs/>
                <w:color w:val="231F20"/>
                <w:spacing w:val="-2"/>
                <w:w w:val="105"/>
                <w:sz w:val="18"/>
                <w:szCs w:val="18"/>
              </w:rPr>
              <w:t>ggregate,</w:t>
            </w:r>
            <w:r w:rsidRPr="00EA6FC4">
              <w:rPr>
                <w:rFonts w:ascii="Times New Roman" w:hAnsi="Times New Roman"/>
                <w:b/>
                <w:bCs/>
                <w:color w:val="231F20"/>
                <w:spacing w:val="25"/>
                <w:w w:val="99"/>
                <w:sz w:val="18"/>
                <w:szCs w:val="18"/>
              </w:rPr>
              <w:t xml:space="preserve"> </w:t>
            </w:r>
            <w:r w:rsidRPr="00EA6FC4">
              <w:rPr>
                <w:rFonts w:ascii="Times New Roman" w:hAnsi="Times New Roman"/>
                <w:b/>
                <w:bCs/>
                <w:color w:val="231F20"/>
                <w:spacing w:val="-3"/>
                <w:w w:val="105"/>
                <w:sz w:val="18"/>
                <w:szCs w:val="18"/>
              </w:rPr>
              <w:t>Wearing,</w:t>
            </w:r>
            <w:r w:rsidRPr="00EA6FC4">
              <w:rPr>
                <w:rFonts w:ascii="Times New Roman" w:hAnsi="Times New Roman"/>
                <w:b/>
                <w:bCs/>
                <w:color w:val="231F20"/>
                <w:spacing w:val="17"/>
                <w:w w:val="105"/>
                <w:sz w:val="18"/>
                <w:szCs w:val="18"/>
              </w:rPr>
              <w:t xml:space="preserve"> </w:t>
            </w:r>
            <w:r w:rsidRPr="00EA6FC4">
              <w:rPr>
                <w:rFonts w:ascii="Times New Roman" w:hAnsi="Times New Roman"/>
                <w:b/>
                <w:bCs/>
                <w:color w:val="231F20"/>
                <w:w w:val="105"/>
                <w:sz w:val="18"/>
                <w:szCs w:val="18"/>
              </w:rPr>
              <w:t>lane</w:t>
            </w:r>
            <w:r w:rsidRPr="00EA6FC4">
              <w:rPr>
                <w:rFonts w:ascii="Times New Roman" w:hAnsi="Times New Roman"/>
                <w:b/>
                <w:bCs/>
                <w:color w:val="231F20"/>
                <w:spacing w:val="26"/>
                <w:sz w:val="18"/>
                <w:szCs w:val="18"/>
              </w:rPr>
              <w:t xml:space="preserve"> </w:t>
            </w:r>
            <w:r w:rsidRPr="00EA6FC4">
              <w:rPr>
                <w:rFonts w:ascii="Times New Roman" w:hAnsi="Times New Roman"/>
                <w:b/>
                <w:bCs/>
                <w:color w:val="231F20"/>
                <w:sz w:val="18"/>
                <w:szCs w:val="18"/>
              </w:rPr>
              <w:t>Joint</w:t>
            </w:r>
            <w:r w:rsidRPr="00EA6FC4">
              <w:rPr>
                <w:rFonts w:ascii="Times New Roman" w:hAnsi="Times New Roman"/>
                <w:b/>
                <w:bCs/>
                <w:color w:val="231F20"/>
                <w:spacing w:val="-2"/>
                <w:sz w:val="18"/>
                <w:szCs w:val="18"/>
              </w:rPr>
              <w:t xml:space="preserve"> </w:t>
            </w:r>
            <w:r w:rsidRPr="00EA6FC4">
              <w:rPr>
                <w:rFonts w:ascii="Times New Roman" w:hAnsi="Times New Roman"/>
                <w:b/>
                <w:bCs/>
                <w:color w:val="231F20"/>
                <w:sz w:val="18"/>
                <w:szCs w:val="18"/>
              </w:rPr>
              <w:t>Gaps</w:t>
            </w:r>
            <w:r w:rsidRPr="00EA6FC4">
              <w:rPr>
                <w:rFonts w:ascii="Times New Roman" w:hAnsi="Times New Roman"/>
                <w:b/>
                <w:bCs/>
                <w:color w:val="231F20"/>
                <w:spacing w:val="-3"/>
                <w:sz w:val="18"/>
                <w:szCs w:val="18"/>
              </w:rPr>
              <w:t xml:space="preserve"> </w:t>
            </w:r>
            <w:r w:rsidRPr="00EA6FC4">
              <w:rPr>
                <w:rFonts w:ascii="Times New Roman" w:hAnsi="Times New Roman"/>
                <w:b/>
                <w:bCs/>
                <w:color w:val="231F20"/>
                <w:spacing w:val="-1"/>
                <w:sz w:val="18"/>
                <w:szCs w:val="18"/>
              </w:rPr>
              <w:t>Rutting</w:t>
            </w:r>
            <w:r w:rsidRPr="00EA6FC4">
              <w:rPr>
                <w:rFonts w:ascii="Times New Roman" w:hAnsi="Times New Roman"/>
                <w:b/>
                <w:bCs/>
                <w:color w:val="231F20"/>
                <w:spacing w:val="20"/>
                <w:sz w:val="18"/>
                <w:szCs w:val="18"/>
              </w:rPr>
              <w:t xml:space="preserve"> </w:t>
            </w:r>
            <w:r w:rsidRPr="00EA6FC4">
              <w:rPr>
                <w:rFonts w:ascii="Times New Roman" w:hAnsi="Times New Roman"/>
                <w:b/>
                <w:bCs/>
                <w:color w:val="231F20"/>
                <w:sz w:val="18"/>
                <w:szCs w:val="18"/>
              </w:rPr>
              <w:t>and</w:t>
            </w:r>
            <w:r w:rsidRPr="00EA6FC4">
              <w:rPr>
                <w:rFonts w:ascii="Times New Roman" w:hAnsi="Times New Roman"/>
                <w:b/>
                <w:bCs/>
                <w:color w:val="231F20"/>
                <w:spacing w:val="-8"/>
                <w:sz w:val="18"/>
                <w:szCs w:val="18"/>
              </w:rPr>
              <w:t xml:space="preserve"> </w:t>
            </w:r>
            <w:r w:rsidRPr="00EA6FC4">
              <w:rPr>
                <w:rFonts w:ascii="Times New Roman" w:hAnsi="Times New Roman"/>
                <w:b/>
                <w:bCs/>
                <w:color w:val="231F20"/>
                <w:spacing w:val="-1"/>
                <w:sz w:val="18"/>
                <w:szCs w:val="18"/>
              </w:rPr>
              <w:t>Slippage</w:t>
            </w:r>
          </w:p>
        </w:tc>
        <w:tc>
          <w:tcPr>
            <w:tcW w:w="858" w:type="pct"/>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E022D2" w:rsidRPr="00EA6FC4" w:rsidRDefault="00E022D2" w:rsidP="002B0637">
            <w:pPr>
              <w:kinsoku w:val="0"/>
              <w:overflowPunct w:val="0"/>
              <w:autoSpaceDE w:val="0"/>
              <w:autoSpaceDN w:val="0"/>
              <w:adjustRightInd w:val="0"/>
              <w:spacing w:before="24" w:line="171" w:lineRule="exact"/>
              <w:ind w:left="211"/>
              <w:rPr>
                <w:rFonts w:ascii="Times New Roman" w:hAnsi="Times New Roman"/>
                <w:color w:val="000000"/>
                <w:sz w:val="18"/>
                <w:szCs w:val="18"/>
              </w:rPr>
            </w:pPr>
            <w:r w:rsidRPr="00EA6FC4">
              <w:rPr>
                <w:rFonts w:ascii="Times New Roman" w:hAnsi="Times New Roman"/>
                <w:b/>
                <w:bCs/>
                <w:color w:val="231F20"/>
                <w:sz w:val="18"/>
                <w:szCs w:val="18"/>
              </w:rPr>
              <w:t>p</w:t>
            </w:r>
            <w:r w:rsidRPr="00EA6FC4">
              <w:rPr>
                <w:rFonts w:ascii="Times New Roman" w:hAnsi="Times New Roman"/>
                <w:b/>
                <w:bCs/>
                <w:color w:val="231F20"/>
                <w:spacing w:val="11"/>
                <w:sz w:val="18"/>
                <w:szCs w:val="18"/>
              </w:rPr>
              <w:t xml:space="preserve"> </w:t>
            </w:r>
            <w:r w:rsidRPr="00EA6FC4">
              <w:rPr>
                <w:rFonts w:ascii="Times New Roman" w:hAnsi="Times New Roman"/>
                <w:b/>
                <w:bCs/>
                <w:color w:val="231F20"/>
                <w:sz w:val="18"/>
                <w:szCs w:val="18"/>
              </w:rPr>
              <w:t>,</w:t>
            </w:r>
            <w:r w:rsidRPr="00EA6FC4">
              <w:rPr>
                <w:rFonts w:ascii="Times New Roman" w:hAnsi="Times New Roman"/>
                <w:b/>
                <w:bCs/>
                <w:color w:val="231F20"/>
                <w:spacing w:val="5"/>
                <w:sz w:val="18"/>
                <w:szCs w:val="18"/>
              </w:rPr>
              <w:t xml:space="preserve"> </w:t>
            </w:r>
            <w:r w:rsidRPr="00EA6FC4">
              <w:rPr>
                <w:rFonts w:ascii="Times New Roman" w:hAnsi="Times New Roman"/>
                <w:b/>
                <w:bCs/>
                <w:color w:val="231F20"/>
                <w:spacing w:val="-1"/>
                <w:sz w:val="18"/>
                <w:szCs w:val="18"/>
              </w:rPr>
              <w:t>Corrugation,</w:t>
            </w:r>
          </w:p>
          <w:p w:rsidR="00E022D2" w:rsidRPr="00EA6FC4" w:rsidRDefault="00E022D2" w:rsidP="002B0637">
            <w:pPr>
              <w:kinsoku w:val="0"/>
              <w:overflowPunct w:val="0"/>
              <w:autoSpaceDE w:val="0"/>
              <w:autoSpaceDN w:val="0"/>
              <w:adjustRightInd w:val="0"/>
              <w:spacing w:line="79" w:lineRule="exact"/>
              <w:ind w:left="321"/>
              <w:rPr>
                <w:rFonts w:ascii="Times New Roman" w:hAnsi="Times New Roman"/>
                <w:color w:val="000000"/>
                <w:sz w:val="10"/>
                <w:szCs w:val="10"/>
              </w:rPr>
            </w:pPr>
            <w:r w:rsidRPr="00EA6FC4">
              <w:rPr>
                <w:rFonts w:ascii="Times New Roman" w:hAnsi="Times New Roman"/>
                <w:b/>
                <w:bCs/>
                <w:color w:val="231F20"/>
                <w:w w:val="105"/>
                <w:sz w:val="10"/>
                <w:szCs w:val="10"/>
              </w:rPr>
              <w:t>3</w:t>
            </w:r>
          </w:p>
          <w:p w:rsidR="00E022D2" w:rsidRPr="00EA6FC4" w:rsidRDefault="00E022D2" w:rsidP="002B0637">
            <w:pPr>
              <w:kinsoku w:val="0"/>
              <w:overflowPunct w:val="0"/>
              <w:autoSpaceDE w:val="0"/>
              <w:autoSpaceDN w:val="0"/>
              <w:adjustRightInd w:val="0"/>
              <w:ind w:left="120"/>
              <w:rPr>
                <w:rFonts w:ascii="Times New Roman" w:hAnsi="Times New Roman"/>
                <w:sz w:val="24"/>
              </w:rPr>
            </w:pPr>
            <w:r w:rsidRPr="00EA6FC4">
              <w:rPr>
                <w:rFonts w:ascii="Times New Roman" w:hAnsi="Times New Roman"/>
                <w:b/>
                <w:bCs/>
                <w:color w:val="231F20"/>
                <w:spacing w:val="-1"/>
                <w:sz w:val="18"/>
                <w:szCs w:val="18"/>
              </w:rPr>
              <w:t>bumps</w:t>
            </w:r>
            <w:r w:rsidRPr="00EA6FC4">
              <w:rPr>
                <w:rFonts w:ascii="Times New Roman" w:hAnsi="Times New Roman"/>
                <w:b/>
                <w:bCs/>
                <w:color w:val="231F20"/>
                <w:spacing w:val="9"/>
                <w:sz w:val="18"/>
                <w:szCs w:val="18"/>
              </w:rPr>
              <w:t xml:space="preserve"> </w:t>
            </w:r>
            <w:r w:rsidRPr="00EA6FC4">
              <w:rPr>
                <w:rFonts w:ascii="Times New Roman" w:hAnsi="Times New Roman"/>
                <w:b/>
                <w:bCs/>
                <w:color w:val="231F20"/>
                <w:sz w:val="18"/>
                <w:szCs w:val="18"/>
              </w:rPr>
              <w:t>and</w:t>
            </w:r>
            <w:r w:rsidRPr="00EA6FC4">
              <w:rPr>
                <w:rFonts w:ascii="Times New Roman" w:hAnsi="Times New Roman"/>
                <w:b/>
                <w:bCs/>
                <w:color w:val="231F20"/>
                <w:spacing w:val="9"/>
                <w:sz w:val="18"/>
                <w:szCs w:val="18"/>
              </w:rPr>
              <w:t xml:space="preserve"> </w:t>
            </w:r>
            <w:r w:rsidRPr="00EA6FC4">
              <w:rPr>
                <w:rFonts w:ascii="Times New Roman" w:hAnsi="Times New Roman"/>
                <w:b/>
                <w:bCs/>
                <w:color w:val="231F20"/>
                <w:spacing w:val="-1"/>
                <w:sz w:val="18"/>
                <w:szCs w:val="18"/>
              </w:rPr>
              <w:t>Ridges</w:t>
            </w:r>
          </w:p>
        </w:tc>
        <w:tc>
          <w:tcPr>
            <w:tcW w:w="858" w:type="pct"/>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E022D2" w:rsidRPr="00EA6FC4" w:rsidRDefault="00E022D2" w:rsidP="002B0637">
            <w:pPr>
              <w:kinsoku w:val="0"/>
              <w:overflowPunct w:val="0"/>
              <w:autoSpaceDE w:val="0"/>
              <w:autoSpaceDN w:val="0"/>
              <w:adjustRightInd w:val="0"/>
              <w:spacing w:before="24" w:line="171" w:lineRule="exact"/>
              <w:jc w:val="center"/>
              <w:rPr>
                <w:rFonts w:ascii="Times New Roman" w:hAnsi="Times New Roman"/>
                <w:color w:val="000000"/>
                <w:sz w:val="18"/>
                <w:szCs w:val="18"/>
              </w:rPr>
            </w:pPr>
            <w:r w:rsidRPr="00EA6FC4">
              <w:rPr>
                <w:rFonts w:ascii="Times New Roman" w:hAnsi="Times New Roman"/>
                <w:b/>
                <w:bCs/>
                <w:color w:val="231F20"/>
                <w:sz w:val="18"/>
                <w:szCs w:val="18"/>
              </w:rPr>
              <w:t>p</w:t>
            </w:r>
            <w:r w:rsidRPr="00EA6FC4">
              <w:rPr>
                <w:rFonts w:ascii="Times New Roman" w:hAnsi="Times New Roman"/>
                <w:b/>
                <w:bCs/>
                <w:color w:val="231F20"/>
                <w:spacing w:val="7"/>
                <w:sz w:val="18"/>
                <w:szCs w:val="18"/>
              </w:rPr>
              <w:t xml:space="preserve"> </w:t>
            </w:r>
            <w:r w:rsidRPr="00EA6FC4">
              <w:rPr>
                <w:rFonts w:ascii="Times New Roman" w:hAnsi="Times New Roman"/>
                <w:b/>
                <w:bCs/>
                <w:color w:val="231F20"/>
                <w:sz w:val="18"/>
                <w:szCs w:val="18"/>
              </w:rPr>
              <w:t>,</w:t>
            </w:r>
            <w:r w:rsidRPr="00EA6FC4">
              <w:rPr>
                <w:rFonts w:ascii="Times New Roman" w:hAnsi="Times New Roman"/>
                <w:b/>
                <w:bCs/>
                <w:color w:val="231F20"/>
                <w:spacing w:val="1"/>
                <w:sz w:val="18"/>
                <w:szCs w:val="18"/>
              </w:rPr>
              <w:t xml:space="preserve"> </w:t>
            </w:r>
            <w:r w:rsidRPr="00EA6FC4">
              <w:rPr>
                <w:rFonts w:ascii="Times New Roman" w:hAnsi="Times New Roman"/>
                <w:b/>
                <w:bCs/>
                <w:color w:val="231F20"/>
                <w:spacing w:val="-1"/>
                <w:sz w:val="18"/>
                <w:szCs w:val="18"/>
              </w:rPr>
              <w:t xml:space="preserve">Groups </w:t>
            </w:r>
            <w:r w:rsidRPr="00EA6FC4">
              <w:rPr>
                <w:rFonts w:ascii="Times New Roman" w:hAnsi="Times New Roman"/>
                <w:b/>
                <w:bCs/>
                <w:color w:val="231F20"/>
                <w:sz w:val="18"/>
                <w:szCs w:val="18"/>
              </w:rPr>
              <w:t>of</w:t>
            </w:r>
            <w:r w:rsidRPr="00EA6FC4">
              <w:rPr>
                <w:rFonts w:ascii="Times New Roman" w:hAnsi="Times New Roman"/>
                <w:b/>
                <w:bCs/>
                <w:color w:val="231F20"/>
                <w:spacing w:val="1"/>
                <w:sz w:val="18"/>
                <w:szCs w:val="18"/>
              </w:rPr>
              <w:t xml:space="preserve"> </w:t>
            </w:r>
            <w:r w:rsidRPr="00EA6FC4">
              <w:rPr>
                <w:rFonts w:ascii="Times New Roman" w:hAnsi="Times New Roman"/>
                <w:b/>
                <w:bCs/>
                <w:color w:val="231F20"/>
                <w:spacing w:val="-1"/>
                <w:sz w:val="18"/>
                <w:szCs w:val="18"/>
              </w:rPr>
              <w:t>Small</w:t>
            </w:r>
          </w:p>
          <w:p w:rsidR="00E022D2" w:rsidRPr="00EA6FC4" w:rsidRDefault="00E022D2" w:rsidP="002B0637">
            <w:pPr>
              <w:kinsoku w:val="0"/>
              <w:overflowPunct w:val="0"/>
              <w:autoSpaceDE w:val="0"/>
              <w:autoSpaceDN w:val="0"/>
              <w:adjustRightInd w:val="0"/>
              <w:spacing w:line="79" w:lineRule="exact"/>
              <w:ind w:left="195"/>
              <w:rPr>
                <w:rFonts w:ascii="Times New Roman" w:hAnsi="Times New Roman"/>
                <w:color w:val="000000"/>
                <w:sz w:val="10"/>
                <w:szCs w:val="10"/>
              </w:rPr>
            </w:pPr>
            <w:r w:rsidRPr="00EA6FC4">
              <w:rPr>
                <w:rFonts w:ascii="Times New Roman" w:hAnsi="Times New Roman"/>
                <w:b/>
                <w:bCs/>
                <w:color w:val="231F20"/>
                <w:w w:val="105"/>
                <w:sz w:val="10"/>
                <w:szCs w:val="10"/>
              </w:rPr>
              <w:t>4</w:t>
            </w:r>
          </w:p>
          <w:p w:rsidR="00E022D2" w:rsidRPr="00EA6FC4" w:rsidRDefault="00E022D2" w:rsidP="002B0637">
            <w:pPr>
              <w:kinsoku w:val="0"/>
              <w:overflowPunct w:val="0"/>
              <w:autoSpaceDE w:val="0"/>
              <w:autoSpaceDN w:val="0"/>
              <w:adjustRightInd w:val="0"/>
              <w:spacing w:line="289" w:lineRule="auto"/>
              <w:ind w:left="148" w:right="146" w:firstLine="3"/>
              <w:jc w:val="center"/>
              <w:rPr>
                <w:rFonts w:ascii="Times New Roman" w:hAnsi="Times New Roman"/>
                <w:sz w:val="24"/>
              </w:rPr>
            </w:pPr>
            <w:r w:rsidRPr="00EA6FC4">
              <w:rPr>
                <w:rFonts w:ascii="Times New Roman" w:hAnsi="Times New Roman"/>
                <w:b/>
                <w:bCs/>
                <w:color w:val="231F20"/>
                <w:spacing w:val="-1"/>
                <w:sz w:val="18"/>
                <w:szCs w:val="18"/>
              </w:rPr>
              <w:t>defects</w:t>
            </w:r>
            <w:r w:rsidRPr="00EA6FC4">
              <w:rPr>
                <w:rFonts w:ascii="Times New Roman" w:hAnsi="Times New Roman"/>
                <w:b/>
                <w:bCs/>
                <w:color w:val="231F20"/>
                <w:spacing w:val="22"/>
                <w:sz w:val="18"/>
                <w:szCs w:val="18"/>
              </w:rPr>
              <w:t xml:space="preserve"> </w:t>
            </w:r>
            <w:r w:rsidRPr="00EA6FC4">
              <w:rPr>
                <w:rFonts w:ascii="Times New Roman" w:hAnsi="Times New Roman"/>
                <w:b/>
                <w:bCs/>
                <w:color w:val="231F20"/>
                <w:sz w:val="18"/>
                <w:szCs w:val="18"/>
              </w:rPr>
              <w:t>or</w:t>
            </w:r>
            <w:r w:rsidRPr="00EA6FC4">
              <w:rPr>
                <w:rFonts w:ascii="Times New Roman" w:hAnsi="Times New Roman"/>
                <w:b/>
                <w:bCs/>
                <w:color w:val="231F20"/>
                <w:spacing w:val="26"/>
                <w:w w:val="99"/>
                <w:sz w:val="18"/>
                <w:szCs w:val="18"/>
              </w:rPr>
              <w:t xml:space="preserve"> </w:t>
            </w:r>
            <w:r w:rsidRPr="00EA6FC4">
              <w:rPr>
                <w:rFonts w:ascii="Times New Roman" w:hAnsi="Times New Roman"/>
                <w:b/>
                <w:bCs/>
                <w:color w:val="231F20"/>
                <w:spacing w:val="-1"/>
                <w:sz w:val="18"/>
                <w:szCs w:val="18"/>
              </w:rPr>
              <w:t>Repetitive</w:t>
            </w:r>
            <w:r w:rsidRPr="00EA6FC4">
              <w:rPr>
                <w:rFonts w:ascii="Times New Roman" w:hAnsi="Times New Roman"/>
                <w:b/>
                <w:bCs/>
                <w:color w:val="231F20"/>
                <w:spacing w:val="16"/>
                <w:sz w:val="18"/>
                <w:szCs w:val="18"/>
              </w:rPr>
              <w:t xml:space="preserve"> </w:t>
            </w:r>
            <w:r w:rsidRPr="00EA6FC4">
              <w:rPr>
                <w:rFonts w:ascii="Times New Roman" w:hAnsi="Times New Roman"/>
                <w:b/>
                <w:bCs/>
                <w:color w:val="231F20"/>
                <w:spacing w:val="-1"/>
                <w:sz w:val="18"/>
                <w:szCs w:val="18"/>
              </w:rPr>
              <w:t>defects</w:t>
            </w:r>
          </w:p>
        </w:tc>
        <w:tc>
          <w:tcPr>
            <w:tcW w:w="709" w:type="pct"/>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E022D2" w:rsidRPr="00EA6FC4" w:rsidRDefault="00E022D2" w:rsidP="002B0637">
            <w:pPr>
              <w:kinsoku w:val="0"/>
              <w:overflowPunct w:val="0"/>
              <w:autoSpaceDE w:val="0"/>
              <w:autoSpaceDN w:val="0"/>
              <w:adjustRightInd w:val="0"/>
              <w:spacing w:before="24"/>
              <w:ind w:left="485"/>
              <w:rPr>
                <w:rFonts w:ascii="Times New Roman" w:hAnsi="Times New Roman"/>
                <w:sz w:val="24"/>
              </w:rPr>
            </w:pPr>
            <w:r w:rsidRPr="00EA6FC4">
              <w:rPr>
                <w:rFonts w:ascii="Times New Roman" w:hAnsi="Times New Roman"/>
                <w:b/>
                <w:bCs/>
                <w:color w:val="231F20"/>
                <w:spacing w:val="-1"/>
                <w:sz w:val="18"/>
                <w:szCs w:val="18"/>
              </w:rPr>
              <w:t>Category</w:t>
            </w:r>
          </w:p>
        </w:tc>
      </w:tr>
      <w:tr w:rsidR="00E022D2" w:rsidRPr="00EA6FC4" w:rsidTr="00B20358">
        <w:trPr>
          <w:trHeight w:hRule="exact" w:val="285"/>
        </w:trPr>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4"/>
              <w:ind w:left="69"/>
              <w:rPr>
                <w:rFonts w:ascii="Times New Roman" w:hAnsi="Times New Roman"/>
                <w:sz w:val="24"/>
              </w:rPr>
            </w:pPr>
            <w:r w:rsidRPr="00EA6FC4">
              <w:rPr>
                <w:rFonts w:ascii="Times New Roman" w:hAnsi="Times New Roman"/>
                <w:b/>
                <w:bCs/>
                <w:color w:val="231F20"/>
                <w:spacing w:val="-1"/>
                <w:sz w:val="18"/>
                <w:szCs w:val="18"/>
              </w:rPr>
              <w:t>Site</w:t>
            </w:r>
          </w:p>
        </w:tc>
        <w:tc>
          <w:tcPr>
            <w:tcW w:w="4142" w:type="pct"/>
            <w:gridSpan w:val="5"/>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ind w:left="285"/>
              <w:jc w:val="center"/>
              <w:rPr>
                <w:rFonts w:ascii="Times New Roman" w:hAnsi="Times New Roman"/>
                <w:sz w:val="24"/>
              </w:rPr>
            </w:pPr>
            <w:r w:rsidRPr="00EA6FC4">
              <w:rPr>
                <w:rFonts w:ascii="Times New Roman" w:hAnsi="Times New Roman"/>
                <w:color w:val="231F20"/>
                <w:spacing w:val="-1"/>
                <w:sz w:val="18"/>
                <w:szCs w:val="18"/>
              </w:rPr>
              <w:t>Maximum</w:t>
            </w:r>
            <w:r w:rsidRPr="00EA6FC4">
              <w:rPr>
                <w:rFonts w:ascii="Times New Roman" w:hAnsi="Times New Roman"/>
                <w:color w:val="231F20"/>
                <w:spacing w:val="-5"/>
                <w:sz w:val="18"/>
                <w:szCs w:val="18"/>
              </w:rPr>
              <w:t xml:space="preserve"> </w:t>
            </w:r>
            <w:r w:rsidRPr="00EA6FC4">
              <w:rPr>
                <w:rFonts w:ascii="Times New Roman" w:hAnsi="Times New Roman"/>
                <w:color w:val="231F20"/>
                <w:sz w:val="18"/>
                <w:szCs w:val="18"/>
              </w:rPr>
              <w:t>%</w:t>
            </w:r>
            <w:r w:rsidRPr="00EA6FC4">
              <w:rPr>
                <w:rFonts w:ascii="Times New Roman" w:hAnsi="Times New Roman"/>
                <w:color w:val="231F20"/>
                <w:spacing w:val="-4"/>
                <w:sz w:val="18"/>
                <w:szCs w:val="18"/>
              </w:rPr>
              <w:t xml:space="preserve"> </w:t>
            </w:r>
            <w:r w:rsidRPr="00EA6FC4">
              <w:rPr>
                <w:rFonts w:ascii="Times New Roman" w:hAnsi="Times New Roman"/>
                <w:color w:val="231F20"/>
                <w:sz w:val="18"/>
                <w:szCs w:val="18"/>
              </w:rPr>
              <w:t>of</w:t>
            </w:r>
            <w:r w:rsidRPr="00EA6FC4">
              <w:rPr>
                <w:rFonts w:ascii="Times New Roman" w:hAnsi="Times New Roman"/>
                <w:color w:val="231F20"/>
                <w:spacing w:val="-14"/>
                <w:sz w:val="18"/>
                <w:szCs w:val="18"/>
              </w:rPr>
              <w:t xml:space="preserve"> </w:t>
            </w:r>
            <w:r w:rsidRPr="00EA6FC4">
              <w:rPr>
                <w:rFonts w:ascii="Times New Roman" w:hAnsi="Times New Roman"/>
                <w:color w:val="231F20"/>
                <w:spacing w:val="-1"/>
                <w:sz w:val="18"/>
                <w:szCs w:val="18"/>
              </w:rPr>
              <w:t>Area</w:t>
            </w:r>
            <w:r w:rsidRPr="00EA6FC4">
              <w:rPr>
                <w:rFonts w:ascii="Times New Roman" w:hAnsi="Times New Roman"/>
                <w:color w:val="231F20"/>
                <w:spacing w:val="-14"/>
                <w:sz w:val="18"/>
                <w:szCs w:val="18"/>
              </w:rPr>
              <w:t xml:space="preserve"> </w:t>
            </w:r>
            <w:r w:rsidRPr="00EA6FC4">
              <w:rPr>
                <w:rFonts w:ascii="Times New Roman" w:hAnsi="Times New Roman"/>
                <w:color w:val="231F20"/>
                <w:spacing w:val="-1"/>
                <w:sz w:val="18"/>
                <w:szCs w:val="18"/>
              </w:rPr>
              <w:t>Affected</w:t>
            </w:r>
          </w:p>
        </w:tc>
      </w:tr>
      <w:tr w:rsidR="00E022D2" w:rsidRPr="00EA6FC4" w:rsidTr="00B20358">
        <w:trPr>
          <w:trHeight w:hRule="exact" w:val="535"/>
        </w:trPr>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line="289" w:lineRule="auto"/>
              <w:ind w:left="69" w:right="89"/>
              <w:rPr>
                <w:rFonts w:ascii="Times New Roman" w:hAnsi="Times New Roman"/>
                <w:sz w:val="24"/>
              </w:rPr>
            </w:pPr>
            <w:r w:rsidRPr="00EA6FC4">
              <w:rPr>
                <w:rFonts w:ascii="Times New Roman" w:hAnsi="Times New Roman"/>
                <w:color w:val="231F20"/>
                <w:spacing w:val="-1"/>
                <w:sz w:val="18"/>
                <w:szCs w:val="18"/>
              </w:rPr>
              <w:t>Motorways</w:t>
            </w:r>
            <w:r w:rsidRPr="00EA6FC4">
              <w:rPr>
                <w:rFonts w:ascii="Times New Roman" w:hAnsi="Times New Roman"/>
                <w:color w:val="231F20"/>
                <w:spacing w:val="-4"/>
                <w:sz w:val="18"/>
                <w:szCs w:val="18"/>
              </w:rPr>
              <w:t xml:space="preserve"> </w:t>
            </w:r>
            <w:r w:rsidRPr="00EA6FC4">
              <w:rPr>
                <w:rFonts w:ascii="Times New Roman" w:hAnsi="Times New Roman"/>
                <w:color w:val="231F20"/>
                <w:sz w:val="18"/>
                <w:szCs w:val="18"/>
              </w:rPr>
              <w:t>and</w:t>
            </w:r>
            <w:r w:rsidRPr="00EA6FC4">
              <w:rPr>
                <w:rFonts w:ascii="Times New Roman" w:hAnsi="Times New Roman"/>
                <w:color w:val="231F20"/>
                <w:spacing w:val="-4"/>
                <w:sz w:val="18"/>
                <w:szCs w:val="18"/>
              </w:rPr>
              <w:t xml:space="preserve"> </w:t>
            </w:r>
            <w:r w:rsidRPr="00EA6FC4">
              <w:rPr>
                <w:rFonts w:ascii="Times New Roman" w:hAnsi="Times New Roman"/>
                <w:color w:val="231F20"/>
                <w:spacing w:val="-1"/>
                <w:sz w:val="18"/>
                <w:szCs w:val="18"/>
              </w:rPr>
              <w:t>Dual</w:t>
            </w:r>
            <w:r w:rsidRPr="00EA6FC4">
              <w:rPr>
                <w:rFonts w:ascii="Times New Roman" w:hAnsi="Times New Roman"/>
                <w:color w:val="231F20"/>
                <w:spacing w:val="21"/>
                <w:w w:val="99"/>
                <w:sz w:val="18"/>
                <w:szCs w:val="18"/>
              </w:rPr>
              <w:t xml:space="preserve"> </w:t>
            </w:r>
            <w:r w:rsidRPr="00EA6FC4">
              <w:rPr>
                <w:rFonts w:ascii="Times New Roman" w:hAnsi="Times New Roman"/>
                <w:color w:val="231F20"/>
                <w:sz w:val="18"/>
                <w:szCs w:val="18"/>
              </w:rPr>
              <w:t>carriageways</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0.2</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0.2</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0.2</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line="289" w:lineRule="auto"/>
              <w:ind w:left="265" w:right="263" w:firstLine="24"/>
              <w:rPr>
                <w:rFonts w:ascii="Times New Roman" w:hAnsi="Times New Roman"/>
                <w:sz w:val="24"/>
              </w:rPr>
            </w:pPr>
            <w:r w:rsidRPr="00EA6FC4">
              <w:rPr>
                <w:rFonts w:ascii="Times New Roman" w:hAnsi="Times New Roman"/>
                <w:color w:val="231F20"/>
                <w:sz w:val="18"/>
                <w:szCs w:val="18"/>
              </w:rPr>
              <w:t>0.2</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in</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not</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more</w:t>
            </w:r>
            <w:r w:rsidRPr="00EA6FC4">
              <w:rPr>
                <w:rFonts w:ascii="Times New Roman" w:hAnsi="Times New Roman"/>
                <w:color w:val="231F20"/>
                <w:w w:val="99"/>
                <w:sz w:val="18"/>
                <w:szCs w:val="18"/>
              </w:rPr>
              <w:t xml:space="preserve"> </w:t>
            </w:r>
            <w:r w:rsidRPr="00EA6FC4">
              <w:rPr>
                <w:rFonts w:ascii="Times New Roman" w:hAnsi="Times New Roman"/>
                <w:color w:val="231F20"/>
                <w:sz w:val="18"/>
                <w:szCs w:val="18"/>
              </w:rPr>
              <w:t>than</w:t>
            </w:r>
            <w:r w:rsidRPr="00EA6FC4">
              <w:rPr>
                <w:rFonts w:ascii="Times New Roman" w:hAnsi="Times New Roman"/>
                <w:color w:val="231F20"/>
                <w:spacing w:val="-6"/>
                <w:sz w:val="18"/>
                <w:szCs w:val="18"/>
              </w:rPr>
              <w:t xml:space="preserve"> </w:t>
            </w:r>
            <w:r w:rsidRPr="00EA6FC4">
              <w:rPr>
                <w:rFonts w:ascii="Times New Roman" w:hAnsi="Times New Roman"/>
                <w:color w:val="231F20"/>
                <w:sz w:val="18"/>
                <w:szCs w:val="18"/>
              </w:rPr>
              <w:t>1</w:t>
            </w:r>
            <w:r w:rsidRPr="00EA6FC4">
              <w:rPr>
                <w:rFonts w:ascii="Times New Roman" w:hAnsi="Times New Roman"/>
                <w:color w:val="231F20"/>
                <w:spacing w:val="-5"/>
                <w:sz w:val="18"/>
                <w:szCs w:val="18"/>
              </w:rPr>
              <w:t xml:space="preserve"> </w:t>
            </w:r>
            <w:r w:rsidRPr="00EA6FC4">
              <w:rPr>
                <w:rFonts w:ascii="Times New Roman" w:hAnsi="Times New Roman"/>
                <w:color w:val="231F20"/>
                <w:sz w:val="18"/>
                <w:szCs w:val="18"/>
              </w:rPr>
              <w:t>rectangle</w:t>
            </w:r>
          </w:p>
        </w:tc>
        <w:tc>
          <w:tcPr>
            <w:tcW w:w="709"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ind w:left="285"/>
              <w:jc w:val="center"/>
              <w:rPr>
                <w:rFonts w:ascii="Times New Roman" w:hAnsi="Times New Roman"/>
                <w:sz w:val="24"/>
              </w:rPr>
            </w:pPr>
            <w:r w:rsidRPr="00EA6FC4">
              <w:rPr>
                <w:rFonts w:ascii="Times New Roman" w:hAnsi="Times New Roman"/>
                <w:color w:val="231F20"/>
                <w:sz w:val="18"/>
                <w:szCs w:val="18"/>
              </w:rPr>
              <w:t>4</w:t>
            </w:r>
          </w:p>
        </w:tc>
      </w:tr>
      <w:tr w:rsidR="00E022D2" w:rsidRPr="00EA6FC4" w:rsidTr="00B20358">
        <w:trPr>
          <w:trHeight w:hRule="exact" w:val="535"/>
        </w:trPr>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line="289" w:lineRule="auto"/>
              <w:ind w:left="70" w:right="534"/>
              <w:rPr>
                <w:rFonts w:ascii="Times New Roman" w:hAnsi="Times New Roman"/>
                <w:sz w:val="24"/>
              </w:rPr>
            </w:pPr>
            <w:r w:rsidRPr="00EA6FC4">
              <w:rPr>
                <w:rFonts w:ascii="Times New Roman" w:hAnsi="Times New Roman"/>
                <w:color w:val="231F20"/>
                <w:spacing w:val="-1"/>
                <w:sz w:val="18"/>
                <w:szCs w:val="18"/>
              </w:rPr>
              <w:t>Stressed</w:t>
            </w:r>
            <w:r w:rsidRPr="00EA6FC4">
              <w:rPr>
                <w:rFonts w:ascii="Times New Roman" w:hAnsi="Times New Roman"/>
                <w:color w:val="231F20"/>
                <w:spacing w:val="-5"/>
                <w:sz w:val="18"/>
                <w:szCs w:val="18"/>
              </w:rPr>
              <w:t xml:space="preserve"> </w:t>
            </w:r>
            <w:r w:rsidRPr="00EA6FC4">
              <w:rPr>
                <w:rFonts w:ascii="Times New Roman" w:hAnsi="Times New Roman"/>
                <w:color w:val="231F20"/>
                <w:spacing w:val="-1"/>
                <w:sz w:val="18"/>
                <w:szCs w:val="18"/>
              </w:rPr>
              <w:t>single</w:t>
            </w:r>
            <w:r w:rsidRPr="00EA6FC4">
              <w:rPr>
                <w:rFonts w:ascii="Times New Roman" w:hAnsi="Times New Roman"/>
                <w:color w:val="231F20"/>
                <w:spacing w:val="21"/>
                <w:w w:val="99"/>
                <w:sz w:val="18"/>
                <w:szCs w:val="18"/>
              </w:rPr>
              <w:t xml:space="preserve"> </w:t>
            </w:r>
            <w:r w:rsidRPr="00EA6FC4">
              <w:rPr>
                <w:rFonts w:ascii="Times New Roman" w:hAnsi="Times New Roman"/>
                <w:color w:val="231F20"/>
                <w:sz w:val="18"/>
                <w:szCs w:val="18"/>
              </w:rPr>
              <w:t>carriageways</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0.5</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0.5</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0.5</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line="289" w:lineRule="auto"/>
              <w:ind w:left="230" w:right="228" w:firstLine="59"/>
              <w:rPr>
                <w:rFonts w:ascii="Times New Roman" w:hAnsi="Times New Roman"/>
                <w:sz w:val="24"/>
              </w:rPr>
            </w:pPr>
            <w:r w:rsidRPr="00EA6FC4">
              <w:rPr>
                <w:rFonts w:ascii="Times New Roman" w:hAnsi="Times New Roman"/>
                <w:color w:val="231F20"/>
                <w:sz w:val="18"/>
                <w:szCs w:val="18"/>
              </w:rPr>
              <w:t>1.0</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in</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not</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more</w:t>
            </w:r>
            <w:r w:rsidRPr="00EA6FC4">
              <w:rPr>
                <w:rFonts w:ascii="Times New Roman" w:hAnsi="Times New Roman"/>
                <w:color w:val="231F20"/>
                <w:w w:val="99"/>
                <w:sz w:val="18"/>
                <w:szCs w:val="18"/>
              </w:rPr>
              <w:t xml:space="preserve"> </w:t>
            </w:r>
            <w:r w:rsidRPr="00EA6FC4">
              <w:rPr>
                <w:rFonts w:ascii="Times New Roman" w:hAnsi="Times New Roman"/>
                <w:color w:val="231F20"/>
                <w:sz w:val="18"/>
                <w:szCs w:val="18"/>
              </w:rPr>
              <w:t>than</w:t>
            </w:r>
            <w:r w:rsidRPr="00EA6FC4">
              <w:rPr>
                <w:rFonts w:ascii="Times New Roman" w:hAnsi="Times New Roman"/>
                <w:color w:val="231F20"/>
                <w:spacing w:val="-7"/>
                <w:sz w:val="18"/>
                <w:szCs w:val="18"/>
              </w:rPr>
              <w:t xml:space="preserve"> </w:t>
            </w:r>
            <w:r w:rsidRPr="00EA6FC4">
              <w:rPr>
                <w:rFonts w:ascii="Times New Roman" w:hAnsi="Times New Roman"/>
                <w:color w:val="231F20"/>
                <w:sz w:val="18"/>
                <w:szCs w:val="18"/>
              </w:rPr>
              <w:t>2</w:t>
            </w:r>
            <w:r w:rsidRPr="00EA6FC4">
              <w:rPr>
                <w:rFonts w:ascii="Times New Roman" w:hAnsi="Times New Roman"/>
                <w:color w:val="231F20"/>
                <w:spacing w:val="-5"/>
                <w:sz w:val="18"/>
                <w:szCs w:val="18"/>
              </w:rPr>
              <w:t xml:space="preserve"> </w:t>
            </w:r>
            <w:r w:rsidRPr="00EA6FC4">
              <w:rPr>
                <w:rFonts w:ascii="Times New Roman" w:hAnsi="Times New Roman"/>
                <w:color w:val="231F20"/>
                <w:sz w:val="18"/>
                <w:szCs w:val="18"/>
              </w:rPr>
              <w:t>rectangles</w:t>
            </w:r>
          </w:p>
        </w:tc>
        <w:tc>
          <w:tcPr>
            <w:tcW w:w="709"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ind w:left="285"/>
              <w:jc w:val="center"/>
              <w:rPr>
                <w:rFonts w:ascii="Times New Roman" w:hAnsi="Times New Roman"/>
                <w:sz w:val="24"/>
              </w:rPr>
            </w:pPr>
            <w:r w:rsidRPr="00EA6FC4">
              <w:rPr>
                <w:rFonts w:ascii="Times New Roman" w:hAnsi="Times New Roman"/>
                <w:color w:val="231F20"/>
                <w:sz w:val="18"/>
                <w:szCs w:val="18"/>
              </w:rPr>
              <w:t>3</w:t>
            </w:r>
          </w:p>
        </w:tc>
      </w:tr>
      <w:tr w:rsidR="00E022D2" w:rsidRPr="00EA6FC4" w:rsidTr="00B20358">
        <w:trPr>
          <w:trHeight w:hRule="exact" w:val="535"/>
        </w:trPr>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ind w:left="70"/>
              <w:rPr>
                <w:rFonts w:ascii="Times New Roman" w:hAnsi="Times New Roman"/>
                <w:sz w:val="24"/>
              </w:rPr>
            </w:pPr>
            <w:r w:rsidRPr="00EA6FC4">
              <w:rPr>
                <w:rFonts w:ascii="Times New Roman" w:hAnsi="Times New Roman"/>
                <w:color w:val="231F20"/>
                <w:spacing w:val="-1"/>
                <w:sz w:val="18"/>
                <w:szCs w:val="18"/>
              </w:rPr>
              <w:t>Single</w:t>
            </w:r>
            <w:r w:rsidRPr="00EA6FC4">
              <w:rPr>
                <w:rFonts w:ascii="Times New Roman" w:hAnsi="Times New Roman"/>
                <w:color w:val="231F20"/>
                <w:spacing w:val="-15"/>
                <w:sz w:val="18"/>
                <w:szCs w:val="18"/>
              </w:rPr>
              <w:t xml:space="preserve"> </w:t>
            </w:r>
            <w:r w:rsidRPr="00EA6FC4">
              <w:rPr>
                <w:rFonts w:ascii="Times New Roman" w:hAnsi="Times New Roman"/>
                <w:color w:val="231F20"/>
                <w:sz w:val="18"/>
                <w:szCs w:val="18"/>
              </w:rPr>
              <w:t>carriageways</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2.0</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2.0</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2.0</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line="289" w:lineRule="auto"/>
              <w:ind w:left="230" w:right="228" w:firstLine="127"/>
              <w:rPr>
                <w:rFonts w:ascii="Times New Roman" w:hAnsi="Times New Roman"/>
                <w:sz w:val="24"/>
              </w:rPr>
            </w:pPr>
            <w:r w:rsidRPr="00EA6FC4">
              <w:rPr>
                <w:rFonts w:ascii="Times New Roman" w:hAnsi="Times New Roman"/>
                <w:color w:val="231F20"/>
                <w:sz w:val="18"/>
                <w:szCs w:val="18"/>
              </w:rPr>
              <w:t>5</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in</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not</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more</w:t>
            </w:r>
            <w:r w:rsidRPr="00EA6FC4">
              <w:rPr>
                <w:rFonts w:ascii="Times New Roman" w:hAnsi="Times New Roman"/>
                <w:color w:val="231F20"/>
                <w:w w:val="99"/>
                <w:sz w:val="18"/>
                <w:szCs w:val="18"/>
              </w:rPr>
              <w:t xml:space="preserve"> </w:t>
            </w:r>
            <w:r w:rsidRPr="00EA6FC4">
              <w:rPr>
                <w:rFonts w:ascii="Times New Roman" w:hAnsi="Times New Roman"/>
                <w:color w:val="231F20"/>
                <w:sz w:val="18"/>
                <w:szCs w:val="18"/>
              </w:rPr>
              <w:t>than</w:t>
            </w:r>
            <w:r w:rsidRPr="00EA6FC4">
              <w:rPr>
                <w:rFonts w:ascii="Times New Roman" w:hAnsi="Times New Roman"/>
                <w:color w:val="231F20"/>
                <w:spacing w:val="-7"/>
                <w:sz w:val="18"/>
                <w:szCs w:val="18"/>
              </w:rPr>
              <w:t xml:space="preserve"> </w:t>
            </w:r>
            <w:r w:rsidRPr="00EA6FC4">
              <w:rPr>
                <w:rFonts w:ascii="Times New Roman" w:hAnsi="Times New Roman"/>
                <w:color w:val="231F20"/>
                <w:sz w:val="18"/>
                <w:szCs w:val="18"/>
              </w:rPr>
              <w:t>6</w:t>
            </w:r>
            <w:r w:rsidRPr="00EA6FC4">
              <w:rPr>
                <w:rFonts w:ascii="Times New Roman" w:hAnsi="Times New Roman"/>
                <w:color w:val="231F20"/>
                <w:spacing w:val="-5"/>
                <w:sz w:val="18"/>
                <w:szCs w:val="18"/>
              </w:rPr>
              <w:t xml:space="preserve"> </w:t>
            </w:r>
            <w:r w:rsidRPr="00EA6FC4">
              <w:rPr>
                <w:rFonts w:ascii="Times New Roman" w:hAnsi="Times New Roman"/>
                <w:color w:val="231F20"/>
                <w:sz w:val="18"/>
                <w:szCs w:val="18"/>
              </w:rPr>
              <w:t>rectangles</w:t>
            </w:r>
          </w:p>
        </w:tc>
        <w:tc>
          <w:tcPr>
            <w:tcW w:w="709"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ind w:left="285"/>
              <w:jc w:val="center"/>
              <w:rPr>
                <w:rFonts w:ascii="Times New Roman" w:hAnsi="Times New Roman"/>
                <w:sz w:val="24"/>
              </w:rPr>
            </w:pPr>
            <w:r w:rsidRPr="00EA6FC4">
              <w:rPr>
                <w:rFonts w:ascii="Times New Roman" w:hAnsi="Times New Roman"/>
                <w:color w:val="231F20"/>
                <w:sz w:val="18"/>
                <w:szCs w:val="18"/>
              </w:rPr>
              <w:t>2</w:t>
            </w:r>
          </w:p>
        </w:tc>
      </w:tr>
      <w:tr w:rsidR="00E022D2" w:rsidRPr="00EA6FC4" w:rsidTr="00B20358">
        <w:trPr>
          <w:trHeight w:hRule="exact" w:val="535"/>
        </w:trPr>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line="289" w:lineRule="auto"/>
              <w:ind w:left="70" w:right="183"/>
              <w:rPr>
                <w:rFonts w:ascii="Times New Roman" w:hAnsi="Times New Roman"/>
                <w:sz w:val="24"/>
              </w:rPr>
            </w:pPr>
            <w:r w:rsidRPr="00EA6FC4">
              <w:rPr>
                <w:rFonts w:ascii="Times New Roman" w:hAnsi="Times New Roman"/>
                <w:color w:val="231F20"/>
                <w:sz w:val="18"/>
                <w:szCs w:val="18"/>
              </w:rPr>
              <w:t>Lightly</w:t>
            </w:r>
            <w:r w:rsidRPr="00EA6FC4">
              <w:rPr>
                <w:rFonts w:ascii="Times New Roman" w:hAnsi="Times New Roman"/>
                <w:color w:val="231F20"/>
                <w:spacing w:val="-14"/>
                <w:sz w:val="18"/>
                <w:szCs w:val="18"/>
              </w:rPr>
              <w:t xml:space="preserve"> </w:t>
            </w:r>
            <w:r w:rsidRPr="00EA6FC4">
              <w:rPr>
                <w:rFonts w:ascii="Times New Roman" w:hAnsi="Times New Roman"/>
                <w:color w:val="231F20"/>
                <w:spacing w:val="-1"/>
                <w:sz w:val="18"/>
                <w:szCs w:val="18"/>
              </w:rPr>
              <w:t>trafficked</w:t>
            </w:r>
            <w:r w:rsidRPr="00EA6FC4">
              <w:rPr>
                <w:rFonts w:ascii="Times New Roman" w:hAnsi="Times New Roman"/>
                <w:color w:val="231F20"/>
                <w:spacing w:val="26"/>
                <w:w w:val="99"/>
                <w:sz w:val="18"/>
                <w:szCs w:val="18"/>
              </w:rPr>
              <w:t xml:space="preserve"> </w:t>
            </w:r>
            <w:r w:rsidRPr="00EA6FC4">
              <w:rPr>
                <w:rFonts w:ascii="Times New Roman" w:hAnsi="Times New Roman"/>
                <w:color w:val="231F20"/>
                <w:spacing w:val="-1"/>
                <w:sz w:val="18"/>
                <w:szCs w:val="18"/>
              </w:rPr>
              <w:t>single</w:t>
            </w:r>
            <w:r w:rsidRPr="00EA6FC4">
              <w:rPr>
                <w:rFonts w:ascii="Times New Roman" w:hAnsi="Times New Roman"/>
                <w:color w:val="231F20"/>
                <w:spacing w:val="-14"/>
                <w:sz w:val="18"/>
                <w:szCs w:val="18"/>
              </w:rPr>
              <w:t xml:space="preserve"> </w:t>
            </w:r>
            <w:r w:rsidRPr="00EA6FC4">
              <w:rPr>
                <w:rFonts w:ascii="Times New Roman" w:hAnsi="Times New Roman"/>
                <w:color w:val="231F20"/>
                <w:sz w:val="18"/>
                <w:szCs w:val="18"/>
              </w:rPr>
              <w:t>carriageways</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8.0</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8.0</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8.0</w:t>
            </w:r>
          </w:p>
        </w:tc>
        <w:tc>
          <w:tcPr>
            <w:tcW w:w="858"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line="289" w:lineRule="auto"/>
              <w:ind w:left="185" w:right="183" w:firstLine="127"/>
              <w:rPr>
                <w:rFonts w:ascii="Times New Roman" w:hAnsi="Times New Roman"/>
                <w:sz w:val="24"/>
              </w:rPr>
            </w:pPr>
            <w:r w:rsidRPr="00EA6FC4">
              <w:rPr>
                <w:rFonts w:ascii="Times New Roman" w:hAnsi="Times New Roman"/>
                <w:color w:val="231F20"/>
                <w:sz w:val="18"/>
                <w:szCs w:val="18"/>
              </w:rPr>
              <w:t>20</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in</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not</w:t>
            </w:r>
            <w:r w:rsidRPr="00EA6FC4">
              <w:rPr>
                <w:rFonts w:ascii="Times New Roman" w:hAnsi="Times New Roman"/>
                <w:color w:val="231F20"/>
                <w:spacing w:val="-3"/>
                <w:sz w:val="18"/>
                <w:szCs w:val="18"/>
              </w:rPr>
              <w:t xml:space="preserve"> </w:t>
            </w:r>
            <w:r w:rsidRPr="00EA6FC4">
              <w:rPr>
                <w:rFonts w:ascii="Times New Roman" w:hAnsi="Times New Roman"/>
                <w:color w:val="231F20"/>
                <w:sz w:val="18"/>
                <w:szCs w:val="18"/>
              </w:rPr>
              <w:t>more</w:t>
            </w:r>
            <w:r w:rsidRPr="00EA6FC4">
              <w:rPr>
                <w:rFonts w:ascii="Times New Roman" w:hAnsi="Times New Roman"/>
                <w:color w:val="231F20"/>
                <w:w w:val="99"/>
                <w:sz w:val="18"/>
                <w:szCs w:val="18"/>
              </w:rPr>
              <w:t xml:space="preserve"> </w:t>
            </w:r>
            <w:r w:rsidRPr="00EA6FC4">
              <w:rPr>
                <w:rFonts w:ascii="Times New Roman" w:hAnsi="Times New Roman"/>
                <w:color w:val="231F20"/>
                <w:sz w:val="18"/>
                <w:szCs w:val="18"/>
              </w:rPr>
              <w:t>than</w:t>
            </w:r>
            <w:r w:rsidRPr="00EA6FC4">
              <w:rPr>
                <w:rFonts w:ascii="Times New Roman" w:hAnsi="Times New Roman"/>
                <w:color w:val="231F20"/>
                <w:spacing w:val="-7"/>
                <w:sz w:val="18"/>
                <w:szCs w:val="18"/>
              </w:rPr>
              <w:t xml:space="preserve"> </w:t>
            </w:r>
            <w:r w:rsidRPr="00EA6FC4">
              <w:rPr>
                <w:rFonts w:ascii="Times New Roman" w:hAnsi="Times New Roman"/>
                <w:color w:val="231F20"/>
                <w:sz w:val="18"/>
                <w:szCs w:val="18"/>
              </w:rPr>
              <w:t>20</w:t>
            </w:r>
            <w:r w:rsidRPr="00EA6FC4">
              <w:rPr>
                <w:rFonts w:ascii="Times New Roman" w:hAnsi="Times New Roman"/>
                <w:color w:val="231F20"/>
                <w:spacing w:val="-5"/>
                <w:sz w:val="18"/>
                <w:szCs w:val="18"/>
              </w:rPr>
              <w:t xml:space="preserve"> </w:t>
            </w:r>
            <w:r w:rsidRPr="00EA6FC4">
              <w:rPr>
                <w:rFonts w:ascii="Times New Roman" w:hAnsi="Times New Roman"/>
                <w:color w:val="231F20"/>
                <w:sz w:val="18"/>
                <w:szCs w:val="18"/>
              </w:rPr>
              <w:t>rectangles</w:t>
            </w:r>
          </w:p>
        </w:tc>
        <w:tc>
          <w:tcPr>
            <w:tcW w:w="709" w:type="pct"/>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ind w:left="285"/>
              <w:jc w:val="center"/>
              <w:rPr>
                <w:rFonts w:ascii="Times New Roman" w:hAnsi="Times New Roman"/>
                <w:sz w:val="24"/>
              </w:rPr>
            </w:pPr>
            <w:r w:rsidRPr="00EA6FC4">
              <w:rPr>
                <w:rFonts w:ascii="Times New Roman" w:hAnsi="Times New Roman"/>
                <w:color w:val="231F20"/>
                <w:sz w:val="18"/>
                <w:szCs w:val="18"/>
              </w:rPr>
              <w:t>1</w:t>
            </w:r>
          </w:p>
        </w:tc>
      </w:tr>
    </w:tbl>
    <w:p w:rsidR="00E022D2" w:rsidRPr="00E022D2" w:rsidRDefault="00E022D2" w:rsidP="00E022D2">
      <w:pPr>
        <w:pStyle w:val="BodyText2"/>
      </w:pPr>
      <w:r w:rsidRPr="00E022D2">
        <w:t xml:space="preserve">Category of linear defects (m per 100 m) acceptable </w:t>
      </w:r>
    </w:p>
    <w:tbl>
      <w:tblPr>
        <w:tblW w:w="0" w:type="auto"/>
        <w:tblInd w:w="100" w:type="dxa"/>
        <w:tblLayout w:type="fixed"/>
        <w:tblCellMar>
          <w:left w:w="0" w:type="dxa"/>
          <w:right w:w="0" w:type="dxa"/>
        </w:tblCellMar>
        <w:tblLook w:val="0000" w:firstRow="0" w:lastRow="0" w:firstColumn="0" w:lastColumn="0" w:noHBand="0" w:noVBand="0"/>
      </w:tblPr>
      <w:tblGrid>
        <w:gridCol w:w="3454"/>
        <w:gridCol w:w="1276"/>
        <w:gridCol w:w="1276"/>
      </w:tblGrid>
      <w:tr w:rsidR="00E022D2" w:rsidRPr="00EA6FC4" w:rsidTr="00B20358">
        <w:trPr>
          <w:trHeight w:hRule="exact" w:val="532"/>
        </w:trPr>
        <w:tc>
          <w:tcPr>
            <w:tcW w:w="3454"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E022D2" w:rsidRPr="00EA6FC4" w:rsidRDefault="00E022D2" w:rsidP="002B0637">
            <w:pPr>
              <w:kinsoku w:val="0"/>
              <w:overflowPunct w:val="0"/>
              <w:autoSpaceDE w:val="0"/>
              <w:autoSpaceDN w:val="0"/>
              <w:adjustRightInd w:val="0"/>
              <w:spacing w:before="24"/>
              <w:ind w:left="70"/>
              <w:rPr>
                <w:rFonts w:ascii="Times New Roman" w:hAnsi="Times New Roman"/>
                <w:sz w:val="24"/>
              </w:rPr>
            </w:pPr>
            <w:r w:rsidRPr="00EA6FC4">
              <w:rPr>
                <w:rFonts w:ascii="Times New Roman" w:hAnsi="Times New Roman"/>
                <w:b/>
                <w:bCs/>
                <w:color w:val="231F20"/>
                <w:spacing w:val="-1"/>
                <w:sz w:val="18"/>
                <w:szCs w:val="18"/>
              </w:rPr>
              <w:t>Site</w:t>
            </w:r>
          </w:p>
        </w:tc>
        <w:tc>
          <w:tcPr>
            <w:tcW w:w="1276"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E022D2" w:rsidRPr="00EA6FC4" w:rsidRDefault="00E022D2" w:rsidP="002B0637">
            <w:pPr>
              <w:kinsoku w:val="0"/>
              <w:overflowPunct w:val="0"/>
              <w:autoSpaceDE w:val="0"/>
              <w:autoSpaceDN w:val="0"/>
              <w:adjustRightInd w:val="0"/>
              <w:spacing w:before="24" w:line="289" w:lineRule="auto"/>
              <w:ind w:left="231" w:right="96" w:hanging="133"/>
              <w:rPr>
                <w:rFonts w:ascii="Times New Roman" w:hAnsi="Times New Roman"/>
                <w:sz w:val="24"/>
              </w:rPr>
            </w:pPr>
            <w:r w:rsidRPr="00EA6FC4">
              <w:rPr>
                <w:rFonts w:ascii="Times New Roman" w:hAnsi="Times New Roman"/>
                <w:b/>
                <w:bCs/>
                <w:color w:val="231F20"/>
                <w:spacing w:val="-3"/>
                <w:w w:val="105"/>
                <w:sz w:val="18"/>
                <w:szCs w:val="18"/>
              </w:rPr>
              <w:t>t</w:t>
            </w:r>
            <w:r w:rsidRPr="00EA6FC4">
              <w:rPr>
                <w:rFonts w:ascii="Times New Roman" w:hAnsi="Times New Roman"/>
                <w:b/>
                <w:bCs/>
                <w:color w:val="231F20"/>
                <w:spacing w:val="-5"/>
                <w:w w:val="105"/>
                <w:sz w:val="18"/>
                <w:szCs w:val="18"/>
              </w:rPr>
              <w:t>otal</w:t>
            </w:r>
            <w:r w:rsidRPr="00EA6FC4">
              <w:rPr>
                <w:rFonts w:ascii="Times New Roman" w:hAnsi="Times New Roman"/>
                <w:b/>
                <w:bCs/>
                <w:color w:val="231F20"/>
                <w:spacing w:val="26"/>
                <w:w w:val="105"/>
                <w:sz w:val="18"/>
                <w:szCs w:val="18"/>
              </w:rPr>
              <w:t xml:space="preserve"> </w:t>
            </w:r>
            <w:r w:rsidRPr="00EA6FC4">
              <w:rPr>
                <w:rFonts w:ascii="Times New Roman" w:hAnsi="Times New Roman"/>
                <w:b/>
                <w:bCs/>
                <w:color w:val="231F20"/>
                <w:w w:val="105"/>
                <w:sz w:val="18"/>
                <w:szCs w:val="18"/>
              </w:rPr>
              <w:t>length</w:t>
            </w:r>
            <w:r w:rsidRPr="00EA6FC4">
              <w:rPr>
                <w:rFonts w:ascii="Times New Roman" w:hAnsi="Times New Roman"/>
                <w:b/>
                <w:bCs/>
                <w:color w:val="231F20"/>
                <w:spacing w:val="24"/>
                <w:w w:val="105"/>
                <w:sz w:val="18"/>
                <w:szCs w:val="18"/>
              </w:rPr>
              <w:t xml:space="preserve"> </w:t>
            </w:r>
            <w:r w:rsidRPr="00EA6FC4">
              <w:rPr>
                <w:rFonts w:ascii="Times New Roman" w:hAnsi="Times New Roman"/>
                <w:b/>
                <w:bCs/>
                <w:color w:val="231F20"/>
                <w:w w:val="105"/>
                <w:sz w:val="18"/>
                <w:szCs w:val="18"/>
              </w:rPr>
              <w:t>of</w:t>
            </w:r>
            <w:r w:rsidRPr="00EA6FC4">
              <w:rPr>
                <w:rFonts w:ascii="Times New Roman" w:hAnsi="Times New Roman"/>
                <w:b/>
                <w:bCs/>
                <w:color w:val="231F20"/>
                <w:spacing w:val="27"/>
                <w:w w:val="105"/>
                <w:sz w:val="18"/>
                <w:szCs w:val="18"/>
              </w:rPr>
              <w:t xml:space="preserve"> </w:t>
            </w:r>
            <w:r w:rsidRPr="00EA6FC4">
              <w:rPr>
                <w:rFonts w:ascii="Times New Roman" w:hAnsi="Times New Roman"/>
                <w:b/>
                <w:bCs/>
                <w:color w:val="231F20"/>
                <w:spacing w:val="-1"/>
                <w:w w:val="105"/>
                <w:sz w:val="18"/>
                <w:szCs w:val="18"/>
              </w:rPr>
              <w:t>d</w:t>
            </w:r>
            <w:r w:rsidRPr="00EA6FC4">
              <w:rPr>
                <w:rFonts w:ascii="Times New Roman" w:hAnsi="Times New Roman"/>
                <w:b/>
                <w:bCs/>
                <w:color w:val="231F20"/>
                <w:spacing w:val="-2"/>
                <w:w w:val="105"/>
                <w:sz w:val="18"/>
                <w:szCs w:val="18"/>
              </w:rPr>
              <w:t>efects</w:t>
            </w:r>
            <w:r w:rsidRPr="00EA6FC4">
              <w:rPr>
                <w:rFonts w:ascii="Times New Roman" w:hAnsi="Times New Roman"/>
                <w:b/>
                <w:bCs/>
                <w:color w:val="231F20"/>
                <w:spacing w:val="29"/>
                <w:w w:val="99"/>
                <w:sz w:val="18"/>
                <w:szCs w:val="18"/>
              </w:rPr>
              <w:t xml:space="preserve"> </w:t>
            </w:r>
            <w:r w:rsidRPr="00EA6FC4">
              <w:rPr>
                <w:rFonts w:ascii="Times New Roman" w:hAnsi="Times New Roman"/>
                <w:b/>
                <w:bCs/>
                <w:color w:val="231F20"/>
                <w:w w:val="105"/>
                <w:sz w:val="18"/>
                <w:szCs w:val="18"/>
              </w:rPr>
              <w:t>in</w:t>
            </w:r>
            <w:r w:rsidRPr="00EA6FC4">
              <w:rPr>
                <w:rFonts w:ascii="Times New Roman" w:hAnsi="Times New Roman"/>
                <w:b/>
                <w:bCs/>
                <w:color w:val="231F20"/>
                <w:spacing w:val="-20"/>
                <w:w w:val="105"/>
                <w:sz w:val="18"/>
                <w:szCs w:val="18"/>
              </w:rPr>
              <w:t xml:space="preserve"> </w:t>
            </w:r>
            <w:r w:rsidRPr="00EA6FC4">
              <w:rPr>
                <w:rFonts w:ascii="Times New Roman" w:hAnsi="Times New Roman"/>
                <w:b/>
                <w:bCs/>
                <w:color w:val="231F20"/>
                <w:spacing w:val="-2"/>
                <w:w w:val="105"/>
                <w:sz w:val="18"/>
                <w:szCs w:val="18"/>
              </w:rPr>
              <w:t>metres</w:t>
            </w:r>
            <w:r w:rsidRPr="00EA6FC4">
              <w:rPr>
                <w:rFonts w:ascii="Times New Roman" w:hAnsi="Times New Roman"/>
                <w:b/>
                <w:bCs/>
                <w:color w:val="231F20"/>
                <w:spacing w:val="-21"/>
                <w:w w:val="105"/>
                <w:sz w:val="18"/>
                <w:szCs w:val="18"/>
              </w:rPr>
              <w:t xml:space="preserve"> </w:t>
            </w:r>
            <w:r w:rsidRPr="00EA6FC4">
              <w:rPr>
                <w:rFonts w:ascii="Times New Roman" w:hAnsi="Times New Roman"/>
                <w:b/>
                <w:bCs/>
                <w:color w:val="231F20"/>
                <w:spacing w:val="-2"/>
                <w:w w:val="105"/>
                <w:sz w:val="18"/>
                <w:szCs w:val="18"/>
              </w:rPr>
              <w:t>per</w:t>
            </w:r>
            <w:r w:rsidRPr="00EA6FC4">
              <w:rPr>
                <w:rFonts w:ascii="Times New Roman" w:hAnsi="Times New Roman"/>
                <w:b/>
                <w:bCs/>
                <w:color w:val="231F20"/>
                <w:spacing w:val="-21"/>
                <w:w w:val="105"/>
                <w:sz w:val="18"/>
                <w:szCs w:val="18"/>
              </w:rPr>
              <w:t xml:space="preserve"> </w:t>
            </w:r>
            <w:r w:rsidRPr="00EA6FC4">
              <w:rPr>
                <w:rFonts w:ascii="Times New Roman" w:hAnsi="Times New Roman"/>
                <w:b/>
                <w:bCs/>
                <w:color w:val="231F20"/>
                <w:w w:val="105"/>
                <w:sz w:val="18"/>
                <w:szCs w:val="18"/>
              </w:rPr>
              <w:t>100</w:t>
            </w:r>
            <w:r w:rsidRPr="00EA6FC4">
              <w:rPr>
                <w:rFonts w:ascii="Times New Roman" w:hAnsi="Times New Roman"/>
                <w:b/>
                <w:bCs/>
                <w:color w:val="231F20"/>
                <w:spacing w:val="-20"/>
                <w:w w:val="105"/>
                <w:sz w:val="18"/>
                <w:szCs w:val="18"/>
              </w:rPr>
              <w:t xml:space="preserve"> </w:t>
            </w:r>
            <w:r w:rsidRPr="00EA6FC4">
              <w:rPr>
                <w:rFonts w:ascii="Times New Roman" w:hAnsi="Times New Roman"/>
                <w:b/>
                <w:bCs/>
                <w:color w:val="231F20"/>
                <w:w w:val="105"/>
                <w:sz w:val="18"/>
                <w:szCs w:val="18"/>
              </w:rPr>
              <w:t>m</w:t>
            </w:r>
          </w:p>
        </w:tc>
        <w:tc>
          <w:tcPr>
            <w:tcW w:w="1276"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E022D2" w:rsidRPr="00EA6FC4" w:rsidRDefault="00E022D2" w:rsidP="002B0637">
            <w:pPr>
              <w:kinsoku w:val="0"/>
              <w:overflowPunct w:val="0"/>
              <w:autoSpaceDE w:val="0"/>
              <w:autoSpaceDN w:val="0"/>
              <w:adjustRightInd w:val="0"/>
              <w:spacing w:before="24"/>
              <w:ind w:left="327"/>
              <w:rPr>
                <w:rFonts w:ascii="Times New Roman" w:hAnsi="Times New Roman"/>
                <w:sz w:val="24"/>
              </w:rPr>
            </w:pPr>
            <w:r w:rsidRPr="00EA6FC4">
              <w:rPr>
                <w:rFonts w:ascii="Times New Roman" w:hAnsi="Times New Roman"/>
                <w:b/>
                <w:bCs/>
                <w:color w:val="231F20"/>
                <w:spacing w:val="-1"/>
                <w:sz w:val="18"/>
                <w:szCs w:val="18"/>
              </w:rPr>
              <w:t>Class</w:t>
            </w:r>
          </w:p>
        </w:tc>
      </w:tr>
      <w:tr w:rsidR="00E022D2" w:rsidRPr="00EA6FC4" w:rsidTr="00B20358">
        <w:trPr>
          <w:trHeight w:hRule="exact" w:val="295"/>
        </w:trPr>
        <w:tc>
          <w:tcPr>
            <w:tcW w:w="3454" w:type="dxa"/>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line="289" w:lineRule="auto"/>
              <w:ind w:left="70" w:right="88"/>
              <w:rPr>
                <w:rFonts w:ascii="Times New Roman" w:hAnsi="Times New Roman"/>
                <w:sz w:val="24"/>
              </w:rPr>
            </w:pPr>
            <w:r w:rsidRPr="00EA6FC4">
              <w:rPr>
                <w:rFonts w:ascii="Times New Roman" w:hAnsi="Times New Roman"/>
                <w:color w:val="231F20"/>
                <w:spacing w:val="-1"/>
                <w:sz w:val="18"/>
                <w:szCs w:val="18"/>
              </w:rPr>
              <w:t>Motorway</w:t>
            </w:r>
            <w:r w:rsidRPr="00EA6FC4">
              <w:rPr>
                <w:rFonts w:ascii="Times New Roman" w:hAnsi="Times New Roman"/>
                <w:color w:val="231F20"/>
                <w:spacing w:val="20"/>
                <w:sz w:val="18"/>
                <w:szCs w:val="18"/>
              </w:rPr>
              <w:t xml:space="preserve"> </w:t>
            </w:r>
            <w:r w:rsidRPr="00EA6FC4">
              <w:rPr>
                <w:rFonts w:ascii="Times New Roman" w:hAnsi="Times New Roman"/>
                <w:color w:val="231F20"/>
                <w:sz w:val="18"/>
                <w:szCs w:val="18"/>
              </w:rPr>
              <w:t>Carriageways</w:t>
            </w:r>
            <w:r w:rsidRPr="00EA6FC4">
              <w:rPr>
                <w:rFonts w:ascii="Times New Roman" w:hAnsi="Times New Roman"/>
                <w:color w:val="231F20"/>
                <w:spacing w:val="-9"/>
                <w:sz w:val="18"/>
                <w:szCs w:val="18"/>
              </w:rPr>
              <w:t xml:space="preserve"> </w:t>
            </w:r>
            <w:r w:rsidRPr="00EA6FC4">
              <w:rPr>
                <w:rFonts w:ascii="Times New Roman" w:hAnsi="Times New Roman"/>
                <w:color w:val="231F20"/>
                <w:sz w:val="18"/>
                <w:szCs w:val="18"/>
              </w:rPr>
              <w:t>and</w:t>
            </w:r>
            <w:r w:rsidRPr="00EA6FC4">
              <w:rPr>
                <w:rFonts w:ascii="Times New Roman" w:hAnsi="Times New Roman"/>
                <w:color w:val="231F20"/>
                <w:spacing w:val="-8"/>
                <w:sz w:val="18"/>
                <w:szCs w:val="18"/>
              </w:rPr>
              <w:t xml:space="preserve"> </w:t>
            </w:r>
            <w:r w:rsidRPr="00EA6FC4">
              <w:rPr>
                <w:rFonts w:ascii="Times New Roman" w:hAnsi="Times New Roman"/>
                <w:color w:val="231F20"/>
                <w:spacing w:val="-1"/>
                <w:sz w:val="18"/>
                <w:szCs w:val="18"/>
              </w:rPr>
              <w:t>Dual</w:t>
            </w:r>
          </w:p>
        </w:tc>
        <w:tc>
          <w:tcPr>
            <w:tcW w:w="1276" w:type="dxa"/>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1</w:t>
            </w:r>
          </w:p>
        </w:tc>
        <w:tc>
          <w:tcPr>
            <w:tcW w:w="1276" w:type="dxa"/>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ind w:left="187"/>
              <w:jc w:val="center"/>
              <w:rPr>
                <w:rFonts w:ascii="Times New Roman" w:hAnsi="Times New Roman"/>
                <w:sz w:val="24"/>
              </w:rPr>
            </w:pPr>
            <w:r w:rsidRPr="00EA6FC4">
              <w:rPr>
                <w:rFonts w:ascii="Times New Roman" w:hAnsi="Times New Roman"/>
                <w:color w:val="231F20"/>
                <w:sz w:val="18"/>
                <w:szCs w:val="18"/>
              </w:rPr>
              <w:t>4</w:t>
            </w:r>
          </w:p>
        </w:tc>
      </w:tr>
      <w:tr w:rsidR="00E022D2" w:rsidRPr="00EA6FC4" w:rsidTr="00B20358">
        <w:trPr>
          <w:trHeight w:hRule="exact" w:val="286"/>
        </w:trPr>
        <w:tc>
          <w:tcPr>
            <w:tcW w:w="3454" w:type="dxa"/>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line="289" w:lineRule="auto"/>
              <w:ind w:left="70" w:right="673"/>
              <w:rPr>
                <w:rFonts w:ascii="Times New Roman" w:hAnsi="Times New Roman"/>
                <w:sz w:val="24"/>
              </w:rPr>
            </w:pPr>
            <w:r w:rsidRPr="00EA6FC4">
              <w:rPr>
                <w:rFonts w:ascii="Times New Roman" w:hAnsi="Times New Roman"/>
                <w:color w:val="231F20"/>
                <w:spacing w:val="-1"/>
                <w:sz w:val="18"/>
                <w:szCs w:val="18"/>
              </w:rPr>
              <w:t>Stressed</w:t>
            </w:r>
            <w:r w:rsidRPr="00EA6FC4">
              <w:rPr>
                <w:rFonts w:ascii="Times New Roman" w:hAnsi="Times New Roman"/>
                <w:color w:val="231F20"/>
                <w:spacing w:val="-5"/>
                <w:sz w:val="18"/>
                <w:szCs w:val="18"/>
              </w:rPr>
              <w:t xml:space="preserve"> </w:t>
            </w:r>
            <w:r w:rsidRPr="00EA6FC4">
              <w:rPr>
                <w:rFonts w:ascii="Times New Roman" w:hAnsi="Times New Roman"/>
                <w:color w:val="231F20"/>
                <w:spacing w:val="-1"/>
                <w:sz w:val="18"/>
                <w:szCs w:val="18"/>
              </w:rPr>
              <w:t>Single</w:t>
            </w:r>
            <w:r w:rsidRPr="00EA6FC4">
              <w:rPr>
                <w:rFonts w:ascii="Times New Roman" w:hAnsi="Times New Roman"/>
                <w:color w:val="231F20"/>
                <w:spacing w:val="21"/>
                <w:w w:val="99"/>
                <w:sz w:val="18"/>
                <w:szCs w:val="18"/>
              </w:rPr>
              <w:t xml:space="preserve"> </w:t>
            </w:r>
            <w:r w:rsidRPr="00EA6FC4">
              <w:rPr>
                <w:rFonts w:ascii="Times New Roman" w:hAnsi="Times New Roman"/>
                <w:color w:val="231F20"/>
                <w:sz w:val="18"/>
                <w:szCs w:val="18"/>
              </w:rPr>
              <w:t>Carriageways</w:t>
            </w:r>
          </w:p>
        </w:tc>
        <w:tc>
          <w:tcPr>
            <w:tcW w:w="1276" w:type="dxa"/>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10</w:t>
            </w:r>
          </w:p>
        </w:tc>
        <w:tc>
          <w:tcPr>
            <w:tcW w:w="1276" w:type="dxa"/>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ind w:left="187"/>
              <w:jc w:val="center"/>
              <w:rPr>
                <w:rFonts w:ascii="Times New Roman" w:hAnsi="Times New Roman"/>
                <w:sz w:val="24"/>
              </w:rPr>
            </w:pPr>
            <w:r w:rsidRPr="00EA6FC4">
              <w:rPr>
                <w:rFonts w:ascii="Times New Roman" w:hAnsi="Times New Roman"/>
                <w:color w:val="231F20"/>
                <w:sz w:val="18"/>
                <w:szCs w:val="18"/>
              </w:rPr>
              <w:t>2</w:t>
            </w:r>
          </w:p>
        </w:tc>
      </w:tr>
      <w:tr w:rsidR="00E022D2" w:rsidRPr="00EA6FC4" w:rsidTr="00B20358">
        <w:trPr>
          <w:trHeight w:hRule="exact" w:val="285"/>
        </w:trPr>
        <w:tc>
          <w:tcPr>
            <w:tcW w:w="3454" w:type="dxa"/>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ind w:left="70"/>
              <w:rPr>
                <w:rFonts w:ascii="Times New Roman" w:hAnsi="Times New Roman"/>
                <w:sz w:val="24"/>
              </w:rPr>
            </w:pPr>
            <w:r w:rsidRPr="00EA6FC4">
              <w:rPr>
                <w:rFonts w:ascii="Times New Roman" w:hAnsi="Times New Roman"/>
                <w:color w:val="231F20"/>
                <w:spacing w:val="-1"/>
                <w:sz w:val="18"/>
                <w:szCs w:val="18"/>
              </w:rPr>
              <w:t>Single</w:t>
            </w:r>
            <w:r w:rsidRPr="00EA6FC4">
              <w:rPr>
                <w:rFonts w:ascii="Times New Roman" w:hAnsi="Times New Roman"/>
                <w:color w:val="231F20"/>
                <w:spacing w:val="-15"/>
                <w:sz w:val="18"/>
                <w:szCs w:val="18"/>
              </w:rPr>
              <w:t xml:space="preserve"> </w:t>
            </w:r>
            <w:r w:rsidRPr="00EA6FC4">
              <w:rPr>
                <w:rFonts w:ascii="Times New Roman" w:hAnsi="Times New Roman"/>
                <w:color w:val="231F20"/>
                <w:sz w:val="18"/>
                <w:szCs w:val="18"/>
              </w:rPr>
              <w:t>Carriageways</w:t>
            </w:r>
          </w:p>
        </w:tc>
        <w:tc>
          <w:tcPr>
            <w:tcW w:w="1276" w:type="dxa"/>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5</w:t>
            </w:r>
          </w:p>
        </w:tc>
        <w:tc>
          <w:tcPr>
            <w:tcW w:w="1276" w:type="dxa"/>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ind w:left="187"/>
              <w:jc w:val="center"/>
              <w:rPr>
                <w:rFonts w:ascii="Times New Roman" w:hAnsi="Times New Roman"/>
                <w:sz w:val="24"/>
              </w:rPr>
            </w:pPr>
            <w:r w:rsidRPr="00EA6FC4">
              <w:rPr>
                <w:rFonts w:ascii="Times New Roman" w:hAnsi="Times New Roman"/>
                <w:color w:val="231F20"/>
                <w:sz w:val="18"/>
                <w:szCs w:val="18"/>
              </w:rPr>
              <w:t>3</w:t>
            </w:r>
          </w:p>
        </w:tc>
      </w:tr>
      <w:tr w:rsidR="00E022D2" w:rsidRPr="00EA6FC4" w:rsidTr="00B20358">
        <w:trPr>
          <w:trHeight w:hRule="exact" w:val="280"/>
        </w:trPr>
        <w:tc>
          <w:tcPr>
            <w:tcW w:w="3454" w:type="dxa"/>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line="289" w:lineRule="auto"/>
              <w:ind w:left="70" w:right="283"/>
              <w:rPr>
                <w:rFonts w:ascii="Times New Roman" w:hAnsi="Times New Roman"/>
                <w:sz w:val="24"/>
              </w:rPr>
            </w:pPr>
            <w:r w:rsidRPr="00EA6FC4">
              <w:rPr>
                <w:rFonts w:ascii="Times New Roman" w:hAnsi="Times New Roman"/>
                <w:color w:val="231F20"/>
                <w:sz w:val="18"/>
                <w:szCs w:val="18"/>
              </w:rPr>
              <w:t>Lightly</w:t>
            </w:r>
            <w:r w:rsidRPr="00EA6FC4">
              <w:rPr>
                <w:rFonts w:ascii="Times New Roman" w:hAnsi="Times New Roman"/>
                <w:color w:val="231F20"/>
                <w:spacing w:val="-17"/>
                <w:sz w:val="18"/>
                <w:szCs w:val="18"/>
              </w:rPr>
              <w:t xml:space="preserve"> </w:t>
            </w:r>
            <w:r w:rsidRPr="00EA6FC4">
              <w:rPr>
                <w:rFonts w:ascii="Times New Roman" w:hAnsi="Times New Roman"/>
                <w:color w:val="231F20"/>
                <w:spacing w:val="-2"/>
                <w:sz w:val="18"/>
                <w:szCs w:val="18"/>
              </w:rPr>
              <w:t>Trafficked</w:t>
            </w:r>
            <w:r w:rsidRPr="00EA6FC4">
              <w:rPr>
                <w:rFonts w:ascii="Times New Roman" w:hAnsi="Times New Roman"/>
                <w:color w:val="231F20"/>
                <w:spacing w:val="30"/>
                <w:w w:val="99"/>
                <w:sz w:val="18"/>
                <w:szCs w:val="18"/>
              </w:rPr>
              <w:t xml:space="preserve"> </w:t>
            </w:r>
            <w:r w:rsidRPr="00EA6FC4">
              <w:rPr>
                <w:rFonts w:ascii="Times New Roman" w:hAnsi="Times New Roman"/>
                <w:color w:val="231F20"/>
                <w:spacing w:val="-1"/>
                <w:sz w:val="18"/>
                <w:szCs w:val="18"/>
              </w:rPr>
              <w:t>Single</w:t>
            </w:r>
            <w:r w:rsidRPr="00EA6FC4">
              <w:rPr>
                <w:rFonts w:ascii="Times New Roman" w:hAnsi="Times New Roman"/>
                <w:color w:val="231F20"/>
                <w:spacing w:val="-15"/>
                <w:sz w:val="18"/>
                <w:szCs w:val="18"/>
              </w:rPr>
              <w:t xml:space="preserve"> </w:t>
            </w:r>
            <w:r w:rsidRPr="00EA6FC4">
              <w:rPr>
                <w:rFonts w:ascii="Times New Roman" w:hAnsi="Times New Roman"/>
                <w:color w:val="231F20"/>
                <w:sz w:val="18"/>
                <w:szCs w:val="18"/>
              </w:rPr>
              <w:t>Carriageways</w:t>
            </w:r>
          </w:p>
        </w:tc>
        <w:tc>
          <w:tcPr>
            <w:tcW w:w="1276" w:type="dxa"/>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10</w:t>
            </w:r>
          </w:p>
        </w:tc>
        <w:tc>
          <w:tcPr>
            <w:tcW w:w="1276" w:type="dxa"/>
            <w:tcBorders>
              <w:top w:val="single" w:sz="8" w:space="0" w:color="231F20"/>
              <w:left w:val="single" w:sz="8" w:space="0" w:color="231F20"/>
              <w:bottom w:val="single" w:sz="8" w:space="0" w:color="231F20"/>
              <w:right w:val="single" w:sz="8" w:space="0" w:color="231F20"/>
            </w:tcBorders>
          </w:tcPr>
          <w:p w:rsidR="00E022D2" w:rsidRPr="00EA6FC4" w:rsidRDefault="00E022D2" w:rsidP="002B0637">
            <w:pPr>
              <w:kinsoku w:val="0"/>
              <w:overflowPunct w:val="0"/>
              <w:autoSpaceDE w:val="0"/>
              <w:autoSpaceDN w:val="0"/>
              <w:adjustRightInd w:val="0"/>
              <w:spacing w:before="26"/>
              <w:ind w:left="187"/>
              <w:jc w:val="center"/>
              <w:rPr>
                <w:rFonts w:ascii="Times New Roman" w:hAnsi="Times New Roman"/>
                <w:sz w:val="24"/>
              </w:rPr>
            </w:pPr>
            <w:r w:rsidRPr="00EA6FC4">
              <w:rPr>
                <w:rFonts w:ascii="Times New Roman" w:hAnsi="Times New Roman"/>
                <w:color w:val="231F20"/>
                <w:sz w:val="18"/>
                <w:szCs w:val="18"/>
              </w:rPr>
              <w:t>2</w:t>
            </w:r>
          </w:p>
        </w:tc>
      </w:tr>
    </w:tbl>
    <w:p w:rsidR="00E022D2" w:rsidRPr="00E022D2" w:rsidRDefault="00E022D2" w:rsidP="00E022D2">
      <w:pPr>
        <w:pStyle w:val="BodyText2"/>
      </w:pPr>
      <w:r w:rsidRPr="00E022D2">
        <w:t>Class of transverse regularity:</w:t>
      </w:r>
    </w:p>
    <w:tbl>
      <w:tblPr>
        <w:tblW w:w="0" w:type="auto"/>
        <w:tblInd w:w="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000" w:firstRow="0" w:lastRow="0" w:firstColumn="0" w:lastColumn="0" w:noHBand="0" w:noVBand="0"/>
      </w:tblPr>
      <w:tblGrid>
        <w:gridCol w:w="715"/>
        <w:gridCol w:w="2112"/>
        <w:gridCol w:w="1959"/>
      </w:tblGrid>
      <w:tr w:rsidR="00E022D2" w:rsidRPr="00EA6FC4" w:rsidTr="00E022D2">
        <w:trPr>
          <w:trHeight w:hRule="exact" w:val="532"/>
        </w:trPr>
        <w:tc>
          <w:tcPr>
            <w:tcW w:w="715" w:type="dxa"/>
            <w:shd w:val="clear" w:color="auto" w:fill="C2C2C3" w:themeFill="accent4" w:themeFillTint="99"/>
          </w:tcPr>
          <w:p w:rsidR="00E022D2" w:rsidRPr="00EA6FC4" w:rsidRDefault="00E022D2" w:rsidP="002B0637">
            <w:pPr>
              <w:kinsoku w:val="0"/>
              <w:overflowPunct w:val="0"/>
              <w:autoSpaceDE w:val="0"/>
              <w:autoSpaceDN w:val="0"/>
              <w:adjustRightInd w:val="0"/>
              <w:spacing w:before="24"/>
              <w:ind w:left="139"/>
              <w:rPr>
                <w:rFonts w:ascii="Times New Roman" w:hAnsi="Times New Roman"/>
                <w:sz w:val="24"/>
              </w:rPr>
            </w:pPr>
            <w:r w:rsidRPr="00EA6FC4">
              <w:rPr>
                <w:rFonts w:ascii="Times New Roman" w:hAnsi="Times New Roman"/>
                <w:b/>
                <w:bCs/>
                <w:color w:val="231F20"/>
                <w:spacing w:val="-1"/>
                <w:sz w:val="18"/>
                <w:szCs w:val="18"/>
              </w:rPr>
              <w:t>Class</w:t>
            </w:r>
          </w:p>
        </w:tc>
        <w:tc>
          <w:tcPr>
            <w:tcW w:w="4071" w:type="dxa"/>
            <w:gridSpan w:val="2"/>
            <w:shd w:val="clear" w:color="auto" w:fill="C2C2C3" w:themeFill="accent4" w:themeFillTint="99"/>
          </w:tcPr>
          <w:p w:rsidR="00E022D2" w:rsidRPr="00EA6FC4" w:rsidRDefault="00E022D2" w:rsidP="002B0637">
            <w:pPr>
              <w:kinsoku w:val="0"/>
              <w:overflowPunct w:val="0"/>
              <w:autoSpaceDE w:val="0"/>
              <w:autoSpaceDN w:val="0"/>
              <w:adjustRightInd w:val="0"/>
              <w:spacing w:before="24" w:line="289" w:lineRule="auto"/>
              <w:ind w:left="891" w:right="261" w:hanging="485"/>
              <w:rPr>
                <w:rFonts w:ascii="Times New Roman" w:hAnsi="Times New Roman"/>
                <w:sz w:val="24"/>
              </w:rPr>
            </w:pPr>
            <w:r w:rsidRPr="00EA6FC4">
              <w:rPr>
                <w:rFonts w:ascii="Times New Roman" w:hAnsi="Times New Roman"/>
                <w:b/>
                <w:bCs/>
                <w:color w:val="231F20"/>
                <w:sz w:val="18"/>
                <w:szCs w:val="18"/>
              </w:rPr>
              <w:t>maximum allowable</w:t>
            </w:r>
            <w:r w:rsidRPr="00EA6FC4">
              <w:rPr>
                <w:rFonts w:ascii="Times New Roman" w:hAnsi="Times New Roman"/>
                <w:b/>
                <w:bCs/>
                <w:color w:val="231F20"/>
                <w:spacing w:val="1"/>
                <w:sz w:val="18"/>
                <w:szCs w:val="18"/>
              </w:rPr>
              <w:t xml:space="preserve"> </w:t>
            </w:r>
            <w:r w:rsidRPr="00EA6FC4">
              <w:rPr>
                <w:rFonts w:ascii="Times New Roman" w:hAnsi="Times New Roman"/>
                <w:b/>
                <w:bCs/>
                <w:color w:val="231F20"/>
                <w:spacing w:val="-1"/>
                <w:sz w:val="18"/>
                <w:szCs w:val="18"/>
              </w:rPr>
              <w:t>difference</w:t>
            </w:r>
            <w:r w:rsidRPr="00EA6FC4">
              <w:rPr>
                <w:rFonts w:ascii="Times New Roman" w:hAnsi="Times New Roman"/>
                <w:b/>
                <w:bCs/>
                <w:color w:val="231F20"/>
                <w:sz w:val="18"/>
                <w:szCs w:val="18"/>
              </w:rPr>
              <w:t xml:space="preserve"> </w:t>
            </w:r>
            <w:r w:rsidRPr="00EA6FC4">
              <w:rPr>
                <w:rFonts w:ascii="Times New Roman" w:hAnsi="Times New Roman"/>
                <w:b/>
                <w:bCs/>
                <w:color w:val="231F20"/>
                <w:spacing w:val="-1"/>
                <w:sz w:val="18"/>
                <w:szCs w:val="18"/>
              </w:rPr>
              <w:t>between</w:t>
            </w:r>
            <w:r w:rsidRPr="00EA6FC4">
              <w:rPr>
                <w:rFonts w:ascii="Times New Roman" w:hAnsi="Times New Roman"/>
                <w:b/>
                <w:bCs/>
                <w:color w:val="231F20"/>
                <w:spacing w:val="1"/>
                <w:sz w:val="18"/>
                <w:szCs w:val="18"/>
              </w:rPr>
              <w:t xml:space="preserve"> </w:t>
            </w:r>
            <w:r w:rsidRPr="00EA6FC4">
              <w:rPr>
                <w:rFonts w:ascii="Times New Roman" w:hAnsi="Times New Roman"/>
                <w:b/>
                <w:bCs/>
                <w:color w:val="231F20"/>
                <w:sz w:val="18"/>
                <w:szCs w:val="18"/>
              </w:rPr>
              <w:t>3</w:t>
            </w:r>
            <w:r w:rsidRPr="00EA6FC4">
              <w:rPr>
                <w:rFonts w:ascii="Times New Roman" w:hAnsi="Times New Roman"/>
                <w:b/>
                <w:bCs/>
                <w:color w:val="231F20"/>
                <w:spacing w:val="1"/>
                <w:sz w:val="18"/>
                <w:szCs w:val="18"/>
              </w:rPr>
              <w:t xml:space="preserve"> </w:t>
            </w:r>
            <w:r w:rsidRPr="00EA6FC4">
              <w:rPr>
                <w:rFonts w:ascii="Times New Roman" w:hAnsi="Times New Roman"/>
                <w:b/>
                <w:bCs/>
                <w:color w:val="231F20"/>
                <w:sz w:val="18"/>
                <w:szCs w:val="18"/>
              </w:rPr>
              <w:t>m</w:t>
            </w:r>
            <w:r w:rsidRPr="00EA6FC4">
              <w:rPr>
                <w:rFonts w:ascii="Times New Roman" w:hAnsi="Times New Roman"/>
                <w:b/>
                <w:bCs/>
                <w:color w:val="231F20"/>
                <w:spacing w:val="23"/>
                <w:sz w:val="18"/>
                <w:szCs w:val="18"/>
              </w:rPr>
              <w:t xml:space="preserve"> </w:t>
            </w:r>
            <w:r w:rsidRPr="00EA6FC4">
              <w:rPr>
                <w:rFonts w:ascii="Times New Roman" w:hAnsi="Times New Roman"/>
                <w:b/>
                <w:bCs/>
                <w:color w:val="231F20"/>
                <w:spacing w:val="-1"/>
                <w:sz w:val="18"/>
                <w:szCs w:val="18"/>
              </w:rPr>
              <w:t>straight-edge</w:t>
            </w:r>
            <w:r w:rsidRPr="00EA6FC4">
              <w:rPr>
                <w:rFonts w:ascii="Times New Roman" w:hAnsi="Times New Roman"/>
                <w:b/>
                <w:bCs/>
                <w:color w:val="231F20"/>
                <w:spacing w:val="-3"/>
                <w:sz w:val="18"/>
                <w:szCs w:val="18"/>
              </w:rPr>
              <w:t xml:space="preserve"> </w:t>
            </w:r>
            <w:r w:rsidRPr="00EA6FC4">
              <w:rPr>
                <w:rFonts w:ascii="Times New Roman" w:hAnsi="Times New Roman"/>
                <w:b/>
                <w:bCs/>
                <w:color w:val="231F20"/>
                <w:sz w:val="18"/>
                <w:szCs w:val="18"/>
              </w:rPr>
              <w:t>and</w:t>
            </w:r>
            <w:r w:rsidRPr="00EA6FC4">
              <w:rPr>
                <w:rFonts w:ascii="Times New Roman" w:hAnsi="Times New Roman"/>
                <w:b/>
                <w:bCs/>
                <w:color w:val="231F20"/>
                <w:spacing w:val="-4"/>
                <w:sz w:val="18"/>
                <w:szCs w:val="18"/>
              </w:rPr>
              <w:t xml:space="preserve"> </w:t>
            </w:r>
            <w:r w:rsidRPr="00EA6FC4">
              <w:rPr>
                <w:rFonts w:ascii="Times New Roman" w:hAnsi="Times New Roman"/>
                <w:b/>
                <w:bCs/>
                <w:color w:val="231F20"/>
                <w:sz w:val="18"/>
                <w:szCs w:val="18"/>
              </w:rPr>
              <w:t>the</w:t>
            </w:r>
            <w:r w:rsidRPr="00EA6FC4">
              <w:rPr>
                <w:rFonts w:ascii="Times New Roman" w:hAnsi="Times New Roman"/>
                <w:b/>
                <w:bCs/>
                <w:color w:val="231F20"/>
                <w:spacing w:val="-3"/>
                <w:sz w:val="18"/>
                <w:szCs w:val="18"/>
              </w:rPr>
              <w:t xml:space="preserve"> </w:t>
            </w:r>
            <w:r w:rsidRPr="00EA6FC4">
              <w:rPr>
                <w:rFonts w:ascii="Times New Roman" w:hAnsi="Times New Roman"/>
                <w:b/>
                <w:bCs/>
                <w:color w:val="231F20"/>
                <w:spacing w:val="-1"/>
                <w:sz w:val="18"/>
                <w:szCs w:val="18"/>
              </w:rPr>
              <w:t>road,</w:t>
            </w:r>
            <w:r w:rsidRPr="00EA6FC4">
              <w:rPr>
                <w:rFonts w:ascii="Times New Roman" w:hAnsi="Times New Roman"/>
                <w:b/>
                <w:bCs/>
                <w:color w:val="231F20"/>
                <w:spacing w:val="-3"/>
                <w:sz w:val="18"/>
                <w:szCs w:val="18"/>
              </w:rPr>
              <w:t xml:space="preserve"> </w:t>
            </w:r>
            <w:r w:rsidRPr="00EA6FC4">
              <w:rPr>
                <w:rFonts w:ascii="Times New Roman" w:hAnsi="Times New Roman"/>
                <w:b/>
                <w:bCs/>
                <w:color w:val="231F20"/>
                <w:sz w:val="18"/>
                <w:szCs w:val="18"/>
              </w:rPr>
              <w:t>mm</w:t>
            </w:r>
          </w:p>
        </w:tc>
      </w:tr>
      <w:tr w:rsidR="00E022D2" w:rsidRPr="00EA6FC4" w:rsidTr="00E022D2">
        <w:trPr>
          <w:trHeight w:hRule="exact" w:val="532"/>
        </w:trPr>
        <w:tc>
          <w:tcPr>
            <w:tcW w:w="715" w:type="dxa"/>
            <w:shd w:val="clear" w:color="auto" w:fill="C2C2C3" w:themeFill="accent4" w:themeFillTint="99"/>
          </w:tcPr>
          <w:p w:rsidR="00E022D2" w:rsidRPr="00EA6FC4" w:rsidRDefault="00E022D2" w:rsidP="002B0637">
            <w:pPr>
              <w:autoSpaceDE w:val="0"/>
              <w:autoSpaceDN w:val="0"/>
              <w:adjustRightInd w:val="0"/>
              <w:rPr>
                <w:rFonts w:ascii="Times New Roman" w:hAnsi="Times New Roman"/>
                <w:sz w:val="24"/>
              </w:rPr>
            </w:pPr>
          </w:p>
        </w:tc>
        <w:tc>
          <w:tcPr>
            <w:tcW w:w="2112" w:type="dxa"/>
            <w:shd w:val="clear" w:color="auto" w:fill="C2C2C3" w:themeFill="accent4" w:themeFillTint="99"/>
          </w:tcPr>
          <w:p w:rsidR="00E022D2" w:rsidRPr="00EA6FC4" w:rsidRDefault="00E022D2" w:rsidP="002B0637">
            <w:pPr>
              <w:kinsoku w:val="0"/>
              <w:overflowPunct w:val="0"/>
              <w:autoSpaceDE w:val="0"/>
              <w:autoSpaceDN w:val="0"/>
              <w:adjustRightInd w:val="0"/>
              <w:spacing w:before="24"/>
              <w:jc w:val="center"/>
              <w:rPr>
                <w:rFonts w:ascii="Times New Roman" w:hAnsi="Times New Roman"/>
                <w:sz w:val="24"/>
              </w:rPr>
            </w:pPr>
            <w:r w:rsidRPr="00EA6FC4">
              <w:rPr>
                <w:rFonts w:ascii="Times New Roman" w:hAnsi="Times New Roman"/>
                <w:b/>
                <w:bCs/>
                <w:color w:val="231F20"/>
                <w:spacing w:val="-1"/>
                <w:sz w:val="18"/>
                <w:szCs w:val="18"/>
              </w:rPr>
              <w:t>New</w:t>
            </w:r>
          </w:p>
        </w:tc>
        <w:tc>
          <w:tcPr>
            <w:tcW w:w="1959" w:type="dxa"/>
            <w:shd w:val="clear" w:color="auto" w:fill="C2C2C3" w:themeFill="accent4" w:themeFillTint="99"/>
          </w:tcPr>
          <w:p w:rsidR="00E022D2" w:rsidRPr="00EA6FC4" w:rsidRDefault="00E022D2" w:rsidP="002B0637">
            <w:pPr>
              <w:kinsoku w:val="0"/>
              <w:overflowPunct w:val="0"/>
              <w:autoSpaceDE w:val="0"/>
              <w:autoSpaceDN w:val="0"/>
              <w:adjustRightInd w:val="0"/>
              <w:spacing w:before="24" w:line="289" w:lineRule="auto"/>
              <w:ind w:left="796" w:right="138" w:hanging="513"/>
              <w:rPr>
                <w:rFonts w:ascii="Times New Roman" w:hAnsi="Times New Roman"/>
                <w:sz w:val="24"/>
              </w:rPr>
            </w:pPr>
            <w:r w:rsidRPr="00EA6FC4">
              <w:rPr>
                <w:rFonts w:ascii="Times New Roman" w:hAnsi="Times New Roman"/>
                <w:b/>
                <w:bCs/>
                <w:color w:val="231F20"/>
                <w:spacing w:val="-1"/>
                <w:w w:val="105"/>
                <w:sz w:val="18"/>
                <w:szCs w:val="18"/>
              </w:rPr>
              <w:t>a</w:t>
            </w:r>
            <w:r w:rsidRPr="00EA6FC4">
              <w:rPr>
                <w:rFonts w:ascii="Times New Roman" w:hAnsi="Times New Roman"/>
                <w:b/>
                <w:bCs/>
                <w:color w:val="231F20"/>
                <w:spacing w:val="-2"/>
                <w:w w:val="105"/>
                <w:sz w:val="18"/>
                <w:szCs w:val="18"/>
              </w:rPr>
              <w:t>t</w:t>
            </w:r>
            <w:r w:rsidRPr="00EA6FC4">
              <w:rPr>
                <w:rFonts w:ascii="Times New Roman" w:hAnsi="Times New Roman"/>
                <w:b/>
                <w:bCs/>
                <w:color w:val="231F20"/>
                <w:spacing w:val="-14"/>
                <w:w w:val="105"/>
                <w:sz w:val="18"/>
                <w:szCs w:val="18"/>
              </w:rPr>
              <w:t xml:space="preserve"> </w:t>
            </w:r>
            <w:r w:rsidRPr="00EA6FC4">
              <w:rPr>
                <w:rFonts w:ascii="Times New Roman" w:hAnsi="Times New Roman"/>
                <w:b/>
                <w:bCs/>
                <w:color w:val="231F20"/>
                <w:w w:val="105"/>
                <w:sz w:val="18"/>
                <w:szCs w:val="18"/>
              </w:rPr>
              <w:t>end</w:t>
            </w:r>
            <w:r w:rsidRPr="00EA6FC4">
              <w:rPr>
                <w:rFonts w:ascii="Times New Roman" w:hAnsi="Times New Roman"/>
                <w:b/>
                <w:bCs/>
                <w:color w:val="231F20"/>
                <w:spacing w:val="-15"/>
                <w:w w:val="105"/>
                <w:sz w:val="18"/>
                <w:szCs w:val="18"/>
              </w:rPr>
              <w:t xml:space="preserve"> </w:t>
            </w:r>
            <w:r w:rsidRPr="00EA6FC4">
              <w:rPr>
                <w:rFonts w:ascii="Times New Roman" w:hAnsi="Times New Roman"/>
                <w:b/>
                <w:bCs/>
                <w:color w:val="231F20"/>
                <w:w w:val="105"/>
                <w:sz w:val="18"/>
                <w:szCs w:val="18"/>
              </w:rPr>
              <w:t>of</w:t>
            </w:r>
            <w:r w:rsidRPr="00EA6FC4">
              <w:rPr>
                <w:rFonts w:ascii="Times New Roman" w:hAnsi="Times New Roman"/>
                <w:b/>
                <w:bCs/>
                <w:color w:val="231F20"/>
                <w:spacing w:val="-14"/>
                <w:w w:val="105"/>
                <w:sz w:val="18"/>
                <w:szCs w:val="18"/>
              </w:rPr>
              <w:t xml:space="preserve"> </w:t>
            </w:r>
            <w:r w:rsidRPr="00EA6FC4">
              <w:rPr>
                <w:rFonts w:ascii="Times New Roman" w:hAnsi="Times New Roman"/>
                <w:b/>
                <w:bCs/>
                <w:color w:val="231F20"/>
                <w:w w:val="105"/>
                <w:sz w:val="18"/>
                <w:szCs w:val="18"/>
              </w:rPr>
              <w:t>guarantee</w:t>
            </w:r>
            <w:r w:rsidRPr="00EA6FC4">
              <w:rPr>
                <w:rFonts w:ascii="Times New Roman" w:hAnsi="Times New Roman"/>
                <w:b/>
                <w:bCs/>
                <w:color w:val="231F20"/>
                <w:spacing w:val="21"/>
                <w:w w:val="99"/>
                <w:sz w:val="18"/>
                <w:szCs w:val="18"/>
              </w:rPr>
              <w:t xml:space="preserve"> </w:t>
            </w:r>
            <w:r w:rsidRPr="00EA6FC4">
              <w:rPr>
                <w:rFonts w:ascii="Times New Roman" w:hAnsi="Times New Roman"/>
                <w:b/>
                <w:bCs/>
                <w:color w:val="231F20"/>
                <w:spacing w:val="-2"/>
                <w:w w:val="105"/>
                <w:sz w:val="18"/>
                <w:szCs w:val="18"/>
              </w:rPr>
              <w:t>period</w:t>
            </w:r>
          </w:p>
        </w:tc>
      </w:tr>
      <w:tr w:rsidR="00E022D2" w:rsidRPr="00EA6FC4" w:rsidTr="002B0637">
        <w:trPr>
          <w:trHeight w:hRule="exact" w:val="285"/>
        </w:trPr>
        <w:tc>
          <w:tcPr>
            <w:tcW w:w="715" w:type="dxa"/>
          </w:tcPr>
          <w:p w:rsidR="00E022D2" w:rsidRPr="00EA6FC4" w:rsidRDefault="00E022D2" w:rsidP="002B0637">
            <w:pPr>
              <w:kinsoku w:val="0"/>
              <w:overflowPunct w:val="0"/>
              <w:autoSpaceDE w:val="0"/>
              <w:autoSpaceDN w:val="0"/>
              <w:adjustRightInd w:val="0"/>
              <w:spacing w:before="26"/>
              <w:ind w:right="11"/>
              <w:jc w:val="center"/>
              <w:rPr>
                <w:rFonts w:ascii="Times New Roman" w:hAnsi="Times New Roman"/>
                <w:sz w:val="24"/>
              </w:rPr>
            </w:pPr>
            <w:r w:rsidRPr="00EA6FC4">
              <w:rPr>
                <w:rFonts w:ascii="Times New Roman" w:hAnsi="Times New Roman"/>
                <w:color w:val="231F20"/>
                <w:sz w:val="18"/>
                <w:szCs w:val="18"/>
              </w:rPr>
              <w:t>3</w:t>
            </w:r>
          </w:p>
        </w:tc>
        <w:tc>
          <w:tcPr>
            <w:tcW w:w="2112" w:type="dxa"/>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3</w:t>
            </w:r>
          </w:p>
        </w:tc>
        <w:tc>
          <w:tcPr>
            <w:tcW w:w="1959" w:type="dxa"/>
          </w:tcPr>
          <w:p w:rsidR="00E022D2" w:rsidRPr="00EA6FC4" w:rsidRDefault="00E022D2" w:rsidP="002B0637">
            <w:pPr>
              <w:kinsoku w:val="0"/>
              <w:overflowPunct w:val="0"/>
              <w:autoSpaceDE w:val="0"/>
              <w:autoSpaceDN w:val="0"/>
              <w:adjustRightInd w:val="0"/>
              <w:spacing w:before="26"/>
              <w:ind w:left="144"/>
              <w:jc w:val="center"/>
              <w:rPr>
                <w:rFonts w:ascii="Times New Roman" w:hAnsi="Times New Roman"/>
                <w:sz w:val="24"/>
              </w:rPr>
            </w:pPr>
            <w:r w:rsidRPr="00EA6FC4">
              <w:rPr>
                <w:rFonts w:ascii="Times New Roman" w:hAnsi="Times New Roman"/>
                <w:color w:val="231F20"/>
                <w:sz w:val="18"/>
                <w:szCs w:val="18"/>
              </w:rPr>
              <w:t>5</w:t>
            </w:r>
          </w:p>
        </w:tc>
      </w:tr>
      <w:tr w:rsidR="00E022D2" w:rsidRPr="00EA6FC4" w:rsidTr="002B0637">
        <w:trPr>
          <w:trHeight w:hRule="exact" w:val="285"/>
        </w:trPr>
        <w:tc>
          <w:tcPr>
            <w:tcW w:w="715" w:type="dxa"/>
          </w:tcPr>
          <w:p w:rsidR="00E022D2" w:rsidRPr="00EA6FC4" w:rsidRDefault="00E022D2" w:rsidP="002B0637">
            <w:pPr>
              <w:kinsoku w:val="0"/>
              <w:overflowPunct w:val="0"/>
              <w:autoSpaceDE w:val="0"/>
              <w:autoSpaceDN w:val="0"/>
              <w:adjustRightInd w:val="0"/>
              <w:spacing w:before="26"/>
              <w:ind w:right="11"/>
              <w:jc w:val="center"/>
              <w:rPr>
                <w:rFonts w:ascii="Times New Roman" w:hAnsi="Times New Roman"/>
                <w:sz w:val="24"/>
              </w:rPr>
            </w:pPr>
            <w:r w:rsidRPr="00EA6FC4">
              <w:rPr>
                <w:rFonts w:ascii="Times New Roman" w:hAnsi="Times New Roman"/>
                <w:color w:val="231F20"/>
                <w:sz w:val="18"/>
                <w:szCs w:val="18"/>
              </w:rPr>
              <w:t>2</w:t>
            </w:r>
          </w:p>
        </w:tc>
        <w:tc>
          <w:tcPr>
            <w:tcW w:w="2112" w:type="dxa"/>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4</w:t>
            </w:r>
          </w:p>
        </w:tc>
        <w:tc>
          <w:tcPr>
            <w:tcW w:w="1959" w:type="dxa"/>
          </w:tcPr>
          <w:p w:rsidR="00E022D2" w:rsidRPr="00EA6FC4" w:rsidRDefault="00E022D2" w:rsidP="002B0637">
            <w:pPr>
              <w:kinsoku w:val="0"/>
              <w:overflowPunct w:val="0"/>
              <w:autoSpaceDE w:val="0"/>
              <w:autoSpaceDN w:val="0"/>
              <w:adjustRightInd w:val="0"/>
              <w:spacing w:before="26"/>
              <w:ind w:left="144"/>
              <w:jc w:val="center"/>
              <w:rPr>
                <w:rFonts w:ascii="Times New Roman" w:hAnsi="Times New Roman"/>
                <w:sz w:val="24"/>
              </w:rPr>
            </w:pPr>
            <w:r w:rsidRPr="00EA6FC4">
              <w:rPr>
                <w:rFonts w:ascii="Times New Roman" w:hAnsi="Times New Roman"/>
                <w:color w:val="231F20"/>
                <w:sz w:val="18"/>
                <w:szCs w:val="18"/>
              </w:rPr>
              <w:t>7</w:t>
            </w:r>
          </w:p>
        </w:tc>
      </w:tr>
      <w:tr w:rsidR="00E022D2" w:rsidRPr="00EA6FC4" w:rsidTr="002B0637">
        <w:trPr>
          <w:trHeight w:hRule="exact" w:val="285"/>
        </w:trPr>
        <w:tc>
          <w:tcPr>
            <w:tcW w:w="715" w:type="dxa"/>
          </w:tcPr>
          <w:p w:rsidR="00E022D2" w:rsidRPr="00EA6FC4" w:rsidRDefault="00E022D2" w:rsidP="002B0637">
            <w:pPr>
              <w:kinsoku w:val="0"/>
              <w:overflowPunct w:val="0"/>
              <w:autoSpaceDE w:val="0"/>
              <w:autoSpaceDN w:val="0"/>
              <w:adjustRightInd w:val="0"/>
              <w:spacing w:before="26"/>
              <w:ind w:right="11"/>
              <w:jc w:val="center"/>
              <w:rPr>
                <w:rFonts w:ascii="Times New Roman" w:hAnsi="Times New Roman"/>
                <w:sz w:val="24"/>
              </w:rPr>
            </w:pPr>
            <w:r w:rsidRPr="00EA6FC4">
              <w:rPr>
                <w:rFonts w:ascii="Times New Roman" w:hAnsi="Times New Roman"/>
                <w:color w:val="231F20"/>
                <w:sz w:val="18"/>
                <w:szCs w:val="18"/>
              </w:rPr>
              <w:t>1</w:t>
            </w:r>
          </w:p>
        </w:tc>
        <w:tc>
          <w:tcPr>
            <w:tcW w:w="2112" w:type="dxa"/>
          </w:tcPr>
          <w:p w:rsidR="00E022D2" w:rsidRPr="00EA6FC4" w:rsidRDefault="00E022D2" w:rsidP="002B0637">
            <w:pPr>
              <w:kinsoku w:val="0"/>
              <w:overflowPunct w:val="0"/>
              <w:autoSpaceDE w:val="0"/>
              <w:autoSpaceDN w:val="0"/>
              <w:adjustRightInd w:val="0"/>
              <w:spacing w:before="26"/>
              <w:jc w:val="center"/>
              <w:rPr>
                <w:rFonts w:ascii="Times New Roman" w:hAnsi="Times New Roman"/>
                <w:sz w:val="24"/>
              </w:rPr>
            </w:pPr>
            <w:r w:rsidRPr="00EA6FC4">
              <w:rPr>
                <w:rFonts w:ascii="Times New Roman" w:hAnsi="Times New Roman"/>
                <w:color w:val="231F20"/>
                <w:sz w:val="18"/>
                <w:szCs w:val="18"/>
              </w:rPr>
              <w:t>6</w:t>
            </w:r>
          </w:p>
        </w:tc>
        <w:tc>
          <w:tcPr>
            <w:tcW w:w="1959" w:type="dxa"/>
          </w:tcPr>
          <w:p w:rsidR="00E022D2" w:rsidRPr="00EA6FC4" w:rsidRDefault="00E022D2" w:rsidP="002B0637">
            <w:pPr>
              <w:kinsoku w:val="0"/>
              <w:overflowPunct w:val="0"/>
              <w:autoSpaceDE w:val="0"/>
              <w:autoSpaceDN w:val="0"/>
              <w:adjustRightInd w:val="0"/>
              <w:spacing w:before="26"/>
              <w:ind w:left="144"/>
              <w:jc w:val="center"/>
              <w:rPr>
                <w:rFonts w:ascii="Times New Roman" w:hAnsi="Times New Roman"/>
                <w:sz w:val="24"/>
              </w:rPr>
            </w:pPr>
            <w:r w:rsidRPr="00EA6FC4">
              <w:rPr>
                <w:rFonts w:ascii="Times New Roman" w:hAnsi="Times New Roman"/>
                <w:color w:val="231F20"/>
                <w:sz w:val="18"/>
                <w:szCs w:val="18"/>
              </w:rPr>
              <w:t>10</w:t>
            </w:r>
          </w:p>
        </w:tc>
      </w:tr>
      <w:tr w:rsidR="00E022D2" w:rsidRPr="00EA6FC4" w:rsidTr="002B0637">
        <w:trPr>
          <w:trHeight w:hRule="exact" w:val="285"/>
        </w:trPr>
        <w:tc>
          <w:tcPr>
            <w:tcW w:w="715" w:type="dxa"/>
          </w:tcPr>
          <w:p w:rsidR="00E022D2" w:rsidRPr="00EA6FC4" w:rsidRDefault="00E022D2" w:rsidP="002B0637">
            <w:pPr>
              <w:kinsoku w:val="0"/>
              <w:overflowPunct w:val="0"/>
              <w:autoSpaceDE w:val="0"/>
              <w:autoSpaceDN w:val="0"/>
              <w:adjustRightInd w:val="0"/>
              <w:spacing w:before="26"/>
              <w:ind w:right="11"/>
              <w:jc w:val="center"/>
              <w:rPr>
                <w:rFonts w:ascii="Times New Roman" w:hAnsi="Times New Roman"/>
                <w:sz w:val="24"/>
              </w:rPr>
            </w:pPr>
            <w:r w:rsidRPr="00EA6FC4">
              <w:rPr>
                <w:rFonts w:ascii="Times New Roman" w:hAnsi="Times New Roman"/>
                <w:color w:val="231F20"/>
                <w:sz w:val="18"/>
                <w:szCs w:val="18"/>
              </w:rPr>
              <w:t>0</w:t>
            </w:r>
          </w:p>
        </w:tc>
        <w:tc>
          <w:tcPr>
            <w:tcW w:w="2112" w:type="dxa"/>
          </w:tcPr>
          <w:p w:rsidR="00E022D2" w:rsidRPr="00EA6FC4" w:rsidRDefault="00E022D2" w:rsidP="002B0637">
            <w:pPr>
              <w:kinsoku w:val="0"/>
              <w:overflowPunct w:val="0"/>
              <w:autoSpaceDE w:val="0"/>
              <w:autoSpaceDN w:val="0"/>
              <w:adjustRightInd w:val="0"/>
              <w:spacing w:before="26"/>
              <w:ind w:left="479"/>
              <w:rPr>
                <w:rFonts w:ascii="Times New Roman" w:hAnsi="Times New Roman"/>
                <w:sz w:val="24"/>
              </w:rPr>
            </w:pPr>
            <w:r w:rsidRPr="00EA6FC4">
              <w:rPr>
                <w:rFonts w:ascii="Times New Roman" w:hAnsi="Times New Roman"/>
                <w:color w:val="231F20"/>
                <w:spacing w:val="-1"/>
                <w:sz w:val="18"/>
                <w:szCs w:val="18"/>
              </w:rPr>
              <w:t>No</w:t>
            </w:r>
            <w:r w:rsidRPr="00EA6FC4">
              <w:rPr>
                <w:rFonts w:ascii="Times New Roman" w:hAnsi="Times New Roman"/>
                <w:color w:val="231F20"/>
                <w:spacing w:val="-9"/>
                <w:sz w:val="18"/>
                <w:szCs w:val="18"/>
              </w:rPr>
              <w:t xml:space="preserve"> </w:t>
            </w:r>
            <w:r w:rsidRPr="00EA6FC4">
              <w:rPr>
                <w:rFonts w:ascii="Times New Roman" w:hAnsi="Times New Roman"/>
                <w:color w:val="231F20"/>
                <w:sz w:val="18"/>
                <w:szCs w:val="18"/>
              </w:rPr>
              <w:t>requirement</w:t>
            </w:r>
          </w:p>
        </w:tc>
        <w:tc>
          <w:tcPr>
            <w:tcW w:w="1959" w:type="dxa"/>
          </w:tcPr>
          <w:p w:rsidR="00E022D2" w:rsidRPr="00EA6FC4" w:rsidRDefault="00E022D2" w:rsidP="002B0637">
            <w:pPr>
              <w:kinsoku w:val="0"/>
              <w:overflowPunct w:val="0"/>
              <w:autoSpaceDE w:val="0"/>
              <w:autoSpaceDN w:val="0"/>
              <w:adjustRightInd w:val="0"/>
              <w:spacing w:before="26"/>
              <w:ind w:left="479"/>
              <w:rPr>
                <w:rFonts w:ascii="Times New Roman" w:hAnsi="Times New Roman"/>
                <w:sz w:val="24"/>
              </w:rPr>
            </w:pPr>
            <w:r w:rsidRPr="00EA6FC4">
              <w:rPr>
                <w:rFonts w:ascii="Times New Roman" w:hAnsi="Times New Roman"/>
                <w:color w:val="231F20"/>
                <w:spacing w:val="-1"/>
                <w:sz w:val="18"/>
                <w:szCs w:val="18"/>
              </w:rPr>
              <w:t>No</w:t>
            </w:r>
            <w:r w:rsidRPr="00EA6FC4">
              <w:rPr>
                <w:rFonts w:ascii="Times New Roman" w:hAnsi="Times New Roman"/>
                <w:color w:val="231F20"/>
                <w:spacing w:val="-9"/>
                <w:sz w:val="18"/>
                <w:szCs w:val="18"/>
              </w:rPr>
              <w:t xml:space="preserve"> </w:t>
            </w:r>
            <w:r w:rsidRPr="00EA6FC4">
              <w:rPr>
                <w:rFonts w:ascii="Times New Roman" w:hAnsi="Times New Roman"/>
                <w:color w:val="231F20"/>
                <w:sz w:val="18"/>
                <w:szCs w:val="18"/>
              </w:rPr>
              <w:t>requirement</w:t>
            </w:r>
          </w:p>
        </w:tc>
      </w:tr>
    </w:tbl>
    <w:p w:rsidR="00E022D2" w:rsidRPr="00E022D2" w:rsidRDefault="00E022D2" w:rsidP="00E022D2">
      <w:pPr>
        <w:pStyle w:val="BodyText2"/>
      </w:pPr>
      <w:r w:rsidRPr="00E022D2">
        <w:t>Class of longitudinal regularity:</w:t>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000" w:firstRow="0" w:lastRow="0" w:firstColumn="0" w:lastColumn="0" w:noHBand="0" w:noVBand="0"/>
      </w:tblPr>
      <w:tblGrid>
        <w:gridCol w:w="726"/>
        <w:gridCol w:w="855"/>
        <w:gridCol w:w="855"/>
        <w:gridCol w:w="856"/>
        <w:gridCol w:w="855"/>
        <w:gridCol w:w="855"/>
      </w:tblGrid>
      <w:tr w:rsidR="00E022D2" w:rsidRPr="00E022D2" w:rsidTr="00E022D2">
        <w:trPr>
          <w:trHeight w:hRule="exact" w:val="282"/>
        </w:trPr>
        <w:tc>
          <w:tcPr>
            <w:tcW w:w="726" w:type="dxa"/>
            <w:shd w:val="clear" w:color="auto" w:fill="C2C2C3" w:themeFill="accent4" w:themeFillTint="99"/>
          </w:tcPr>
          <w:p w:rsidR="00E022D2" w:rsidRPr="00E022D2" w:rsidRDefault="00E022D2" w:rsidP="00E022D2">
            <w:pPr>
              <w:autoSpaceDE w:val="0"/>
              <w:autoSpaceDN w:val="0"/>
              <w:adjustRightInd w:val="0"/>
              <w:rPr>
                <w:rFonts w:ascii="Times New Roman" w:eastAsia="Calibri" w:hAnsi="Times New Roman"/>
                <w:sz w:val="24"/>
                <w:lang w:eastAsia="en-US"/>
              </w:rPr>
            </w:pPr>
          </w:p>
        </w:tc>
        <w:tc>
          <w:tcPr>
            <w:tcW w:w="1710" w:type="dxa"/>
            <w:gridSpan w:val="2"/>
            <w:shd w:val="clear" w:color="auto" w:fill="C2C2C3" w:themeFill="accent4" w:themeFillTint="99"/>
          </w:tcPr>
          <w:p w:rsidR="00E022D2" w:rsidRPr="00E022D2" w:rsidRDefault="00E022D2" w:rsidP="00E022D2">
            <w:pPr>
              <w:kinsoku w:val="0"/>
              <w:overflowPunct w:val="0"/>
              <w:autoSpaceDE w:val="0"/>
              <w:autoSpaceDN w:val="0"/>
              <w:adjustRightInd w:val="0"/>
              <w:spacing w:before="18"/>
              <w:jc w:val="center"/>
              <w:rPr>
                <w:rFonts w:ascii="Times New Roman" w:eastAsia="Calibri" w:hAnsi="Times New Roman"/>
                <w:sz w:val="24"/>
                <w:lang w:eastAsia="en-US"/>
              </w:rPr>
            </w:pPr>
            <w:r w:rsidRPr="00E022D2">
              <w:rPr>
                <w:rFonts w:ascii="Times New Roman" w:eastAsia="Calibri" w:hAnsi="Times New Roman"/>
                <w:b/>
                <w:bCs/>
                <w:color w:val="231F20"/>
                <w:sz w:val="18"/>
                <w:szCs w:val="18"/>
                <w:lang w:eastAsia="en-US"/>
              </w:rPr>
              <w:t>4 mm</w:t>
            </w:r>
          </w:p>
        </w:tc>
        <w:tc>
          <w:tcPr>
            <w:tcW w:w="1711" w:type="dxa"/>
            <w:gridSpan w:val="2"/>
            <w:shd w:val="clear" w:color="auto" w:fill="C2C2C3" w:themeFill="accent4" w:themeFillTint="99"/>
          </w:tcPr>
          <w:p w:rsidR="00E022D2" w:rsidRPr="00E022D2" w:rsidRDefault="00E022D2" w:rsidP="00E022D2">
            <w:pPr>
              <w:kinsoku w:val="0"/>
              <w:overflowPunct w:val="0"/>
              <w:autoSpaceDE w:val="0"/>
              <w:autoSpaceDN w:val="0"/>
              <w:adjustRightInd w:val="0"/>
              <w:spacing w:before="18"/>
              <w:jc w:val="center"/>
              <w:rPr>
                <w:rFonts w:ascii="Times New Roman" w:eastAsia="Calibri" w:hAnsi="Times New Roman"/>
                <w:sz w:val="24"/>
                <w:lang w:eastAsia="en-US"/>
              </w:rPr>
            </w:pPr>
            <w:r w:rsidRPr="00E022D2">
              <w:rPr>
                <w:rFonts w:ascii="Times New Roman" w:eastAsia="Calibri" w:hAnsi="Times New Roman"/>
                <w:b/>
                <w:bCs/>
                <w:color w:val="231F20"/>
                <w:sz w:val="18"/>
                <w:szCs w:val="18"/>
                <w:lang w:eastAsia="en-US"/>
              </w:rPr>
              <w:t>7 mm</w:t>
            </w:r>
          </w:p>
        </w:tc>
        <w:tc>
          <w:tcPr>
            <w:tcW w:w="855" w:type="dxa"/>
            <w:shd w:val="clear" w:color="auto" w:fill="C2C2C3" w:themeFill="accent4" w:themeFillTint="99"/>
          </w:tcPr>
          <w:p w:rsidR="00E022D2" w:rsidRPr="00E022D2" w:rsidRDefault="00E022D2" w:rsidP="00E022D2">
            <w:pPr>
              <w:kinsoku w:val="0"/>
              <w:overflowPunct w:val="0"/>
              <w:autoSpaceDE w:val="0"/>
              <w:autoSpaceDN w:val="0"/>
              <w:adjustRightInd w:val="0"/>
              <w:spacing w:before="18"/>
              <w:ind w:left="155"/>
              <w:rPr>
                <w:rFonts w:ascii="Times New Roman" w:eastAsia="Calibri" w:hAnsi="Times New Roman"/>
                <w:sz w:val="24"/>
                <w:lang w:eastAsia="en-US"/>
              </w:rPr>
            </w:pPr>
            <w:r w:rsidRPr="00E022D2">
              <w:rPr>
                <w:rFonts w:ascii="Times New Roman" w:eastAsia="Calibri" w:hAnsi="Times New Roman"/>
                <w:b/>
                <w:bCs/>
                <w:color w:val="231F20"/>
                <w:sz w:val="18"/>
                <w:szCs w:val="18"/>
                <w:lang w:eastAsia="en-US"/>
              </w:rPr>
              <w:t>10 mm</w:t>
            </w:r>
          </w:p>
        </w:tc>
      </w:tr>
      <w:tr w:rsidR="00E022D2" w:rsidRPr="00E022D2" w:rsidTr="00E022D2">
        <w:trPr>
          <w:trHeight w:hRule="exact" w:val="282"/>
        </w:trPr>
        <w:tc>
          <w:tcPr>
            <w:tcW w:w="726" w:type="dxa"/>
            <w:shd w:val="clear" w:color="auto" w:fill="C2C2C3" w:themeFill="accent4" w:themeFillTint="99"/>
          </w:tcPr>
          <w:p w:rsidR="00E022D2" w:rsidRPr="00E022D2" w:rsidRDefault="00E022D2" w:rsidP="00E022D2">
            <w:pPr>
              <w:kinsoku w:val="0"/>
              <w:overflowPunct w:val="0"/>
              <w:autoSpaceDE w:val="0"/>
              <w:autoSpaceDN w:val="0"/>
              <w:adjustRightInd w:val="0"/>
              <w:spacing w:before="24"/>
              <w:ind w:left="70"/>
              <w:rPr>
                <w:rFonts w:ascii="Times New Roman" w:eastAsia="Calibri" w:hAnsi="Times New Roman"/>
                <w:sz w:val="24"/>
                <w:lang w:eastAsia="en-US"/>
              </w:rPr>
            </w:pPr>
            <w:r w:rsidRPr="00E022D2">
              <w:rPr>
                <w:rFonts w:ascii="Times New Roman" w:eastAsia="Calibri" w:hAnsi="Times New Roman"/>
                <w:b/>
                <w:bCs/>
                <w:color w:val="231F20"/>
                <w:w w:val="115"/>
                <w:sz w:val="18"/>
                <w:szCs w:val="18"/>
                <w:lang w:eastAsia="en-US"/>
              </w:rPr>
              <w:t>length</w:t>
            </w:r>
          </w:p>
        </w:tc>
        <w:tc>
          <w:tcPr>
            <w:tcW w:w="855" w:type="dxa"/>
            <w:shd w:val="clear" w:color="auto" w:fill="C2C2C3" w:themeFill="accent4" w:themeFillTint="99"/>
          </w:tcPr>
          <w:p w:rsidR="00E022D2" w:rsidRPr="00E022D2" w:rsidRDefault="00E022D2" w:rsidP="00E022D2">
            <w:pPr>
              <w:kinsoku w:val="0"/>
              <w:overflowPunct w:val="0"/>
              <w:autoSpaceDE w:val="0"/>
              <w:autoSpaceDN w:val="0"/>
              <w:adjustRightInd w:val="0"/>
              <w:spacing w:before="24"/>
              <w:ind w:left="185"/>
              <w:rPr>
                <w:rFonts w:ascii="Times New Roman" w:eastAsia="Calibri" w:hAnsi="Times New Roman"/>
                <w:sz w:val="24"/>
                <w:lang w:eastAsia="en-US"/>
              </w:rPr>
            </w:pPr>
            <w:r w:rsidRPr="00E022D2">
              <w:rPr>
                <w:rFonts w:ascii="Times New Roman" w:eastAsia="Calibri" w:hAnsi="Times New Roman"/>
                <w:b/>
                <w:bCs/>
                <w:color w:val="231F20"/>
                <w:sz w:val="18"/>
                <w:szCs w:val="18"/>
                <w:lang w:eastAsia="en-US"/>
              </w:rPr>
              <w:t>300 m</w:t>
            </w:r>
          </w:p>
        </w:tc>
        <w:tc>
          <w:tcPr>
            <w:tcW w:w="855" w:type="dxa"/>
            <w:shd w:val="clear" w:color="auto" w:fill="C2C2C3" w:themeFill="accent4" w:themeFillTint="99"/>
          </w:tcPr>
          <w:p w:rsidR="00E022D2" w:rsidRPr="00E022D2" w:rsidRDefault="00E022D2" w:rsidP="00E022D2">
            <w:pPr>
              <w:kinsoku w:val="0"/>
              <w:overflowPunct w:val="0"/>
              <w:autoSpaceDE w:val="0"/>
              <w:autoSpaceDN w:val="0"/>
              <w:adjustRightInd w:val="0"/>
              <w:spacing w:before="24"/>
              <w:ind w:left="230"/>
              <w:rPr>
                <w:rFonts w:ascii="Times New Roman" w:eastAsia="Calibri" w:hAnsi="Times New Roman"/>
                <w:sz w:val="24"/>
                <w:lang w:eastAsia="en-US"/>
              </w:rPr>
            </w:pPr>
            <w:r w:rsidRPr="00E022D2">
              <w:rPr>
                <w:rFonts w:ascii="Times New Roman" w:eastAsia="Calibri" w:hAnsi="Times New Roman"/>
                <w:b/>
                <w:bCs/>
                <w:color w:val="231F20"/>
                <w:sz w:val="18"/>
                <w:szCs w:val="18"/>
                <w:lang w:eastAsia="en-US"/>
              </w:rPr>
              <w:t>75 m</w:t>
            </w:r>
          </w:p>
        </w:tc>
        <w:tc>
          <w:tcPr>
            <w:tcW w:w="856" w:type="dxa"/>
            <w:shd w:val="clear" w:color="auto" w:fill="C2C2C3" w:themeFill="accent4" w:themeFillTint="99"/>
          </w:tcPr>
          <w:p w:rsidR="00E022D2" w:rsidRPr="00E022D2" w:rsidRDefault="00E022D2" w:rsidP="00E022D2">
            <w:pPr>
              <w:kinsoku w:val="0"/>
              <w:overflowPunct w:val="0"/>
              <w:autoSpaceDE w:val="0"/>
              <w:autoSpaceDN w:val="0"/>
              <w:adjustRightInd w:val="0"/>
              <w:spacing w:before="24"/>
              <w:ind w:left="185"/>
              <w:rPr>
                <w:rFonts w:ascii="Times New Roman" w:eastAsia="Calibri" w:hAnsi="Times New Roman"/>
                <w:sz w:val="24"/>
                <w:lang w:eastAsia="en-US"/>
              </w:rPr>
            </w:pPr>
            <w:r w:rsidRPr="00E022D2">
              <w:rPr>
                <w:rFonts w:ascii="Times New Roman" w:eastAsia="Calibri" w:hAnsi="Times New Roman"/>
                <w:b/>
                <w:bCs/>
                <w:color w:val="231F20"/>
                <w:sz w:val="18"/>
                <w:szCs w:val="18"/>
                <w:lang w:eastAsia="en-US"/>
              </w:rPr>
              <w:t>300 m</w:t>
            </w:r>
          </w:p>
        </w:tc>
        <w:tc>
          <w:tcPr>
            <w:tcW w:w="855" w:type="dxa"/>
            <w:shd w:val="clear" w:color="auto" w:fill="C2C2C3" w:themeFill="accent4" w:themeFillTint="99"/>
          </w:tcPr>
          <w:p w:rsidR="00E022D2" w:rsidRPr="00E022D2" w:rsidRDefault="00E022D2" w:rsidP="00E022D2">
            <w:pPr>
              <w:kinsoku w:val="0"/>
              <w:overflowPunct w:val="0"/>
              <w:autoSpaceDE w:val="0"/>
              <w:autoSpaceDN w:val="0"/>
              <w:adjustRightInd w:val="0"/>
              <w:spacing w:before="24"/>
              <w:ind w:left="230"/>
              <w:rPr>
                <w:rFonts w:ascii="Times New Roman" w:eastAsia="Calibri" w:hAnsi="Times New Roman"/>
                <w:sz w:val="24"/>
                <w:lang w:eastAsia="en-US"/>
              </w:rPr>
            </w:pPr>
            <w:r w:rsidRPr="00E022D2">
              <w:rPr>
                <w:rFonts w:ascii="Times New Roman" w:eastAsia="Calibri" w:hAnsi="Times New Roman"/>
                <w:b/>
                <w:bCs/>
                <w:color w:val="231F20"/>
                <w:sz w:val="18"/>
                <w:szCs w:val="18"/>
                <w:lang w:eastAsia="en-US"/>
              </w:rPr>
              <w:t>75 m</w:t>
            </w:r>
          </w:p>
        </w:tc>
        <w:tc>
          <w:tcPr>
            <w:tcW w:w="855" w:type="dxa"/>
            <w:shd w:val="clear" w:color="auto" w:fill="C2C2C3" w:themeFill="accent4" w:themeFillTint="99"/>
          </w:tcPr>
          <w:p w:rsidR="00E022D2" w:rsidRPr="00E022D2" w:rsidRDefault="00E022D2" w:rsidP="00E022D2">
            <w:pPr>
              <w:kinsoku w:val="0"/>
              <w:overflowPunct w:val="0"/>
              <w:autoSpaceDE w:val="0"/>
              <w:autoSpaceDN w:val="0"/>
              <w:adjustRightInd w:val="0"/>
              <w:spacing w:before="24"/>
              <w:ind w:left="277"/>
              <w:rPr>
                <w:rFonts w:ascii="Times New Roman" w:eastAsia="Calibri" w:hAnsi="Times New Roman"/>
                <w:sz w:val="24"/>
                <w:lang w:eastAsia="en-US"/>
              </w:rPr>
            </w:pPr>
            <w:r w:rsidRPr="00E022D2">
              <w:rPr>
                <w:rFonts w:ascii="Times New Roman" w:eastAsia="Calibri" w:hAnsi="Times New Roman"/>
                <w:b/>
                <w:bCs/>
                <w:color w:val="231F20"/>
                <w:sz w:val="18"/>
                <w:szCs w:val="18"/>
                <w:lang w:eastAsia="en-US"/>
              </w:rPr>
              <w:t>any</w:t>
            </w:r>
          </w:p>
        </w:tc>
      </w:tr>
      <w:tr w:rsidR="00E022D2" w:rsidRPr="00E022D2" w:rsidTr="002B0637">
        <w:trPr>
          <w:trHeight w:hRule="exact" w:val="285"/>
        </w:trPr>
        <w:tc>
          <w:tcPr>
            <w:tcW w:w="726" w:type="dxa"/>
          </w:tcPr>
          <w:p w:rsidR="00E022D2" w:rsidRPr="00E022D2" w:rsidRDefault="00E022D2" w:rsidP="00E022D2">
            <w:pPr>
              <w:kinsoku w:val="0"/>
              <w:overflowPunct w:val="0"/>
              <w:autoSpaceDE w:val="0"/>
              <w:autoSpaceDN w:val="0"/>
              <w:adjustRightInd w:val="0"/>
              <w:spacing w:before="26"/>
              <w:ind w:left="69"/>
              <w:rPr>
                <w:rFonts w:ascii="Times New Roman" w:eastAsia="Calibri" w:hAnsi="Times New Roman"/>
                <w:sz w:val="24"/>
                <w:lang w:eastAsia="en-US"/>
              </w:rPr>
            </w:pPr>
            <w:r w:rsidRPr="00E022D2">
              <w:rPr>
                <w:rFonts w:ascii="Times New Roman" w:eastAsia="Calibri" w:hAnsi="Times New Roman"/>
                <w:color w:val="231F20"/>
                <w:sz w:val="18"/>
                <w:szCs w:val="18"/>
                <w:lang w:eastAsia="en-US"/>
              </w:rPr>
              <w:t>Class</w:t>
            </w:r>
            <w:r w:rsidRPr="00E022D2">
              <w:rPr>
                <w:rFonts w:ascii="Times New Roman" w:eastAsia="Calibri" w:hAnsi="Times New Roman"/>
                <w:color w:val="231F20"/>
                <w:spacing w:val="-4"/>
                <w:sz w:val="18"/>
                <w:szCs w:val="18"/>
                <w:lang w:eastAsia="en-US"/>
              </w:rPr>
              <w:t xml:space="preserve"> </w:t>
            </w:r>
            <w:r w:rsidRPr="00E022D2">
              <w:rPr>
                <w:rFonts w:ascii="Times New Roman" w:eastAsia="Calibri" w:hAnsi="Times New Roman"/>
                <w:color w:val="231F20"/>
                <w:sz w:val="18"/>
                <w:szCs w:val="18"/>
                <w:lang w:eastAsia="en-US"/>
              </w:rPr>
              <w:t>3</w:t>
            </w:r>
          </w:p>
        </w:tc>
        <w:tc>
          <w:tcPr>
            <w:tcW w:w="855" w:type="dxa"/>
          </w:tcPr>
          <w:p w:rsidR="00E022D2" w:rsidRPr="00E022D2" w:rsidRDefault="00E022D2" w:rsidP="00E022D2">
            <w:pPr>
              <w:kinsoku w:val="0"/>
              <w:overflowPunct w:val="0"/>
              <w:autoSpaceDE w:val="0"/>
              <w:autoSpaceDN w:val="0"/>
              <w:adjustRightInd w:val="0"/>
              <w:spacing w:before="26"/>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20</w:t>
            </w:r>
          </w:p>
        </w:tc>
        <w:tc>
          <w:tcPr>
            <w:tcW w:w="855" w:type="dxa"/>
          </w:tcPr>
          <w:p w:rsidR="00E022D2" w:rsidRPr="00E022D2" w:rsidRDefault="00E022D2" w:rsidP="00E022D2">
            <w:pPr>
              <w:kinsoku w:val="0"/>
              <w:overflowPunct w:val="0"/>
              <w:autoSpaceDE w:val="0"/>
              <w:autoSpaceDN w:val="0"/>
              <w:adjustRightInd w:val="0"/>
              <w:spacing w:before="26"/>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9</w:t>
            </w:r>
          </w:p>
        </w:tc>
        <w:tc>
          <w:tcPr>
            <w:tcW w:w="856" w:type="dxa"/>
          </w:tcPr>
          <w:p w:rsidR="00E022D2" w:rsidRPr="00E022D2" w:rsidRDefault="00E022D2" w:rsidP="00E022D2">
            <w:pPr>
              <w:kinsoku w:val="0"/>
              <w:overflowPunct w:val="0"/>
              <w:autoSpaceDE w:val="0"/>
              <w:autoSpaceDN w:val="0"/>
              <w:adjustRightInd w:val="0"/>
              <w:spacing w:before="26"/>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2</w:t>
            </w:r>
          </w:p>
        </w:tc>
        <w:tc>
          <w:tcPr>
            <w:tcW w:w="855" w:type="dxa"/>
          </w:tcPr>
          <w:p w:rsidR="00E022D2" w:rsidRPr="00E022D2" w:rsidRDefault="00E022D2" w:rsidP="00E022D2">
            <w:pPr>
              <w:kinsoku w:val="0"/>
              <w:overflowPunct w:val="0"/>
              <w:autoSpaceDE w:val="0"/>
              <w:autoSpaceDN w:val="0"/>
              <w:adjustRightInd w:val="0"/>
              <w:spacing w:before="26"/>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1</w:t>
            </w:r>
          </w:p>
        </w:tc>
        <w:tc>
          <w:tcPr>
            <w:tcW w:w="855" w:type="dxa"/>
          </w:tcPr>
          <w:p w:rsidR="00E022D2" w:rsidRPr="00E022D2" w:rsidRDefault="00E022D2" w:rsidP="00E022D2">
            <w:pPr>
              <w:kinsoku w:val="0"/>
              <w:overflowPunct w:val="0"/>
              <w:autoSpaceDE w:val="0"/>
              <w:autoSpaceDN w:val="0"/>
              <w:adjustRightInd w:val="0"/>
              <w:spacing w:before="26"/>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0</w:t>
            </w:r>
          </w:p>
        </w:tc>
      </w:tr>
      <w:tr w:rsidR="00E022D2" w:rsidRPr="00E022D2" w:rsidTr="002B0637">
        <w:trPr>
          <w:trHeight w:hRule="exact" w:val="285"/>
        </w:trPr>
        <w:tc>
          <w:tcPr>
            <w:tcW w:w="726" w:type="dxa"/>
          </w:tcPr>
          <w:p w:rsidR="00E022D2" w:rsidRPr="00E022D2" w:rsidRDefault="00E022D2" w:rsidP="00E022D2">
            <w:pPr>
              <w:kinsoku w:val="0"/>
              <w:overflowPunct w:val="0"/>
              <w:autoSpaceDE w:val="0"/>
              <w:autoSpaceDN w:val="0"/>
              <w:adjustRightInd w:val="0"/>
              <w:spacing w:before="26"/>
              <w:ind w:left="69"/>
              <w:rPr>
                <w:rFonts w:ascii="Times New Roman" w:eastAsia="Calibri" w:hAnsi="Times New Roman"/>
                <w:sz w:val="24"/>
                <w:lang w:eastAsia="en-US"/>
              </w:rPr>
            </w:pPr>
            <w:r w:rsidRPr="00E022D2">
              <w:rPr>
                <w:rFonts w:ascii="Times New Roman" w:eastAsia="Calibri" w:hAnsi="Times New Roman"/>
                <w:color w:val="231F20"/>
                <w:sz w:val="18"/>
                <w:szCs w:val="18"/>
                <w:lang w:eastAsia="en-US"/>
              </w:rPr>
              <w:t>Class</w:t>
            </w:r>
            <w:r w:rsidRPr="00E022D2">
              <w:rPr>
                <w:rFonts w:ascii="Times New Roman" w:eastAsia="Calibri" w:hAnsi="Times New Roman"/>
                <w:color w:val="231F20"/>
                <w:spacing w:val="-4"/>
                <w:sz w:val="18"/>
                <w:szCs w:val="18"/>
                <w:lang w:eastAsia="en-US"/>
              </w:rPr>
              <w:t xml:space="preserve"> </w:t>
            </w:r>
            <w:r w:rsidRPr="00E022D2">
              <w:rPr>
                <w:rFonts w:ascii="Times New Roman" w:eastAsia="Calibri" w:hAnsi="Times New Roman"/>
                <w:color w:val="231F20"/>
                <w:sz w:val="18"/>
                <w:szCs w:val="18"/>
                <w:lang w:eastAsia="en-US"/>
              </w:rPr>
              <w:t>2</w:t>
            </w:r>
          </w:p>
        </w:tc>
        <w:tc>
          <w:tcPr>
            <w:tcW w:w="855" w:type="dxa"/>
          </w:tcPr>
          <w:p w:rsidR="00E022D2" w:rsidRPr="00E022D2" w:rsidRDefault="00E022D2" w:rsidP="00E022D2">
            <w:pPr>
              <w:kinsoku w:val="0"/>
              <w:overflowPunct w:val="0"/>
              <w:autoSpaceDE w:val="0"/>
              <w:autoSpaceDN w:val="0"/>
              <w:adjustRightInd w:val="0"/>
              <w:spacing w:before="26"/>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40</w:t>
            </w:r>
          </w:p>
        </w:tc>
        <w:tc>
          <w:tcPr>
            <w:tcW w:w="855" w:type="dxa"/>
          </w:tcPr>
          <w:p w:rsidR="00E022D2" w:rsidRPr="00E022D2" w:rsidRDefault="00E022D2" w:rsidP="00E022D2">
            <w:pPr>
              <w:kinsoku w:val="0"/>
              <w:overflowPunct w:val="0"/>
              <w:autoSpaceDE w:val="0"/>
              <w:autoSpaceDN w:val="0"/>
              <w:adjustRightInd w:val="0"/>
              <w:spacing w:before="26"/>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18</w:t>
            </w:r>
          </w:p>
        </w:tc>
        <w:tc>
          <w:tcPr>
            <w:tcW w:w="856" w:type="dxa"/>
          </w:tcPr>
          <w:p w:rsidR="00E022D2" w:rsidRPr="00E022D2" w:rsidRDefault="00E022D2" w:rsidP="00E022D2">
            <w:pPr>
              <w:kinsoku w:val="0"/>
              <w:overflowPunct w:val="0"/>
              <w:autoSpaceDE w:val="0"/>
              <w:autoSpaceDN w:val="0"/>
              <w:adjustRightInd w:val="0"/>
              <w:spacing w:before="26"/>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4</w:t>
            </w:r>
          </w:p>
        </w:tc>
        <w:tc>
          <w:tcPr>
            <w:tcW w:w="855" w:type="dxa"/>
          </w:tcPr>
          <w:p w:rsidR="00E022D2" w:rsidRPr="00E022D2" w:rsidRDefault="00E022D2" w:rsidP="00E022D2">
            <w:pPr>
              <w:kinsoku w:val="0"/>
              <w:overflowPunct w:val="0"/>
              <w:autoSpaceDE w:val="0"/>
              <w:autoSpaceDN w:val="0"/>
              <w:adjustRightInd w:val="0"/>
              <w:spacing w:before="26"/>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2</w:t>
            </w:r>
          </w:p>
        </w:tc>
        <w:tc>
          <w:tcPr>
            <w:tcW w:w="855" w:type="dxa"/>
          </w:tcPr>
          <w:p w:rsidR="00E022D2" w:rsidRPr="00E022D2" w:rsidRDefault="00E022D2" w:rsidP="00E022D2">
            <w:pPr>
              <w:kinsoku w:val="0"/>
              <w:overflowPunct w:val="0"/>
              <w:autoSpaceDE w:val="0"/>
              <w:autoSpaceDN w:val="0"/>
              <w:adjustRightInd w:val="0"/>
              <w:spacing w:before="26"/>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0</w:t>
            </w:r>
          </w:p>
        </w:tc>
      </w:tr>
      <w:tr w:rsidR="00E022D2" w:rsidRPr="00E022D2" w:rsidTr="002B0637">
        <w:trPr>
          <w:trHeight w:hRule="exact" w:val="285"/>
        </w:trPr>
        <w:tc>
          <w:tcPr>
            <w:tcW w:w="726" w:type="dxa"/>
          </w:tcPr>
          <w:p w:rsidR="00E022D2" w:rsidRPr="00E022D2" w:rsidRDefault="00E022D2" w:rsidP="00E022D2">
            <w:pPr>
              <w:kinsoku w:val="0"/>
              <w:overflowPunct w:val="0"/>
              <w:autoSpaceDE w:val="0"/>
              <w:autoSpaceDN w:val="0"/>
              <w:adjustRightInd w:val="0"/>
              <w:spacing w:before="26"/>
              <w:ind w:left="69"/>
              <w:rPr>
                <w:rFonts w:ascii="Times New Roman" w:eastAsia="Calibri" w:hAnsi="Times New Roman"/>
                <w:sz w:val="24"/>
                <w:lang w:eastAsia="en-US"/>
              </w:rPr>
            </w:pPr>
            <w:r w:rsidRPr="00E022D2">
              <w:rPr>
                <w:rFonts w:ascii="Times New Roman" w:eastAsia="Calibri" w:hAnsi="Times New Roman"/>
                <w:color w:val="231F20"/>
                <w:sz w:val="18"/>
                <w:szCs w:val="18"/>
                <w:lang w:eastAsia="en-US"/>
              </w:rPr>
              <w:t>Class</w:t>
            </w:r>
            <w:r w:rsidRPr="00E022D2">
              <w:rPr>
                <w:rFonts w:ascii="Times New Roman" w:eastAsia="Calibri" w:hAnsi="Times New Roman"/>
                <w:color w:val="231F20"/>
                <w:spacing w:val="-4"/>
                <w:sz w:val="18"/>
                <w:szCs w:val="18"/>
                <w:lang w:eastAsia="en-US"/>
              </w:rPr>
              <w:t xml:space="preserve"> </w:t>
            </w:r>
            <w:r w:rsidRPr="00E022D2">
              <w:rPr>
                <w:rFonts w:ascii="Times New Roman" w:eastAsia="Calibri" w:hAnsi="Times New Roman"/>
                <w:color w:val="231F20"/>
                <w:sz w:val="18"/>
                <w:szCs w:val="18"/>
                <w:lang w:eastAsia="en-US"/>
              </w:rPr>
              <w:t>1</w:t>
            </w:r>
          </w:p>
        </w:tc>
        <w:tc>
          <w:tcPr>
            <w:tcW w:w="855" w:type="dxa"/>
          </w:tcPr>
          <w:p w:rsidR="00E022D2" w:rsidRPr="00E022D2" w:rsidRDefault="00E022D2" w:rsidP="00E022D2">
            <w:pPr>
              <w:kinsoku w:val="0"/>
              <w:overflowPunct w:val="0"/>
              <w:autoSpaceDE w:val="0"/>
              <w:autoSpaceDN w:val="0"/>
              <w:adjustRightInd w:val="0"/>
              <w:spacing w:before="26"/>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60</w:t>
            </w:r>
          </w:p>
        </w:tc>
        <w:tc>
          <w:tcPr>
            <w:tcW w:w="855" w:type="dxa"/>
          </w:tcPr>
          <w:p w:rsidR="00E022D2" w:rsidRPr="00E022D2" w:rsidRDefault="00E022D2" w:rsidP="00E022D2">
            <w:pPr>
              <w:kinsoku w:val="0"/>
              <w:overflowPunct w:val="0"/>
              <w:autoSpaceDE w:val="0"/>
              <w:autoSpaceDN w:val="0"/>
              <w:adjustRightInd w:val="0"/>
              <w:spacing w:before="26"/>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27</w:t>
            </w:r>
          </w:p>
        </w:tc>
        <w:tc>
          <w:tcPr>
            <w:tcW w:w="856" w:type="dxa"/>
          </w:tcPr>
          <w:p w:rsidR="00E022D2" w:rsidRPr="00E022D2" w:rsidRDefault="00E022D2" w:rsidP="00E022D2">
            <w:pPr>
              <w:kinsoku w:val="0"/>
              <w:overflowPunct w:val="0"/>
              <w:autoSpaceDE w:val="0"/>
              <w:autoSpaceDN w:val="0"/>
              <w:adjustRightInd w:val="0"/>
              <w:spacing w:before="26"/>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6</w:t>
            </w:r>
          </w:p>
        </w:tc>
        <w:tc>
          <w:tcPr>
            <w:tcW w:w="855" w:type="dxa"/>
          </w:tcPr>
          <w:p w:rsidR="00E022D2" w:rsidRPr="00E022D2" w:rsidRDefault="00E022D2" w:rsidP="00E022D2">
            <w:pPr>
              <w:kinsoku w:val="0"/>
              <w:overflowPunct w:val="0"/>
              <w:autoSpaceDE w:val="0"/>
              <w:autoSpaceDN w:val="0"/>
              <w:adjustRightInd w:val="0"/>
              <w:spacing w:before="26"/>
              <w:ind w:right="1"/>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3</w:t>
            </w:r>
          </w:p>
        </w:tc>
        <w:tc>
          <w:tcPr>
            <w:tcW w:w="855" w:type="dxa"/>
          </w:tcPr>
          <w:p w:rsidR="00E022D2" w:rsidRPr="00E022D2" w:rsidRDefault="00E022D2" w:rsidP="00E022D2">
            <w:pPr>
              <w:kinsoku w:val="0"/>
              <w:overflowPunct w:val="0"/>
              <w:autoSpaceDE w:val="0"/>
              <w:autoSpaceDN w:val="0"/>
              <w:adjustRightInd w:val="0"/>
              <w:spacing w:before="26"/>
              <w:ind w:right="1"/>
              <w:jc w:val="center"/>
              <w:rPr>
                <w:rFonts w:ascii="Times New Roman" w:eastAsia="Calibri" w:hAnsi="Times New Roman"/>
                <w:sz w:val="24"/>
                <w:lang w:eastAsia="en-US"/>
              </w:rPr>
            </w:pPr>
            <w:r w:rsidRPr="00E022D2">
              <w:rPr>
                <w:rFonts w:ascii="Times New Roman" w:eastAsia="Calibri" w:hAnsi="Times New Roman"/>
                <w:color w:val="231F20"/>
                <w:sz w:val="18"/>
                <w:szCs w:val="18"/>
                <w:lang w:eastAsia="en-US"/>
              </w:rPr>
              <w:t>0</w:t>
            </w:r>
          </w:p>
        </w:tc>
      </w:tr>
      <w:tr w:rsidR="00E022D2" w:rsidRPr="00E022D2" w:rsidTr="002B0637">
        <w:trPr>
          <w:trHeight w:hRule="exact" w:val="471"/>
        </w:trPr>
        <w:tc>
          <w:tcPr>
            <w:tcW w:w="726" w:type="dxa"/>
          </w:tcPr>
          <w:p w:rsidR="00E022D2" w:rsidRPr="00E022D2" w:rsidRDefault="00E022D2" w:rsidP="00E022D2">
            <w:pPr>
              <w:kinsoku w:val="0"/>
              <w:overflowPunct w:val="0"/>
              <w:autoSpaceDE w:val="0"/>
              <w:autoSpaceDN w:val="0"/>
              <w:adjustRightInd w:val="0"/>
              <w:spacing w:before="26"/>
              <w:ind w:left="69"/>
              <w:rPr>
                <w:rFonts w:ascii="Times New Roman" w:eastAsia="Calibri" w:hAnsi="Times New Roman"/>
                <w:sz w:val="24"/>
                <w:lang w:eastAsia="en-US"/>
              </w:rPr>
            </w:pPr>
            <w:r w:rsidRPr="00E022D2">
              <w:rPr>
                <w:rFonts w:ascii="Times New Roman" w:eastAsia="Calibri" w:hAnsi="Times New Roman"/>
                <w:color w:val="231F20"/>
                <w:sz w:val="18"/>
                <w:szCs w:val="18"/>
                <w:lang w:eastAsia="en-US"/>
              </w:rPr>
              <w:t>Class</w:t>
            </w:r>
            <w:r w:rsidRPr="00E022D2">
              <w:rPr>
                <w:rFonts w:ascii="Times New Roman" w:eastAsia="Calibri" w:hAnsi="Times New Roman"/>
                <w:color w:val="231F20"/>
                <w:spacing w:val="-4"/>
                <w:sz w:val="18"/>
                <w:szCs w:val="18"/>
                <w:lang w:eastAsia="en-US"/>
              </w:rPr>
              <w:t xml:space="preserve"> </w:t>
            </w:r>
            <w:r w:rsidRPr="00E022D2">
              <w:rPr>
                <w:rFonts w:ascii="Times New Roman" w:eastAsia="Calibri" w:hAnsi="Times New Roman"/>
                <w:color w:val="231F20"/>
                <w:sz w:val="18"/>
                <w:szCs w:val="18"/>
                <w:lang w:eastAsia="en-US"/>
              </w:rPr>
              <w:t>0</w:t>
            </w:r>
          </w:p>
        </w:tc>
        <w:tc>
          <w:tcPr>
            <w:tcW w:w="855" w:type="dxa"/>
          </w:tcPr>
          <w:p w:rsidR="00E022D2" w:rsidRPr="00E022D2" w:rsidRDefault="00E022D2" w:rsidP="00E022D2">
            <w:pPr>
              <w:kinsoku w:val="0"/>
              <w:overflowPunct w:val="0"/>
              <w:autoSpaceDE w:val="0"/>
              <w:autoSpaceDN w:val="0"/>
              <w:adjustRightInd w:val="0"/>
              <w:spacing w:before="31"/>
              <w:jc w:val="center"/>
              <w:rPr>
                <w:rFonts w:ascii="Times New Roman" w:eastAsia="Calibri" w:hAnsi="Times New Roman"/>
                <w:color w:val="000000"/>
                <w:sz w:val="16"/>
                <w:szCs w:val="16"/>
                <w:lang w:eastAsia="en-US"/>
              </w:rPr>
            </w:pPr>
            <w:r w:rsidRPr="00E022D2">
              <w:rPr>
                <w:rFonts w:ascii="Times New Roman" w:eastAsia="Calibri" w:hAnsi="Times New Roman"/>
                <w:color w:val="231F20"/>
                <w:spacing w:val="-1"/>
                <w:sz w:val="16"/>
                <w:szCs w:val="16"/>
                <w:lang w:eastAsia="en-US"/>
              </w:rPr>
              <w:t>No</w:t>
            </w:r>
          </w:p>
          <w:p w:rsidR="00E022D2" w:rsidRPr="00E022D2" w:rsidRDefault="00E022D2" w:rsidP="00E022D2">
            <w:pPr>
              <w:kinsoku w:val="0"/>
              <w:overflowPunct w:val="0"/>
              <w:autoSpaceDE w:val="0"/>
              <w:autoSpaceDN w:val="0"/>
              <w:adjustRightInd w:val="0"/>
              <w:spacing w:before="34"/>
              <w:jc w:val="center"/>
              <w:rPr>
                <w:rFonts w:ascii="Times New Roman" w:eastAsia="Calibri" w:hAnsi="Times New Roman"/>
                <w:sz w:val="24"/>
                <w:lang w:eastAsia="en-US"/>
              </w:rPr>
            </w:pPr>
            <w:r w:rsidRPr="00E022D2">
              <w:rPr>
                <w:rFonts w:ascii="Times New Roman" w:eastAsia="Calibri" w:hAnsi="Times New Roman"/>
                <w:color w:val="231F20"/>
                <w:sz w:val="14"/>
                <w:szCs w:val="14"/>
                <w:lang w:eastAsia="en-US"/>
              </w:rPr>
              <w:t>requirement</w:t>
            </w:r>
          </w:p>
        </w:tc>
        <w:tc>
          <w:tcPr>
            <w:tcW w:w="855" w:type="dxa"/>
          </w:tcPr>
          <w:p w:rsidR="00E022D2" w:rsidRPr="00E022D2" w:rsidRDefault="00E022D2" w:rsidP="00E022D2">
            <w:pPr>
              <w:kinsoku w:val="0"/>
              <w:overflowPunct w:val="0"/>
              <w:autoSpaceDE w:val="0"/>
              <w:autoSpaceDN w:val="0"/>
              <w:adjustRightInd w:val="0"/>
              <w:spacing w:before="31"/>
              <w:jc w:val="center"/>
              <w:rPr>
                <w:rFonts w:ascii="Times New Roman" w:eastAsia="Calibri" w:hAnsi="Times New Roman"/>
                <w:color w:val="000000"/>
                <w:sz w:val="16"/>
                <w:szCs w:val="16"/>
                <w:lang w:eastAsia="en-US"/>
              </w:rPr>
            </w:pPr>
            <w:r w:rsidRPr="00E022D2">
              <w:rPr>
                <w:rFonts w:ascii="Times New Roman" w:eastAsia="Calibri" w:hAnsi="Times New Roman"/>
                <w:color w:val="231F20"/>
                <w:spacing w:val="-1"/>
                <w:sz w:val="16"/>
                <w:szCs w:val="16"/>
                <w:lang w:eastAsia="en-US"/>
              </w:rPr>
              <w:t>No</w:t>
            </w:r>
          </w:p>
          <w:p w:rsidR="00E022D2" w:rsidRPr="00E022D2" w:rsidRDefault="00E022D2" w:rsidP="00E022D2">
            <w:pPr>
              <w:kinsoku w:val="0"/>
              <w:overflowPunct w:val="0"/>
              <w:autoSpaceDE w:val="0"/>
              <w:autoSpaceDN w:val="0"/>
              <w:adjustRightInd w:val="0"/>
              <w:spacing w:before="34"/>
              <w:jc w:val="center"/>
              <w:rPr>
                <w:rFonts w:ascii="Times New Roman" w:eastAsia="Calibri" w:hAnsi="Times New Roman"/>
                <w:sz w:val="24"/>
                <w:lang w:eastAsia="en-US"/>
              </w:rPr>
            </w:pPr>
            <w:r w:rsidRPr="00E022D2">
              <w:rPr>
                <w:rFonts w:ascii="Times New Roman" w:eastAsia="Calibri" w:hAnsi="Times New Roman"/>
                <w:color w:val="231F20"/>
                <w:sz w:val="14"/>
                <w:szCs w:val="14"/>
                <w:lang w:eastAsia="en-US"/>
              </w:rPr>
              <w:t>requirement</w:t>
            </w:r>
          </w:p>
        </w:tc>
        <w:tc>
          <w:tcPr>
            <w:tcW w:w="856" w:type="dxa"/>
          </w:tcPr>
          <w:p w:rsidR="00E022D2" w:rsidRPr="00E022D2" w:rsidRDefault="00E022D2" w:rsidP="00E022D2">
            <w:pPr>
              <w:kinsoku w:val="0"/>
              <w:overflowPunct w:val="0"/>
              <w:autoSpaceDE w:val="0"/>
              <w:autoSpaceDN w:val="0"/>
              <w:adjustRightInd w:val="0"/>
              <w:spacing w:before="31"/>
              <w:jc w:val="center"/>
              <w:rPr>
                <w:rFonts w:ascii="Times New Roman" w:eastAsia="Calibri" w:hAnsi="Times New Roman"/>
                <w:color w:val="000000"/>
                <w:sz w:val="16"/>
                <w:szCs w:val="16"/>
                <w:lang w:eastAsia="en-US"/>
              </w:rPr>
            </w:pPr>
            <w:r w:rsidRPr="00E022D2">
              <w:rPr>
                <w:rFonts w:ascii="Times New Roman" w:eastAsia="Calibri" w:hAnsi="Times New Roman"/>
                <w:color w:val="231F20"/>
                <w:spacing w:val="-1"/>
                <w:sz w:val="16"/>
                <w:szCs w:val="16"/>
                <w:lang w:eastAsia="en-US"/>
              </w:rPr>
              <w:t>No</w:t>
            </w:r>
          </w:p>
          <w:p w:rsidR="00E022D2" w:rsidRPr="00E022D2" w:rsidRDefault="00E022D2" w:rsidP="00E022D2">
            <w:pPr>
              <w:kinsoku w:val="0"/>
              <w:overflowPunct w:val="0"/>
              <w:autoSpaceDE w:val="0"/>
              <w:autoSpaceDN w:val="0"/>
              <w:adjustRightInd w:val="0"/>
              <w:spacing w:before="34"/>
              <w:jc w:val="center"/>
              <w:rPr>
                <w:rFonts w:ascii="Times New Roman" w:eastAsia="Calibri" w:hAnsi="Times New Roman"/>
                <w:sz w:val="24"/>
                <w:lang w:eastAsia="en-US"/>
              </w:rPr>
            </w:pPr>
            <w:r w:rsidRPr="00E022D2">
              <w:rPr>
                <w:rFonts w:ascii="Times New Roman" w:eastAsia="Calibri" w:hAnsi="Times New Roman"/>
                <w:color w:val="231F20"/>
                <w:sz w:val="14"/>
                <w:szCs w:val="14"/>
                <w:lang w:eastAsia="en-US"/>
              </w:rPr>
              <w:t>requirement</w:t>
            </w:r>
          </w:p>
        </w:tc>
        <w:tc>
          <w:tcPr>
            <w:tcW w:w="855" w:type="dxa"/>
          </w:tcPr>
          <w:p w:rsidR="00E022D2" w:rsidRPr="00E022D2" w:rsidRDefault="00E022D2" w:rsidP="00E022D2">
            <w:pPr>
              <w:kinsoku w:val="0"/>
              <w:overflowPunct w:val="0"/>
              <w:autoSpaceDE w:val="0"/>
              <w:autoSpaceDN w:val="0"/>
              <w:adjustRightInd w:val="0"/>
              <w:spacing w:before="31"/>
              <w:jc w:val="center"/>
              <w:rPr>
                <w:rFonts w:ascii="Times New Roman" w:eastAsia="Calibri" w:hAnsi="Times New Roman"/>
                <w:color w:val="000000"/>
                <w:sz w:val="16"/>
                <w:szCs w:val="16"/>
                <w:lang w:eastAsia="en-US"/>
              </w:rPr>
            </w:pPr>
            <w:r w:rsidRPr="00E022D2">
              <w:rPr>
                <w:rFonts w:ascii="Times New Roman" w:eastAsia="Calibri" w:hAnsi="Times New Roman"/>
                <w:color w:val="231F20"/>
                <w:spacing w:val="-1"/>
                <w:sz w:val="16"/>
                <w:szCs w:val="16"/>
                <w:lang w:eastAsia="en-US"/>
              </w:rPr>
              <w:t>No</w:t>
            </w:r>
          </w:p>
          <w:p w:rsidR="00E022D2" w:rsidRPr="00E022D2" w:rsidRDefault="00E022D2" w:rsidP="00E022D2">
            <w:pPr>
              <w:kinsoku w:val="0"/>
              <w:overflowPunct w:val="0"/>
              <w:autoSpaceDE w:val="0"/>
              <w:autoSpaceDN w:val="0"/>
              <w:adjustRightInd w:val="0"/>
              <w:spacing w:before="34"/>
              <w:jc w:val="center"/>
              <w:rPr>
                <w:rFonts w:ascii="Times New Roman" w:eastAsia="Calibri" w:hAnsi="Times New Roman"/>
                <w:sz w:val="24"/>
                <w:lang w:eastAsia="en-US"/>
              </w:rPr>
            </w:pPr>
            <w:r w:rsidRPr="00E022D2">
              <w:rPr>
                <w:rFonts w:ascii="Times New Roman" w:eastAsia="Calibri" w:hAnsi="Times New Roman"/>
                <w:color w:val="231F20"/>
                <w:sz w:val="14"/>
                <w:szCs w:val="14"/>
                <w:lang w:eastAsia="en-US"/>
              </w:rPr>
              <w:t>requirement</w:t>
            </w:r>
          </w:p>
        </w:tc>
        <w:tc>
          <w:tcPr>
            <w:tcW w:w="855" w:type="dxa"/>
          </w:tcPr>
          <w:p w:rsidR="00E022D2" w:rsidRPr="00E022D2" w:rsidRDefault="00E022D2" w:rsidP="00E022D2">
            <w:pPr>
              <w:kinsoku w:val="0"/>
              <w:overflowPunct w:val="0"/>
              <w:autoSpaceDE w:val="0"/>
              <w:autoSpaceDN w:val="0"/>
              <w:adjustRightInd w:val="0"/>
              <w:spacing w:before="31"/>
              <w:jc w:val="center"/>
              <w:rPr>
                <w:rFonts w:ascii="Times New Roman" w:eastAsia="Calibri" w:hAnsi="Times New Roman"/>
                <w:color w:val="000000"/>
                <w:sz w:val="16"/>
                <w:szCs w:val="16"/>
                <w:lang w:eastAsia="en-US"/>
              </w:rPr>
            </w:pPr>
            <w:r w:rsidRPr="00E022D2">
              <w:rPr>
                <w:rFonts w:ascii="Times New Roman" w:eastAsia="Calibri" w:hAnsi="Times New Roman"/>
                <w:color w:val="231F20"/>
                <w:spacing w:val="-1"/>
                <w:sz w:val="16"/>
                <w:szCs w:val="16"/>
                <w:lang w:eastAsia="en-US"/>
              </w:rPr>
              <w:t>No</w:t>
            </w:r>
          </w:p>
          <w:p w:rsidR="00E022D2" w:rsidRPr="00E022D2" w:rsidRDefault="00E022D2" w:rsidP="00E022D2">
            <w:pPr>
              <w:kinsoku w:val="0"/>
              <w:overflowPunct w:val="0"/>
              <w:autoSpaceDE w:val="0"/>
              <w:autoSpaceDN w:val="0"/>
              <w:adjustRightInd w:val="0"/>
              <w:spacing w:before="34"/>
              <w:jc w:val="center"/>
              <w:rPr>
                <w:rFonts w:ascii="Times New Roman" w:eastAsia="Calibri" w:hAnsi="Times New Roman"/>
                <w:sz w:val="24"/>
                <w:lang w:eastAsia="en-US"/>
              </w:rPr>
            </w:pPr>
            <w:r w:rsidRPr="00E022D2">
              <w:rPr>
                <w:rFonts w:ascii="Times New Roman" w:eastAsia="Calibri" w:hAnsi="Times New Roman"/>
                <w:color w:val="231F20"/>
                <w:sz w:val="14"/>
                <w:szCs w:val="14"/>
                <w:lang w:eastAsia="en-US"/>
              </w:rPr>
              <w:t>requirement</w:t>
            </w:r>
          </w:p>
        </w:tc>
      </w:tr>
    </w:tbl>
    <w:p w:rsidR="00E022D2" w:rsidRPr="00E022D2" w:rsidRDefault="00E022D2" w:rsidP="00E022D2">
      <w:pPr>
        <w:tabs>
          <w:tab w:val="left" w:pos="851"/>
        </w:tabs>
        <w:jc w:val="both"/>
        <w:rPr>
          <w:rFonts w:eastAsia="Calibri"/>
          <w:sz w:val="24"/>
          <w:lang w:eastAsia="en-US"/>
        </w:rPr>
      </w:pPr>
    </w:p>
    <w:p w:rsidR="00B20358" w:rsidRDefault="00E022D2" w:rsidP="00E022D2">
      <w:pPr>
        <w:pStyle w:val="BodyText2"/>
        <w:sectPr w:rsidR="00B20358" w:rsidSect="00BB7E0A">
          <w:headerReference w:type="default" r:id="rId84"/>
          <w:pgSz w:w="11906" w:h="16838" w:code="9"/>
          <w:pgMar w:top="1797" w:right="1077" w:bottom="1797" w:left="2160" w:header="907" w:footer="567" w:gutter="0"/>
          <w:cols w:space="708"/>
          <w:docGrid w:linePitch="360"/>
        </w:sectPr>
      </w:pPr>
      <w:r w:rsidRPr="00E022D2">
        <w:t>Special restrictions: minimum road surface temperature at which working permitted is 4ºC and maximum is 40ºC.</w:t>
      </w:r>
    </w:p>
    <w:p w:rsidR="00836A77" w:rsidRPr="00DE6126" w:rsidRDefault="00836A77" w:rsidP="00836A77">
      <w:pPr>
        <w:pStyle w:val="Heading1"/>
        <w:rPr>
          <w:color w:val="E67C08"/>
        </w:rPr>
      </w:pPr>
      <w:bookmarkStart w:id="238" w:name="_Toc117308881"/>
      <w:bookmarkStart w:id="239" w:name="_Toc120417118"/>
      <w:bookmarkStart w:id="240" w:name="_Toc503528892"/>
      <w:r w:rsidRPr="00DE6126">
        <w:rPr>
          <w:color w:val="E67C08"/>
        </w:rPr>
        <w:lastRenderedPageBreak/>
        <w:t>APPENDIX 7/9: COLD-MILLING (PLANING) OF BITUMINOUS BOUND FLEXIBLE PAVEMENT</w:t>
      </w:r>
      <w:bookmarkEnd w:id="238"/>
      <w:bookmarkEnd w:id="239"/>
      <w:bookmarkEnd w:id="240"/>
    </w:p>
    <w:p w:rsidR="00836A77" w:rsidRPr="00DE6126" w:rsidRDefault="00836A77" w:rsidP="00836A77">
      <w:pPr>
        <w:pStyle w:val="Heading2"/>
        <w:rPr>
          <w:color w:val="E67C08"/>
        </w:rPr>
      </w:pPr>
      <w:r w:rsidRPr="00DE6126">
        <w:rPr>
          <w:color w:val="E67C08"/>
        </w:rPr>
        <w:t>general</w:t>
      </w:r>
    </w:p>
    <w:p w:rsidR="00836A77" w:rsidRPr="000C7A26" w:rsidRDefault="00836A77" w:rsidP="00836A77">
      <w:pPr>
        <w:pStyle w:val="BodyText2"/>
      </w:pPr>
      <w:r w:rsidRPr="000C7A26">
        <w:t xml:space="preserve">Areas and depth of </w:t>
      </w:r>
      <w:proofErr w:type="spellStart"/>
      <w:r w:rsidRPr="000C7A26">
        <w:t>planing</w:t>
      </w:r>
      <w:proofErr w:type="spellEnd"/>
      <w:r w:rsidRPr="000C7A26">
        <w:t xml:space="preserve"> shall be given in the Task Order.</w:t>
      </w:r>
    </w:p>
    <w:p w:rsidR="006567BF" w:rsidRPr="006567BF" w:rsidRDefault="006567BF" w:rsidP="006567BF">
      <w:pPr>
        <w:pStyle w:val="BodyText2"/>
      </w:pPr>
      <w:r w:rsidRPr="006567BF">
        <w:t xml:space="preserve">Locations of cold milling to be detailed in Task Order. </w:t>
      </w:r>
    </w:p>
    <w:p w:rsidR="006567BF" w:rsidRPr="006567BF" w:rsidRDefault="006567BF" w:rsidP="006567BF">
      <w:pPr>
        <w:pStyle w:val="BodyText2"/>
      </w:pPr>
      <w:r w:rsidRPr="006567BF">
        <w:t>D</w:t>
      </w:r>
      <w:r>
        <w:t>epth of cold milling and the</w:t>
      </w:r>
      <w:r w:rsidRPr="006567BF">
        <w:t xml:space="preserve"> profile </w:t>
      </w:r>
      <w:r>
        <w:t xml:space="preserve">for </w:t>
      </w:r>
      <w:r w:rsidRPr="006567BF">
        <w:t xml:space="preserve">cold milling to be detailed in Task Order. </w:t>
      </w:r>
    </w:p>
    <w:p w:rsidR="006567BF" w:rsidRPr="006567BF" w:rsidRDefault="006567BF" w:rsidP="006567BF">
      <w:pPr>
        <w:pStyle w:val="BodyText2"/>
      </w:pPr>
      <w:r w:rsidRPr="006567BF">
        <w:t>Prior to any cold milling works, the Contractor shall sweep the area to locate any buried metalwork in accordance with Clause 709SR.  T</w:t>
      </w:r>
      <w:r>
        <w:t>he contractor shall also locate and suitably</w:t>
      </w:r>
      <w:r w:rsidRPr="006567BF">
        <w:t xml:space="preserve"> mark any other obstructions, including overhead cables.  These works shall be undertaken 48hours prior to any cold milling works commencing.</w:t>
      </w:r>
    </w:p>
    <w:p w:rsidR="006567BF" w:rsidRPr="006567BF" w:rsidRDefault="006567BF" w:rsidP="006567BF">
      <w:pPr>
        <w:pStyle w:val="BodyText2"/>
      </w:pPr>
      <w:r w:rsidRPr="006567BF">
        <w:t xml:space="preserve">When specified in the Task Order, the cold milled material shall be retained on Site or removed to </w:t>
      </w:r>
      <w:proofErr w:type="spellStart"/>
      <w:proofErr w:type="gramStart"/>
      <w:r w:rsidRPr="006567BF">
        <w:t>a</w:t>
      </w:r>
      <w:proofErr w:type="spellEnd"/>
      <w:proofErr w:type="gramEnd"/>
      <w:r w:rsidRPr="006567BF">
        <w:t xml:space="preserve"> Employer’s depot for future use.</w:t>
      </w:r>
    </w:p>
    <w:p w:rsidR="00B20358" w:rsidRDefault="00B20358" w:rsidP="00B62AB0">
      <w:pPr>
        <w:pStyle w:val="BodyText"/>
        <w:rPr>
          <w:lang w:eastAsia="fr-CA"/>
        </w:rPr>
        <w:sectPr w:rsidR="00B20358" w:rsidSect="00BB7E0A">
          <w:headerReference w:type="default" r:id="rId85"/>
          <w:pgSz w:w="11906" w:h="16838" w:code="9"/>
          <w:pgMar w:top="1797" w:right="1077" w:bottom="1797" w:left="2160" w:header="907" w:footer="567" w:gutter="0"/>
          <w:cols w:space="708"/>
          <w:docGrid w:linePitch="360"/>
        </w:sectPr>
      </w:pPr>
    </w:p>
    <w:p w:rsidR="00DC5186" w:rsidRPr="00DE6126" w:rsidRDefault="00DC5186" w:rsidP="00DC5186">
      <w:pPr>
        <w:pStyle w:val="Heading1"/>
        <w:rPr>
          <w:color w:val="E67C08"/>
        </w:rPr>
      </w:pPr>
      <w:bookmarkStart w:id="241" w:name="_Toc456100038"/>
      <w:bookmarkStart w:id="242" w:name="_Toc503528893"/>
      <w:r w:rsidRPr="00DE6126">
        <w:rPr>
          <w:color w:val="E67C08"/>
        </w:rPr>
        <w:lastRenderedPageBreak/>
        <w:t>APPENDIX 7/21</w:t>
      </w:r>
      <w:r w:rsidRPr="00DE6126">
        <w:rPr>
          <w:color w:val="E67C08"/>
        </w:rPr>
        <w:tab/>
        <w:t>:</w:t>
      </w:r>
      <w:r w:rsidRPr="00DE6126">
        <w:rPr>
          <w:color w:val="E67C08"/>
        </w:rPr>
        <w:tab/>
        <w:t>SURFACE DRESSING – RECIPE SPECIFICATION</w:t>
      </w:r>
      <w:bookmarkEnd w:id="241"/>
      <w:bookmarkEnd w:id="242"/>
    </w:p>
    <w:p w:rsidR="00DC5186" w:rsidRPr="00DE6126" w:rsidRDefault="00DC5186" w:rsidP="00DC5186">
      <w:pPr>
        <w:pStyle w:val="Heading2"/>
        <w:rPr>
          <w:color w:val="E67C08"/>
        </w:rPr>
      </w:pPr>
      <w:r w:rsidRPr="00DE6126">
        <w:rPr>
          <w:color w:val="E67C08"/>
        </w:rPr>
        <w:t>SHEET 1: Information to be provided by the compiler</w:t>
      </w:r>
    </w:p>
    <w:p w:rsidR="00DC5186" w:rsidRPr="00DC5186" w:rsidRDefault="00DC5186" w:rsidP="00932EB8">
      <w:pPr>
        <w:pStyle w:val="ListBullet"/>
      </w:pPr>
      <w:r w:rsidRPr="00DC5186">
        <w:t>Location. As detailed in the Task Order</w:t>
      </w:r>
    </w:p>
    <w:p w:rsidR="00DC5186" w:rsidRPr="00DC5186" w:rsidRDefault="00DC5186" w:rsidP="00932EB8">
      <w:pPr>
        <w:pStyle w:val="ListBullet"/>
      </w:pPr>
      <w:r w:rsidRPr="00DC5186">
        <w:t>System of surface dressing required: Single, Double, Sandwich or As detailed in the Task Order</w:t>
      </w:r>
    </w:p>
    <w:p w:rsidR="00DC5186" w:rsidRPr="00DC5186" w:rsidRDefault="00DC5186" w:rsidP="00932EB8">
      <w:pPr>
        <w:pStyle w:val="ListBullet"/>
      </w:pPr>
      <w:r w:rsidRPr="00DC5186">
        <w:t xml:space="preserve">Limitations on binder </w:t>
      </w:r>
      <w:proofErr w:type="spellStart"/>
      <w:r w:rsidRPr="00DC5186">
        <w:t>cohesivity</w:t>
      </w:r>
      <w:proofErr w:type="spellEnd"/>
      <w:r w:rsidRPr="00DC5186">
        <w:t xml:space="preserve">. </w:t>
      </w:r>
    </w:p>
    <w:tbl>
      <w:tblPr>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000" w:firstRow="0" w:lastRow="0" w:firstColumn="0" w:lastColumn="0" w:noHBand="0" w:noVBand="0"/>
      </w:tblPr>
      <w:tblGrid>
        <w:gridCol w:w="1862"/>
        <w:gridCol w:w="4394"/>
        <w:gridCol w:w="2167"/>
      </w:tblGrid>
      <w:tr w:rsidR="00DC5186" w:rsidRPr="00DC5186" w:rsidTr="00DC5186">
        <w:trPr>
          <w:trHeight w:hRule="exact" w:val="599"/>
          <w:jc w:val="center"/>
        </w:trPr>
        <w:tc>
          <w:tcPr>
            <w:tcW w:w="1862" w:type="dxa"/>
            <w:shd w:val="clear" w:color="auto" w:fill="C2C2C3" w:themeFill="accent4" w:themeFillTint="99"/>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b/>
                <w:bCs/>
              </w:rPr>
              <w:t>binder Grade</w:t>
            </w:r>
          </w:p>
        </w:tc>
        <w:tc>
          <w:tcPr>
            <w:tcW w:w="4394" w:type="dxa"/>
            <w:shd w:val="clear" w:color="auto" w:fill="C2C2C3" w:themeFill="accent4" w:themeFillTint="99"/>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b/>
                <w:bCs/>
              </w:rPr>
              <w:t>minimum peak binder Cohesion Joules/cm2</w:t>
            </w:r>
          </w:p>
        </w:tc>
        <w:tc>
          <w:tcPr>
            <w:tcW w:w="2167" w:type="dxa"/>
            <w:shd w:val="clear" w:color="auto" w:fill="C2C2C3" w:themeFill="accent4" w:themeFillTint="99"/>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Pr>
                <w:rFonts w:ascii="Arial" w:eastAsia="Arial" w:hAnsi="Arial"/>
                <w:b/>
                <w:bCs/>
              </w:rPr>
              <w:t xml:space="preserve">Class in </w:t>
            </w:r>
            <w:r>
              <w:rPr>
                <w:rFonts w:ascii="Arial" w:eastAsia="Arial" w:hAnsi="Arial"/>
                <w:b/>
                <w:bCs/>
                <w:lang w:val="en-GB"/>
              </w:rPr>
              <w:t>B</w:t>
            </w:r>
            <w:r w:rsidRPr="00DC5186">
              <w:rPr>
                <w:rFonts w:ascii="Arial" w:eastAsia="Arial" w:hAnsi="Arial"/>
                <w:b/>
                <w:bCs/>
              </w:rPr>
              <w:t>S EN13808</w:t>
            </w:r>
          </w:p>
        </w:tc>
      </w:tr>
      <w:tr w:rsidR="00DC5186" w:rsidRPr="00DC5186" w:rsidTr="00DC5186">
        <w:trPr>
          <w:trHeight w:hRule="exact" w:val="352"/>
          <w:jc w:val="center"/>
        </w:trPr>
        <w:tc>
          <w:tcPr>
            <w:tcW w:w="1862" w:type="dxa"/>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Super-premium</w:t>
            </w:r>
          </w:p>
        </w:tc>
        <w:tc>
          <w:tcPr>
            <w:tcW w:w="4394" w:type="dxa"/>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1.4</w:t>
            </w:r>
          </w:p>
        </w:tc>
        <w:tc>
          <w:tcPr>
            <w:tcW w:w="2167" w:type="dxa"/>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6</w:t>
            </w:r>
          </w:p>
        </w:tc>
      </w:tr>
      <w:tr w:rsidR="00DC5186" w:rsidRPr="00DC5186" w:rsidTr="00DC5186">
        <w:trPr>
          <w:trHeight w:hRule="exact" w:val="352"/>
          <w:jc w:val="center"/>
        </w:trPr>
        <w:tc>
          <w:tcPr>
            <w:tcW w:w="1862" w:type="dxa"/>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Premium</w:t>
            </w:r>
          </w:p>
        </w:tc>
        <w:tc>
          <w:tcPr>
            <w:tcW w:w="4394" w:type="dxa"/>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1.2</w:t>
            </w:r>
          </w:p>
        </w:tc>
        <w:tc>
          <w:tcPr>
            <w:tcW w:w="2167" w:type="dxa"/>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5</w:t>
            </w:r>
          </w:p>
        </w:tc>
      </w:tr>
      <w:tr w:rsidR="00DC5186" w:rsidRPr="00DC5186" w:rsidTr="00DC5186">
        <w:trPr>
          <w:trHeight w:hRule="exact" w:val="352"/>
          <w:jc w:val="center"/>
        </w:trPr>
        <w:tc>
          <w:tcPr>
            <w:tcW w:w="1862" w:type="dxa"/>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Intermediate</w:t>
            </w:r>
          </w:p>
        </w:tc>
        <w:tc>
          <w:tcPr>
            <w:tcW w:w="4394" w:type="dxa"/>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1.0</w:t>
            </w:r>
          </w:p>
        </w:tc>
        <w:tc>
          <w:tcPr>
            <w:tcW w:w="2167" w:type="dxa"/>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4</w:t>
            </w:r>
          </w:p>
        </w:tc>
      </w:tr>
      <w:tr w:rsidR="00DC5186" w:rsidRPr="00DC5186" w:rsidTr="00DC5186">
        <w:trPr>
          <w:trHeight w:hRule="exact" w:val="352"/>
          <w:jc w:val="center"/>
        </w:trPr>
        <w:tc>
          <w:tcPr>
            <w:tcW w:w="1862" w:type="dxa"/>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Conventional</w:t>
            </w:r>
          </w:p>
        </w:tc>
        <w:tc>
          <w:tcPr>
            <w:tcW w:w="4394" w:type="dxa"/>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0.7*</w:t>
            </w:r>
          </w:p>
        </w:tc>
        <w:tc>
          <w:tcPr>
            <w:tcW w:w="2167" w:type="dxa"/>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3</w:t>
            </w:r>
          </w:p>
        </w:tc>
      </w:tr>
    </w:tbl>
    <w:p w:rsidR="00DC5186" w:rsidRPr="00DC5186" w:rsidRDefault="00DC5186" w:rsidP="00DC5186">
      <w:pPr>
        <w:pStyle w:val="Standard"/>
        <w:tabs>
          <w:tab w:val="left" w:pos="547"/>
        </w:tabs>
        <w:spacing w:line="340" w:lineRule="exact"/>
        <w:ind w:left="547" w:hanging="547"/>
        <w:jc w:val="both"/>
        <w:rPr>
          <w:rFonts w:ascii="Arial" w:eastAsia="Arial" w:hAnsi="Arial"/>
          <w:b/>
          <w:sz w:val="24"/>
          <w:lang w:val="en-GB"/>
        </w:rPr>
      </w:pPr>
      <w:r w:rsidRPr="00DC5186">
        <w:rPr>
          <w:rFonts w:ascii="Arial" w:eastAsia="Arial" w:hAnsi="Arial"/>
          <w:b/>
          <w:sz w:val="24"/>
          <w:lang w:val="en-GB"/>
        </w:rPr>
        <w:t>Binder grade detailed in Task Order.</w:t>
      </w:r>
    </w:p>
    <w:p w:rsidR="00DC5186" w:rsidRPr="00DC5186" w:rsidRDefault="00DC5186" w:rsidP="00932EB8">
      <w:pPr>
        <w:pStyle w:val="ListBullet"/>
      </w:pPr>
      <w:r w:rsidRPr="00DC5186">
        <w:t>Rate of spread of binder: As stated in Task Order</w:t>
      </w:r>
    </w:p>
    <w:p w:rsidR="00DC5186" w:rsidRPr="00DC5186" w:rsidRDefault="00DC5186" w:rsidP="00932EB8">
      <w:pPr>
        <w:pStyle w:val="ListBullet"/>
      </w:pPr>
      <w:r w:rsidRPr="00DC5186">
        <w:t>Chipping size(s) required: 2.8/6.3, 4/8, 6.3/10 or 8/14 as detailed in the Task Order</w:t>
      </w:r>
    </w:p>
    <w:p w:rsidR="00DC5186" w:rsidRPr="00DC5186" w:rsidRDefault="00DC5186" w:rsidP="00932EB8">
      <w:pPr>
        <w:pStyle w:val="ListBullet"/>
      </w:pPr>
      <w:r w:rsidRPr="00DC5186">
        <w:t>Minimum PSV of chippings: 55, 60 or 65 as detailed in the Task Order</w:t>
      </w:r>
    </w:p>
    <w:p w:rsidR="00DC5186" w:rsidRPr="00DC5186" w:rsidRDefault="00DC5186" w:rsidP="00932EB8">
      <w:pPr>
        <w:pStyle w:val="ListBullet"/>
      </w:pPr>
      <w:r w:rsidRPr="00DC5186">
        <w:t>Maximum AAV of chippings: 12</w:t>
      </w:r>
    </w:p>
    <w:p w:rsidR="00DC5186" w:rsidRPr="00DC5186" w:rsidRDefault="00DC5186" w:rsidP="00932EB8">
      <w:pPr>
        <w:pStyle w:val="ListBullet"/>
      </w:pPr>
      <w:r w:rsidRPr="00DC5186">
        <w:t xml:space="preserve">Class of </w:t>
      </w:r>
      <w:proofErr w:type="spellStart"/>
      <w:r w:rsidRPr="00DC5186">
        <w:t>spraybar</w:t>
      </w:r>
      <w:proofErr w:type="spellEnd"/>
      <w:r w:rsidRPr="00DC5186">
        <w:t xml:space="preserve"> accuracy required. </w:t>
      </w:r>
    </w:p>
    <w:tbl>
      <w:tblPr>
        <w:tblW w:w="0" w:type="auto"/>
        <w:tblInd w:w="599" w:type="dxa"/>
        <w:tblLayout w:type="fixed"/>
        <w:tblCellMar>
          <w:left w:w="0" w:type="dxa"/>
          <w:right w:w="0" w:type="dxa"/>
        </w:tblCellMar>
        <w:tblLook w:val="0000" w:firstRow="0" w:lastRow="0" w:firstColumn="0" w:lastColumn="0" w:noHBand="0" w:noVBand="0"/>
      </w:tblPr>
      <w:tblGrid>
        <w:gridCol w:w="2552"/>
        <w:gridCol w:w="1701"/>
        <w:gridCol w:w="1238"/>
      </w:tblGrid>
      <w:tr w:rsidR="00DC5186" w:rsidRPr="00DC5186" w:rsidTr="00DC5186">
        <w:trPr>
          <w:trHeight w:hRule="exact" w:val="933"/>
        </w:trPr>
        <w:tc>
          <w:tcPr>
            <w:tcW w:w="2552"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b/>
                <w:bCs/>
              </w:rPr>
              <w:t>Site</w:t>
            </w:r>
          </w:p>
        </w:tc>
        <w:tc>
          <w:tcPr>
            <w:tcW w:w="1701"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DC5186" w:rsidRPr="00DC5186" w:rsidRDefault="00DC5186" w:rsidP="00DC5186">
            <w:pPr>
              <w:pStyle w:val="Standard"/>
              <w:tabs>
                <w:tab w:val="left" w:pos="0"/>
              </w:tabs>
              <w:spacing w:line="340" w:lineRule="exact"/>
              <w:jc w:val="center"/>
              <w:rPr>
                <w:rFonts w:ascii="Arial" w:eastAsia="Arial" w:hAnsi="Arial"/>
              </w:rPr>
            </w:pPr>
            <w:r w:rsidRPr="00DC5186">
              <w:rPr>
                <w:rFonts w:ascii="Arial" w:eastAsia="Arial" w:hAnsi="Arial"/>
                <w:b/>
                <w:bCs/>
              </w:rPr>
              <w:t>Coefficient of variation (</w:t>
            </w:r>
            <w:proofErr w:type="spellStart"/>
            <w:r w:rsidRPr="00DC5186">
              <w:rPr>
                <w:rFonts w:ascii="Arial" w:eastAsia="Arial" w:hAnsi="Arial"/>
                <w:b/>
                <w:bCs/>
              </w:rPr>
              <w:t>Cv</w:t>
            </w:r>
            <w:proofErr w:type="spellEnd"/>
            <w:r w:rsidRPr="00DC5186">
              <w:rPr>
                <w:rFonts w:ascii="Arial" w:eastAsia="Arial" w:hAnsi="Arial"/>
                <w:b/>
                <w:bCs/>
              </w:rPr>
              <w:t>)</w:t>
            </w:r>
          </w:p>
        </w:tc>
        <w:tc>
          <w:tcPr>
            <w:tcW w:w="1238"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b/>
                <w:bCs/>
              </w:rPr>
              <w:t>Category</w:t>
            </w:r>
          </w:p>
        </w:tc>
      </w:tr>
      <w:tr w:rsidR="00DC5186" w:rsidRPr="00DC5186" w:rsidTr="00B20358">
        <w:trPr>
          <w:trHeight w:hRule="exact" w:val="686"/>
        </w:trPr>
        <w:tc>
          <w:tcPr>
            <w:tcW w:w="2552" w:type="dxa"/>
            <w:tcBorders>
              <w:top w:val="single" w:sz="8" w:space="0" w:color="231F20"/>
              <w:left w:val="single" w:sz="8" w:space="0" w:color="231F20"/>
              <w:bottom w:val="single" w:sz="8" w:space="0" w:color="231F20"/>
              <w:right w:val="single" w:sz="8" w:space="0" w:color="231F20"/>
            </w:tcBorders>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Motorways and Dual Carriageways</w:t>
            </w:r>
          </w:p>
        </w:tc>
        <w:tc>
          <w:tcPr>
            <w:tcW w:w="1701" w:type="dxa"/>
            <w:tcBorders>
              <w:top w:val="single" w:sz="8" w:space="0" w:color="231F20"/>
              <w:left w:val="single" w:sz="8" w:space="0" w:color="231F20"/>
              <w:bottom w:val="single" w:sz="8" w:space="0" w:color="231F20"/>
              <w:right w:val="single" w:sz="8" w:space="0" w:color="231F20"/>
            </w:tcBorders>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&lt; 10%*</w:t>
            </w:r>
          </w:p>
        </w:tc>
        <w:tc>
          <w:tcPr>
            <w:tcW w:w="1238" w:type="dxa"/>
            <w:tcBorders>
              <w:top w:val="single" w:sz="8" w:space="0" w:color="231F20"/>
              <w:left w:val="single" w:sz="8" w:space="0" w:color="231F20"/>
              <w:bottom w:val="single" w:sz="8" w:space="0" w:color="231F20"/>
              <w:right w:val="single" w:sz="8" w:space="0" w:color="231F20"/>
            </w:tcBorders>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2*</w:t>
            </w:r>
          </w:p>
        </w:tc>
      </w:tr>
      <w:tr w:rsidR="00DC5186" w:rsidRPr="00DC5186" w:rsidTr="00B20358">
        <w:trPr>
          <w:trHeight w:hRule="exact" w:val="427"/>
        </w:trPr>
        <w:tc>
          <w:tcPr>
            <w:tcW w:w="2552" w:type="dxa"/>
            <w:tcBorders>
              <w:top w:val="single" w:sz="8" w:space="0" w:color="231F20"/>
              <w:left w:val="single" w:sz="8" w:space="0" w:color="231F20"/>
              <w:bottom w:val="single" w:sz="8" w:space="0" w:color="231F20"/>
              <w:right w:val="single" w:sz="8" w:space="0" w:color="231F20"/>
            </w:tcBorders>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Single Carriageways</w:t>
            </w:r>
          </w:p>
        </w:tc>
        <w:tc>
          <w:tcPr>
            <w:tcW w:w="1701" w:type="dxa"/>
            <w:tcBorders>
              <w:top w:val="single" w:sz="8" w:space="0" w:color="231F20"/>
              <w:left w:val="single" w:sz="8" w:space="0" w:color="231F20"/>
              <w:bottom w:val="single" w:sz="8" w:space="0" w:color="231F20"/>
              <w:right w:val="single" w:sz="8" w:space="0" w:color="231F20"/>
            </w:tcBorders>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&lt; 10%</w:t>
            </w:r>
          </w:p>
        </w:tc>
        <w:tc>
          <w:tcPr>
            <w:tcW w:w="1238" w:type="dxa"/>
            <w:tcBorders>
              <w:top w:val="single" w:sz="8" w:space="0" w:color="231F20"/>
              <w:left w:val="single" w:sz="8" w:space="0" w:color="231F20"/>
              <w:bottom w:val="single" w:sz="8" w:space="0" w:color="231F20"/>
              <w:right w:val="single" w:sz="8" w:space="0" w:color="231F20"/>
            </w:tcBorders>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2</w:t>
            </w:r>
          </w:p>
        </w:tc>
      </w:tr>
      <w:tr w:rsidR="00DC5186" w:rsidRPr="00DC5186" w:rsidTr="00DC5186">
        <w:trPr>
          <w:trHeight w:hRule="exact" w:val="852"/>
        </w:trPr>
        <w:tc>
          <w:tcPr>
            <w:tcW w:w="2552" w:type="dxa"/>
            <w:tcBorders>
              <w:top w:val="single" w:sz="8" w:space="0" w:color="231F20"/>
              <w:left w:val="single" w:sz="8" w:space="0" w:color="231F20"/>
              <w:bottom w:val="single" w:sz="8" w:space="0" w:color="231F20"/>
              <w:right w:val="single" w:sz="8" w:space="0" w:color="231F20"/>
            </w:tcBorders>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Lightly Trafficked Single Carriageways</w:t>
            </w:r>
          </w:p>
        </w:tc>
        <w:tc>
          <w:tcPr>
            <w:tcW w:w="1701" w:type="dxa"/>
            <w:tcBorders>
              <w:top w:val="single" w:sz="8" w:space="0" w:color="231F20"/>
              <w:left w:val="single" w:sz="8" w:space="0" w:color="231F20"/>
              <w:bottom w:val="single" w:sz="8" w:space="0" w:color="231F20"/>
              <w:right w:val="single" w:sz="8" w:space="0" w:color="231F20"/>
            </w:tcBorders>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&lt; 15%</w:t>
            </w:r>
          </w:p>
        </w:tc>
        <w:tc>
          <w:tcPr>
            <w:tcW w:w="1238" w:type="dxa"/>
            <w:tcBorders>
              <w:top w:val="single" w:sz="8" w:space="0" w:color="231F20"/>
              <w:left w:val="single" w:sz="8" w:space="0" w:color="231F20"/>
              <w:bottom w:val="single" w:sz="8" w:space="0" w:color="231F20"/>
              <w:right w:val="single" w:sz="8" w:space="0" w:color="231F20"/>
            </w:tcBorders>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1</w:t>
            </w:r>
          </w:p>
        </w:tc>
      </w:tr>
    </w:tbl>
    <w:p w:rsidR="00DC5186" w:rsidRPr="00DC5186" w:rsidRDefault="00DC5186" w:rsidP="00932EB8">
      <w:pPr>
        <w:pStyle w:val="ListBullet"/>
      </w:pPr>
      <w:r w:rsidRPr="00DC5186">
        <w:t xml:space="preserve">Class of chipping spreader required. </w:t>
      </w:r>
    </w:p>
    <w:tbl>
      <w:tblPr>
        <w:tblW w:w="0" w:type="auto"/>
        <w:tblInd w:w="100" w:type="dxa"/>
        <w:tblCellMar>
          <w:left w:w="0" w:type="dxa"/>
          <w:right w:w="0" w:type="dxa"/>
        </w:tblCellMar>
        <w:tblLook w:val="0000" w:firstRow="0" w:lastRow="0" w:firstColumn="0" w:lastColumn="0" w:noHBand="0" w:noVBand="0"/>
      </w:tblPr>
      <w:tblGrid>
        <w:gridCol w:w="4446"/>
        <w:gridCol w:w="2019"/>
        <w:gridCol w:w="1100"/>
      </w:tblGrid>
      <w:tr w:rsidR="00DC5186" w:rsidRPr="00DC5186" w:rsidTr="00DC5186">
        <w:trPr>
          <w:trHeight w:hRule="exact" w:val="709"/>
        </w:trPr>
        <w:tc>
          <w:tcPr>
            <w:tcW w:w="4446"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b/>
                <w:bCs/>
              </w:rPr>
              <w:t>Chipping type</w:t>
            </w:r>
          </w:p>
        </w:tc>
        <w:tc>
          <w:tcPr>
            <w:tcW w:w="2019"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vAlign w:val="center"/>
          </w:tcPr>
          <w:p w:rsidR="00DC5186" w:rsidRPr="00DC5186" w:rsidRDefault="00DC5186" w:rsidP="00DC5186">
            <w:pPr>
              <w:pStyle w:val="Standard"/>
              <w:tabs>
                <w:tab w:val="left" w:pos="0"/>
              </w:tabs>
              <w:spacing w:line="340" w:lineRule="exact"/>
              <w:ind w:left="13" w:hanging="13"/>
              <w:jc w:val="center"/>
              <w:rPr>
                <w:rFonts w:ascii="Arial" w:eastAsia="Arial" w:hAnsi="Arial"/>
              </w:rPr>
            </w:pPr>
            <w:r w:rsidRPr="00DC5186">
              <w:rPr>
                <w:rFonts w:ascii="Arial" w:eastAsia="Arial" w:hAnsi="Arial"/>
                <w:b/>
                <w:bCs/>
              </w:rPr>
              <w:t xml:space="preserve">Coefficient of variation </w:t>
            </w:r>
            <w:proofErr w:type="spellStart"/>
            <w:r w:rsidRPr="00DC5186">
              <w:rPr>
                <w:rFonts w:ascii="Arial" w:eastAsia="Arial" w:hAnsi="Arial"/>
                <w:b/>
                <w:bCs/>
              </w:rPr>
              <w:t>Cv</w:t>
            </w:r>
            <w:proofErr w:type="spellEnd"/>
          </w:p>
        </w:tc>
        <w:tc>
          <w:tcPr>
            <w:tcW w:w="1100"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b/>
                <w:bCs/>
              </w:rPr>
              <w:t>Category</w:t>
            </w:r>
          </w:p>
        </w:tc>
      </w:tr>
      <w:tr w:rsidR="00DC5186" w:rsidRPr="00DC5186" w:rsidTr="00DC5186">
        <w:trPr>
          <w:trHeight w:hRule="exact" w:val="852"/>
        </w:trPr>
        <w:tc>
          <w:tcPr>
            <w:tcW w:w="4446" w:type="dxa"/>
            <w:tcBorders>
              <w:top w:val="single" w:sz="8" w:space="0" w:color="231F20"/>
              <w:left w:val="single" w:sz="8" w:space="0" w:color="231F20"/>
              <w:bottom w:val="single" w:sz="8" w:space="0" w:color="231F20"/>
              <w:right w:val="single" w:sz="8" w:space="0" w:color="231F20"/>
            </w:tcBorders>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Primary chippings in multiple layer dressings</w:t>
            </w:r>
          </w:p>
        </w:tc>
        <w:tc>
          <w:tcPr>
            <w:tcW w:w="2019" w:type="dxa"/>
            <w:tcBorders>
              <w:top w:val="single" w:sz="8" w:space="0" w:color="231F20"/>
              <w:left w:val="single" w:sz="8" w:space="0" w:color="231F20"/>
              <w:bottom w:val="single" w:sz="8" w:space="0" w:color="231F20"/>
              <w:right w:val="single" w:sz="8" w:space="0" w:color="231F20"/>
            </w:tcBorders>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&lt; 10%</w:t>
            </w:r>
          </w:p>
        </w:tc>
        <w:tc>
          <w:tcPr>
            <w:tcW w:w="1100" w:type="dxa"/>
            <w:tcBorders>
              <w:top w:val="single" w:sz="8" w:space="0" w:color="231F20"/>
              <w:left w:val="single" w:sz="8" w:space="0" w:color="231F20"/>
              <w:bottom w:val="single" w:sz="8" w:space="0" w:color="231F20"/>
              <w:right w:val="single" w:sz="8" w:space="0" w:color="231F20"/>
            </w:tcBorders>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2</w:t>
            </w:r>
          </w:p>
        </w:tc>
      </w:tr>
      <w:tr w:rsidR="00DC5186" w:rsidRPr="00DC5186" w:rsidTr="00DC5186">
        <w:trPr>
          <w:trHeight w:hRule="exact" w:val="352"/>
        </w:trPr>
        <w:tc>
          <w:tcPr>
            <w:tcW w:w="4446" w:type="dxa"/>
            <w:tcBorders>
              <w:top w:val="single" w:sz="8" w:space="0" w:color="231F20"/>
              <w:left w:val="single" w:sz="8" w:space="0" w:color="231F20"/>
              <w:bottom w:val="single" w:sz="8" w:space="0" w:color="231F20"/>
              <w:right w:val="single" w:sz="8" w:space="0" w:color="231F20"/>
            </w:tcBorders>
            <w:vAlign w:val="center"/>
          </w:tcPr>
          <w:p w:rsidR="00DC5186" w:rsidRPr="00B20358" w:rsidRDefault="00DC5186" w:rsidP="00DC5186">
            <w:pPr>
              <w:pStyle w:val="Standard"/>
              <w:tabs>
                <w:tab w:val="left" w:pos="547"/>
              </w:tabs>
              <w:spacing w:line="340" w:lineRule="exact"/>
              <w:ind w:left="547" w:hanging="547"/>
              <w:jc w:val="center"/>
              <w:rPr>
                <w:rFonts w:ascii="Arial" w:eastAsia="Arial" w:hAnsi="Arial"/>
                <w:lang w:val="en-GB"/>
              </w:rPr>
            </w:pPr>
            <w:r w:rsidRPr="00DC5186">
              <w:rPr>
                <w:rFonts w:ascii="Arial" w:eastAsia="Arial" w:hAnsi="Arial"/>
              </w:rPr>
              <w:t>All other chippings</w:t>
            </w:r>
          </w:p>
        </w:tc>
        <w:tc>
          <w:tcPr>
            <w:tcW w:w="2019" w:type="dxa"/>
            <w:tcBorders>
              <w:top w:val="single" w:sz="8" w:space="0" w:color="231F20"/>
              <w:left w:val="single" w:sz="8" w:space="0" w:color="231F20"/>
              <w:bottom w:val="single" w:sz="8" w:space="0" w:color="231F20"/>
              <w:right w:val="single" w:sz="8" w:space="0" w:color="231F20"/>
            </w:tcBorders>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&lt; 15%</w:t>
            </w:r>
          </w:p>
        </w:tc>
        <w:tc>
          <w:tcPr>
            <w:tcW w:w="1100" w:type="dxa"/>
            <w:tcBorders>
              <w:top w:val="single" w:sz="8" w:space="0" w:color="231F20"/>
              <w:left w:val="single" w:sz="8" w:space="0" w:color="231F20"/>
              <w:bottom w:val="single" w:sz="8" w:space="0" w:color="231F20"/>
              <w:right w:val="single" w:sz="8" w:space="0" w:color="231F20"/>
            </w:tcBorders>
            <w:vAlign w:val="center"/>
          </w:tcPr>
          <w:p w:rsidR="00DC5186" w:rsidRPr="00DC5186" w:rsidRDefault="00DC5186" w:rsidP="00DC5186">
            <w:pPr>
              <w:pStyle w:val="Standard"/>
              <w:tabs>
                <w:tab w:val="left" w:pos="547"/>
              </w:tabs>
              <w:spacing w:line="340" w:lineRule="exact"/>
              <w:ind w:left="547" w:hanging="547"/>
              <w:jc w:val="center"/>
              <w:rPr>
                <w:rFonts w:ascii="Arial" w:eastAsia="Arial" w:hAnsi="Arial"/>
              </w:rPr>
            </w:pPr>
            <w:r w:rsidRPr="00DC5186">
              <w:rPr>
                <w:rFonts w:ascii="Arial" w:eastAsia="Arial" w:hAnsi="Arial"/>
              </w:rPr>
              <w:t>1</w:t>
            </w:r>
          </w:p>
        </w:tc>
      </w:tr>
    </w:tbl>
    <w:p w:rsidR="00DC5186" w:rsidRPr="00DC5186" w:rsidRDefault="00DC5186" w:rsidP="00932EB8">
      <w:pPr>
        <w:pStyle w:val="ListBullet"/>
      </w:pPr>
      <w:r w:rsidRPr="00DC5186">
        <w:lastRenderedPageBreak/>
        <w:t xml:space="preserve">Class for tolerance of designed rate of spread of binder: </w:t>
      </w:r>
    </w:p>
    <w:tbl>
      <w:tblPr>
        <w:tblW w:w="0" w:type="auto"/>
        <w:tblInd w:w="100" w:type="dxa"/>
        <w:tblLayout w:type="fixed"/>
        <w:tblCellMar>
          <w:left w:w="0" w:type="dxa"/>
          <w:right w:w="0" w:type="dxa"/>
        </w:tblCellMar>
        <w:tblLook w:val="0000" w:firstRow="0" w:lastRow="0" w:firstColumn="0" w:lastColumn="0" w:noHBand="0" w:noVBand="0"/>
      </w:tblPr>
      <w:tblGrid>
        <w:gridCol w:w="4446"/>
        <w:gridCol w:w="1985"/>
        <w:gridCol w:w="1134"/>
      </w:tblGrid>
      <w:tr w:rsidR="00DC5186" w:rsidRPr="002A337B" w:rsidTr="00E74F30">
        <w:trPr>
          <w:trHeight w:hRule="exact" w:val="449"/>
        </w:trPr>
        <w:tc>
          <w:tcPr>
            <w:tcW w:w="4446"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vAlign w:val="center"/>
          </w:tcPr>
          <w:p w:rsidR="00DC5186" w:rsidRPr="002A337B" w:rsidRDefault="00DC5186" w:rsidP="00E74F30">
            <w:pPr>
              <w:pStyle w:val="Standard"/>
              <w:tabs>
                <w:tab w:val="left" w:pos="547"/>
              </w:tabs>
              <w:spacing w:line="340" w:lineRule="exact"/>
              <w:ind w:left="547" w:hanging="547"/>
              <w:jc w:val="center"/>
              <w:rPr>
                <w:rFonts w:ascii="Arial" w:eastAsia="Arial" w:hAnsi="Arial"/>
                <w:b/>
              </w:rPr>
            </w:pPr>
            <w:r w:rsidRPr="002A337B">
              <w:rPr>
                <w:rFonts w:ascii="Arial" w:eastAsia="Arial" w:hAnsi="Arial"/>
                <w:b/>
                <w:bCs/>
              </w:rPr>
              <w:t>Site</w:t>
            </w:r>
          </w:p>
        </w:tc>
        <w:tc>
          <w:tcPr>
            <w:tcW w:w="1985"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vAlign w:val="center"/>
          </w:tcPr>
          <w:p w:rsidR="00DC5186" w:rsidRPr="002A337B" w:rsidRDefault="00DC5186" w:rsidP="00E74F30">
            <w:pPr>
              <w:pStyle w:val="Standard"/>
              <w:tabs>
                <w:tab w:val="left" w:pos="547"/>
              </w:tabs>
              <w:spacing w:line="340" w:lineRule="exact"/>
              <w:ind w:left="547" w:hanging="547"/>
              <w:jc w:val="center"/>
              <w:rPr>
                <w:rFonts w:ascii="Arial" w:eastAsia="Arial" w:hAnsi="Arial"/>
                <w:b/>
              </w:rPr>
            </w:pPr>
            <w:r w:rsidRPr="002A337B">
              <w:rPr>
                <w:rFonts w:ascii="Arial" w:eastAsia="Arial" w:hAnsi="Arial"/>
                <w:b/>
                <w:bCs/>
              </w:rPr>
              <w:t>tolerance</w:t>
            </w:r>
          </w:p>
        </w:tc>
        <w:tc>
          <w:tcPr>
            <w:tcW w:w="1134" w:type="dxa"/>
            <w:tcBorders>
              <w:top w:val="single" w:sz="8" w:space="0" w:color="231F20"/>
              <w:left w:val="single" w:sz="8" w:space="0" w:color="231F20"/>
              <w:bottom w:val="single" w:sz="8" w:space="0" w:color="231F20"/>
              <w:right w:val="single" w:sz="4" w:space="0" w:color="231F20"/>
            </w:tcBorders>
            <w:shd w:val="clear" w:color="auto" w:fill="C2C2C3" w:themeFill="accent4" w:themeFillTint="99"/>
            <w:vAlign w:val="center"/>
          </w:tcPr>
          <w:p w:rsidR="00DC5186" w:rsidRPr="002A337B" w:rsidRDefault="00DC5186" w:rsidP="00E74F30">
            <w:pPr>
              <w:pStyle w:val="Standard"/>
              <w:tabs>
                <w:tab w:val="left" w:pos="547"/>
              </w:tabs>
              <w:spacing w:line="340" w:lineRule="exact"/>
              <w:ind w:left="547" w:hanging="547"/>
              <w:jc w:val="center"/>
              <w:rPr>
                <w:rFonts w:ascii="Arial" w:eastAsia="Arial" w:hAnsi="Arial"/>
                <w:b/>
              </w:rPr>
            </w:pPr>
            <w:r w:rsidRPr="002A337B">
              <w:rPr>
                <w:rFonts w:ascii="Arial" w:eastAsia="Arial" w:hAnsi="Arial"/>
                <w:b/>
                <w:bCs/>
              </w:rPr>
              <w:t>Category</w:t>
            </w:r>
          </w:p>
        </w:tc>
      </w:tr>
      <w:tr w:rsidR="00DC5186" w:rsidRPr="002A337B" w:rsidTr="00E74F30">
        <w:trPr>
          <w:trHeight w:hRule="exact" w:val="725"/>
        </w:trPr>
        <w:tc>
          <w:tcPr>
            <w:tcW w:w="4446" w:type="dxa"/>
            <w:tcBorders>
              <w:top w:val="single" w:sz="8" w:space="0" w:color="231F20"/>
              <w:left w:val="single" w:sz="8" w:space="0" w:color="231F20"/>
              <w:bottom w:val="single" w:sz="8" w:space="0" w:color="231F20"/>
              <w:right w:val="single" w:sz="8" w:space="0" w:color="231F20"/>
            </w:tcBorders>
            <w:vAlign w:val="center"/>
          </w:tcPr>
          <w:p w:rsidR="00DC5186" w:rsidRPr="002A337B" w:rsidRDefault="00DC5186" w:rsidP="00E74F30">
            <w:pPr>
              <w:pStyle w:val="Standard"/>
              <w:tabs>
                <w:tab w:val="left" w:pos="52"/>
              </w:tabs>
              <w:spacing w:line="340" w:lineRule="exact"/>
              <w:ind w:left="52"/>
              <w:jc w:val="center"/>
              <w:rPr>
                <w:rFonts w:ascii="Arial" w:eastAsia="Arial" w:hAnsi="Arial"/>
              </w:rPr>
            </w:pPr>
            <w:r w:rsidRPr="002A337B">
              <w:rPr>
                <w:rFonts w:ascii="Arial" w:eastAsia="Arial" w:hAnsi="Arial"/>
              </w:rPr>
              <w:t>Highly Stressed Sites, Motorways and Dual Carriageways</w:t>
            </w:r>
          </w:p>
        </w:tc>
        <w:tc>
          <w:tcPr>
            <w:tcW w:w="1985" w:type="dxa"/>
            <w:tcBorders>
              <w:top w:val="single" w:sz="8" w:space="0" w:color="231F20"/>
              <w:left w:val="single" w:sz="8" w:space="0" w:color="231F20"/>
              <w:bottom w:val="single" w:sz="8" w:space="0" w:color="231F20"/>
              <w:right w:val="single" w:sz="8" w:space="0" w:color="231F20"/>
            </w:tcBorders>
            <w:vAlign w:val="center"/>
          </w:tcPr>
          <w:p w:rsidR="00DC5186" w:rsidRPr="002A337B" w:rsidRDefault="00DC5186" w:rsidP="00E74F30">
            <w:pPr>
              <w:pStyle w:val="Standard"/>
              <w:tabs>
                <w:tab w:val="left" w:pos="547"/>
              </w:tabs>
              <w:spacing w:line="340" w:lineRule="exact"/>
              <w:ind w:left="547" w:hanging="547"/>
              <w:jc w:val="center"/>
              <w:rPr>
                <w:rFonts w:ascii="Arial" w:eastAsia="Arial" w:hAnsi="Arial"/>
              </w:rPr>
            </w:pPr>
            <w:r w:rsidRPr="002A337B">
              <w:rPr>
                <w:rFonts w:ascii="Arial" w:eastAsia="Arial" w:hAnsi="Arial"/>
              </w:rPr>
              <w:t>±5%</w:t>
            </w:r>
          </w:p>
        </w:tc>
        <w:tc>
          <w:tcPr>
            <w:tcW w:w="1134" w:type="dxa"/>
            <w:tcBorders>
              <w:top w:val="single" w:sz="8" w:space="0" w:color="231F20"/>
              <w:left w:val="single" w:sz="8" w:space="0" w:color="231F20"/>
              <w:bottom w:val="single" w:sz="8" w:space="0" w:color="231F20"/>
              <w:right w:val="single" w:sz="4" w:space="0" w:color="231F20"/>
            </w:tcBorders>
            <w:vAlign w:val="center"/>
          </w:tcPr>
          <w:p w:rsidR="00DC5186" w:rsidRPr="002A337B" w:rsidRDefault="00DC5186" w:rsidP="00E74F30">
            <w:pPr>
              <w:pStyle w:val="Standard"/>
              <w:tabs>
                <w:tab w:val="left" w:pos="547"/>
              </w:tabs>
              <w:spacing w:line="340" w:lineRule="exact"/>
              <w:ind w:left="547" w:hanging="547"/>
              <w:jc w:val="center"/>
              <w:rPr>
                <w:rFonts w:ascii="Arial" w:eastAsia="Arial" w:hAnsi="Arial"/>
              </w:rPr>
            </w:pPr>
            <w:r w:rsidRPr="002A337B">
              <w:rPr>
                <w:rFonts w:ascii="Arial" w:eastAsia="Arial" w:hAnsi="Arial"/>
              </w:rPr>
              <w:t>3</w:t>
            </w:r>
          </w:p>
        </w:tc>
      </w:tr>
      <w:tr w:rsidR="00DC5186" w:rsidRPr="002A337B" w:rsidTr="00E74F30">
        <w:trPr>
          <w:trHeight w:hRule="exact" w:val="551"/>
        </w:trPr>
        <w:tc>
          <w:tcPr>
            <w:tcW w:w="4446" w:type="dxa"/>
            <w:tcBorders>
              <w:top w:val="single" w:sz="8" w:space="0" w:color="231F20"/>
              <w:left w:val="single" w:sz="8" w:space="0" w:color="231F20"/>
              <w:bottom w:val="single" w:sz="8" w:space="0" w:color="231F20"/>
              <w:right w:val="single" w:sz="8" w:space="0" w:color="231F20"/>
            </w:tcBorders>
            <w:vAlign w:val="center"/>
          </w:tcPr>
          <w:p w:rsidR="00DC5186" w:rsidRPr="002A337B" w:rsidRDefault="00DC5186" w:rsidP="00E74F30">
            <w:pPr>
              <w:pStyle w:val="Standard"/>
              <w:tabs>
                <w:tab w:val="left" w:pos="52"/>
              </w:tabs>
              <w:spacing w:line="340" w:lineRule="exact"/>
              <w:ind w:left="52"/>
              <w:jc w:val="center"/>
              <w:rPr>
                <w:rFonts w:ascii="Arial" w:eastAsia="Arial" w:hAnsi="Arial"/>
              </w:rPr>
            </w:pPr>
            <w:r w:rsidRPr="002A337B">
              <w:rPr>
                <w:rFonts w:ascii="Arial" w:eastAsia="Arial" w:hAnsi="Arial"/>
              </w:rPr>
              <w:t>Single Carriageways</w:t>
            </w:r>
          </w:p>
        </w:tc>
        <w:tc>
          <w:tcPr>
            <w:tcW w:w="1985" w:type="dxa"/>
            <w:tcBorders>
              <w:top w:val="single" w:sz="8" w:space="0" w:color="231F20"/>
              <w:left w:val="single" w:sz="8" w:space="0" w:color="231F20"/>
              <w:bottom w:val="single" w:sz="8" w:space="0" w:color="231F20"/>
              <w:right w:val="single" w:sz="8" w:space="0" w:color="231F20"/>
            </w:tcBorders>
            <w:vAlign w:val="center"/>
          </w:tcPr>
          <w:p w:rsidR="00DC5186" w:rsidRPr="002A337B" w:rsidRDefault="00DC5186" w:rsidP="00E74F30">
            <w:pPr>
              <w:pStyle w:val="Standard"/>
              <w:tabs>
                <w:tab w:val="left" w:pos="547"/>
              </w:tabs>
              <w:spacing w:line="340" w:lineRule="exact"/>
              <w:ind w:left="547" w:hanging="547"/>
              <w:jc w:val="center"/>
              <w:rPr>
                <w:rFonts w:ascii="Arial" w:eastAsia="Arial" w:hAnsi="Arial"/>
              </w:rPr>
            </w:pPr>
            <w:r w:rsidRPr="002A337B">
              <w:rPr>
                <w:rFonts w:ascii="Arial" w:eastAsia="Arial" w:hAnsi="Arial"/>
              </w:rPr>
              <w:t>±10%</w:t>
            </w:r>
          </w:p>
        </w:tc>
        <w:tc>
          <w:tcPr>
            <w:tcW w:w="1134" w:type="dxa"/>
            <w:tcBorders>
              <w:top w:val="single" w:sz="8" w:space="0" w:color="231F20"/>
              <w:left w:val="single" w:sz="8" w:space="0" w:color="231F20"/>
              <w:bottom w:val="single" w:sz="8" w:space="0" w:color="231F20"/>
              <w:right w:val="single" w:sz="4" w:space="0" w:color="231F20"/>
            </w:tcBorders>
            <w:vAlign w:val="center"/>
          </w:tcPr>
          <w:p w:rsidR="00DC5186" w:rsidRPr="002A337B" w:rsidRDefault="00DC5186" w:rsidP="00E74F30">
            <w:pPr>
              <w:pStyle w:val="Standard"/>
              <w:tabs>
                <w:tab w:val="left" w:pos="547"/>
              </w:tabs>
              <w:spacing w:line="340" w:lineRule="exact"/>
              <w:ind w:left="547" w:hanging="547"/>
              <w:jc w:val="center"/>
              <w:rPr>
                <w:rFonts w:ascii="Arial" w:eastAsia="Arial" w:hAnsi="Arial"/>
              </w:rPr>
            </w:pPr>
            <w:r w:rsidRPr="002A337B">
              <w:rPr>
                <w:rFonts w:ascii="Arial" w:eastAsia="Arial" w:hAnsi="Arial"/>
              </w:rPr>
              <w:t>2</w:t>
            </w:r>
          </w:p>
        </w:tc>
      </w:tr>
    </w:tbl>
    <w:p w:rsidR="00DC5186" w:rsidRPr="00E74F30" w:rsidRDefault="00DC5186" w:rsidP="00932EB8">
      <w:pPr>
        <w:pStyle w:val="ListBullet"/>
      </w:pPr>
      <w:r w:rsidRPr="00E74F30">
        <w:t xml:space="preserve">Class for tolerance of designed rate of spread of chippings. </w:t>
      </w:r>
    </w:p>
    <w:tbl>
      <w:tblPr>
        <w:tblW w:w="0" w:type="auto"/>
        <w:tblInd w:w="100" w:type="dxa"/>
        <w:tblLayout w:type="fixed"/>
        <w:tblCellMar>
          <w:left w:w="0" w:type="dxa"/>
          <w:right w:w="0" w:type="dxa"/>
        </w:tblCellMar>
        <w:tblLook w:val="0000" w:firstRow="0" w:lastRow="0" w:firstColumn="0" w:lastColumn="0" w:noHBand="0" w:noVBand="0"/>
      </w:tblPr>
      <w:tblGrid>
        <w:gridCol w:w="4446"/>
        <w:gridCol w:w="1985"/>
        <w:gridCol w:w="1134"/>
      </w:tblGrid>
      <w:tr w:rsidR="00DC5186" w:rsidRPr="002A337B" w:rsidTr="00E74F30">
        <w:trPr>
          <w:trHeight w:hRule="exact" w:val="349"/>
        </w:trPr>
        <w:tc>
          <w:tcPr>
            <w:tcW w:w="4446"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DC5186" w:rsidRPr="002A337B" w:rsidRDefault="00DC5186" w:rsidP="009E5AB1">
            <w:pPr>
              <w:pStyle w:val="Standard"/>
              <w:tabs>
                <w:tab w:val="left" w:pos="547"/>
              </w:tabs>
              <w:spacing w:line="340" w:lineRule="exact"/>
              <w:ind w:left="547" w:hanging="547"/>
              <w:jc w:val="center"/>
              <w:rPr>
                <w:rFonts w:ascii="Arial" w:eastAsia="Arial" w:hAnsi="Arial"/>
              </w:rPr>
            </w:pPr>
            <w:r w:rsidRPr="002A337B">
              <w:rPr>
                <w:rFonts w:ascii="Arial" w:eastAsia="Arial" w:hAnsi="Arial"/>
                <w:b/>
                <w:bCs/>
              </w:rPr>
              <w:t>Site</w:t>
            </w:r>
          </w:p>
        </w:tc>
        <w:tc>
          <w:tcPr>
            <w:tcW w:w="1985"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DC5186" w:rsidRPr="002A337B" w:rsidRDefault="00DC5186" w:rsidP="009E5AB1">
            <w:pPr>
              <w:pStyle w:val="Standard"/>
              <w:tabs>
                <w:tab w:val="left" w:pos="547"/>
              </w:tabs>
              <w:spacing w:line="340" w:lineRule="exact"/>
              <w:ind w:left="547" w:hanging="547"/>
              <w:jc w:val="center"/>
              <w:rPr>
                <w:rFonts w:ascii="Arial" w:eastAsia="Arial" w:hAnsi="Arial"/>
              </w:rPr>
            </w:pPr>
            <w:r w:rsidRPr="002A337B">
              <w:rPr>
                <w:rFonts w:ascii="Arial" w:eastAsia="Arial" w:hAnsi="Arial"/>
                <w:b/>
                <w:bCs/>
              </w:rPr>
              <w:t>tolerance</w:t>
            </w:r>
          </w:p>
        </w:tc>
        <w:tc>
          <w:tcPr>
            <w:tcW w:w="1134" w:type="dxa"/>
            <w:tcBorders>
              <w:top w:val="single" w:sz="8" w:space="0" w:color="231F20"/>
              <w:left w:val="single" w:sz="8" w:space="0" w:color="231F20"/>
              <w:bottom w:val="single" w:sz="8" w:space="0" w:color="231F20"/>
              <w:right w:val="single" w:sz="8" w:space="0" w:color="231F20"/>
            </w:tcBorders>
            <w:shd w:val="clear" w:color="auto" w:fill="C2C2C3" w:themeFill="accent4" w:themeFillTint="99"/>
          </w:tcPr>
          <w:p w:rsidR="00DC5186" w:rsidRPr="002A337B" w:rsidRDefault="00DC5186" w:rsidP="009E5AB1">
            <w:pPr>
              <w:pStyle w:val="Standard"/>
              <w:tabs>
                <w:tab w:val="left" w:pos="547"/>
              </w:tabs>
              <w:spacing w:line="340" w:lineRule="exact"/>
              <w:ind w:left="547" w:hanging="547"/>
              <w:jc w:val="center"/>
              <w:rPr>
                <w:rFonts w:ascii="Arial" w:eastAsia="Arial" w:hAnsi="Arial"/>
              </w:rPr>
            </w:pPr>
            <w:r w:rsidRPr="002A337B">
              <w:rPr>
                <w:rFonts w:ascii="Arial" w:eastAsia="Arial" w:hAnsi="Arial"/>
                <w:b/>
                <w:bCs/>
              </w:rPr>
              <w:t>Category</w:t>
            </w:r>
          </w:p>
        </w:tc>
      </w:tr>
      <w:tr w:rsidR="00DC5186" w:rsidRPr="002A337B" w:rsidTr="00E74F30">
        <w:trPr>
          <w:trHeight w:hRule="exact" w:val="852"/>
        </w:trPr>
        <w:tc>
          <w:tcPr>
            <w:tcW w:w="4446" w:type="dxa"/>
            <w:tcBorders>
              <w:top w:val="single" w:sz="8" w:space="0" w:color="231F20"/>
              <w:left w:val="single" w:sz="8" w:space="0" w:color="231F20"/>
              <w:bottom w:val="single" w:sz="8" w:space="0" w:color="231F20"/>
              <w:right w:val="single" w:sz="8" w:space="0" w:color="231F20"/>
            </w:tcBorders>
          </w:tcPr>
          <w:p w:rsidR="00DC5186" w:rsidRPr="002A337B" w:rsidRDefault="00DC5186" w:rsidP="00DC5186">
            <w:pPr>
              <w:pStyle w:val="Standard"/>
              <w:tabs>
                <w:tab w:val="left" w:pos="52"/>
              </w:tabs>
              <w:spacing w:line="340" w:lineRule="exact"/>
              <w:ind w:left="52"/>
              <w:rPr>
                <w:rFonts w:ascii="Arial" w:eastAsia="Arial" w:hAnsi="Arial"/>
              </w:rPr>
            </w:pPr>
            <w:r w:rsidRPr="002A337B">
              <w:rPr>
                <w:rFonts w:ascii="Arial" w:eastAsia="Arial" w:hAnsi="Arial"/>
              </w:rPr>
              <w:t>Highly Stressed sites, Motorways and Dual Carriageways</w:t>
            </w:r>
          </w:p>
        </w:tc>
        <w:tc>
          <w:tcPr>
            <w:tcW w:w="1985" w:type="dxa"/>
            <w:tcBorders>
              <w:top w:val="single" w:sz="8" w:space="0" w:color="231F20"/>
              <w:left w:val="single" w:sz="8" w:space="0" w:color="231F20"/>
              <w:bottom w:val="single" w:sz="8" w:space="0" w:color="231F20"/>
              <w:right w:val="single" w:sz="8" w:space="0" w:color="231F20"/>
            </w:tcBorders>
          </w:tcPr>
          <w:p w:rsidR="00DC5186" w:rsidRPr="002A337B" w:rsidRDefault="00DC5186" w:rsidP="00DC5186">
            <w:pPr>
              <w:pStyle w:val="Standard"/>
              <w:tabs>
                <w:tab w:val="left" w:pos="547"/>
              </w:tabs>
              <w:spacing w:line="340" w:lineRule="exact"/>
              <w:ind w:left="547" w:hanging="547"/>
              <w:jc w:val="both"/>
              <w:rPr>
                <w:rFonts w:ascii="Arial" w:eastAsia="Arial" w:hAnsi="Arial"/>
              </w:rPr>
            </w:pPr>
            <w:r w:rsidRPr="002A337B">
              <w:rPr>
                <w:rFonts w:ascii="Arial" w:eastAsia="Arial" w:hAnsi="Arial"/>
              </w:rPr>
              <w:t>±5%</w:t>
            </w:r>
          </w:p>
        </w:tc>
        <w:tc>
          <w:tcPr>
            <w:tcW w:w="1134" w:type="dxa"/>
            <w:tcBorders>
              <w:top w:val="single" w:sz="8" w:space="0" w:color="231F20"/>
              <w:left w:val="single" w:sz="8" w:space="0" w:color="231F20"/>
              <w:bottom w:val="single" w:sz="8" w:space="0" w:color="231F20"/>
              <w:right w:val="single" w:sz="8" w:space="0" w:color="231F20"/>
            </w:tcBorders>
          </w:tcPr>
          <w:p w:rsidR="00DC5186" w:rsidRPr="002A337B" w:rsidRDefault="00DC5186" w:rsidP="00DC5186">
            <w:pPr>
              <w:pStyle w:val="Standard"/>
              <w:tabs>
                <w:tab w:val="left" w:pos="547"/>
              </w:tabs>
              <w:spacing w:line="340" w:lineRule="exact"/>
              <w:ind w:left="547" w:hanging="547"/>
              <w:jc w:val="both"/>
              <w:rPr>
                <w:rFonts w:ascii="Arial" w:eastAsia="Arial" w:hAnsi="Arial"/>
              </w:rPr>
            </w:pPr>
            <w:r w:rsidRPr="002A337B">
              <w:rPr>
                <w:rFonts w:ascii="Arial" w:eastAsia="Arial" w:hAnsi="Arial"/>
              </w:rPr>
              <w:t>3</w:t>
            </w:r>
          </w:p>
        </w:tc>
      </w:tr>
      <w:tr w:rsidR="00DC5186" w:rsidRPr="002A337B" w:rsidTr="00E74F30">
        <w:trPr>
          <w:trHeight w:hRule="exact" w:val="352"/>
        </w:trPr>
        <w:tc>
          <w:tcPr>
            <w:tcW w:w="4446" w:type="dxa"/>
            <w:tcBorders>
              <w:top w:val="single" w:sz="8" w:space="0" w:color="231F20"/>
              <w:left w:val="single" w:sz="8" w:space="0" w:color="231F20"/>
              <w:bottom w:val="single" w:sz="8" w:space="0" w:color="231F20"/>
              <w:right w:val="single" w:sz="8" w:space="0" w:color="231F20"/>
            </w:tcBorders>
          </w:tcPr>
          <w:p w:rsidR="00DC5186" w:rsidRPr="002A337B" w:rsidRDefault="00DC5186" w:rsidP="00DC5186">
            <w:pPr>
              <w:pStyle w:val="Standard"/>
              <w:tabs>
                <w:tab w:val="left" w:pos="52"/>
              </w:tabs>
              <w:spacing w:line="340" w:lineRule="exact"/>
              <w:ind w:left="52"/>
              <w:rPr>
                <w:rFonts w:ascii="Arial" w:eastAsia="Arial" w:hAnsi="Arial"/>
              </w:rPr>
            </w:pPr>
            <w:r w:rsidRPr="002A337B">
              <w:rPr>
                <w:rFonts w:ascii="Arial" w:eastAsia="Arial" w:hAnsi="Arial"/>
              </w:rPr>
              <w:t>All other sites</w:t>
            </w:r>
          </w:p>
        </w:tc>
        <w:tc>
          <w:tcPr>
            <w:tcW w:w="1985" w:type="dxa"/>
            <w:tcBorders>
              <w:top w:val="single" w:sz="8" w:space="0" w:color="231F20"/>
              <w:left w:val="single" w:sz="8" w:space="0" w:color="231F20"/>
              <w:bottom w:val="single" w:sz="8" w:space="0" w:color="231F20"/>
              <w:right w:val="single" w:sz="8" w:space="0" w:color="231F20"/>
            </w:tcBorders>
          </w:tcPr>
          <w:p w:rsidR="00DC5186" w:rsidRPr="002A337B" w:rsidRDefault="00DC5186" w:rsidP="00DC5186">
            <w:pPr>
              <w:pStyle w:val="Standard"/>
              <w:tabs>
                <w:tab w:val="left" w:pos="547"/>
              </w:tabs>
              <w:spacing w:line="340" w:lineRule="exact"/>
              <w:ind w:left="547" w:hanging="547"/>
              <w:jc w:val="both"/>
              <w:rPr>
                <w:rFonts w:ascii="Arial" w:eastAsia="Arial" w:hAnsi="Arial"/>
              </w:rPr>
            </w:pPr>
            <w:r w:rsidRPr="002A337B">
              <w:rPr>
                <w:rFonts w:ascii="Arial" w:eastAsia="Arial" w:hAnsi="Arial"/>
              </w:rPr>
              <w:t>±10%</w:t>
            </w:r>
          </w:p>
        </w:tc>
        <w:tc>
          <w:tcPr>
            <w:tcW w:w="1134" w:type="dxa"/>
            <w:tcBorders>
              <w:top w:val="single" w:sz="8" w:space="0" w:color="231F20"/>
              <w:left w:val="single" w:sz="8" w:space="0" w:color="231F20"/>
              <w:bottom w:val="single" w:sz="8" w:space="0" w:color="231F20"/>
              <w:right w:val="single" w:sz="8" w:space="0" w:color="231F20"/>
            </w:tcBorders>
          </w:tcPr>
          <w:p w:rsidR="00DC5186" w:rsidRPr="002A337B" w:rsidRDefault="00DC5186" w:rsidP="00DC5186">
            <w:pPr>
              <w:pStyle w:val="Standard"/>
              <w:tabs>
                <w:tab w:val="left" w:pos="547"/>
              </w:tabs>
              <w:spacing w:line="340" w:lineRule="exact"/>
              <w:ind w:left="547" w:hanging="547"/>
              <w:jc w:val="both"/>
              <w:rPr>
                <w:rFonts w:ascii="Arial" w:eastAsia="Arial" w:hAnsi="Arial"/>
              </w:rPr>
            </w:pPr>
            <w:r w:rsidRPr="002A337B">
              <w:rPr>
                <w:rFonts w:ascii="Arial" w:eastAsia="Arial" w:hAnsi="Arial"/>
              </w:rPr>
              <w:t>2</w:t>
            </w:r>
          </w:p>
        </w:tc>
      </w:tr>
      <w:tr w:rsidR="00DC5186" w:rsidRPr="002A337B" w:rsidTr="00E74F30">
        <w:trPr>
          <w:trHeight w:hRule="exact" w:val="770"/>
        </w:trPr>
        <w:tc>
          <w:tcPr>
            <w:tcW w:w="4446" w:type="dxa"/>
            <w:tcBorders>
              <w:top w:val="single" w:sz="8" w:space="0" w:color="231F20"/>
              <w:left w:val="single" w:sz="8" w:space="0" w:color="231F20"/>
              <w:bottom w:val="single" w:sz="8" w:space="0" w:color="231F20"/>
              <w:right w:val="single" w:sz="8" w:space="0" w:color="231F20"/>
            </w:tcBorders>
          </w:tcPr>
          <w:p w:rsidR="00DC5186" w:rsidRPr="002A337B" w:rsidRDefault="00DC5186" w:rsidP="00DC5186">
            <w:pPr>
              <w:pStyle w:val="Standard"/>
              <w:tabs>
                <w:tab w:val="left" w:pos="52"/>
              </w:tabs>
              <w:spacing w:line="340" w:lineRule="exact"/>
              <w:ind w:left="52"/>
              <w:rPr>
                <w:rFonts w:ascii="Arial" w:eastAsia="Arial" w:hAnsi="Arial"/>
              </w:rPr>
            </w:pPr>
            <w:r w:rsidRPr="002A337B">
              <w:rPr>
                <w:rFonts w:ascii="Arial" w:eastAsia="Arial" w:hAnsi="Arial"/>
              </w:rPr>
              <w:t>Lightly trafficked Single Carriageways (up to 100 cv/l/d)</w:t>
            </w:r>
          </w:p>
        </w:tc>
        <w:tc>
          <w:tcPr>
            <w:tcW w:w="1985" w:type="dxa"/>
            <w:tcBorders>
              <w:top w:val="single" w:sz="8" w:space="0" w:color="231F20"/>
              <w:left w:val="single" w:sz="8" w:space="0" w:color="231F20"/>
              <w:bottom w:val="single" w:sz="8" w:space="0" w:color="231F20"/>
              <w:right w:val="single" w:sz="8" w:space="0" w:color="231F20"/>
            </w:tcBorders>
          </w:tcPr>
          <w:p w:rsidR="00DC5186" w:rsidRPr="002A337B" w:rsidRDefault="00DC5186" w:rsidP="00DC5186">
            <w:pPr>
              <w:pStyle w:val="Standard"/>
              <w:tabs>
                <w:tab w:val="left" w:pos="547"/>
              </w:tabs>
              <w:spacing w:line="340" w:lineRule="exact"/>
              <w:ind w:left="547" w:hanging="547"/>
              <w:jc w:val="both"/>
              <w:rPr>
                <w:rFonts w:ascii="Arial" w:eastAsia="Arial" w:hAnsi="Arial"/>
              </w:rPr>
            </w:pPr>
            <w:r w:rsidRPr="002A337B">
              <w:rPr>
                <w:rFonts w:ascii="Arial" w:eastAsia="Arial" w:hAnsi="Arial"/>
              </w:rPr>
              <w:t>±15%</w:t>
            </w:r>
          </w:p>
        </w:tc>
        <w:tc>
          <w:tcPr>
            <w:tcW w:w="1134" w:type="dxa"/>
            <w:tcBorders>
              <w:top w:val="single" w:sz="8" w:space="0" w:color="231F20"/>
              <w:left w:val="single" w:sz="8" w:space="0" w:color="231F20"/>
              <w:bottom w:val="single" w:sz="8" w:space="0" w:color="231F20"/>
              <w:right w:val="single" w:sz="8" w:space="0" w:color="231F20"/>
            </w:tcBorders>
          </w:tcPr>
          <w:p w:rsidR="00DC5186" w:rsidRPr="002A337B" w:rsidRDefault="00DC5186" w:rsidP="00DC5186">
            <w:pPr>
              <w:pStyle w:val="Standard"/>
              <w:tabs>
                <w:tab w:val="left" w:pos="547"/>
              </w:tabs>
              <w:spacing w:line="340" w:lineRule="exact"/>
              <w:ind w:left="547" w:hanging="547"/>
              <w:jc w:val="both"/>
              <w:rPr>
                <w:rFonts w:ascii="Arial" w:eastAsia="Arial" w:hAnsi="Arial"/>
              </w:rPr>
            </w:pPr>
            <w:r w:rsidRPr="002A337B">
              <w:rPr>
                <w:rFonts w:ascii="Arial" w:eastAsia="Arial" w:hAnsi="Arial"/>
              </w:rPr>
              <w:t>1</w:t>
            </w:r>
          </w:p>
        </w:tc>
      </w:tr>
    </w:tbl>
    <w:p w:rsidR="00DC5186" w:rsidRPr="00E74F30" w:rsidRDefault="00DC5186" w:rsidP="00932EB8">
      <w:pPr>
        <w:pStyle w:val="ListBullet"/>
      </w:pPr>
      <w:r w:rsidRPr="00E74F30">
        <w:t>Guarantee period: 1 year</w:t>
      </w:r>
    </w:p>
    <w:p w:rsidR="00DC5186" w:rsidRPr="00E74F30" w:rsidRDefault="00DC5186" w:rsidP="00932EB8">
      <w:pPr>
        <w:pStyle w:val="ListBullet"/>
      </w:pPr>
      <w:r w:rsidRPr="00E74F30">
        <w:t>Period for monitoring dressing if different from minimum of 2 hours: Unless stated otherwise in the Task Order.</w:t>
      </w:r>
    </w:p>
    <w:p w:rsidR="00DC5186" w:rsidRPr="00E74F30" w:rsidRDefault="00DC5186" w:rsidP="00932EB8">
      <w:pPr>
        <w:pStyle w:val="ListBullet"/>
      </w:pPr>
      <w:r w:rsidRPr="00E74F30">
        <w:t xml:space="preserve">Special restrictions. </w:t>
      </w:r>
      <w:proofErr w:type="gramStart"/>
      <w:r w:rsidRPr="00E74F30">
        <w:t>maximum</w:t>
      </w:r>
      <w:proofErr w:type="gramEnd"/>
      <w:r w:rsidRPr="00E74F30">
        <w:t xml:space="preserve"> road surface temperature at which working permitted is 40°C.</w:t>
      </w:r>
    </w:p>
    <w:p w:rsidR="00DC5186" w:rsidRPr="00DE6126" w:rsidRDefault="00DC5186" w:rsidP="00147F75">
      <w:pPr>
        <w:pStyle w:val="Heading2"/>
        <w:rPr>
          <w:color w:val="E67C08"/>
        </w:rPr>
      </w:pPr>
      <w:r w:rsidRPr="00DE6126">
        <w:rPr>
          <w:color w:val="E67C08"/>
        </w:rPr>
        <w:t>SHEET 2: Information to be provided by the Contractor</w:t>
      </w:r>
    </w:p>
    <w:p w:rsidR="00DC5186" w:rsidRPr="00DE6126" w:rsidRDefault="00DC5186" w:rsidP="00147F75">
      <w:pPr>
        <w:pStyle w:val="Heading3"/>
        <w:rPr>
          <w:color w:val="E67C08"/>
        </w:rPr>
      </w:pPr>
      <w:r w:rsidRPr="00DE6126">
        <w:rPr>
          <w:color w:val="E67C08"/>
        </w:rPr>
        <w:t>The Contractor shall provide the following information with his tender:</w:t>
      </w:r>
    </w:p>
    <w:p w:rsidR="00DC5186" w:rsidRPr="00147F75" w:rsidRDefault="00DC5186" w:rsidP="00932EB8">
      <w:pPr>
        <w:pStyle w:val="ListBullet"/>
      </w:pPr>
      <w:r w:rsidRPr="00147F75">
        <w:t>A copy of BS EN ISO 9002: 1994 (or later) certificate showing at least the name of the Company, the name of the certification body and the reference number and date of the certificate. A copy of the relevant part of the company Quality Assurance (QA) document showing the appropriate scope Surface Dressing and the quality management scheme described in Appendix A and limitations of the certification. The Overseeing Organisation will wish to inspect all or any of the company's QA documentation as part of the vendor assessment system and may</w:t>
      </w:r>
      <w:r w:rsidRPr="00147F75">
        <w:tab/>
        <w:t>wish to satisfy itself on the nature of the QA systems of the company's material suppliers. [919.1] [Note to compiler Omit this requirement for contracts let exclusively in Northern Ireland]</w:t>
      </w:r>
    </w:p>
    <w:p w:rsidR="00DC5186" w:rsidRPr="00147F75" w:rsidRDefault="00DC5186" w:rsidP="00932EB8">
      <w:pPr>
        <w:pStyle w:val="ListBullet"/>
      </w:pPr>
      <w:r w:rsidRPr="00147F75">
        <w:t xml:space="preserve">Proposed binders together with their data sheets, product identification data and </w:t>
      </w:r>
      <w:proofErr w:type="spellStart"/>
      <w:r w:rsidRPr="00147F75">
        <w:t>cohesivity</w:t>
      </w:r>
      <w:proofErr w:type="spellEnd"/>
      <w:r w:rsidRPr="00147F75">
        <w:t xml:space="preserve"> data as specified. [919.2, 919.3] [Note to compiler: A suitable Sheet for the provision of binder data is given attached to this Appendix, other layouts are permitted but all the required data shall be supplied]</w:t>
      </w:r>
    </w:p>
    <w:p w:rsidR="00DC5186" w:rsidRPr="00147F75" w:rsidRDefault="00DC5186" w:rsidP="00932EB8">
      <w:pPr>
        <w:pStyle w:val="ListBullet"/>
      </w:pPr>
      <w:r w:rsidRPr="00147F75">
        <w:t>Proposed source or sources of chippings together with statement of properties including target grading, target flakiness, PSV and AAV. [919.5]</w:t>
      </w:r>
    </w:p>
    <w:p w:rsidR="00DC5186" w:rsidRPr="00147F75" w:rsidRDefault="00DC5186" w:rsidP="00932EB8">
      <w:pPr>
        <w:pStyle w:val="ListBullet"/>
      </w:pPr>
      <w:r w:rsidRPr="00147F75">
        <w:t>A method statement for each site or group of similar sites showing how it is proposed to carry out the works in conformance with the specification. [The Contractor will be expected to commit enough resources to carry out the proposed design in one single continuous pass, for example if a double dressing is proposed on a heavily tracked road then 2 sprayers, 2 chip spreaders, 2 rollers and 2 sweepers will be a minimum requirement. The type of plant, age and number should be detailed for example 2 computer controlled sprayers three years old].</w:t>
      </w:r>
    </w:p>
    <w:p w:rsidR="00DC5186" w:rsidRPr="00147F75" w:rsidRDefault="00DC5186" w:rsidP="00932EB8">
      <w:pPr>
        <w:pStyle w:val="ListBullet"/>
      </w:pPr>
      <w:r w:rsidRPr="00147F75">
        <w:lastRenderedPageBreak/>
        <w:t xml:space="preserve">A statement of previous use of the combinations of binders and chippings proposed for use together with any measures or tests undertaken to ensure their compatibility. [919.1; for example - the use of adhesion agents or results of </w:t>
      </w:r>
      <w:proofErr w:type="spellStart"/>
      <w:r w:rsidRPr="00147F75">
        <w:t>Vialit</w:t>
      </w:r>
      <w:proofErr w:type="spellEnd"/>
      <w:r w:rsidRPr="00147F75">
        <w:t xml:space="preserve"> adhesion tests]</w:t>
      </w:r>
    </w:p>
    <w:p w:rsidR="00DC5186" w:rsidRPr="00147F75" w:rsidRDefault="00DC5186" w:rsidP="00932EB8">
      <w:pPr>
        <w:pStyle w:val="ListBullet"/>
      </w:pPr>
      <w:r w:rsidRPr="00147F75">
        <w:t xml:space="preserve">Proposals for traffic control and aftercare for each </w:t>
      </w:r>
      <w:proofErr w:type="gramStart"/>
      <w:r w:rsidRPr="00147F75">
        <w:t>site,</w:t>
      </w:r>
      <w:proofErr w:type="gramEnd"/>
      <w:r w:rsidRPr="00147F75">
        <w:t xml:space="preserve"> and reaction times for carrying out remedial measures, sweeping and site visits with the Overseeing Organisation. [919.9, 919.14, 919.15, 919.16, 919.17]</w:t>
      </w:r>
    </w:p>
    <w:p w:rsidR="00DC5186" w:rsidRPr="00147F75" w:rsidRDefault="00DC5186" w:rsidP="00932EB8">
      <w:pPr>
        <w:pStyle w:val="ListBullet"/>
      </w:pPr>
      <w:r w:rsidRPr="00147F75">
        <w:t>Contingency plans in the event of any breakdown of plant or failure of the dressing and provision for dusting.[919.16]</w:t>
      </w:r>
    </w:p>
    <w:p w:rsidR="00DC5186" w:rsidRPr="00147F75" w:rsidRDefault="00DC5186" w:rsidP="00932EB8">
      <w:pPr>
        <w:pStyle w:val="ListBullet"/>
      </w:pPr>
      <w:r w:rsidRPr="00147F75">
        <w:t>A statement of any previous applications on roads similar, in site type and road hardness, to the Contract sites.</w:t>
      </w:r>
    </w:p>
    <w:p w:rsidR="00DC5186" w:rsidRPr="00147F75" w:rsidRDefault="00DC5186" w:rsidP="00932EB8">
      <w:pPr>
        <w:pStyle w:val="ListBullet"/>
      </w:pPr>
      <w:r w:rsidRPr="00147F75">
        <w:t>A statement of relevant experience and expertise, naming managers, supervisors and teams responsible for and allocated to the Contract. [919.1]</w:t>
      </w:r>
    </w:p>
    <w:p w:rsidR="00DC5186" w:rsidRPr="00147F75" w:rsidRDefault="00DC5186" w:rsidP="00932EB8">
      <w:pPr>
        <w:pStyle w:val="ListBullet"/>
      </w:pPr>
      <w:r w:rsidRPr="00147F75">
        <w:t>The Contractor shall provide the following information not more than 30 days after completion of the works:</w:t>
      </w:r>
    </w:p>
    <w:p w:rsidR="00DC5186" w:rsidRDefault="00DC5186" w:rsidP="00B62AB0">
      <w:pPr>
        <w:pStyle w:val="ListBullet"/>
      </w:pPr>
      <w:r w:rsidRPr="00147F75">
        <w:t>An 'As Built</w:t>
      </w:r>
      <w:r w:rsidR="00B20358">
        <w:t xml:space="preserve"> Manual' as specified. [919.18]</w:t>
      </w:r>
    </w:p>
    <w:p w:rsidR="00C7054C" w:rsidRDefault="00C7054C" w:rsidP="00B62AB0">
      <w:pPr>
        <w:pStyle w:val="BodyText"/>
        <w:rPr>
          <w:lang w:eastAsia="fr-CA"/>
        </w:rPr>
      </w:pPr>
    </w:p>
    <w:p w:rsidR="00B20358" w:rsidRDefault="00B20358" w:rsidP="00634617">
      <w:pPr>
        <w:pStyle w:val="BodyText21"/>
        <w:rPr>
          <w:lang w:val="en-US" w:bidi="en-US"/>
        </w:rPr>
        <w:sectPr w:rsidR="00B20358" w:rsidSect="00BB7E0A">
          <w:headerReference w:type="default" r:id="rId86"/>
          <w:pgSz w:w="11906" w:h="16838" w:code="9"/>
          <w:pgMar w:top="1797" w:right="1077" w:bottom="1797" w:left="2160" w:header="907" w:footer="567" w:gutter="0"/>
          <w:cols w:space="708"/>
          <w:docGrid w:linePitch="360"/>
        </w:sectPr>
      </w:pPr>
    </w:p>
    <w:p w:rsidR="00AD3BBA" w:rsidRPr="00DE6126" w:rsidRDefault="00AD3BBA" w:rsidP="00AD3BBA">
      <w:pPr>
        <w:pStyle w:val="Heading1"/>
        <w:rPr>
          <w:color w:val="E67C08"/>
        </w:rPr>
      </w:pPr>
      <w:bookmarkStart w:id="243" w:name="_Toc120417132"/>
      <w:bookmarkStart w:id="244" w:name="_Toc503528894"/>
      <w:r w:rsidRPr="00DE6126">
        <w:rPr>
          <w:color w:val="E67C08"/>
        </w:rPr>
        <w:lastRenderedPageBreak/>
        <w:t>APPENDIX 11/1: KERBS, FOOTWAYS AND PAVED AREAS</w:t>
      </w:r>
      <w:bookmarkEnd w:id="243"/>
      <w:bookmarkEnd w:id="244"/>
    </w:p>
    <w:p w:rsidR="00AD3BBA" w:rsidRPr="00DE6126" w:rsidRDefault="00AD3BBA" w:rsidP="00AD3BBA">
      <w:pPr>
        <w:pStyle w:val="Heading2"/>
        <w:rPr>
          <w:color w:val="E67C08"/>
        </w:rPr>
      </w:pPr>
      <w:r w:rsidRPr="00DE6126">
        <w:rPr>
          <w:color w:val="E67C08"/>
        </w:rPr>
        <w:t>General</w:t>
      </w:r>
    </w:p>
    <w:p w:rsidR="00AD3BBA" w:rsidRPr="000C7A26" w:rsidRDefault="00AD3BBA" w:rsidP="00AD3BBA">
      <w:pPr>
        <w:pStyle w:val="BodyText2"/>
      </w:pPr>
      <w:r w:rsidRPr="000C7A26">
        <w:t xml:space="preserve">When instructed in a Task Order, the Contractor shall construct or repair kerbs, footways and other paved areas in accordance with </w:t>
      </w:r>
      <w:r w:rsidR="002A7C05">
        <w:t xml:space="preserve">contract </w:t>
      </w:r>
      <w:r w:rsidRPr="000C7A26">
        <w:t>Standard Drawings</w:t>
      </w:r>
      <w:r w:rsidR="002A7C05">
        <w:t>.</w:t>
      </w:r>
    </w:p>
    <w:p w:rsidR="00AD3BBA" w:rsidRPr="000C7A26" w:rsidRDefault="00AD3BBA" w:rsidP="00AD3BBA">
      <w:pPr>
        <w:pStyle w:val="BodyText2"/>
      </w:pPr>
      <w:r w:rsidRPr="000C7A26">
        <w:t>The ca</w:t>
      </w:r>
      <w:r w:rsidR="0030754B">
        <w:t>rriageway surfacing adjacent to</w:t>
      </w:r>
      <w:r w:rsidRPr="000C7A26">
        <w:t xml:space="preserve"> kerbs, kerb blocks and channels, </w:t>
      </w:r>
      <w:proofErr w:type="spellStart"/>
      <w:r w:rsidRPr="000C7A26">
        <w:t>etc</w:t>
      </w:r>
      <w:proofErr w:type="spellEnd"/>
      <w:r w:rsidRPr="000C7A26">
        <w:t xml:space="preserve"> shall be made </w:t>
      </w:r>
      <w:proofErr w:type="gramStart"/>
      <w:r w:rsidRPr="000C7A26">
        <w:t>good</w:t>
      </w:r>
      <w:proofErr w:type="gramEnd"/>
      <w:r w:rsidRPr="000C7A26">
        <w:t xml:space="preserve"> by saw cutting the existing surfacing to a straight square edge, applying a tack coat and surfacing, with wearing course material stated in Appendix 7/1.  Payment is to include a 300mm strip adjacent to the kerb channel </w:t>
      </w:r>
      <w:proofErr w:type="spellStart"/>
      <w:r w:rsidRPr="000C7A26">
        <w:t>etc</w:t>
      </w:r>
      <w:proofErr w:type="spellEnd"/>
      <w:r w:rsidRPr="000C7A26">
        <w:t xml:space="preserve"> within the kerb rate.  Any additional width of reinstatement over 300mm will be paid for under the reinstatement item.</w:t>
      </w:r>
    </w:p>
    <w:p w:rsidR="00AD3BBA" w:rsidRPr="00DE6126" w:rsidRDefault="00AD3BBA" w:rsidP="00AD3BBA">
      <w:pPr>
        <w:pStyle w:val="Heading2"/>
        <w:rPr>
          <w:color w:val="E67C08"/>
        </w:rPr>
      </w:pPr>
      <w:r w:rsidRPr="00DE6126">
        <w:rPr>
          <w:color w:val="E67C08"/>
        </w:rPr>
        <w:t>Footways and paved Areas</w:t>
      </w:r>
    </w:p>
    <w:p w:rsidR="00AD3BBA" w:rsidRPr="000C7A26" w:rsidRDefault="00AD3BBA" w:rsidP="00AD3BBA">
      <w:pPr>
        <w:pStyle w:val="BodyText2"/>
      </w:pPr>
      <w:r w:rsidRPr="000C7A26">
        <w:t>The Task Order shall specify con</w:t>
      </w:r>
      <w:r>
        <w:t>st</w:t>
      </w:r>
      <w:r w:rsidRPr="000C7A26">
        <w:t>r</w:t>
      </w:r>
      <w:r>
        <w:t>u</w:t>
      </w:r>
      <w:r w:rsidRPr="000C7A26">
        <w:t xml:space="preserve">ction type of footway or paved </w:t>
      </w:r>
      <w:r w:rsidR="009D6608">
        <w:t xml:space="preserve">area </w:t>
      </w:r>
      <w:r w:rsidRPr="000C7A26">
        <w:t>from the following:</w:t>
      </w:r>
    </w:p>
    <w:p w:rsidR="00AD3BBA" w:rsidRPr="000C7A26" w:rsidRDefault="00AD3BBA" w:rsidP="00AD3BBA">
      <w:pPr>
        <w:pStyle w:val="ListBullet"/>
      </w:pPr>
      <w:r w:rsidRPr="000C7A26">
        <w:t>Flexible Construction – see Table 1 below</w:t>
      </w:r>
    </w:p>
    <w:p w:rsidR="00AD3BBA" w:rsidRPr="000C7A26" w:rsidRDefault="00AD3BBA" w:rsidP="00AD3BBA">
      <w:pPr>
        <w:pStyle w:val="ListBullet"/>
      </w:pPr>
      <w:r w:rsidRPr="000C7A26">
        <w:t>Concrete Construction – see Table 2 below</w:t>
      </w:r>
    </w:p>
    <w:p w:rsidR="00AD3BBA" w:rsidRPr="000C7A26" w:rsidRDefault="00AD3BBA" w:rsidP="00AD3BBA">
      <w:pPr>
        <w:pStyle w:val="ListBullet"/>
      </w:pPr>
      <w:r w:rsidRPr="000C7A26">
        <w:t>Natural Stone Paving – see Table 3 below</w:t>
      </w:r>
    </w:p>
    <w:p w:rsidR="00AD3BBA" w:rsidRPr="000C7A26" w:rsidRDefault="00AD3BBA" w:rsidP="00AD3BBA">
      <w:pPr>
        <w:pStyle w:val="ListBullet"/>
      </w:pPr>
      <w:r w:rsidRPr="000C7A26">
        <w:t>Tactile Precast Concrete Flags – see Table 4 below</w:t>
      </w:r>
    </w:p>
    <w:p w:rsidR="00AD3BBA" w:rsidRDefault="00AD3BBA" w:rsidP="00AD3BBA">
      <w:pPr>
        <w:pStyle w:val="ListBullet"/>
      </w:pPr>
      <w:r w:rsidRPr="000C7A26">
        <w:t>Precast / Natural Stone Setts / Blocks – see Table 5 below.</w:t>
      </w:r>
    </w:p>
    <w:p w:rsidR="009D6608" w:rsidRDefault="009D6608" w:rsidP="009D6608">
      <w:pPr>
        <w:pStyle w:val="BodyText2"/>
      </w:pPr>
      <w:r w:rsidRPr="000C7A26">
        <w:t xml:space="preserve">Repairs and reinstatements of existing footways and paved areas shall comply with the construction types given in Tables 1 to </w:t>
      </w:r>
      <w:r>
        <w:t>6</w:t>
      </w:r>
      <w:r w:rsidRPr="000C7A26">
        <w:t xml:space="preserve"> below.  Repairs and reinstatements may comprise replacement of the full construction depth and/or works to component layers.</w:t>
      </w:r>
    </w:p>
    <w:p w:rsidR="009D6608" w:rsidRDefault="009D6608" w:rsidP="009D6608">
      <w:pPr>
        <w:pStyle w:val="BodyText2"/>
      </w:pPr>
      <w:r>
        <w:t xml:space="preserve">Where existing surfacing is be removed, this shall include removal around manholes, boxes, adjacent to kerbs and vehicle </w:t>
      </w:r>
      <w:proofErr w:type="gramStart"/>
      <w:r>
        <w:t>cross-overs</w:t>
      </w:r>
      <w:proofErr w:type="gramEnd"/>
      <w:r>
        <w:t>.</w:t>
      </w:r>
    </w:p>
    <w:p w:rsidR="009D6608" w:rsidRPr="000C7A26" w:rsidRDefault="009D6608" w:rsidP="009D6608">
      <w:pPr>
        <w:pStyle w:val="BodyText2"/>
      </w:pPr>
      <w:r w:rsidRPr="000C7A26">
        <w:t xml:space="preserve">At edges or obstructions such as gully or manhole covers and frames, blocks shall be cut to fit.  Gaps of less than half of a block at the edges of block paving, including against obstructions within paved area shall be filled and compacted to the full depth of the paving block with Class 1 mortar to Clause 2404.  Pigment in accordance with </w:t>
      </w:r>
      <w:r>
        <w:t>current British and European Standards</w:t>
      </w:r>
      <w:r w:rsidRPr="000C7A26">
        <w:t xml:space="preserve"> shall be used wherever possible.  Bishops hat edge blocks shall be used wherever possible.  </w:t>
      </w:r>
    </w:p>
    <w:p w:rsidR="009D6608" w:rsidRPr="000C7A26" w:rsidRDefault="009D6608" w:rsidP="009D6608">
      <w:pPr>
        <w:pStyle w:val="BodyText2"/>
      </w:pPr>
      <w:r w:rsidRPr="000C7A26">
        <w:t>Block paving shall be subjected to a minimum of three passes of a vibrating plate compactor which shall have a minimum centrifugal force of 16kN and a frequency of 75-100 Hz and a minimum plate area of 0.25 square metres.  Vibration shall not be carried out within 1 metre of an unrestrained edge.  After initial vibration dry sand shall be brushed into the joins and further passes of the vibrating plate compactor made until the joints are full.</w:t>
      </w:r>
    </w:p>
    <w:p w:rsidR="009D6608" w:rsidRPr="000C7A26" w:rsidRDefault="009D6608" w:rsidP="009D6608">
      <w:pPr>
        <w:pStyle w:val="BodyText2"/>
      </w:pPr>
      <w:r w:rsidRPr="000C7A26">
        <w:t xml:space="preserve">No vehicle traffic shall be permitted to travel within 1 metre of an unrestrained edge on any completed section of block paving. </w:t>
      </w:r>
    </w:p>
    <w:p w:rsidR="00B20358" w:rsidRPr="000C7A26" w:rsidRDefault="00B20358" w:rsidP="00B20358">
      <w:pPr>
        <w:pStyle w:val="ListBullet"/>
        <w:numPr>
          <w:ilvl w:val="0"/>
          <w:numId w:val="0"/>
        </w:numPr>
        <w:ind w:left="360"/>
      </w:pPr>
    </w:p>
    <w:p w:rsidR="00AD3BBA" w:rsidRPr="000C7A26" w:rsidRDefault="00AD3BBA" w:rsidP="00AD3BBA">
      <w:pPr>
        <w:pStyle w:val="BodyText2"/>
      </w:pPr>
      <w:r w:rsidRPr="000C7A26">
        <w:lastRenderedPageBreak/>
        <w:t xml:space="preserve">Where traffic has been permitted to run on new block paving with unrestrained edges or ends, the block paving shall be removed for a minimum distance of 1 metre longitudinally and 2 metres transversely, and relayed before continuing with laying of block paving.  </w:t>
      </w:r>
    </w:p>
    <w:p w:rsidR="00AD3BBA" w:rsidRPr="000C7A26" w:rsidRDefault="00AD3BBA" w:rsidP="00AD3BBA">
      <w:pPr>
        <w:pStyle w:val="BodyText2"/>
      </w:pPr>
      <w:r w:rsidRPr="000C7A26">
        <w:t>Where the subgrade CBR is less than 5% then sub-base thicknesses shall be increased to the values given in Table 6 below (additional sub-base material shall be measured as an extra over):</w:t>
      </w:r>
    </w:p>
    <w:p w:rsidR="00AD3BBA" w:rsidRPr="00DE6126" w:rsidRDefault="006A41A5" w:rsidP="006A41A5">
      <w:pPr>
        <w:pStyle w:val="Heading3"/>
        <w:rPr>
          <w:color w:val="E67C08"/>
        </w:rPr>
      </w:pPr>
      <w:r w:rsidRPr="00DE6126">
        <w:rPr>
          <w:color w:val="E67C08"/>
        </w:rPr>
        <w:t xml:space="preserve">Table 1: Flexible Construction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89"/>
        <w:gridCol w:w="1967"/>
        <w:gridCol w:w="1967"/>
        <w:gridCol w:w="1967"/>
        <w:gridCol w:w="1969"/>
      </w:tblGrid>
      <w:tr w:rsidR="002E5AB9" w:rsidRPr="00BA698F" w:rsidTr="00CE4EBB">
        <w:trPr>
          <w:cantSplit/>
          <w:tblHeader/>
        </w:trPr>
        <w:tc>
          <w:tcPr>
            <w:tcW w:w="455" w:type="pct"/>
            <w:shd w:val="clear" w:color="auto" w:fill="BFBFBF" w:themeFill="background1" w:themeFillShade="BF"/>
          </w:tcPr>
          <w:p w:rsidR="002E5AB9" w:rsidRPr="00BA698F" w:rsidRDefault="002E5AB9" w:rsidP="00700F65">
            <w:pPr>
              <w:pStyle w:val="TableText"/>
              <w:rPr>
                <w:b/>
              </w:rPr>
            </w:pPr>
            <w:r w:rsidRPr="00BA698F">
              <w:rPr>
                <w:b/>
              </w:rPr>
              <w:t>Ref.</w:t>
            </w:r>
          </w:p>
        </w:tc>
        <w:tc>
          <w:tcPr>
            <w:tcW w:w="1136" w:type="pct"/>
            <w:shd w:val="clear" w:color="auto" w:fill="BFBFBF" w:themeFill="background1" w:themeFillShade="BF"/>
          </w:tcPr>
          <w:p w:rsidR="002E5AB9" w:rsidRPr="00BA698F" w:rsidRDefault="002E5AB9" w:rsidP="00700F65">
            <w:pPr>
              <w:pStyle w:val="TableText"/>
              <w:rPr>
                <w:b/>
              </w:rPr>
            </w:pPr>
            <w:r w:rsidRPr="00BA698F">
              <w:rPr>
                <w:b/>
              </w:rPr>
              <w:t>Description</w:t>
            </w:r>
          </w:p>
        </w:tc>
        <w:tc>
          <w:tcPr>
            <w:tcW w:w="1136" w:type="pct"/>
            <w:shd w:val="clear" w:color="auto" w:fill="BFBFBF" w:themeFill="background1" w:themeFillShade="BF"/>
          </w:tcPr>
          <w:p w:rsidR="002E5AB9" w:rsidRPr="00BA698F" w:rsidRDefault="002E5AB9" w:rsidP="00700F65">
            <w:pPr>
              <w:pStyle w:val="TableText"/>
              <w:rPr>
                <w:b/>
              </w:rPr>
            </w:pPr>
            <w:r w:rsidRPr="00BA698F">
              <w:rPr>
                <w:b/>
              </w:rPr>
              <w:t>Surfacing</w:t>
            </w:r>
          </w:p>
        </w:tc>
        <w:tc>
          <w:tcPr>
            <w:tcW w:w="1136" w:type="pct"/>
            <w:shd w:val="clear" w:color="auto" w:fill="BFBFBF" w:themeFill="background1" w:themeFillShade="BF"/>
          </w:tcPr>
          <w:p w:rsidR="002E5AB9" w:rsidRPr="00BA698F" w:rsidRDefault="002E5AB9" w:rsidP="00700F65">
            <w:pPr>
              <w:pStyle w:val="TableText"/>
              <w:rPr>
                <w:b/>
              </w:rPr>
            </w:pPr>
            <w:r w:rsidRPr="00BA698F">
              <w:rPr>
                <w:b/>
              </w:rPr>
              <w:t>Base / Regulating Course</w:t>
            </w:r>
          </w:p>
        </w:tc>
        <w:tc>
          <w:tcPr>
            <w:tcW w:w="1137" w:type="pct"/>
            <w:shd w:val="clear" w:color="auto" w:fill="BFBFBF" w:themeFill="background1" w:themeFillShade="BF"/>
          </w:tcPr>
          <w:p w:rsidR="002E5AB9" w:rsidRPr="00BA698F" w:rsidRDefault="002E5AB9" w:rsidP="00700F65">
            <w:pPr>
              <w:pStyle w:val="TableText"/>
              <w:rPr>
                <w:b/>
              </w:rPr>
            </w:pPr>
            <w:r w:rsidRPr="00BA698F">
              <w:rPr>
                <w:b/>
              </w:rPr>
              <w:t>Sub-Base</w:t>
            </w:r>
          </w:p>
        </w:tc>
      </w:tr>
      <w:tr w:rsidR="002E5AB9" w:rsidRPr="000C7A26" w:rsidTr="00CE4EBB">
        <w:trPr>
          <w:cantSplit/>
        </w:trPr>
        <w:tc>
          <w:tcPr>
            <w:tcW w:w="455" w:type="pct"/>
            <w:shd w:val="clear" w:color="auto" w:fill="auto"/>
          </w:tcPr>
          <w:p w:rsidR="002E5AB9" w:rsidRPr="000C7A26" w:rsidRDefault="002E5AB9" w:rsidP="00700F65">
            <w:pPr>
              <w:pStyle w:val="TableText"/>
            </w:pPr>
            <w:r w:rsidRPr="000C7A26">
              <w:t>F1</w:t>
            </w:r>
            <w:r>
              <w:t>A</w:t>
            </w:r>
          </w:p>
        </w:tc>
        <w:tc>
          <w:tcPr>
            <w:tcW w:w="1136" w:type="pct"/>
            <w:shd w:val="clear" w:color="auto" w:fill="auto"/>
          </w:tcPr>
          <w:p w:rsidR="002E5AB9" w:rsidRPr="000C7A26" w:rsidRDefault="002E5AB9" w:rsidP="00700F65">
            <w:pPr>
              <w:pStyle w:val="TableText"/>
            </w:pPr>
            <w:r w:rsidRPr="000C7A26">
              <w:t>Pedestrian only footpath</w:t>
            </w:r>
          </w:p>
        </w:tc>
        <w:tc>
          <w:tcPr>
            <w:tcW w:w="1136" w:type="pct"/>
            <w:shd w:val="clear" w:color="auto" w:fill="auto"/>
          </w:tcPr>
          <w:p w:rsidR="002E5AB9" w:rsidRPr="000C7A26" w:rsidRDefault="002E5AB9" w:rsidP="004430CC">
            <w:pPr>
              <w:pStyle w:val="TableText"/>
            </w:pPr>
            <w:r w:rsidRPr="000C7A26">
              <w:t xml:space="preserve">20mm thick </w:t>
            </w:r>
            <w:r w:rsidR="004430CC">
              <w:t>AC 6 d</w:t>
            </w:r>
            <w:r w:rsidRPr="000C7A26">
              <w:t>ense surf</w:t>
            </w:r>
            <w:r w:rsidR="004430CC">
              <w:t xml:space="preserve">ace course 100/150 to </w:t>
            </w:r>
            <w:r w:rsidRPr="000C7A26">
              <w:t xml:space="preserve"> clause 909 </w:t>
            </w:r>
            <w:r w:rsidR="004430CC">
              <w:t>PD6691 Annex B</w:t>
            </w:r>
          </w:p>
        </w:tc>
        <w:tc>
          <w:tcPr>
            <w:tcW w:w="1136" w:type="pct"/>
            <w:shd w:val="clear" w:color="auto" w:fill="auto"/>
          </w:tcPr>
          <w:p w:rsidR="002E5AB9" w:rsidRPr="000C7A26" w:rsidRDefault="002E5AB9" w:rsidP="004430CC">
            <w:pPr>
              <w:pStyle w:val="TableText"/>
            </w:pPr>
            <w:r w:rsidRPr="000C7A26">
              <w:t xml:space="preserve">40mm thick </w:t>
            </w:r>
            <w:r w:rsidR="004430CC">
              <w:t>AC 20 d</w:t>
            </w:r>
            <w:r w:rsidRPr="000C7A26">
              <w:t>ense binder course</w:t>
            </w:r>
            <w:r w:rsidR="004430CC">
              <w:t xml:space="preserve"> 100/150 </w:t>
            </w:r>
            <w:r w:rsidRPr="000C7A26">
              <w:t xml:space="preserve">to clause 906 </w:t>
            </w:r>
            <w:r w:rsidR="004430CC">
              <w:t>PD6691 Annex B</w:t>
            </w:r>
          </w:p>
        </w:tc>
        <w:tc>
          <w:tcPr>
            <w:tcW w:w="1137" w:type="pct"/>
            <w:shd w:val="clear" w:color="auto" w:fill="auto"/>
          </w:tcPr>
          <w:p w:rsidR="002E5AB9" w:rsidRPr="000C7A26" w:rsidRDefault="002E5AB9" w:rsidP="00700F65">
            <w:pPr>
              <w:pStyle w:val="TableText"/>
            </w:pPr>
            <w:r w:rsidRPr="000C7A26">
              <w:t>150mm thick Type 1 to clause 803 or recycled planning material approved by the Overseeing Organisation</w:t>
            </w:r>
          </w:p>
        </w:tc>
      </w:tr>
      <w:tr w:rsidR="002E5AB9" w:rsidRPr="000C7A26" w:rsidTr="00CE4EBB">
        <w:trPr>
          <w:cantSplit/>
        </w:trPr>
        <w:tc>
          <w:tcPr>
            <w:tcW w:w="455" w:type="pct"/>
            <w:shd w:val="clear" w:color="auto" w:fill="auto"/>
          </w:tcPr>
          <w:p w:rsidR="002E5AB9" w:rsidRPr="000C7A26" w:rsidRDefault="002E5AB9" w:rsidP="00700F65">
            <w:pPr>
              <w:pStyle w:val="TableText"/>
            </w:pPr>
            <w:r w:rsidRPr="000C7A26">
              <w:t>F2</w:t>
            </w:r>
          </w:p>
        </w:tc>
        <w:tc>
          <w:tcPr>
            <w:tcW w:w="1136" w:type="pct"/>
            <w:shd w:val="clear" w:color="auto" w:fill="auto"/>
          </w:tcPr>
          <w:p w:rsidR="002E5AB9" w:rsidRPr="000C7A26" w:rsidRDefault="002E5AB9" w:rsidP="00700F65">
            <w:pPr>
              <w:pStyle w:val="TableText"/>
            </w:pPr>
            <w:r w:rsidRPr="000C7A26">
              <w:t>Light duty footway / footpath / domestic vehicular crossover</w:t>
            </w:r>
          </w:p>
        </w:tc>
        <w:tc>
          <w:tcPr>
            <w:tcW w:w="1136" w:type="pct"/>
            <w:shd w:val="clear" w:color="auto" w:fill="auto"/>
          </w:tcPr>
          <w:p w:rsidR="002E5AB9" w:rsidRPr="000C7A26" w:rsidRDefault="002E5AB9" w:rsidP="00700F65">
            <w:pPr>
              <w:pStyle w:val="TableText"/>
            </w:pPr>
            <w:r w:rsidRPr="000C7A26">
              <w:t>As F1</w:t>
            </w:r>
            <w:r>
              <w:t>A</w:t>
            </w:r>
          </w:p>
        </w:tc>
        <w:tc>
          <w:tcPr>
            <w:tcW w:w="1136" w:type="pct"/>
            <w:shd w:val="clear" w:color="auto" w:fill="auto"/>
          </w:tcPr>
          <w:p w:rsidR="002E5AB9" w:rsidRPr="000C7A26" w:rsidRDefault="002E5AB9" w:rsidP="00700F65">
            <w:pPr>
              <w:pStyle w:val="TableText"/>
            </w:pPr>
            <w:r w:rsidRPr="000C7A26">
              <w:t>As F1</w:t>
            </w:r>
            <w:r>
              <w:t>A</w:t>
            </w:r>
            <w:r w:rsidRPr="000C7A26">
              <w:t xml:space="preserve"> except 60mm thick </w:t>
            </w:r>
          </w:p>
        </w:tc>
        <w:tc>
          <w:tcPr>
            <w:tcW w:w="1137" w:type="pct"/>
            <w:shd w:val="clear" w:color="auto" w:fill="auto"/>
          </w:tcPr>
          <w:p w:rsidR="002E5AB9" w:rsidRPr="000C7A26" w:rsidRDefault="002E5AB9" w:rsidP="00700F65">
            <w:pPr>
              <w:pStyle w:val="TableText"/>
            </w:pPr>
            <w:r w:rsidRPr="000C7A26">
              <w:t>As F1</w:t>
            </w:r>
            <w:r>
              <w:t>A</w:t>
            </w:r>
          </w:p>
        </w:tc>
      </w:tr>
      <w:tr w:rsidR="002E5AB9" w:rsidRPr="000C7A26" w:rsidTr="00CE4EBB">
        <w:trPr>
          <w:cantSplit/>
        </w:trPr>
        <w:tc>
          <w:tcPr>
            <w:tcW w:w="455" w:type="pct"/>
            <w:shd w:val="clear" w:color="auto" w:fill="auto"/>
          </w:tcPr>
          <w:p w:rsidR="002E5AB9" w:rsidRPr="000C7A26" w:rsidRDefault="002E5AB9" w:rsidP="00700F65">
            <w:pPr>
              <w:pStyle w:val="TableText"/>
            </w:pPr>
            <w:r w:rsidRPr="000C7A26">
              <w:t>F3</w:t>
            </w:r>
          </w:p>
        </w:tc>
        <w:tc>
          <w:tcPr>
            <w:tcW w:w="1136" w:type="pct"/>
            <w:shd w:val="clear" w:color="auto" w:fill="auto"/>
          </w:tcPr>
          <w:p w:rsidR="002E5AB9" w:rsidRPr="000C7A26" w:rsidRDefault="002E5AB9" w:rsidP="00700F65">
            <w:pPr>
              <w:pStyle w:val="TableText"/>
            </w:pPr>
            <w:r w:rsidRPr="000C7A26">
              <w:t>Heavy duty footway / crossover or heavy vehicle overrun</w:t>
            </w:r>
          </w:p>
        </w:tc>
        <w:tc>
          <w:tcPr>
            <w:tcW w:w="1136" w:type="pct"/>
            <w:shd w:val="clear" w:color="auto" w:fill="auto"/>
          </w:tcPr>
          <w:p w:rsidR="002E5AB9" w:rsidRPr="000C7A26" w:rsidRDefault="002E5AB9" w:rsidP="00700F65">
            <w:pPr>
              <w:pStyle w:val="TableText"/>
            </w:pPr>
            <w:r w:rsidRPr="000C7A26">
              <w:t>As F1</w:t>
            </w:r>
            <w:r>
              <w:t>A</w:t>
            </w:r>
          </w:p>
        </w:tc>
        <w:tc>
          <w:tcPr>
            <w:tcW w:w="1136" w:type="pct"/>
            <w:shd w:val="clear" w:color="auto" w:fill="auto"/>
          </w:tcPr>
          <w:p w:rsidR="002E5AB9" w:rsidRPr="000C7A26" w:rsidRDefault="002E5AB9" w:rsidP="00700F65">
            <w:pPr>
              <w:pStyle w:val="TableText"/>
            </w:pPr>
            <w:r w:rsidRPr="000C7A26">
              <w:t>As F1</w:t>
            </w:r>
            <w:r>
              <w:t>A</w:t>
            </w:r>
            <w:r w:rsidRPr="000C7A26">
              <w:t xml:space="preserve"> except 90mm thick</w:t>
            </w:r>
          </w:p>
        </w:tc>
        <w:tc>
          <w:tcPr>
            <w:tcW w:w="1137" w:type="pct"/>
            <w:shd w:val="clear" w:color="auto" w:fill="auto"/>
          </w:tcPr>
          <w:p w:rsidR="002E5AB9" w:rsidRPr="000C7A26" w:rsidRDefault="002E5AB9" w:rsidP="00700F65">
            <w:pPr>
              <w:pStyle w:val="TableText"/>
            </w:pPr>
            <w:r w:rsidRPr="000C7A26">
              <w:t>As F1</w:t>
            </w:r>
            <w:r>
              <w:t>A</w:t>
            </w:r>
          </w:p>
        </w:tc>
      </w:tr>
      <w:tr w:rsidR="002E5AB9" w:rsidRPr="000C7A26" w:rsidTr="00CE4EBB">
        <w:tblPrEx>
          <w:tblCellMar>
            <w:top w:w="0" w:type="dxa"/>
            <w:bottom w:w="0" w:type="dxa"/>
          </w:tblCellMar>
        </w:tblPrEx>
        <w:trPr>
          <w:cantSplit/>
        </w:trPr>
        <w:tc>
          <w:tcPr>
            <w:tcW w:w="455" w:type="pct"/>
            <w:shd w:val="clear" w:color="auto" w:fill="auto"/>
          </w:tcPr>
          <w:p w:rsidR="002E5AB9" w:rsidRPr="000C7A26" w:rsidRDefault="002E5AB9" w:rsidP="00700F65">
            <w:pPr>
              <w:pStyle w:val="TableText"/>
            </w:pPr>
            <w:r>
              <w:t>F4</w:t>
            </w:r>
          </w:p>
        </w:tc>
        <w:tc>
          <w:tcPr>
            <w:tcW w:w="1136" w:type="pct"/>
            <w:shd w:val="clear" w:color="auto" w:fill="auto"/>
          </w:tcPr>
          <w:p w:rsidR="002E5AB9" w:rsidRPr="000C7A26" w:rsidRDefault="002E5AB9" w:rsidP="00700F65">
            <w:pPr>
              <w:pStyle w:val="TableText"/>
            </w:pPr>
            <w:r>
              <w:t>Replace existing surface course</w:t>
            </w:r>
          </w:p>
        </w:tc>
        <w:tc>
          <w:tcPr>
            <w:tcW w:w="1136" w:type="pct"/>
            <w:shd w:val="clear" w:color="auto" w:fill="auto"/>
          </w:tcPr>
          <w:p w:rsidR="002E5AB9" w:rsidRDefault="002E5AB9" w:rsidP="00700F65">
            <w:pPr>
              <w:pStyle w:val="TableText"/>
            </w:pPr>
            <w:r>
              <w:t>Existing bituminous surfacing to be removed to give a minimum surface course thickness of 20mm.  Minimum width 300mm.</w:t>
            </w:r>
          </w:p>
          <w:p w:rsidR="002E5AB9" w:rsidRDefault="002E5AB9" w:rsidP="00700F65">
            <w:pPr>
              <w:pStyle w:val="TableText"/>
            </w:pPr>
            <w:r>
              <w:t>K1-40 tack coat to be applied.</w:t>
            </w:r>
          </w:p>
          <w:p w:rsidR="002E5AB9" w:rsidRPr="000C7A26" w:rsidRDefault="002E5AB9" w:rsidP="00700F65">
            <w:pPr>
              <w:pStyle w:val="TableText"/>
            </w:pPr>
            <w:r>
              <w:t>Surface course as F1A.</w:t>
            </w:r>
          </w:p>
        </w:tc>
        <w:tc>
          <w:tcPr>
            <w:tcW w:w="1136" w:type="pct"/>
            <w:shd w:val="clear" w:color="auto" w:fill="auto"/>
          </w:tcPr>
          <w:p w:rsidR="002E5AB9" w:rsidRPr="000C7A26" w:rsidRDefault="002E5AB9" w:rsidP="00700F65">
            <w:pPr>
              <w:pStyle w:val="TableText"/>
            </w:pPr>
            <w:r>
              <w:t>NA</w:t>
            </w:r>
          </w:p>
        </w:tc>
        <w:tc>
          <w:tcPr>
            <w:tcW w:w="1137" w:type="pct"/>
            <w:shd w:val="clear" w:color="auto" w:fill="auto"/>
          </w:tcPr>
          <w:p w:rsidR="002E5AB9" w:rsidRPr="000C7A26" w:rsidRDefault="002E5AB9" w:rsidP="00700F65">
            <w:pPr>
              <w:pStyle w:val="TableText"/>
            </w:pPr>
            <w:r>
              <w:t>NA</w:t>
            </w:r>
          </w:p>
        </w:tc>
      </w:tr>
      <w:tr w:rsidR="002E5AB9" w:rsidRPr="000C7A26" w:rsidTr="00CE4EBB">
        <w:tblPrEx>
          <w:tblCellMar>
            <w:top w:w="0" w:type="dxa"/>
            <w:bottom w:w="0" w:type="dxa"/>
          </w:tblCellMar>
        </w:tblPrEx>
        <w:trPr>
          <w:cantSplit/>
        </w:trPr>
        <w:tc>
          <w:tcPr>
            <w:tcW w:w="455" w:type="pct"/>
            <w:shd w:val="clear" w:color="auto" w:fill="auto"/>
          </w:tcPr>
          <w:p w:rsidR="002E5AB9" w:rsidRPr="000C7A26" w:rsidRDefault="002E5AB9" w:rsidP="00700F65">
            <w:pPr>
              <w:pStyle w:val="TableText"/>
            </w:pPr>
            <w:r>
              <w:t>F1C</w:t>
            </w:r>
          </w:p>
        </w:tc>
        <w:tc>
          <w:tcPr>
            <w:tcW w:w="1136" w:type="pct"/>
            <w:shd w:val="clear" w:color="auto" w:fill="auto"/>
          </w:tcPr>
          <w:p w:rsidR="002E5AB9" w:rsidRPr="000C7A26" w:rsidRDefault="002E5AB9" w:rsidP="00700F65">
            <w:pPr>
              <w:pStyle w:val="TableText"/>
            </w:pPr>
            <w:r>
              <w:t>Overlay existing surfacing</w:t>
            </w:r>
          </w:p>
        </w:tc>
        <w:tc>
          <w:tcPr>
            <w:tcW w:w="1136" w:type="pct"/>
            <w:shd w:val="clear" w:color="auto" w:fill="auto"/>
          </w:tcPr>
          <w:p w:rsidR="002E5AB9" w:rsidRPr="000C7A26" w:rsidRDefault="002E5AB9" w:rsidP="00700F65">
            <w:pPr>
              <w:pStyle w:val="TableText"/>
            </w:pPr>
            <w:r>
              <w:t>As F1A.</w:t>
            </w:r>
          </w:p>
        </w:tc>
        <w:tc>
          <w:tcPr>
            <w:tcW w:w="1136" w:type="pct"/>
            <w:shd w:val="clear" w:color="auto" w:fill="auto"/>
          </w:tcPr>
          <w:p w:rsidR="002E5AB9" w:rsidRDefault="002E5AB9" w:rsidP="00700F65">
            <w:pPr>
              <w:pStyle w:val="TableText"/>
            </w:pPr>
            <w:r>
              <w:t xml:space="preserve">Overlay of existing surfacing.  </w:t>
            </w:r>
          </w:p>
          <w:p w:rsidR="002E5AB9" w:rsidRDefault="002E5AB9" w:rsidP="00700F65">
            <w:pPr>
              <w:pStyle w:val="TableText"/>
            </w:pPr>
            <w:r>
              <w:t>K1-40 tack coat to be applied.</w:t>
            </w:r>
          </w:p>
          <w:p w:rsidR="002E5AB9" w:rsidRPr="000C7A26" w:rsidRDefault="004430CC" w:rsidP="00700F65">
            <w:pPr>
              <w:pStyle w:val="TableText"/>
            </w:pPr>
            <w:r>
              <w:t>AC 20 dense binder course 100/150 to clause 906 and PD 6691 Annex B</w:t>
            </w:r>
          </w:p>
        </w:tc>
        <w:tc>
          <w:tcPr>
            <w:tcW w:w="1137" w:type="pct"/>
            <w:shd w:val="clear" w:color="auto" w:fill="auto"/>
          </w:tcPr>
          <w:p w:rsidR="002E5AB9" w:rsidRPr="000C7A26" w:rsidRDefault="002E5AB9" w:rsidP="00700F65">
            <w:pPr>
              <w:pStyle w:val="TableText"/>
            </w:pPr>
          </w:p>
        </w:tc>
      </w:tr>
    </w:tbl>
    <w:p w:rsidR="00432750" w:rsidRDefault="00432750" w:rsidP="006A41A5">
      <w:pPr>
        <w:pStyle w:val="Heading3"/>
      </w:pPr>
    </w:p>
    <w:p w:rsidR="009D6608" w:rsidRPr="009D6608" w:rsidRDefault="009D6608" w:rsidP="009D6608">
      <w:pPr>
        <w:pStyle w:val="BodyText"/>
      </w:pPr>
    </w:p>
    <w:p w:rsidR="006A41A5" w:rsidRPr="00DE6126" w:rsidRDefault="006A41A5" w:rsidP="006A41A5">
      <w:pPr>
        <w:pStyle w:val="Heading3"/>
        <w:rPr>
          <w:color w:val="E67C08"/>
        </w:rPr>
      </w:pPr>
      <w:r w:rsidRPr="00DE6126">
        <w:rPr>
          <w:color w:val="E67C08"/>
        </w:rPr>
        <w:lastRenderedPageBreak/>
        <w:t>Table 2: Concrete Construction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89"/>
        <w:gridCol w:w="1967"/>
        <w:gridCol w:w="1967"/>
        <w:gridCol w:w="1967"/>
        <w:gridCol w:w="1969"/>
      </w:tblGrid>
      <w:tr w:rsidR="002E5AB9" w:rsidRPr="00BA698F" w:rsidTr="00634617">
        <w:trPr>
          <w:cantSplit/>
          <w:tblHeader/>
        </w:trPr>
        <w:tc>
          <w:tcPr>
            <w:tcW w:w="455" w:type="pct"/>
            <w:shd w:val="clear" w:color="auto" w:fill="BFBFBF" w:themeFill="background1" w:themeFillShade="BF"/>
          </w:tcPr>
          <w:p w:rsidR="002E5AB9" w:rsidRPr="00BA698F" w:rsidRDefault="002E5AB9" w:rsidP="00700F65">
            <w:pPr>
              <w:pStyle w:val="TableText"/>
              <w:rPr>
                <w:b/>
              </w:rPr>
            </w:pPr>
            <w:r w:rsidRPr="00BA698F">
              <w:rPr>
                <w:b/>
              </w:rPr>
              <w:t>Ref.</w:t>
            </w:r>
          </w:p>
        </w:tc>
        <w:tc>
          <w:tcPr>
            <w:tcW w:w="1136" w:type="pct"/>
            <w:shd w:val="clear" w:color="auto" w:fill="BFBFBF" w:themeFill="background1" w:themeFillShade="BF"/>
          </w:tcPr>
          <w:p w:rsidR="002E5AB9" w:rsidRPr="00BA698F" w:rsidRDefault="002E5AB9" w:rsidP="00700F65">
            <w:pPr>
              <w:pStyle w:val="TableText"/>
              <w:rPr>
                <w:b/>
              </w:rPr>
            </w:pPr>
            <w:r w:rsidRPr="00BA698F">
              <w:rPr>
                <w:b/>
              </w:rPr>
              <w:t>Description</w:t>
            </w:r>
          </w:p>
        </w:tc>
        <w:tc>
          <w:tcPr>
            <w:tcW w:w="1136" w:type="pct"/>
            <w:shd w:val="clear" w:color="auto" w:fill="BFBFBF" w:themeFill="background1" w:themeFillShade="BF"/>
          </w:tcPr>
          <w:p w:rsidR="002E5AB9" w:rsidRPr="00BA698F" w:rsidRDefault="002E5AB9" w:rsidP="00700F65">
            <w:pPr>
              <w:pStyle w:val="TableText"/>
              <w:rPr>
                <w:b/>
              </w:rPr>
            </w:pPr>
            <w:r w:rsidRPr="00BA698F">
              <w:rPr>
                <w:b/>
              </w:rPr>
              <w:t>Surfacing</w:t>
            </w:r>
          </w:p>
        </w:tc>
        <w:tc>
          <w:tcPr>
            <w:tcW w:w="1136" w:type="pct"/>
            <w:shd w:val="clear" w:color="auto" w:fill="BFBFBF" w:themeFill="background1" w:themeFillShade="BF"/>
          </w:tcPr>
          <w:p w:rsidR="002E5AB9" w:rsidRPr="00BA698F" w:rsidRDefault="002E5AB9" w:rsidP="00700F65">
            <w:pPr>
              <w:pStyle w:val="TableText"/>
              <w:rPr>
                <w:b/>
              </w:rPr>
            </w:pPr>
            <w:r w:rsidRPr="00BA698F">
              <w:rPr>
                <w:b/>
              </w:rPr>
              <w:t>Base / Regulating Course</w:t>
            </w:r>
          </w:p>
        </w:tc>
        <w:tc>
          <w:tcPr>
            <w:tcW w:w="1137" w:type="pct"/>
            <w:shd w:val="clear" w:color="auto" w:fill="BFBFBF" w:themeFill="background1" w:themeFillShade="BF"/>
          </w:tcPr>
          <w:p w:rsidR="002E5AB9" w:rsidRPr="00BA698F" w:rsidRDefault="002E5AB9" w:rsidP="00700F65">
            <w:pPr>
              <w:pStyle w:val="TableText"/>
              <w:rPr>
                <w:b/>
              </w:rPr>
            </w:pPr>
            <w:r w:rsidRPr="00BA698F">
              <w:rPr>
                <w:b/>
              </w:rPr>
              <w:t>Sub-Base</w:t>
            </w:r>
          </w:p>
        </w:tc>
      </w:tr>
      <w:tr w:rsidR="002E5AB9" w:rsidRPr="000C7A26" w:rsidTr="00700F65">
        <w:trPr>
          <w:cantSplit/>
          <w:tblHeader/>
        </w:trPr>
        <w:tc>
          <w:tcPr>
            <w:tcW w:w="455" w:type="pct"/>
            <w:shd w:val="clear" w:color="auto" w:fill="auto"/>
          </w:tcPr>
          <w:p w:rsidR="002E5AB9" w:rsidRPr="000C7A26" w:rsidRDefault="002E5AB9" w:rsidP="00700F65">
            <w:pPr>
              <w:pStyle w:val="TableText"/>
            </w:pPr>
            <w:r w:rsidRPr="000C7A26">
              <w:t>C1</w:t>
            </w:r>
          </w:p>
        </w:tc>
        <w:tc>
          <w:tcPr>
            <w:tcW w:w="1136" w:type="pct"/>
            <w:shd w:val="clear" w:color="auto" w:fill="auto"/>
          </w:tcPr>
          <w:p w:rsidR="002E5AB9" w:rsidRPr="000C7A26" w:rsidRDefault="002E5AB9" w:rsidP="00700F65">
            <w:pPr>
              <w:pStyle w:val="TableText"/>
            </w:pPr>
            <w:proofErr w:type="spellStart"/>
            <w:r w:rsidRPr="000C7A26">
              <w:t>Pedestrain</w:t>
            </w:r>
            <w:proofErr w:type="spellEnd"/>
            <w:r w:rsidRPr="000C7A26">
              <w:t xml:space="preserve"> only footpath</w:t>
            </w:r>
          </w:p>
        </w:tc>
        <w:tc>
          <w:tcPr>
            <w:tcW w:w="2272" w:type="pct"/>
            <w:gridSpan w:val="2"/>
            <w:shd w:val="clear" w:color="auto" w:fill="auto"/>
          </w:tcPr>
          <w:p w:rsidR="002E5AB9" w:rsidRPr="00DC3796" w:rsidRDefault="002E5AB9" w:rsidP="00700F65">
            <w:pPr>
              <w:pStyle w:val="TableText"/>
            </w:pPr>
            <w:r w:rsidRPr="00DC3796">
              <w:t>100mm thick unreinforced designed concrete PAV 1 to BS8500, brush finished</w:t>
            </w:r>
          </w:p>
        </w:tc>
        <w:tc>
          <w:tcPr>
            <w:tcW w:w="1137" w:type="pct"/>
            <w:shd w:val="clear" w:color="auto" w:fill="auto"/>
          </w:tcPr>
          <w:p w:rsidR="002E5AB9" w:rsidRPr="000C7A26" w:rsidRDefault="002E5AB9" w:rsidP="00700F65">
            <w:pPr>
              <w:pStyle w:val="TableText"/>
            </w:pPr>
            <w:r w:rsidRPr="000C7A26">
              <w:t>150mm thick Type 1 to clause 803 or recycled planning material approved by the Overseeing Organisation</w:t>
            </w:r>
          </w:p>
        </w:tc>
      </w:tr>
      <w:tr w:rsidR="002E5AB9" w:rsidRPr="000C7A26" w:rsidTr="00700F65">
        <w:trPr>
          <w:cantSplit/>
          <w:tblHeader/>
        </w:trPr>
        <w:tc>
          <w:tcPr>
            <w:tcW w:w="455" w:type="pct"/>
            <w:shd w:val="clear" w:color="auto" w:fill="auto"/>
          </w:tcPr>
          <w:p w:rsidR="002E5AB9" w:rsidRPr="000C7A26" w:rsidRDefault="002E5AB9" w:rsidP="00700F65">
            <w:pPr>
              <w:pStyle w:val="TableText"/>
            </w:pPr>
            <w:r w:rsidRPr="000C7A26">
              <w:t>C2</w:t>
            </w:r>
          </w:p>
        </w:tc>
        <w:tc>
          <w:tcPr>
            <w:tcW w:w="1136" w:type="pct"/>
            <w:shd w:val="clear" w:color="auto" w:fill="auto"/>
          </w:tcPr>
          <w:p w:rsidR="002E5AB9" w:rsidRPr="000C7A26" w:rsidRDefault="002E5AB9" w:rsidP="00700F65">
            <w:pPr>
              <w:pStyle w:val="TableText"/>
            </w:pPr>
            <w:r w:rsidRPr="000C7A26">
              <w:t>Heavy duty rural crossover</w:t>
            </w:r>
          </w:p>
        </w:tc>
        <w:tc>
          <w:tcPr>
            <w:tcW w:w="2272" w:type="pct"/>
            <w:gridSpan w:val="2"/>
            <w:shd w:val="clear" w:color="auto" w:fill="auto"/>
          </w:tcPr>
          <w:p w:rsidR="002E5AB9" w:rsidRPr="00DC3796" w:rsidRDefault="002E5AB9" w:rsidP="00700F65">
            <w:pPr>
              <w:pStyle w:val="TableText"/>
            </w:pPr>
            <w:r w:rsidRPr="00DC3796">
              <w:t>150mm thick unreinforced designated concrete PAV2 to BS 8500, brush finished</w:t>
            </w:r>
          </w:p>
        </w:tc>
        <w:tc>
          <w:tcPr>
            <w:tcW w:w="1137" w:type="pct"/>
            <w:shd w:val="clear" w:color="auto" w:fill="auto"/>
          </w:tcPr>
          <w:p w:rsidR="002E5AB9" w:rsidRPr="00BA698F" w:rsidRDefault="002E5AB9" w:rsidP="00700F65">
            <w:pPr>
              <w:pStyle w:val="TableText"/>
              <w:rPr>
                <w:rFonts w:cs="Arial"/>
              </w:rPr>
            </w:pPr>
            <w:r w:rsidRPr="000C7A26">
              <w:t>As C1</w:t>
            </w:r>
          </w:p>
        </w:tc>
      </w:tr>
    </w:tbl>
    <w:p w:rsidR="006A41A5" w:rsidRPr="00DE6126" w:rsidRDefault="006A41A5" w:rsidP="006A41A5">
      <w:pPr>
        <w:pStyle w:val="Heading3"/>
        <w:rPr>
          <w:color w:val="E67C08"/>
        </w:rPr>
      </w:pPr>
      <w:r w:rsidRPr="00DE6126">
        <w:rPr>
          <w:color w:val="E67C08"/>
        </w:rPr>
        <w:t>Table 3: Natural Stone Paving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91"/>
        <w:gridCol w:w="1967"/>
        <w:gridCol w:w="1967"/>
        <w:gridCol w:w="1967"/>
        <w:gridCol w:w="1967"/>
      </w:tblGrid>
      <w:tr w:rsidR="0081776D" w:rsidRPr="00BA698F" w:rsidTr="00432750">
        <w:trPr>
          <w:cantSplit/>
          <w:tblHeader/>
        </w:trPr>
        <w:tc>
          <w:tcPr>
            <w:tcW w:w="456" w:type="pct"/>
            <w:shd w:val="clear" w:color="auto" w:fill="BFBFBF" w:themeFill="background1" w:themeFillShade="BF"/>
          </w:tcPr>
          <w:p w:rsidR="0081776D" w:rsidRPr="00BA698F" w:rsidRDefault="0081776D" w:rsidP="00700F65">
            <w:pPr>
              <w:pStyle w:val="TableText"/>
              <w:rPr>
                <w:b/>
              </w:rPr>
            </w:pPr>
            <w:r w:rsidRPr="00BA698F">
              <w:rPr>
                <w:b/>
              </w:rPr>
              <w:t>Ref.</w:t>
            </w:r>
          </w:p>
        </w:tc>
        <w:tc>
          <w:tcPr>
            <w:tcW w:w="1136" w:type="pct"/>
            <w:shd w:val="clear" w:color="auto" w:fill="BFBFBF" w:themeFill="background1" w:themeFillShade="BF"/>
          </w:tcPr>
          <w:p w:rsidR="0081776D" w:rsidRPr="00BA698F" w:rsidRDefault="0081776D" w:rsidP="00700F65">
            <w:pPr>
              <w:pStyle w:val="TableText"/>
              <w:rPr>
                <w:b/>
              </w:rPr>
            </w:pPr>
            <w:r w:rsidRPr="00BA698F">
              <w:rPr>
                <w:b/>
              </w:rPr>
              <w:t>Description</w:t>
            </w:r>
          </w:p>
        </w:tc>
        <w:tc>
          <w:tcPr>
            <w:tcW w:w="1136" w:type="pct"/>
            <w:shd w:val="clear" w:color="auto" w:fill="BFBFBF" w:themeFill="background1" w:themeFillShade="BF"/>
          </w:tcPr>
          <w:p w:rsidR="0081776D" w:rsidRPr="00BA698F" w:rsidRDefault="0081776D" w:rsidP="00700F65">
            <w:pPr>
              <w:pStyle w:val="TableText"/>
              <w:rPr>
                <w:b/>
              </w:rPr>
            </w:pPr>
            <w:r w:rsidRPr="00BA698F">
              <w:rPr>
                <w:b/>
              </w:rPr>
              <w:t>Surfacing</w:t>
            </w:r>
          </w:p>
        </w:tc>
        <w:tc>
          <w:tcPr>
            <w:tcW w:w="1136" w:type="pct"/>
            <w:shd w:val="clear" w:color="auto" w:fill="BFBFBF" w:themeFill="background1" w:themeFillShade="BF"/>
          </w:tcPr>
          <w:p w:rsidR="0081776D" w:rsidRPr="00BA698F" w:rsidRDefault="0081776D" w:rsidP="00700F65">
            <w:pPr>
              <w:pStyle w:val="TableText"/>
              <w:rPr>
                <w:b/>
              </w:rPr>
            </w:pPr>
            <w:r w:rsidRPr="00BA698F">
              <w:rPr>
                <w:b/>
              </w:rPr>
              <w:t>Base / Regulating Course</w:t>
            </w:r>
          </w:p>
        </w:tc>
        <w:tc>
          <w:tcPr>
            <w:tcW w:w="1137" w:type="pct"/>
            <w:shd w:val="clear" w:color="auto" w:fill="BFBFBF" w:themeFill="background1" w:themeFillShade="BF"/>
          </w:tcPr>
          <w:p w:rsidR="0081776D" w:rsidRPr="00BA698F" w:rsidRDefault="0081776D" w:rsidP="00700F65">
            <w:pPr>
              <w:pStyle w:val="TableText"/>
              <w:rPr>
                <w:b/>
              </w:rPr>
            </w:pPr>
            <w:r w:rsidRPr="00BA698F">
              <w:rPr>
                <w:b/>
              </w:rPr>
              <w:t>Sub-Base</w:t>
            </w:r>
          </w:p>
        </w:tc>
      </w:tr>
      <w:tr w:rsidR="0081776D" w:rsidRPr="000C7A26" w:rsidTr="009E5AB1">
        <w:trPr>
          <w:cantSplit/>
          <w:tblHeader/>
        </w:trPr>
        <w:tc>
          <w:tcPr>
            <w:tcW w:w="456" w:type="pct"/>
            <w:shd w:val="clear" w:color="auto" w:fill="auto"/>
          </w:tcPr>
          <w:p w:rsidR="0081776D" w:rsidRPr="000C7A26" w:rsidRDefault="0081776D" w:rsidP="00700F65">
            <w:pPr>
              <w:pStyle w:val="TableText"/>
            </w:pPr>
            <w:r w:rsidRPr="000C7A26">
              <w:t>NS1a</w:t>
            </w:r>
          </w:p>
        </w:tc>
        <w:tc>
          <w:tcPr>
            <w:tcW w:w="1136" w:type="pct"/>
            <w:shd w:val="clear" w:color="auto" w:fill="auto"/>
          </w:tcPr>
          <w:p w:rsidR="0081776D" w:rsidRPr="000C7A26" w:rsidRDefault="0081776D" w:rsidP="00700F65">
            <w:pPr>
              <w:pStyle w:val="TableText"/>
            </w:pPr>
            <w:r w:rsidRPr="000C7A26">
              <w:t>Natural Stone Paving</w:t>
            </w:r>
          </w:p>
        </w:tc>
        <w:tc>
          <w:tcPr>
            <w:tcW w:w="1136" w:type="pct"/>
            <w:shd w:val="clear" w:color="auto" w:fill="auto"/>
          </w:tcPr>
          <w:p w:rsidR="0081776D" w:rsidRPr="000C7A26" w:rsidRDefault="0081776D" w:rsidP="00700F65">
            <w:pPr>
              <w:pStyle w:val="TableText"/>
            </w:pPr>
            <w:proofErr w:type="spellStart"/>
            <w:r w:rsidRPr="000C7A26">
              <w:t>Yorkstone</w:t>
            </w:r>
            <w:proofErr w:type="spellEnd"/>
            <w:r w:rsidRPr="000C7A26">
              <w:t xml:space="preserve"> Paving Slabs to match existing 75mm thick manufactured by </w:t>
            </w:r>
            <w:proofErr w:type="spellStart"/>
            <w:r w:rsidRPr="000C7A26">
              <w:t>Charcon</w:t>
            </w:r>
            <w:proofErr w:type="spellEnd"/>
            <w:r w:rsidRPr="000C7A26">
              <w:t xml:space="preserve"> or </w:t>
            </w:r>
            <w:r>
              <w:t>equivalent</w:t>
            </w:r>
            <w:r w:rsidRPr="000C7A26">
              <w:t xml:space="preserve">.  </w:t>
            </w:r>
          </w:p>
          <w:p w:rsidR="0081776D" w:rsidRPr="000C7A26" w:rsidRDefault="0081776D" w:rsidP="00700F65">
            <w:pPr>
              <w:pStyle w:val="TableText"/>
            </w:pPr>
            <w:r w:rsidRPr="000C7A26">
              <w:t xml:space="preserve">Paving shall be laid in a staggered bond to match existing.  </w:t>
            </w:r>
          </w:p>
        </w:tc>
        <w:tc>
          <w:tcPr>
            <w:tcW w:w="1136" w:type="pct"/>
            <w:shd w:val="clear" w:color="auto" w:fill="auto"/>
          </w:tcPr>
          <w:p w:rsidR="0081776D" w:rsidRDefault="00AC5821" w:rsidP="00700F65">
            <w:pPr>
              <w:pStyle w:val="TableText"/>
            </w:pPr>
            <w:r>
              <w:t>3</w:t>
            </w:r>
            <w:r w:rsidRPr="000C7A26">
              <w:t xml:space="preserve">0mm of sand to </w:t>
            </w:r>
            <w:r w:rsidR="0081776D">
              <w:t>Clause 1104.</w:t>
            </w:r>
          </w:p>
          <w:p w:rsidR="0081776D" w:rsidRDefault="0081776D" w:rsidP="00700F65">
            <w:pPr>
              <w:pStyle w:val="TableText"/>
            </w:pPr>
            <w:r>
              <w:t>M</w:t>
            </w:r>
            <w:r w:rsidRPr="000C7A26">
              <w:t>ortar designation (iii) cement; lime; sand.</w:t>
            </w:r>
          </w:p>
          <w:p w:rsidR="00AC5821" w:rsidRPr="000C7A26" w:rsidRDefault="00AC5821" w:rsidP="00700F65">
            <w:pPr>
              <w:pStyle w:val="TableText"/>
            </w:pPr>
          </w:p>
        </w:tc>
        <w:tc>
          <w:tcPr>
            <w:tcW w:w="1137" w:type="pct"/>
            <w:shd w:val="clear" w:color="auto" w:fill="auto"/>
          </w:tcPr>
          <w:p w:rsidR="0081776D" w:rsidRPr="000C7A26" w:rsidRDefault="00AC5821" w:rsidP="00700F65">
            <w:pPr>
              <w:pStyle w:val="TableText"/>
            </w:pPr>
            <w:r>
              <w:t>150</w:t>
            </w:r>
            <w:r w:rsidR="0081776D" w:rsidRPr="000C7A26">
              <w:t xml:space="preserve">mm thick Type 1 to clause 803 or recycled planning material approved by the Overseeing Organisation </w:t>
            </w:r>
          </w:p>
          <w:p w:rsidR="0081776D" w:rsidRPr="000C7A26" w:rsidRDefault="0081776D" w:rsidP="00700F65">
            <w:pPr>
              <w:pStyle w:val="TableText"/>
            </w:pPr>
          </w:p>
        </w:tc>
      </w:tr>
      <w:tr w:rsidR="0081776D" w:rsidRPr="000C7A26" w:rsidTr="00432750">
        <w:trPr>
          <w:cantSplit/>
          <w:tblHeader/>
        </w:trPr>
        <w:tc>
          <w:tcPr>
            <w:tcW w:w="456" w:type="pct"/>
            <w:shd w:val="clear" w:color="auto" w:fill="auto"/>
          </w:tcPr>
          <w:p w:rsidR="0081776D" w:rsidRPr="000C7A26" w:rsidRDefault="0081776D" w:rsidP="00700F65">
            <w:pPr>
              <w:pStyle w:val="TableText"/>
            </w:pPr>
            <w:r w:rsidRPr="000C7A26">
              <w:t>NS1b</w:t>
            </w:r>
          </w:p>
        </w:tc>
        <w:tc>
          <w:tcPr>
            <w:tcW w:w="1136" w:type="pct"/>
            <w:shd w:val="clear" w:color="auto" w:fill="auto"/>
          </w:tcPr>
          <w:p w:rsidR="0081776D" w:rsidRPr="000C7A26" w:rsidRDefault="0081776D" w:rsidP="00700F65">
            <w:pPr>
              <w:pStyle w:val="TableText"/>
            </w:pPr>
            <w:r w:rsidRPr="000C7A26">
              <w:t>As NS1a</w:t>
            </w:r>
          </w:p>
        </w:tc>
        <w:tc>
          <w:tcPr>
            <w:tcW w:w="1136" w:type="pct"/>
            <w:shd w:val="clear" w:color="auto" w:fill="auto"/>
          </w:tcPr>
          <w:p w:rsidR="0081776D" w:rsidRPr="000C7A26" w:rsidRDefault="0081776D" w:rsidP="00700F65">
            <w:pPr>
              <w:pStyle w:val="TableText"/>
            </w:pPr>
            <w:r w:rsidRPr="000C7A26">
              <w:t>As NS1a</w:t>
            </w:r>
          </w:p>
        </w:tc>
        <w:tc>
          <w:tcPr>
            <w:tcW w:w="1136" w:type="pct"/>
            <w:shd w:val="clear" w:color="auto" w:fill="auto"/>
          </w:tcPr>
          <w:p w:rsidR="0081776D" w:rsidRPr="000C7A26" w:rsidRDefault="0081776D" w:rsidP="00700F65">
            <w:pPr>
              <w:pStyle w:val="TableText"/>
            </w:pPr>
            <w:r w:rsidRPr="000C7A26">
              <w:t>As NS1a</w:t>
            </w:r>
          </w:p>
        </w:tc>
        <w:tc>
          <w:tcPr>
            <w:tcW w:w="1137" w:type="pct"/>
            <w:shd w:val="clear" w:color="auto" w:fill="auto"/>
          </w:tcPr>
          <w:p w:rsidR="0081776D" w:rsidRPr="000C7A26" w:rsidRDefault="0081776D" w:rsidP="00700F65">
            <w:pPr>
              <w:pStyle w:val="TableText"/>
            </w:pPr>
            <w:r w:rsidRPr="000C7A26">
              <w:t>150mm ST1 concrete</w:t>
            </w:r>
          </w:p>
        </w:tc>
      </w:tr>
    </w:tbl>
    <w:p w:rsidR="006A41A5" w:rsidRPr="000C7A26" w:rsidRDefault="006A41A5" w:rsidP="006A41A5"/>
    <w:p w:rsidR="006A41A5" w:rsidRPr="00DE6126" w:rsidRDefault="006A41A5" w:rsidP="006A41A5">
      <w:pPr>
        <w:pStyle w:val="Heading3"/>
        <w:rPr>
          <w:color w:val="E67C08"/>
        </w:rPr>
      </w:pPr>
      <w:r w:rsidRPr="00DE6126">
        <w:rPr>
          <w:color w:val="E67C08"/>
        </w:rPr>
        <w:t>Table 4: Tactile Precast Concrete Flags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91"/>
        <w:gridCol w:w="1967"/>
        <w:gridCol w:w="1967"/>
        <w:gridCol w:w="1967"/>
        <w:gridCol w:w="1967"/>
      </w:tblGrid>
      <w:tr w:rsidR="0081776D" w:rsidRPr="00BA698F" w:rsidTr="00432750">
        <w:trPr>
          <w:cantSplit/>
          <w:tblHeader/>
        </w:trPr>
        <w:tc>
          <w:tcPr>
            <w:tcW w:w="456" w:type="pct"/>
            <w:shd w:val="clear" w:color="auto" w:fill="BFBFBF" w:themeFill="background1" w:themeFillShade="BF"/>
          </w:tcPr>
          <w:p w:rsidR="0081776D" w:rsidRPr="00BA698F" w:rsidRDefault="0081776D" w:rsidP="00700F65">
            <w:pPr>
              <w:pStyle w:val="TableText"/>
              <w:rPr>
                <w:b/>
              </w:rPr>
            </w:pPr>
            <w:r w:rsidRPr="00BA698F">
              <w:rPr>
                <w:b/>
              </w:rPr>
              <w:t>Ref.</w:t>
            </w:r>
          </w:p>
        </w:tc>
        <w:tc>
          <w:tcPr>
            <w:tcW w:w="1136" w:type="pct"/>
            <w:shd w:val="clear" w:color="auto" w:fill="BFBFBF" w:themeFill="background1" w:themeFillShade="BF"/>
          </w:tcPr>
          <w:p w:rsidR="0081776D" w:rsidRPr="00BA698F" w:rsidRDefault="0081776D" w:rsidP="00700F65">
            <w:pPr>
              <w:pStyle w:val="TableText"/>
              <w:rPr>
                <w:b/>
              </w:rPr>
            </w:pPr>
            <w:r w:rsidRPr="00BA698F">
              <w:rPr>
                <w:b/>
              </w:rPr>
              <w:t>Description</w:t>
            </w:r>
          </w:p>
        </w:tc>
        <w:tc>
          <w:tcPr>
            <w:tcW w:w="1136" w:type="pct"/>
            <w:shd w:val="clear" w:color="auto" w:fill="BFBFBF" w:themeFill="background1" w:themeFillShade="BF"/>
          </w:tcPr>
          <w:p w:rsidR="0081776D" w:rsidRPr="00BA698F" w:rsidRDefault="0081776D" w:rsidP="00700F65">
            <w:pPr>
              <w:pStyle w:val="TableText"/>
              <w:rPr>
                <w:b/>
              </w:rPr>
            </w:pPr>
            <w:r w:rsidRPr="00BA698F">
              <w:rPr>
                <w:b/>
              </w:rPr>
              <w:t>Surfacing</w:t>
            </w:r>
          </w:p>
        </w:tc>
        <w:tc>
          <w:tcPr>
            <w:tcW w:w="1136" w:type="pct"/>
            <w:shd w:val="clear" w:color="auto" w:fill="BFBFBF" w:themeFill="background1" w:themeFillShade="BF"/>
          </w:tcPr>
          <w:p w:rsidR="0081776D" w:rsidRPr="00BA698F" w:rsidRDefault="0081776D" w:rsidP="00700F65">
            <w:pPr>
              <w:pStyle w:val="TableText"/>
              <w:rPr>
                <w:b/>
              </w:rPr>
            </w:pPr>
            <w:r w:rsidRPr="00BA698F">
              <w:rPr>
                <w:b/>
              </w:rPr>
              <w:t>Base / Regulating Course</w:t>
            </w:r>
          </w:p>
        </w:tc>
        <w:tc>
          <w:tcPr>
            <w:tcW w:w="1137" w:type="pct"/>
            <w:shd w:val="clear" w:color="auto" w:fill="BFBFBF" w:themeFill="background1" w:themeFillShade="BF"/>
          </w:tcPr>
          <w:p w:rsidR="0081776D" w:rsidRPr="00BA698F" w:rsidRDefault="0081776D" w:rsidP="00700F65">
            <w:pPr>
              <w:pStyle w:val="TableText"/>
              <w:rPr>
                <w:b/>
              </w:rPr>
            </w:pPr>
            <w:r w:rsidRPr="00BA698F">
              <w:rPr>
                <w:b/>
              </w:rPr>
              <w:t>Sub-Base</w:t>
            </w:r>
          </w:p>
        </w:tc>
      </w:tr>
      <w:tr w:rsidR="0081776D" w:rsidRPr="000C7A26" w:rsidTr="009E5AB1">
        <w:trPr>
          <w:cantSplit/>
        </w:trPr>
        <w:tc>
          <w:tcPr>
            <w:tcW w:w="456" w:type="pct"/>
            <w:shd w:val="clear" w:color="auto" w:fill="auto"/>
          </w:tcPr>
          <w:p w:rsidR="0081776D" w:rsidRPr="000C7A26" w:rsidRDefault="0081776D" w:rsidP="00700F65">
            <w:pPr>
              <w:pStyle w:val="TableText"/>
            </w:pPr>
            <w:r w:rsidRPr="000C7A26">
              <w:t>PC1a</w:t>
            </w:r>
          </w:p>
        </w:tc>
        <w:tc>
          <w:tcPr>
            <w:tcW w:w="1136" w:type="pct"/>
            <w:shd w:val="clear" w:color="auto" w:fill="auto"/>
          </w:tcPr>
          <w:p w:rsidR="0081776D" w:rsidRPr="000C7A26" w:rsidRDefault="0081776D" w:rsidP="00700F65">
            <w:pPr>
              <w:pStyle w:val="TableText"/>
            </w:pPr>
            <w:r w:rsidRPr="000C7A26">
              <w:t>Red Blistered tactile concrete flags</w:t>
            </w:r>
          </w:p>
        </w:tc>
        <w:tc>
          <w:tcPr>
            <w:tcW w:w="1136" w:type="pct"/>
            <w:shd w:val="clear" w:color="auto" w:fill="auto"/>
          </w:tcPr>
          <w:p w:rsidR="0081776D" w:rsidRPr="000C7A26" w:rsidRDefault="0081776D" w:rsidP="00700F65">
            <w:pPr>
              <w:pStyle w:val="TableText"/>
            </w:pPr>
            <w:r w:rsidRPr="000C7A26">
              <w:t>400 x 400 x 65 thick Red Blistered tactile concrete flags to Clause 1104</w:t>
            </w:r>
          </w:p>
        </w:tc>
        <w:tc>
          <w:tcPr>
            <w:tcW w:w="1136" w:type="pct"/>
            <w:shd w:val="clear" w:color="auto" w:fill="auto"/>
          </w:tcPr>
          <w:p w:rsidR="0081776D" w:rsidRPr="000C7A26" w:rsidRDefault="006C3310" w:rsidP="00700F65">
            <w:pPr>
              <w:pStyle w:val="TableText"/>
            </w:pPr>
            <w:r>
              <w:t>3</w:t>
            </w:r>
            <w:r w:rsidR="0081776D" w:rsidRPr="000C7A26">
              <w:t xml:space="preserve">0mm of sand to </w:t>
            </w:r>
            <w:r w:rsidR="0081776D">
              <w:t>Clause 1104</w:t>
            </w:r>
          </w:p>
        </w:tc>
        <w:tc>
          <w:tcPr>
            <w:tcW w:w="1137" w:type="pct"/>
            <w:shd w:val="clear" w:color="auto" w:fill="auto"/>
          </w:tcPr>
          <w:p w:rsidR="0081776D" w:rsidRPr="000C7A26" w:rsidRDefault="006C3310" w:rsidP="00700F65">
            <w:pPr>
              <w:pStyle w:val="TableText"/>
            </w:pPr>
            <w:r>
              <w:t>150</w:t>
            </w:r>
            <w:r w:rsidR="0081776D" w:rsidRPr="000C7A26">
              <w:t xml:space="preserve">mm thick Type 1 to clause 803 or recycled planning material approved by the Overseeing Organisation </w:t>
            </w:r>
          </w:p>
        </w:tc>
      </w:tr>
      <w:tr w:rsidR="0081776D" w:rsidRPr="000C7A26" w:rsidTr="00432750">
        <w:trPr>
          <w:cantSplit/>
        </w:trPr>
        <w:tc>
          <w:tcPr>
            <w:tcW w:w="456" w:type="pct"/>
            <w:shd w:val="clear" w:color="auto" w:fill="auto"/>
          </w:tcPr>
          <w:p w:rsidR="0081776D" w:rsidRPr="000C7A26" w:rsidRDefault="0081776D" w:rsidP="00700F65">
            <w:pPr>
              <w:pStyle w:val="TableText"/>
            </w:pPr>
            <w:r w:rsidRPr="000C7A26">
              <w:t>PC1b</w:t>
            </w:r>
          </w:p>
        </w:tc>
        <w:tc>
          <w:tcPr>
            <w:tcW w:w="1136" w:type="pct"/>
            <w:shd w:val="clear" w:color="auto" w:fill="auto"/>
          </w:tcPr>
          <w:p w:rsidR="0081776D" w:rsidRPr="000C7A26" w:rsidRDefault="0081776D" w:rsidP="00700F65">
            <w:pPr>
              <w:pStyle w:val="TableText"/>
            </w:pPr>
            <w:r w:rsidRPr="000C7A26">
              <w:t>As PC1a</w:t>
            </w:r>
          </w:p>
        </w:tc>
        <w:tc>
          <w:tcPr>
            <w:tcW w:w="1136" w:type="pct"/>
            <w:shd w:val="clear" w:color="auto" w:fill="auto"/>
          </w:tcPr>
          <w:p w:rsidR="0081776D" w:rsidRPr="000C7A26" w:rsidRDefault="0081776D" w:rsidP="00700F65">
            <w:pPr>
              <w:pStyle w:val="TableText"/>
            </w:pPr>
            <w:r w:rsidRPr="000C7A26">
              <w:t>As PC1a</w:t>
            </w:r>
          </w:p>
        </w:tc>
        <w:tc>
          <w:tcPr>
            <w:tcW w:w="1136" w:type="pct"/>
            <w:shd w:val="clear" w:color="auto" w:fill="auto"/>
          </w:tcPr>
          <w:p w:rsidR="0081776D" w:rsidRPr="000C7A26" w:rsidRDefault="0081776D" w:rsidP="00700F65">
            <w:pPr>
              <w:pStyle w:val="TableText"/>
            </w:pPr>
            <w:r w:rsidRPr="000C7A26">
              <w:t>As PC1a</w:t>
            </w:r>
          </w:p>
        </w:tc>
        <w:tc>
          <w:tcPr>
            <w:tcW w:w="1137" w:type="pct"/>
            <w:shd w:val="clear" w:color="auto" w:fill="auto"/>
          </w:tcPr>
          <w:p w:rsidR="0081776D" w:rsidRPr="000C7A26" w:rsidRDefault="0081776D" w:rsidP="00700F65">
            <w:pPr>
              <w:pStyle w:val="TableText"/>
            </w:pPr>
            <w:r w:rsidRPr="000C7A26">
              <w:t>150mm ST1 concrete</w:t>
            </w:r>
          </w:p>
        </w:tc>
      </w:tr>
      <w:tr w:rsidR="0081776D" w:rsidRPr="000C7A26" w:rsidTr="00432750">
        <w:trPr>
          <w:cantSplit/>
        </w:trPr>
        <w:tc>
          <w:tcPr>
            <w:tcW w:w="456" w:type="pct"/>
            <w:shd w:val="clear" w:color="auto" w:fill="auto"/>
          </w:tcPr>
          <w:p w:rsidR="0081776D" w:rsidRPr="000C7A26" w:rsidRDefault="0081776D" w:rsidP="00700F65">
            <w:pPr>
              <w:pStyle w:val="TableText"/>
            </w:pPr>
            <w:r w:rsidRPr="000C7A26">
              <w:t>PC2a</w:t>
            </w:r>
          </w:p>
        </w:tc>
        <w:tc>
          <w:tcPr>
            <w:tcW w:w="1136" w:type="pct"/>
            <w:shd w:val="clear" w:color="auto" w:fill="auto"/>
          </w:tcPr>
          <w:p w:rsidR="0081776D" w:rsidRPr="000C7A26" w:rsidRDefault="0081776D" w:rsidP="00700F65">
            <w:pPr>
              <w:pStyle w:val="TableText"/>
            </w:pPr>
            <w:r w:rsidRPr="000C7A26">
              <w:t>Buff Blistered tactile concrete flags</w:t>
            </w:r>
          </w:p>
        </w:tc>
        <w:tc>
          <w:tcPr>
            <w:tcW w:w="1136" w:type="pct"/>
            <w:shd w:val="clear" w:color="auto" w:fill="auto"/>
          </w:tcPr>
          <w:p w:rsidR="0081776D" w:rsidRPr="000C7A26" w:rsidRDefault="0081776D" w:rsidP="00700F65">
            <w:pPr>
              <w:pStyle w:val="TableText"/>
            </w:pPr>
            <w:r w:rsidRPr="000C7A26">
              <w:t>As PC1a except Buff Blistered tactile concrete flags</w:t>
            </w:r>
          </w:p>
        </w:tc>
        <w:tc>
          <w:tcPr>
            <w:tcW w:w="1136" w:type="pct"/>
            <w:shd w:val="clear" w:color="auto" w:fill="auto"/>
          </w:tcPr>
          <w:p w:rsidR="0081776D" w:rsidRPr="000C7A26" w:rsidRDefault="0081776D" w:rsidP="00700F65">
            <w:pPr>
              <w:pStyle w:val="TableText"/>
            </w:pPr>
            <w:r w:rsidRPr="000C7A26">
              <w:t>As PC1a</w:t>
            </w:r>
          </w:p>
        </w:tc>
        <w:tc>
          <w:tcPr>
            <w:tcW w:w="1137" w:type="pct"/>
            <w:shd w:val="clear" w:color="auto" w:fill="auto"/>
          </w:tcPr>
          <w:p w:rsidR="0081776D" w:rsidRPr="000C7A26" w:rsidRDefault="0081776D" w:rsidP="00700F65">
            <w:pPr>
              <w:pStyle w:val="TableText"/>
            </w:pPr>
            <w:r w:rsidRPr="000C7A26">
              <w:t>As PC1a</w:t>
            </w:r>
          </w:p>
        </w:tc>
      </w:tr>
      <w:tr w:rsidR="0081776D" w:rsidRPr="000C7A26" w:rsidTr="00432750">
        <w:trPr>
          <w:cantSplit/>
        </w:trPr>
        <w:tc>
          <w:tcPr>
            <w:tcW w:w="456" w:type="pct"/>
            <w:shd w:val="clear" w:color="auto" w:fill="auto"/>
          </w:tcPr>
          <w:p w:rsidR="0081776D" w:rsidRPr="000C7A26" w:rsidRDefault="0081776D" w:rsidP="00700F65">
            <w:pPr>
              <w:pStyle w:val="TableText"/>
            </w:pPr>
            <w:r w:rsidRPr="000C7A26">
              <w:t>PC2b</w:t>
            </w:r>
          </w:p>
        </w:tc>
        <w:tc>
          <w:tcPr>
            <w:tcW w:w="1136" w:type="pct"/>
            <w:shd w:val="clear" w:color="auto" w:fill="auto"/>
          </w:tcPr>
          <w:p w:rsidR="0081776D" w:rsidRPr="000C7A26" w:rsidRDefault="0081776D" w:rsidP="00700F65">
            <w:pPr>
              <w:pStyle w:val="TableText"/>
            </w:pPr>
            <w:r w:rsidRPr="000C7A26">
              <w:t>As PC2a</w:t>
            </w:r>
          </w:p>
        </w:tc>
        <w:tc>
          <w:tcPr>
            <w:tcW w:w="1136" w:type="pct"/>
            <w:shd w:val="clear" w:color="auto" w:fill="auto"/>
          </w:tcPr>
          <w:p w:rsidR="0081776D" w:rsidRPr="000C7A26" w:rsidRDefault="0081776D" w:rsidP="00700F65">
            <w:pPr>
              <w:pStyle w:val="TableText"/>
            </w:pPr>
            <w:r w:rsidRPr="000C7A26">
              <w:t>As PC2a</w:t>
            </w:r>
          </w:p>
        </w:tc>
        <w:tc>
          <w:tcPr>
            <w:tcW w:w="1136" w:type="pct"/>
            <w:shd w:val="clear" w:color="auto" w:fill="auto"/>
          </w:tcPr>
          <w:p w:rsidR="0081776D" w:rsidRPr="000C7A26" w:rsidRDefault="0081776D" w:rsidP="00700F65">
            <w:pPr>
              <w:pStyle w:val="TableText"/>
            </w:pPr>
            <w:r w:rsidRPr="000C7A26">
              <w:t>As PC2a</w:t>
            </w:r>
          </w:p>
        </w:tc>
        <w:tc>
          <w:tcPr>
            <w:tcW w:w="1137" w:type="pct"/>
            <w:shd w:val="clear" w:color="auto" w:fill="auto"/>
          </w:tcPr>
          <w:p w:rsidR="0081776D" w:rsidRPr="000C7A26" w:rsidRDefault="0081776D" w:rsidP="00700F65">
            <w:pPr>
              <w:pStyle w:val="TableText"/>
            </w:pPr>
            <w:r w:rsidRPr="000C7A26">
              <w:t>As PC1b</w:t>
            </w:r>
          </w:p>
        </w:tc>
      </w:tr>
      <w:tr w:rsidR="0081776D" w:rsidRPr="000C7A26" w:rsidTr="00432750">
        <w:trPr>
          <w:cantSplit/>
        </w:trPr>
        <w:tc>
          <w:tcPr>
            <w:tcW w:w="456" w:type="pct"/>
            <w:shd w:val="clear" w:color="auto" w:fill="auto"/>
          </w:tcPr>
          <w:p w:rsidR="0081776D" w:rsidRPr="000C7A26" w:rsidRDefault="0081776D" w:rsidP="00700F65">
            <w:pPr>
              <w:pStyle w:val="TableText"/>
            </w:pPr>
            <w:r w:rsidRPr="000C7A26">
              <w:t>PC3a</w:t>
            </w:r>
          </w:p>
        </w:tc>
        <w:tc>
          <w:tcPr>
            <w:tcW w:w="1136" w:type="pct"/>
            <w:shd w:val="clear" w:color="auto" w:fill="auto"/>
          </w:tcPr>
          <w:p w:rsidR="0081776D" w:rsidRPr="000C7A26" w:rsidRDefault="0081776D" w:rsidP="00700F65">
            <w:pPr>
              <w:pStyle w:val="TableText"/>
            </w:pPr>
            <w:r w:rsidRPr="000C7A26">
              <w:t>Corduroy Ladder tactile concrete flags</w:t>
            </w:r>
          </w:p>
        </w:tc>
        <w:tc>
          <w:tcPr>
            <w:tcW w:w="1136" w:type="pct"/>
            <w:shd w:val="clear" w:color="auto" w:fill="auto"/>
          </w:tcPr>
          <w:p w:rsidR="0081776D" w:rsidRPr="000C7A26" w:rsidRDefault="0081776D" w:rsidP="00700F65">
            <w:pPr>
              <w:pStyle w:val="TableText"/>
            </w:pPr>
            <w:r w:rsidRPr="000C7A26">
              <w:t xml:space="preserve">As PC1a except Corduroy Ladder tactile concrete flags </w:t>
            </w:r>
          </w:p>
        </w:tc>
        <w:tc>
          <w:tcPr>
            <w:tcW w:w="1136" w:type="pct"/>
            <w:shd w:val="clear" w:color="auto" w:fill="auto"/>
          </w:tcPr>
          <w:p w:rsidR="0081776D" w:rsidRPr="000C7A26" w:rsidRDefault="0081776D" w:rsidP="00700F65">
            <w:pPr>
              <w:pStyle w:val="TableText"/>
            </w:pPr>
            <w:r w:rsidRPr="000C7A26">
              <w:t>As PC1a</w:t>
            </w:r>
          </w:p>
        </w:tc>
        <w:tc>
          <w:tcPr>
            <w:tcW w:w="1137" w:type="pct"/>
            <w:shd w:val="clear" w:color="auto" w:fill="auto"/>
          </w:tcPr>
          <w:p w:rsidR="0081776D" w:rsidRPr="000C7A26" w:rsidRDefault="0081776D" w:rsidP="00700F65">
            <w:pPr>
              <w:pStyle w:val="TableText"/>
            </w:pPr>
            <w:r w:rsidRPr="000C7A26">
              <w:t>As PC1a</w:t>
            </w:r>
          </w:p>
        </w:tc>
      </w:tr>
      <w:tr w:rsidR="0081776D" w:rsidRPr="000C7A26" w:rsidTr="00432750">
        <w:trPr>
          <w:cantSplit/>
        </w:trPr>
        <w:tc>
          <w:tcPr>
            <w:tcW w:w="456" w:type="pct"/>
            <w:shd w:val="clear" w:color="auto" w:fill="auto"/>
          </w:tcPr>
          <w:p w:rsidR="0081776D" w:rsidRPr="000C7A26" w:rsidRDefault="0081776D" w:rsidP="00700F65">
            <w:pPr>
              <w:pStyle w:val="TableText"/>
            </w:pPr>
            <w:r w:rsidRPr="000C7A26">
              <w:lastRenderedPageBreak/>
              <w:t>PC3b</w:t>
            </w:r>
          </w:p>
        </w:tc>
        <w:tc>
          <w:tcPr>
            <w:tcW w:w="1136" w:type="pct"/>
            <w:shd w:val="clear" w:color="auto" w:fill="auto"/>
          </w:tcPr>
          <w:p w:rsidR="0081776D" w:rsidRPr="000C7A26" w:rsidRDefault="0081776D" w:rsidP="00700F65">
            <w:pPr>
              <w:pStyle w:val="TableText"/>
            </w:pPr>
            <w:r w:rsidRPr="000C7A26">
              <w:t>As PC3a</w:t>
            </w:r>
          </w:p>
        </w:tc>
        <w:tc>
          <w:tcPr>
            <w:tcW w:w="1136" w:type="pct"/>
            <w:shd w:val="clear" w:color="auto" w:fill="auto"/>
          </w:tcPr>
          <w:p w:rsidR="0081776D" w:rsidRPr="000C7A26" w:rsidRDefault="0081776D" w:rsidP="00700F65">
            <w:pPr>
              <w:pStyle w:val="TableText"/>
            </w:pPr>
            <w:r w:rsidRPr="000C7A26">
              <w:t>As PC3a</w:t>
            </w:r>
          </w:p>
        </w:tc>
        <w:tc>
          <w:tcPr>
            <w:tcW w:w="1136" w:type="pct"/>
            <w:shd w:val="clear" w:color="auto" w:fill="auto"/>
          </w:tcPr>
          <w:p w:rsidR="0081776D" w:rsidRPr="000C7A26" w:rsidRDefault="0081776D" w:rsidP="00700F65">
            <w:pPr>
              <w:pStyle w:val="TableText"/>
            </w:pPr>
            <w:r w:rsidRPr="000C7A26">
              <w:t>As PC3a</w:t>
            </w:r>
          </w:p>
        </w:tc>
        <w:tc>
          <w:tcPr>
            <w:tcW w:w="1137" w:type="pct"/>
            <w:shd w:val="clear" w:color="auto" w:fill="auto"/>
          </w:tcPr>
          <w:p w:rsidR="0081776D" w:rsidRPr="000C7A26" w:rsidRDefault="0081776D" w:rsidP="00700F65">
            <w:pPr>
              <w:pStyle w:val="TableText"/>
            </w:pPr>
            <w:r w:rsidRPr="000C7A26">
              <w:t>As PC1b</w:t>
            </w:r>
          </w:p>
        </w:tc>
      </w:tr>
      <w:tr w:rsidR="0081776D" w:rsidRPr="000C7A26" w:rsidTr="00432750">
        <w:trPr>
          <w:cantSplit/>
        </w:trPr>
        <w:tc>
          <w:tcPr>
            <w:tcW w:w="456" w:type="pct"/>
            <w:shd w:val="clear" w:color="auto" w:fill="auto"/>
          </w:tcPr>
          <w:p w:rsidR="0081776D" w:rsidRPr="000C7A26" w:rsidRDefault="0081776D" w:rsidP="00700F65">
            <w:pPr>
              <w:pStyle w:val="TableText"/>
            </w:pPr>
            <w:r w:rsidRPr="000C7A26">
              <w:t>PC4a</w:t>
            </w:r>
          </w:p>
        </w:tc>
        <w:tc>
          <w:tcPr>
            <w:tcW w:w="1136" w:type="pct"/>
            <w:shd w:val="clear" w:color="auto" w:fill="auto"/>
          </w:tcPr>
          <w:p w:rsidR="0081776D" w:rsidRPr="000C7A26" w:rsidRDefault="0081776D" w:rsidP="00700F65">
            <w:pPr>
              <w:pStyle w:val="TableText"/>
            </w:pPr>
            <w:r w:rsidRPr="000C7A26">
              <w:t>Tramline tactile concrete flags</w:t>
            </w:r>
          </w:p>
        </w:tc>
        <w:tc>
          <w:tcPr>
            <w:tcW w:w="1136" w:type="pct"/>
            <w:shd w:val="clear" w:color="auto" w:fill="auto"/>
          </w:tcPr>
          <w:p w:rsidR="0081776D" w:rsidRPr="000C7A26" w:rsidRDefault="0081776D" w:rsidP="00700F65">
            <w:pPr>
              <w:pStyle w:val="TableText"/>
            </w:pPr>
            <w:r w:rsidRPr="000C7A26">
              <w:t>As PC1a except Tramline tactile concrete flags</w:t>
            </w:r>
          </w:p>
        </w:tc>
        <w:tc>
          <w:tcPr>
            <w:tcW w:w="1136" w:type="pct"/>
            <w:shd w:val="clear" w:color="auto" w:fill="auto"/>
          </w:tcPr>
          <w:p w:rsidR="0081776D" w:rsidRPr="000C7A26" w:rsidRDefault="0081776D" w:rsidP="00700F65">
            <w:pPr>
              <w:pStyle w:val="TableText"/>
            </w:pPr>
            <w:r w:rsidRPr="000C7A26">
              <w:t>As PC1a</w:t>
            </w:r>
          </w:p>
        </w:tc>
        <w:tc>
          <w:tcPr>
            <w:tcW w:w="1137" w:type="pct"/>
            <w:shd w:val="clear" w:color="auto" w:fill="auto"/>
          </w:tcPr>
          <w:p w:rsidR="0081776D" w:rsidRPr="000C7A26" w:rsidRDefault="0081776D" w:rsidP="00700F65">
            <w:pPr>
              <w:pStyle w:val="TableText"/>
            </w:pPr>
            <w:r w:rsidRPr="000C7A26">
              <w:t>As PC1a</w:t>
            </w:r>
          </w:p>
        </w:tc>
      </w:tr>
      <w:tr w:rsidR="0081776D" w:rsidRPr="000C7A26" w:rsidTr="00432750">
        <w:trPr>
          <w:cantSplit/>
        </w:trPr>
        <w:tc>
          <w:tcPr>
            <w:tcW w:w="456" w:type="pct"/>
            <w:shd w:val="clear" w:color="auto" w:fill="auto"/>
          </w:tcPr>
          <w:p w:rsidR="0081776D" w:rsidRPr="000C7A26" w:rsidRDefault="0081776D" w:rsidP="00700F65">
            <w:pPr>
              <w:pStyle w:val="TableText"/>
            </w:pPr>
            <w:r w:rsidRPr="000C7A26">
              <w:t>PC4b</w:t>
            </w:r>
          </w:p>
        </w:tc>
        <w:tc>
          <w:tcPr>
            <w:tcW w:w="1136" w:type="pct"/>
            <w:shd w:val="clear" w:color="auto" w:fill="auto"/>
          </w:tcPr>
          <w:p w:rsidR="0081776D" w:rsidRPr="000C7A26" w:rsidRDefault="0081776D" w:rsidP="00700F65">
            <w:pPr>
              <w:pStyle w:val="TableText"/>
            </w:pPr>
            <w:r w:rsidRPr="000C7A26">
              <w:t>As PC4a</w:t>
            </w:r>
          </w:p>
        </w:tc>
        <w:tc>
          <w:tcPr>
            <w:tcW w:w="1136" w:type="pct"/>
            <w:shd w:val="clear" w:color="auto" w:fill="auto"/>
          </w:tcPr>
          <w:p w:rsidR="0081776D" w:rsidRPr="000C7A26" w:rsidRDefault="0081776D" w:rsidP="00700F65">
            <w:pPr>
              <w:pStyle w:val="TableText"/>
            </w:pPr>
            <w:r w:rsidRPr="000C7A26">
              <w:t>As PC4a</w:t>
            </w:r>
          </w:p>
        </w:tc>
        <w:tc>
          <w:tcPr>
            <w:tcW w:w="1136" w:type="pct"/>
            <w:shd w:val="clear" w:color="auto" w:fill="auto"/>
          </w:tcPr>
          <w:p w:rsidR="0081776D" w:rsidRPr="000C7A26" w:rsidRDefault="0081776D" w:rsidP="00700F65">
            <w:pPr>
              <w:pStyle w:val="TableText"/>
            </w:pPr>
            <w:r w:rsidRPr="000C7A26">
              <w:t>AS PC4a</w:t>
            </w:r>
          </w:p>
        </w:tc>
        <w:tc>
          <w:tcPr>
            <w:tcW w:w="1137" w:type="pct"/>
            <w:shd w:val="clear" w:color="auto" w:fill="auto"/>
          </w:tcPr>
          <w:p w:rsidR="0081776D" w:rsidRPr="000C7A26" w:rsidRDefault="0081776D" w:rsidP="00700F65">
            <w:pPr>
              <w:pStyle w:val="TableText"/>
            </w:pPr>
            <w:r w:rsidRPr="000C7A26">
              <w:t>As PC1b</w:t>
            </w:r>
          </w:p>
        </w:tc>
      </w:tr>
    </w:tbl>
    <w:p w:rsidR="006A41A5" w:rsidRPr="00DE6126" w:rsidRDefault="006A41A5" w:rsidP="006A41A5">
      <w:pPr>
        <w:pStyle w:val="Heading3"/>
        <w:rPr>
          <w:color w:val="E67C08"/>
        </w:rPr>
      </w:pPr>
      <w:r w:rsidRPr="00DE6126">
        <w:rPr>
          <w:color w:val="E67C08"/>
        </w:rPr>
        <w:t>Table 5: Precast / Natural Stone Setts / Blocks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89"/>
        <w:gridCol w:w="1967"/>
        <w:gridCol w:w="1967"/>
        <w:gridCol w:w="1967"/>
        <w:gridCol w:w="1969"/>
      </w:tblGrid>
      <w:tr w:rsidR="0081776D" w:rsidRPr="00BA698F" w:rsidTr="00634617">
        <w:trPr>
          <w:cantSplit/>
          <w:tblHeader/>
        </w:trPr>
        <w:tc>
          <w:tcPr>
            <w:tcW w:w="455" w:type="pct"/>
            <w:shd w:val="clear" w:color="auto" w:fill="BFBFBF" w:themeFill="background1" w:themeFillShade="BF"/>
          </w:tcPr>
          <w:p w:rsidR="0081776D" w:rsidRPr="00BA698F" w:rsidRDefault="0081776D" w:rsidP="00700F65">
            <w:pPr>
              <w:pStyle w:val="TableText"/>
              <w:rPr>
                <w:b/>
              </w:rPr>
            </w:pPr>
            <w:r w:rsidRPr="00BA698F">
              <w:rPr>
                <w:b/>
              </w:rPr>
              <w:t>Ref.</w:t>
            </w:r>
          </w:p>
        </w:tc>
        <w:tc>
          <w:tcPr>
            <w:tcW w:w="1136" w:type="pct"/>
            <w:shd w:val="clear" w:color="auto" w:fill="BFBFBF" w:themeFill="background1" w:themeFillShade="BF"/>
          </w:tcPr>
          <w:p w:rsidR="0081776D" w:rsidRPr="00BA698F" w:rsidRDefault="0081776D" w:rsidP="00700F65">
            <w:pPr>
              <w:pStyle w:val="TableText"/>
              <w:rPr>
                <w:b/>
              </w:rPr>
            </w:pPr>
            <w:r w:rsidRPr="00BA698F">
              <w:rPr>
                <w:b/>
              </w:rPr>
              <w:t>Description</w:t>
            </w:r>
          </w:p>
        </w:tc>
        <w:tc>
          <w:tcPr>
            <w:tcW w:w="1136" w:type="pct"/>
            <w:shd w:val="clear" w:color="auto" w:fill="BFBFBF" w:themeFill="background1" w:themeFillShade="BF"/>
          </w:tcPr>
          <w:p w:rsidR="0081776D" w:rsidRPr="00BA698F" w:rsidRDefault="0081776D" w:rsidP="00700F65">
            <w:pPr>
              <w:pStyle w:val="TableText"/>
              <w:rPr>
                <w:b/>
              </w:rPr>
            </w:pPr>
            <w:r w:rsidRPr="00BA698F">
              <w:rPr>
                <w:b/>
              </w:rPr>
              <w:t>Surfacing</w:t>
            </w:r>
          </w:p>
        </w:tc>
        <w:tc>
          <w:tcPr>
            <w:tcW w:w="1136" w:type="pct"/>
            <w:shd w:val="clear" w:color="auto" w:fill="BFBFBF" w:themeFill="background1" w:themeFillShade="BF"/>
          </w:tcPr>
          <w:p w:rsidR="0081776D" w:rsidRPr="00BA698F" w:rsidRDefault="0081776D" w:rsidP="00700F65">
            <w:pPr>
              <w:pStyle w:val="TableText"/>
              <w:rPr>
                <w:b/>
              </w:rPr>
            </w:pPr>
            <w:r w:rsidRPr="00BA698F">
              <w:rPr>
                <w:b/>
              </w:rPr>
              <w:t>Base / Regulating Course</w:t>
            </w:r>
          </w:p>
        </w:tc>
        <w:tc>
          <w:tcPr>
            <w:tcW w:w="1137" w:type="pct"/>
            <w:shd w:val="clear" w:color="auto" w:fill="BFBFBF" w:themeFill="background1" w:themeFillShade="BF"/>
          </w:tcPr>
          <w:p w:rsidR="0081776D" w:rsidRPr="00BA698F" w:rsidRDefault="0081776D" w:rsidP="00700F65">
            <w:pPr>
              <w:pStyle w:val="TableText"/>
              <w:rPr>
                <w:b/>
              </w:rPr>
            </w:pPr>
            <w:r w:rsidRPr="00BA698F">
              <w:rPr>
                <w:b/>
              </w:rPr>
              <w:t>Sub-Base</w:t>
            </w:r>
          </w:p>
        </w:tc>
      </w:tr>
      <w:tr w:rsidR="0081776D" w:rsidRPr="000C7A26" w:rsidTr="009E5AB1">
        <w:trPr>
          <w:cantSplit/>
          <w:tblHeader/>
        </w:trPr>
        <w:tc>
          <w:tcPr>
            <w:tcW w:w="455" w:type="pct"/>
            <w:shd w:val="clear" w:color="auto" w:fill="auto"/>
          </w:tcPr>
          <w:p w:rsidR="0081776D" w:rsidRPr="000C7A26" w:rsidRDefault="0081776D" w:rsidP="00700F65">
            <w:pPr>
              <w:pStyle w:val="TableText"/>
            </w:pPr>
            <w:r w:rsidRPr="000C7A26">
              <w:t xml:space="preserve">PA1 </w:t>
            </w:r>
          </w:p>
        </w:tc>
        <w:tc>
          <w:tcPr>
            <w:tcW w:w="1136" w:type="pct"/>
            <w:shd w:val="clear" w:color="auto" w:fill="auto"/>
          </w:tcPr>
          <w:p w:rsidR="0081776D" w:rsidRPr="000C7A26" w:rsidRDefault="0081776D" w:rsidP="00700F65">
            <w:pPr>
              <w:pStyle w:val="TableText"/>
            </w:pPr>
            <w:r w:rsidRPr="000C7A26">
              <w:t>Bl</w:t>
            </w:r>
            <w:r>
              <w:t>o</w:t>
            </w:r>
            <w:r w:rsidRPr="000C7A26">
              <w:t>ck Paving</w:t>
            </w:r>
            <w:r w:rsidR="00AC5821">
              <w:t xml:space="preserve"> (Pedestrian Areas)</w:t>
            </w:r>
          </w:p>
        </w:tc>
        <w:tc>
          <w:tcPr>
            <w:tcW w:w="1136" w:type="pct"/>
            <w:shd w:val="clear" w:color="auto" w:fill="auto"/>
          </w:tcPr>
          <w:p w:rsidR="0081776D" w:rsidRPr="000C7A26" w:rsidRDefault="0081776D" w:rsidP="00700F65">
            <w:pPr>
              <w:pStyle w:val="TableText"/>
            </w:pPr>
            <w:r w:rsidRPr="000C7A26">
              <w:t>200 x 100 x 80mm thick blocks laid in herringbone bond to match existing pattern and colour.</w:t>
            </w:r>
          </w:p>
        </w:tc>
        <w:tc>
          <w:tcPr>
            <w:tcW w:w="1136" w:type="pct"/>
            <w:shd w:val="clear" w:color="auto" w:fill="auto"/>
          </w:tcPr>
          <w:p w:rsidR="0081776D" w:rsidRPr="000C7A26" w:rsidRDefault="00AC5821" w:rsidP="00700F65">
            <w:pPr>
              <w:pStyle w:val="TableText"/>
            </w:pPr>
            <w:r>
              <w:t>3</w:t>
            </w:r>
            <w:r w:rsidR="0081776D" w:rsidRPr="000C7A26">
              <w:t>0mm of sand</w:t>
            </w:r>
            <w:r>
              <w:t>/mortar</w:t>
            </w:r>
            <w:r w:rsidR="0081776D" w:rsidRPr="000C7A26">
              <w:t xml:space="preserve"> to Clause 110</w:t>
            </w:r>
            <w:r w:rsidR="0081776D">
              <w:t>4</w:t>
            </w:r>
          </w:p>
        </w:tc>
        <w:tc>
          <w:tcPr>
            <w:tcW w:w="1137" w:type="pct"/>
            <w:shd w:val="clear" w:color="auto" w:fill="auto"/>
          </w:tcPr>
          <w:p w:rsidR="0081776D" w:rsidRPr="000C7A26" w:rsidRDefault="00AC5821" w:rsidP="00700F65">
            <w:pPr>
              <w:pStyle w:val="TableText"/>
            </w:pPr>
            <w:r w:rsidRPr="000C7A26">
              <w:t>150mm thick Type 1 to clause 803</w:t>
            </w:r>
            <w:r>
              <w:t>/100</w:t>
            </w:r>
            <w:r w:rsidR="0081776D" w:rsidRPr="000C7A26">
              <w:t>mm ST4 concrete</w:t>
            </w:r>
          </w:p>
        </w:tc>
      </w:tr>
      <w:tr w:rsidR="0081776D" w:rsidRPr="000C7A26" w:rsidTr="009E5AB1">
        <w:trPr>
          <w:cantSplit/>
          <w:tblHeader/>
        </w:trPr>
        <w:tc>
          <w:tcPr>
            <w:tcW w:w="455" w:type="pct"/>
            <w:shd w:val="clear" w:color="auto" w:fill="auto"/>
          </w:tcPr>
          <w:p w:rsidR="0081776D" w:rsidRPr="000C7A26" w:rsidRDefault="0081776D" w:rsidP="00700F65">
            <w:pPr>
              <w:pStyle w:val="TableText"/>
            </w:pPr>
            <w:r w:rsidRPr="000C7A26">
              <w:t xml:space="preserve">PA2 </w:t>
            </w:r>
          </w:p>
        </w:tc>
        <w:tc>
          <w:tcPr>
            <w:tcW w:w="1136" w:type="pct"/>
            <w:shd w:val="clear" w:color="auto" w:fill="auto"/>
          </w:tcPr>
          <w:p w:rsidR="0081776D" w:rsidRPr="000C7A26" w:rsidRDefault="0081776D" w:rsidP="00700F65">
            <w:pPr>
              <w:pStyle w:val="TableText"/>
            </w:pPr>
            <w:r w:rsidRPr="000C7A26">
              <w:t>Granite Setts</w:t>
            </w:r>
          </w:p>
        </w:tc>
        <w:tc>
          <w:tcPr>
            <w:tcW w:w="1136" w:type="pct"/>
            <w:shd w:val="clear" w:color="auto" w:fill="auto"/>
          </w:tcPr>
          <w:p w:rsidR="0081776D" w:rsidRPr="000C7A26" w:rsidRDefault="0081776D" w:rsidP="00700F65">
            <w:pPr>
              <w:pStyle w:val="TableText"/>
            </w:pPr>
            <w:r w:rsidRPr="000C7A26">
              <w:t>100 x 100 x 200 thick granite setts to Clause 1104 with quick set cement grout</w:t>
            </w:r>
          </w:p>
        </w:tc>
        <w:tc>
          <w:tcPr>
            <w:tcW w:w="1136" w:type="pct"/>
            <w:shd w:val="clear" w:color="auto" w:fill="auto"/>
          </w:tcPr>
          <w:p w:rsidR="0081776D" w:rsidRPr="000C7A26" w:rsidRDefault="00DC196D" w:rsidP="00700F65">
            <w:pPr>
              <w:pStyle w:val="TableText"/>
            </w:pPr>
            <w:r>
              <w:t>3</w:t>
            </w:r>
            <w:r w:rsidR="0081776D" w:rsidRPr="000C7A26">
              <w:t>0mm of ST4 concrete</w:t>
            </w:r>
          </w:p>
        </w:tc>
        <w:tc>
          <w:tcPr>
            <w:tcW w:w="1137" w:type="pct"/>
            <w:shd w:val="clear" w:color="auto" w:fill="auto"/>
          </w:tcPr>
          <w:p w:rsidR="0081776D" w:rsidRPr="000C7A26" w:rsidRDefault="0081776D" w:rsidP="00700F65">
            <w:pPr>
              <w:pStyle w:val="TableText"/>
            </w:pPr>
            <w:r w:rsidRPr="000C7A26">
              <w:t>150mm thick Type 1 to clause 803</w:t>
            </w:r>
          </w:p>
        </w:tc>
      </w:tr>
      <w:tr w:rsidR="0081776D" w:rsidRPr="000C7A26" w:rsidTr="009E5AB1">
        <w:trPr>
          <w:cantSplit/>
          <w:tblHeader/>
        </w:trPr>
        <w:tc>
          <w:tcPr>
            <w:tcW w:w="455" w:type="pct"/>
            <w:shd w:val="clear" w:color="auto" w:fill="auto"/>
          </w:tcPr>
          <w:p w:rsidR="0081776D" w:rsidRPr="000C7A26" w:rsidRDefault="0081776D" w:rsidP="00700F65">
            <w:pPr>
              <w:pStyle w:val="TableText"/>
            </w:pPr>
            <w:r w:rsidRPr="000C7A26">
              <w:t>PA3a</w:t>
            </w:r>
          </w:p>
        </w:tc>
        <w:tc>
          <w:tcPr>
            <w:tcW w:w="1136" w:type="pct"/>
            <w:shd w:val="clear" w:color="auto" w:fill="auto"/>
          </w:tcPr>
          <w:p w:rsidR="0081776D" w:rsidRPr="000C7A26" w:rsidRDefault="0081776D" w:rsidP="00700F65">
            <w:pPr>
              <w:pStyle w:val="TableText"/>
            </w:pPr>
            <w:r w:rsidRPr="000C7A26">
              <w:t>Block Paving (Pedestrian Areas)</w:t>
            </w:r>
          </w:p>
        </w:tc>
        <w:tc>
          <w:tcPr>
            <w:tcW w:w="1136" w:type="pct"/>
            <w:shd w:val="clear" w:color="auto" w:fill="auto"/>
          </w:tcPr>
          <w:p w:rsidR="0081776D" w:rsidRPr="000C7A26" w:rsidRDefault="00F856A3" w:rsidP="00700F65">
            <w:pPr>
              <w:pStyle w:val="TableText"/>
            </w:pPr>
            <w:r>
              <w:t>80</w:t>
            </w:r>
            <w:r w:rsidR="0081776D" w:rsidRPr="000C7A26">
              <w:t xml:space="preserve">mm thick </w:t>
            </w:r>
            <w:proofErr w:type="spellStart"/>
            <w:r w:rsidR="0081776D" w:rsidRPr="000C7A26">
              <w:t>Tegula</w:t>
            </w:r>
            <w:proofErr w:type="spellEnd"/>
            <w:r w:rsidR="0081776D" w:rsidRPr="000C7A26">
              <w:t xml:space="preserve"> setts red / charcoal / traditional laid in random pattern to Clause 1107</w:t>
            </w:r>
          </w:p>
        </w:tc>
        <w:tc>
          <w:tcPr>
            <w:tcW w:w="1136" w:type="pct"/>
            <w:shd w:val="clear" w:color="auto" w:fill="auto"/>
          </w:tcPr>
          <w:p w:rsidR="0081776D" w:rsidRPr="000C7A26" w:rsidRDefault="00DC196D" w:rsidP="00700F65">
            <w:pPr>
              <w:pStyle w:val="TableText"/>
            </w:pPr>
            <w:r>
              <w:t>3</w:t>
            </w:r>
            <w:r w:rsidR="0081776D" w:rsidRPr="000C7A26">
              <w:t>0mm of sand to Clause 110</w:t>
            </w:r>
            <w:r w:rsidR="0081776D">
              <w:t>4</w:t>
            </w:r>
          </w:p>
        </w:tc>
        <w:tc>
          <w:tcPr>
            <w:tcW w:w="1137" w:type="pct"/>
            <w:shd w:val="clear" w:color="auto" w:fill="auto"/>
          </w:tcPr>
          <w:p w:rsidR="0081776D" w:rsidRPr="000C7A26" w:rsidRDefault="0081776D" w:rsidP="00700F65">
            <w:pPr>
              <w:pStyle w:val="TableText"/>
            </w:pPr>
            <w:r w:rsidRPr="000C7A26">
              <w:t>150mm thick Type 1 to clause 803</w:t>
            </w:r>
          </w:p>
        </w:tc>
      </w:tr>
      <w:tr w:rsidR="0081776D" w:rsidRPr="000C7A26" w:rsidTr="00700F65">
        <w:trPr>
          <w:cantSplit/>
          <w:tblHeader/>
        </w:trPr>
        <w:tc>
          <w:tcPr>
            <w:tcW w:w="455" w:type="pct"/>
            <w:shd w:val="clear" w:color="auto" w:fill="auto"/>
          </w:tcPr>
          <w:p w:rsidR="0081776D" w:rsidRPr="000C7A26" w:rsidRDefault="0081776D" w:rsidP="00700F65">
            <w:pPr>
              <w:pStyle w:val="TableText"/>
            </w:pPr>
            <w:r w:rsidRPr="000C7A26">
              <w:t>PA3b</w:t>
            </w:r>
          </w:p>
        </w:tc>
        <w:tc>
          <w:tcPr>
            <w:tcW w:w="1136" w:type="pct"/>
            <w:shd w:val="clear" w:color="auto" w:fill="auto"/>
          </w:tcPr>
          <w:p w:rsidR="0081776D" w:rsidRPr="000C7A26" w:rsidRDefault="0081776D" w:rsidP="00700F65">
            <w:pPr>
              <w:pStyle w:val="TableText"/>
            </w:pPr>
            <w:r w:rsidRPr="000C7A26">
              <w:t>Block Paving (Trafficked Areas)</w:t>
            </w:r>
          </w:p>
        </w:tc>
        <w:tc>
          <w:tcPr>
            <w:tcW w:w="1136" w:type="pct"/>
            <w:shd w:val="clear" w:color="auto" w:fill="auto"/>
          </w:tcPr>
          <w:p w:rsidR="0081776D" w:rsidRPr="000C7A26" w:rsidRDefault="0081776D" w:rsidP="00700F65">
            <w:pPr>
              <w:pStyle w:val="TableText"/>
            </w:pPr>
            <w:r w:rsidRPr="000C7A26">
              <w:t xml:space="preserve">As </w:t>
            </w:r>
            <w:r w:rsidRPr="00E738B4">
              <w:t>PA3a on 30mm mortar bed</w:t>
            </w:r>
          </w:p>
        </w:tc>
        <w:tc>
          <w:tcPr>
            <w:tcW w:w="1136" w:type="pct"/>
            <w:shd w:val="clear" w:color="auto" w:fill="auto"/>
          </w:tcPr>
          <w:p w:rsidR="0081776D" w:rsidRPr="000C7A26" w:rsidRDefault="0081776D" w:rsidP="00E738B4">
            <w:pPr>
              <w:pStyle w:val="TableText"/>
            </w:pPr>
            <w:r w:rsidRPr="000C7A26">
              <w:t>100mm thick DBM (as Appendix 7/1 material ref B</w:t>
            </w:r>
            <w:r w:rsidR="00E738B4">
              <w:t>2</w:t>
            </w:r>
            <w:r w:rsidRPr="000C7A26">
              <w:t>)</w:t>
            </w:r>
          </w:p>
        </w:tc>
        <w:tc>
          <w:tcPr>
            <w:tcW w:w="1137" w:type="pct"/>
            <w:shd w:val="clear" w:color="auto" w:fill="auto"/>
          </w:tcPr>
          <w:p w:rsidR="0081776D" w:rsidRPr="000C7A26" w:rsidRDefault="0081776D" w:rsidP="00700F65">
            <w:pPr>
              <w:pStyle w:val="TableText"/>
            </w:pPr>
            <w:r w:rsidRPr="000C7A26">
              <w:t xml:space="preserve">150mm thick Type 1 to clause 803 </w:t>
            </w:r>
          </w:p>
        </w:tc>
      </w:tr>
      <w:tr w:rsidR="0081776D" w:rsidRPr="000C7A26" w:rsidTr="00700F65">
        <w:trPr>
          <w:cantSplit/>
          <w:tblHeader/>
        </w:trPr>
        <w:tc>
          <w:tcPr>
            <w:tcW w:w="455" w:type="pct"/>
            <w:shd w:val="clear" w:color="auto" w:fill="auto"/>
          </w:tcPr>
          <w:p w:rsidR="0081776D" w:rsidRPr="000C7A26" w:rsidRDefault="0081776D" w:rsidP="00700F65">
            <w:pPr>
              <w:pStyle w:val="TableText"/>
            </w:pPr>
            <w:r w:rsidRPr="000C7A26">
              <w:t>PA4</w:t>
            </w:r>
          </w:p>
        </w:tc>
        <w:tc>
          <w:tcPr>
            <w:tcW w:w="1136" w:type="pct"/>
            <w:shd w:val="clear" w:color="auto" w:fill="auto"/>
          </w:tcPr>
          <w:p w:rsidR="0081776D" w:rsidRPr="000C7A26" w:rsidRDefault="0081776D" w:rsidP="00700F65">
            <w:pPr>
              <w:pStyle w:val="TableText"/>
            </w:pPr>
            <w:r w:rsidRPr="000C7A26">
              <w:t>Speed control bend Type A</w:t>
            </w:r>
          </w:p>
        </w:tc>
        <w:tc>
          <w:tcPr>
            <w:tcW w:w="1136" w:type="pct"/>
            <w:shd w:val="clear" w:color="auto" w:fill="auto"/>
          </w:tcPr>
          <w:p w:rsidR="0081776D" w:rsidRPr="000C7A26" w:rsidRDefault="0081776D" w:rsidP="00700F65">
            <w:pPr>
              <w:pStyle w:val="TableText"/>
            </w:pPr>
            <w:r w:rsidRPr="000C7A26">
              <w:t>100 x 100 x 250 granite setts on 25 mortar bed</w:t>
            </w:r>
          </w:p>
        </w:tc>
        <w:tc>
          <w:tcPr>
            <w:tcW w:w="2273" w:type="pct"/>
            <w:gridSpan w:val="2"/>
            <w:shd w:val="clear" w:color="auto" w:fill="auto"/>
          </w:tcPr>
          <w:p w:rsidR="0081776D" w:rsidRPr="000C7A26" w:rsidRDefault="0081776D" w:rsidP="00700F65">
            <w:pPr>
              <w:pStyle w:val="TableText"/>
            </w:pPr>
            <w:r w:rsidRPr="000C7A26">
              <w:t>300mm of S</w:t>
            </w:r>
            <w:r>
              <w:t>T</w:t>
            </w:r>
            <w:r w:rsidRPr="000C7A26">
              <w:t>4 concrete</w:t>
            </w:r>
          </w:p>
        </w:tc>
      </w:tr>
    </w:tbl>
    <w:p w:rsidR="006A41A5" w:rsidRPr="00DE6126" w:rsidRDefault="006A41A5" w:rsidP="006A41A5">
      <w:pPr>
        <w:pStyle w:val="Heading3"/>
        <w:rPr>
          <w:color w:val="E67C08"/>
        </w:rPr>
      </w:pPr>
      <w:r w:rsidRPr="00DE6126">
        <w:rPr>
          <w:color w:val="E67C08"/>
        </w:rPr>
        <w:t>Table 6: Total sub-base thicknesses for subgrade CBR less than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881"/>
        <w:gridCol w:w="1461"/>
        <w:gridCol w:w="1461"/>
        <w:gridCol w:w="1285"/>
        <w:gridCol w:w="1285"/>
        <w:gridCol w:w="1286"/>
      </w:tblGrid>
      <w:tr w:rsidR="0081776D" w:rsidRPr="000C7A26" w:rsidTr="00634617">
        <w:tc>
          <w:tcPr>
            <w:tcW w:w="1120" w:type="pct"/>
            <w:shd w:val="clear" w:color="auto" w:fill="BFBFBF" w:themeFill="background1" w:themeFillShade="BF"/>
          </w:tcPr>
          <w:p w:rsidR="0081776D" w:rsidRPr="00634617" w:rsidRDefault="0081776D" w:rsidP="00700F65">
            <w:pPr>
              <w:pStyle w:val="TableText"/>
              <w:rPr>
                <w:b/>
              </w:rPr>
            </w:pPr>
            <w:r w:rsidRPr="00634617">
              <w:rPr>
                <w:b/>
              </w:rPr>
              <w:t>CBR</w:t>
            </w:r>
          </w:p>
        </w:tc>
        <w:tc>
          <w:tcPr>
            <w:tcW w:w="3880" w:type="pct"/>
            <w:gridSpan w:val="5"/>
            <w:shd w:val="clear" w:color="auto" w:fill="BFBFBF" w:themeFill="background1" w:themeFillShade="BF"/>
          </w:tcPr>
          <w:p w:rsidR="0081776D" w:rsidRPr="00634617" w:rsidRDefault="0081776D" w:rsidP="00700F65">
            <w:pPr>
              <w:pStyle w:val="TableText"/>
              <w:rPr>
                <w:b/>
              </w:rPr>
            </w:pPr>
            <w:r w:rsidRPr="00634617">
              <w:rPr>
                <w:b/>
              </w:rPr>
              <w:t xml:space="preserve">Total sub-material thickness </w:t>
            </w:r>
          </w:p>
        </w:tc>
      </w:tr>
      <w:tr w:rsidR="0081776D" w:rsidRPr="000C7A26" w:rsidTr="00634617">
        <w:tc>
          <w:tcPr>
            <w:tcW w:w="1120" w:type="pct"/>
            <w:shd w:val="clear" w:color="auto" w:fill="BFBFBF" w:themeFill="background1" w:themeFillShade="BF"/>
          </w:tcPr>
          <w:p w:rsidR="0081776D" w:rsidRPr="00634617" w:rsidRDefault="0081776D" w:rsidP="00700F65">
            <w:pPr>
              <w:pStyle w:val="TableText"/>
              <w:rPr>
                <w:rFonts w:cs="Arial"/>
                <w:b/>
              </w:rPr>
            </w:pPr>
          </w:p>
        </w:tc>
        <w:tc>
          <w:tcPr>
            <w:tcW w:w="776" w:type="pct"/>
            <w:shd w:val="clear" w:color="auto" w:fill="BFBFBF" w:themeFill="background1" w:themeFillShade="BF"/>
          </w:tcPr>
          <w:p w:rsidR="0081776D" w:rsidRPr="00634617" w:rsidRDefault="0081776D" w:rsidP="00700F65">
            <w:pPr>
              <w:pStyle w:val="TableText"/>
              <w:rPr>
                <w:b/>
              </w:rPr>
            </w:pPr>
            <w:r w:rsidRPr="00634617">
              <w:rPr>
                <w:b/>
              </w:rPr>
              <w:t>Flexible Construction</w:t>
            </w:r>
          </w:p>
        </w:tc>
        <w:tc>
          <w:tcPr>
            <w:tcW w:w="776" w:type="pct"/>
            <w:shd w:val="clear" w:color="auto" w:fill="BFBFBF" w:themeFill="background1" w:themeFillShade="BF"/>
          </w:tcPr>
          <w:p w:rsidR="0081776D" w:rsidRPr="00634617" w:rsidRDefault="0081776D" w:rsidP="00700F65">
            <w:pPr>
              <w:pStyle w:val="TableText"/>
              <w:rPr>
                <w:b/>
              </w:rPr>
            </w:pPr>
            <w:r w:rsidRPr="00634617">
              <w:rPr>
                <w:b/>
              </w:rPr>
              <w:t>Concrete Construction</w:t>
            </w:r>
          </w:p>
        </w:tc>
        <w:tc>
          <w:tcPr>
            <w:tcW w:w="776" w:type="pct"/>
            <w:shd w:val="clear" w:color="auto" w:fill="BFBFBF" w:themeFill="background1" w:themeFillShade="BF"/>
          </w:tcPr>
          <w:p w:rsidR="0081776D" w:rsidRPr="00634617" w:rsidRDefault="0081776D" w:rsidP="00700F65">
            <w:pPr>
              <w:pStyle w:val="TableText"/>
              <w:rPr>
                <w:b/>
              </w:rPr>
            </w:pPr>
            <w:r w:rsidRPr="00634617">
              <w:rPr>
                <w:b/>
              </w:rPr>
              <w:t>Natural Stone Paving</w:t>
            </w:r>
          </w:p>
        </w:tc>
        <w:tc>
          <w:tcPr>
            <w:tcW w:w="776" w:type="pct"/>
            <w:shd w:val="clear" w:color="auto" w:fill="BFBFBF" w:themeFill="background1" w:themeFillShade="BF"/>
          </w:tcPr>
          <w:p w:rsidR="0081776D" w:rsidRPr="00634617" w:rsidRDefault="0081776D" w:rsidP="00700F65">
            <w:pPr>
              <w:pStyle w:val="TableText"/>
              <w:rPr>
                <w:b/>
              </w:rPr>
            </w:pPr>
            <w:r w:rsidRPr="00634617">
              <w:rPr>
                <w:b/>
              </w:rPr>
              <w:t>Tactile Precast Concrete Flags</w:t>
            </w:r>
          </w:p>
        </w:tc>
        <w:tc>
          <w:tcPr>
            <w:tcW w:w="776" w:type="pct"/>
            <w:shd w:val="clear" w:color="auto" w:fill="BFBFBF" w:themeFill="background1" w:themeFillShade="BF"/>
          </w:tcPr>
          <w:p w:rsidR="0081776D" w:rsidRPr="00634617" w:rsidRDefault="0081776D" w:rsidP="00700F65">
            <w:pPr>
              <w:pStyle w:val="TableText"/>
              <w:rPr>
                <w:b/>
              </w:rPr>
            </w:pPr>
            <w:r w:rsidRPr="00634617">
              <w:rPr>
                <w:b/>
              </w:rPr>
              <w:t>Precast / Natural Stone Setts / Blocks</w:t>
            </w:r>
          </w:p>
        </w:tc>
      </w:tr>
      <w:tr w:rsidR="0081776D" w:rsidRPr="000C7A26" w:rsidTr="00700F65">
        <w:tc>
          <w:tcPr>
            <w:tcW w:w="1120" w:type="pct"/>
            <w:shd w:val="clear" w:color="auto" w:fill="auto"/>
          </w:tcPr>
          <w:p w:rsidR="0081776D" w:rsidRPr="000C7A26" w:rsidRDefault="0081776D" w:rsidP="00700F65">
            <w:pPr>
              <w:pStyle w:val="TableText"/>
            </w:pPr>
            <w:r w:rsidRPr="00BA698F">
              <w:rPr>
                <w:rFonts w:cs="Arial"/>
              </w:rPr>
              <w:t>≤ 2%</w:t>
            </w:r>
          </w:p>
        </w:tc>
        <w:tc>
          <w:tcPr>
            <w:tcW w:w="776" w:type="pct"/>
            <w:shd w:val="clear" w:color="auto" w:fill="auto"/>
          </w:tcPr>
          <w:p w:rsidR="0081776D" w:rsidRPr="000C7A26" w:rsidRDefault="0081776D" w:rsidP="00700F65">
            <w:pPr>
              <w:pStyle w:val="TableText"/>
            </w:pPr>
            <w:r w:rsidRPr="000C7A26">
              <w:t>225</w:t>
            </w:r>
          </w:p>
        </w:tc>
        <w:tc>
          <w:tcPr>
            <w:tcW w:w="776" w:type="pct"/>
            <w:shd w:val="clear" w:color="auto" w:fill="auto"/>
          </w:tcPr>
          <w:p w:rsidR="0081776D" w:rsidRPr="000C7A26" w:rsidRDefault="0081776D" w:rsidP="00700F65">
            <w:pPr>
              <w:pStyle w:val="TableText"/>
            </w:pPr>
            <w:r w:rsidRPr="000C7A26">
              <w:t>365</w:t>
            </w:r>
          </w:p>
        </w:tc>
        <w:tc>
          <w:tcPr>
            <w:tcW w:w="776" w:type="pct"/>
            <w:shd w:val="clear" w:color="auto" w:fill="auto"/>
          </w:tcPr>
          <w:p w:rsidR="0081776D" w:rsidRPr="000C7A26" w:rsidRDefault="0081776D" w:rsidP="00700F65">
            <w:pPr>
              <w:pStyle w:val="TableText"/>
            </w:pPr>
          </w:p>
        </w:tc>
        <w:tc>
          <w:tcPr>
            <w:tcW w:w="776" w:type="pct"/>
            <w:shd w:val="clear" w:color="auto" w:fill="auto"/>
          </w:tcPr>
          <w:p w:rsidR="0081776D" w:rsidRPr="000C7A26" w:rsidRDefault="0081776D" w:rsidP="00700F65">
            <w:pPr>
              <w:pStyle w:val="TableText"/>
            </w:pPr>
          </w:p>
        </w:tc>
        <w:tc>
          <w:tcPr>
            <w:tcW w:w="776" w:type="pct"/>
            <w:shd w:val="clear" w:color="auto" w:fill="auto"/>
          </w:tcPr>
          <w:p w:rsidR="0081776D" w:rsidRPr="000C7A26" w:rsidRDefault="0081776D" w:rsidP="00700F65">
            <w:pPr>
              <w:pStyle w:val="TableText"/>
            </w:pPr>
          </w:p>
        </w:tc>
      </w:tr>
      <w:tr w:rsidR="0081776D" w:rsidRPr="000C7A26" w:rsidTr="00700F65">
        <w:tc>
          <w:tcPr>
            <w:tcW w:w="1120" w:type="pct"/>
            <w:shd w:val="clear" w:color="auto" w:fill="auto"/>
          </w:tcPr>
          <w:p w:rsidR="0081776D" w:rsidRPr="000C7A26" w:rsidRDefault="0081776D" w:rsidP="00700F65">
            <w:pPr>
              <w:pStyle w:val="TableText"/>
            </w:pPr>
            <w:r w:rsidRPr="00BA698F">
              <w:rPr>
                <w:rFonts w:cs="Arial"/>
              </w:rPr>
              <w:t>&lt; 2% ≤ 3%</w:t>
            </w:r>
          </w:p>
        </w:tc>
        <w:tc>
          <w:tcPr>
            <w:tcW w:w="776" w:type="pct"/>
            <w:shd w:val="clear" w:color="auto" w:fill="auto"/>
          </w:tcPr>
          <w:p w:rsidR="0081776D" w:rsidRPr="000C7A26" w:rsidRDefault="0081776D" w:rsidP="00700F65">
            <w:pPr>
              <w:pStyle w:val="TableText"/>
            </w:pPr>
            <w:r w:rsidRPr="000C7A26">
              <w:t>150</w:t>
            </w:r>
          </w:p>
        </w:tc>
        <w:tc>
          <w:tcPr>
            <w:tcW w:w="776" w:type="pct"/>
            <w:shd w:val="clear" w:color="auto" w:fill="auto"/>
          </w:tcPr>
          <w:p w:rsidR="0081776D" w:rsidRPr="000C7A26" w:rsidRDefault="0081776D" w:rsidP="00700F65">
            <w:pPr>
              <w:pStyle w:val="TableText"/>
            </w:pPr>
            <w:r w:rsidRPr="000C7A26">
              <w:t>270</w:t>
            </w:r>
          </w:p>
        </w:tc>
        <w:tc>
          <w:tcPr>
            <w:tcW w:w="776" w:type="pct"/>
            <w:shd w:val="clear" w:color="auto" w:fill="auto"/>
          </w:tcPr>
          <w:p w:rsidR="0081776D" w:rsidRPr="000C7A26" w:rsidRDefault="0081776D" w:rsidP="00700F65">
            <w:pPr>
              <w:pStyle w:val="TableText"/>
            </w:pPr>
          </w:p>
        </w:tc>
        <w:tc>
          <w:tcPr>
            <w:tcW w:w="776" w:type="pct"/>
            <w:shd w:val="clear" w:color="auto" w:fill="auto"/>
          </w:tcPr>
          <w:p w:rsidR="0081776D" w:rsidRPr="000C7A26" w:rsidRDefault="0081776D" w:rsidP="00700F65">
            <w:pPr>
              <w:pStyle w:val="TableText"/>
            </w:pPr>
          </w:p>
        </w:tc>
        <w:tc>
          <w:tcPr>
            <w:tcW w:w="776" w:type="pct"/>
            <w:shd w:val="clear" w:color="auto" w:fill="auto"/>
          </w:tcPr>
          <w:p w:rsidR="0081776D" w:rsidRPr="000C7A26" w:rsidRDefault="0081776D" w:rsidP="00700F65">
            <w:pPr>
              <w:pStyle w:val="TableText"/>
            </w:pPr>
          </w:p>
        </w:tc>
      </w:tr>
      <w:tr w:rsidR="0081776D" w:rsidRPr="000C7A26" w:rsidTr="00700F65">
        <w:tc>
          <w:tcPr>
            <w:tcW w:w="1120" w:type="pct"/>
            <w:shd w:val="clear" w:color="auto" w:fill="auto"/>
          </w:tcPr>
          <w:p w:rsidR="0081776D" w:rsidRPr="000C7A26" w:rsidRDefault="0081776D" w:rsidP="00700F65">
            <w:pPr>
              <w:pStyle w:val="TableText"/>
            </w:pPr>
            <w:r w:rsidRPr="00BA698F">
              <w:rPr>
                <w:rFonts w:cs="Arial"/>
              </w:rPr>
              <w:t>&lt; 3% ≤ 4%</w:t>
            </w:r>
          </w:p>
        </w:tc>
        <w:tc>
          <w:tcPr>
            <w:tcW w:w="776" w:type="pct"/>
            <w:shd w:val="clear" w:color="auto" w:fill="auto"/>
          </w:tcPr>
          <w:p w:rsidR="0081776D" w:rsidRPr="000C7A26" w:rsidRDefault="0081776D" w:rsidP="00700F65">
            <w:pPr>
              <w:pStyle w:val="TableText"/>
            </w:pPr>
            <w:r w:rsidRPr="000C7A26">
              <w:t>150</w:t>
            </w:r>
          </w:p>
        </w:tc>
        <w:tc>
          <w:tcPr>
            <w:tcW w:w="776" w:type="pct"/>
            <w:shd w:val="clear" w:color="auto" w:fill="auto"/>
          </w:tcPr>
          <w:p w:rsidR="0081776D" w:rsidRPr="000C7A26" w:rsidRDefault="0081776D" w:rsidP="00700F65">
            <w:pPr>
              <w:pStyle w:val="TableText"/>
            </w:pPr>
            <w:r w:rsidRPr="000C7A26">
              <w:t>210</w:t>
            </w:r>
          </w:p>
        </w:tc>
        <w:tc>
          <w:tcPr>
            <w:tcW w:w="776" w:type="pct"/>
            <w:shd w:val="clear" w:color="auto" w:fill="auto"/>
          </w:tcPr>
          <w:p w:rsidR="0081776D" w:rsidRPr="000C7A26" w:rsidRDefault="0081776D" w:rsidP="00700F65">
            <w:pPr>
              <w:pStyle w:val="TableText"/>
            </w:pPr>
          </w:p>
        </w:tc>
        <w:tc>
          <w:tcPr>
            <w:tcW w:w="776" w:type="pct"/>
            <w:shd w:val="clear" w:color="auto" w:fill="auto"/>
          </w:tcPr>
          <w:p w:rsidR="0081776D" w:rsidRPr="000C7A26" w:rsidRDefault="0081776D" w:rsidP="00700F65">
            <w:pPr>
              <w:pStyle w:val="TableText"/>
            </w:pPr>
          </w:p>
        </w:tc>
        <w:tc>
          <w:tcPr>
            <w:tcW w:w="776" w:type="pct"/>
            <w:shd w:val="clear" w:color="auto" w:fill="auto"/>
          </w:tcPr>
          <w:p w:rsidR="0081776D" w:rsidRPr="000C7A26" w:rsidRDefault="0081776D" w:rsidP="00700F65">
            <w:pPr>
              <w:pStyle w:val="TableText"/>
            </w:pPr>
          </w:p>
        </w:tc>
      </w:tr>
      <w:tr w:rsidR="0081776D" w:rsidRPr="000C7A26" w:rsidTr="00700F65">
        <w:tc>
          <w:tcPr>
            <w:tcW w:w="1120" w:type="pct"/>
            <w:shd w:val="clear" w:color="auto" w:fill="auto"/>
          </w:tcPr>
          <w:p w:rsidR="0081776D" w:rsidRPr="000C7A26" w:rsidRDefault="0081776D" w:rsidP="00700F65">
            <w:pPr>
              <w:pStyle w:val="TableText"/>
            </w:pPr>
            <w:r w:rsidRPr="00BA698F">
              <w:rPr>
                <w:rFonts w:cs="Arial"/>
              </w:rPr>
              <w:t>&lt; 4% ≤ 5%</w:t>
            </w:r>
          </w:p>
        </w:tc>
        <w:tc>
          <w:tcPr>
            <w:tcW w:w="776" w:type="pct"/>
            <w:shd w:val="clear" w:color="auto" w:fill="auto"/>
          </w:tcPr>
          <w:p w:rsidR="0081776D" w:rsidRPr="000C7A26" w:rsidRDefault="0081776D" w:rsidP="00700F65">
            <w:pPr>
              <w:pStyle w:val="TableText"/>
            </w:pPr>
            <w:r w:rsidRPr="000C7A26">
              <w:t>150</w:t>
            </w:r>
          </w:p>
        </w:tc>
        <w:tc>
          <w:tcPr>
            <w:tcW w:w="776" w:type="pct"/>
            <w:shd w:val="clear" w:color="auto" w:fill="auto"/>
          </w:tcPr>
          <w:p w:rsidR="0081776D" w:rsidRPr="000C7A26" w:rsidRDefault="0081776D" w:rsidP="00700F65">
            <w:pPr>
              <w:pStyle w:val="TableText"/>
            </w:pPr>
            <w:r w:rsidRPr="000C7A26">
              <w:t>165</w:t>
            </w:r>
          </w:p>
        </w:tc>
        <w:tc>
          <w:tcPr>
            <w:tcW w:w="776" w:type="pct"/>
            <w:shd w:val="clear" w:color="auto" w:fill="auto"/>
          </w:tcPr>
          <w:p w:rsidR="0081776D" w:rsidRPr="000C7A26" w:rsidRDefault="0081776D" w:rsidP="00700F65">
            <w:pPr>
              <w:pStyle w:val="TableText"/>
            </w:pPr>
          </w:p>
        </w:tc>
        <w:tc>
          <w:tcPr>
            <w:tcW w:w="776" w:type="pct"/>
            <w:shd w:val="clear" w:color="auto" w:fill="auto"/>
          </w:tcPr>
          <w:p w:rsidR="0081776D" w:rsidRPr="000C7A26" w:rsidRDefault="0081776D" w:rsidP="00700F65">
            <w:pPr>
              <w:pStyle w:val="TableText"/>
            </w:pPr>
          </w:p>
        </w:tc>
        <w:tc>
          <w:tcPr>
            <w:tcW w:w="776" w:type="pct"/>
            <w:shd w:val="clear" w:color="auto" w:fill="auto"/>
          </w:tcPr>
          <w:p w:rsidR="0081776D" w:rsidRPr="000C7A26" w:rsidRDefault="0081776D" w:rsidP="00700F65">
            <w:pPr>
              <w:pStyle w:val="TableText"/>
            </w:pPr>
          </w:p>
        </w:tc>
      </w:tr>
    </w:tbl>
    <w:p w:rsidR="009D6608" w:rsidRDefault="009D6608" w:rsidP="009D6893">
      <w:pPr>
        <w:pStyle w:val="BodyText"/>
        <w:sectPr w:rsidR="009D6608" w:rsidSect="00BB7E0A">
          <w:headerReference w:type="default" r:id="rId87"/>
          <w:pgSz w:w="11906" w:h="16838" w:code="9"/>
          <w:pgMar w:top="1797" w:right="1077" w:bottom="1797" w:left="2160" w:header="907" w:footer="567" w:gutter="0"/>
          <w:cols w:space="708"/>
          <w:docGrid w:linePitch="360"/>
        </w:sectPr>
      </w:pPr>
    </w:p>
    <w:p w:rsidR="006A41A5" w:rsidRPr="00DE6126" w:rsidRDefault="006A41A5" w:rsidP="006A41A5">
      <w:pPr>
        <w:pStyle w:val="Heading1"/>
        <w:rPr>
          <w:color w:val="E67C08"/>
        </w:rPr>
      </w:pPr>
      <w:bookmarkStart w:id="245" w:name="_Toc503528895"/>
      <w:r w:rsidRPr="00DE6126">
        <w:rPr>
          <w:color w:val="E67C08"/>
        </w:rPr>
        <w:lastRenderedPageBreak/>
        <w:t>Appendix 11/2: Access Steps</w:t>
      </w:r>
      <w:bookmarkEnd w:id="245"/>
    </w:p>
    <w:p w:rsidR="00977D1F" w:rsidRPr="00DE6126" w:rsidRDefault="00977D1F" w:rsidP="00977D1F">
      <w:pPr>
        <w:pStyle w:val="Heading2"/>
        <w:rPr>
          <w:color w:val="E67C08"/>
        </w:rPr>
      </w:pPr>
      <w:r w:rsidRPr="00DE6126">
        <w:rPr>
          <w:color w:val="E67C08"/>
        </w:rPr>
        <w:t>general</w:t>
      </w:r>
    </w:p>
    <w:p w:rsidR="006A41A5" w:rsidRPr="00043EF6" w:rsidRDefault="006A41A5" w:rsidP="00977D1F">
      <w:pPr>
        <w:pStyle w:val="BodyText2"/>
      </w:pPr>
      <w:r w:rsidRPr="00043EF6">
        <w:t>Repairs to access steps shall be in accordance with</w:t>
      </w:r>
      <w:r w:rsidR="00043EF6" w:rsidRPr="00043EF6">
        <w:t xml:space="preserve"> the contract</w:t>
      </w:r>
      <w:r w:rsidRPr="00043EF6">
        <w:t xml:space="preserve"> Standard Drawing</w:t>
      </w:r>
      <w:r w:rsidR="00043EF6" w:rsidRPr="00043EF6">
        <w:t xml:space="preserve">s unless instructed otherwise in the Task Order. </w:t>
      </w:r>
    </w:p>
    <w:p w:rsidR="009D6608" w:rsidRDefault="009D6608" w:rsidP="006A41A5">
      <w:pPr>
        <w:pStyle w:val="BodyText"/>
        <w:sectPr w:rsidR="009D6608" w:rsidSect="00BB7E0A">
          <w:headerReference w:type="default" r:id="rId88"/>
          <w:pgSz w:w="11906" w:h="16838" w:code="9"/>
          <w:pgMar w:top="1797" w:right="1077" w:bottom="1797" w:left="2160" w:header="907" w:footer="567" w:gutter="0"/>
          <w:cols w:space="708"/>
          <w:docGrid w:linePitch="360"/>
        </w:sectPr>
      </w:pPr>
    </w:p>
    <w:p w:rsidR="00433FC5" w:rsidRPr="00DE6126" w:rsidRDefault="00433FC5" w:rsidP="00433FC5">
      <w:pPr>
        <w:pStyle w:val="Heading1"/>
        <w:rPr>
          <w:color w:val="E67C08"/>
        </w:rPr>
      </w:pPr>
      <w:bookmarkStart w:id="246" w:name="_Toc117308886"/>
      <w:bookmarkStart w:id="247" w:name="_Toc120417133"/>
      <w:bookmarkStart w:id="248" w:name="_Toc503528896"/>
      <w:r w:rsidRPr="00DE6126">
        <w:rPr>
          <w:color w:val="E67C08"/>
        </w:rPr>
        <w:lastRenderedPageBreak/>
        <w:t>APPENDIX 12/1: TRAFFIC SIGNS - GENERAL</w:t>
      </w:r>
      <w:bookmarkEnd w:id="246"/>
      <w:bookmarkEnd w:id="247"/>
      <w:bookmarkEnd w:id="248"/>
    </w:p>
    <w:p w:rsidR="00C061C5" w:rsidRPr="00DE6126" w:rsidRDefault="00C061C5" w:rsidP="00C061C5">
      <w:pPr>
        <w:pStyle w:val="Heading2"/>
        <w:rPr>
          <w:color w:val="E67C08"/>
        </w:rPr>
      </w:pPr>
      <w:r w:rsidRPr="00DE6126">
        <w:rPr>
          <w:color w:val="E67C08"/>
        </w:rPr>
        <w:t xml:space="preserve">General Requirements for Permanent Traffic Signs </w:t>
      </w:r>
    </w:p>
    <w:p w:rsidR="00C061C5" w:rsidRPr="00C061C5" w:rsidRDefault="00C061C5" w:rsidP="00C061C5">
      <w:pPr>
        <w:pStyle w:val="BodyText2"/>
      </w:pPr>
      <w:r w:rsidRPr="00C061C5">
        <w:t xml:space="preserve">Traffic sign and permanent bollard materials shall generally be as detailed in Appendix 14/72. Where the Price List Item does not specify the materials by manufacturer name and materials reference identification the Contractor shall provide materials that comply fully with the requirements of this Appendix. </w:t>
      </w:r>
    </w:p>
    <w:p w:rsidR="00C061C5" w:rsidRPr="00C061C5" w:rsidRDefault="00C061C5" w:rsidP="00C061C5">
      <w:pPr>
        <w:pStyle w:val="BodyText2"/>
      </w:pPr>
      <w:r w:rsidRPr="00C061C5">
        <w:t xml:space="preserve">Materials for permanent traffic signs and their construction, assembly, location and erection shall comply with this Series, Series 1400 and the requirements described in a Task Order, specifically the sign face material Class Number. The manufacture and installation of traffic signs shall be in accordance with the quality management scheme described in </w:t>
      </w:r>
      <w:r w:rsidRPr="00C061C5">
        <w:rPr>
          <w:color w:val="FF0000"/>
        </w:rPr>
        <w:t>Appendix A</w:t>
      </w:r>
      <w:r w:rsidRPr="00C061C5">
        <w:t xml:space="preserve">. </w:t>
      </w:r>
    </w:p>
    <w:p w:rsidR="00C061C5" w:rsidRPr="00C061C5" w:rsidRDefault="00C061C5" w:rsidP="00C061C5">
      <w:pPr>
        <w:pStyle w:val="BodyText2"/>
      </w:pPr>
      <w:r w:rsidRPr="00C061C5">
        <w:t xml:space="preserve">Traffic Sign panels of internally illuminated signs and luminaire face panels shall, unless otherwise described in a Task Order, comply with impact Category 1 of BS </w:t>
      </w:r>
      <w:proofErr w:type="gramStart"/>
      <w:r w:rsidRPr="00C061C5">
        <w:t>873 :</w:t>
      </w:r>
      <w:proofErr w:type="gramEnd"/>
      <w:r w:rsidRPr="00C061C5">
        <w:t xml:space="preserve"> Part 5. </w:t>
      </w:r>
    </w:p>
    <w:p w:rsidR="00C061C5" w:rsidRPr="00C061C5" w:rsidRDefault="00C061C5" w:rsidP="00C061C5">
      <w:pPr>
        <w:pStyle w:val="BodyText2"/>
      </w:pPr>
      <w:r w:rsidRPr="00C061C5">
        <w:t xml:space="preserve">All lit traffic signs shall comply with Category 1 luminance of BS </w:t>
      </w:r>
      <w:proofErr w:type="gramStart"/>
      <w:r w:rsidRPr="00C061C5">
        <w:t>873 :</w:t>
      </w:r>
      <w:proofErr w:type="gramEnd"/>
      <w:r w:rsidRPr="00C061C5">
        <w:t xml:space="preserve"> Part 5 unless otherwise described in a Task Order.</w:t>
      </w:r>
    </w:p>
    <w:p w:rsidR="00C061C5" w:rsidRPr="00C061C5" w:rsidRDefault="00C061C5" w:rsidP="00C061C5">
      <w:pPr>
        <w:pStyle w:val="BodyText2"/>
      </w:pPr>
      <w:r w:rsidRPr="00C061C5">
        <w:t>Before the commencement of fabrication of any traffic sign, unless otherwise stated in a Task Order, the Contractor shall submit the fabrication drawings for the Service Manager’s approval.</w:t>
      </w:r>
    </w:p>
    <w:p w:rsidR="00C061C5" w:rsidRPr="00C061C5" w:rsidRDefault="00C061C5" w:rsidP="00C061C5">
      <w:pPr>
        <w:pStyle w:val="BodyText2"/>
      </w:pPr>
      <w:r w:rsidRPr="00C061C5">
        <w:t>Traffic sign housings keys shall be provided to the Service Manager on request.</w:t>
      </w:r>
    </w:p>
    <w:p w:rsidR="00C061C5" w:rsidRPr="00C061C5" w:rsidRDefault="00C061C5" w:rsidP="00C061C5">
      <w:pPr>
        <w:pStyle w:val="BodyText2"/>
      </w:pPr>
      <w:r w:rsidRPr="00C061C5">
        <w:t xml:space="preserve">The backs of traffic signs shall have a location identifying mark as described in </w:t>
      </w:r>
      <w:r w:rsidRPr="00C061C5">
        <w:rPr>
          <w:color w:val="FF0000"/>
        </w:rPr>
        <w:t>Appendix 19/70</w:t>
      </w:r>
      <w:r w:rsidRPr="00C061C5">
        <w:t xml:space="preserve"> (Lighting Unit Identification Numbers). </w:t>
      </w:r>
    </w:p>
    <w:p w:rsidR="00C061C5" w:rsidRPr="00DE6126" w:rsidRDefault="00C061C5" w:rsidP="00C061C5">
      <w:pPr>
        <w:pStyle w:val="Heading2"/>
        <w:rPr>
          <w:color w:val="E67C08"/>
        </w:rPr>
      </w:pPr>
      <w:r w:rsidRPr="00DE6126">
        <w:rPr>
          <w:color w:val="E67C08"/>
        </w:rPr>
        <w:t xml:space="preserve">Foundations for Permanent Traffic Signs and Signals </w:t>
      </w:r>
    </w:p>
    <w:p w:rsidR="00C061C5" w:rsidRPr="00C061C5" w:rsidRDefault="00C061C5" w:rsidP="00D935A2">
      <w:pPr>
        <w:pStyle w:val="BodyText2"/>
      </w:pPr>
      <w:r w:rsidRPr="00C061C5">
        <w:t xml:space="preserve">Unless otherwise described in a Task Order, traffic signs and signals supported by a single post placed in the ground shall have the post installed centrally in 300 mm diameter or square holes filled in compliance with Clause 2602 with mix ST2 concrete to within 150 mm of the ground surface and detailed in Appendix 0/4 (List of Drawings. </w:t>
      </w:r>
    </w:p>
    <w:p w:rsidR="00C061C5" w:rsidRPr="00C061C5" w:rsidRDefault="00C061C5" w:rsidP="00D935A2">
      <w:pPr>
        <w:pStyle w:val="BodyText2"/>
      </w:pPr>
      <w:r w:rsidRPr="00C061C5">
        <w:t xml:space="preserve">Unless otherwise described in the Task Order, posts shall be supported for a minimum of 3 days after placing the concrete and backfilling shall not take place until at least 48 hours after placing. </w:t>
      </w:r>
    </w:p>
    <w:p w:rsidR="00C061C5" w:rsidRPr="00C061C5" w:rsidRDefault="00C061C5" w:rsidP="00D935A2">
      <w:pPr>
        <w:pStyle w:val="BodyText2"/>
      </w:pPr>
      <w:r w:rsidRPr="00C061C5">
        <w:t xml:space="preserve">For traffic signals and illuminated signs provision shall be made for cable entry through the foundation by means of ducting as shown in Appendix 0/4 (List of Standard Drawings). </w:t>
      </w:r>
    </w:p>
    <w:p w:rsidR="00C061C5" w:rsidRPr="00DE6126" w:rsidRDefault="00C061C5" w:rsidP="00C061C5">
      <w:pPr>
        <w:pStyle w:val="Heading2"/>
        <w:rPr>
          <w:color w:val="E67C08"/>
        </w:rPr>
      </w:pPr>
      <w:r w:rsidRPr="00DE6126">
        <w:rPr>
          <w:color w:val="E67C08"/>
        </w:rPr>
        <w:t xml:space="preserve">Posts for Permanent Traffic Signs </w:t>
      </w:r>
    </w:p>
    <w:p w:rsidR="00C061C5" w:rsidRDefault="00C061C5" w:rsidP="00D935A2">
      <w:pPr>
        <w:pStyle w:val="BodyText2"/>
      </w:pPr>
      <w:r w:rsidRPr="00C061C5">
        <w:t>Posts for permanent traffic signs shall be as described in Table 12/1/1 below, be of tubular steel construction, be fitted with PVC post top caps, with galvanised finish that shall comply with BS 873 : Part 7, the surface protection requirements of BS 873 : Part 6, Series 1900.</w:t>
      </w:r>
    </w:p>
    <w:p w:rsidR="00D935A2" w:rsidRDefault="00D935A2" w:rsidP="00D935A2">
      <w:pPr>
        <w:pStyle w:val="BodyText2"/>
        <w:numPr>
          <w:ilvl w:val="0"/>
          <w:numId w:val="0"/>
        </w:numPr>
      </w:pPr>
    </w:p>
    <w:p w:rsidR="00D935A2" w:rsidRPr="00C061C5" w:rsidRDefault="00D935A2" w:rsidP="00D935A2">
      <w:pPr>
        <w:pStyle w:val="BodyText2"/>
        <w:numPr>
          <w:ilvl w:val="0"/>
          <w:numId w:val="0"/>
        </w:numPr>
      </w:pPr>
    </w:p>
    <w:p w:rsidR="00C061C5" w:rsidRPr="00DE6126" w:rsidRDefault="00C061C5" w:rsidP="00C061C5">
      <w:pPr>
        <w:spacing w:after="10" w:line="259" w:lineRule="auto"/>
        <w:ind w:left="993"/>
        <w:rPr>
          <w:rFonts w:eastAsia="Calibri" w:cs="Arial"/>
          <w:b/>
          <w:color w:val="E67C08"/>
          <w:sz w:val="22"/>
          <w:szCs w:val="22"/>
          <w:lang w:eastAsia="en-US"/>
        </w:rPr>
      </w:pPr>
      <w:r w:rsidRPr="00DE6126">
        <w:rPr>
          <w:rFonts w:eastAsia="Calibri" w:cs="Arial"/>
          <w:b/>
          <w:color w:val="E67C08"/>
          <w:sz w:val="22"/>
          <w:szCs w:val="22"/>
          <w:lang w:eastAsia="en-US"/>
        </w:rPr>
        <w:lastRenderedPageBreak/>
        <w:t xml:space="preserve">Table 12/1/1 Sign Post Dimensions </w:t>
      </w:r>
    </w:p>
    <w:tbl>
      <w:tblPr>
        <w:tblStyle w:val="TableGrid10"/>
        <w:tblW w:w="8282" w:type="dxa"/>
        <w:jc w:val="center"/>
        <w:tblInd w:w="0" w:type="dxa"/>
        <w:tblCellMar>
          <w:left w:w="108" w:type="dxa"/>
          <w:bottom w:w="44" w:type="dxa"/>
          <w:right w:w="115" w:type="dxa"/>
        </w:tblCellMar>
        <w:tblLook w:val="04A0" w:firstRow="1" w:lastRow="0" w:firstColumn="1" w:lastColumn="0" w:noHBand="0" w:noVBand="1"/>
      </w:tblPr>
      <w:tblGrid>
        <w:gridCol w:w="2760"/>
        <w:gridCol w:w="2762"/>
        <w:gridCol w:w="2760"/>
      </w:tblGrid>
      <w:tr w:rsidR="00C061C5" w:rsidRPr="00C061C5" w:rsidTr="00932EB8">
        <w:trPr>
          <w:trHeight w:val="581"/>
          <w:jc w:val="center"/>
        </w:trPr>
        <w:tc>
          <w:tcPr>
            <w:tcW w:w="2760" w:type="dxa"/>
            <w:tcBorders>
              <w:top w:val="single" w:sz="4" w:space="0" w:color="000000"/>
              <w:left w:val="single" w:sz="4" w:space="0" w:color="000000"/>
              <w:bottom w:val="single" w:sz="4" w:space="0" w:color="000000"/>
              <w:right w:val="single" w:sz="4" w:space="0" w:color="000000"/>
            </w:tcBorders>
            <w:shd w:val="clear" w:color="auto" w:fill="C2C2C3" w:themeFill="accent4" w:themeFillTint="99"/>
            <w:tcMar>
              <w:top w:w="28" w:type="dxa"/>
              <w:left w:w="142" w:type="dxa"/>
              <w:bottom w:w="28" w:type="dxa"/>
              <w:right w:w="142" w:type="dxa"/>
            </w:tcMar>
            <w:vAlign w:val="center"/>
          </w:tcPr>
          <w:p w:rsidR="00C061C5" w:rsidRPr="00C061C5" w:rsidRDefault="00C061C5" w:rsidP="00C061C5">
            <w:pPr>
              <w:spacing w:line="259" w:lineRule="auto"/>
              <w:rPr>
                <w:rFonts w:cs="Arial"/>
                <w:b/>
                <w:lang w:eastAsia="en-GB"/>
              </w:rPr>
            </w:pPr>
            <w:r w:rsidRPr="00C061C5">
              <w:rPr>
                <w:rFonts w:cs="Arial"/>
                <w:b/>
                <w:lang w:eastAsia="en-GB"/>
              </w:rPr>
              <w:t xml:space="preserve">Type </w:t>
            </w:r>
          </w:p>
        </w:tc>
        <w:tc>
          <w:tcPr>
            <w:tcW w:w="2762" w:type="dxa"/>
            <w:tcBorders>
              <w:top w:val="single" w:sz="4" w:space="0" w:color="000000"/>
              <w:left w:val="single" w:sz="4" w:space="0" w:color="000000"/>
              <w:bottom w:val="single" w:sz="4" w:space="0" w:color="000000"/>
              <w:right w:val="single" w:sz="4" w:space="0" w:color="000000"/>
            </w:tcBorders>
            <w:shd w:val="clear" w:color="auto" w:fill="C2C2C3" w:themeFill="accent4" w:themeFillTint="99"/>
            <w:tcMar>
              <w:top w:w="28" w:type="dxa"/>
              <w:left w:w="142" w:type="dxa"/>
              <w:bottom w:w="28" w:type="dxa"/>
              <w:right w:w="142" w:type="dxa"/>
            </w:tcMar>
            <w:vAlign w:val="center"/>
          </w:tcPr>
          <w:p w:rsidR="00C061C5" w:rsidRPr="00C061C5" w:rsidRDefault="00C061C5" w:rsidP="00C061C5">
            <w:pPr>
              <w:spacing w:line="259" w:lineRule="auto"/>
              <w:rPr>
                <w:rFonts w:cs="Arial"/>
                <w:b/>
                <w:lang w:eastAsia="en-GB"/>
              </w:rPr>
            </w:pPr>
            <w:r w:rsidRPr="00C061C5">
              <w:rPr>
                <w:rFonts w:cs="Arial"/>
                <w:b/>
                <w:lang w:eastAsia="en-GB"/>
              </w:rPr>
              <w:t xml:space="preserve">Shaft diameter (mm) </w:t>
            </w:r>
          </w:p>
        </w:tc>
        <w:tc>
          <w:tcPr>
            <w:tcW w:w="2760" w:type="dxa"/>
            <w:tcBorders>
              <w:top w:val="single" w:sz="4" w:space="0" w:color="000000"/>
              <w:left w:val="single" w:sz="4" w:space="0" w:color="000000"/>
              <w:bottom w:val="single" w:sz="4" w:space="0" w:color="000000"/>
              <w:right w:val="single" w:sz="4" w:space="0" w:color="000000"/>
            </w:tcBorders>
            <w:shd w:val="clear" w:color="auto" w:fill="C2C2C3" w:themeFill="accent4" w:themeFillTint="99"/>
            <w:tcMar>
              <w:top w:w="28" w:type="dxa"/>
              <w:left w:w="142" w:type="dxa"/>
              <w:bottom w:w="28" w:type="dxa"/>
              <w:right w:w="142" w:type="dxa"/>
            </w:tcMar>
            <w:vAlign w:val="center"/>
          </w:tcPr>
          <w:p w:rsidR="00C061C5" w:rsidRPr="00C061C5" w:rsidRDefault="00C061C5" w:rsidP="00C061C5">
            <w:pPr>
              <w:spacing w:line="259" w:lineRule="auto"/>
              <w:rPr>
                <w:rFonts w:cs="Arial"/>
                <w:b/>
                <w:lang w:eastAsia="en-GB"/>
              </w:rPr>
            </w:pPr>
            <w:r w:rsidRPr="00C061C5">
              <w:rPr>
                <w:rFonts w:cs="Arial"/>
                <w:b/>
                <w:lang w:eastAsia="en-GB"/>
              </w:rPr>
              <w:t xml:space="preserve">Base diameter (mm) </w:t>
            </w:r>
          </w:p>
        </w:tc>
      </w:tr>
      <w:tr w:rsidR="00C061C5" w:rsidRPr="00C061C5" w:rsidTr="00932EB8">
        <w:trPr>
          <w:trHeight w:val="461"/>
          <w:jc w:val="center"/>
        </w:trPr>
        <w:tc>
          <w:tcPr>
            <w:tcW w:w="2760"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V</w:t>
            </w:r>
          </w:p>
        </w:tc>
        <w:tc>
          <w:tcPr>
            <w:tcW w:w="2762"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 xml:space="preserve">76 </w:t>
            </w:r>
          </w:p>
        </w:tc>
        <w:tc>
          <w:tcPr>
            <w:tcW w:w="2760"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114</w:t>
            </w:r>
          </w:p>
        </w:tc>
      </w:tr>
      <w:tr w:rsidR="00C061C5" w:rsidRPr="00C061C5" w:rsidTr="00932EB8">
        <w:trPr>
          <w:trHeight w:val="458"/>
          <w:jc w:val="center"/>
        </w:trPr>
        <w:tc>
          <w:tcPr>
            <w:tcW w:w="2760"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W</w:t>
            </w:r>
          </w:p>
        </w:tc>
        <w:tc>
          <w:tcPr>
            <w:tcW w:w="2762"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76</w:t>
            </w:r>
          </w:p>
        </w:tc>
        <w:tc>
          <w:tcPr>
            <w:tcW w:w="2760"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140</w:t>
            </w:r>
          </w:p>
        </w:tc>
      </w:tr>
      <w:tr w:rsidR="00C061C5" w:rsidRPr="00C061C5" w:rsidTr="00932EB8">
        <w:trPr>
          <w:trHeight w:val="461"/>
          <w:jc w:val="center"/>
        </w:trPr>
        <w:tc>
          <w:tcPr>
            <w:tcW w:w="2760"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X</w:t>
            </w:r>
          </w:p>
        </w:tc>
        <w:tc>
          <w:tcPr>
            <w:tcW w:w="2762"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89</w:t>
            </w:r>
          </w:p>
        </w:tc>
        <w:tc>
          <w:tcPr>
            <w:tcW w:w="2760"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140</w:t>
            </w:r>
          </w:p>
        </w:tc>
      </w:tr>
      <w:tr w:rsidR="00C061C5" w:rsidRPr="00C061C5" w:rsidTr="00932EB8">
        <w:trPr>
          <w:trHeight w:val="461"/>
          <w:jc w:val="center"/>
        </w:trPr>
        <w:tc>
          <w:tcPr>
            <w:tcW w:w="2760"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 xml:space="preserve">Y </w:t>
            </w:r>
          </w:p>
        </w:tc>
        <w:tc>
          <w:tcPr>
            <w:tcW w:w="2762"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114</w:t>
            </w:r>
          </w:p>
        </w:tc>
        <w:tc>
          <w:tcPr>
            <w:tcW w:w="2760"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168</w:t>
            </w:r>
          </w:p>
        </w:tc>
      </w:tr>
      <w:tr w:rsidR="00C061C5" w:rsidRPr="00C061C5" w:rsidTr="00932EB8">
        <w:trPr>
          <w:trHeight w:val="461"/>
          <w:jc w:val="center"/>
        </w:trPr>
        <w:tc>
          <w:tcPr>
            <w:tcW w:w="2760"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 xml:space="preserve">Z </w:t>
            </w:r>
          </w:p>
        </w:tc>
        <w:tc>
          <w:tcPr>
            <w:tcW w:w="2762"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140</w:t>
            </w:r>
          </w:p>
        </w:tc>
        <w:tc>
          <w:tcPr>
            <w:tcW w:w="2760" w:type="dxa"/>
            <w:tcBorders>
              <w:top w:val="single" w:sz="4" w:space="0" w:color="000000"/>
              <w:left w:val="single" w:sz="4" w:space="0" w:color="000000"/>
              <w:bottom w:val="single" w:sz="4" w:space="0" w:color="000000"/>
              <w:right w:val="single" w:sz="4" w:space="0" w:color="000000"/>
            </w:tcBorders>
            <w:tcMar>
              <w:top w:w="28" w:type="dxa"/>
              <w:left w:w="142" w:type="dxa"/>
              <w:bottom w:w="28" w:type="dxa"/>
              <w:right w:w="142" w:type="dxa"/>
            </w:tcMar>
            <w:vAlign w:val="center"/>
          </w:tcPr>
          <w:p w:rsidR="00C061C5" w:rsidRPr="00C061C5" w:rsidRDefault="00C061C5" w:rsidP="00C061C5">
            <w:pPr>
              <w:spacing w:line="259" w:lineRule="auto"/>
              <w:rPr>
                <w:rFonts w:cs="Arial"/>
                <w:lang w:eastAsia="en-GB"/>
              </w:rPr>
            </w:pPr>
            <w:r w:rsidRPr="00C061C5">
              <w:rPr>
                <w:rFonts w:cs="Arial"/>
                <w:lang w:eastAsia="en-GB"/>
              </w:rPr>
              <w:t>168</w:t>
            </w:r>
          </w:p>
        </w:tc>
      </w:tr>
    </w:tbl>
    <w:p w:rsidR="00C061C5" w:rsidRPr="00C061C5" w:rsidRDefault="00C061C5" w:rsidP="00C061C5">
      <w:pPr>
        <w:spacing w:after="177" w:line="259" w:lineRule="auto"/>
        <w:rPr>
          <w:rFonts w:eastAsia="Calibri" w:cs="Arial"/>
          <w:sz w:val="22"/>
          <w:szCs w:val="22"/>
          <w:lang w:eastAsia="en-US"/>
        </w:rPr>
      </w:pPr>
      <w:r w:rsidRPr="00C061C5">
        <w:rPr>
          <w:rFonts w:eastAsia="Calibri" w:cs="Arial"/>
          <w:sz w:val="22"/>
          <w:szCs w:val="22"/>
          <w:lang w:eastAsia="en-US"/>
        </w:rPr>
        <w:t xml:space="preserve"> </w:t>
      </w:r>
    </w:p>
    <w:p w:rsidR="00C061C5" w:rsidRPr="00C061C5" w:rsidRDefault="00C061C5" w:rsidP="00D935A2">
      <w:pPr>
        <w:pStyle w:val="BodyText2"/>
      </w:pPr>
      <w:r w:rsidRPr="00C061C5">
        <w:t xml:space="preserve">Post standard lengths are 1676mm, 2895mm and 3850mm but posts shall be installed according to the Employer’s instructions and Table 12/1 above. Posts may be cut to size if necessary. Post type V is no longer a standard fitment but the dimension is included for maintenance and replacement of doors. </w:t>
      </w:r>
    </w:p>
    <w:p w:rsidR="00C061C5" w:rsidRPr="00C061C5" w:rsidRDefault="00C061C5" w:rsidP="00D935A2">
      <w:pPr>
        <w:pStyle w:val="BodyText2"/>
      </w:pPr>
      <w:r w:rsidRPr="00C061C5">
        <w:t xml:space="preserve">Traffic signs erected on a single post shall be positioned so that the post is in the centre of the sign, unless otherwise described in a Task Order. </w:t>
      </w:r>
    </w:p>
    <w:p w:rsidR="00C061C5" w:rsidRPr="00C061C5" w:rsidRDefault="00C061C5" w:rsidP="00D935A2">
      <w:pPr>
        <w:pStyle w:val="BodyText2"/>
      </w:pPr>
      <w:r w:rsidRPr="00C061C5">
        <w:t xml:space="preserve">Base compartment access doors shall be on the side of the compartment furthest from approaching traffic. In the case of signs supported by more than one post, such compartment shall be on the post furthest from the carriageway unless otherwise described in a Task Order. </w:t>
      </w:r>
    </w:p>
    <w:p w:rsidR="00C061C5" w:rsidRPr="00C061C5" w:rsidRDefault="00C061C5" w:rsidP="00D935A2">
      <w:pPr>
        <w:pStyle w:val="BodyText2"/>
      </w:pPr>
      <w:r w:rsidRPr="00C061C5">
        <w:t xml:space="preserve">Flange plates shall have holes or slots as described in Appendix 0/4 (List of Standard Drawings). </w:t>
      </w:r>
    </w:p>
    <w:p w:rsidR="00C061C5" w:rsidRPr="00DE6126" w:rsidRDefault="00C061C5" w:rsidP="00C061C5">
      <w:pPr>
        <w:pStyle w:val="Heading2"/>
        <w:rPr>
          <w:color w:val="E67C08"/>
        </w:rPr>
      </w:pPr>
      <w:r w:rsidRPr="00DE6126">
        <w:rPr>
          <w:color w:val="E67C08"/>
        </w:rPr>
        <w:t xml:space="preserve">Faces for Permanent Traffic Signs </w:t>
      </w:r>
    </w:p>
    <w:p w:rsidR="00C061C5" w:rsidRPr="00C061C5" w:rsidRDefault="00C061C5" w:rsidP="00D935A2">
      <w:pPr>
        <w:pStyle w:val="BodyText2"/>
      </w:pPr>
      <w:r w:rsidRPr="00C061C5">
        <w:t xml:space="preserve">Sign face finish shall be Class 1 unless otherwise indicated by the Service Manager that a Class 2 or non-reflective finish is specified. Class 1, Class 2 and non-reflective signs shall be in accordance with the following: </w:t>
      </w:r>
    </w:p>
    <w:p w:rsidR="00C061C5" w:rsidRPr="00932EB8" w:rsidRDefault="00C061C5" w:rsidP="00932EB8">
      <w:pPr>
        <w:pStyle w:val="ListBullet"/>
      </w:pPr>
      <w:r w:rsidRPr="00932EB8">
        <w:t xml:space="preserve">Class 1: The whole face shall be covered with fully retro-reflective sheeting in all colours as specified in BS873 Part B 1983 according to the minimum co-efficient of retro-reflective given in Table 1 with the exception of any black part of the sign and shall have a photometric performance complying with the requirements set out in BS873 Part 1 1983. A manufacturer's guarantee of not less than ten years for the sign face material and fabrication must be obtained. </w:t>
      </w:r>
    </w:p>
    <w:p w:rsidR="00C061C5" w:rsidRPr="00932EB8" w:rsidRDefault="00C061C5" w:rsidP="00932EB8">
      <w:pPr>
        <w:pStyle w:val="ListBullet"/>
      </w:pPr>
      <w:r w:rsidRPr="00932EB8">
        <w:t xml:space="preserve">Class 2: The whole face shall be covered with the appropriate combination of retro-reflective material and non-retro-reflective sheeting in the specified colours. Retro-reflective sheeting shall comply with BS873 Part 6 1983 Table 2. A manufacturer's guarantee of not less than five years for sign face materials and fabrication must be obtained. </w:t>
      </w:r>
    </w:p>
    <w:p w:rsidR="009D6608" w:rsidRPr="00C061C5" w:rsidRDefault="009D6608" w:rsidP="009D6608">
      <w:pPr>
        <w:pStyle w:val="BodyText2"/>
      </w:pPr>
      <w:r w:rsidRPr="00C061C5">
        <w:t xml:space="preserve">The approximate location of each traffic sign shall be described in the Task Order. All traffic signs shall have their exact location determined and recorded on site in consultation with the Employer. </w:t>
      </w:r>
    </w:p>
    <w:p w:rsidR="009D6608" w:rsidRPr="00C061C5" w:rsidRDefault="009D6608" w:rsidP="009D6608">
      <w:pPr>
        <w:pStyle w:val="BodyText2"/>
      </w:pPr>
      <w:r w:rsidRPr="00C061C5">
        <w:t>Signs erected on two posts shall have each post positioned so that the distance from the centre of the post to the edge of the sign plate is 300 mm unless otherwise described in a Task Order.</w:t>
      </w:r>
    </w:p>
    <w:p w:rsidR="00C061C5" w:rsidRPr="00C061C5" w:rsidRDefault="00C061C5" w:rsidP="00C061C5">
      <w:pPr>
        <w:spacing w:after="160" w:line="259" w:lineRule="auto"/>
        <w:rPr>
          <w:rFonts w:eastAsia="Calibri" w:cs="Arial"/>
          <w:sz w:val="22"/>
          <w:szCs w:val="22"/>
          <w:lang w:eastAsia="en-US"/>
        </w:rPr>
      </w:pPr>
    </w:p>
    <w:p w:rsidR="00C061C5" w:rsidRPr="00C061C5" w:rsidRDefault="00C061C5" w:rsidP="00D935A2">
      <w:pPr>
        <w:pStyle w:val="BodyText2"/>
      </w:pPr>
      <w:r w:rsidRPr="00C061C5">
        <w:lastRenderedPageBreak/>
        <w:t xml:space="preserve">The Contractor shall ensure that sign faces are adjusted for the correct alignment in relation to the oncoming traffic. </w:t>
      </w:r>
    </w:p>
    <w:p w:rsidR="00C061C5" w:rsidRPr="00C061C5" w:rsidRDefault="00C061C5" w:rsidP="00D935A2">
      <w:pPr>
        <w:pStyle w:val="BodyText2"/>
      </w:pPr>
      <w:r w:rsidRPr="00C061C5">
        <w:t xml:space="preserve">The Contractor shall ensure that the lower edge of no post mounted sign face is not less than 2.1m above the footway and not less than 2.3m above a cycleway. </w:t>
      </w:r>
    </w:p>
    <w:p w:rsidR="00C061C5" w:rsidRPr="00C061C5" w:rsidRDefault="00C061C5" w:rsidP="00D935A2">
      <w:pPr>
        <w:pStyle w:val="BodyText2"/>
      </w:pPr>
      <w:r w:rsidRPr="00C061C5">
        <w:t xml:space="preserve">The Contractor shall ensure that no edge of a sign face is within 0.3m horizontally of the road carriageway edge/kerb. </w:t>
      </w:r>
    </w:p>
    <w:p w:rsidR="00C061C5" w:rsidRPr="00C061C5" w:rsidRDefault="00C061C5" w:rsidP="00D935A2">
      <w:pPr>
        <w:pStyle w:val="BodyText2"/>
      </w:pPr>
      <w:r w:rsidRPr="00C061C5">
        <w:t>Any pockets formed in concrete foundations to receive the posts shall be cleaned out immediately prior to erection. The posts shall be placed centrally in the pockets and be bedded on mortar designation (</w:t>
      </w:r>
      <w:proofErr w:type="spellStart"/>
      <w:r w:rsidRPr="00C061C5">
        <w:t>i</w:t>
      </w:r>
      <w:proofErr w:type="spellEnd"/>
      <w:r w:rsidRPr="00C061C5">
        <w:t xml:space="preserve">) complying with Clause 2404 and, unless otherwise described in a Task Order, the pockets shall be filled up to finished foundation level with mix ST5 concrete. </w:t>
      </w:r>
    </w:p>
    <w:p w:rsidR="00C061C5" w:rsidRPr="00C061C5" w:rsidRDefault="00C061C5" w:rsidP="00D935A2">
      <w:pPr>
        <w:pStyle w:val="BodyText2"/>
      </w:pPr>
      <w:r w:rsidRPr="00C061C5">
        <w:t xml:space="preserve">Traffic signs mounted on gantries shall be erected as described in </w:t>
      </w:r>
      <w:r w:rsidRPr="00C061C5">
        <w:rPr>
          <w:color w:val="FF0000"/>
        </w:rPr>
        <w:t>Appendix 12/6</w:t>
      </w:r>
      <w:r w:rsidRPr="00C061C5">
        <w:t xml:space="preserve"> and all other traffic signs shall be erected as described in </w:t>
      </w:r>
      <w:r w:rsidRPr="00C061C5">
        <w:rPr>
          <w:color w:val="FF0000"/>
        </w:rPr>
        <w:t>Appendix 12/1</w:t>
      </w:r>
      <w:r w:rsidRPr="00C061C5">
        <w:t xml:space="preserve">. </w:t>
      </w:r>
    </w:p>
    <w:p w:rsidR="00C061C5" w:rsidRPr="00DE6126" w:rsidRDefault="00C061C5" w:rsidP="00C061C5">
      <w:pPr>
        <w:pStyle w:val="Heading2"/>
        <w:rPr>
          <w:color w:val="E67C08"/>
        </w:rPr>
      </w:pPr>
      <w:r w:rsidRPr="00DE6126">
        <w:rPr>
          <w:color w:val="E67C08"/>
        </w:rPr>
        <w:t xml:space="preserve">Covering of Permanent Traffic Signs </w:t>
      </w:r>
    </w:p>
    <w:p w:rsidR="00C061C5" w:rsidRPr="00C061C5" w:rsidRDefault="00C061C5" w:rsidP="00D935A2">
      <w:pPr>
        <w:pStyle w:val="BodyText2"/>
      </w:pPr>
      <w:r w:rsidRPr="00C061C5">
        <w:t xml:space="preserve">Where it is required in a Task Order that permanent traffic signs be blanked out or have an alternative message, the method to be adopted shall comply with the following, unless otherwise described in a Task Order. </w:t>
      </w:r>
    </w:p>
    <w:p w:rsidR="00C061C5" w:rsidRPr="00C061C5" w:rsidRDefault="00C061C5" w:rsidP="00D935A2">
      <w:pPr>
        <w:pStyle w:val="BodyText2"/>
      </w:pPr>
      <w:r w:rsidRPr="00C061C5">
        <w:t xml:space="preserve">Irrespective of any requirement in Appendix 12/1 to cover signs, any traffic sign erected at such a time that its legend does not relate either wholly or in part to the traffic movement and route in operation, shall have its sign face securely covered with one of the materials in sub-Clause 1 of this Clause until such time as its legend is applicable. </w:t>
      </w:r>
    </w:p>
    <w:p w:rsidR="00C061C5" w:rsidRPr="00DE6126" w:rsidRDefault="00C061C5" w:rsidP="00C061C5">
      <w:pPr>
        <w:pStyle w:val="Heading2"/>
        <w:rPr>
          <w:color w:val="E67C08"/>
        </w:rPr>
      </w:pPr>
      <w:r w:rsidRPr="00DE6126">
        <w:rPr>
          <w:color w:val="E67C08"/>
        </w:rPr>
        <w:t xml:space="preserve">Permanent Bollards </w:t>
      </w:r>
    </w:p>
    <w:p w:rsidR="00C061C5" w:rsidRPr="00C061C5" w:rsidRDefault="00C061C5" w:rsidP="00D935A2">
      <w:pPr>
        <w:pStyle w:val="BodyText2"/>
      </w:pPr>
      <w:r w:rsidRPr="00C061C5">
        <w:t xml:space="preserve">Permanent bollards shall be as specified in a Task Order and shall comply with appropriate Clauses of this Series. </w:t>
      </w:r>
    </w:p>
    <w:p w:rsidR="00C061C5" w:rsidRPr="00C061C5" w:rsidRDefault="00C061C5" w:rsidP="00D935A2">
      <w:pPr>
        <w:pStyle w:val="BodyText2"/>
      </w:pPr>
      <w:r w:rsidRPr="00C061C5">
        <w:t xml:space="preserve">Internally illuminated bollards and, unless otherwise described in a Task Order, reflective-only bollards, shall be secured by stainless steel holding down bolts, nuts and washers. Holding down bolts and anchorages cast into the foundation shall be capable of complying with the performance requirements of BS 873: Part 3 when tested as described therein. </w:t>
      </w:r>
    </w:p>
    <w:p w:rsidR="00C061C5" w:rsidRPr="00DE6126" w:rsidRDefault="00C061C5" w:rsidP="00C061C5">
      <w:pPr>
        <w:pStyle w:val="Heading2"/>
        <w:rPr>
          <w:color w:val="E67C08"/>
        </w:rPr>
      </w:pPr>
      <w:r w:rsidRPr="00DE6126">
        <w:rPr>
          <w:color w:val="E67C08"/>
        </w:rPr>
        <w:t xml:space="preserve">Temporary Traffic Signs </w:t>
      </w:r>
    </w:p>
    <w:p w:rsidR="00C061C5" w:rsidRPr="00C061C5" w:rsidRDefault="00C061C5" w:rsidP="00D935A2">
      <w:pPr>
        <w:pStyle w:val="BodyText2"/>
      </w:pPr>
      <w:r w:rsidRPr="00C061C5">
        <w:t xml:space="preserve">Temporary traffic signs shall be constructed as follows: </w:t>
      </w:r>
    </w:p>
    <w:p w:rsidR="00C061C5" w:rsidRPr="00932EB8" w:rsidRDefault="00C061C5" w:rsidP="00932EB8">
      <w:pPr>
        <w:pStyle w:val="ListBullet"/>
      </w:pPr>
      <w:r w:rsidRPr="00932EB8">
        <w:t xml:space="preserve">plate signs and internally illuminated signs: </w:t>
      </w:r>
    </w:p>
    <w:p w:rsidR="00C061C5" w:rsidRPr="00932EB8" w:rsidRDefault="00C061C5" w:rsidP="00932EB8">
      <w:pPr>
        <w:pStyle w:val="ListBullet"/>
      </w:pPr>
      <w:proofErr w:type="gramStart"/>
      <w:r w:rsidRPr="00932EB8">
        <w:t>where</w:t>
      </w:r>
      <w:proofErr w:type="gramEnd"/>
      <w:r w:rsidRPr="00932EB8">
        <w:t xml:space="preserve"> the sign is to be erected for less than 6 months, it shall, unless a Task Order requires it to be constructed to a similar standard as a permanent sign, be either a portable sign complying with BS 873: Part 2 or a fixed short life sign complying with sub-Clause 3 of this Clause. </w:t>
      </w:r>
    </w:p>
    <w:p w:rsidR="00C061C5" w:rsidRPr="00932EB8" w:rsidRDefault="00C061C5" w:rsidP="00932EB8">
      <w:pPr>
        <w:pStyle w:val="ListBullet"/>
      </w:pPr>
      <w:r w:rsidRPr="00932EB8">
        <w:t xml:space="preserve">where the sign is to be erected for periods of 6 months or more, or where a Task Order requires it to be constructed to the standard for a permanent sign, it shall comply with the requirements for permanent traffic signs. </w:t>
      </w:r>
    </w:p>
    <w:p w:rsidR="00C061C5" w:rsidRPr="00DE6126" w:rsidRDefault="00C061C5" w:rsidP="00C061C5">
      <w:pPr>
        <w:pStyle w:val="Heading2"/>
        <w:rPr>
          <w:color w:val="E67C08"/>
        </w:rPr>
      </w:pPr>
      <w:r w:rsidRPr="00DE6126">
        <w:rPr>
          <w:color w:val="E67C08"/>
        </w:rPr>
        <w:lastRenderedPageBreak/>
        <w:t xml:space="preserve">Preparation and Finish of Metal and Other Surfaces </w:t>
      </w:r>
    </w:p>
    <w:p w:rsidR="00C061C5" w:rsidRPr="00C061C5" w:rsidRDefault="00C061C5" w:rsidP="00D935A2">
      <w:pPr>
        <w:pStyle w:val="BodyText2"/>
      </w:pPr>
      <w:r w:rsidRPr="00C061C5">
        <w:t xml:space="preserve">Permanent traffic signs and, where specified in Appendix 12/1 prescribed temporary traffic signs shall be prepared, protected against corrosion and finished in compliance with BS 873 : Part 6 and with sub-Clauses 2 to 9 of this Clause. </w:t>
      </w:r>
    </w:p>
    <w:p w:rsidR="00C061C5" w:rsidRPr="00C061C5" w:rsidRDefault="00C061C5" w:rsidP="00D935A2">
      <w:pPr>
        <w:pStyle w:val="BodyText2"/>
      </w:pPr>
      <w:r w:rsidRPr="00C061C5">
        <w:t xml:space="preserve">Steel sign plates, frames and fittings and purlins shall be prepared and protected in compliance with BS </w:t>
      </w:r>
      <w:proofErr w:type="gramStart"/>
      <w:r w:rsidRPr="00C061C5">
        <w:t>873 :</w:t>
      </w:r>
      <w:proofErr w:type="gramEnd"/>
      <w:r w:rsidRPr="00C061C5">
        <w:t xml:space="preserve"> Part 6 and be as described in Appendix 12/1. Preparation to clean steel 2nd Quality and painting of surfaces shall comply with Series 1900. </w:t>
      </w:r>
    </w:p>
    <w:p w:rsidR="00C061C5" w:rsidRPr="00DE6126" w:rsidRDefault="00C061C5" w:rsidP="00C061C5">
      <w:pPr>
        <w:pStyle w:val="Heading2"/>
        <w:rPr>
          <w:color w:val="E67C08"/>
        </w:rPr>
      </w:pPr>
      <w:r w:rsidRPr="00DE6126">
        <w:rPr>
          <w:color w:val="E67C08"/>
        </w:rPr>
        <w:t xml:space="preserve">Traffic Sign and Permanent Bollard Identification Numbers </w:t>
      </w:r>
    </w:p>
    <w:p w:rsidR="00C061C5" w:rsidRPr="00C061C5" w:rsidRDefault="00C061C5" w:rsidP="00D935A2">
      <w:pPr>
        <w:pStyle w:val="BodyText2"/>
      </w:pPr>
      <w:r w:rsidRPr="00C061C5">
        <w:t xml:space="preserve">White painted letters and numbers shall be stencilled onto supports of Lit Plate or Internally Illuminated signs. The characters shall be applied vertically, one above another, on the sign support immediately below the sign face or, in the case of more than one sign face of the same orientation being fitted, below the lowest sign face. The characters shall be of the appropriate heights specified in Appendix 13/1. </w:t>
      </w:r>
    </w:p>
    <w:p w:rsidR="00C061C5" w:rsidRPr="00C061C5" w:rsidRDefault="00C061C5" w:rsidP="00D935A2">
      <w:pPr>
        <w:pStyle w:val="BodyText2"/>
      </w:pPr>
      <w:r w:rsidRPr="00C061C5">
        <w:t xml:space="preserve">Identification characters shall be stencilled onto the rear of sign faces. The characters shall be applied vertically, one above another. The characters shall be 40mm high. </w:t>
      </w:r>
    </w:p>
    <w:p w:rsidR="00C061C5" w:rsidRPr="00C061C5" w:rsidRDefault="00C061C5" w:rsidP="00D935A2">
      <w:pPr>
        <w:pStyle w:val="BodyText2"/>
      </w:pPr>
      <w:r w:rsidRPr="00C061C5">
        <w:t xml:space="preserve">Black adhesive letters and numerals shall be affixed to internally illuminated bollards. Characters shall be 60mm high, of the Individual Vinyl Graphic type and types of character to be applied shall be approved by the Employer before use. Characters shall be affixed vertically on the opaque yellow panel of the lower portion of the bollard in the same orientation as the sign face. </w:t>
      </w:r>
    </w:p>
    <w:p w:rsidR="00C061C5" w:rsidRPr="00C061C5" w:rsidRDefault="00C061C5" w:rsidP="00D935A2">
      <w:pPr>
        <w:pStyle w:val="BodyText2"/>
      </w:pPr>
      <w:r w:rsidRPr="00C061C5">
        <w:t xml:space="preserve">If existing painted characters are to be obliterated then paint of the same colour as the column or signpost shall be used. Characters on lighted bollards shall not be obliterated by paint. Adhesive characters shall be removed taking care not to damage the background surface. </w:t>
      </w:r>
    </w:p>
    <w:p w:rsidR="00C061C5" w:rsidRPr="00C061C5" w:rsidRDefault="00C061C5" w:rsidP="00D935A2">
      <w:pPr>
        <w:pStyle w:val="BodyText2"/>
      </w:pPr>
      <w:r w:rsidRPr="00C061C5">
        <w:t xml:space="preserve">The Employer may require that, when equipment is repainted either under the annual repainting programme or another Work Instruction, the identification numbers to be applied are different from those existing. In this case, the Employer shall supply to the Contractor a comparative schedule of both existing and replacement numbers to allow the Contractor to renumber the equipment correctly. Following renumbering, the Contractor is to confirm to the Employer that renumbering has taken place no later than one week after the works have been carried out. </w:t>
      </w:r>
    </w:p>
    <w:p w:rsidR="00C061C5" w:rsidRPr="00DE6126" w:rsidRDefault="00C061C5" w:rsidP="00C061C5">
      <w:pPr>
        <w:pStyle w:val="Heading2"/>
        <w:rPr>
          <w:color w:val="E67C08"/>
        </w:rPr>
      </w:pPr>
      <w:r w:rsidRPr="00DE6126">
        <w:rPr>
          <w:color w:val="E67C08"/>
        </w:rPr>
        <w:t xml:space="preserve">Traffic Sign Luminaires </w:t>
      </w:r>
    </w:p>
    <w:p w:rsidR="00C061C5" w:rsidRPr="00C061C5" w:rsidRDefault="00C061C5" w:rsidP="00D935A2">
      <w:pPr>
        <w:pStyle w:val="BodyText2"/>
      </w:pPr>
      <w:r w:rsidRPr="00C061C5">
        <w:t xml:space="preserve">Traffic sign luminaires shall comply with BS 873-5 unless otherwise stated in a Task Order. </w:t>
      </w:r>
    </w:p>
    <w:p w:rsidR="00C061C5" w:rsidRPr="00C061C5" w:rsidRDefault="00C061C5" w:rsidP="00D935A2">
      <w:pPr>
        <w:pStyle w:val="BodyText2"/>
      </w:pPr>
      <w:r w:rsidRPr="00C061C5">
        <w:t xml:space="preserve">Mean sign luminance shall be Category 1 of BS 873-5 unless otherwise stated in a Task Order. </w:t>
      </w:r>
    </w:p>
    <w:p w:rsidR="00C061C5" w:rsidRPr="00C061C5" w:rsidRDefault="00C061C5" w:rsidP="00D935A2">
      <w:pPr>
        <w:pStyle w:val="BodyText2"/>
      </w:pPr>
      <w:r w:rsidRPr="00C061C5">
        <w:t xml:space="preserve">Impact strength shall be Category 1 of BS 873-5 unless otherwise stated in a Task Order. </w:t>
      </w:r>
    </w:p>
    <w:p w:rsidR="009D6608" w:rsidRDefault="009D6608" w:rsidP="00433FC5">
      <w:pPr>
        <w:tabs>
          <w:tab w:val="left" w:pos="709"/>
          <w:tab w:val="left" w:pos="1418"/>
          <w:tab w:val="left" w:pos="2127"/>
        </w:tabs>
        <w:sectPr w:rsidR="009D6608" w:rsidSect="00BB7E0A">
          <w:headerReference w:type="default" r:id="rId89"/>
          <w:pgSz w:w="11906" w:h="16838" w:code="9"/>
          <w:pgMar w:top="1797" w:right="1077" w:bottom="1797" w:left="2160" w:header="907" w:footer="567" w:gutter="0"/>
          <w:cols w:space="708"/>
          <w:docGrid w:linePitch="360"/>
        </w:sectPr>
      </w:pPr>
    </w:p>
    <w:p w:rsidR="00645BCD" w:rsidRPr="00DE6126" w:rsidRDefault="00645BCD" w:rsidP="00645BCD">
      <w:pPr>
        <w:pStyle w:val="Heading1"/>
        <w:rPr>
          <w:color w:val="E67C08"/>
        </w:rPr>
      </w:pPr>
      <w:bookmarkStart w:id="249" w:name="_Toc117308887"/>
      <w:bookmarkStart w:id="250" w:name="_Toc120417134"/>
      <w:bookmarkStart w:id="251" w:name="_Toc503528897"/>
      <w:r w:rsidRPr="00DE6126">
        <w:rPr>
          <w:color w:val="E67C08"/>
        </w:rPr>
        <w:lastRenderedPageBreak/>
        <w:t>APPENDIX 12/2: TRAFFIC SIGNS - MARKER POSTS</w:t>
      </w:r>
      <w:bookmarkEnd w:id="249"/>
      <w:bookmarkEnd w:id="250"/>
      <w:bookmarkEnd w:id="251"/>
    </w:p>
    <w:p w:rsidR="00645BCD" w:rsidRPr="00DE6126" w:rsidRDefault="00645BCD" w:rsidP="00645BCD">
      <w:pPr>
        <w:pStyle w:val="Heading2"/>
        <w:rPr>
          <w:color w:val="E67C08"/>
        </w:rPr>
      </w:pPr>
      <w:r w:rsidRPr="00DE6126">
        <w:rPr>
          <w:color w:val="E67C08"/>
        </w:rPr>
        <w:t>General</w:t>
      </w:r>
    </w:p>
    <w:p w:rsidR="00645BCD" w:rsidRPr="000C7A26" w:rsidRDefault="00645BCD" w:rsidP="00645BCD">
      <w:pPr>
        <w:pStyle w:val="BodyText2"/>
      </w:pPr>
      <w:r w:rsidRPr="000C7A26">
        <w:t xml:space="preserve">The </w:t>
      </w:r>
      <w:r w:rsidR="00C72A6A">
        <w:t xml:space="preserve">dimensions </w:t>
      </w:r>
      <w:r w:rsidRPr="000C7A26">
        <w:t>location</w:t>
      </w:r>
      <w:r w:rsidR="00C72A6A">
        <w:t xml:space="preserve"> and spacing</w:t>
      </w:r>
      <w:r w:rsidRPr="000C7A26">
        <w:t xml:space="preserve"> of new or replacement marker posts shall be given in the Task Order.</w:t>
      </w:r>
    </w:p>
    <w:p w:rsidR="00645BCD" w:rsidRPr="00DE6126" w:rsidRDefault="00645BCD" w:rsidP="00645BCD">
      <w:pPr>
        <w:pStyle w:val="Heading2"/>
        <w:rPr>
          <w:color w:val="E67C08"/>
        </w:rPr>
      </w:pPr>
      <w:r w:rsidRPr="00DE6126">
        <w:rPr>
          <w:color w:val="E67C08"/>
        </w:rPr>
        <w:t>Hazard Marker Posts</w:t>
      </w:r>
    </w:p>
    <w:p w:rsidR="00645BCD" w:rsidRPr="000C7A26" w:rsidRDefault="00645BCD" w:rsidP="00645BCD">
      <w:pPr>
        <w:pStyle w:val="BodyText2"/>
      </w:pPr>
      <w:r w:rsidRPr="000C7A26">
        <w:t xml:space="preserve">Hazard marker posts shall be Glasdon or JSP verge posts or </w:t>
      </w:r>
      <w:r>
        <w:t>equivalent as specified in the Task Order</w:t>
      </w:r>
      <w:r w:rsidRPr="000C7A26">
        <w:t xml:space="preserve">. </w:t>
      </w:r>
    </w:p>
    <w:p w:rsidR="00645BCD" w:rsidRDefault="00645BCD" w:rsidP="00433FC5">
      <w:pPr>
        <w:tabs>
          <w:tab w:val="left" w:pos="709"/>
          <w:tab w:val="left" w:pos="1418"/>
          <w:tab w:val="left" w:pos="2127"/>
        </w:tabs>
      </w:pPr>
    </w:p>
    <w:p w:rsidR="009D6608" w:rsidRDefault="009D6608" w:rsidP="00433FC5">
      <w:pPr>
        <w:tabs>
          <w:tab w:val="left" w:pos="709"/>
          <w:tab w:val="left" w:pos="1418"/>
          <w:tab w:val="left" w:pos="2127"/>
        </w:tabs>
        <w:sectPr w:rsidR="009D6608" w:rsidSect="00BB7E0A">
          <w:headerReference w:type="default" r:id="rId90"/>
          <w:pgSz w:w="11906" w:h="16838" w:code="9"/>
          <w:pgMar w:top="1797" w:right="1077" w:bottom="1797" w:left="2160" w:header="907" w:footer="567" w:gutter="0"/>
          <w:cols w:space="708"/>
          <w:docGrid w:linePitch="360"/>
        </w:sectPr>
      </w:pPr>
    </w:p>
    <w:p w:rsidR="00D308F4" w:rsidRPr="00DE6126" w:rsidRDefault="00D308F4" w:rsidP="00D308F4">
      <w:pPr>
        <w:pStyle w:val="Heading1"/>
        <w:rPr>
          <w:color w:val="E67C08"/>
        </w:rPr>
      </w:pPr>
      <w:bookmarkStart w:id="252" w:name="_Toc117308888"/>
      <w:bookmarkStart w:id="253" w:name="_Toc120417135"/>
      <w:bookmarkStart w:id="254" w:name="_Toc503528898"/>
      <w:r w:rsidRPr="00DE6126">
        <w:rPr>
          <w:color w:val="E67C08"/>
        </w:rPr>
        <w:lastRenderedPageBreak/>
        <w:t>APPENDIX 12/3: TRAFFIC SIGNS - ROAD MARKINGS AND STUDS</w:t>
      </w:r>
      <w:bookmarkEnd w:id="252"/>
      <w:bookmarkEnd w:id="253"/>
      <w:bookmarkEnd w:id="254"/>
    </w:p>
    <w:p w:rsidR="00D308F4" w:rsidRPr="00DE6126" w:rsidRDefault="00D308F4" w:rsidP="00D308F4">
      <w:pPr>
        <w:pStyle w:val="Heading2"/>
        <w:rPr>
          <w:color w:val="E67C08"/>
        </w:rPr>
      </w:pPr>
      <w:r w:rsidRPr="00DE6126">
        <w:rPr>
          <w:color w:val="E67C08"/>
        </w:rPr>
        <w:t>Road Markings</w:t>
      </w:r>
    </w:p>
    <w:p w:rsidR="00D308F4" w:rsidRPr="00DE6126" w:rsidRDefault="00D308F4" w:rsidP="00D308F4">
      <w:pPr>
        <w:pStyle w:val="Heading3"/>
        <w:rPr>
          <w:color w:val="E67C08"/>
        </w:rPr>
      </w:pPr>
      <w:r w:rsidRPr="00DE6126">
        <w:rPr>
          <w:color w:val="E67C08"/>
        </w:rPr>
        <w:t>Permanent Road Markings</w:t>
      </w:r>
    </w:p>
    <w:p w:rsidR="00D308F4" w:rsidRPr="000C7A26" w:rsidRDefault="00D308F4" w:rsidP="00D308F4">
      <w:pPr>
        <w:pStyle w:val="BodyText2"/>
      </w:pPr>
      <w:r w:rsidRPr="000C7A26">
        <w:t>The Task Order shall specify the requirements for permanent road markings.</w:t>
      </w:r>
    </w:p>
    <w:p w:rsidR="00D308F4" w:rsidRPr="000C7A26" w:rsidRDefault="00D308F4" w:rsidP="00D308F4">
      <w:pPr>
        <w:pStyle w:val="BodyText2"/>
      </w:pPr>
      <w:r w:rsidRPr="000C7A26">
        <w:t>The Task Order shall specify whether Colour 310 (Primrose) to is to be used for yellow road markings.</w:t>
      </w:r>
    </w:p>
    <w:p w:rsidR="00D308F4" w:rsidRPr="000C7A26" w:rsidRDefault="00D308F4" w:rsidP="00D308F4">
      <w:pPr>
        <w:pStyle w:val="BodyText2"/>
      </w:pPr>
      <w:r w:rsidRPr="000C7A26">
        <w:t>Road markings shall be a thermoplastic road marking material unless otherwise stated in the Task Order.</w:t>
      </w:r>
    </w:p>
    <w:p w:rsidR="00D308F4" w:rsidRPr="000C7A26" w:rsidRDefault="00D308F4" w:rsidP="00D308F4">
      <w:pPr>
        <w:pStyle w:val="BodyText2"/>
      </w:pPr>
      <w:r w:rsidRPr="000C7A26">
        <w:t xml:space="preserve">The Task Order shall state whether there is a requirement for the road marking to have an improved skid resistance. </w:t>
      </w:r>
    </w:p>
    <w:p w:rsidR="00D308F4" w:rsidRPr="000C7A26" w:rsidRDefault="00D308F4" w:rsidP="00D308F4">
      <w:pPr>
        <w:pStyle w:val="BodyText2"/>
      </w:pPr>
      <w:r w:rsidRPr="000C7A26">
        <w:t xml:space="preserve">The Task Order shall state whether there is a requirement for the road marking to have an improved visibility in wet conditions at night for which an additional rate is included in the </w:t>
      </w:r>
      <w:r>
        <w:t>Price List</w:t>
      </w:r>
      <w:r w:rsidRPr="000C7A26">
        <w:t>.</w:t>
      </w:r>
    </w:p>
    <w:p w:rsidR="00D308F4" w:rsidRPr="000C7A26" w:rsidRDefault="00C72A6A" w:rsidP="00D308F4">
      <w:pPr>
        <w:pStyle w:val="BodyText2"/>
      </w:pPr>
      <w:r>
        <w:t xml:space="preserve">Raised rib road markings </w:t>
      </w:r>
      <w:r w:rsidR="00D308F4" w:rsidRPr="000C7A26">
        <w:t xml:space="preserve">shall be formed of hot applied thermoplastic formulated to allow the formation of transverse ribs. The transverse ribs shall be at 500mm spacing except on slip roads where the spacing shall be 250mm. A 100mm wide drainage gap </w:t>
      </w:r>
      <w:proofErr w:type="gramStart"/>
      <w:r w:rsidR="00D308F4" w:rsidRPr="000C7A26">
        <w:t>shall be left</w:t>
      </w:r>
      <w:proofErr w:type="gramEnd"/>
      <w:r w:rsidR="00D308F4" w:rsidRPr="000C7A26">
        <w:t xml:space="preserve"> at a nominal 36m spacing unless otherwise instructed.  </w:t>
      </w:r>
    </w:p>
    <w:p w:rsidR="00D308F4" w:rsidRPr="00DE6126" w:rsidRDefault="00D308F4" w:rsidP="00D308F4">
      <w:pPr>
        <w:pStyle w:val="Heading3"/>
        <w:rPr>
          <w:color w:val="E67C08"/>
        </w:rPr>
      </w:pPr>
      <w:r w:rsidRPr="00DE6126">
        <w:rPr>
          <w:color w:val="E67C08"/>
        </w:rPr>
        <w:t>Temporary Road Markings</w:t>
      </w:r>
    </w:p>
    <w:p w:rsidR="00D308F4" w:rsidRPr="000C7A26" w:rsidRDefault="00D308F4" w:rsidP="00D308F4">
      <w:pPr>
        <w:pStyle w:val="BodyText2"/>
      </w:pPr>
      <w:r w:rsidRPr="000C7A26">
        <w:t xml:space="preserve">The Task Order shall specify the requirements for temporary road markings. </w:t>
      </w:r>
    </w:p>
    <w:p w:rsidR="00D308F4" w:rsidRPr="00DE6126" w:rsidRDefault="00D308F4" w:rsidP="00D308F4">
      <w:pPr>
        <w:pStyle w:val="Heading3"/>
        <w:rPr>
          <w:color w:val="E67C08"/>
        </w:rPr>
      </w:pPr>
      <w:r w:rsidRPr="00DE6126">
        <w:rPr>
          <w:color w:val="E67C08"/>
        </w:rPr>
        <w:t>Removal of temporary and permanent road markings</w:t>
      </w:r>
    </w:p>
    <w:p w:rsidR="00D308F4" w:rsidRPr="000C7A26" w:rsidRDefault="00D308F4" w:rsidP="00D308F4">
      <w:pPr>
        <w:pStyle w:val="BodyText2"/>
      </w:pPr>
      <w:r w:rsidRPr="000C7A26">
        <w:t>The removal of existing road markings using the Hot Compressed Air method shall not be permitted under any circumstances.</w:t>
      </w:r>
    </w:p>
    <w:p w:rsidR="00D308F4" w:rsidRPr="00DE6126" w:rsidRDefault="00D308F4" w:rsidP="00D308F4">
      <w:pPr>
        <w:pStyle w:val="Heading2"/>
        <w:rPr>
          <w:color w:val="E67C08"/>
        </w:rPr>
      </w:pPr>
      <w:r w:rsidRPr="00DE6126">
        <w:rPr>
          <w:color w:val="E67C08"/>
        </w:rPr>
        <w:t>Road Studs</w:t>
      </w:r>
    </w:p>
    <w:p w:rsidR="00D308F4" w:rsidRPr="00DE6126" w:rsidRDefault="00D308F4" w:rsidP="00D308F4">
      <w:pPr>
        <w:pStyle w:val="Heading3"/>
        <w:rPr>
          <w:color w:val="E67C08"/>
        </w:rPr>
      </w:pPr>
      <w:r w:rsidRPr="00DE6126">
        <w:rPr>
          <w:color w:val="E67C08"/>
        </w:rPr>
        <w:t>Permanent Reflecting Road Studs</w:t>
      </w:r>
    </w:p>
    <w:p w:rsidR="00D308F4" w:rsidRPr="000C7A26" w:rsidRDefault="00D308F4" w:rsidP="00D308F4">
      <w:pPr>
        <w:pStyle w:val="BodyText2"/>
      </w:pPr>
      <w:r w:rsidRPr="000C7A26">
        <w:t>The Task Order shall specify the requirements for road studs.</w:t>
      </w:r>
    </w:p>
    <w:p w:rsidR="00D308F4" w:rsidRPr="000C7A26" w:rsidRDefault="00D308F4" w:rsidP="00D308F4">
      <w:pPr>
        <w:pStyle w:val="BodyText2"/>
      </w:pPr>
      <w:r w:rsidRPr="000C7A26">
        <w:t xml:space="preserve">Depressible road studs shall have reflectors that are red, green, amber or white. </w:t>
      </w:r>
    </w:p>
    <w:p w:rsidR="00D308F4" w:rsidRPr="000C7A26" w:rsidRDefault="00D308F4" w:rsidP="00D308F4">
      <w:pPr>
        <w:pStyle w:val="BodyText2"/>
      </w:pPr>
      <w:r w:rsidRPr="000C7A26">
        <w:t xml:space="preserve">Depressible road studs which have red and green reflectors shall be </w:t>
      </w:r>
      <w:proofErr w:type="spellStart"/>
      <w:r w:rsidRPr="000C7A26">
        <w:t>uni</w:t>
      </w:r>
      <w:proofErr w:type="spellEnd"/>
      <w:r w:rsidRPr="000C7A26">
        <w:t xml:space="preserve">-directional. </w:t>
      </w:r>
    </w:p>
    <w:p w:rsidR="00D308F4" w:rsidRPr="000C7A26" w:rsidRDefault="00D308F4" w:rsidP="00D308F4">
      <w:pPr>
        <w:pStyle w:val="BodyText2"/>
      </w:pPr>
      <w:r w:rsidRPr="000C7A26">
        <w:t xml:space="preserve">Depressible road studs which have white and amber reflectors shall be </w:t>
      </w:r>
      <w:r w:rsidR="000004CC">
        <w:t xml:space="preserve">either </w:t>
      </w:r>
      <w:proofErr w:type="spellStart"/>
      <w:r w:rsidR="000004CC">
        <w:t>uni</w:t>
      </w:r>
      <w:proofErr w:type="spellEnd"/>
      <w:r w:rsidR="000004CC">
        <w:t xml:space="preserve">-directional or </w:t>
      </w:r>
      <w:r w:rsidRPr="000C7A26">
        <w:t>bi-directional</w:t>
      </w:r>
      <w:r w:rsidR="000004CC">
        <w:t xml:space="preserve"> as instructed in the Task Order</w:t>
      </w:r>
      <w:r w:rsidRPr="000C7A26">
        <w:t xml:space="preserve">. </w:t>
      </w:r>
    </w:p>
    <w:p w:rsidR="00D308F4" w:rsidRPr="000C7A26" w:rsidRDefault="00D308F4" w:rsidP="00D308F4">
      <w:pPr>
        <w:pStyle w:val="BodyText2"/>
      </w:pPr>
      <w:r w:rsidRPr="000C7A26">
        <w:lastRenderedPageBreak/>
        <w:t>When replacing depressible inserts, the housing shall be cleaned out such that the insert fits in the housing in accordance with manufacturer’s instructions.</w:t>
      </w:r>
    </w:p>
    <w:p w:rsidR="00D308F4" w:rsidRDefault="00D308F4" w:rsidP="00D308F4">
      <w:pPr>
        <w:pStyle w:val="BodyText2"/>
      </w:pPr>
      <w:r w:rsidRPr="000C7A26">
        <w:t xml:space="preserve">Non-depressible road studs shall </w:t>
      </w:r>
      <w:r>
        <w:t>be:</w:t>
      </w:r>
    </w:p>
    <w:p w:rsidR="00D308F4" w:rsidRDefault="00D308F4" w:rsidP="00D308F4">
      <w:pPr>
        <w:pStyle w:val="ListBullet"/>
      </w:pPr>
      <w:r>
        <w:t>“</w:t>
      </w:r>
      <w:proofErr w:type="spellStart"/>
      <w:r>
        <w:t>Armourstud</w:t>
      </w:r>
      <w:proofErr w:type="spellEnd"/>
      <w:r>
        <w:t xml:space="preserve"> 360-RM1 360</w:t>
      </w:r>
      <w:r>
        <w:rPr>
          <w:rFonts w:cs="Arial"/>
        </w:rPr>
        <w:t>°</w:t>
      </w:r>
      <w:r>
        <w:t xml:space="preserve"> </w:t>
      </w:r>
      <w:proofErr w:type="spellStart"/>
      <w:r>
        <w:t>uni</w:t>
      </w:r>
      <w:proofErr w:type="spellEnd"/>
      <w:r>
        <w:t>-directional marker” or equivalent approved by the Overseeing Organisation, or</w:t>
      </w:r>
    </w:p>
    <w:p w:rsidR="00D308F4" w:rsidRDefault="00D308F4" w:rsidP="00D308F4">
      <w:pPr>
        <w:pStyle w:val="ListBullet"/>
      </w:pPr>
      <w:r>
        <w:t>Stick-on bi-directional reflectors.</w:t>
      </w:r>
    </w:p>
    <w:p w:rsidR="00D308F4" w:rsidRPr="000C7A26" w:rsidRDefault="00D308F4" w:rsidP="00D308F4">
      <w:pPr>
        <w:pStyle w:val="BodyText2"/>
      </w:pPr>
      <w:r>
        <w:t>Non-depressible road studs shall be available in white, amber or red.</w:t>
      </w:r>
    </w:p>
    <w:p w:rsidR="00D308F4" w:rsidRPr="000C7A26" w:rsidRDefault="00D308F4" w:rsidP="00D308F4">
      <w:pPr>
        <w:pStyle w:val="BodyText2"/>
      </w:pPr>
      <w:r w:rsidRPr="000C7A26">
        <w:t>Studs shall not be installed prior to the installation of road markings.</w:t>
      </w:r>
    </w:p>
    <w:p w:rsidR="00D308F4" w:rsidRPr="00DE6126" w:rsidRDefault="00D308F4" w:rsidP="00D308F4">
      <w:pPr>
        <w:pStyle w:val="Heading3"/>
        <w:rPr>
          <w:color w:val="E67C08"/>
        </w:rPr>
      </w:pPr>
      <w:r w:rsidRPr="00DE6126">
        <w:rPr>
          <w:color w:val="E67C08"/>
        </w:rPr>
        <w:t>Non reflecting Road Studs</w:t>
      </w:r>
    </w:p>
    <w:p w:rsidR="00D308F4" w:rsidRPr="000C7A26" w:rsidRDefault="00D308F4" w:rsidP="00D308F4">
      <w:pPr>
        <w:pStyle w:val="BodyText2"/>
      </w:pPr>
      <w:proofErr w:type="spellStart"/>
      <w:r w:rsidRPr="000C7A26">
        <w:t>Non reflecting</w:t>
      </w:r>
      <w:proofErr w:type="spellEnd"/>
      <w:r w:rsidRPr="000C7A26">
        <w:t xml:space="preserve"> road studs shall be of the cored thermoplastic type and shall be installed at chart nodes or pedestrian crossing facilities. </w:t>
      </w:r>
    </w:p>
    <w:p w:rsidR="00D308F4" w:rsidRPr="000C7A26" w:rsidRDefault="00D308F4" w:rsidP="00D308F4">
      <w:pPr>
        <w:pStyle w:val="BodyText2"/>
      </w:pPr>
      <w:r w:rsidRPr="000C7A26">
        <w:t>The dimensions of the core shall be 100mm diameter x 20mm deep.</w:t>
      </w:r>
    </w:p>
    <w:p w:rsidR="00A76537" w:rsidRDefault="00A76537" w:rsidP="00D308F4">
      <w:pPr>
        <w:pStyle w:val="NormalNumbered"/>
        <w:numPr>
          <w:ilvl w:val="0"/>
          <w:numId w:val="0"/>
        </w:numPr>
        <w:ind w:left="360" w:hanging="360"/>
        <w:sectPr w:rsidR="00A76537" w:rsidSect="00BB7E0A">
          <w:headerReference w:type="default" r:id="rId91"/>
          <w:pgSz w:w="11906" w:h="16838" w:code="9"/>
          <w:pgMar w:top="1797" w:right="1077" w:bottom="1797" w:left="2160" w:header="907" w:footer="567" w:gutter="0"/>
          <w:cols w:space="708"/>
          <w:docGrid w:linePitch="360"/>
        </w:sectPr>
      </w:pPr>
    </w:p>
    <w:p w:rsidR="007C2BCC" w:rsidRPr="00DE6126" w:rsidRDefault="007C2BCC" w:rsidP="007C2BCC">
      <w:pPr>
        <w:pStyle w:val="Heading1"/>
        <w:rPr>
          <w:color w:val="E67C08"/>
        </w:rPr>
      </w:pPr>
      <w:bookmarkStart w:id="255" w:name="_Toc503528899"/>
      <w:r w:rsidRPr="00DE6126">
        <w:rPr>
          <w:color w:val="E67C08"/>
        </w:rPr>
        <w:lastRenderedPageBreak/>
        <w:t>APPENDIX 13/1: information to be provided when specifying LIGHTING COLUMNS AND BRACKETS</w:t>
      </w:r>
      <w:bookmarkEnd w:id="255"/>
    </w:p>
    <w:p w:rsidR="00D935A2" w:rsidRPr="00DE6126" w:rsidRDefault="00D935A2" w:rsidP="00D935A2">
      <w:pPr>
        <w:pStyle w:val="Heading2"/>
        <w:rPr>
          <w:color w:val="E67C08"/>
        </w:rPr>
      </w:pPr>
      <w:r w:rsidRPr="00DE6126">
        <w:rPr>
          <w:color w:val="E67C08"/>
        </w:rPr>
        <w:t xml:space="preserve">General </w:t>
      </w:r>
    </w:p>
    <w:p w:rsidR="00D935A2" w:rsidRPr="00D935A2" w:rsidRDefault="00D935A2" w:rsidP="00D935A2">
      <w:pPr>
        <w:pStyle w:val="BodyText2"/>
      </w:pPr>
      <w:r w:rsidRPr="00D935A2">
        <w:t xml:space="preserve">Lighting Column materials shall generally be as detailed in </w:t>
      </w:r>
      <w:r w:rsidRPr="00D935A2">
        <w:rPr>
          <w:color w:val="FF0000"/>
        </w:rPr>
        <w:t>Appendix 14/72.</w:t>
      </w:r>
      <w:r w:rsidRPr="00D935A2">
        <w:t xml:space="preserve"> Where the Price List Item does not specify the materials by manufacturer name and materials reference identification the Contractor shall provide materials that comply fully with the requirements of this Appendix. </w:t>
      </w:r>
    </w:p>
    <w:p w:rsidR="00D935A2" w:rsidRPr="00D935A2" w:rsidRDefault="00D935A2" w:rsidP="00D935A2">
      <w:pPr>
        <w:pStyle w:val="BodyText2"/>
      </w:pPr>
      <w:r w:rsidRPr="00D935A2">
        <w:t xml:space="preserve">The Contractor shall determine the soil type details applicable to the location specified in the Task Order and provide an appropriate design for: </w:t>
      </w:r>
    </w:p>
    <w:p w:rsidR="00D935A2" w:rsidRPr="00932EB8" w:rsidRDefault="00D935A2" w:rsidP="00932EB8">
      <w:pPr>
        <w:pStyle w:val="ListBullet"/>
      </w:pPr>
      <w:r w:rsidRPr="00932EB8">
        <w:t xml:space="preserve">anchorages and attachment systems for columns and masts with flange plates to foundation or bridge deck; </w:t>
      </w:r>
    </w:p>
    <w:p w:rsidR="00D935A2" w:rsidRDefault="00D935A2" w:rsidP="00932EB8">
      <w:pPr>
        <w:pStyle w:val="ListBullet"/>
      </w:pPr>
      <w:proofErr w:type="gramStart"/>
      <w:r w:rsidRPr="00932EB8">
        <w:t>foundations</w:t>
      </w:r>
      <w:proofErr w:type="gramEnd"/>
      <w:r w:rsidRPr="00932EB8">
        <w:t xml:space="preserve"> for columns and masts with flange plates. </w:t>
      </w:r>
    </w:p>
    <w:p w:rsidR="00E96785" w:rsidRPr="00D935A2" w:rsidRDefault="00E96785" w:rsidP="00E96785">
      <w:pPr>
        <w:pStyle w:val="BodyText2"/>
      </w:pPr>
      <w:r w:rsidRPr="00D935A2">
        <w:t xml:space="preserve">Where lighting columns are proposed in the vicinity of overhead power lines the Contractor shall ensure that the appropriate Electricity Authorities are notified and give written agreement to the specific clearances to be provided and that warning notices shall be attached to all columns within 25m horizontal distance from an overhead electricity line and are permanently fixed to these columns prior to erection. </w:t>
      </w:r>
    </w:p>
    <w:p w:rsidR="00E96785" w:rsidRPr="00DE6126" w:rsidRDefault="00E96785" w:rsidP="00E96785">
      <w:pPr>
        <w:pStyle w:val="Heading2"/>
        <w:rPr>
          <w:color w:val="E67C08"/>
        </w:rPr>
      </w:pPr>
      <w:r w:rsidRPr="00DE6126">
        <w:rPr>
          <w:color w:val="E67C08"/>
        </w:rPr>
        <w:t xml:space="preserve">Design of Lighting Columns, Brackets, CCTV Masts, Cantilever Masts, Foundations, Anchorages and Attachment Systems </w:t>
      </w:r>
    </w:p>
    <w:p w:rsidR="00E96785" w:rsidRPr="00D935A2" w:rsidRDefault="00E96785" w:rsidP="00E96785">
      <w:pPr>
        <w:pStyle w:val="BodyText2"/>
      </w:pPr>
      <w:r w:rsidRPr="00D935A2">
        <w:t>The Contractor shall determine the soil type details applicable to the location specified in the Task Order and provide an appropriate design for the design of the foundations for planted root lighting columns.</w:t>
      </w:r>
    </w:p>
    <w:p w:rsidR="00E96785" w:rsidRPr="00DE6126" w:rsidRDefault="00E96785" w:rsidP="00E96785">
      <w:pPr>
        <w:pStyle w:val="Heading2"/>
        <w:rPr>
          <w:color w:val="E67C08"/>
        </w:rPr>
      </w:pPr>
      <w:r w:rsidRPr="00DE6126">
        <w:rPr>
          <w:color w:val="E67C08"/>
        </w:rPr>
        <w:t xml:space="preserve">Data Sheets </w:t>
      </w:r>
    </w:p>
    <w:p w:rsidR="00E96785" w:rsidRPr="00D935A2" w:rsidRDefault="00E96785" w:rsidP="00E96785">
      <w:pPr>
        <w:pStyle w:val="BodyText2"/>
      </w:pPr>
      <w:r w:rsidRPr="00D935A2">
        <w:t xml:space="preserve">Where the Task Order allows the Contactor to provide lighting columns not specified in the Employer’s materials list the Contractor shall provide the employer with Appendix 13/2 data sheets that demonstrate equivalence with the product in the materials list for approval before installation. </w:t>
      </w:r>
    </w:p>
    <w:p w:rsidR="00E96785" w:rsidRPr="00DE6126" w:rsidRDefault="00E96785" w:rsidP="00E96785">
      <w:pPr>
        <w:pStyle w:val="Heading2"/>
        <w:rPr>
          <w:color w:val="E67C08"/>
        </w:rPr>
      </w:pPr>
      <w:r w:rsidRPr="00DE6126">
        <w:rPr>
          <w:color w:val="E67C08"/>
        </w:rPr>
        <w:t xml:space="preserve">Identification and Location Markings </w:t>
      </w:r>
    </w:p>
    <w:p w:rsidR="00E96785" w:rsidRPr="00D935A2" w:rsidRDefault="00E96785" w:rsidP="00E96785">
      <w:pPr>
        <w:pStyle w:val="BodyText2"/>
      </w:pPr>
      <w:r w:rsidRPr="00D935A2">
        <w:t xml:space="preserve">Location marks for inspection and maintenance purposes shall be applied to each column/post/bollard/pillar in accordance with a schedule agreed before installation with the Employer. </w:t>
      </w:r>
    </w:p>
    <w:p w:rsidR="00E96785" w:rsidRPr="00D935A2" w:rsidRDefault="00E96785" w:rsidP="00E96785">
      <w:pPr>
        <w:pStyle w:val="BodyText2"/>
      </w:pPr>
      <w:r w:rsidRPr="00D935A2">
        <w:t xml:space="preserve">Identification letters and numbers shall be stencilled or affixed to lighting columns, sign posts, traffic bollards or feeder pillars as directed by the Employer, either following painting/repainting works, column/post replacement or as a separate operation. Surfaces shall be thoroughly cleaned before application. </w:t>
      </w:r>
    </w:p>
    <w:p w:rsidR="00E96785" w:rsidRPr="00932EB8" w:rsidRDefault="00E96785" w:rsidP="00E96785">
      <w:pPr>
        <w:pStyle w:val="ListBullet"/>
        <w:numPr>
          <w:ilvl w:val="0"/>
          <w:numId w:val="0"/>
        </w:numPr>
      </w:pPr>
    </w:p>
    <w:p w:rsidR="00D935A2" w:rsidRPr="00D935A2" w:rsidRDefault="00D935A2" w:rsidP="00D935A2">
      <w:pPr>
        <w:pStyle w:val="BodyText2"/>
      </w:pPr>
      <w:r w:rsidRPr="00D935A2">
        <w:lastRenderedPageBreak/>
        <w:t xml:space="preserve">Where letters or numbers are stencilled on to galvanised or unpainted columns/posts/pillars they shall have black stencilled painted letters and numbers. </w:t>
      </w:r>
    </w:p>
    <w:p w:rsidR="00D935A2" w:rsidRPr="00D935A2" w:rsidRDefault="00D935A2" w:rsidP="00D935A2">
      <w:pPr>
        <w:pStyle w:val="BodyText2"/>
      </w:pPr>
      <w:r w:rsidRPr="00D935A2">
        <w:t xml:space="preserve">Where letters or numbers are stencilled on to columns/posts/pillars painted black they shall have white stencilled painted letters and numbers. </w:t>
      </w:r>
    </w:p>
    <w:p w:rsidR="00D935A2" w:rsidRPr="00D935A2" w:rsidRDefault="00D935A2" w:rsidP="00D935A2">
      <w:pPr>
        <w:pStyle w:val="BodyText2"/>
      </w:pPr>
      <w:r w:rsidRPr="00D935A2">
        <w:t xml:space="preserve">Characters shall be applied vertically, one above another, at a height of 1.8m from ground level parallel with the kerb line. The characters shall be of the following heights: </w:t>
      </w:r>
    </w:p>
    <w:p w:rsidR="00D935A2" w:rsidRPr="00932EB8" w:rsidRDefault="00D935A2" w:rsidP="00932EB8">
      <w:pPr>
        <w:pStyle w:val="ListBullet"/>
      </w:pPr>
      <w:r w:rsidRPr="00932EB8">
        <w:t xml:space="preserve">75mm high on Lighting Units over 8 metres in height or where the unit serves a dual carriageway, high speed or motorway category road; </w:t>
      </w:r>
    </w:p>
    <w:p w:rsidR="00D935A2" w:rsidRPr="00932EB8" w:rsidRDefault="00D935A2" w:rsidP="00932EB8">
      <w:pPr>
        <w:pStyle w:val="ListBullet"/>
      </w:pPr>
      <w:r w:rsidRPr="00932EB8">
        <w:t xml:space="preserve">60mm high on Lighting Units up to 6 metres in height or where the unit serves an estate road, or footpath. </w:t>
      </w:r>
    </w:p>
    <w:p w:rsidR="00D935A2" w:rsidRPr="00DE6126" w:rsidRDefault="00D935A2" w:rsidP="00D935A2">
      <w:pPr>
        <w:pStyle w:val="Heading2"/>
        <w:rPr>
          <w:color w:val="E67C08"/>
        </w:rPr>
      </w:pPr>
      <w:r w:rsidRPr="00DE6126">
        <w:rPr>
          <w:color w:val="E67C08"/>
        </w:rPr>
        <w:t xml:space="preserve">Installation of Foundations, Anchorages and Attachment Systems </w:t>
      </w:r>
    </w:p>
    <w:p w:rsidR="00D935A2" w:rsidRPr="00D935A2" w:rsidRDefault="00D935A2" w:rsidP="00D935A2">
      <w:pPr>
        <w:pStyle w:val="BodyText2"/>
      </w:pPr>
      <w:r w:rsidRPr="00D935A2">
        <w:t xml:space="preserve">The hole into which lighting columns are placed shall be backfilled in accordance with the design provided by the Contractor. </w:t>
      </w:r>
    </w:p>
    <w:p w:rsidR="00D935A2" w:rsidRPr="00D935A2" w:rsidRDefault="00D935A2" w:rsidP="00D935A2">
      <w:pPr>
        <w:pStyle w:val="BodyText2"/>
      </w:pPr>
      <w:r w:rsidRPr="00D935A2">
        <w:t xml:space="preserve">A cable duct, 75 mm diameter, shall be provided through the foundation of all lighting column foundations. </w:t>
      </w:r>
    </w:p>
    <w:p w:rsidR="00D935A2" w:rsidRPr="00DE6126" w:rsidRDefault="00D935A2" w:rsidP="00D935A2">
      <w:pPr>
        <w:pStyle w:val="Heading2"/>
        <w:rPr>
          <w:color w:val="E67C08"/>
        </w:rPr>
      </w:pPr>
      <w:r w:rsidRPr="00DE6126">
        <w:rPr>
          <w:color w:val="E67C08"/>
        </w:rPr>
        <w:t xml:space="preserve">Handling, Transport and Erection </w:t>
      </w:r>
    </w:p>
    <w:p w:rsidR="00D935A2" w:rsidRPr="00D935A2" w:rsidRDefault="00D935A2" w:rsidP="00D935A2">
      <w:pPr>
        <w:pStyle w:val="BodyText2"/>
      </w:pPr>
      <w:r w:rsidRPr="00D935A2">
        <w:t>Lighting columns and masts shall be installed in accordance with the manufacturer’s recommendations. The door shall face the direction described a Task Order.</w:t>
      </w:r>
    </w:p>
    <w:p w:rsidR="00D935A2" w:rsidRPr="00D935A2" w:rsidRDefault="00D935A2" w:rsidP="00D935A2">
      <w:pPr>
        <w:pStyle w:val="BodyText2"/>
      </w:pPr>
      <w:r w:rsidRPr="00D935A2">
        <w:t xml:space="preserve">The Contractor shall not commence any works involving the attachment of lighting equipment or components to any structure without first consulting the relevant authority/owner and obtaining confirmation that permission has been granted. </w:t>
      </w:r>
    </w:p>
    <w:p w:rsidR="007C2BCC" w:rsidRDefault="007C2BCC" w:rsidP="007C2BCC">
      <w:pPr>
        <w:pStyle w:val="BodyText2"/>
        <w:numPr>
          <w:ilvl w:val="0"/>
          <w:numId w:val="0"/>
        </w:numPr>
      </w:pPr>
    </w:p>
    <w:p w:rsidR="007C2BCC" w:rsidRDefault="007C2BCC" w:rsidP="007C2BCC">
      <w:pPr>
        <w:pStyle w:val="BodyText2"/>
        <w:numPr>
          <w:ilvl w:val="0"/>
          <w:numId w:val="0"/>
        </w:numPr>
      </w:pPr>
    </w:p>
    <w:p w:rsidR="00932EB8" w:rsidRDefault="00932EB8" w:rsidP="007C2BCC">
      <w:pPr>
        <w:pStyle w:val="BodyText2"/>
        <w:numPr>
          <w:ilvl w:val="0"/>
          <w:numId w:val="0"/>
        </w:numPr>
        <w:sectPr w:rsidR="00932EB8" w:rsidSect="00BB7E0A">
          <w:headerReference w:type="default" r:id="rId92"/>
          <w:pgSz w:w="11906" w:h="16838" w:code="9"/>
          <w:pgMar w:top="1797" w:right="1077" w:bottom="1797" w:left="2160" w:header="907" w:footer="567" w:gutter="0"/>
          <w:cols w:space="708"/>
          <w:docGrid w:linePitch="360"/>
        </w:sectPr>
      </w:pPr>
    </w:p>
    <w:p w:rsidR="00C33768" w:rsidRPr="00DE6126" w:rsidRDefault="002D5E03" w:rsidP="002D5E03">
      <w:pPr>
        <w:pStyle w:val="Heading1"/>
        <w:rPr>
          <w:color w:val="E67C08"/>
        </w:rPr>
      </w:pPr>
      <w:bookmarkStart w:id="256" w:name="_Toc503528900"/>
      <w:r w:rsidRPr="00DE6126">
        <w:rPr>
          <w:color w:val="E67C08"/>
        </w:rPr>
        <w:lastRenderedPageBreak/>
        <w:t>Appendix 13/2: Typical Lighting column and bracket data sheets 1 and 2</w:t>
      </w:r>
      <w:bookmarkEnd w:id="256"/>
    </w:p>
    <w:p w:rsidR="00367289" w:rsidRPr="00DE6126" w:rsidRDefault="00367289" w:rsidP="009D6893">
      <w:pPr>
        <w:pStyle w:val="Heading2"/>
        <w:rPr>
          <w:color w:val="E67C08"/>
        </w:rPr>
      </w:pPr>
      <w:r w:rsidRPr="00DE6126">
        <w:rPr>
          <w:color w:val="E67C08"/>
        </w:rPr>
        <w:t>APPENDIX 13/2: COLUMN AND BRACKET DATA SHEET 1</w:t>
      </w:r>
    </w:p>
    <w:tbl>
      <w:tblPr>
        <w:tblW w:w="5000" w:type="pct"/>
        <w:tblInd w:w="120" w:type="dxa"/>
        <w:tblCellMar>
          <w:left w:w="120" w:type="dxa"/>
          <w:right w:w="120" w:type="dxa"/>
        </w:tblCellMar>
        <w:tblLook w:val="0000" w:firstRow="0" w:lastRow="0" w:firstColumn="0" w:lastColumn="0" w:noHBand="0" w:noVBand="0"/>
      </w:tblPr>
      <w:tblGrid>
        <w:gridCol w:w="875"/>
        <w:gridCol w:w="374"/>
        <w:gridCol w:w="151"/>
        <w:gridCol w:w="688"/>
        <w:gridCol w:w="636"/>
        <w:gridCol w:w="194"/>
        <w:gridCol w:w="792"/>
        <w:gridCol w:w="621"/>
        <w:gridCol w:w="169"/>
        <w:gridCol w:w="49"/>
        <w:gridCol w:w="42"/>
        <w:gridCol w:w="176"/>
        <w:gridCol w:w="406"/>
        <w:gridCol w:w="127"/>
        <w:gridCol w:w="281"/>
        <w:gridCol w:w="162"/>
        <w:gridCol w:w="641"/>
        <w:gridCol w:w="9"/>
        <w:gridCol w:w="196"/>
        <w:gridCol w:w="176"/>
        <w:gridCol w:w="261"/>
        <w:gridCol w:w="84"/>
        <w:gridCol w:w="13"/>
        <w:gridCol w:w="823"/>
        <w:gridCol w:w="258"/>
        <w:gridCol w:w="86"/>
        <w:gridCol w:w="278"/>
        <w:gridCol w:w="85"/>
      </w:tblGrid>
      <w:tr w:rsidR="00397B4C" w:rsidRPr="0091372F" w:rsidTr="00397B4C">
        <w:trPr>
          <w:gridAfter w:val="1"/>
          <w:wAfter w:w="129" w:type="dxa"/>
          <w:trHeight w:val="181"/>
        </w:trPr>
        <w:tc>
          <w:tcPr>
            <w:tcW w:w="4803" w:type="dxa"/>
            <w:gridSpan w:val="11"/>
            <w:tcBorders>
              <w:top w:val="single" w:sz="6" w:space="0" w:color="auto"/>
              <w:left w:val="single" w:sz="6" w:space="0" w:color="auto"/>
              <w:righ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692" w:type="dxa"/>
            <w:gridSpan w:val="2"/>
            <w:tcBorders>
              <w:left w:val="single" w:sz="6" w:space="0" w:color="auto"/>
              <w:righ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2187" w:type="dxa"/>
            <w:gridSpan w:val="9"/>
            <w:tcBorders>
              <w:top w:val="single" w:sz="6" w:space="0" w:color="auto"/>
              <w:lef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1366" w:type="dxa"/>
            <w:gridSpan w:val="3"/>
            <w:tcBorders>
              <w:top w:val="single" w:sz="6" w:space="0" w:color="auto"/>
              <w:bottom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417" w:type="dxa"/>
            <w:gridSpan w:val="2"/>
            <w:tcBorders>
              <w:top w:val="single" w:sz="6" w:space="0" w:color="auto"/>
              <w:righ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r>
      <w:tr w:rsidR="00397B4C" w:rsidRPr="00397B4C" w:rsidTr="00397B4C">
        <w:trPr>
          <w:gridAfter w:val="1"/>
          <w:wAfter w:w="129" w:type="dxa"/>
        </w:trPr>
        <w:tc>
          <w:tcPr>
            <w:tcW w:w="4803" w:type="dxa"/>
            <w:gridSpan w:val="11"/>
            <w:tcBorders>
              <w:left w:val="single" w:sz="6" w:space="0" w:color="auto"/>
            </w:tcBorders>
          </w:tcPr>
          <w:p w:rsidR="00397B4C" w:rsidRPr="00397B4C" w:rsidRDefault="00397B4C" w:rsidP="008A3173">
            <w:pPr>
              <w:spacing w:line="276" w:lineRule="auto"/>
              <w:rPr>
                <w:rFonts w:ascii="Calibri" w:eastAsia="Calibri" w:hAnsi="Calibri"/>
                <w:sz w:val="22"/>
                <w:szCs w:val="22"/>
                <w:lang w:eastAsia="en-US"/>
              </w:rPr>
            </w:pPr>
            <w:r w:rsidRPr="00397B4C">
              <w:rPr>
                <w:rFonts w:ascii="Calibri" w:eastAsia="Calibri" w:hAnsi="Calibri"/>
                <w:sz w:val="22"/>
                <w:szCs w:val="22"/>
                <w:lang w:eastAsia="en-US"/>
              </w:rPr>
              <w:t>Name of Manufacture:</w:t>
            </w:r>
          </w:p>
        </w:tc>
        <w:tc>
          <w:tcPr>
            <w:tcW w:w="692" w:type="dxa"/>
            <w:gridSpan w:val="2"/>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2187" w:type="dxa"/>
            <w:gridSpan w:val="9"/>
            <w:tcBorders>
              <w:left w:val="single" w:sz="6" w:space="0" w:color="auto"/>
            </w:tcBorders>
          </w:tcPr>
          <w:p w:rsidR="00397B4C" w:rsidRPr="00397B4C" w:rsidRDefault="00397B4C" w:rsidP="008A3173">
            <w:pPr>
              <w:spacing w:line="276" w:lineRule="auto"/>
              <w:rPr>
                <w:rFonts w:ascii="Calibri" w:eastAsia="Calibri" w:hAnsi="Calibri"/>
                <w:sz w:val="22"/>
                <w:szCs w:val="22"/>
                <w:lang w:eastAsia="en-US"/>
              </w:rPr>
            </w:pPr>
            <w:r w:rsidRPr="00397B4C">
              <w:rPr>
                <w:rFonts w:ascii="Calibri" w:eastAsia="Calibri" w:hAnsi="Calibri"/>
                <w:sz w:val="22"/>
                <w:szCs w:val="22"/>
                <w:lang w:eastAsia="en-US"/>
              </w:rPr>
              <w:t>Column</w:t>
            </w:r>
          </w:p>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Reference No.</w:t>
            </w:r>
          </w:p>
        </w:tc>
        <w:tc>
          <w:tcPr>
            <w:tcW w:w="1366" w:type="dxa"/>
            <w:gridSpan w:val="3"/>
            <w:tcBorders>
              <w:top w:val="single" w:sz="6" w:space="0" w:color="auto"/>
              <w:left w:val="single" w:sz="6" w:space="0" w:color="auto"/>
              <w:bottom w:val="single" w:sz="6" w:space="0" w:color="auto"/>
            </w:tcBorders>
          </w:tcPr>
          <w:p w:rsidR="00397B4C" w:rsidRPr="008A3173" w:rsidRDefault="00397B4C" w:rsidP="008A3173">
            <w:pPr>
              <w:spacing w:line="276" w:lineRule="auto"/>
              <w:rPr>
                <w:rFonts w:ascii="Calibri" w:eastAsia="Calibri" w:hAnsi="Calibri"/>
                <w:sz w:val="16"/>
                <w:szCs w:val="16"/>
                <w:lang w:eastAsia="en-US"/>
              </w:rPr>
            </w:pPr>
          </w:p>
        </w:tc>
        <w:tc>
          <w:tcPr>
            <w:tcW w:w="417" w:type="dxa"/>
            <w:gridSpan w:val="2"/>
            <w:tcBorders>
              <w:left w:val="single" w:sz="6" w:space="0" w:color="auto"/>
              <w:righ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r>
      <w:tr w:rsidR="00397B4C" w:rsidRPr="0091372F" w:rsidTr="0091372F">
        <w:trPr>
          <w:gridAfter w:val="1"/>
          <w:wAfter w:w="129" w:type="dxa"/>
          <w:trHeight w:val="197"/>
        </w:trPr>
        <w:tc>
          <w:tcPr>
            <w:tcW w:w="4803" w:type="dxa"/>
            <w:gridSpan w:val="11"/>
            <w:tcBorders>
              <w:lef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692" w:type="dxa"/>
            <w:gridSpan w:val="2"/>
            <w:tcBorders>
              <w:lef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2187" w:type="dxa"/>
            <w:gridSpan w:val="9"/>
            <w:tcBorders>
              <w:lef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1366" w:type="dxa"/>
            <w:gridSpan w:val="3"/>
            <w:tcBorders>
              <w:top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417" w:type="dxa"/>
            <w:gridSpan w:val="2"/>
            <w:tcBorders>
              <w:righ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r>
      <w:tr w:rsidR="00397B4C" w:rsidRPr="00397B4C" w:rsidTr="00397B4C">
        <w:trPr>
          <w:gridAfter w:val="1"/>
          <w:wAfter w:w="129" w:type="dxa"/>
        </w:trPr>
        <w:tc>
          <w:tcPr>
            <w:tcW w:w="4803" w:type="dxa"/>
            <w:gridSpan w:val="11"/>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692" w:type="dxa"/>
            <w:gridSpan w:val="2"/>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2187" w:type="dxa"/>
            <w:gridSpan w:val="9"/>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Revision No.</w:t>
            </w:r>
          </w:p>
        </w:tc>
        <w:tc>
          <w:tcPr>
            <w:tcW w:w="1366" w:type="dxa"/>
            <w:gridSpan w:val="3"/>
            <w:tcBorders>
              <w:top w:val="single" w:sz="6" w:space="0" w:color="auto"/>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417" w:type="dxa"/>
            <w:gridSpan w:val="2"/>
            <w:tcBorders>
              <w:left w:val="single" w:sz="6" w:space="0" w:color="auto"/>
              <w:righ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r>
      <w:tr w:rsidR="00397B4C" w:rsidRPr="0091372F" w:rsidTr="0091372F">
        <w:trPr>
          <w:gridAfter w:val="1"/>
          <w:wAfter w:w="129" w:type="dxa"/>
          <w:trHeight w:val="154"/>
        </w:trPr>
        <w:tc>
          <w:tcPr>
            <w:tcW w:w="4803" w:type="dxa"/>
            <w:gridSpan w:val="11"/>
            <w:tcBorders>
              <w:lef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692" w:type="dxa"/>
            <w:gridSpan w:val="2"/>
            <w:tcBorders>
              <w:lef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2187" w:type="dxa"/>
            <w:gridSpan w:val="9"/>
            <w:tcBorders>
              <w:lef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1366" w:type="dxa"/>
            <w:gridSpan w:val="3"/>
            <w:tcBorders>
              <w:top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417" w:type="dxa"/>
            <w:gridSpan w:val="2"/>
            <w:tcBorders>
              <w:righ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r>
      <w:tr w:rsidR="00397B4C" w:rsidRPr="00397B4C" w:rsidTr="00397B4C">
        <w:trPr>
          <w:gridAfter w:val="1"/>
          <w:wAfter w:w="129" w:type="dxa"/>
        </w:trPr>
        <w:tc>
          <w:tcPr>
            <w:tcW w:w="4803" w:type="dxa"/>
            <w:gridSpan w:val="11"/>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692" w:type="dxa"/>
            <w:gridSpan w:val="2"/>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2187" w:type="dxa"/>
            <w:gridSpan w:val="9"/>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Date</w:t>
            </w:r>
          </w:p>
        </w:tc>
        <w:tc>
          <w:tcPr>
            <w:tcW w:w="1366" w:type="dxa"/>
            <w:gridSpan w:val="3"/>
            <w:tcBorders>
              <w:top w:val="single" w:sz="6" w:space="0" w:color="auto"/>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417" w:type="dxa"/>
            <w:gridSpan w:val="2"/>
            <w:tcBorders>
              <w:left w:val="single" w:sz="6" w:space="0" w:color="auto"/>
              <w:righ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r>
      <w:tr w:rsidR="00397B4C" w:rsidRPr="0091372F" w:rsidTr="008A3173">
        <w:trPr>
          <w:gridAfter w:val="1"/>
          <w:wAfter w:w="129" w:type="dxa"/>
          <w:trHeight w:val="72"/>
        </w:trPr>
        <w:tc>
          <w:tcPr>
            <w:tcW w:w="4803" w:type="dxa"/>
            <w:gridSpan w:val="11"/>
            <w:tcBorders>
              <w:left w:val="single" w:sz="6" w:space="0" w:color="auto"/>
              <w:bottom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692" w:type="dxa"/>
            <w:gridSpan w:val="2"/>
            <w:tcBorders>
              <w:lef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2187" w:type="dxa"/>
            <w:gridSpan w:val="9"/>
            <w:tcBorders>
              <w:left w:val="single" w:sz="6" w:space="0" w:color="auto"/>
              <w:bottom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1366" w:type="dxa"/>
            <w:gridSpan w:val="3"/>
            <w:tcBorders>
              <w:top w:val="single" w:sz="6" w:space="0" w:color="auto"/>
              <w:bottom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c>
          <w:tcPr>
            <w:tcW w:w="417" w:type="dxa"/>
            <w:gridSpan w:val="2"/>
            <w:tcBorders>
              <w:bottom w:val="single" w:sz="6" w:space="0" w:color="auto"/>
              <w:right w:val="single" w:sz="6" w:space="0" w:color="auto"/>
            </w:tcBorders>
          </w:tcPr>
          <w:p w:rsidR="00397B4C" w:rsidRPr="0091372F" w:rsidRDefault="00397B4C" w:rsidP="0091372F">
            <w:pPr>
              <w:spacing w:line="276" w:lineRule="auto"/>
              <w:rPr>
                <w:rFonts w:ascii="Calibri" w:eastAsia="Calibri" w:hAnsi="Calibri"/>
                <w:sz w:val="16"/>
                <w:szCs w:val="16"/>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29" w:type="dxa"/>
        </w:trPr>
        <w:tc>
          <w:tcPr>
            <w:tcW w:w="4761" w:type="dxa"/>
            <w:gridSpan w:val="10"/>
            <w:tcBorders>
              <w:top w:val="nil"/>
              <w:left w:val="nil"/>
              <w:bottom w:val="nil"/>
              <w:right w:val="nil"/>
            </w:tcBorders>
            <w:shd w:val="clear" w:color="auto" w:fill="auto"/>
          </w:tcPr>
          <w:p w:rsidR="00397B4C" w:rsidRPr="00397B4C" w:rsidRDefault="00397B4C" w:rsidP="008A3173">
            <w:pPr>
              <w:spacing w:line="276" w:lineRule="auto"/>
              <w:rPr>
                <w:rFonts w:ascii="Calibri" w:eastAsia="Calibri" w:hAnsi="Calibri"/>
                <w:sz w:val="22"/>
                <w:szCs w:val="22"/>
                <w:lang w:eastAsia="en-US"/>
              </w:rPr>
            </w:pPr>
            <w:r w:rsidRPr="00397B4C">
              <w:rPr>
                <w:rFonts w:ascii="Calibri" w:eastAsia="Calibri" w:hAnsi="Calibri"/>
                <w:sz w:val="22"/>
                <w:szCs w:val="22"/>
                <w:lang w:eastAsia="en-US"/>
              </w:rPr>
              <w:t>NAME OF CONTRACT</w:t>
            </w:r>
          </w:p>
        </w:tc>
        <w:tc>
          <w:tcPr>
            <w:tcW w:w="4704" w:type="dxa"/>
            <w:gridSpan w:val="17"/>
            <w:tcBorders>
              <w:top w:val="nil"/>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29" w:type="dxa"/>
        </w:trPr>
        <w:tc>
          <w:tcPr>
            <w:tcW w:w="4761" w:type="dxa"/>
            <w:gridSpan w:val="10"/>
            <w:tcBorders>
              <w:top w:val="nil"/>
              <w:left w:val="nil"/>
              <w:bottom w:val="nil"/>
              <w:right w:val="nil"/>
            </w:tcBorders>
            <w:shd w:val="clear" w:color="auto" w:fill="auto"/>
          </w:tcPr>
          <w:p w:rsidR="00397B4C" w:rsidRPr="00397B4C" w:rsidRDefault="00397B4C" w:rsidP="008A3173">
            <w:pPr>
              <w:spacing w:line="276" w:lineRule="auto"/>
              <w:rPr>
                <w:rFonts w:ascii="Calibri" w:eastAsia="Calibri" w:hAnsi="Calibri"/>
                <w:sz w:val="22"/>
                <w:szCs w:val="22"/>
                <w:lang w:eastAsia="en-US"/>
              </w:rPr>
            </w:pPr>
            <w:r w:rsidRPr="00397B4C">
              <w:rPr>
                <w:rFonts w:ascii="Calibri" w:eastAsia="Calibri" w:hAnsi="Calibri"/>
                <w:sz w:val="22"/>
                <w:szCs w:val="22"/>
                <w:lang w:eastAsia="en-US"/>
              </w:rPr>
              <w:t>Part A General</w:t>
            </w:r>
          </w:p>
        </w:tc>
        <w:tc>
          <w:tcPr>
            <w:tcW w:w="4704" w:type="dxa"/>
            <w:gridSpan w:val="17"/>
            <w:tcBorders>
              <w:top w:val="nil"/>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432750">
        <w:trPr>
          <w:trHeight w:val="606"/>
        </w:trPr>
        <w:tc>
          <w:tcPr>
            <w:tcW w:w="2299" w:type="dxa"/>
            <w:gridSpan w:val="4"/>
          </w:tcPr>
          <w:p w:rsidR="00397B4C" w:rsidRPr="00397B4C" w:rsidRDefault="00397B4C" w:rsidP="008A3173">
            <w:pPr>
              <w:spacing w:line="276" w:lineRule="auto"/>
              <w:rPr>
                <w:rFonts w:ascii="Calibri" w:eastAsia="Calibri" w:hAnsi="Calibri"/>
                <w:sz w:val="22"/>
                <w:szCs w:val="22"/>
                <w:lang w:eastAsia="en-US"/>
              </w:rPr>
            </w:pPr>
            <w:r w:rsidRPr="00397B4C">
              <w:rPr>
                <w:rFonts w:ascii="Calibri" w:eastAsia="Calibri" w:hAnsi="Calibri"/>
                <w:sz w:val="22"/>
                <w:szCs w:val="22"/>
                <w:lang w:eastAsia="en-US"/>
              </w:rPr>
              <w:t>Column nominal height</w:t>
            </w:r>
          </w:p>
        </w:tc>
        <w:tc>
          <w:tcPr>
            <w:tcW w:w="2412" w:type="dxa"/>
            <w:gridSpan w:val="5"/>
            <w:tcBorders>
              <w:top w:val="single" w:sz="6" w:space="0" w:color="auto"/>
              <w:left w:val="single" w:sz="6" w:space="0" w:color="auto"/>
              <w:bottom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(m)</w:t>
            </w:r>
          </w:p>
        </w:tc>
        <w:tc>
          <w:tcPr>
            <w:tcW w:w="282" w:type="dxa"/>
            <w:gridSpan w:val="3"/>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4601" w:type="dxa"/>
            <w:gridSpan w:val="16"/>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Acceptable positions of bracket arms relative to door position</w:t>
            </w:r>
          </w:p>
        </w:tc>
      </w:tr>
      <w:tr w:rsidR="00397B4C" w:rsidRPr="00397B4C" w:rsidTr="00397B4C">
        <w:tc>
          <w:tcPr>
            <w:tcW w:w="2299" w:type="dxa"/>
            <w:gridSpan w:val="4"/>
          </w:tcPr>
          <w:p w:rsidR="00397B4C" w:rsidRPr="00397B4C" w:rsidRDefault="00397B4C" w:rsidP="00397B4C">
            <w:pPr>
              <w:spacing w:after="200" w:line="276" w:lineRule="auto"/>
              <w:rPr>
                <w:rFonts w:ascii="Calibri" w:eastAsia="Calibri" w:hAnsi="Calibri"/>
                <w:sz w:val="22"/>
                <w:szCs w:val="22"/>
                <w:lang w:eastAsia="en-US"/>
              </w:rPr>
            </w:pPr>
          </w:p>
        </w:tc>
        <w:tc>
          <w:tcPr>
            <w:tcW w:w="2412" w:type="dxa"/>
            <w:gridSpan w:val="5"/>
            <w:tcBorders>
              <w:top w:val="single" w:sz="6" w:space="0" w:color="auto"/>
              <w:bottom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282" w:type="dxa"/>
            <w:gridSpan w:val="3"/>
            <w:tcBorders>
              <w:left w:val="nil"/>
            </w:tcBorders>
          </w:tcPr>
          <w:p w:rsidR="00397B4C" w:rsidRPr="00397B4C" w:rsidRDefault="00397B4C" w:rsidP="00397B4C">
            <w:pPr>
              <w:spacing w:after="200" w:line="276" w:lineRule="auto"/>
              <w:rPr>
                <w:rFonts w:ascii="Calibri" w:eastAsia="Calibri" w:hAnsi="Calibri"/>
                <w:sz w:val="22"/>
                <w:szCs w:val="22"/>
                <w:lang w:eastAsia="en-US"/>
              </w:rPr>
            </w:pPr>
          </w:p>
        </w:tc>
        <w:tc>
          <w:tcPr>
            <w:tcW w:w="4601" w:type="dxa"/>
            <w:gridSpan w:val="16"/>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Door Opening</w:t>
            </w:r>
          </w:p>
        </w:tc>
      </w:tr>
      <w:tr w:rsidR="00397B4C" w:rsidRPr="00397B4C" w:rsidTr="00397B4C">
        <w:tc>
          <w:tcPr>
            <w:tcW w:w="2299" w:type="dxa"/>
            <w:gridSpan w:val="4"/>
          </w:tcPr>
          <w:p w:rsidR="00397B4C" w:rsidRPr="00397B4C" w:rsidRDefault="00397B4C" w:rsidP="008A3173">
            <w:pPr>
              <w:spacing w:line="276" w:lineRule="auto"/>
              <w:rPr>
                <w:rFonts w:ascii="Calibri" w:eastAsia="Calibri" w:hAnsi="Calibri"/>
                <w:sz w:val="22"/>
                <w:szCs w:val="22"/>
                <w:lang w:eastAsia="en-US"/>
              </w:rPr>
            </w:pPr>
            <w:r w:rsidRPr="00397B4C">
              <w:rPr>
                <w:rFonts w:ascii="Calibri" w:eastAsia="Calibri" w:hAnsi="Calibri"/>
                <w:sz w:val="22"/>
                <w:szCs w:val="22"/>
                <w:lang w:eastAsia="en-US"/>
              </w:rPr>
              <w:t>Column Material</w:t>
            </w:r>
          </w:p>
        </w:tc>
        <w:tc>
          <w:tcPr>
            <w:tcW w:w="2412" w:type="dxa"/>
            <w:gridSpan w:val="5"/>
            <w:tcBorders>
              <w:top w:val="single" w:sz="6" w:space="0" w:color="auto"/>
              <w:left w:val="single" w:sz="6" w:space="0" w:color="auto"/>
              <w:bottom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(m)</w:t>
            </w:r>
          </w:p>
        </w:tc>
        <w:tc>
          <w:tcPr>
            <w:tcW w:w="282" w:type="dxa"/>
            <w:gridSpan w:val="3"/>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4601" w:type="dxa"/>
            <w:gridSpan w:val="16"/>
            <w:vMerge w:val="restart"/>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noProof/>
                <w:sz w:val="22"/>
                <w:szCs w:val="22"/>
                <w:lang w:eastAsia="en-GB"/>
              </w:rPr>
              <w:drawing>
                <wp:inline distT="0" distB="0" distL="0" distR="0" wp14:anchorId="7F955549" wp14:editId="1EF5CA9B">
                  <wp:extent cx="1571625" cy="11525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71625" cy="1152525"/>
                          </a:xfrm>
                          <a:prstGeom prst="rect">
                            <a:avLst/>
                          </a:prstGeom>
                          <a:noFill/>
                          <a:ln>
                            <a:noFill/>
                          </a:ln>
                        </pic:spPr>
                      </pic:pic>
                    </a:graphicData>
                  </a:graphic>
                </wp:inline>
              </w:drawing>
            </w:r>
          </w:p>
        </w:tc>
      </w:tr>
      <w:tr w:rsidR="00397B4C" w:rsidRPr="00397B4C" w:rsidTr="00397B4C">
        <w:tc>
          <w:tcPr>
            <w:tcW w:w="2299" w:type="dxa"/>
            <w:gridSpan w:val="4"/>
          </w:tcPr>
          <w:p w:rsidR="00397B4C" w:rsidRPr="00397B4C" w:rsidRDefault="00397B4C" w:rsidP="00397B4C">
            <w:pPr>
              <w:spacing w:after="200" w:line="276" w:lineRule="auto"/>
              <w:rPr>
                <w:rFonts w:ascii="Calibri" w:eastAsia="Calibri" w:hAnsi="Calibri"/>
                <w:sz w:val="22"/>
                <w:szCs w:val="22"/>
                <w:lang w:eastAsia="en-US"/>
              </w:rPr>
            </w:pPr>
          </w:p>
        </w:tc>
        <w:tc>
          <w:tcPr>
            <w:tcW w:w="2412" w:type="dxa"/>
            <w:gridSpan w:val="5"/>
            <w:tcBorders>
              <w:top w:val="single" w:sz="6" w:space="0" w:color="auto"/>
              <w:bottom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282" w:type="dxa"/>
            <w:gridSpan w:val="3"/>
            <w:tcBorders>
              <w:left w:val="nil"/>
            </w:tcBorders>
          </w:tcPr>
          <w:p w:rsidR="00397B4C" w:rsidRPr="00397B4C" w:rsidRDefault="00397B4C" w:rsidP="00397B4C">
            <w:pPr>
              <w:spacing w:after="200" w:line="276" w:lineRule="auto"/>
              <w:rPr>
                <w:rFonts w:ascii="Calibri" w:eastAsia="Calibri" w:hAnsi="Calibri"/>
                <w:sz w:val="22"/>
                <w:szCs w:val="22"/>
                <w:lang w:eastAsia="en-US"/>
              </w:rPr>
            </w:pPr>
          </w:p>
        </w:tc>
        <w:tc>
          <w:tcPr>
            <w:tcW w:w="4601" w:type="dxa"/>
            <w:gridSpan w:val="16"/>
            <w:vMerge/>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c>
          <w:tcPr>
            <w:tcW w:w="2299" w:type="dxa"/>
            <w:gridSpan w:val="4"/>
          </w:tcPr>
          <w:p w:rsidR="00397B4C" w:rsidRPr="00397B4C" w:rsidRDefault="00397B4C" w:rsidP="008A3173">
            <w:pPr>
              <w:spacing w:line="276" w:lineRule="auto"/>
              <w:rPr>
                <w:rFonts w:ascii="Calibri" w:eastAsia="Calibri" w:hAnsi="Calibri"/>
                <w:sz w:val="22"/>
                <w:szCs w:val="22"/>
                <w:lang w:eastAsia="en-US"/>
              </w:rPr>
            </w:pPr>
            <w:r w:rsidRPr="00397B4C">
              <w:rPr>
                <w:rFonts w:ascii="Calibri" w:eastAsia="Calibri" w:hAnsi="Calibri"/>
                <w:sz w:val="22"/>
                <w:szCs w:val="22"/>
                <w:lang w:eastAsia="en-US"/>
              </w:rPr>
              <w:t>Material design strength</w:t>
            </w:r>
          </w:p>
        </w:tc>
        <w:tc>
          <w:tcPr>
            <w:tcW w:w="2412" w:type="dxa"/>
            <w:gridSpan w:val="5"/>
            <w:tcBorders>
              <w:top w:val="single" w:sz="6" w:space="0" w:color="auto"/>
              <w:left w:val="single" w:sz="6" w:space="0" w:color="auto"/>
              <w:bottom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(m)</w:t>
            </w:r>
          </w:p>
        </w:tc>
        <w:tc>
          <w:tcPr>
            <w:tcW w:w="282" w:type="dxa"/>
            <w:gridSpan w:val="3"/>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4601" w:type="dxa"/>
            <w:gridSpan w:val="16"/>
            <w:vMerge/>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c>
          <w:tcPr>
            <w:tcW w:w="2299" w:type="dxa"/>
            <w:gridSpan w:val="4"/>
          </w:tcPr>
          <w:p w:rsidR="00397B4C" w:rsidRPr="00397B4C" w:rsidRDefault="00397B4C" w:rsidP="0091372F">
            <w:pPr>
              <w:spacing w:line="276" w:lineRule="auto"/>
              <w:rPr>
                <w:rFonts w:ascii="Calibri" w:eastAsia="Calibri" w:hAnsi="Calibri"/>
                <w:sz w:val="22"/>
                <w:szCs w:val="22"/>
                <w:lang w:eastAsia="en-US"/>
              </w:rPr>
            </w:pPr>
          </w:p>
        </w:tc>
        <w:tc>
          <w:tcPr>
            <w:tcW w:w="2412" w:type="dxa"/>
            <w:gridSpan w:val="5"/>
            <w:tcBorders>
              <w:top w:val="single" w:sz="6" w:space="0" w:color="auto"/>
              <w:bottom w:val="single" w:sz="6" w:space="0" w:color="auto"/>
            </w:tcBorders>
          </w:tcPr>
          <w:p w:rsidR="00397B4C" w:rsidRPr="00397B4C" w:rsidRDefault="00397B4C" w:rsidP="0091372F">
            <w:pPr>
              <w:spacing w:line="276" w:lineRule="auto"/>
              <w:rPr>
                <w:rFonts w:ascii="Calibri" w:eastAsia="Calibri" w:hAnsi="Calibri"/>
                <w:sz w:val="22"/>
                <w:szCs w:val="22"/>
                <w:lang w:eastAsia="en-US"/>
              </w:rPr>
            </w:pPr>
          </w:p>
        </w:tc>
        <w:tc>
          <w:tcPr>
            <w:tcW w:w="282" w:type="dxa"/>
            <w:gridSpan w:val="3"/>
            <w:tcBorders>
              <w:left w:val="nil"/>
            </w:tcBorders>
          </w:tcPr>
          <w:p w:rsidR="00397B4C" w:rsidRPr="00397B4C" w:rsidRDefault="00397B4C" w:rsidP="0091372F">
            <w:pPr>
              <w:spacing w:line="276" w:lineRule="auto"/>
              <w:rPr>
                <w:rFonts w:ascii="Calibri" w:eastAsia="Calibri" w:hAnsi="Calibri"/>
                <w:sz w:val="22"/>
                <w:szCs w:val="22"/>
                <w:lang w:eastAsia="en-US"/>
              </w:rPr>
            </w:pPr>
          </w:p>
        </w:tc>
        <w:tc>
          <w:tcPr>
            <w:tcW w:w="4601" w:type="dxa"/>
            <w:gridSpan w:val="16"/>
            <w:vMerge/>
          </w:tcPr>
          <w:p w:rsidR="00397B4C" w:rsidRPr="00397B4C" w:rsidRDefault="00397B4C" w:rsidP="0091372F">
            <w:pPr>
              <w:spacing w:line="276" w:lineRule="auto"/>
              <w:rPr>
                <w:rFonts w:ascii="Calibri" w:eastAsia="Calibri" w:hAnsi="Calibri"/>
                <w:sz w:val="22"/>
                <w:szCs w:val="22"/>
                <w:lang w:eastAsia="en-US"/>
              </w:rPr>
            </w:pPr>
          </w:p>
        </w:tc>
      </w:tr>
      <w:tr w:rsidR="00397B4C" w:rsidRPr="00397B4C" w:rsidTr="008A3173">
        <w:trPr>
          <w:trHeight w:val="424"/>
        </w:trPr>
        <w:tc>
          <w:tcPr>
            <w:tcW w:w="2299" w:type="dxa"/>
            <w:gridSpan w:val="4"/>
          </w:tcPr>
          <w:p w:rsidR="00397B4C" w:rsidRPr="00397B4C" w:rsidRDefault="00397B4C" w:rsidP="008A3173">
            <w:pPr>
              <w:spacing w:line="276" w:lineRule="auto"/>
              <w:rPr>
                <w:rFonts w:ascii="Calibri" w:eastAsia="Calibri" w:hAnsi="Calibri"/>
                <w:sz w:val="22"/>
                <w:szCs w:val="22"/>
                <w:lang w:eastAsia="en-US"/>
              </w:rPr>
            </w:pPr>
            <w:r w:rsidRPr="00397B4C">
              <w:rPr>
                <w:rFonts w:ascii="Calibri" w:eastAsia="Calibri" w:hAnsi="Calibri"/>
                <w:sz w:val="22"/>
                <w:szCs w:val="22"/>
                <w:lang w:eastAsia="en-US"/>
              </w:rPr>
              <w:t>No. of door openings</w:t>
            </w:r>
          </w:p>
        </w:tc>
        <w:tc>
          <w:tcPr>
            <w:tcW w:w="2412" w:type="dxa"/>
            <w:gridSpan w:val="5"/>
            <w:tcBorders>
              <w:top w:val="single" w:sz="6" w:space="0" w:color="auto"/>
              <w:left w:val="single" w:sz="6" w:space="0" w:color="auto"/>
              <w:bottom w:val="single" w:sz="6" w:space="0" w:color="auto"/>
            </w:tcBorders>
          </w:tcPr>
          <w:p w:rsidR="008A3173" w:rsidRPr="00397B4C" w:rsidRDefault="008A3173" w:rsidP="008A3173">
            <w:pPr>
              <w:spacing w:line="276" w:lineRule="auto"/>
              <w:rPr>
                <w:rFonts w:ascii="Calibri" w:eastAsia="Calibri" w:hAnsi="Calibri"/>
                <w:sz w:val="22"/>
                <w:szCs w:val="22"/>
                <w:lang w:eastAsia="en-US"/>
              </w:rPr>
            </w:pPr>
          </w:p>
        </w:tc>
        <w:tc>
          <w:tcPr>
            <w:tcW w:w="282" w:type="dxa"/>
            <w:gridSpan w:val="3"/>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4601" w:type="dxa"/>
            <w:gridSpan w:val="16"/>
            <w:vMerge/>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c>
          <w:tcPr>
            <w:tcW w:w="1453" w:type="dxa"/>
            <w:gridSpan w:val="2"/>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Door opening size</w:t>
            </w:r>
          </w:p>
        </w:tc>
        <w:tc>
          <w:tcPr>
            <w:tcW w:w="846" w:type="dxa"/>
            <w:gridSpan w:val="2"/>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 Height</w:t>
            </w:r>
          </w:p>
        </w:tc>
        <w:tc>
          <w:tcPr>
            <w:tcW w:w="2412" w:type="dxa"/>
            <w:gridSpan w:val="5"/>
            <w:tcBorders>
              <w:top w:val="single" w:sz="6" w:space="0" w:color="auto"/>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(mm)</w:t>
            </w:r>
          </w:p>
        </w:tc>
        <w:tc>
          <w:tcPr>
            <w:tcW w:w="282" w:type="dxa"/>
            <w:gridSpan w:val="3"/>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4601" w:type="dxa"/>
            <w:gridSpan w:val="16"/>
            <w:vMerge/>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c>
          <w:tcPr>
            <w:tcW w:w="1453" w:type="dxa"/>
            <w:gridSpan w:val="2"/>
          </w:tcPr>
          <w:p w:rsidR="00397B4C" w:rsidRPr="00397B4C" w:rsidRDefault="00397B4C" w:rsidP="00397B4C">
            <w:pPr>
              <w:spacing w:after="200" w:line="276" w:lineRule="auto"/>
              <w:rPr>
                <w:rFonts w:ascii="Calibri" w:eastAsia="Calibri" w:hAnsi="Calibri"/>
                <w:sz w:val="22"/>
                <w:szCs w:val="22"/>
                <w:lang w:eastAsia="en-US"/>
              </w:rPr>
            </w:pPr>
          </w:p>
        </w:tc>
        <w:tc>
          <w:tcPr>
            <w:tcW w:w="846" w:type="dxa"/>
            <w:gridSpan w:val="2"/>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 Width</w:t>
            </w:r>
          </w:p>
        </w:tc>
        <w:tc>
          <w:tcPr>
            <w:tcW w:w="2412" w:type="dxa"/>
            <w:gridSpan w:val="5"/>
            <w:tcBorders>
              <w:top w:val="single" w:sz="6" w:space="0" w:color="auto"/>
              <w:left w:val="single" w:sz="6" w:space="0" w:color="auto"/>
              <w:bottom w:val="single" w:sz="6" w:space="0" w:color="auto"/>
            </w:tcBorders>
          </w:tcPr>
          <w:p w:rsidR="00397B4C" w:rsidRPr="00397B4C" w:rsidRDefault="00397B4C" w:rsidP="008A3173">
            <w:pPr>
              <w:spacing w:line="276" w:lineRule="auto"/>
              <w:rPr>
                <w:rFonts w:ascii="Calibri" w:eastAsia="Calibri" w:hAnsi="Calibri"/>
                <w:sz w:val="22"/>
                <w:szCs w:val="22"/>
                <w:lang w:eastAsia="en-US"/>
              </w:rPr>
            </w:pPr>
            <w:r w:rsidRPr="00397B4C">
              <w:rPr>
                <w:rFonts w:ascii="Calibri" w:eastAsia="Calibri" w:hAnsi="Calibri"/>
                <w:sz w:val="22"/>
                <w:szCs w:val="22"/>
                <w:lang w:eastAsia="en-US"/>
              </w:rPr>
              <w:t>(mm)</w:t>
            </w:r>
          </w:p>
        </w:tc>
        <w:tc>
          <w:tcPr>
            <w:tcW w:w="282" w:type="dxa"/>
            <w:gridSpan w:val="3"/>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915" w:type="dxa"/>
            <w:gridSpan w:val="3"/>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923" w:type="dxa"/>
            <w:gridSpan w:val="2"/>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864" w:type="dxa"/>
            <w:gridSpan w:val="6"/>
            <w:tcBorders>
              <w:right w:val="single" w:sz="6"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93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97B4C" w:rsidRPr="00397B4C" w:rsidRDefault="00397B4C" w:rsidP="008A3173">
            <w:pPr>
              <w:spacing w:line="276" w:lineRule="auto"/>
              <w:rPr>
                <w:rFonts w:ascii="Calibri" w:eastAsia="Calibri" w:hAnsi="Calibri"/>
                <w:sz w:val="22"/>
                <w:szCs w:val="22"/>
                <w:lang w:eastAsia="en-US"/>
              </w:rPr>
            </w:pPr>
            <w:r w:rsidRPr="00397B4C">
              <w:rPr>
                <w:rFonts w:ascii="Calibri" w:eastAsia="Calibri" w:hAnsi="Calibri"/>
                <w:sz w:val="22"/>
                <w:szCs w:val="22"/>
                <w:lang w:eastAsia="en-US"/>
              </w:rPr>
              <w:t>Any</w:t>
            </w:r>
          </w:p>
        </w:tc>
        <w:tc>
          <w:tcPr>
            <w:tcW w:w="966" w:type="dxa"/>
            <w:gridSpan w:val="4"/>
            <w:vMerge w:val="restart"/>
            <w:tcBorders>
              <w:top w:val="single" w:sz="6" w:space="0" w:color="auto"/>
              <w:left w:val="single" w:sz="6" w:space="0" w:color="auto"/>
              <w:bottom w:val="single" w:sz="6" w:space="0" w:color="auto"/>
              <w:right w:val="single" w:sz="6"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c>
          <w:tcPr>
            <w:tcW w:w="2299" w:type="dxa"/>
            <w:gridSpan w:val="4"/>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Cross-section of</w:t>
            </w:r>
          </w:p>
        </w:tc>
        <w:tc>
          <w:tcPr>
            <w:tcW w:w="830" w:type="dxa"/>
            <w:gridSpan w:val="2"/>
            <w:tcBorders>
              <w:top w:val="single" w:sz="6" w:space="0" w:color="auto"/>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Height</w:t>
            </w:r>
          </w:p>
        </w:tc>
        <w:tc>
          <w:tcPr>
            <w:tcW w:w="792" w:type="dxa"/>
            <w:tcBorders>
              <w:top w:val="single" w:sz="6" w:space="0" w:color="auto"/>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Width</w:t>
            </w:r>
          </w:p>
        </w:tc>
        <w:tc>
          <w:tcPr>
            <w:tcW w:w="790" w:type="dxa"/>
            <w:gridSpan w:val="2"/>
            <w:tcBorders>
              <w:top w:val="single" w:sz="6" w:space="0" w:color="auto"/>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Depth</w:t>
            </w:r>
          </w:p>
        </w:tc>
        <w:tc>
          <w:tcPr>
            <w:tcW w:w="282" w:type="dxa"/>
            <w:gridSpan w:val="3"/>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915" w:type="dxa"/>
            <w:gridSpan w:val="3"/>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923" w:type="dxa"/>
            <w:gridSpan w:val="2"/>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864" w:type="dxa"/>
            <w:gridSpan w:val="6"/>
            <w:tcBorders>
              <w:right w:val="single" w:sz="6"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933" w:type="dxa"/>
            <w:vMerge/>
            <w:tcBorders>
              <w:top w:val="single" w:sz="6" w:space="0" w:color="auto"/>
              <w:left w:val="single" w:sz="6" w:space="0" w:color="auto"/>
              <w:bottom w:val="single" w:sz="6" w:space="0" w:color="auto"/>
              <w:right w:val="single" w:sz="6"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966" w:type="dxa"/>
            <w:gridSpan w:val="4"/>
            <w:vMerge/>
            <w:tcBorders>
              <w:top w:val="single" w:sz="6" w:space="0" w:color="auto"/>
              <w:left w:val="single" w:sz="6" w:space="0" w:color="auto"/>
              <w:bottom w:val="single" w:sz="6" w:space="0" w:color="auto"/>
              <w:right w:val="single" w:sz="6"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c>
          <w:tcPr>
            <w:tcW w:w="2299" w:type="dxa"/>
            <w:gridSpan w:val="4"/>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lastRenderedPageBreak/>
              <w:t>Base compartment</w:t>
            </w:r>
          </w:p>
        </w:tc>
        <w:tc>
          <w:tcPr>
            <w:tcW w:w="830" w:type="dxa"/>
            <w:gridSpan w:val="2"/>
            <w:tcBorders>
              <w:left w:val="single" w:sz="6" w:space="0" w:color="auto"/>
              <w:bottom w:val="single" w:sz="6" w:space="0" w:color="auto"/>
              <w:righ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(mm)</w:t>
            </w:r>
          </w:p>
        </w:tc>
        <w:tc>
          <w:tcPr>
            <w:tcW w:w="792" w:type="dxa"/>
            <w:tcBorders>
              <w:left w:val="single" w:sz="6" w:space="0" w:color="auto"/>
              <w:bottom w:val="single" w:sz="6" w:space="0" w:color="auto"/>
              <w:righ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(mm)</w:t>
            </w:r>
          </w:p>
        </w:tc>
        <w:tc>
          <w:tcPr>
            <w:tcW w:w="790" w:type="dxa"/>
            <w:gridSpan w:val="2"/>
            <w:tcBorders>
              <w:left w:val="single" w:sz="6" w:space="0" w:color="auto"/>
              <w:bottom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(mm)</w:t>
            </w:r>
          </w:p>
        </w:tc>
        <w:tc>
          <w:tcPr>
            <w:tcW w:w="282" w:type="dxa"/>
            <w:gridSpan w:val="3"/>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915" w:type="dxa"/>
            <w:gridSpan w:val="3"/>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923" w:type="dxa"/>
            <w:gridSpan w:val="2"/>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864" w:type="dxa"/>
            <w:gridSpan w:val="6"/>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933" w:type="dxa"/>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966" w:type="dxa"/>
            <w:gridSpan w:val="4"/>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c>
          <w:tcPr>
            <w:tcW w:w="2299" w:type="dxa"/>
            <w:gridSpan w:val="4"/>
          </w:tcPr>
          <w:p w:rsidR="00397B4C" w:rsidRPr="00397B4C" w:rsidRDefault="00397B4C" w:rsidP="00397B4C">
            <w:pPr>
              <w:spacing w:after="200" w:line="276" w:lineRule="auto"/>
              <w:rPr>
                <w:rFonts w:ascii="Calibri" w:eastAsia="Calibri" w:hAnsi="Calibri"/>
                <w:sz w:val="22"/>
                <w:szCs w:val="22"/>
                <w:lang w:eastAsia="en-US"/>
              </w:rPr>
            </w:pPr>
          </w:p>
        </w:tc>
        <w:tc>
          <w:tcPr>
            <w:tcW w:w="830" w:type="dxa"/>
            <w:gridSpan w:val="2"/>
            <w:tcBorders>
              <w:top w:val="single" w:sz="6" w:space="0" w:color="auto"/>
              <w:left w:val="single" w:sz="6" w:space="0" w:color="auto"/>
              <w:righ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792" w:type="dxa"/>
            <w:tcBorders>
              <w:top w:val="single" w:sz="6" w:space="0" w:color="auto"/>
              <w:left w:val="single" w:sz="6" w:space="0" w:color="auto"/>
              <w:righ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790" w:type="dxa"/>
            <w:gridSpan w:val="2"/>
            <w:tcBorders>
              <w:top w:val="single" w:sz="6" w:space="0" w:color="auto"/>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282" w:type="dxa"/>
            <w:gridSpan w:val="3"/>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2268" w:type="dxa"/>
            <w:gridSpan w:val="8"/>
            <w:tcBorders>
              <w:right w:val="single" w:sz="6"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Manufacturer’s</w:t>
            </w:r>
          </w:p>
        </w:tc>
        <w:tc>
          <w:tcPr>
            <w:tcW w:w="2333" w:type="dxa"/>
            <w:gridSpan w:val="8"/>
            <w:tcBorders>
              <w:top w:val="single" w:sz="6" w:space="0" w:color="auto"/>
              <w:left w:val="single" w:sz="6" w:space="0" w:color="auto"/>
              <w:right w:val="single" w:sz="6"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c>
          <w:tcPr>
            <w:tcW w:w="2299" w:type="dxa"/>
            <w:gridSpan w:val="4"/>
          </w:tcPr>
          <w:p w:rsidR="00397B4C" w:rsidRPr="00397B4C" w:rsidRDefault="00397B4C" w:rsidP="00397B4C">
            <w:pPr>
              <w:spacing w:after="200" w:line="276" w:lineRule="auto"/>
              <w:rPr>
                <w:rFonts w:ascii="Calibri" w:eastAsia="Calibri" w:hAnsi="Calibri"/>
                <w:sz w:val="22"/>
                <w:szCs w:val="22"/>
                <w:lang w:eastAsia="en-US"/>
              </w:rPr>
            </w:pPr>
          </w:p>
        </w:tc>
        <w:tc>
          <w:tcPr>
            <w:tcW w:w="830" w:type="dxa"/>
            <w:gridSpan w:val="2"/>
            <w:tcBorders>
              <w:left w:val="single" w:sz="6" w:space="0" w:color="auto"/>
              <w:bottom w:val="single" w:sz="6" w:space="0" w:color="auto"/>
              <w:righ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792" w:type="dxa"/>
            <w:tcBorders>
              <w:left w:val="single" w:sz="6" w:space="0" w:color="auto"/>
              <w:bottom w:val="single" w:sz="6" w:space="0" w:color="auto"/>
              <w:righ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790" w:type="dxa"/>
            <w:gridSpan w:val="2"/>
            <w:tcBorders>
              <w:left w:val="single" w:sz="6" w:space="0" w:color="auto"/>
              <w:bottom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282" w:type="dxa"/>
            <w:gridSpan w:val="3"/>
            <w:tcBorders>
              <w:left w:val="single" w:sz="6" w:space="0" w:color="auto"/>
            </w:tcBorders>
          </w:tcPr>
          <w:p w:rsidR="00397B4C" w:rsidRPr="00397B4C" w:rsidRDefault="00397B4C" w:rsidP="00397B4C">
            <w:pPr>
              <w:spacing w:after="200" w:line="276" w:lineRule="auto"/>
              <w:rPr>
                <w:rFonts w:ascii="Calibri" w:eastAsia="Calibri" w:hAnsi="Calibri"/>
                <w:sz w:val="22"/>
                <w:szCs w:val="22"/>
                <w:lang w:eastAsia="en-US"/>
              </w:rPr>
            </w:pPr>
          </w:p>
        </w:tc>
        <w:tc>
          <w:tcPr>
            <w:tcW w:w="2268" w:type="dxa"/>
            <w:gridSpan w:val="8"/>
            <w:tcBorders>
              <w:right w:val="single" w:sz="6"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Drawing ref. no.</w:t>
            </w:r>
          </w:p>
        </w:tc>
        <w:tc>
          <w:tcPr>
            <w:tcW w:w="2333" w:type="dxa"/>
            <w:gridSpan w:val="8"/>
            <w:tcBorders>
              <w:left w:val="single" w:sz="6" w:space="0" w:color="auto"/>
              <w:bottom w:val="single" w:sz="6" w:space="0" w:color="auto"/>
              <w:right w:val="single" w:sz="6"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5622" w:type="dxa"/>
            <w:gridSpan w:val="14"/>
            <w:tcBorders>
              <w:top w:val="nil"/>
              <w:left w:val="nil"/>
              <w:bottom w:val="nil"/>
            </w:tcBorders>
            <w:shd w:val="clear" w:color="auto" w:fill="auto"/>
          </w:tcPr>
          <w:p w:rsidR="00397B4C" w:rsidRPr="00397B4C" w:rsidRDefault="00397B4C" w:rsidP="008A3173">
            <w:pPr>
              <w:spacing w:line="276" w:lineRule="auto"/>
              <w:rPr>
                <w:rFonts w:ascii="Calibri" w:eastAsia="Calibri" w:hAnsi="Calibri"/>
                <w:sz w:val="22"/>
                <w:szCs w:val="22"/>
                <w:lang w:eastAsia="en-US"/>
              </w:rPr>
            </w:pPr>
            <w:r w:rsidRPr="00397B4C">
              <w:rPr>
                <w:rFonts w:ascii="Calibri" w:eastAsia="Calibri" w:hAnsi="Calibri"/>
                <w:sz w:val="22"/>
                <w:szCs w:val="22"/>
                <w:lang w:eastAsia="en-US"/>
              </w:rPr>
              <w:t>Corrosion protection (steel columns only) - basic system type (NG 1901)</w:t>
            </w:r>
          </w:p>
        </w:tc>
        <w:tc>
          <w:tcPr>
            <w:tcW w:w="3512" w:type="dxa"/>
            <w:gridSpan w:val="12"/>
            <w:tcBorders>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5622" w:type="dxa"/>
            <w:gridSpan w:val="14"/>
            <w:tcBorders>
              <w:top w:val="nil"/>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3512" w:type="dxa"/>
            <w:gridSpan w:val="12"/>
            <w:tcBorders>
              <w:left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5622" w:type="dxa"/>
            <w:gridSpan w:val="14"/>
            <w:tcBorders>
              <w:top w:val="nil"/>
              <w:left w:val="nil"/>
              <w:bottom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 xml:space="preserve">Reference Wind Velocity Vref,0 as defined in </w:t>
            </w:r>
            <w:r w:rsidRPr="00DC3796">
              <w:rPr>
                <w:rFonts w:ascii="Calibri" w:eastAsia="Calibri" w:hAnsi="Calibri"/>
                <w:sz w:val="22"/>
                <w:szCs w:val="22"/>
                <w:lang w:eastAsia="en-US"/>
              </w:rPr>
              <w:t>BS EN 40-3-1</w:t>
            </w:r>
            <w:r w:rsidRPr="00397B4C">
              <w:rPr>
                <w:rFonts w:ascii="Calibri" w:eastAsia="Calibri" w:hAnsi="Calibri"/>
                <w:sz w:val="22"/>
                <w:szCs w:val="22"/>
                <w:lang w:eastAsia="en-US"/>
              </w:rPr>
              <w:t xml:space="preserve"> </w:t>
            </w:r>
          </w:p>
        </w:tc>
        <w:tc>
          <w:tcPr>
            <w:tcW w:w="3512" w:type="dxa"/>
            <w:gridSpan w:val="12"/>
            <w:tcBorders>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m/s</w:t>
            </w: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5622" w:type="dxa"/>
            <w:gridSpan w:val="14"/>
            <w:tcBorders>
              <w:top w:val="nil"/>
              <w:left w:val="nil"/>
              <w:bottom w:val="nil"/>
              <w:right w:val="nil"/>
            </w:tcBorders>
            <w:shd w:val="clear" w:color="auto" w:fill="auto"/>
          </w:tcPr>
          <w:p w:rsidR="00397B4C" w:rsidRPr="00397B4C" w:rsidRDefault="00397B4C" w:rsidP="008A3173">
            <w:pPr>
              <w:spacing w:line="276" w:lineRule="auto"/>
              <w:rPr>
                <w:rFonts w:ascii="Calibri" w:eastAsia="Calibri" w:hAnsi="Calibri"/>
                <w:sz w:val="22"/>
                <w:szCs w:val="22"/>
                <w:lang w:eastAsia="en-US"/>
              </w:rPr>
            </w:pPr>
          </w:p>
        </w:tc>
        <w:tc>
          <w:tcPr>
            <w:tcW w:w="3512" w:type="dxa"/>
            <w:gridSpan w:val="12"/>
            <w:tcBorders>
              <w:left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5622" w:type="dxa"/>
            <w:gridSpan w:val="14"/>
            <w:tcBorders>
              <w:top w:val="nil"/>
              <w:left w:val="nil"/>
              <w:bottom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Details of signs and attachments allowed for in the design Area (mm2), Eccentricity (mm), Height</w:t>
            </w:r>
          </w:p>
        </w:tc>
        <w:tc>
          <w:tcPr>
            <w:tcW w:w="3512" w:type="dxa"/>
            <w:gridSpan w:val="12"/>
            <w:tcBorders>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5622" w:type="dxa"/>
            <w:gridSpan w:val="14"/>
            <w:tcBorders>
              <w:top w:val="nil"/>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1218" w:type="dxa"/>
            <w:gridSpan w:val="4"/>
            <w:tcBorders>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2294" w:type="dxa"/>
            <w:gridSpan w:val="8"/>
            <w:tcBorders>
              <w:left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1604" w:type="dxa"/>
            <w:gridSpan w:val="3"/>
            <w:tcBorders>
              <w:top w:val="nil"/>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5236" w:type="dxa"/>
            <w:gridSpan w:val="15"/>
            <w:tcBorders>
              <w:top w:val="nil"/>
              <w:left w:val="nil"/>
              <w:bottom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 additional sacrificial steel thickness, above that needed in the design, from the bottom of the column at least 250 mm above the anticipated ground level</w:t>
            </w:r>
          </w:p>
        </w:tc>
        <w:tc>
          <w:tcPr>
            <w:tcW w:w="2294" w:type="dxa"/>
            <w:gridSpan w:val="8"/>
            <w:shd w:val="clear" w:color="auto" w:fill="auto"/>
            <w:vAlign w:val="center"/>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(mm)</w:t>
            </w: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1604" w:type="dxa"/>
            <w:gridSpan w:val="3"/>
            <w:tcBorders>
              <w:top w:val="nil"/>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4018" w:type="dxa"/>
            <w:gridSpan w:val="11"/>
            <w:tcBorders>
              <w:top w:val="nil"/>
              <w:left w:val="nil"/>
              <w:bottom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 additional sacrificial steel thickness, above that needed in the design, from the bottom of the column at least 250 mm above the anticipated ground level</w:t>
            </w:r>
          </w:p>
        </w:tc>
        <w:tc>
          <w:tcPr>
            <w:tcW w:w="3512" w:type="dxa"/>
            <w:gridSpan w:val="12"/>
            <w:shd w:val="clear" w:color="auto" w:fill="auto"/>
            <w:vAlign w:val="center"/>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(mm)</w:t>
            </w: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5622" w:type="dxa"/>
            <w:gridSpan w:val="14"/>
            <w:tcBorders>
              <w:top w:val="nil"/>
              <w:left w:val="nil"/>
              <w:bottom w:val="nil"/>
              <w:right w:val="nil"/>
            </w:tcBorders>
            <w:shd w:val="clear" w:color="auto" w:fill="auto"/>
          </w:tcPr>
          <w:p w:rsidR="00397B4C" w:rsidRPr="00397B4C" w:rsidRDefault="00397B4C" w:rsidP="008A3173">
            <w:pPr>
              <w:spacing w:line="276" w:lineRule="auto"/>
              <w:rPr>
                <w:rFonts w:ascii="Calibri" w:eastAsia="Calibri" w:hAnsi="Calibri"/>
                <w:sz w:val="22"/>
                <w:szCs w:val="22"/>
                <w:lang w:eastAsia="en-US"/>
              </w:rPr>
            </w:pPr>
          </w:p>
        </w:tc>
        <w:tc>
          <w:tcPr>
            <w:tcW w:w="3512" w:type="dxa"/>
            <w:gridSpan w:val="12"/>
            <w:tcBorders>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5622" w:type="dxa"/>
            <w:gridSpan w:val="14"/>
            <w:tcBorders>
              <w:top w:val="nil"/>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Part B Foundation</w:t>
            </w:r>
          </w:p>
        </w:tc>
        <w:tc>
          <w:tcPr>
            <w:tcW w:w="3512" w:type="dxa"/>
            <w:gridSpan w:val="12"/>
            <w:tcBorders>
              <w:top w:val="nil"/>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4542" w:type="dxa"/>
            <w:gridSpan w:val="8"/>
            <w:tcBorders>
              <w:top w:val="nil"/>
              <w:left w:val="nil"/>
              <w:bottom w:val="nil"/>
              <w:right w:val="nil"/>
            </w:tcBorders>
            <w:shd w:val="clear" w:color="auto" w:fill="auto"/>
          </w:tcPr>
          <w:p w:rsidR="00397B4C" w:rsidRPr="00397B4C" w:rsidRDefault="00397B4C" w:rsidP="008A3173">
            <w:pPr>
              <w:spacing w:line="276" w:lineRule="auto"/>
              <w:rPr>
                <w:rFonts w:ascii="Calibri" w:eastAsia="Calibri" w:hAnsi="Calibri"/>
                <w:sz w:val="22"/>
                <w:szCs w:val="22"/>
                <w:lang w:eastAsia="en-US"/>
              </w:rPr>
            </w:pPr>
          </w:p>
        </w:tc>
        <w:tc>
          <w:tcPr>
            <w:tcW w:w="2298" w:type="dxa"/>
            <w:gridSpan w:val="10"/>
            <w:tcBorders>
              <w:top w:val="nil"/>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2294" w:type="dxa"/>
            <w:gridSpan w:val="8"/>
            <w:tcBorders>
              <w:top w:val="single" w:sz="4" w:space="0" w:color="auto"/>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4542" w:type="dxa"/>
            <w:gridSpan w:val="8"/>
            <w:tcBorders>
              <w:top w:val="nil"/>
              <w:left w:val="nil"/>
              <w:bottom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4592" w:type="dxa"/>
            <w:gridSpan w:val="18"/>
            <w:tcBorders>
              <w:top w:val="single" w:sz="4" w:space="0" w:color="auto"/>
              <w:lef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Standard Soil Type Factor G</w:t>
            </w: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4542" w:type="dxa"/>
            <w:gridSpan w:val="8"/>
            <w:tcBorders>
              <w:top w:val="nil"/>
              <w:left w:val="nil"/>
              <w:bottom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1528" w:type="dxa"/>
            <w:gridSpan w:val="8"/>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630</w:t>
            </w:r>
          </w:p>
        </w:tc>
        <w:tc>
          <w:tcPr>
            <w:tcW w:w="1528" w:type="dxa"/>
            <w:gridSpan w:val="5"/>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390</w:t>
            </w:r>
          </w:p>
        </w:tc>
        <w:tc>
          <w:tcPr>
            <w:tcW w:w="1536" w:type="dxa"/>
            <w:gridSpan w:val="5"/>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230</w:t>
            </w: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4542" w:type="dxa"/>
            <w:gridSpan w:val="8"/>
            <w:tcBorders>
              <w:top w:val="nil"/>
              <w:left w:val="nil"/>
              <w:bottom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Diameter of concrete surround (if any)</w:t>
            </w:r>
          </w:p>
        </w:tc>
        <w:tc>
          <w:tcPr>
            <w:tcW w:w="1528" w:type="dxa"/>
            <w:gridSpan w:val="8"/>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1528" w:type="dxa"/>
            <w:gridSpan w:val="5"/>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1536" w:type="dxa"/>
            <w:gridSpan w:val="5"/>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9134" w:type="dxa"/>
            <w:gridSpan w:val="26"/>
            <w:tcBorders>
              <w:top w:val="nil"/>
              <w:left w:val="nil"/>
              <w:bottom w:val="nil"/>
              <w:right w:val="nil"/>
            </w:tcBorders>
            <w:shd w:val="clear" w:color="auto" w:fill="auto"/>
          </w:tcPr>
          <w:p w:rsidR="00397B4C" w:rsidRPr="00397B4C" w:rsidRDefault="00397B4C" w:rsidP="008A3173">
            <w:pPr>
              <w:spacing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2935" w:type="dxa"/>
            <w:gridSpan w:val="5"/>
            <w:tcBorders>
              <w:top w:val="nil"/>
              <w:left w:val="nil"/>
              <w:bottom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Flange plate</w:t>
            </w:r>
          </w:p>
        </w:tc>
        <w:tc>
          <w:tcPr>
            <w:tcW w:w="2058" w:type="dxa"/>
            <w:gridSpan w:val="7"/>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Bolt Hole centres</w:t>
            </w:r>
          </w:p>
        </w:tc>
        <w:tc>
          <w:tcPr>
            <w:tcW w:w="2070" w:type="dxa"/>
            <w:gridSpan w:val="7"/>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Bolt hole diameter</w:t>
            </w:r>
          </w:p>
        </w:tc>
        <w:tc>
          <w:tcPr>
            <w:tcW w:w="2071" w:type="dxa"/>
            <w:gridSpan w:val="7"/>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Design load/bolt</w:t>
            </w: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2935" w:type="dxa"/>
            <w:gridSpan w:val="5"/>
            <w:tcBorders>
              <w:top w:val="nil"/>
              <w:left w:val="nil"/>
              <w:bottom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2058" w:type="dxa"/>
            <w:gridSpan w:val="7"/>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(mm)</w:t>
            </w:r>
          </w:p>
        </w:tc>
        <w:tc>
          <w:tcPr>
            <w:tcW w:w="2070" w:type="dxa"/>
            <w:gridSpan w:val="7"/>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(mm)</w:t>
            </w:r>
          </w:p>
        </w:tc>
        <w:tc>
          <w:tcPr>
            <w:tcW w:w="2071" w:type="dxa"/>
            <w:gridSpan w:val="7"/>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(N)</w:t>
            </w: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9134" w:type="dxa"/>
            <w:gridSpan w:val="26"/>
            <w:tcBorders>
              <w:top w:val="nil"/>
              <w:left w:val="nil"/>
              <w:bottom w:val="nil"/>
              <w:right w:val="nil"/>
            </w:tcBorders>
            <w:shd w:val="clear" w:color="auto" w:fill="auto"/>
          </w:tcPr>
          <w:p w:rsidR="00397B4C" w:rsidRPr="00397B4C" w:rsidRDefault="00397B4C" w:rsidP="008A3173">
            <w:pPr>
              <w:spacing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944" w:type="dxa"/>
            <w:tcBorders>
              <w:top w:val="nil"/>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4049" w:type="dxa"/>
            <w:gridSpan w:val="11"/>
            <w:tcBorders>
              <w:top w:val="nil"/>
              <w:left w:val="nil"/>
              <w:bottom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Relevant forces and moments at ground level</w:t>
            </w:r>
          </w:p>
        </w:tc>
        <w:tc>
          <w:tcPr>
            <w:tcW w:w="4141" w:type="dxa"/>
            <w:gridSpan w:val="14"/>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r w:rsidR="00397B4C" w:rsidRPr="00397B4C" w:rsidTr="00397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60" w:type="dxa"/>
        </w:trPr>
        <w:tc>
          <w:tcPr>
            <w:tcW w:w="944" w:type="dxa"/>
            <w:tcBorders>
              <w:top w:val="nil"/>
              <w:left w:val="nil"/>
              <w:bottom w:val="nil"/>
              <w:right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c>
          <w:tcPr>
            <w:tcW w:w="4049" w:type="dxa"/>
            <w:gridSpan w:val="11"/>
            <w:tcBorders>
              <w:top w:val="nil"/>
              <w:left w:val="nil"/>
              <w:bottom w:val="nil"/>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r w:rsidRPr="00397B4C">
              <w:rPr>
                <w:rFonts w:ascii="Calibri" w:eastAsia="Calibri" w:hAnsi="Calibri"/>
                <w:sz w:val="22"/>
                <w:szCs w:val="22"/>
                <w:lang w:eastAsia="en-US"/>
              </w:rPr>
              <w:t>Line of action of max. moment relating to door opening</w:t>
            </w:r>
          </w:p>
        </w:tc>
        <w:tc>
          <w:tcPr>
            <w:tcW w:w="4141" w:type="dxa"/>
            <w:gridSpan w:val="14"/>
            <w:tcBorders>
              <w:left w:val="nil"/>
              <w:bottom w:val="single" w:sz="4" w:space="0" w:color="auto"/>
            </w:tcBorders>
            <w:shd w:val="clear" w:color="auto" w:fill="auto"/>
          </w:tcPr>
          <w:p w:rsidR="00397B4C" w:rsidRPr="00397B4C" w:rsidRDefault="00397B4C" w:rsidP="00397B4C">
            <w:pPr>
              <w:spacing w:after="200" w:line="276" w:lineRule="auto"/>
              <w:rPr>
                <w:rFonts w:ascii="Calibri" w:eastAsia="Calibri" w:hAnsi="Calibri"/>
                <w:sz w:val="22"/>
                <w:szCs w:val="22"/>
                <w:lang w:eastAsia="en-US"/>
              </w:rPr>
            </w:pPr>
          </w:p>
        </w:tc>
      </w:tr>
    </w:tbl>
    <w:p w:rsidR="00397B4C" w:rsidRDefault="00397B4C" w:rsidP="008A3173">
      <w:pPr>
        <w:spacing w:before="240"/>
      </w:pPr>
      <w:r w:rsidRPr="00C46924">
        <w:t>Note: For flange plates with slotted holes a diagram shall be included with the Data Sheet</w:t>
      </w:r>
    </w:p>
    <w:p w:rsidR="0091372F" w:rsidRDefault="0091372F" w:rsidP="00397B4C"/>
    <w:p w:rsidR="0091372F" w:rsidRDefault="0091372F" w:rsidP="00397B4C"/>
    <w:p w:rsidR="007C2BCC" w:rsidRDefault="007C2BCC" w:rsidP="00397B4C"/>
    <w:p w:rsidR="007C2BCC" w:rsidRPr="00C46924" w:rsidRDefault="007C2BCC" w:rsidP="00397B4C"/>
    <w:p w:rsidR="00397B4C" w:rsidRPr="00DE6126" w:rsidRDefault="00397B4C" w:rsidP="00D5434A">
      <w:pPr>
        <w:pStyle w:val="Heading2"/>
        <w:rPr>
          <w:color w:val="E67C08"/>
        </w:rPr>
      </w:pPr>
      <w:r w:rsidRPr="00DE6126">
        <w:rPr>
          <w:color w:val="E67C08"/>
        </w:rPr>
        <w:t>APPENDIX 13/2: COLUMN AND BRACKET DATA SHEET 2</w:t>
      </w:r>
    </w:p>
    <w:p w:rsidR="00397B4C" w:rsidRPr="00C46924" w:rsidRDefault="00397B4C" w:rsidP="00397B4C">
      <w:r w:rsidRPr="00C46924">
        <w:t>PART C Acceptable Lanterns</w:t>
      </w:r>
    </w:p>
    <w:tbl>
      <w:tblPr>
        <w:tblW w:w="9615" w:type="dxa"/>
        <w:tblInd w:w="120" w:type="dxa"/>
        <w:tblLayout w:type="fixed"/>
        <w:tblCellMar>
          <w:left w:w="120" w:type="dxa"/>
          <w:right w:w="120" w:type="dxa"/>
        </w:tblCellMar>
        <w:tblLook w:val="0000" w:firstRow="0" w:lastRow="0" w:firstColumn="0" w:lastColumn="0" w:noHBand="0" w:noVBand="0"/>
      </w:tblPr>
      <w:tblGrid>
        <w:gridCol w:w="992"/>
        <w:gridCol w:w="567"/>
        <w:gridCol w:w="708"/>
        <w:gridCol w:w="142"/>
        <w:gridCol w:w="709"/>
        <w:gridCol w:w="425"/>
        <w:gridCol w:w="567"/>
        <w:gridCol w:w="709"/>
        <w:gridCol w:w="142"/>
        <w:gridCol w:w="141"/>
        <w:gridCol w:w="709"/>
        <w:gridCol w:w="142"/>
        <w:gridCol w:w="709"/>
        <w:gridCol w:w="212"/>
        <w:gridCol w:w="355"/>
        <w:gridCol w:w="425"/>
        <w:gridCol w:w="141"/>
        <w:gridCol w:w="251"/>
        <w:gridCol w:w="392"/>
        <w:gridCol w:w="278"/>
        <w:gridCol w:w="114"/>
        <w:gridCol w:w="392"/>
        <w:gridCol w:w="393"/>
      </w:tblGrid>
      <w:tr w:rsidR="00397B4C" w:rsidRPr="00C46924" w:rsidTr="00A9548F">
        <w:tc>
          <w:tcPr>
            <w:tcW w:w="4961" w:type="dxa"/>
            <w:gridSpan w:val="9"/>
          </w:tcPr>
          <w:p w:rsidR="00397B4C" w:rsidRPr="00C46924" w:rsidRDefault="00397B4C" w:rsidP="00A9548F"/>
        </w:tc>
        <w:tc>
          <w:tcPr>
            <w:tcW w:w="4654" w:type="dxa"/>
            <w:gridSpan w:val="14"/>
          </w:tcPr>
          <w:p w:rsidR="00397B4C" w:rsidRPr="00C46924" w:rsidRDefault="00397B4C" w:rsidP="00A9548F">
            <w:r w:rsidRPr="00C46924">
              <w:t>Luminaire: Maximum Characteristics</w:t>
            </w:r>
          </w:p>
        </w:tc>
      </w:tr>
      <w:tr w:rsidR="00397B4C" w:rsidRPr="00C46924" w:rsidTr="00A9548F">
        <w:tc>
          <w:tcPr>
            <w:tcW w:w="4961" w:type="dxa"/>
            <w:gridSpan w:val="9"/>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tc>
        <w:tc>
          <w:tcPr>
            <w:tcW w:w="3662" w:type="dxa"/>
            <w:gridSpan w:val="11"/>
            <w:tcBorders>
              <w:top w:val="single" w:sz="6" w:space="0" w:color="auto"/>
              <w:left w:val="single" w:sz="6" w:space="0" w:color="auto"/>
              <w:bottom w:val="single" w:sz="6" w:space="0" w:color="auto"/>
              <w:right w:val="single" w:sz="6" w:space="0" w:color="auto"/>
            </w:tcBorders>
          </w:tcPr>
          <w:p w:rsidR="00397B4C" w:rsidRPr="00DC3796" w:rsidRDefault="00397B4C" w:rsidP="00A9548F">
            <w:r w:rsidRPr="00DC3796">
              <w:t>Terrain Categories as defined in BS EN 40-3-1</w:t>
            </w:r>
          </w:p>
        </w:tc>
      </w:tr>
      <w:tr w:rsidR="00397B4C" w:rsidRPr="00C46924" w:rsidTr="00A9548F">
        <w:tc>
          <w:tcPr>
            <w:tcW w:w="4961" w:type="dxa"/>
            <w:gridSpan w:val="9"/>
          </w:tcPr>
          <w:p w:rsidR="00397B4C" w:rsidRPr="00C46924" w:rsidRDefault="00397B4C" w:rsidP="00A9548F"/>
        </w:tc>
        <w:tc>
          <w:tcPr>
            <w:tcW w:w="992" w:type="dxa"/>
            <w:gridSpan w:val="3"/>
            <w:tcBorders>
              <w:left w:val="single" w:sz="6" w:space="0" w:color="auto"/>
            </w:tcBorders>
          </w:tcPr>
          <w:p w:rsidR="00397B4C" w:rsidRPr="00C46924" w:rsidRDefault="00397B4C" w:rsidP="00A9548F"/>
        </w:tc>
        <w:tc>
          <w:tcPr>
            <w:tcW w:w="921" w:type="dxa"/>
            <w:gridSpan w:val="2"/>
            <w:tcBorders>
              <w:top w:val="single" w:sz="6" w:space="0" w:color="auto"/>
              <w:left w:val="single" w:sz="6" w:space="0" w:color="auto"/>
              <w:bottom w:val="single" w:sz="6" w:space="0" w:color="auto"/>
              <w:right w:val="single" w:sz="6" w:space="0" w:color="auto"/>
            </w:tcBorders>
            <w:shd w:val="clear" w:color="auto" w:fill="auto"/>
          </w:tcPr>
          <w:p w:rsidR="00397B4C" w:rsidRPr="00DC3796" w:rsidRDefault="00397B4C" w:rsidP="00A9548F">
            <w:r w:rsidRPr="00DC3796">
              <w:t>I</w:t>
            </w:r>
          </w:p>
        </w:tc>
        <w:tc>
          <w:tcPr>
            <w:tcW w:w="921" w:type="dxa"/>
            <w:gridSpan w:val="3"/>
            <w:tcBorders>
              <w:top w:val="single" w:sz="6" w:space="0" w:color="auto"/>
              <w:left w:val="single" w:sz="6" w:space="0" w:color="auto"/>
              <w:bottom w:val="single" w:sz="6" w:space="0" w:color="auto"/>
              <w:right w:val="single" w:sz="6" w:space="0" w:color="auto"/>
            </w:tcBorders>
            <w:shd w:val="clear" w:color="auto" w:fill="auto"/>
          </w:tcPr>
          <w:p w:rsidR="00397B4C" w:rsidRPr="00DC3796" w:rsidRDefault="00397B4C" w:rsidP="00A9548F">
            <w:r w:rsidRPr="00DC3796">
              <w:t>II</w:t>
            </w:r>
          </w:p>
        </w:tc>
        <w:tc>
          <w:tcPr>
            <w:tcW w:w="921" w:type="dxa"/>
            <w:gridSpan w:val="3"/>
            <w:tcBorders>
              <w:top w:val="single" w:sz="6" w:space="0" w:color="auto"/>
              <w:left w:val="single" w:sz="6" w:space="0" w:color="auto"/>
              <w:bottom w:val="single" w:sz="6" w:space="0" w:color="auto"/>
              <w:right w:val="single" w:sz="6" w:space="0" w:color="auto"/>
            </w:tcBorders>
            <w:shd w:val="clear" w:color="auto" w:fill="auto"/>
          </w:tcPr>
          <w:p w:rsidR="00397B4C" w:rsidRPr="00DC3796" w:rsidRDefault="00397B4C" w:rsidP="00A9548F">
            <w:r w:rsidRPr="00DC3796">
              <w:t>III</w:t>
            </w:r>
          </w:p>
        </w:tc>
        <w:tc>
          <w:tcPr>
            <w:tcW w:w="899" w:type="dxa"/>
            <w:gridSpan w:val="3"/>
            <w:tcBorders>
              <w:top w:val="single" w:sz="6" w:space="0" w:color="auto"/>
              <w:left w:val="single" w:sz="6" w:space="0" w:color="auto"/>
              <w:bottom w:val="single" w:sz="6" w:space="0" w:color="auto"/>
              <w:right w:val="single" w:sz="6" w:space="0" w:color="auto"/>
            </w:tcBorders>
            <w:shd w:val="clear" w:color="auto" w:fill="auto"/>
          </w:tcPr>
          <w:p w:rsidR="00397B4C" w:rsidRPr="00DC3796" w:rsidRDefault="00397B4C" w:rsidP="00A9548F">
            <w:r w:rsidRPr="00DC3796">
              <w:t>IV</w:t>
            </w:r>
          </w:p>
        </w:tc>
      </w:tr>
      <w:tr w:rsidR="00397B4C" w:rsidRPr="00C46924" w:rsidTr="00A9548F">
        <w:tc>
          <w:tcPr>
            <w:tcW w:w="4961" w:type="dxa"/>
            <w:gridSpan w:val="9"/>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r w:rsidRPr="00C46924">
              <w:t xml:space="preserve">Lantern Max. </w:t>
            </w:r>
            <w:proofErr w:type="spellStart"/>
            <w:r w:rsidRPr="00C46924">
              <w:t>Wt</w:t>
            </w:r>
            <w:proofErr w:type="spellEnd"/>
            <w:r w:rsidRPr="00C46924">
              <w:t xml:space="preserve"> (kg)</w:t>
            </w:r>
          </w:p>
        </w:tc>
        <w:tc>
          <w:tcPr>
            <w:tcW w:w="3662" w:type="dxa"/>
            <w:gridSpan w:val="11"/>
            <w:tcBorders>
              <w:top w:val="single" w:sz="6" w:space="0" w:color="auto"/>
              <w:left w:val="single" w:sz="6" w:space="0" w:color="auto"/>
              <w:bottom w:val="single" w:sz="6" w:space="0" w:color="auto"/>
              <w:right w:val="single" w:sz="6" w:space="0" w:color="auto"/>
            </w:tcBorders>
            <w:shd w:val="clear" w:color="auto" w:fill="auto"/>
          </w:tcPr>
          <w:p w:rsidR="00397B4C" w:rsidRPr="00DC3796" w:rsidRDefault="00397B4C" w:rsidP="00A9548F">
            <w:r w:rsidRPr="00DC3796">
              <w:t xml:space="preserve">Maximum </w:t>
            </w:r>
            <w:proofErr w:type="spellStart"/>
            <w:r w:rsidRPr="00DC3796">
              <w:t>Windage</w:t>
            </w:r>
            <w:proofErr w:type="spellEnd"/>
            <w:r w:rsidRPr="00DC3796">
              <w:t xml:space="preserve"> Area (m2) for Terrain Categories as defined in BS EN 40-3-1</w:t>
            </w:r>
          </w:p>
        </w:tc>
      </w:tr>
      <w:tr w:rsidR="00397B4C" w:rsidRPr="00C46924" w:rsidTr="00A9548F">
        <w:tc>
          <w:tcPr>
            <w:tcW w:w="2409" w:type="dxa"/>
            <w:gridSpan w:val="4"/>
          </w:tcPr>
          <w:p w:rsidR="00397B4C" w:rsidRPr="00C46924" w:rsidRDefault="00397B4C" w:rsidP="00A9548F">
            <w:r w:rsidRPr="00C46924">
              <w:t>Post Top Column</w:t>
            </w:r>
          </w:p>
        </w:tc>
        <w:tc>
          <w:tcPr>
            <w:tcW w:w="2552" w:type="dxa"/>
            <w:gridSpan w:val="5"/>
            <w:tcBorders>
              <w:top w:val="single" w:sz="6" w:space="0" w:color="auto"/>
              <w:left w:val="single" w:sz="6" w:space="0" w:color="auto"/>
            </w:tcBorders>
          </w:tcPr>
          <w:p w:rsidR="00397B4C" w:rsidRPr="00C46924" w:rsidRDefault="00397B4C" w:rsidP="00A9548F">
            <w:r w:rsidRPr="00C46924">
              <w:t>Luminaire Connection</w:t>
            </w:r>
          </w:p>
        </w:tc>
        <w:tc>
          <w:tcPr>
            <w:tcW w:w="992" w:type="dxa"/>
            <w:gridSpan w:val="3"/>
            <w:tcBorders>
              <w:top w:val="single" w:sz="6" w:space="0" w:color="auto"/>
              <w:left w:val="single" w:sz="6" w:space="0" w:color="auto"/>
            </w:tcBorders>
          </w:tcPr>
          <w:p w:rsidR="00397B4C" w:rsidRPr="00C46924" w:rsidRDefault="00397B4C" w:rsidP="00A9548F"/>
        </w:tc>
        <w:tc>
          <w:tcPr>
            <w:tcW w:w="921" w:type="dxa"/>
            <w:gridSpan w:val="2"/>
            <w:tcBorders>
              <w:top w:val="single" w:sz="6" w:space="0" w:color="auto"/>
              <w:left w:val="single" w:sz="6" w:space="0" w:color="auto"/>
              <w:right w:val="single" w:sz="6" w:space="0" w:color="auto"/>
            </w:tcBorders>
            <w:shd w:val="clear" w:color="auto" w:fill="auto"/>
          </w:tcPr>
          <w:p w:rsidR="00397B4C" w:rsidRPr="00C46924" w:rsidRDefault="00397B4C" w:rsidP="00A9548F"/>
        </w:tc>
        <w:tc>
          <w:tcPr>
            <w:tcW w:w="921" w:type="dxa"/>
            <w:gridSpan w:val="3"/>
            <w:tcBorders>
              <w:top w:val="single" w:sz="6" w:space="0" w:color="auto"/>
              <w:left w:val="single" w:sz="6" w:space="0" w:color="auto"/>
              <w:right w:val="single" w:sz="6" w:space="0" w:color="auto"/>
            </w:tcBorders>
            <w:shd w:val="clear" w:color="auto" w:fill="auto"/>
          </w:tcPr>
          <w:p w:rsidR="00397B4C" w:rsidRPr="00C46924" w:rsidRDefault="00397B4C" w:rsidP="00A9548F"/>
        </w:tc>
        <w:tc>
          <w:tcPr>
            <w:tcW w:w="921" w:type="dxa"/>
            <w:gridSpan w:val="3"/>
            <w:tcBorders>
              <w:top w:val="single" w:sz="6" w:space="0" w:color="auto"/>
              <w:left w:val="single" w:sz="6" w:space="0" w:color="auto"/>
              <w:right w:val="single" w:sz="6" w:space="0" w:color="auto"/>
            </w:tcBorders>
            <w:shd w:val="clear" w:color="auto" w:fill="auto"/>
          </w:tcPr>
          <w:p w:rsidR="00397B4C" w:rsidRPr="00C46924" w:rsidRDefault="00397B4C" w:rsidP="00A9548F"/>
        </w:tc>
        <w:tc>
          <w:tcPr>
            <w:tcW w:w="899" w:type="dxa"/>
            <w:gridSpan w:val="3"/>
            <w:tcBorders>
              <w:top w:val="single" w:sz="6" w:space="0" w:color="auto"/>
              <w:left w:val="single" w:sz="6" w:space="0" w:color="auto"/>
              <w:right w:val="single" w:sz="6" w:space="0" w:color="auto"/>
            </w:tcBorders>
            <w:shd w:val="clear" w:color="auto" w:fill="auto"/>
          </w:tcPr>
          <w:p w:rsidR="00397B4C" w:rsidRPr="00C46924" w:rsidRDefault="00397B4C" w:rsidP="00A9548F"/>
        </w:tc>
      </w:tr>
      <w:tr w:rsidR="00397B4C" w:rsidRPr="00C46924" w:rsidTr="00A9548F">
        <w:tc>
          <w:tcPr>
            <w:tcW w:w="2409" w:type="dxa"/>
            <w:gridSpan w:val="4"/>
          </w:tcPr>
          <w:p w:rsidR="00397B4C" w:rsidRPr="00C46924" w:rsidRDefault="00397B4C" w:rsidP="00A9548F"/>
        </w:tc>
        <w:tc>
          <w:tcPr>
            <w:tcW w:w="1134" w:type="dxa"/>
            <w:gridSpan w:val="2"/>
            <w:tcBorders>
              <w:top w:val="single" w:sz="6" w:space="0" w:color="auto"/>
              <w:left w:val="single" w:sz="6" w:space="0" w:color="auto"/>
              <w:bottom w:val="single" w:sz="6" w:space="0" w:color="auto"/>
            </w:tcBorders>
          </w:tcPr>
          <w:p w:rsidR="00397B4C" w:rsidRPr="00C46924" w:rsidRDefault="00397B4C" w:rsidP="00A9548F">
            <w:r w:rsidRPr="00C46924">
              <w:t>Diameter</w:t>
            </w:r>
          </w:p>
        </w:tc>
        <w:tc>
          <w:tcPr>
            <w:tcW w:w="1418" w:type="dxa"/>
            <w:gridSpan w:val="3"/>
            <w:tcBorders>
              <w:top w:val="single" w:sz="6" w:space="0" w:color="auto"/>
              <w:left w:val="single" w:sz="6" w:space="0" w:color="auto"/>
              <w:bottom w:val="single" w:sz="6" w:space="0" w:color="auto"/>
            </w:tcBorders>
          </w:tcPr>
          <w:p w:rsidR="00397B4C" w:rsidRPr="00C46924" w:rsidRDefault="00397B4C" w:rsidP="00A9548F">
            <w:r w:rsidRPr="00C46924">
              <w:t>Length</w:t>
            </w:r>
          </w:p>
        </w:tc>
        <w:tc>
          <w:tcPr>
            <w:tcW w:w="992" w:type="dxa"/>
            <w:gridSpan w:val="3"/>
            <w:tcBorders>
              <w:left w:val="single" w:sz="6" w:space="0" w:color="auto"/>
              <w:bottom w:val="single" w:sz="6" w:space="0" w:color="auto"/>
            </w:tcBorders>
          </w:tcPr>
          <w:p w:rsidR="00397B4C" w:rsidRPr="00C46924" w:rsidRDefault="00397B4C" w:rsidP="00A9548F"/>
        </w:tc>
        <w:tc>
          <w:tcPr>
            <w:tcW w:w="921" w:type="dxa"/>
            <w:gridSpan w:val="2"/>
            <w:tcBorders>
              <w:left w:val="single" w:sz="6" w:space="0" w:color="auto"/>
              <w:bottom w:val="single" w:sz="6" w:space="0" w:color="auto"/>
              <w:right w:val="single" w:sz="6" w:space="0" w:color="auto"/>
            </w:tcBorders>
            <w:shd w:val="clear" w:color="auto" w:fill="auto"/>
          </w:tcPr>
          <w:p w:rsidR="00397B4C" w:rsidRPr="00C46924" w:rsidRDefault="00397B4C" w:rsidP="00A9548F"/>
        </w:tc>
        <w:tc>
          <w:tcPr>
            <w:tcW w:w="921" w:type="dxa"/>
            <w:gridSpan w:val="3"/>
            <w:tcBorders>
              <w:left w:val="single" w:sz="6" w:space="0" w:color="auto"/>
              <w:bottom w:val="single" w:sz="6" w:space="0" w:color="auto"/>
              <w:right w:val="single" w:sz="6" w:space="0" w:color="auto"/>
            </w:tcBorders>
            <w:shd w:val="clear" w:color="auto" w:fill="auto"/>
          </w:tcPr>
          <w:p w:rsidR="00397B4C" w:rsidRPr="00C46924" w:rsidRDefault="00397B4C" w:rsidP="00A9548F"/>
        </w:tc>
        <w:tc>
          <w:tcPr>
            <w:tcW w:w="921" w:type="dxa"/>
            <w:gridSpan w:val="3"/>
            <w:tcBorders>
              <w:left w:val="single" w:sz="6" w:space="0" w:color="auto"/>
              <w:bottom w:val="single" w:sz="6" w:space="0" w:color="auto"/>
              <w:right w:val="single" w:sz="6" w:space="0" w:color="auto"/>
            </w:tcBorders>
            <w:shd w:val="clear" w:color="auto" w:fill="auto"/>
          </w:tcPr>
          <w:p w:rsidR="00397B4C" w:rsidRPr="00C46924" w:rsidRDefault="00397B4C" w:rsidP="00A9548F"/>
        </w:tc>
        <w:tc>
          <w:tcPr>
            <w:tcW w:w="899" w:type="dxa"/>
            <w:gridSpan w:val="3"/>
            <w:tcBorders>
              <w:left w:val="single" w:sz="6" w:space="0" w:color="auto"/>
              <w:bottom w:val="single" w:sz="6" w:space="0" w:color="auto"/>
              <w:right w:val="single" w:sz="6" w:space="0" w:color="auto"/>
            </w:tcBorders>
            <w:shd w:val="clear" w:color="auto" w:fill="auto"/>
          </w:tcPr>
          <w:p w:rsidR="00397B4C" w:rsidRPr="00C46924" w:rsidRDefault="00397B4C" w:rsidP="00A9548F"/>
        </w:tc>
      </w:tr>
      <w:tr w:rsidR="00397B4C" w:rsidRPr="00C46924" w:rsidTr="00A9548F">
        <w:tc>
          <w:tcPr>
            <w:tcW w:w="2409" w:type="dxa"/>
            <w:gridSpan w:val="4"/>
          </w:tcPr>
          <w:p w:rsidR="00397B4C" w:rsidRPr="00C46924" w:rsidRDefault="00397B4C" w:rsidP="00A9548F"/>
        </w:tc>
        <w:tc>
          <w:tcPr>
            <w:tcW w:w="1134" w:type="dxa"/>
            <w:gridSpan w:val="2"/>
            <w:tcBorders>
              <w:top w:val="single" w:sz="6" w:space="0" w:color="auto"/>
              <w:left w:val="single" w:sz="6" w:space="0" w:color="auto"/>
              <w:bottom w:val="single" w:sz="6" w:space="0" w:color="auto"/>
            </w:tcBorders>
          </w:tcPr>
          <w:p w:rsidR="00397B4C" w:rsidRPr="00C46924" w:rsidRDefault="00397B4C" w:rsidP="00A9548F"/>
        </w:tc>
        <w:tc>
          <w:tcPr>
            <w:tcW w:w="1418" w:type="dxa"/>
            <w:gridSpan w:val="3"/>
            <w:tcBorders>
              <w:top w:val="single" w:sz="6" w:space="0" w:color="auto"/>
              <w:left w:val="single" w:sz="6" w:space="0" w:color="auto"/>
              <w:bottom w:val="single" w:sz="6" w:space="0" w:color="auto"/>
            </w:tcBorders>
          </w:tcPr>
          <w:p w:rsidR="00397B4C" w:rsidRPr="00C46924" w:rsidRDefault="00397B4C" w:rsidP="00A9548F"/>
        </w:tc>
        <w:tc>
          <w:tcPr>
            <w:tcW w:w="992" w:type="dxa"/>
            <w:gridSpan w:val="3"/>
            <w:tcBorders>
              <w:top w:val="single" w:sz="6" w:space="0" w:color="auto"/>
              <w:left w:val="single" w:sz="6" w:space="0" w:color="auto"/>
              <w:bottom w:val="single" w:sz="6" w:space="0" w:color="auto"/>
            </w:tcBorders>
          </w:tcPr>
          <w:p w:rsidR="00397B4C" w:rsidRPr="00C46924" w:rsidRDefault="00397B4C" w:rsidP="00A9548F"/>
        </w:tc>
        <w:tc>
          <w:tcPr>
            <w:tcW w:w="921" w:type="dxa"/>
            <w:gridSpan w:val="2"/>
            <w:tcBorders>
              <w:top w:val="single" w:sz="6" w:space="0" w:color="auto"/>
              <w:left w:val="single" w:sz="6" w:space="0" w:color="auto"/>
              <w:bottom w:val="single" w:sz="6" w:space="0" w:color="auto"/>
              <w:right w:val="single" w:sz="6" w:space="0" w:color="auto"/>
            </w:tcBorders>
            <w:shd w:val="clear" w:color="auto" w:fill="auto"/>
          </w:tcPr>
          <w:p w:rsidR="00397B4C" w:rsidRPr="00C46924" w:rsidRDefault="00397B4C" w:rsidP="00A9548F"/>
        </w:tc>
        <w:tc>
          <w:tcPr>
            <w:tcW w:w="921" w:type="dxa"/>
            <w:gridSpan w:val="3"/>
            <w:tcBorders>
              <w:top w:val="single" w:sz="6" w:space="0" w:color="auto"/>
              <w:left w:val="single" w:sz="6" w:space="0" w:color="auto"/>
              <w:bottom w:val="single" w:sz="6" w:space="0" w:color="auto"/>
              <w:right w:val="single" w:sz="6" w:space="0" w:color="auto"/>
            </w:tcBorders>
            <w:shd w:val="clear" w:color="auto" w:fill="auto"/>
          </w:tcPr>
          <w:p w:rsidR="00397B4C" w:rsidRPr="00C46924" w:rsidRDefault="00397B4C" w:rsidP="00A9548F"/>
        </w:tc>
        <w:tc>
          <w:tcPr>
            <w:tcW w:w="921" w:type="dxa"/>
            <w:gridSpan w:val="3"/>
            <w:tcBorders>
              <w:top w:val="single" w:sz="6" w:space="0" w:color="auto"/>
              <w:left w:val="single" w:sz="6" w:space="0" w:color="auto"/>
              <w:bottom w:val="single" w:sz="6" w:space="0" w:color="auto"/>
              <w:right w:val="single" w:sz="6" w:space="0" w:color="auto"/>
            </w:tcBorders>
            <w:shd w:val="clear" w:color="auto" w:fill="auto"/>
          </w:tcPr>
          <w:p w:rsidR="00397B4C" w:rsidRPr="00C46924" w:rsidRDefault="00397B4C" w:rsidP="00A9548F"/>
        </w:tc>
        <w:tc>
          <w:tcPr>
            <w:tcW w:w="899" w:type="dxa"/>
            <w:gridSpan w:val="3"/>
            <w:tcBorders>
              <w:top w:val="single" w:sz="6" w:space="0" w:color="auto"/>
              <w:left w:val="single" w:sz="6" w:space="0" w:color="auto"/>
              <w:bottom w:val="single" w:sz="6" w:space="0" w:color="auto"/>
              <w:right w:val="single" w:sz="6" w:space="0" w:color="auto"/>
            </w:tcBorders>
            <w:shd w:val="clear" w:color="auto" w:fill="auto"/>
          </w:tcPr>
          <w:p w:rsidR="00397B4C" w:rsidRPr="00C46924" w:rsidRDefault="00397B4C" w:rsidP="00A9548F"/>
        </w:tc>
      </w:tr>
      <w:tr w:rsidR="00397B4C" w:rsidRPr="00C46924" w:rsidTr="00A9548F">
        <w:tc>
          <w:tcPr>
            <w:tcW w:w="9615" w:type="dxa"/>
            <w:gridSpan w:val="23"/>
          </w:tcPr>
          <w:p w:rsidR="00397B4C" w:rsidRPr="00C46924" w:rsidRDefault="00397B4C" w:rsidP="00A9548F"/>
        </w:tc>
      </w:tr>
      <w:tr w:rsidR="00397B4C" w:rsidRPr="00C46924" w:rsidTr="00A9548F">
        <w:tc>
          <w:tcPr>
            <w:tcW w:w="2409" w:type="dxa"/>
            <w:gridSpan w:val="4"/>
          </w:tcPr>
          <w:p w:rsidR="00397B4C" w:rsidRPr="00C46924" w:rsidRDefault="00397B4C" w:rsidP="00A9548F">
            <w:r w:rsidRPr="00C46924">
              <w:t>Single Arm Bracket Column:</w:t>
            </w:r>
          </w:p>
        </w:tc>
        <w:tc>
          <w:tcPr>
            <w:tcW w:w="4820" w:type="dxa"/>
            <w:gridSpan w:val="11"/>
            <w:tcBorders>
              <w:top w:val="single" w:sz="6" w:space="0" w:color="auto"/>
              <w:left w:val="single" w:sz="6" w:space="0" w:color="auto"/>
            </w:tcBorders>
          </w:tcPr>
          <w:p w:rsidR="00397B4C" w:rsidRPr="00C46924" w:rsidRDefault="00397B4C" w:rsidP="00A9548F">
            <w:r w:rsidRPr="00C46924">
              <w:t>Luminaire Lever Arm (mm)</w:t>
            </w:r>
          </w:p>
        </w:tc>
        <w:tc>
          <w:tcPr>
            <w:tcW w:w="2386" w:type="dxa"/>
            <w:gridSpan w:val="8"/>
            <w:tcBorders>
              <w:left w:val="single" w:sz="6" w:space="0" w:color="auto"/>
            </w:tcBorders>
          </w:tcPr>
          <w:p w:rsidR="00397B4C" w:rsidRPr="00C46924" w:rsidRDefault="00397B4C" w:rsidP="00A9548F"/>
        </w:tc>
      </w:tr>
      <w:tr w:rsidR="00397B4C" w:rsidRPr="00C46924" w:rsidTr="00A9548F">
        <w:tc>
          <w:tcPr>
            <w:tcW w:w="2409" w:type="dxa"/>
            <w:gridSpan w:val="4"/>
          </w:tcPr>
          <w:p w:rsidR="00397B4C" w:rsidRPr="00C46924" w:rsidRDefault="00397B4C" w:rsidP="00A9548F"/>
        </w:tc>
        <w:tc>
          <w:tcPr>
            <w:tcW w:w="2410" w:type="dxa"/>
            <w:gridSpan w:val="4"/>
            <w:tcBorders>
              <w:top w:val="single" w:sz="6" w:space="0" w:color="auto"/>
              <w:left w:val="single" w:sz="6" w:space="0" w:color="auto"/>
              <w:bottom w:val="single" w:sz="6" w:space="0" w:color="auto"/>
            </w:tcBorders>
          </w:tcPr>
          <w:p w:rsidR="00397B4C" w:rsidRPr="00C46924" w:rsidRDefault="00397B4C" w:rsidP="00A9548F">
            <w:r w:rsidRPr="00C46924">
              <w:t>Due to Wt. of Luminaire</w:t>
            </w:r>
          </w:p>
        </w:tc>
        <w:tc>
          <w:tcPr>
            <w:tcW w:w="2410" w:type="dxa"/>
            <w:gridSpan w:val="7"/>
            <w:tcBorders>
              <w:top w:val="single" w:sz="6" w:space="0" w:color="auto"/>
              <w:left w:val="single" w:sz="6" w:space="0" w:color="auto"/>
              <w:bottom w:val="single" w:sz="6" w:space="0" w:color="auto"/>
            </w:tcBorders>
          </w:tcPr>
          <w:p w:rsidR="00397B4C" w:rsidRPr="00C46924" w:rsidRDefault="00397B4C" w:rsidP="00A9548F">
            <w:r w:rsidRPr="00C46924">
              <w:t xml:space="preserve">Due to </w:t>
            </w:r>
            <w:proofErr w:type="spellStart"/>
            <w:r w:rsidRPr="00C46924">
              <w:t>Windage</w:t>
            </w:r>
            <w:proofErr w:type="spellEnd"/>
            <w:r w:rsidRPr="00C46924">
              <w:t xml:space="preserve"> of lantern</w:t>
            </w:r>
          </w:p>
        </w:tc>
        <w:tc>
          <w:tcPr>
            <w:tcW w:w="2386" w:type="dxa"/>
            <w:gridSpan w:val="8"/>
            <w:tcBorders>
              <w:left w:val="single" w:sz="6" w:space="0" w:color="auto"/>
            </w:tcBorders>
          </w:tcPr>
          <w:p w:rsidR="00397B4C" w:rsidRPr="00C46924" w:rsidRDefault="00397B4C" w:rsidP="00A9548F"/>
        </w:tc>
      </w:tr>
      <w:tr w:rsidR="00397B4C" w:rsidRPr="00C46924" w:rsidTr="00A9548F">
        <w:tc>
          <w:tcPr>
            <w:tcW w:w="2409" w:type="dxa"/>
            <w:gridSpan w:val="4"/>
          </w:tcPr>
          <w:p w:rsidR="00397B4C" w:rsidRPr="00C46924" w:rsidRDefault="00397B4C" w:rsidP="00A9548F"/>
        </w:tc>
        <w:tc>
          <w:tcPr>
            <w:tcW w:w="2410" w:type="dxa"/>
            <w:gridSpan w:val="4"/>
            <w:tcBorders>
              <w:top w:val="single" w:sz="6" w:space="0" w:color="auto"/>
              <w:left w:val="single" w:sz="6" w:space="0" w:color="auto"/>
              <w:bottom w:val="single" w:sz="6" w:space="0" w:color="auto"/>
            </w:tcBorders>
          </w:tcPr>
          <w:p w:rsidR="00397B4C" w:rsidRPr="00C46924" w:rsidRDefault="00397B4C" w:rsidP="00A9548F"/>
        </w:tc>
        <w:tc>
          <w:tcPr>
            <w:tcW w:w="2410" w:type="dxa"/>
            <w:gridSpan w:val="7"/>
            <w:tcBorders>
              <w:top w:val="single" w:sz="6" w:space="0" w:color="auto"/>
              <w:left w:val="single" w:sz="6" w:space="0" w:color="auto"/>
              <w:bottom w:val="single" w:sz="6" w:space="0" w:color="auto"/>
            </w:tcBorders>
          </w:tcPr>
          <w:p w:rsidR="00397B4C" w:rsidRPr="00C46924" w:rsidRDefault="00397B4C" w:rsidP="00A9548F"/>
        </w:tc>
        <w:tc>
          <w:tcPr>
            <w:tcW w:w="2386" w:type="dxa"/>
            <w:gridSpan w:val="8"/>
            <w:tcBorders>
              <w:left w:val="single" w:sz="6" w:space="0" w:color="auto"/>
            </w:tcBorders>
          </w:tcPr>
          <w:p w:rsidR="00397B4C" w:rsidRPr="00C46924" w:rsidRDefault="00397B4C" w:rsidP="00A9548F"/>
        </w:tc>
      </w:tr>
      <w:tr w:rsidR="00397B4C" w:rsidRPr="00C46924" w:rsidTr="00A9548F">
        <w:tc>
          <w:tcPr>
            <w:tcW w:w="9615" w:type="dxa"/>
            <w:gridSpan w:val="23"/>
          </w:tcPr>
          <w:p w:rsidR="00397B4C" w:rsidRPr="00C46924" w:rsidRDefault="00397B4C" w:rsidP="00A9548F"/>
        </w:tc>
      </w:tr>
      <w:tr w:rsidR="00397B4C" w:rsidRPr="00C46924" w:rsidTr="00A9548F">
        <w:tc>
          <w:tcPr>
            <w:tcW w:w="992" w:type="dxa"/>
            <w:tcBorders>
              <w:top w:val="single" w:sz="6" w:space="0" w:color="auto"/>
              <w:left w:val="single" w:sz="6" w:space="0" w:color="auto"/>
            </w:tcBorders>
          </w:tcPr>
          <w:p w:rsidR="00397B4C" w:rsidRPr="00C46924" w:rsidRDefault="00397B4C" w:rsidP="00A9548F">
            <w:r w:rsidRPr="00C46924">
              <w:t xml:space="preserve">Bracket </w:t>
            </w:r>
            <w:proofErr w:type="spellStart"/>
            <w:r w:rsidRPr="00C46924">
              <w:t>proj</w:t>
            </w:r>
            <w:proofErr w:type="spellEnd"/>
            <w:r w:rsidRPr="00C46924">
              <w:t>. (m)</w:t>
            </w:r>
          </w:p>
        </w:tc>
        <w:tc>
          <w:tcPr>
            <w:tcW w:w="567" w:type="dxa"/>
            <w:tcBorders>
              <w:top w:val="single" w:sz="6" w:space="0" w:color="auto"/>
              <w:left w:val="single" w:sz="6" w:space="0" w:color="auto"/>
            </w:tcBorders>
          </w:tcPr>
          <w:p w:rsidR="00397B4C" w:rsidRPr="00C46924" w:rsidRDefault="00397B4C" w:rsidP="00A9548F">
            <w:r w:rsidRPr="00C46924">
              <w:t>Ref No.</w:t>
            </w:r>
          </w:p>
        </w:tc>
        <w:tc>
          <w:tcPr>
            <w:tcW w:w="708" w:type="dxa"/>
            <w:tcBorders>
              <w:top w:val="single" w:sz="6" w:space="0" w:color="auto"/>
              <w:left w:val="single" w:sz="6" w:space="0" w:color="auto"/>
            </w:tcBorders>
          </w:tcPr>
          <w:p w:rsidR="00397B4C" w:rsidRPr="00C46924" w:rsidRDefault="00397B4C" w:rsidP="00A9548F">
            <w:proofErr w:type="spellStart"/>
            <w:r w:rsidRPr="00C46924">
              <w:t>Dwg</w:t>
            </w:r>
            <w:proofErr w:type="spellEnd"/>
            <w:r w:rsidRPr="00C46924">
              <w:t xml:space="preserve"> No.</w:t>
            </w:r>
          </w:p>
        </w:tc>
        <w:tc>
          <w:tcPr>
            <w:tcW w:w="1843" w:type="dxa"/>
            <w:gridSpan w:val="4"/>
            <w:tcBorders>
              <w:top w:val="single" w:sz="6" w:space="0" w:color="auto"/>
              <w:left w:val="single" w:sz="6" w:space="0" w:color="auto"/>
            </w:tcBorders>
          </w:tcPr>
          <w:p w:rsidR="00397B4C" w:rsidRPr="00C46924" w:rsidRDefault="00397B4C" w:rsidP="00A9548F">
            <w:r w:rsidRPr="00C46924">
              <w:t>Material</w:t>
            </w:r>
          </w:p>
        </w:tc>
        <w:tc>
          <w:tcPr>
            <w:tcW w:w="992" w:type="dxa"/>
            <w:gridSpan w:val="3"/>
            <w:tcBorders>
              <w:top w:val="single" w:sz="6" w:space="0" w:color="auto"/>
              <w:left w:val="single" w:sz="6" w:space="0" w:color="auto"/>
            </w:tcBorders>
          </w:tcPr>
          <w:p w:rsidR="00397B4C" w:rsidRPr="00C46924" w:rsidRDefault="00397B4C" w:rsidP="00A9548F">
            <w:r w:rsidRPr="00C46924">
              <w:t>Lantern Fixing Angle</w:t>
            </w:r>
          </w:p>
        </w:tc>
        <w:tc>
          <w:tcPr>
            <w:tcW w:w="1560" w:type="dxa"/>
            <w:gridSpan w:val="3"/>
            <w:tcBorders>
              <w:top w:val="single" w:sz="6" w:space="0" w:color="auto"/>
              <w:left w:val="single" w:sz="6" w:space="0" w:color="auto"/>
            </w:tcBorders>
          </w:tcPr>
          <w:p w:rsidR="00397B4C" w:rsidRPr="00C46924" w:rsidRDefault="00397B4C" w:rsidP="00A9548F">
            <w:r w:rsidRPr="00C46924">
              <w:t>Lantern Connection</w:t>
            </w:r>
          </w:p>
        </w:tc>
        <w:tc>
          <w:tcPr>
            <w:tcW w:w="992" w:type="dxa"/>
            <w:gridSpan w:val="3"/>
            <w:tcBorders>
              <w:top w:val="single" w:sz="6" w:space="0" w:color="auto"/>
              <w:left w:val="single" w:sz="6" w:space="0" w:color="auto"/>
            </w:tcBorders>
          </w:tcPr>
          <w:p w:rsidR="00397B4C" w:rsidRPr="00C46924" w:rsidRDefault="00397B4C" w:rsidP="00A9548F">
            <w:r w:rsidRPr="00C46924">
              <w:t xml:space="preserve">Lantern Max. </w:t>
            </w:r>
            <w:proofErr w:type="spellStart"/>
            <w:r w:rsidRPr="00C46924">
              <w:t>Wt</w:t>
            </w:r>
            <w:proofErr w:type="spellEnd"/>
            <w:r w:rsidRPr="00C46924">
              <w:t xml:space="preserve"> (kg)</w:t>
            </w:r>
          </w:p>
        </w:tc>
        <w:tc>
          <w:tcPr>
            <w:tcW w:w="1961" w:type="dxa"/>
            <w:gridSpan w:val="7"/>
            <w:tcBorders>
              <w:top w:val="single" w:sz="6" w:space="0" w:color="auto"/>
              <w:left w:val="single" w:sz="6" w:space="0" w:color="auto"/>
              <w:right w:val="single" w:sz="6" w:space="0" w:color="auto"/>
            </w:tcBorders>
          </w:tcPr>
          <w:p w:rsidR="00397B4C" w:rsidRPr="00C46924" w:rsidRDefault="00397B4C" w:rsidP="00A9548F">
            <w:r w:rsidRPr="00C46924">
              <w:t xml:space="preserve">Maximum </w:t>
            </w:r>
            <w:proofErr w:type="spellStart"/>
            <w:r w:rsidRPr="00C46924">
              <w:t>Windage</w:t>
            </w:r>
            <w:proofErr w:type="spellEnd"/>
            <w:r w:rsidRPr="00C46924">
              <w:t xml:space="preserve"> Area (m2) for Terrain Categories as </w:t>
            </w:r>
            <w:r w:rsidRPr="00DC3796">
              <w:t>defined in BS EN 40-3-1</w:t>
            </w:r>
          </w:p>
        </w:tc>
      </w:tr>
      <w:tr w:rsidR="00397B4C" w:rsidRPr="00C46924" w:rsidTr="00A9548F">
        <w:tc>
          <w:tcPr>
            <w:tcW w:w="992" w:type="dxa"/>
            <w:tcBorders>
              <w:left w:val="single" w:sz="6" w:space="0" w:color="auto"/>
            </w:tcBorders>
          </w:tcPr>
          <w:p w:rsidR="00397B4C" w:rsidRPr="00C46924" w:rsidRDefault="00397B4C" w:rsidP="00A9548F"/>
        </w:tc>
        <w:tc>
          <w:tcPr>
            <w:tcW w:w="567" w:type="dxa"/>
            <w:tcBorders>
              <w:left w:val="single" w:sz="6" w:space="0" w:color="auto"/>
            </w:tcBorders>
          </w:tcPr>
          <w:p w:rsidR="00397B4C" w:rsidRPr="00C46924" w:rsidRDefault="00397B4C" w:rsidP="00A9548F"/>
        </w:tc>
        <w:tc>
          <w:tcPr>
            <w:tcW w:w="708" w:type="dxa"/>
            <w:tcBorders>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r w:rsidRPr="00C46924">
              <w:t>Grade</w:t>
            </w:r>
          </w:p>
        </w:tc>
        <w:tc>
          <w:tcPr>
            <w:tcW w:w="992" w:type="dxa"/>
            <w:gridSpan w:val="2"/>
            <w:tcBorders>
              <w:top w:val="single" w:sz="6" w:space="0" w:color="auto"/>
              <w:left w:val="single" w:sz="6" w:space="0" w:color="auto"/>
            </w:tcBorders>
          </w:tcPr>
          <w:p w:rsidR="00397B4C" w:rsidRPr="00C46924" w:rsidRDefault="00397B4C" w:rsidP="00A9548F">
            <w:r w:rsidRPr="00C46924">
              <w:t>Design Strength (N\mm²)</w:t>
            </w:r>
          </w:p>
        </w:tc>
        <w:tc>
          <w:tcPr>
            <w:tcW w:w="992" w:type="dxa"/>
            <w:gridSpan w:val="3"/>
            <w:tcBorders>
              <w:left w:val="single" w:sz="6" w:space="0" w:color="auto"/>
            </w:tcBorders>
          </w:tcPr>
          <w:p w:rsidR="00397B4C" w:rsidRPr="00C46924" w:rsidRDefault="00397B4C" w:rsidP="00A9548F"/>
        </w:tc>
        <w:tc>
          <w:tcPr>
            <w:tcW w:w="709" w:type="dxa"/>
            <w:tcBorders>
              <w:top w:val="single" w:sz="6" w:space="0" w:color="auto"/>
              <w:left w:val="single" w:sz="6" w:space="0" w:color="auto"/>
            </w:tcBorders>
          </w:tcPr>
          <w:p w:rsidR="00397B4C" w:rsidRPr="00C46924" w:rsidRDefault="00397B4C" w:rsidP="00A9548F">
            <w:r w:rsidRPr="00C46924">
              <w:t>Dia. (mm)</w:t>
            </w:r>
          </w:p>
        </w:tc>
        <w:tc>
          <w:tcPr>
            <w:tcW w:w="851" w:type="dxa"/>
            <w:gridSpan w:val="2"/>
            <w:tcBorders>
              <w:top w:val="single" w:sz="6" w:space="0" w:color="auto"/>
              <w:left w:val="single" w:sz="6" w:space="0" w:color="auto"/>
            </w:tcBorders>
          </w:tcPr>
          <w:p w:rsidR="00397B4C" w:rsidRPr="00C46924" w:rsidRDefault="00397B4C" w:rsidP="00A9548F">
            <w:r w:rsidRPr="00C46924">
              <w:t>Length (mm)</w:t>
            </w:r>
          </w:p>
        </w:tc>
        <w:tc>
          <w:tcPr>
            <w:tcW w:w="992" w:type="dxa"/>
            <w:gridSpan w:val="3"/>
            <w:tcBorders>
              <w:left w:val="single" w:sz="6" w:space="0" w:color="auto"/>
            </w:tcBorders>
          </w:tcPr>
          <w:p w:rsidR="00397B4C" w:rsidRPr="00C46924" w:rsidRDefault="00397B4C" w:rsidP="00A9548F"/>
        </w:tc>
        <w:tc>
          <w:tcPr>
            <w:tcW w:w="392" w:type="dxa"/>
            <w:gridSpan w:val="2"/>
            <w:tcBorders>
              <w:left w:val="single" w:sz="6" w:space="0" w:color="auto"/>
              <w:bottom w:val="single" w:sz="6" w:space="0" w:color="auto"/>
            </w:tcBorders>
          </w:tcPr>
          <w:p w:rsidR="00397B4C" w:rsidRPr="00C46924" w:rsidRDefault="00397B4C" w:rsidP="00A9548F"/>
        </w:tc>
        <w:tc>
          <w:tcPr>
            <w:tcW w:w="392" w:type="dxa"/>
            <w:tcBorders>
              <w:bottom w:val="single" w:sz="6" w:space="0" w:color="auto"/>
            </w:tcBorders>
          </w:tcPr>
          <w:p w:rsidR="00397B4C" w:rsidRPr="00C46924" w:rsidRDefault="00397B4C" w:rsidP="00A9548F"/>
        </w:tc>
        <w:tc>
          <w:tcPr>
            <w:tcW w:w="392" w:type="dxa"/>
            <w:gridSpan w:val="2"/>
            <w:tcBorders>
              <w:bottom w:val="single" w:sz="6" w:space="0" w:color="auto"/>
            </w:tcBorders>
          </w:tcPr>
          <w:p w:rsidR="00397B4C" w:rsidRPr="00C46924" w:rsidRDefault="00397B4C" w:rsidP="00A9548F"/>
        </w:tc>
        <w:tc>
          <w:tcPr>
            <w:tcW w:w="392" w:type="dxa"/>
            <w:tcBorders>
              <w:bottom w:val="single" w:sz="6" w:space="0" w:color="auto"/>
            </w:tcBorders>
          </w:tcPr>
          <w:p w:rsidR="00397B4C" w:rsidRPr="00C46924" w:rsidRDefault="00397B4C" w:rsidP="00A9548F"/>
        </w:tc>
        <w:tc>
          <w:tcPr>
            <w:tcW w:w="393" w:type="dxa"/>
            <w:tcBorders>
              <w:bottom w:val="single" w:sz="6" w:space="0" w:color="auto"/>
              <w:right w:val="single" w:sz="6" w:space="0" w:color="auto"/>
            </w:tcBorders>
          </w:tcPr>
          <w:p w:rsidR="00397B4C" w:rsidRPr="00C46924" w:rsidRDefault="00397B4C" w:rsidP="00A9548F"/>
        </w:tc>
      </w:tr>
      <w:tr w:rsidR="00397B4C" w:rsidRPr="00C46924" w:rsidTr="00A9548F">
        <w:tc>
          <w:tcPr>
            <w:tcW w:w="992" w:type="dxa"/>
            <w:tcBorders>
              <w:top w:val="single" w:sz="6" w:space="0" w:color="auto"/>
              <w:left w:val="single" w:sz="6" w:space="0" w:color="auto"/>
            </w:tcBorders>
          </w:tcPr>
          <w:p w:rsidR="00397B4C" w:rsidRPr="00C46924" w:rsidRDefault="00397B4C" w:rsidP="00A9548F"/>
        </w:tc>
        <w:tc>
          <w:tcPr>
            <w:tcW w:w="567" w:type="dxa"/>
            <w:tcBorders>
              <w:top w:val="single" w:sz="6" w:space="0" w:color="auto"/>
              <w:left w:val="single" w:sz="6" w:space="0" w:color="auto"/>
            </w:tcBorders>
          </w:tcPr>
          <w:p w:rsidR="00397B4C" w:rsidRPr="00C46924" w:rsidRDefault="00397B4C" w:rsidP="00A9548F"/>
        </w:tc>
        <w:tc>
          <w:tcPr>
            <w:tcW w:w="708" w:type="dxa"/>
            <w:tcBorders>
              <w:top w:val="single" w:sz="6" w:space="0" w:color="auto"/>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tc>
        <w:tc>
          <w:tcPr>
            <w:tcW w:w="992" w:type="dxa"/>
            <w:gridSpan w:val="2"/>
            <w:tcBorders>
              <w:top w:val="single" w:sz="6" w:space="0" w:color="auto"/>
              <w:left w:val="single" w:sz="6" w:space="0" w:color="auto"/>
            </w:tcBorders>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tc>
        <w:tc>
          <w:tcPr>
            <w:tcW w:w="709" w:type="dxa"/>
            <w:tcBorders>
              <w:top w:val="single" w:sz="6" w:space="0" w:color="auto"/>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tc>
        <w:tc>
          <w:tcPr>
            <w:tcW w:w="392" w:type="dxa"/>
            <w:gridSpan w:val="2"/>
            <w:tcBorders>
              <w:top w:val="single" w:sz="6" w:space="0" w:color="auto"/>
              <w:left w:val="single" w:sz="6" w:space="0" w:color="auto"/>
            </w:tcBorders>
          </w:tcPr>
          <w:p w:rsidR="00397B4C" w:rsidRPr="00C46924" w:rsidRDefault="00397B4C" w:rsidP="00A9548F"/>
        </w:tc>
        <w:tc>
          <w:tcPr>
            <w:tcW w:w="392" w:type="dxa"/>
            <w:tcBorders>
              <w:top w:val="single" w:sz="6" w:space="0" w:color="auto"/>
              <w:left w:val="single" w:sz="6" w:space="0" w:color="auto"/>
            </w:tcBorders>
          </w:tcPr>
          <w:p w:rsidR="00397B4C" w:rsidRPr="00C46924" w:rsidRDefault="00397B4C" w:rsidP="00A9548F"/>
        </w:tc>
        <w:tc>
          <w:tcPr>
            <w:tcW w:w="392" w:type="dxa"/>
            <w:gridSpan w:val="2"/>
            <w:tcBorders>
              <w:top w:val="single" w:sz="6" w:space="0" w:color="auto"/>
              <w:left w:val="single" w:sz="6" w:space="0" w:color="auto"/>
            </w:tcBorders>
          </w:tcPr>
          <w:p w:rsidR="00397B4C" w:rsidRPr="00C46924" w:rsidRDefault="00397B4C" w:rsidP="00A9548F"/>
        </w:tc>
        <w:tc>
          <w:tcPr>
            <w:tcW w:w="392" w:type="dxa"/>
            <w:tcBorders>
              <w:top w:val="single" w:sz="6" w:space="0" w:color="auto"/>
              <w:left w:val="single" w:sz="6" w:space="0" w:color="auto"/>
            </w:tcBorders>
          </w:tcPr>
          <w:p w:rsidR="00397B4C" w:rsidRPr="00C46924" w:rsidRDefault="00397B4C" w:rsidP="00A9548F"/>
        </w:tc>
        <w:tc>
          <w:tcPr>
            <w:tcW w:w="393" w:type="dxa"/>
            <w:tcBorders>
              <w:top w:val="single" w:sz="6" w:space="0" w:color="auto"/>
              <w:left w:val="single" w:sz="6" w:space="0" w:color="auto"/>
              <w:right w:val="single" w:sz="6" w:space="0" w:color="auto"/>
            </w:tcBorders>
          </w:tcPr>
          <w:p w:rsidR="00397B4C" w:rsidRPr="00C46924" w:rsidRDefault="00397B4C" w:rsidP="00A9548F"/>
        </w:tc>
      </w:tr>
      <w:tr w:rsidR="00397B4C" w:rsidRPr="00C46924" w:rsidTr="00A9548F">
        <w:tc>
          <w:tcPr>
            <w:tcW w:w="992" w:type="dxa"/>
            <w:tcBorders>
              <w:top w:val="single" w:sz="6" w:space="0" w:color="auto"/>
              <w:left w:val="single" w:sz="6" w:space="0" w:color="auto"/>
            </w:tcBorders>
          </w:tcPr>
          <w:p w:rsidR="00397B4C" w:rsidRPr="00C46924" w:rsidRDefault="00397B4C" w:rsidP="00A9548F"/>
        </w:tc>
        <w:tc>
          <w:tcPr>
            <w:tcW w:w="567" w:type="dxa"/>
            <w:tcBorders>
              <w:top w:val="single" w:sz="6" w:space="0" w:color="auto"/>
              <w:left w:val="single" w:sz="6" w:space="0" w:color="auto"/>
            </w:tcBorders>
          </w:tcPr>
          <w:p w:rsidR="00397B4C" w:rsidRPr="00C46924" w:rsidRDefault="00397B4C" w:rsidP="00A9548F"/>
        </w:tc>
        <w:tc>
          <w:tcPr>
            <w:tcW w:w="708" w:type="dxa"/>
            <w:tcBorders>
              <w:top w:val="single" w:sz="6" w:space="0" w:color="auto"/>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tc>
        <w:tc>
          <w:tcPr>
            <w:tcW w:w="992" w:type="dxa"/>
            <w:gridSpan w:val="2"/>
            <w:tcBorders>
              <w:top w:val="single" w:sz="6" w:space="0" w:color="auto"/>
              <w:left w:val="single" w:sz="6" w:space="0" w:color="auto"/>
            </w:tcBorders>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tc>
        <w:tc>
          <w:tcPr>
            <w:tcW w:w="709" w:type="dxa"/>
            <w:tcBorders>
              <w:top w:val="single" w:sz="6" w:space="0" w:color="auto"/>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tc>
        <w:tc>
          <w:tcPr>
            <w:tcW w:w="392" w:type="dxa"/>
            <w:gridSpan w:val="2"/>
            <w:tcBorders>
              <w:top w:val="single" w:sz="6" w:space="0" w:color="auto"/>
              <w:left w:val="single" w:sz="6" w:space="0" w:color="auto"/>
            </w:tcBorders>
          </w:tcPr>
          <w:p w:rsidR="00397B4C" w:rsidRPr="00C46924" w:rsidRDefault="00397B4C" w:rsidP="00A9548F"/>
        </w:tc>
        <w:tc>
          <w:tcPr>
            <w:tcW w:w="392" w:type="dxa"/>
            <w:tcBorders>
              <w:top w:val="single" w:sz="6" w:space="0" w:color="auto"/>
              <w:left w:val="single" w:sz="6" w:space="0" w:color="auto"/>
            </w:tcBorders>
          </w:tcPr>
          <w:p w:rsidR="00397B4C" w:rsidRPr="00C46924" w:rsidRDefault="00397B4C" w:rsidP="00A9548F"/>
        </w:tc>
        <w:tc>
          <w:tcPr>
            <w:tcW w:w="392" w:type="dxa"/>
            <w:gridSpan w:val="2"/>
            <w:tcBorders>
              <w:top w:val="single" w:sz="6" w:space="0" w:color="auto"/>
              <w:left w:val="single" w:sz="6" w:space="0" w:color="auto"/>
            </w:tcBorders>
          </w:tcPr>
          <w:p w:rsidR="00397B4C" w:rsidRPr="00C46924" w:rsidRDefault="00397B4C" w:rsidP="00A9548F"/>
        </w:tc>
        <w:tc>
          <w:tcPr>
            <w:tcW w:w="392" w:type="dxa"/>
            <w:tcBorders>
              <w:top w:val="single" w:sz="6" w:space="0" w:color="auto"/>
              <w:left w:val="single" w:sz="6" w:space="0" w:color="auto"/>
            </w:tcBorders>
          </w:tcPr>
          <w:p w:rsidR="00397B4C" w:rsidRPr="00C46924" w:rsidRDefault="00397B4C" w:rsidP="00A9548F"/>
        </w:tc>
        <w:tc>
          <w:tcPr>
            <w:tcW w:w="393" w:type="dxa"/>
            <w:tcBorders>
              <w:top w:val="single" w:sz="6" w:space="0" w:color="auto"/>
              <w:left w:val="single" w:sz="6" w:space="0" w:color="auto"/>
              <w:right w:val="single" w:sz="6" w:space="0" w:color="auto"/>
            </w:tcBorders>
          </w:tcPr>
          <w:p w:rsidR="00397B4C" w:rsidRPr="00C46924" w:rsidRDefault="00397B4C" w:rsidP="00A9548F"/>
        </w:tc>
      </w:tr>
      <w:tr w:rsidR="00397B4C" w:rsidRPr="00C46924" w:rsidTr="00A9548F">
        <w:tc>
          <w:tcPr>
            <w:tcW w:w="992" w:type="dxa"/>
            <w:tcBorders>
              <w:top w:val="single" w:sz="6" w:space="0" w:color="auto"/>
              <w:left w:val="single" w:sz="6" w:space="0" w:color="auto"/>
            </w:tcBorders>
          </w:tcPr>
          <w:p w:rsidR="00397B4C" w:rsidRPr="00C46924" w:rsidRDefault="00397B4C" w:rsidP="00A9548F"/>
        </w:tc>
        <w:tc>
          <w:tcPr>
            <w:tcW w:w="567" w:type="dxa"/>
            <w:tcBorders>
              <w:top w:val="single" w:sz="6" w:space="0" w:color="auto"/>
              <w:left w:val="single" w:sz="6" w:space="0" w:color="auto"/>
            </w:tcBorders>
          </w:tcPr>
          <w:p w:rsidR="00397B4C" w:rsidRPr="00C46924" w:rsidRDefault="00397B4C" w:rsidP="00A9548F"/>
        </w:tc>
        <w:tc>
          <w:tcPr>
            <w:tcW w:w="708" w:type="dxa"/>
            <w:tcBorders>
              <w:top w:val="single" w:sz="6" w:space="0" w:color="auto"/>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tc>
        <w:tc>
          <w:tcPr>
            <w:tcW w:w="992" w:type="dxa"/>
            <w:gridSpan w:val="2"/>
            <w:tcBorders>
              <w:top w:val="single" w:sz="6" w:space="0" w:color="auto"/>
              <w:left w:val="single" w:sz="6" w:space="0" w:color="auto"/>
            </w:tcBorders>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tc>
        <w:tc>
          <w:tcPr>
            <w:tcW w:w="709" w:type="dxa"/>
            <w:tcBorders>
              <w:top w:val="single" w:sz="6" w:space="0" w:color="auto"/>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tc>
        <w:tc>
          <w:tcPr>
            <w:tcW w:w="392" w:type="dxa"/>
            <w:gridSpan w:val="2"/>
            <w:tcBorders>
              <w:top w:val="single" w:sz="6" w:space="0" w:color="auto"/>
              <w:left w:val="single" w:sz="6" w:space="0" w:color="auto"/>
            </w:tcBorders>
          </w:tcPr>
          <w:p w:rsidR="00397B4C" w:rsidRPr="00C46924" w:rsidRDefault="00397B4C" w:rsidP="00A9548F"/>
        </w:tc>
        <w:tc>
          <w:tcPr>
            <w:tcW w:w="392" w:type="dxa"/>
            <w:tcBorders>
              <w:top w:val="single" w:sz="6" w:space="0" w:color="auto"/>
              <w:left w:val="single" w:sz="6" w:space="0" w:color="auto"/>
            </w:tcBorders>
          </w:tcPr>
          <w:p w:rsidR="00397B4C" w:rsidRPr="00C46924" w:rsidRDefault="00397B4C" w:rsidP="00A9548F"/>
        </w:tc>
        <w:tc>
          <w:tcPr>
            <w:tcW w:w="392" w:type="dxa"/>
            <w:gridSpan w:val="2"/>
            <w:tcBorders>
              <w:top w:val="single" w:sz="6" w:space="0" w:color="auto"/>
              <w:left w:val="single" w:sz="6" w:space="0" w:color="auto"/>
            </w:tcBorders>
          </w:tcPr>
          <w:p w:rsidR="00397B4C" w:rsidRPr="00C46924" w:rsidRDefault="00397B4C" w:rsidP="00A9548F"/>
        </w:tc>
        <w:tc>
          <w:tcPr>
            <w:tcW w:w="392" w:type="dxa"/>
            <w:tcBorders>
              <w:top w:val="single" w:sz="6" w:space="0" w:color="auto"/>
              <w:left w:val="single" w:sz="6" w:space="0" w:color="auto"/>
            </w:tcBorders>
          </w:tcPr>
          <w:p w:rsidR="00397B4C" w:rsidRPr="00C46924" w:rsidRDefault="00397B4C" w:rsidP="00A9548F"/>
        </w:tc>
        <w:tc>
          <w:tcPr>
            <w:tcW w:w="393" w:type="dxa"/>
            <w:tcBorders>
              <w:top w:val="single" w:sz="6" w:space="0" w:color="auto"/>
              <w:left w:val="single" w:sz="6" w:space="0" w:color="auto"/>
              <w:right w:val="single" w:sz="6" w:space="0" w:color="auto"/>
            </w:tcBorders>
          </w:tcPr>
          <w:p w:rsidR="00397B4C" w:rsidRPr="00C46924" w:rsidRDefault="00397B4C" w:rsidP="00A9548F"/>
        </w:tc>
      </w:tr>
      <w:tr w:rsidR="00397B4C" w:rsidRPr="00C46924" w:rsidTr="00A9548F">
        <w:tc>
          <w:tcPr>
            <w:tcW w:w="992" w:type="dxa"/>
            <w:tcBorders>
              <w:top w:val="single" w:sz="6" w:space="0" w:color="auto"/>
              <w:left w:val="single" w:sz="6" w:space="0" w:color="auto"/>
              <w:bottom w:val="single" w:sz="6" w:space="0" w:color="auto"/>
            </w:tcBorders>
          </w:tcPr>
          <w:p w:rsidR="00397B4C" w:rsidRPr="00C46924" w:rsidRDefault="00397B4C" w:rsidP="00A9548F"/>
        </w:tc>
        <w:tc>
          <w:tcPr>
            <w:tcW w:w="567" w:type="dxa"/>
            <w:tcBorders>
              <w:top w:val="single" w:sz="6" w:space="0" w:color="auto"/>
              <w:left w:val="single" w:sz="6" w:space="0" w:color="auto"/>
              <w:bottom w:val="single" w:sz="6" w:space="0" w:color="auto"/>
            </w:tcBorders>
          </w:tcPr>
          <w:p w:rsidR="00397B4C" w:rsidRPr="00C46924" w:rsidRDefault="00397B4C" w:rsidP="00A9548F"/>
        </w:tc>
        <w:tc>
          <w:tcPr>
            <w:tcW w:w="708" w:type="dxa"/>
            <w:tcBorders>
              <w:top w:val="single" w:sz="6" w:space="0" w:color="auto"/>
              <w:left w:val="single" w:sz="6" w:space="0" w:color="auto"/>
              <w:bottom w:val="single" w:sz="6" w:space="0" w:color="auto"/>
            </w:tcBorders>
          </w:tcPr>
          <w:p w:rsidR="00397B4C" w:rsidRPr="00C46924" w:rsidRDefault="00397B4C" w:rsidP="00A9548F"/>
        </w:tc>
        <w:tc>
          <w:tcPr>
            <w:tcW w:w="851" w:type="dxa"/>
            <w:gridSpan w:val="2"/>
            <w:tcBorders>
              <w:top w:val="single" w:sz="6" w:space="0" w:color="auto"/>
              <w:left w:val="single" w:sz="6" w:space="0" w:color="auto"/>
              <w:bottom w:val="single" w:sz="6" w:space="0" w:color="auto"/>
            </w:tcBorders>
          </w:tcPr>
          <w:p w:rsidR="00397B4C" w:rsidRPr="00C46924" w:rsidRDefault="00397B4C" w:rsidP="00A9548F"/>
        </w:tc>
        <w:tc>
          <w:tcPr>
            <w:tcW w:w="992" w:type="dxa"/>
            <w:gridSpan w:val="2"/>
            <w:tcBorders>
              <w:top w:val="single" w:sz="6" w:space="0" w:color="auto"/>
              <w:left w:val="single" w:sz="6" w:space="0" w:color="auto"/>
              <w:bottom w:val="single" w:sz="6" w:space="0" w:color="auto"/>
            </w:tcBorders>
          </w:tcPr>
          <w:p w:rsidR="00397B4C" w:rsidRPr="00C46924" w:rsidRDefault="00397B4C" w:rsidP="00A9548F"/>
        </w:tc>
        <w:tc>
          <w:tcPr>
            <w:tcW w:w="992" w:type="dxa"/>
            <w:gridSpan w:val="3"/>
            <w:tcBorders>
              <w:top w:val="single" w:sz="6" w:space="0" w:color="auto"/>
              <w:left w:val="single" w:sz="6" w:space="0" w:color="auto"/>
              <w:bottom w:val="single" w:sz="6" w:space="0" w:color="auto"/>
            </w:tcBorders>
          </w:tcPr>
          <w:p w:rsidR="00397B4C" w:rsidRPr="00C46924" w:rsidRDefault="00397B4C" w:rsidP="00A9548F"/>
        </w:tc>
        <w:tc>
          <w:tcPr>
            <w:tcW w:w="709" w:type="dxa"/>
            <w:tcBorders>
              <w:top w:val="single" w:sz="6" w:space="0" w:color="auto"/>
              <w:left w:val="single" w:sz="6" w:space="0" w:color="auto"/>
              <w:bottom w:val="single" w:sz="6" w:space="0" w:color="auto"/>
            </w:tcBorders>
          </w:tcPr>
          <w:p w:rsidR="00397B4C" w:rsidRPr="00C46924" w:rsidRDefault="00397B4C" w:rsidP="00A9548F"/>
        </w:tc>
        <w:tc>
          <w:tcPr>
            <w:tcW w:w="851" w:type="dxa"/>
            <w:gridSpan w:val="2"/>
            <w:tcBorders>
              <w:top w:val="single" w:sz="6" w:space="0" w:color="auto"/>
              <w:left w:val="single" w:sz="6" w:space="0" w:color="auto"/>
              <w:bottom w:val="single" w:sz="6" w:space="0" w:color="auto"/>
            </w:tcBorders>
          </w:tcPr>
          <w:p w:rsidR="00397B4C" w:rsidRPr="00C46924" w:rsidRDefault="00397B4C" w:rsidP="00A9548F"/>
        </w:tc>
        <w:tc>
          <w:tcPr>
            <w:tcW w:w="992" w:type="dxa"/>
            <w:gridSpan w:val="3"/>
            <w:tcBorders>
              <w:top w:val="single" w:sz="6" w:space="0" w:color="auto"/>
              <w:left w:val="single" w:sz="6" w:space="0" w:color="auto"/>
              <w:bottom w:val="single" w:sz="6" w:space="0" w:color="auto"/>
            </w:tcBorders>
          </w:tcPr>
          <w:p w:rsidR="00397B4C" w:rsidRPr="00C46924" w:rsidRDefault="00397B4C" w:rsidP="00A9548F"/>
        </w:tc>
        <w:tc>
          <w:tcPr>
            <w:tcW w:w="392" w:type="dxa"/>
            <w:gridSpan w:val="2"/>
            <w:tcBorders>
              <w:top w:val="single" w:sz="6" w:space="0" w:color="auto"/>
              <w:left w:val="single" w:sz="6" w:space="0" w:color="auto"/>
              <w:bottom w:val="single" w:sz="6" w:space="0" w:color="auto"/>
            </w:tcBorders>
          </w:tcPr>
          <w:p w:rsidR="00397B4C" w:rsidRPr="00C46924" w:rsidRDefault="00397B4C" w:rsidP="00A9548F"/>
        </w:tc>
        <w:tc>
          <w:tcPr>
            <w:tcW w:w="392" w:type="dxa"/>
            <w:tcBorders>
              <w:top w:val="single" w:sz="6" w:space="0" w:color="auto"/>
              <w:left w:val="single" w:sz="6" w:space="0" w:color="auto"/>
              <w:bottom w:val="single" w:sz="6" w:space="0" w:color="auto"/>
            </w:tcBorders>
          </w:tcPr>
          <w:p w:rsidR="00397B4C" w:rsidRPr="00C46924" w:rsidRDefault="00397B4C" w:rsidP="00A9548F"/>
        </w:tc>
        <w:tc>
          <w:tcPr>
            <w:tcW w:w="392" w:type="dxa"/>
            <w:gridSpan w:val="2"/>
            <w:tcBorders>
              <w:top w:val="single" w:sz="6" w:space="0" w:color="auto"/>
              <w:left w:val="single" w:sz="6" w:space="0" w:color="auto"/>
              <w:bottom w:val="single" w:sz="6" w:space="0" w:color="auto"/>
            </w:tcBorders>
          </w:tcPr>
          <w:p w:rsidR="00397B4C" w:rsidRPr="00C46924" w:rsidRDefault="00397B4C" w:rsidP="00A9548F"/>
        </w:tc>
        <w:tc>
          <w:tcPr>
            <w:tcW w:w="392" w:type="dxa"/>
            <w:tcBorders>
              <w:top w:val="single" w:sz="6" w:space="0" w:color="auto"/>
              <w:left w:val="single" w:sz="6" w:space="0" w:color="auto"/>
              <w:bottom w:val="single" w:sz="6" w:space="0" w:color="auto"/>
            </w:tcBorders>
          </w:tcPr>
          <w:p w:rsidR="00397B4C" w:rsidRPr="00C46924" w:rsidRDefault="00397B4C" w:rsidP="00A9548F"/>
        </w:tc>
        <w:tc>
          <w:tcPr>
            <w:tcW w:w="393" w:type="dxa"/>
            <w:tcBorders>
              <w:top w:val="single" w:sz="6" w:space="0" w:color="auto"/>
              <w:left w:val="single" w:sz="6" w:space="0" w:color="auto"/>
              <w:bottom w:val="single" w:sz="6" w:space="0" w:color="auto"/>
              <w:right w:val="single" w:sz="6" w:space="0" w:color="auto"/>
            </w:tcBorders>
          </w:tcPr>
          <w:p w:rsidR="00397B4C" w:rsidRPr="00C46924" w:rsidRDefault="00397B4C" w:rsidP="00A9548F"/>
        </w:tc>
      </w:tr>
      <w:tr w:rsidR="00397B4C" w:rsidRPr="00C46924" w:rsidTr="00A9548F">
        <w:tc>
          <w:tcPr>
            <w:tcW w:w="9615" w:type="dxa"/>
            <w:gridSpan w:val="23"/>
          </w:tcPr>
          <w:p w:rsidR="00397B4C" w:rsidRPr="00C46924" w:rsidRDefault="00397B4C" w:rsidP="00A9548F"/>
        </w:tc>
      </w:tr>
      <w:tr w:rsidR="00397B4C" w:rsidRPr="00C46924" w:rsidTr="00A9548F">
        <w:tc>
          <w:tcPr>
            <w:tcW w:w="2409" w:type="dxa"/>
            <w:gridSpan w:val="4"/>
          </w:tcPr>
          <w:p w:rsidR="00397B4C" w:rsidRPr="00C46924" w:rsidRDefault="00397B4C" w:rsidP="00A9548F">
            <w:r w:rsidRPr="00C46924">
              <w:t>Single Arm Bracket Column:</w:t>
            </w:r>
          </w:p>
        </w:tc>
        <w:tc>
          <w:tcPr>
            <w:tcW w:w="4820" w:type="dxa"/>
            <w:gridSpan w:val="11"/>
            <w:tcBorders>
              <w:top w:val="single" w:sz="6" w:space="0" w:color="auto"/>
              <w:left w:val="single" w:sz="6" w:space="0" w:color="auto"/>
            </w:tcBorders>
          </w:tcPr>
          <w:p w:rsidR="00397B4C" w:rsidRPr="00C46924" w:rsidRDefault="00397B4C" w:rsidP="00A9548F">
            <w:r w:rsidRPr="00C46924">
              <w:t>Luminaire Lever Arm (mm)</w:t>
            </w:r>
          </w:p>
        </w:tc>
        <w:tc>
          <w:tcPr>
            <w:tcW w:w="2386" w:type="dxa"/>
            <w:gridSpan w:val="8"/>
            <w:tcBorders>
              <w:left w:val="single" w:sz="6" w:space="0" w:color="auto"/>
            </w:tcBorders>
          </w:tcPr>
          <w:p w:rsidR="00397B4C" w:rsidRPr="00C46924" w:rsidRDefault="00397B4C" w:rsidP="00A9548F"/>
        </w:tc>
      </w:tr>
      <w:tr w:rsidR="00397B4C" w:rsidRPr="00C46924" w:rsidTr="00A9548F">
        <w:tc>
          <w:tcPr>
            <w:tcW w:w="2409" w:type="dxa"/>
            <w:gridSpan w:val="4"/>
          </w:tcPr>
          <w:p w:rsidR="00397B4C" w:rsidRPr="00C46924" w:rsidRDefault="00397B4C" w:rsidP="00A9548F"/>
        </w:tc>
        <w:tc>
          <w:tcPr>
            <w:tcW w:w="2410" w:type="dxa"/>
            <w:gridSpan w:val="4"/>
            <w:tcBorders>
              <w:top w:val="single" w:sz="6" w:space="0" w:color="auto"/>
              <w:left w:val="single" w:sz="6" w:space="0" w:color="auto"/>
              <w:bottom w:val="single" w:sz="6" w:space="0" w:color="auto"/>
            </w:tcBorders>
          </w:tcPr>
          <w:p w:rsidR="00397B4C" w:rsidRPr="00C46924" w:rsidRDefault="00397B4C" w:rsidP="00A9548F">
            <w:r w:rsidRPr="00C46924">
              <w:t>Due to Wt. of Luminaire</w:t>
            </w:r>
          </w:p>
        </w:tc>
        <w:tc>
          <w:tcPr>
            <w:tcW w:w="2410" w:type="dxa"/>
            <w:gridSpan w:val="7"/>
            <w:tcBorders>
              <w:top w:val="single" w:sz="6" w:space="0" w:color="auto"/>
              <w:left w:val="single" w:sz="6" w:space="0" w:color="auto"/>
              <w:bottom w:val="single" w:sz="6" w:space="0" w:color="auto"/>
            </w:tcBorders>
          </w:tcPr>
          <w:p w:rsidR="00397B4C" w:rsidRPr="00C46924" w:rsidRDefault="00397B4C" w:rsidP="00A9548F">
            <w:r w:rsidRPr="00C46924">
              <w:t xml:space="preserve">Due to </w:t>
            </w:r>
            <w:proofErr w:type="spellStart"/>
            <w:r w:rsidRPr="00C46924">
              <w:t>Windage</w:t>
            </w:r>
            <w:proofErr w:type="spellEnd"/>
            <w:r w:rsidRPr="00C46924">
              <w:t xml:space="preserve"> of lantern</w:t>
            </w:r>
          </w:p>
        </w:tc>
        <w:tc>
          <w:tcPr>
            <w:tcW w:w="2386" w:type="dxa"/>
            <w:gridSpan w:val="8"/>
            <w:tcBorders>
              <w:left w:val="single" w:sz="6" w:space="0" w:color="auto"/>
            </w:tcBorders>
          </w:tcPr>
          <w:p w:rsidR="00397B4C" w:rsidRPr="00C46924" w:rsidRDefault="00397B4C" w:rsidP="00A9548F"/>
        </w:tc>
      </w:tr>
      <w:tr w:rsidR="00397B4C" w:rsidRPr="00C46924" w:rsidTr="00A9548F">
        <w:tc>
          <w:tcPr>
            <w:tcW w:w="2409" w:type="dxa"/>
            <w:gridSpan w:val="4"/>
          </w:tcPr>
          <w:p w:rsidR="00397B4C" w:rsidRPr="00C46924" w:rsidRDefault="00397B4C" w:rsidP="00A9548F"/>
        </w:tc>
        <w:tc>
          <w:tcPr>
            <w:tcW w:w="2410" w:type="dxa"/>
            <w:gridSpan w:val="4"/>
            <w:tcBorders>
              <w:top w:val="single" w:sz="6" w:space="0" w:color="auto"/>
              <w:left w:val="single" w:sz="6" w:space="0" w:color="auto"/>
              <w:bottom w:val="single" w:sz="6" w:space="0" w:color="auto"/>
            </w:tcBorders>
          </w:tcPr>
          <w:p w:rsidR="00397B4C" w:rsidRPr="00C46924" w:rsidRDefault="00397B4C" w:rsidP="00A9548F"/>
        </w:tc>
        <w:tc>
          <w:tcPr>
            <w:tcW w:w="2410" w:type="dxa"/>
            <w:gridSpan w:val="7"/>
            <w:tcBorders>
              <w:top w:val="single" w:sz="6" w:space="0" w:color="auto"/>
              <w:left w:val="single" w:sz="6" w:space="0" w:color="auto"/>
              <w:bottom w:val="single" w:sz="6" w:space="0" w:color="auto"/>
            </w:tcBorders>
          </w:tcPr>
          <w:p w:rsidR="00397B4C" w:rsidRPr="00C46924" w:rsidRDefault="00397B4C" w:rsidP="00A9548F"/>
        </w:tc>
        <w:tc>
          <w:tcPr>
            <w:tcW w:w="2386" w:type="dxa"/>
            <w:gridSpan w:val="8"/>
            <w:tcBorders>
              <w:left w:val="single" w:sz="6" w:space="0" w:color="auto"/>
            </w:tcBorders>
          </w:tcPr>
          <w:p w:rsidR="00397B4C" w:rsidRPr="00C46924" w:rsidRDefault="00397B4C" w:rsidP="00A9548F"/>
        </w:tc>
      </w:tr>
      <w:tr w:rsidR="00397B4C" w:rsidRPr="00C46924" w:rsidTr="00A9548F">
        <w:tc>
          <w:tcPr>
            <w:tcW w:w="9615" w:type="dxa"/>
            <w:gridSpan w:val="23"/>
          </w:tcPr>
          <w:p w:rsidR="00397B4C" w:rsidRPr="00C46924" w:rsidRDefault="00397B4C" w:rsidP="00A9548F"/>
        </w:tc>
      </w:tr>
      <w:tr w:rsidR="00397B4C" w:rsidRPr="00C46924" w:rsidTr="0091372F">
        <w:trPr>
          <w:trHeight w:val="916"/>
        </w:trPr>
        <w:tc>
          <w:tcPr>
            <w:tcW w:w="992" w:type="dxa"/>
            <w:tcBorders>
              <w:top w:val="single" w:sz="6" w:space="0" w:color="auto"/>
              <w:left w:val="single" w:sz="6" w:space="0" w:color="auto"/>
            </w:tcBorders>
          </w:tcPr>
          <w:p w:rsidR="00397B4C" w:rsidRPr="00C46924" w:rsidRDefault="00397B4C" w:rsidP="00A9548F">
            <w:r w:rsidRPr="00C46924">
              <w:lastRenderedPageBreak/>
              <w:t xml:space="preserve">Bracket </w:t>
            </w:r>
            <w:proofErr w:type="spellStart"/>
            <w:r w:rsidRPr="00C46924">
              <w:t>proj</w:t>
            </w:r>
            <w:proofErr w:type="spellEnd"/>
            <w:r w:rsidRPr="00C46924">
              <w:t>. (m)</w:t>
            </w:r>
          </w:p>
        </w:tc>
        <w:tc>
          <w:tcPr>
            <w:tcW w:w="567" w:type="dxa"/>
            <w:tcBorders>
              <w:top w:val="single" w:sz="6" w:space="0" w:color="auto"/>
              <w:left w:val="single" w:sz="6" w:space="0" w:color="auto"/>
            </w:tcBorders>
          </w:tcPr>
          <w:p w:rsidR="00397B4C" w:rsidRPr="00C46924" w:rsidRDefault="00397B4C" w:rsidP="00A9548F">
            <w:r w:rsidRPr="00C46924">
              <w:t>Ref No.</w:t>
            </w:r>
          </w:p>
        </w:tc>
        <w:tc>
          <w:tcPr>
            <w:tcW w:w="708" w:type="dxa"/>
            <w:tcBorders>
              <w:top w:val="single" w:sz="6" w:space="0" w:color="auto"/>
              <w:left w:val="single" w:sz="6" w:space="0" w:color="auto"/>
            </w:tcBorders>
          </w:tcPr>
          <w:p w:rsidR="00397B4C" w:rsidRPr="00C46924" w:rsidRDefault="00397B4C" w:rsidP="00A9548F">
            <w:proofErr w:type="spellStart"/>
            <w:r w:rsidRPr="00C46924">
              <w:t>Dwg</w:t>
            </w:r>
            <w:proofErr w:type="spellEnd"/>
            <w:r w:rsidRPr="00C46924">
              <w:t xml:space="preserve"> No.</w:t>
            </w:r>
          </w:p>
        </w:tc>
        <w:tc>
          <w:tcPr>
            <w:tcW w:w="1843" w:type="dxa"/>
            <w:gridSpan w:val="4"/>
            <w:tcBorders>
              <w:top w:val="single" w:sz="6" w:space="0" w:color="auto"/>
              <w:left w:val="single" w:sz="6" w:space="0" w:color="auto"/>
            </w:tcBorders>
          </w:tcPr>
          <w:p w:rsidR="00397B4C" w:rsidRPr="00C46924" w:rsidRDefault="00397B4C" w:rsidP="00A9548F">
            <w:r w:rsidRPr="00C46924">
              <w:t>Material</w:t>
            </w:r>
          </w:p>
        </w:tc>
        <w:tc>
          <w:tcPr>
            <w:tcW w:w="992" w:type="dxa"/>
            <w:gridSpan w:val="3"/>
            <w:tcBorders>
              <w:top w:val="single" w:sz="6" w:space="0" w:color="auto"/>
              <w:left w:val="single" w:sz="6" w:space="0" w:color="auto"/>
            </w:tcBorders>
          </w:tcPr>
          <w:p w:rsidR="00397B4C" w:rsidRPr="00C46924" w:rsidRDefault="00397B4C" w:rsidP="00A9548F">
            <w:r w:rsidRPr="00C46924">
              <w:t>Lantern Fixing Angle</w:t>
            </w:r>
          </w:p>
        </w:tc>
        <w:tc>
          <w:tcPr>
            <w:tcW w:w="1560" w:type="dxa"/>
            <w:gridSpan w:val="3"/>
            <w:tcBorders>
              <w:top w:val="single" w:sz="6" w:space="0" w:color="auto"/>
              <w:left w:val="single" w:sz="6" w:space="0" w:color="auto"/>
            </w:tcBorders>
          </w:tcPr>
          <w:p w:rsidR="00397B4C" w:rsidRPr="00C46924" w:rsidRDefault="00397B4C" w:rsidP="00A9548F">
            <w:r w:rsidRPr="00C46924">
              <w:t>Lantern Connection</w:t>
            </w:r>
          </w:p>
        </w:tc>
        <w:tc>
          <w:tcPr>
            <w:tcW w:w="992" w:type="dxa"/>
            <w:gridSpan w:val="3"/>
            <w:tcBorders>
              <w:top w:val="single" w:sz="6" w:space="0" w:color="auto"/>
              <w:left w:val="single" w:sz="6" w:space="0" w:color="auto"/>
            </w:tcBorders>
          </w:tcPr>
          <w:p w:rsidR="00397B4C" w:rsidRPr="00C46924" w:rsidRDefault="00397B4C" w:rsidP="00A9548F">
            <w:r w:rsidRPr="00C46924">
              <w:t xml:space="preserve">Lantern Max. </w:t>
            </w:r>
            <w:proofErr w:type="spellStart"/>
            <w:r w:rsidRPr="00C46924">
              <w:t>Wt</w:t>
            </w:r>
            <w:proofErr w:type="spellEnd"/>
            <w:r w:rsidRPr="00C46924">
              <w:t xml:space="preserve"> (kg)</w:t>
            </w:r>
          </w:p>
        </w:tc>
        <w:tc>
          <w:tcPr>
            <w:tcW w:w="1961" w:type="dxa"/>
            <w:gridSpan w:val="7"/>
            <w:tcBorders>
              <w:top w:val="single" w:sz="6" w:space="0" w:color="auto"/>
              <w:left w:val="single" w:sz="6" w:space="0" w:color="auto"/>
              <w:right w:val="single" w:sz="6" w:space="0" w:color="auto"/>
            </w:tcBorders>
          </w:tcPr>
          <w:p w:rsidR="00397B4C" w:rsidRPr="00DC3796" w:rsidRDefault="00397B4C" w:rsidP="00A9548F">
            <w:r w:rsidRPr="00DC3796">
              <w:t xml:space="preserve">Maximum </w:t>
            </w:r>
            <w:proofErr w:type="spellStart"/>
            <w:r w:rsidRPr="00DC3796">
              <w:t>Windage</w:t>
            </w:r>
            <w:proofErr w:type="spellEnd"/>
            <w:r w:rsidRPr="00DC3796">
              <w:t xml:space="preserve"> Area (m2) for Terrain Categories as defined in BS EN 40-3-1</w:t>
            </w:r>
          </w:p>
        </w:tc>
      </w:tr>
      <w:tr w:rsidR="00397B4C" w:rsidRPr="00C46924" w:rsidTr="00A9548F">
        <w:tc>
          <w:tcPr>
            <w:tcW w:w="992" w:type="dxa"/>
            <w:tcBorders>
              <w:left w:val="single" w:sz="6" w:space="0" w:color="auto"/>
            </w:tcBorders>
          </w:tcPr>
          <w:p w:rsidR="00397B4C" w:rsidRPr="00C46924" w:rsidRDefault="00397B4C" w:rsidP="00A9548F"/>
        </w:tc>
        <w:tc>
          <w:tcPr>
            <w:tcW w:w="567" w:type="dxa"/>
            <w:tcBorders>
              <w:left w:val="single" w:sz="6" w:space="0" w:color="auto"/>
            </w:tcBorders>
          </w:tcPr>
          <w:p w:rsidR="00397B4C" w:rsidRPr="00C46924" w:rsidRDefault="00397B4C" w:rsidP="00A9548F"/>
        </w:tc>
        <w:tc>
          <w:tcPr>
            <w:tcW w:w="708" w:type="dxa"/>
            <w:tcBorders>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r w:rsidRPr="00C46924">
              <w:t>Grade</w:t>
            </w:r>
          </w:p>
        </w:tc>
        <w:tc>
          <w:tcPr>
            <w:tcW w:w="992" w:type="dxa"/>
            <w:gridSpan w:val="2"/>
            <w:tcBorders>
              <w:top w:val="single" w:sz="6" w:space="0" w:color="auto"/>
              <w:left w:val="single" w:sz="6" w:space="0" w:color="auto"/>
            </w:tcBorders>
          </w:tcPr>
          <w:p w:rsidR="00397B4C" w:rsidRPr="00C46924" w:rsidRDefault="00397B4C" w:rsidP="00A9548F">
            <w:r w:rsidRPr="00C46924">
              <w:t>Design Strength (N\mm²)</w:t>
            </w:r>
          </w:p>
        </w:tc>
        <w:tc>
          <w:tcPr>
            <w:tcW w:w="992" w:type="dxa"/>
            <w:gridSpan w:val="3"/>
            <w:tcBorders>
              <w:left w:val="single" w:sz="6" w:space="0" w:color="auto"/>
            </w:tcBorders>
          </w:tcPr>
          <w:p w:rsidR="00397B4C" w:rsidRPr="00C46924" w:rsidRDefault="00397B4C" w:rsidP="00A9548F"/>
        </w:tc>
        <w:tc>
          <w:tcPr>
            <w:tcW w:w="709" w:type="dxa"/>
            <w:tcBorders>
              <w:top w:val="single" w:sz="6" w:space="0" w:color="auto"/>
              <w:left w:val="single" w:sz="6" w:space="0" w:color="auto"/>
            </w:tcBorders>
          </w:tcPr>
          <w:p w:rsidR="00397B4C" w:rsidRPr="00C46924" w:rsidRDefault="00397B4C" w:rsidP="00A9548F">
            <w:r w:rsidRPr="00C46924">
              <w:t>Dia. (mm)</w:t>
            </w:r>
          </w:p>
        </w:tc>
        <w:tc>
          <w:tcPr>
            <w:tcW w:w="851" w:type="dxa"/>
            <w:gridSpan w:val="2"/>
            <w:tcBorders>
              <w:top w:val="single" w:sz="6" w:space="0" w:color="auto"/>
              <w:left w:val="single" w:sz="6" w:space="0" w:color="auto"/>
            </w:tcBorders>
          </w:tcPr>
          <w:p w:rsidR="00397B4C" w:rsidRPr="00C46924" w:rsidRDefault="00397B4C" w:rsidP="00A9548F">
            <w:r w:rsidRPr="00C46924">
              <w:t>Length (mm)</w:t>
            </w:r>
          </w:p>
        </w:tc>
        <w:tc>
          <w:tcPr>
            <w:tcW w:w="992" w:type="dxa"/>
            <w:gridSpan w:val="3"/>
            <w:tcBorders>
              <w:left w:val="single" w:sz="6" w:space="0" w:color="auto"/>
            </w:tcBorders>
          </w:tcPr>
          <w:p w:rsidR="00397B4C" w:rsidRPr="00C46924" w:rsidRDefault="00397B4C" w:rsidP="00A9548F"/>
        </w:tc>
        <w:tc>
          <w:tcPr>
            <w:tcW w:w="392" w:type="dxa"/>
            <w:gridSpan w:val="2"/>
            <w:tcBorders>
              <w:left w:val="single" w:sz="6" w:space="0" w:color="auto"/>
              <w:bottom w:val="single" w:sz="6" w:space="0" w:color="auto"/>
            </w:tcBorders>
          </w:tcPr>
          <w:p w:rsidR="00397B4C" w:rsidRPr="00C46924" w:rsidRDefault="00397B4C" w:rsidP="00A9548F"/>
        </w:tc>
        <w:tc>
          <w:tcPr>
            <w:tcW w:w="392" w:type="dxa"/>
            <w:tcBorders>
              <w:bottom w:val="single" w:sz="6" w:space="0" w:color="auto"/>
            </w:tcBorders>
          </w:tcPr>
          <w:p w:rsidR="00397B4C" w:rsidRPr="00DC3796" w:rsidRDefault="00397B4C" w:rsidP="00A9548F"/>
        </w:tc>
        <w:tc>
          <w:tcPr>
            <w:tcW w:w="392" w:type="dxa"/>
            <w:gridSpan w:val="2"/>
            <w:tcBorders>
              <w:bottom w:val="single" w:sz="6" w:space="0" w:color="auto"/>
            </w:tcBorders>
          </w:tcPr>
          <w:p w:rsidR="00397B4C" w:rsidRPr="00DC3796" w:rsidRDefault="00397B4C" w:rsidP="00A9548F"/>
        </w:tc>
        <w:tc>
          <w:tcPr>
            <w:tcW w:w="392" w:type="dxa"/>
            <w:tcBorders>
              <w:bottom w:val="single" w:sz="6" w:space="0" w:color="auto"/>
            </w:tcBorders>
          </w:tcPr>
          <w:p w:rsidR="00397B4C" w:rsidRPr="00DC3796" w:rsidRDefault="00397B4C" w:rsidP="00A9548F"/>
        </w:tc>
        <w:tc>
          <w:tcPr>
            <w:tcW w:w="393" w:type="dxa"/>
            <w:tcBorders>
              <w:bottom w:val="single" w:sz="6" w:space="0" w:color="auto"/>
              <w:right w:val="single" w:sz="6" w:space="0" w:color="auto"/>
            </w:tcBorders>
          </w:tcPr>
          <w:p w:rsidR="00397B4C" w:rsidRPr="00C46924" w:rsidRDefault="00397B4C" w:rsidP="00A9548F"/>
        </w:tc>
      </w:tr>
      <w:tr w:rsidR="00397B4C" w:rsidRPr="00C46924" w:rsidTr="00A9548F">
        <w:tc>
          <w:tcPr>
            <w:tcW w:w="992" w:type="dxa"/>
            <w:tcBorders>
              <w:top w:val="single" w:sz="6" w:space="0" w:color="auto"/>
              <w:left w:val="single" w:sz="6" w:space="0" w:color="auto"/>
            </w:tcBorders>
          </w:tcPr>
          <w:p w:rsidR="00397B4C" w:rsidRPr="00C46924" w:rsidRDefault="00397B4C" w:rsidP="00A9548F"/>
        </w:tc>
        <w:tc>
          <w:tcPr>
            <w:tcW w:w="567" w:type="dxa"/>
            <w:tcBorders>
              <w:top w:val="single" w:sz="6" w:space="0" w:color="auto"/>
              <w:left w:val="single" w:sz="6" w:space="0" w:color="auto"/>
            </w:tcBorders>
          </w:tcPr>
          <w:p w:rsidR="00397B4C" w:rsidRPr="00C46924" w:rsidRDefault="00397B4C" w:rsidP="00A9548F"/>
        </w:tc>
        <w:tc>
          <w:tcPr>
            <w:tcW w:w="708" w:type="dxa"/>
            <w:tcBorders>
              <w:top w:val="single" w:sz="6" w:space="0" w:color="auto"/>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tc>
        <w:tc>
          <w:tcPr>
            <w:tcW w:w="992" w:type="dxa"/>
            <w:gridSpan w:val="2"/>
            <w:tcBorders>
              <w:top w:val="single" w:sz="6" w:space="0" w:color="auto"/>
              <w:left w:val="single" w:sz="6" w:space="0" w:color="auto"/>
            </w:tcBorders>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tc>
        <w:tc>
          <w:tcPr>
            <w:tcW w:w="709" w:type="dxa"/>
            <w:tcBorders>
              <w:top w:val="single" w:sz="6" w:space="0" w:color="auto"/>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tc>
        <w:tc>
          <w:tcPr>
            <w:tcW w:w="392" w:type="dxa"/>
            <w:gridSpan w:val="2"/>
            <w:tcBorders>
              <w:top w:val="single" w:sz="6" w:space="0" w:color="auto"/>
              <w:left w:val="single" w:sz="6" w:space="0" w:color="auto"/>
            </w:tcBorders>
          </w:tcPr>
          <w:p w:rsidR="00397B4C" w:rsidRPr="00C46924" w:rsidRDefault="00397B4C" w:rsidP="00A9548F"/>
        </w:tc>
        <w:tc>
          <w:tcPr>
            <w:tcW w:w="392" w:type="dxa"/>
            <w:tcBorders>
              <w:top w:val="single" w:sz="6" w:space="0" w:color="auto"/>
              <w:left w:val="single" w:sz="6" w:space="0" w:color="auto"/>
            </w:tcBorders>
          </w:tcPr>
          <w:p w:rsidR="00397B4C" w:rsidRPr="00C46924" w:rsidRDefault="00397B4C" w:rsidP="00A9548F"/>
        </w:tc>
        <w:tc>
          <w:tcPr>
            <w:tcW w:w="392" w:type="dxa"/>
            <w:gridSpan w:val="2"/>
            <w:tcBorders>
              <w:top w:val="single" w:sz="6" w:space="0" w:color="auto"/>
              <w:left w:val="single" w:sz="6" w:space="0" w:color="auto"/>
            </w:tcBorders>
          </w:tcPr>
          <w:p w:rsidR="00397B4C" w:rsidRPr="00C46924" w:rsidRDefault="00397B4C" w:rsidP="00A9548F"/>
        </w:tc>
        <w:tc>
          <w:tcPr>
            <w:tcW w:w="392" w:type="dxa"/>
            <w:tcBorders>
              <w:top w:val="single" w:sz="6" w:space="0" w:color="auto"/>
              <w:left w:val="single" w:sz="6" w:space="0" w:color="auto"/>
            </w:tcBorders>
          </w:tcPr>
          <w:p w:rsidR="00397B4C" w:rsidRPr="00C46924" w:rsidRDefault="00397B4C" w:rsidP="00A9548F"/>
        </w:tc>
        <w:tc>
          <w:tcPr>
            <w:tcW w:w="393" w:type="dxa"/>
            <w:tcBorders>
              <w:top w:val="single" w:sz="6" w:space="0" w:color="auto"/>
              <w:left w:val="single" w:sz="6" w:space="0" w:color="auto"/>
              <w:right w:val="single" w:sz="6" w:space="0" w:color="auto"/>
            </w:tcBorders>
          </w:tcPr>
          <w:p w:rsidR="00397B4C" w:rsidRPr="00C46924" w:rsidRDefault="00397B4C" w:rsidP="00A9548F"/>
        </w:tc>
      </w:tr>
      <w:tr w:rsidR="00397B4C" w:rsidRPr="00C46924" w:rsidTr="00A9548F">
        <w:tc>
          <w:tcPr>
            <w:tcW w:w="992" w:type="dxa"/>
            <w:tcBorders>
              <w:top w:val="single" w:sz="6" w:space="0" w:color="auto"/>
              <w:left w:val="single" w:sz="6" w:space="0" w:color="auto"/>
            </w:tcBorders>
          </w:tcPr>
          <w:p w:rsidR="00397B4C" w:rsidRPr="00C46924" w:rsidRDefault="00397B4C" w:rsidP="00A9548F"/>
        </w:tc>
        <w:tc>
          <w:tcPr>
            <w:tcW w:w="567" w:type="dxa"/>
            <w:tcBorders>
              <w:top w:val="single" w:sz="6" w:space="0" w:color="auto"/>
              <w:left w:val="single" w:sz="6" w:space="0" w:color="auto"/>
            </w:tcBorders>
          </w:tcPr>
          <w:p w:rsidR="00397B4C" w:rsidRPr="00C46924" w:rsidRDefault="00397B4C" w:rsidP="00A9548F"/>
        </w:tc>
        <w:tc>
          <w:tcPr>
            <w:tcW w:w="708" w:type="dxa"/>
            <w:tcBorders>
              <w:top w:val="single" w:sz="6" w:space="0" w:color="auto"/>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tc>
        <w:tc>
          <w:tcPr>
            <w:tcW w:w="992" w:type="dxa"/>
            <w:gridSpan w:val="2"/>
            <w:tcBorders>
              <w:top w:val="single" w:sz="6" w:space="0" w:color="auto"/>
              <w:left w:val="single" w:sz="6" w:space="0" w:color="auto"/>
            </w:tcBorders>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tc>
        <w:tc>
          <w:tcPr>
            <w:tcW w:w="709" w:type="dxa"/>
            <w:tcBorders>
              <w:top w:val="single" w:sz="6" w:space="0" w:color="auto"/>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tc>
        <w:tc>
          <w:tcPr>
            <w:tcW w:w="392" w:type="dxa"/>
            <w:gridSpan w:val="2"/>
            <w:tcBorders>
              <w:top w:val="single" w:sz="6" w:space="0" w:color="auto"/>
              <w:left w:val="single" w:sz="6" w:space="0" w:color="auto"/>
            </w:tcBorders>
          </w:tcPr>
          <w:p w:rsidR="00397B4C" w:rsidRPr="00C46924" w:rsidRDefault="00397B4C" w:rsidP="00A9548F"/>
        </w:tc>
        <w:tc>
          <w:tcPr>
            <w:tcW w:w="392" w:type="dxa"/>
            <w:tcBorders>
              <w:top w:val="single" w:sz="6" w:space="0" w:color="auto"/>
              <w:left w:val="single" w:sz="6" w:space="0" w:color="auto"/>
            </w:tcBorders>
          </w:tcPr>
          <w:p w:rsidR="00397B4C" w:rsidRPr="00C46924" w:rsidRDefault="00397B4C" w:rsidP="00A9548F"/>
        </w:tc>
        <w:tc>
          <w:tcPr>
            <w:tcW w:w="392" w:type="dxa"/>
            <w:gridSpan w:val="2"/>
            <w:tcBorders>
              <w:top w:val="single" w:sz="6" w:space="0" w:color="auto"/>
              <w:left w:val="single" w:sz="6" w:space="0" w:color="auto"/>
            </w:tcBorders>
          </w:tcPr>
          <w:p w:rsidR="00397B4C" w:rsidRPr="00C46924" w:rsidRDefault="00397B4C" w:rsidP="00A9548F"/>
        </w:tc>
        <w:tc>
          <w:tcPr>
            <w:tcW w:w="392" w:type="dxa"/>
            <w:tcBorders>
              <w:top w:val="single" w:sz="6" w:space="0" w:color="auto"/>
              <w:left w:val="single" w:sz="6" w:space="0" w:color="auto"/>
            </w:tcBorders>
          </w:tcPr>
          <w:p w:rsidR="00397B4C" w:rsidRPr="00C46924" w:rsidRDefault="00397B4C" w:rsidP="00A9548F"/>
        </w:tc>
        <w:tc>
          <w:tcPr>
            <w:tcW w:w="393" w:type="dxa"/>
            <w:tcBorders>
              <w:top w:val="single" w:sz="6" w:space="0" w:color="auto"/>
              <w:left w:val="single" w:sz="6" w:space="0" w:color="auto"/>
              <w:right w:val="single" w:sz="6" w:space="0" w:color="auto"/>
            </w:tcBorders>
          </w:tcPr>
          <w:p w:rsidR="00397B4C" w:rsidRPr="00C46924" w:rsidRDefault="00397B4C" w:rsidP="00A9548F"/>
        </w:tc>
      </w:tr>
      <w:tr w:rsidR="00397B4C" w:rsidRPr="00C46924" w:rsidTr="00A9548F">
        <w:tc>
          <w:tcPr>
            <w:tcW w:w="992" w:type="dxa"/>
            <w:tcBorders>
              <w:top w:val="single" w:sz="6" w:space="0" w:color="auto"/>
              <w:left w:val="single" w:sz="6" w:space="0" w:color="auto"/>
            </w:tcBorders>
          </w:tcPr>
          <w:p w:rsidR="00397B4C" w:rsidRPr="00C46924" w:rsidRDefault="00397B4C" w:rsidP="00A9548F"/>
        </w:tc>
        <w:tc>
          <w:tcPr>
            <w:tcW w:w="567" w:type="dxa"/>
            <w:tcBorders>
              <w:top w:val="single" w:sz="6" w:space="0" w:color="auto"/>
              <w:left w:val="single" w:sz="6" w:space="0" w:color="auto"/>
            </w:tcBorders>
          </w:tcPr>
          <w:p w:rsidR="00397B4C" w:rsidRPr="00C46924" w:rsidRDefault="00397B4C" w:rsidP="00A9548F"/>
        </w:tc>
        <w:tc>
          <w:tcPr>
            <w:tcW w:w="708" w:type="dxa"/>
            <w:tcBorders>
              <w:top w:val="single" w:sz="6" w:space="0" w:color="auto"/>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tc>
        <w:tc>
          <w:tcPr>
            <w:tcW w:w="992" w:type="dxa"/>
            <w:gridSpan w:val="2"/>
            <w:tcBorders>
              <w:top w:val="single" w:sz="6" w:space="0" w:color="auto"/>
              <w:left w:val="single" w:sz="6" w:space="0" w:color="auto"/>
            </w:tcBorders>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tc>
        <w:tc>
          <w:tcPr>
            <w:tcW w:w="709" w:type="dxa"/>
            <w:tcBorders>
              <w:top w:val="single" w:sz="6" w:space="0" w:color="auto"/>
              <w:left w:val="single" w:sz="6" w:space="0" w:color="auto"/>
            </w:tcBorders>
          </w:tcPr>
          <w:p w:rsidR="00397B4C" w:rsidRPr="00C46924" w:rsidRDefault="00397B4C" w:rsidP="00A9548F"/>
        </w:tc>
        <w:tc>
          <w:tcPr>
            <w:tcW w:w="851" w:type="dxa"/>
            <w:gridSpan w:val="2"/>
            <w:tcBorders>
              <w:top w:val="single" w:sz="6" w:space="0" w:color="auto"/>
              <w:left w:val="single" w:sz="6" w:space="0" w:color="auto"/>
            </w:tcBorders>
          </w:tcPr>
          <w:p w:rsidR="00397B4C" w:rsidRPr="00C46924" w:rsidRDefault="00397B4C" w:rsidP="00A9548F"/>
        </w:tc>
        <w:tc>
          <w:tcPr>
            <w:tcW w:w="992" w:type="dxa"/>
            <w:gridSpan w:val="3"/>
            <w:tcBorders>
              <w:top w:val="single" w:sz="6" w:space="0" w:color="auto"/>
              <w:left w:val="single" w:sz="6" w:space="0" w:color="auto"/>
            </w:tcBorders>
          </w:tcPr>
          <w:p w:rsidR="00397B4C" w:rsidRPr="00C46924" w:rsidRDefault="00397B4C" w:rsidP="00A9548F"/>
        </w:tc>
        <w:tc>
          <w:tcPr>
            <w:tcW w:w="392" w:type="dxa"/>
            <w:gridSpan w:val="2"/>
            <w:tcBorders>
              <w:top w:val="single" w:sz="6" w:space="0" w:color="auto"/>
              <w:left w:val="single" w:sz="6" w:space="0" w:color="auto"/>
            </w:tcBorders>
          </w:tcPr>
          <w:p w:rsidR="00397B4C" w:rsidRPr="00C46924" w:rsidRDefault="00397B4C" w:rsidP="00A9548F"/>
        </w:tc>
        <w:tc>
          <w:tcPr>
            <w:tcW w:w="392" w:type="dxa"/>
            <w:tcBorders>
              <w:top w:val="single" w:sz="6" w:space="0" w:color="auto"/>
              <w:left w:val="single" w:sz="6" w:space="0" w:color="auto"/>
            </w:tcBorders>
          </w:tcPr>
          <w:p w:rsidR="00397B4C" w:rsidRPr="00C46924" w:rsidRDefault="00397B4C" w:rsidP="00A9548F"/>
        </w:tc>
        <w:tc>
          <w:tcPr>
            <w:tcW w:w="392" w:type="dxa"/>
            <w:gridSpan w:val="2"/>
            <w:tcBorders>
              <w:top w:val="single" w:sz="6" w:space="0" w:color="auto"/>
              <w:left w:val="single" w:sz="6" w:space="0" w:color="auto"/>
            </w:tcBorders>
          </w:tcPr>
          <w:p w:rsidR="00397B4C" w:rsidRPr="00C46924" w:rsidRDefault="00397B4C" w:rsidP="00A9548F"/>
        </w:tc>
        <w:tc>
          <w:tcPr>
            <w:tcW w:w="392" w:type="dxa"/>
            <w:tcBorders>
              <w:top w:val="single" w:sz="6" w:space="0" w:color="auto"/>
              <w:left w:val="single" w:sz="6" w:space="0" w:color="auto"/>
            </w:tcBorders>
          </w:tcPr>
          <w:p w:rsidR="00397B4C" w:rsidRPr="00C46924" w:rsidRDefault="00397B4C" w:rsidP="00A9548F"/>
        </w:tc>
        <w:tc>
          <w:tcPr>
            <w:tcW w:w="393" w:type="dxa"/>
            <w:tcBorders>
              <w:top w:val="single" w:sz="6" w:space="0" w:color="auto"/>
              <w:left w:val="single" w:sz="6" w:space="0" w:color="auto"/>
              <w:right w:val="single" w:sz="6" w:space="0" w:color="auto"/>
            </w:tcBorders>
          </w:tcPr>
          <w:p w:rsidR="00397B4C" w:rsidRPr="00C46924" w:rsidRDefault="00397B4C" w:rsidP="00A9548F"/>
        </w:tc>
      </w:tr>
      <w:tr w:rsidR="00397B4C" w:rsidRPr="00C46924" w:rsidTr="00A9548F">
        <w:tc>
          <w:tcPr>
            <w:tcW w:w="992" w:type="dxa"/>
            <w:tcBorders>
              <w:top w:val="single" w:sz="6" w:space="0" w:color="auto"/>
              <w:left w:val="single" w:sz="6" w:space="0" w:color="auto"/>
              <w:bottom w:val="single" w:sz="6" w:space="0" w:color="auto"/>
            </w:tcBorders>
          </w:tcPr>
          <w:p w:rsidR="00397B4C" w:rsidRPr="00C46924" w:rsidRDefault="00397B4C" w:rsidP="00A9548F"/>
        </w:tc>
        <w:tc>
          <w:tcPr>
            <w:tcW w:w="567" w:type="dxa"/>
            <w:tcBorders>
              <w:top w:val="single" w:sz="6" w:space="0" w:color="auto"/>
              <w:left w:val="single" w:sz="6" w:space="0" w:color="auto"/>
              <w:bottom w:val="single" w:sz="6" w:space="0" w:color="auto"/>
            </w:tcBorders>
          </w:tcPr>
          <w:p w:rsidR="00397B4C" w:rsidRPr="00C46924" w:rsidRDefault="00397B4C" w:rsidP="00A9548F"/>
        </w:tc>
        <w:tc>
          <w:tcPr>
            <w:tcW w:w="708" w:type="dxa"/>
            <w:tcBorders>
              <w:top w:val="single" w:sz="6" w:space="0" w:color="auto"/>
              <w:left w:val="single" w:sz="6" w:space="0" w:color="auto"/>
              <w:bottom w:val="single" w:sz="6" w:space="0" w:color="auto"/>
            </w:tcBorders>
          </w:tcPr>
          <w:p w:rsidR="00397B4C" w:rsidRPr="00C46924" w:rsidRDefault="00397B4C" w:rsidP="00A9548F"/>
        </w:tc>
        <w:tc>
          <w:tcPr>
            <w:tcW w:w="851" w:type="dxa"/>
            <w:gridSpan w:val="2"/>
            <w:tcBorders>
              <w:top w:val="single" w:sz="6" w:space="0" w:color="auto"/>
              <w:left w:val="single" w:sz="6" w:space="0" w:color="auto"/>
              <w:bottom w:val="single" w:sz="6" w:space="0" w:color="auto"/>
            </w:tcBorders>
          </w:tcPr>
          <w:p w:rsidR="00397B4C" w:rsidRPr="00C46924" w:rsidRDefault="00397B4C" w:rsidP="00A9548F"/>
        </w:tc>
        <w:tc>
          <w:tcPr>
            <w:tcW w:w="992" w:type="dxa"/>
            <w:gridSpan w:val="2"/>
            <w:tcBorders>
              <w:top w:val="single" w:sz="6" w:space="0" w:color="auto"/>
              <w:left w:val="single" w:sz="6" w:space="0" w:color="auto"/>
              <w:bottom w:val="single" w:sz="6" w:space="0" w:color="auto"/>
            </w:tcBorders>
          </w:tcPr>
          <w:p w:rsidR="00397B4C" w:rsidRPr="00C46924" w:rsidRDefault="00397B4C" w:rsidP="00A9548F"/>
        </w:tc>
        <w:tc>
          <w:tcPr>
            <w:tcW w:w="992" w:type="dxa"/>
            <w:gridSpan w:val="3"/>
            <w:tcBorders>
              <w:top w:val="single" w:sz="6" w:space="0" w:color="auto"/>
              <w:left w:val="single" w:sz="6" w:space="0" w:color="auto"/>
              <w:bottom w:val="single" w:sz="6" w:space="0" w:color="auto"/>
            </w:tcBorders>
          </w:tcPr>
          <w:p w:rsidR="00397B4C" w:rsidRPr="00C46924" w:rsidRDefault="00397B4C" w:rsidP="00A9548F"/>
        </w:tc>
        <w:tc>
          <w:tcPr>
            <w:tcW w:w="709" w:type="dxa"/>
            <w:tcBorders>
              <w:top w:val="single" w:sz="6" w:space="0" w:color="auto"/>
              <w:left w:val="single" w:sz="6" w:space="0" w:color="auto"/>
              <w:bottom w:val="single" w:sz="6" w:space="0" w:color="auto"/>
            </w:tcBorders>
          </w:tcPr>
          <w:p w:rsidR="00397B4C" w:rsidRPr="00C46924" w:rsidRDefault="00397B4C" w:rsidP="00A9548F"/>
        </w:tc>
        <w:tc>
          <w:tcPr>
            <w:tcW w:w="851" w:type="dxa"/>
            <w:gridSpan w:val="2"/>
            <w:tcBorders>
              <w:top w:val="single" w:sz="6" w:space="0" w:color="auto"/>
              <w:left w:val="single" w:sz="6" w:space="0" w:color="auto"/>
              <w:bottom w:val="single" w:sz="6" w:space="0" w:color="auto"/>
            </w:tcBorders>
          </w:tcPr>
          <w:p w:rsidR="00397B4C" w:rsidRPr="00C46924" w:rsidRDefault="00397B4C" w:rsidP="00A9548F"/>
        </w:tc>
        <w:tc>
          <w:tcPr>
            <w:tcW w:w="992" w:type="dxa"/>
            <w:gridSpan w:val="3"/>
            <w:tcBorders>
              <w:top w:val="single" w:sz="6" w:space="0" w:color="auto"/>
              <w:left w:val="single" w:sz="6" w:space="0" w:color="auto"/>
              <w:bottom w:val="single" w:sz="6" w:space="0" w:color="auto"/>
            </w:tcBorders>
          </w:tcPr>
          <w:p w:rsidR="00397B4C" w:rsidRPr="00C46924" w:rsidRDefault="00397B4C" w:rsidP="00A9548F"/>
        </w:tc>
        <w:tc>
          <w:tcPr>
            <w:tcW w:w="392" w:type="dxa"/>
            <w:gridSpan w:val="2"/>
            <w:tcBorders>
              <w:top w:val="single" w:sz="6" w:space="0" w:color="auto"/>
              <w:left w:val="single" w:sz="6" w:space="0" w:color="auto"/>
              <w:bottom w:val="single" w:sz="6" w:space="0" w:color="auto"/>
            </w:tcBorders>
          </w:tcPr>
          <w:p w:rsidR="00397B4C" w:rsidRPr="00C46924" w:rsidRDefault="00397B4C" w:rsidP="00A9548F"/>
        </w:tc>
        <w:tc>
          <w:tcPr>
            <w:tcW w:w="392" w:type="dxa"/>
            <w:tcBorders>
              <w:top w:val="single" w:sz="6" w:space="0" w:color="auto"/>
              <w:left w:val="single" w:sz="6" w:space="0" w:color="auto"/>
              <w:bottom w:val="single" w:sz="6" w:space="0" w:color="auto"/>
            </w:tcBorders>
          </w:tcPr>
          <w:p w:rsidR="00397B4C" w:rsidRPr="00C46924" w:rsidRDefault="00397B4C" w:rsidP="00A9548F"/>
        </w:tc>
        <w:tc>
          <w:tcPr>
            <w:tcW w:w="392" w:type="dxa"/>
            <w:gridSpan w:val="2"/>
            <w:tcBorders>
              <w:top w:val="single" w:sz="6" w:space="0" w:color="auto"/>
              <w:left w:val="single" w:sz="6" w:space="0" w:color="auto"/>
              <w:bottom w:val="single" w:sz="6" w:space="0" w:color="auto"/>
            </w:tcBorders>
          </w:tcPr>
          <w:p w:rsidR="00397B4C" w:rsidRPr="00C46924" w:rsidRDefault="00397B4C" w:rsidP="00A9548F"/>
        </w:tc>
        <w:tc>
          <w:tcPr>
            <w:tcW w:w="392" w:type="dxa"/>
            <w:tcBorders>
              <w:top w:val="single" w:sz="6" w:space="0" w:color="auto"/>
              <w:left w:val="single" w:sz="6" w:space="0" w:color="auto"/>
              <w:bottom w:val="single" w:sz="6" w:space="0" w:color="auto"/>
            </w:tcBorders>
          </w:tcPr>
          <w:p w:rsidR="00397B4C" w:rsidRPr="00C46924" w:rsidRDefault="00397B4C" w:rsidP="00A9548F"/>
        </w:tc>
        <w:tc>
          <w:tcPr>
            <w:tcW w:w="393" w:type="dxa"/>
            <w:tcBorders>
              <w:top w:val="single" w:sz="6" w:space="0" w:color="auto"/>
              <w:left w:val="single" w:sz="6" w:space="0" w:color="auto"/>
              <w:bottom w:val="single" w:sz="6" w:space="0" w:color="auto"/>
              <w:right w:val="single" w:sz="6" w:space="0" w:color="auto"/>
            </w:tcBorders>
          </w:tcPr>
          <w:p w:rsidR="00397B4C" w:rsidRPr="00C46924" w:rsidRDefault="00397B4C" w:rsidP="00A9548F"/>
        </w:tc>
      </w:tr>
    </w:tbl>
    <w:p w:rsidR="00397B4C" w:rsidRPr="00C46924" w:rsidRDefault="00397B4C" w:rsidP="00397B4C"/>
    <w:p w:rsidR="00397B4C" w:rsidRPr="00C46924" w:rsidRDefault="00397B4C" w:rsidP="00397B4C">
      <w:r w:rsidRPr="00C46924">
        <w:t>PART D   Certification</w:t>
      </w:r>
    </w:p>
    <w:p w:rsidR="00397B4C" w:rsidRPr="00C46924" w:rsidRDefault="00397B4C" w:rsidP="00397B4C">
      <w:r w:rsidRPr="00C46924">
        <w:t xml:space="preserve">It is certified that the information given in the data sheet has been obtained in accordance with the requirements </w:t>
      </w:r>
      <w:r w:rsidRPr="00DC3796">
        <w:t>of BS EN 40: Part 1 and BS5649 as implemented</w:t>
      </w:r>
      <w:r w:rsidRPr="00C46924">
        <w:t xml:space="preserve"> by Departmental Standard BD 26 (DMRB 2.2.1) and the Specifications.</w:t>
      </w:r>
    </w:p>
    <w:p w:rsidR="00E96785" w:rsidRDefault="00397B4C" w:rsidP="00397B4C">
      <w:pPr>
        <w:sectPr w:rsidR="00E96785" w:rsidSect="00BB7E0A">
          <w:headerReference w:type="default" r:id="rId94"/>
          <w:pgSz w:w="11906" w:h="16838" w:code="9"/>
          <w:pgMar w:top="1797" w:right="1077" w:bottom="1797" w:left="2160" w:header="907" w:footer="567" w:gutter="0"/>
          <w:cols w:space="708"/>
          <w:docGrid w:linePitch="360"/>
        </w:sectPr>
      </w:pPr>
      <w:r w:rsidRPr="00C46924">
        <w:t>Signed on Behalf of the Contractor.________________________________________________Date_____________________________</w:t>
      </w:r>
    </w:p>
    <w:p w:rsidR="00BA591E" w:rsidRPr="00DE6126" w:rsidRDefault="00BA591E" w:rsidP="00BA591E">
      <w:pPr>
        <w:pStyle w:val="Heading1"/>
        <w:rPr>
          <w:color w:val="E67C08"/>
        </w:rPr>
      </w:pPr>
      <w:bookmarkStart w:id="257" w:name="_Toc503528901"/>
      <w:r w:rsidRPr="00DE6126">
        <w:rPr>
          <w:color w:val="E67C08"/>
        </w:rPr>
        <w:lastRenderedPageBreak/>
        <w:t>APPENDIX 13/3: INSTRUCTIONS FOR COMPLETION OF COLUMN AND BRACKET DATA SHEETS</w:t>
      </w:r>
      <w:bookmarkEnd w:id="257"/>
    </w:p>
    <w:p w:rsidR="00BA591E" w:rsidRPr="00DE6126" w:rsidRDefault="00BA591E" w:rsidP="00BA591E">
      <w:pPr>
        <w:pStyle w:val="Heading2"/>
        <w:rPr>
          <w:color w:val="E67C08"/>
        </w:rPr>
      </w:pPr>
      <w:r w:rsidRPr="00DE6126">
        <w:rPr>
          <w:color w:val="E67C08"/>
        </w:rPr>
        <w:t>General</w:t>
      </w:r>
    </w:p>
    <w:p w:rsidR="00BA591E" w:rsidRPr="00CB5C06" w:rsidRDefault="00BA591E" w:rsidP="00BA591E">
      <w:pPr>
        <w:pStyle w:val="BodyText2"/>
      </w:pPr>
      <w:r w:rsidRPr="00CB5C06">
        <w:t xml:space="preserve">When information is not </w:t>
      </w:r>
      <w:r>
        <w:t>requi</w:t>
      </w:r>
      <w:r w:rsidRPr="00CB5C06">
        <w:t>red a dash shall be inserted in the appropriate boxes.</w:t>
      </w:r>
    </w:p>
    <w:p w:rsidR="00BA591E" w:rsidRPr="00CB5C06" w:rsidRDefault="00BA591E" w:rsidP="00BA591E">
      <w:pPr>
        <w:pStyle w:val="BodyText2"/>
      </w:pPr>
      <w:r w:rsidRPr="00CB5C06">
        <w:t>Where a Data Sheet is amended it shall be given a new revision number with a date.</w:t>
      </w:r>
    </w:p>
    <w:p w:rsidR="00BA591E" w:rsidRPr="00CB5C06" w:rsidRDefault="00BA591E" w:rsidP="00BA591E">
      <w:pPr>
        <w:pStyle w:val="BodyText2"/>
      </w:pPr>
      <w:r w:rsidRPr="00CB5C06">
        <w:t>The revision numbers shall be consecutive letters of the alphabet, commencing with "A".</w:t>
      </w:r>
    </w:p>
    <w:p w:rsidR="00BA591E" w:rsidRPr="00CB5C06" w:rsidRDefault="00BA591E" w:rsidP="00BA591E">
      <w:pPr>
        <w:pStyle w:val="BodyText2"/>
      </w:pPr>
      <w:r w:rsidRPr="00CB5C06">
        <w:t>The date of the revision shall agree with the date of the Contractor's signature.</w:t>
      </w:r>
    </w:p>
    <w:p w:rsidR="00BA591E" w:rsidRPr="00CB5C06" w:rsidRDefault="00BA591E" w:rsidP="00BA591E">
      <w:pPr>
        <w:pStyle w:val="BodyText2"/>
      </w:pPr>
      <w:r w:rsidRPr="00CB5C06">
        <w:t xml:space="preserve">The column, or bracket material shall be steel, aluminium, reinforced or </w:t>
      </w:r>
      <w:proofErr w:type="spellStart"/>
      <w:r w:rsidRPr="00CB5C06">
        <w:t>prestressed</w:t>
      </w:r>
      <w:proofErr w:type="spellEnd"/>
      <w:r w:rsidRPr="00CB5C06">
        <w:t xml:space="preserve"> concrete, glass fibre reinforced plastic or any other approved material.</w:t>
      </w:r>
    </w:p>
    <w:p w:rsidR="00BA591E" w:rsidRPr="00CB5C06" w:rsidRDefault="00BA591E" w:rsidP="00BA591E">
      <w:pPr>
        <w:pStyle w:val="BodyText2"/>
      </w:pPr>
      <w:r w:rsidRPr="00CB5C06">
        <w:t>The material design strength shall be the minimum specified in the design.  Where more than one material is used values for all materials shall be given.</w:t>
      </w:r>
    </w:p>
    <w:p w:rsidR="00BA591E" w:rsidRPr="00CB5C06" w:rsidRDefault="00BA591E" w:rsidP="00BA591E">
      <w:pPr>
        <w:pStyle w:val="BodyText2"/>
      </w:pPr>
      <w:r w:rsidRPr="00CB5C06">
        <w:t>All relevant entries shall be made on the Data Sheet before the document is certified by the Contractor.</w:t>
      </w:r>
    </w:p>
    <w:p w:rsidR="00BA591E" w:rsidRPr="00DE6126" w:rsidRDefault="00BA591E" w:rsidP="00BA591E">
      <w:pPr>
        <w:pStyle w:val="Heading2"/>
        <w:rPr>
          <w:color w:val="E67C08"/>
        </w:rPr>
      </w:pPr>
      <w:r w:rsidRPr="00DE6126">
        <w:rPr>
          <w:color w:val="E67C08"/>
        </w:rPr>
        <w:t>Column Data</w:t>
      </w:r>
    </w:p>
    <w:p w:rsidR="00BA591E" w:rsidRPr="00CB5C06" w:rsidRDefault="00BA591E" w:rsidP="00BA591E">
      <w:pPr>
        <w:pStyle w:val="BodyText2"/>
      </w:pPr>
      <w:r w:rsidRPr="00CB5C06">
        <w:t xml:space="preserve">The column nominal height shall be selected from clause 2 or 3 </w:t>
      </w:r>
      <w:r w:rsidRPr="00DC3796">
        <w:t xml:space="preserve">of </w:t>
      </w:r>
      <w:r w:rsidR="00DC3796">
        <w:t xml:space="preserve">the latest revision of </w:t>
      </w:r>
      <w:r w:rsidRPr="00DC3796">
        <w:t xml:space="preserve">BS </w:t>
      </w:r>
      <w:r w:rsidR="00DC3796" w:rsidRPr="00DC3796">
        <w:t>EN 40</w:t>
      </w:r>
      <w:r w:rsidRPr="00DC3796">
        <w:t xml:space="preserve"> as appropriate</w:t>
      </w:r>
      <w:r w:rsidRPr="00CB5C06">
        <w:t>.</w:t>
      </w:r>
    </w:p>
    <w:p w:rsidR="00BA591E" w:rsidRPr="00CB5C06" w:rsidRDefault="00BA591E" w:rsidP="00BA591E">
      <w:pPr>
        <w:pStyle w:val="BodyText2"/>
      </w:pPr>
      <w:r w:rsidRPr="00CB5C06">
        <w:t>The number of door openings shall agree with the manufacturer's drawing.</w:t>
      </w:r>
    </w:p>
    <w:p w:rsidR="00BA591E" w:rsidRPr="00CB5C06" w:rsidRDefault="00BA591E" w:rsidP="00BA591E">
      <w:pPr>
        <w:pStyle w:val="BodyText2"/>
      </w:pPr>
      <w:r w:rsidRPr="00CB5C06">
        <w:t>The cross-section of the base compartment shall be indicated by a dimensioned diagram/sketch.</w:t>
      </w:r>
    </w:p>
    <w:p w:rsidR="00BA591E" w:rsidRPr="00060E57" w:rsidRDefault="00BA591E" w:rsidP="00BA591E">
      <w:pPr>
        <w:pStyle w:val="BodyText2"/>
      </w:pPr>
      <w:r w:rsidRPr="00CB5C06">
        <w:t xml:space="preserve">The acceptable positions of bracket arms relative to the door position shall be indicated on the diagram.  Where all positions are </w:t>
      </w:r>
      <w:r w:rsidRPr="00060E57">
        <w:t>acceptable the box noted "ANY" shall be ticked.</w:t>
      </w:r>
    </w:p>
    <w:p w:rsidR="00BA591E" w:rsidRPr="00060E57" w:rsidRDefault="00BA591E" w:rsidP="00BA591E">
      <w:pPr>
        <w:pStyle w:val="BodyText2"/>
      </w:pPr>
      <w:r w:rsidRPr="00060E57">
        <w:t>Where concrete is necessary around the planted base in accordance with sub-Clauses 1305.3 and 1305.4 the minimum diameter shall be entered.</w:t>
      </w:r>
    </w:p>
    <w:p w:rsidR="00BA591E" w:rsidRPr="00CB5C06" w:rsidRDefault="00BA591E" w:rsidP="00BA591E">
      <w:pPr>
        <w:pStyle w:val="BodyText2"/>
      </w:pPr>
      <w:r w:rsidRPr="00CB5C06">
        <w:t>For flange bases all forces and moments used in the design of the foundations, anchorages and attachment systems shall be given.</w:t>
      </w:r>
    </w:p>
    <w:p w:rsidR="00BA591E" w:rsidRPr="00CB5C06" w:rsidRDefault="00BA591E" w:rsidP="00BA591E">
      <w:pPr>
        <w:pStyle w:val="BodyText2"/>
      </w:pPr>
      <w:r w:rsidRPr="00CB5C06">
        <w:t>The corrosion protection system used on the column when new shall be recorded.  Where additional steel is provided for sacrificial purposes the amount shall be recorded.</w:t>
      </w:r>
    </w:p>
    <w:p w:rsidR="00BA591E" w:rsidRPr="00DE6126" w:rsidRDefault="00BA591E" w:rsidP="00BA591E">
      <w:pPr>
        <w:pStyle w:val="Heading2"/>
        <w:rPr>
          <w:color w:val="E67C08"/>
        </w:rPr>
      </w:pPr>
      <w:r w:rsidRPr="00DE6126">
        <w:rPr>
          <w:color w:val="E67C08"/>
        </w:rPr>
        <w:t>Bracket Data</w:t>
      </w:r>
    </w:p>
    <w:p w:rsidR="00BA591E" w:rsidRPr="00CB5C06" w:rsidRDefault="00BA591E" w:rsidP="00BA591E">
      <w:pPr>
        <w:pStyle w:val="BodyText2"/>
      </w:pPr>
      <w:r w:rsidRPr="00CB5C06">
        <w:t xml:space="preserve">The lantern lever arms, weight and maximum </w:t>
      </w:r>
      <w:proofErr w:type="spellStart"/>
      <w:r w:rsidRPr="00CB5C06">
        <w:t>windage</w:t>
      </w:r>
      <w:proofErr w:type="spellEnd"/>
      <w:r w:rsidRPr="00CB5C06">
        <w:t xml:space="preserve"> area quoted shall be based on the most adverse loading on the bracket when it is attached to any of the columns quoted in the compatible column sections.</w:t>
      </w:r>
    </w:p>
    <w:p w:rsidR="00E96785" w:rsidRDefault="00BA591E" w:rsidP="00BA591E">
      <w:pPr>
        <w:pStyle w:val="BodyText2"/>
        <w:sectPr w:rsidR="00E96785" w:rsidSect="00BB7E0A">
          <w:headerReference w:type="default" r:id="rId95"/>
          <w:pgSz w:w="11906" w:h="16838" w:code="9"/>
          <w:pgMar w:top="1797" w:right="1077" w:bottom="1797" w:left="2160" w:header="907" w:footer="567" w:gutter="0"/>
          <w:cols w:space="708"/>
          <w:docGrid w:linePitch="360"/>
        </w:sectPr>
      </w:pPr>
      <w:r w:rsidRPr="00CB5C06">
        <w:lastRenderedPageBreak/>
        <w:t xml:space="preserve"> (Note: The lantern lever arms are the horizontal distances from the centre of gravity of the lantern and, if applicable, the centroid of the </w:t>
      </w:r>
      <w:proofErr w:type="spellStart"/>
      <w:r w:rsidRPr="00CB5C06">
        <w:t>windage</w:t>
      </w:r>
      <w:proofErr w:type="spellEnd"/>
      <w:r w:rsidRPr="00CB5C06">
        <w:t xml:space="preserve"> surface area to the end of the bracket joint.)</w:t>
      </w:r>
    </w:p>
    <w:p w:rsidR="00C7657D" w:rsidRPr="00DE6126" w:rsidRDefault="00C7657D" w:rsidP="00C7657D">
      <w:pPr>
        <w:pStyle w:val="Heading1"/>
        <w:rPr>
          <w:color w:val="E67C08"/>
        </w:rPr>
      </w:pPr>
      <w:bookmarkStart w:id="258" w:name="_Toc503528902"/>
      <w:r w:rsidRPr="00DE6126">
        <w:rPr>
          <w:color w:val="E67C08"/>
        </w:rPr>
        <w:lastRenderedPageBreak/>
        <w:t>APPENDIX 13/71: Lighting Column and Brackets, CCTV Masts and Cantilever Realignment</w:t>
      </w:r>
      <w:bookmarkEnd w:id="258"/>
    </w:p>
    <w:p w:rsidR="00C7657D" w:rsidRPr="00DE6126" w:rsidRDefault="00C7657D" w:rsidP="00C7657D">
      <w:pPr>
        <w:pStyle w:val="Heading2"/>
        <w:rPr>
          <w:color w:val="E67C08"/>
        </w:rPr>
      </w:pPr>
      <w:r w:rsidRPr="00DE6126">
        <w:rPr>
          <w:color w:val="E67C08"/>
        </w:rPr>
        <w:t>General</w:t>
      </w:r>
    </w:p>
    <w:p w:rsidR="00C7657D" w:rsidRPr="00C7657D" w:rsidRDefault="00C7657D" w:rsidP="00C7657D">
      <w:pPr>
        <w:pStyle w:val="BodyText2"/>
      </w:pPr>
      <w:r w:rsidRPr="00C7657D">
        <w:t xml:space="preserve">When instructed in a Task Order to realign a lighting column the contractor shall carry out the following works: </w:t>
      </w:r>
    </w:p>
    <w:p w:rsidR="00C7657D" w:rsidRPr="00932EB8" w:rsidRDefault="00C7657D" w:rsidP="00932EB8">
      <w:pPr>
        <w:pStyle w:val="ListBullet"/>
      </w:pPr>
      <w:r w:rsidRPr="00932EB8">
        <w:t xml:space="preserve">The Contractor shall carefully excavate by hand, in any material, a 675mm diameter hole around the column/signpost/bollard foundation, down below the cable entry slot to the existing concrete foundation, taking extreme caution not to damage the service cables. Should the excavation reveal any damage below ground level, which would make the unit unsafe after realignment, the Contractor shall report the need for replacement to the Service Manager before proceeding. </w:t>
      </w:r>
    </w:p>
    <w:p w:rsidR="00C7657D" w:rsidRPr="00932EB8" w:rsidRDefault="00C7657D" w:rsidP="00932EB8">
      <w:pPr>
        <w:pStyle w:val="ListBullet"/>
      </w:pPr>
      <w:r w:rsidRPr="00932EB8">
        <w:t xml:space="preserve">The excavation shall be kept free from water and loose materials while the unit is being restored to the vertical and prior to backfilling. </w:t>
      </w:r>
    </w:p>
    <w:p w:rsidR="00C7657D" w:rsidRPr="00932EB8" w:rsidRDefault="00C7657D" w:rsidP="00932EB8">
      <w:pPr>
        <w:pStyle w:val="ListBullet"/>
      </w:pPr>
      <w:r w:rsidRPr="00932EB8">
        <w:t xml:space="preserve">Once the column has been restored to vertical it shall be supported until backfilling and compaction has been completed. </w:t>
      </w:r>
    </w:p>
    <w:p w:rsidR="00C7657D" w:rsidRPr="00C7657D" w:rsidRDefault="00C7657D" w:rsidP="00C7657D">
      <w:pPr>
        <w:pStyle w:val="BodyText2"/>
      </w:pPr>
      <w:r w:rsidRPr="00C7657D">
        <w:t xml:space="preserve">The Contractor shall backfill and compact the excavation in accordance with: </w:t>
      </w:r>
    </w:p>
    <w:p w:rsidR="00C7657D" w:rsidRPr="00932EB8" w:rsidRDefault="00C7657D" w:rsidP="00932EB8">
      <w:pPr>
        <w:pStyle w:val="ListBullet"/>
      </w:pPr>
      <w:r w:rsidRPr="00932EB8">
        <w:t xml:space="preserve">Lighting columns - Clause 1305 and Appendix 13/1; </w:t>
      </w:r>
    </w:p>
    <w:p w:rsidR="00C7657D" w:rsidRPr="00932EB8" w:rsidRDefault="00C7657D" w:rsidP="00932EB8">
      <w:pPr>
        <w:pStyle w:val="ListBullet"/>
      </w:pPr>
      <w:r w:rsidRPr="00932EB8">
        <w:t xml:space="preserve">Signposts - Clause 1203, Appendix 12/1 ; </w:t>
      </w:r>
    </w:p>
    <w:p w:rsidR="00C7657D" w:rsidRPr="00932EB8" w:rsidRDefault="00C7657D" w:rsidP="00932EB8">
      <w:pPr>
        <w:pStyle w:val="ListBullet"/>
      </w:pPr>
      <w:r w:rsidRPr="00932EB8">
        <w:t xml:space="preserve">Illuminated bollards - Clause 1203, Appendix 12/1. </w:t>
      </w:r>
    </w:p>
    <w:p w:rsidR="00C7657D" w:rsidRPr="00C7657D" w:rsidRDefault="00C7657D" w:rsidP="00C7657D">
      <w:pPr>
        <w:pStyle w:val="BodyText2"/>
      </w:pPr>
      <w:r w:rsidRPr="00C7657D">
        <w:t xml:space="preserve">The Contractor shall be responsible for making good any damage to the column / signpost / bollard foundation or its protective system caused by the Contractor during this operation. </w:t>
      </w:r>
    </w:p>
    <w:p w:rsidR="00E96785" w:rsidRDefault="00E96785" w:rsidP="00BA591E">
      <w:pPr>
        <w:pStyle w:val="Heading2"/>
        <w:numPr>
          <w:ilvl w:val="0"/>
          <w:numId w:val="0"/>
        </w:numPr>
        <w:sectPr w:rsidR="00E96785" w:rsidSect="00BB7E0A">
          <w:headerReference w:type="default" r:id="rId96"/>
          <w:pgSz w:w="11906" w:h="16838" w:code="9"/>
          <w:pgMar w:top="1797" w:right="1077" w:bottom="1797" w:left="2160" w:header="907" w:footer="567" w:gutter="0"/>
          <w:cols w:space="708"/>
          <w:docGrid w:linePitch="360"/>
        </w:sectPr>
      </w:pPr>
    </w:p>
    <w:p w:rsidR="00BA591E" w:rsidRPr="00DE6126" w:rsidRDefault="00BA591E" w:rsidP="00BA591E">
      <w:pPr>
        <w:pStyle w:val="Heading1"/>
        <w:rPr>
          <w:color w:val="E67C08"/>
        </w:rPr>
      </w:pPr>
      <w:bookmarkStart w:id="259" w:name="_Toc503528903"/>
      <w:r w:rsidRPr="00DE6126">
        <w:rPr>
          <w:color w:val="E67C08"/>
        </w:rPr>
        <w:lastRenderedPageBreak/>
        <w:t>APPENDIX 14/1: SITE RECORDS</w:t>
      </w:r>
      <w:bookmarkEnd w:id="259"/>
    </w:p>
    <w:p w:rsidR="00BA591E" w:rsidRPr="00DE6126" w:rsidRDefault="00BA591E" w:rsidP="00BA591E">
      <w:pPr>
        <w:pStyle w:val="Heading2"/>
        <w:rPr>
          <w:color w:val="E67C08"/>
        </w:rPr>
      </w:pPr>
      <w:r w:rsidRPr="00DE6126">
        <w:rPr>
          <w:color w:val="E67C08"/>
        </w:rPr>
        <w:t>general</w:t>
      </w:r>
    </w:p>
    <w:p w:rsidR="00C7657D" w:rsidRPr="00C7657D" w:rsidRDefault="00C7657D" w:rsidP="00C7657D">
      <w:pPr>
        <w:pStyle w:val="BodyText2"/>
      </w:pPr>
      <w:r w:rsidRPr="00C7657D">
        <w:t xml:space="preserve">The position and description of Street Lighting Assets are Computerised Asset Management Database inventory (existing units) or drawings supplied by the Employer and/or marked on site by the Employer (new installations). </w:t>
      </w:r>
    </w:p>
    <w:p w:rsidR="00C7657D" w:rsidRPr="00C7657D" w:rsidRDefault="00C7657D" w:rsidP="00C7657D">
      <w:pPr>
        <w:pStyle w:val="BodyText2"/>
      </w:pPr>
      <w:r w:rsidRPr="00C7657D">
        <w:t xml:space="preserve">In accordance with the requirements of the Electricity at Work Regulations the Contractor shall, on the completion of the any work that changes the network: </w:t>
      </w:r>
    </w:p>
    <w:p w:rsidR="00C7657D" w:rsidRPr="00932EB8" w:rsidRDefault="00C7657D" w:rsidP="00932EB8">
      <w:pPr>
        <w:pStyle w:val="ListBullet"/>
      </w:pPr>
      <w:r w:rsidRPr="00932EB8">
        <w:t xml:space="preserve">provide a set of as-installed drawings in Pdf electronic format showing as a minimum the position and identification mark (including luminaire type and setting, modification status, CMS identification number, and serial numbers) of equipment requiring electrical connections, ducts, underground cables and joints and the type and depth of cables and details of any equipment permanently removed or modified. The Contractor shall also supply electrical test certificates and Operation and Maintenance manuals. Any additional requirements for records shall be described in the Task Order. </w:t>
      </w:r>
    </w:p>
    <w:p w:rsidR="00E96785" w:rsidRDefault="00C7657D" w:rsidP="00932EB8">
      <w:pPr>
        <w:pStyle w:val="ListBullet"/>
        <w:sectPr w:rsidR="00E96785" w:rsidSect="00BB7E0A">
          <w:headerReference w:type="default" r:id="rId97"/>
          <w:pgSz w:w="11906" w:h="16838" w:code="9"/>
          <w:pgMar w:top="1797" w:right="1077" w:bottom="1797" w:left="2160" w:header="907" w:footer="567" w:gutter="0"/>
          <w:cols w:space="708"/>
          <w:docGrid w:linePitch="360"/>
        </w:sectPr>
      </w:pPr>
      <w:proofErr w:type="gramStart"/>
      <w:r w:rsidRPr="00932EB8">
        <w:t>update</w:t>
      </w:r>
      <w:proofErr w:type="gramEnd"/>
      <w:r w:rsidRPr="00932EB8">
        <w:t xml:space="preserve"> the Computerised Asset Management Database inventory to incorporate components replaced during the works applicable to each Task Order and the date of replacement. </w:t>
      </w:r>
    </w:p>
    <w:p w:rsidR="00BA591E" w:rsidRPr="00DE6126" w:rsidRDefault="007F051E" w:rsidP="00BA591E">
      <w:pPr>
        <w:pStyle w:val="Heading1"/>
        <w:rPr>
          <w:color w:val="E67C08"/>
        </w:rPr>
      </w:pPr>
      <w:bookmarkStart w:id="260" w:name="_Toc503528904"/>
      <w:r w:rsidRPr="00DE6126">
        <w:rPr>
          <w:color w:val="E67C08"/>
        </w:rPr>
        <w:lastRenderedPageBreak/>
        <w:t>A</w:t>
      </w:r>
      <w:r w:rsidR="00BA591E" w:rsidRPr="00DE6126">
        <w:rPr>
          <w:color w:val="E67C08"/>
        </w:rPr>
        <w:t>PPENDIX 14/2: LOCATION OF LIGHTING UNITS AND FEEDER PILLARS</w:t>
      </w:r>
      <w:bookmarkEnd w:id="260"/>
    </w:p>
    <w:p w:rsidR="007F051E" w:rsidRPr="00DE6126" w:rsidRDefault="00060E57" w:rsidP="00D5434A">
      <w:pPr>
        <w:pStyle w:val="Heading2"/>
        <w:rPr>
          <w:color w:val="E67C08"/>
        </w:rPr>
      </w:pPr>
      <w:r w:rsidRPr="00DE6126">
        <w:rPr>
          <w:color w:val="E67C08"/>
        </w:rPr>
        <w:t>general</w:t>
      </w:r>
    </w:p>
    <w:p w:rsidR="00060E57" w:rsidRDefault="00C7657D" w:rsidP="00060E57">
      <w:pPr>
        <w:pStyle w:val="BodyText2"/>
      </w:pPr>
      <w:r w:rsidRPr="00C7657D">
        <w:t xml:space="preserve">Where an Employer’s private cable network is required a dedicated feeder pillar shall be provided (excluding minor/single feeds to equipment which may be fed directly from a dedicated isolator within a lighting column if deemed appropriate). Supplies provided to electrical equipment and lighting units for third parties shall not be connected to the Employers network. Where required, and described in the Task Order, electrical isolation pillars shall be provided on the network at the maintenance boundaries between the Employer and third party networks, with the prior agreement of the Employer. </w:t>
      </w:r>
      <w:r w:rsidR="00060E57" w:rsidRPr="008663AD">
        <w:t>The location of all proposed lighting units and feeder pillars shall be detailed in the Task Order.</w:t>
      </w:r>
    </w:p>
    <w:p w:rsidR="00C7657D" w:rsidRPr="00DE6126" w:rsidRDefault="00C7657D" w:rsidP="00D5434A">
      <w:pPr>
        <w:pStyle w:val="Heading2"/>
        <w:rPr>
          <w:color w:val="E67C08"/>
        </w:rPr>
      </w:pPr>
      <w:r w:rsidRPr="00DE6126">
        <w:rPr>
          <w:color w:val="E67C08"/>
        </w:rPr>
        <w:t xml:space="preserve">Location of Lighting Units and Feeder Pillars </w:t>
      </w:r>
    </w:p>
    <w:p w:rsidR="00C7657D" w:rsidRDefault="00C7657D" w:rsidP="00C7657D">
      <w:pPr>
        <w:pStyle w:val="BodyText2"/>
      </w:pPr>
      <w:r w:rsidRPr="00C7657D">
        <w:t>The position of Lighting Units and feeder pillars is described in the Computerised Asset Management Database inventory or drawings supplied by the Employer. The exact location will be determined on site before commencement of any associated ground work. The Contractor shall be responsible for recording the actual location.</w:t>
      </w:r>
      <w:r>
        <w:t xml:space="preserve"> </w:t>
      </w:r>
    </w:p>
    <w:p w:rsidR="00E96785" w:rsidRDefault="00E96785" w:rsidP="00C7657D">
      <w:pPr>
        <w:pStyle w:val="BodyText2"/>
        <w:numPr>
          <w:ilvl w:val="0"/>
          <w:numId w:val="0"/>
        </w:numPr>
        <w:sectPr w:rsidR="00E96785" w:rsidSect="00BB7E0A">
          <w:headerReference w:type="default" r:id="rId98"/>
          <w:pgSz w:w="11906" w:h="16838" w:code="9"/>
          <w:pgMar w:top="1797" w:right="1077" w:bottom="1797" w:left="2160" w:header="907" w:footer="567" w:gutter="0"/>
          <w:cols w:space="708"/>
          <w:docGrid w:linePitch="360"/>
        </w:sectPr>
      </w:pPr>
    </w:p>
    <w:p w:rsidR="00116B70" w:rsidRPr="00DE6126" w:rsidRDefault="00116B70" w:rsidP="00116B70">
      <w:pPr>
        <w:pStyle w:val="Heading1"/>
        <w:rPr>
          <w:color w:val="E67C08"/>
        </w:rPr>
      </w:pPr>
      <w:bookmarkStart w:id="261" w:name="_Toc503528905"/>
      <w:r w:rsidRPr="00DE6126">
        <w:rPr>
          <w:color w:val="E67C08"/>
        </w:rPr>
        <w:lastRenderedPageBreak/>
        <w:t>APPENDIX 14/3: TEMPORARY LIGHTING</w:t>
      </w:r>
      <w:bookmarkEnd w:id="261"/>
    </w:p>
    <w:p w:rsidR="00116B70" w:rsidRPr="00DE6126" w:rsidRDefault="00116B70" w:rsidP="00116B70">
      <w:pPr>
        <w:pStyle w:val="Heading2"/>
        <w:rPr>
          <w:color w:val="E67C08"/>
        </w:rPr>
      </w:pPr>
      <w:r w:rsidRPr="00DE6126">
        <w:rPr>
          <w:color w:val="E67C08"/>
        </w:rPr>
        <w:t>general</w:t>
      </w:r>
    </w:p>
    <w:p w:rsidR="00E96785" w:rsidRDefault="00C7657D" w:rsidP="00C7657D">
      <w:pPr>
        <w:pStyle w:val="BodyText2"/>
        <w:sectPr w:rsidR="00E96785" w:rsidSect="00BB7E0A">
          <w:headerReference w:type="default" r:id="rId99"/>
          <w:pgSz w:w="11906" w:h="16838" w:code="9"/>
          <w:pgMar w:top="1797" w:right="1077" w:bottom="1797" w:left="2160" w:header="907" w:footer="567" w:gutter="0"/>
          <w:cols w:space="708"/>
          <w:docGrid w:linePitch="360"/>
        </w:sectPr>
      </w:pPr>
      <w:r w:rsidRPr="00C7657D">
        <w:t xml:space="preserve">The standard of temporary Lighting Units shall conform </w:t>
      </w:r>
      <w:proofErr w:type="gramStart"/>
      <w:r w:rsidRPr="00C7657D">
        <w:t>with</w:t>
      </w:r>
      <w:proofErr w:type="gramEnd"/>
      <w:r w:rsidRPr="00C7657D">
        <w:t xml:space="preserve"> the Clauses in Series 1400 and any other requirements within a specific Task Order.</w:t>
      </w:r>
    </w:p>
    <w:p w:rsidR="00116B70" w:rsidRPr="00DE6126" w:rsidRDefault="00116B70" w:rsidP="00116B70">
      <w:pPr>
        <w:pStyle w:val="Heading1"/>
        <w:rPr>
          <w:color w:val="E67C08"/>
        </w:rPr>
      </w:pPr>
      <w:bookmarkStart w:id="262" w:name="_Toc503528906"/>
      <w:r w:rsidRPr="00DE6126">
        <w:rPr>
          <w:color w:val="E67C08"/>
        </w:rPr>
        <w:lastRenderedPageBreak/>
        <w:t>APPENDIX 14/4: ELECTRICAL EQUIPMENT FOR ROAD LIGHTING</w:t>
      </w:r>
      <w:bookmarkEnd w:id="262"/>
    </w:p>
    <w:p w:rsidR="004A1742" w:rsidRPr="00DE6126" w:rsidRDefault="004A1742" w:rsidP="00D5434A">
      <w:pPr>
        <w:pStyle w:val="Heading2"/>
        <w:rPr>
          <w:color w:val="E67C08"/>
        </w:rPr>
      </w:pPr>
      <w:r w:rsidRPr="00DE6126">
        <w:rPr>
          <w:color w:val="E67C08"/>
        </w:rPr>
        <w:t xml:space="preserve">General </w:t>
      </w:r>
    </w:p>
    <w:p w:rsidR="00C7657D" w:rsidRPr="00C7657D" w:rsidRDefault="00C7657D" w:rsidP="00C7657D">
      <w:pPr>
        <w:pStyle w:val="BodyText2"/>
      </w:pPr>
      <w:r w:rsidRPr="00C7657D">
        <w:t xml:space="preserve">Electrical equipment for road lighting materials shall generally be as detailed in </w:t>
      </w:r>
      <w:r w:rsidRPr="00C7657D">
        <w:rPr>
          <w:color w:val="FF0000"/>
        </w:rPr>
        <w:t>Appendix 14/72.</w:t>
      </w:r>
      <w:r w:rsidRPr="00C7657D">
        <w:t xml:space="preserve"> Where the Price List Item does not specify the materials by manufacturer name and materials reference identification the Contractor shall provide materials that comply fully with the requirements of this Appendix. </w:t>
      </w:r>
    </w:p>
    <w:p w:rsidR="00E96785" w:rsidRPr="00DE6126" w:rsidRDefault="00E96785" w:rsidP="00E96785">
      <w:pPr>
        <w:pStyle w:val="Heading2"/>
        <w:rPr>
          <w:color w:val="E67C08"/>
        </w:rPr>
      </w:pPr>
      <w:r w:rsidRPr="00DE6126">
        <w:rPr>
          <w:color w:val="E67C08"/>
        </w:rPr>
        <w:t>Lantern Warranties</w:t>
      </w:r>
    </w:p>
    <w:p w:rsidR="00E96785" w:rsidRPr="00C7657D" w:rsidRDefault="00E96785" w:rsidP="00E96785">
      <w:pPr>
        <w:pStyle w:val="BodyText2"/>
      </w:pPr>
      <w:r w:rsidRPr="00C7657D">
        <w:t>All LED lanterns, LED’s and LED drivers shall have a minimum full manufacturer’s warranty of 10 years. The contractor shall ensure that all warranty information/records shall be passed to the Employer, that the warranties shall be valid from the date of first installation and that the warranties shall be transferrable to the Employer.</w:t>
      </w:r>
    </w:p>
    <w:p w:rsidR="00E96785" w:rsidRPr="00C7657D" w:rsidRDefault="00E96785" w:rsidP="00E96785">
      <w:pPr>
        <w:pStyle w:val="BodyText2"/>
      </w:pPr>
      <w:r w:rsidRPr="00C7657D">
        <w:t>Any lanterns or major components (LED arrays and drivers) that fail during the manufacturer’s warranty period shall be replaced with either a new or manufacturer warranty repaired or replaced lantern/component.</w:t>
      </w:r>
    </w:p>
    <w:p w:rsidR="00E96785" w:rsidRPr="00C7657D" w:rsidRDefault="00E96785" w:rsidP="00E96785">
      <w:pPr>
        <w:pStyle w:val="BodyText2"/>
      </w:pPr>
      <w:r w:rsidRPr="00C7657D">
        <w:t>The faulty lantern/component shall be carefully labelled with a self-adhesive label stating the Task Order number the Unique Asset ID, the unit number, road name and town, date of removal and original installation date. It shall then be carefully taken to store and returned to the manufacturer for repair, replacement or recompense as appropriate.</w:t>
      </w:r>
    </w:p>
    <w:p w:rsidR="00E96785" w:rsidRPr="00C7657D" w:rsidRDefault="00E96785" w:rsidP="00E96785">
      <w:pPr>
        <w:pStyle w:val="BodyText2"/>
      </w:pPr>
      <w:r w:rsidRPr="00C7657D">
        <w:t>Any replacement lantern or component installed shall be carefully labelled with the date of installation and the Street Lighting Asset Database/Management System shall be updated with details of the new lantern/component and date of installation. The Contractor shall also promptly advise the Employer of the change so that the Employer may update the CMS system if necessary. In the case of items returned by the manufacturer that have been repaired by the manufacturer, then the date of installation shall be the date that the item was first installed at its original location and appropriate information relating to this shall also be recorded against the asset on the Street Lighting Asset Database/Management System.</w:t>
      </w:r>
    </w:p>
    <w:p w:rsidR="00E96785" w:rsidRPr="00DE6126" w:rsidRDefault="00E96785" w:rsidP="00E96785">
      <w:pPr>
        <w:pStyle w:val="Heading2"/>
        <w:rPr>
          <w:color w:val="E67C08"/>
        </w:rPr>
      </w:pPr>
      <w:r w:rsidRPr="00DE6126">
        <w:rPr>
          <w:color w:val="E67C08"/>
        </w:rPr>
        <w:t>Asset Information</w:t>
      </w:r>
    </w:p>
    <w:p w:rsidR="00E96785" w:rsidRPr="00C7657D" w:rsidRDefault="00E96785" w:rsidP="00E96785">
      <w:pPr>
        <w:pStyle w:val="BodyText2"/>
      </w:pPr>
      <w:r w:rsidRPr="00C7657D">
        <w:t>When attending to an asset as instructed on a Task Order, the Contractor shall check the asset information provided on the Task Order (e.g. location details, equipment details and electricity service details) are correct and advise the Employer of any corrections/amendments required or to ensure that the asset information is up to date and that any essential missing information is completed. The contractor shall provide photographic information where appropriate.</w:t>
      </w:r>
    </w:p>
    <w:p w:rsidR="00E96785" w:rsidRPr="00C7657D" w:rsidRDefault="00E96785" w:rsidP="00E96785">
      <w:pPr>
        <w:pStyle w:val="BodyText2"/>
      </w:pPr>
      <w:r w:rsidRPr="00C7657D">
        <w:t>Where safety risks or hazards are identified by The Contractor then details shall be provided to the Employer so that these may be added to the Asset Inventory for inclusion on any future Task Orders relating to that asset.</w:t>
      </w:r>
    </w:p>
    <w:p w:rsidR="00E96785" w:rsidRPr="00C7657D" w:rsidRDefault="00E96785" w:rsidP="00E96785">
      <w:pPr>
        <w:pStyle w:val="BodyText2"/>
      </w:pPr>
      <w:r w:rsidRPr="00C7657D">
        <w:t>When attending to an asset as instructed on a Task Order, the Contractor record the date and details of any parts replaced fitted and shall pay particular attention to the recording of the following:</w:t>
      </w:r>
    </w:p>
    <w:p w:rsidR="00C7657D" w:rsidRPr="00932EB8" w:rsidRDefault="00C7657D" w:rsidP="00932EB8">
      <w:pPr>
        <w:pStyle w:val="ListBullet"/>
      </w:pPr>
      <w:r w:rsidRPr="00932EB8">
        <w:lastRenderedPageBreak/>
        <w:t xml:space="preserve">Lanterns or LED panels/arrays – Make and model including LED lumen output, maximum operating wattage, light distribution pattern and colour temperature, mounting entry (i.e. post top, side entry or top entry), size of any spigot adaptor (if required) and any tilt angle as set on site (lanterns should normally have zero degree tilt unless otherwise directed by the Employer). </w:t>
      </w:r>
    </w:p>
    <w:p w:rsidR="00C7657D" w:rsidRPr="00932EB8" w:rsidRDefault="00C7657D" w:rsidP="00932EB8">
      <w:pPr>
        <w:pStyle w:val="ListBullet"/>
      </w:pPr>
      <w:r w:rsidRPr="00932EB8">
        <w:t xml:space="preserve">LED drivers – Make and model and operating current (note: unless otherwise directed by the Employer drivers should have any Constant Light Output settings pre-programmed by the manufacturer disabled as CLO can be operated through the CMS system). </w:t>
      </w:r>
    </w:p>
    <w:p w:rsidR="00C7657D" w:rsidRPr="00932EB8" w:rsidRDefault="00C7657D" w:rsidP="00932EB8">
      <w:pPr>
        <w:pStyle w:val="ListBullet"/>
      </w:pPr>
      <w:proofErr w:type="spellStart"/>
      <w:r w:rsidRPr="00932EB8">
        <w:t>Telecells</w:t>
      </w:r>
      <w:proofErr w:type="spellEnd"/>
      <w:r w:rsidRPr="00932EB8">
        <w:t xml:space="preserve"> – Model form (e.g. 5-pin NEMA, Conduit, Mini-conduit, 2-part, etc.), full </w:t>
      </w:r>
      <w:proofErr w:type="spellStart"/>
      <w:r w:rsidRPr="00932EB8">
        <w:t>Telecell</w:t>
      </w:r>
      <w:proofErr w:type="spellEnd"/>
      <w:r w:rsidRPr="00932EB8">
        <w:t xml:space="preserve"> identification number (12 digits) and details of external dimmer module if applicable.</w:t>
      </w:r>
    </w:p>
    <w:p w:rsidR="00C7657D" w:rsidRPr="00932EB8" w:rsidRDefault="00C7657D" w:rsidP="00932EB8">
      <w:pPr>
        <w:pStyle w:val="ListBullet"/>
      </w:pPr>
      <w:r w:rsidRPr="00932EB8">
        <w:t>Isolators – Make, model and fuse size/type.</w:t>
      </w:r>
    </w:p>
    <w:p w:rsidR="00C7657D" w:rsidRPr="00932EB8" w:rsidRDefault="00C7657D" w:rsidP="00932EB8">
      <w:pPr>
        <w:pStyle w:val="ListBullet"/>
      </w:pPr>
      <w:r w:rsidRPr="00932EB8">
        <w:t xml:space="preserve">Sign faces – Diagram number, size, </w:t>
      </w:r>
      <w:proofErr w:type="gramStart"/>
      <w:r w:rsidRPr="00932EB8">
        <w:t>material</w:t>
      </w:r>
      <w:proofErr w:type="gramEnd"/>
      <w:r w:rsidRPr="00932EB8">
        <w:t xml:space="preserve"> and reflectivity class.</w:t>
      </w:r>
    </w:p>
    <w:p w:rsidR="00C7657D" w:rsidRPr="00932EB8" w:rsidRDefault="00C7657D" w:rsidP="00932EB8">
      <w:pPr>
        <w:pStyle w:val="ListBullet"/>
      </w:pPr>
      <w:r w:rsidRPr="00932EB8">
        <w:t>Columns and post – Make and model including material, height, base diameter, shaft diameter, finish and planting method.</w:t>
      </w:r>
    </w:p>
    <w:p w:rsidR="00C7657D" w:rsidRPr="00E96785" w:rsidRDefault="00C7657D" w:rsidP="00E96785">
      <w:pPr>
        <w:pStyle w:val="ListBullet"/>
      </w:pPr>
      <w:r w:rsidRPr="00932EB8">
        <w:t>Outreach bracket arms – Make and model including material, outreach length and any built in tilt (brackets should normally have zero degree tilt unless otherw</w:t>
      </w:r>
      <w:r w:rsidR="00E96785">
        <w:t xml:space="preserve">ise directed by the Employer). </w:t>
      </w:r>
    </w:p>
    <w:p w:rsidR="00C7657D" w:rsidRPr="00DE6126" w:rsidRDefault="00C7657D" w:rsidP="00D5434A">
      <w:pPr>
        <w:pStyle w:val="Heading2"/>
        <w:rPr>
          <w:color w:val="E67C08"/>
        </w:rPr>
      </w:pPr>
      <w:r w:rsidRPr="00DE6126">
        <w:rPr>
          <w:color w:val="E67C08"/>
        </w:rPr>
        <w:t xml:space="preserve">Luminaires </w:t>
      </w:r>
    </w:p>
    <w:p w:rsidR="00C7657D" w:rsidRPr="00C7657D" w:rsidRDefault="00C7657D" w:rsidP="00C7657D">
      <w:pPr>
        <w:pStyle w:val="BodyText2"/>
      </w:pPr>
      <w:r w:rsidRPr="00C7657D">
        <w:t xml:space="preserve">Luminaires for road lighting shall: </w:t>
      </w:r>
    </w:p>
    <w:p w:rsidR="00C7657D" w:rsidRPr="00932EB8" w:rsidRDefault="00C7657D" w:rsidP="00932EB8">
      <w:pPr>
        <w:pStyle w:val="ListBullet"/>
      </w:pPr>
      <w:r w:rsidRPr="00932EB8">
        <w:t xml:space="preserve">Comply with BS EN 60598-2-3 and BS </w:t>
      </w:r>
      <w:proofErr w:type="gramStart"/>
      <w:r w:rsidRPr="00932EB8">
        <w:t>4533,</w:t>
      </w:r>
      <w:proofErr w:type="gramEnd"/>
      <w:r w:rsidRPr="00932EB8">
        <w:t xml:space="preserve"> be compatible with the columns and brackets offered in Appendix 13/2. </w:t>
      </w:r>
    </w:p>
    <w:p w:rsidR="00C7657D" w:rsidRPr="00932EB8" w:rsidRDefault="00C7657D" w:rsidP="00932EB8">
      <w:pPr>
        <w:pStyle w:val="ListBullet"/>
      </w:pPr>
      <w:r w:rsidRPr="00932EB8">
        <w:t>for both the LED’s and main lantern gear compartment be sealed and protected to a minimum ingress protection rating of IP66, BS EN 60529, and so designed that moisture collecting in the bracket cannot enter the main gear compartment.</w:t>
      </w:r>
    </w:p>
    <w:p w:rsidR="00C7657D" w:rsidRPr="00932EB8" w:rsidRDefault="00C7657D" w:rsidP="00932EB8">
      <w:pPr>
        <w:pStyle w:val="ListBullet"/>
      </w:pPr>
      <w:proofErr w:type="gramStart"/>
      <w:r w:rsidRPr="00932EB8">
        <w:t>have</w:t>
      </w:r>
      <w:proofErr w:type="gramEnd"/>
      <w:r w:rsidRPr="00932EB8">
        <w:t xml:space="preserve"> a minimum impact resistance rating of IK07.</w:t>
      </w:r>
    </w:p>
    <w:p w:rsidR="00C7657D" w:rsidRPr="00932EB8" w:rsidRDefault="00C7657D" w:rsidP="00932EB8">
      <w:pPr>
        <w:pStyle w:val="ListBullet"/>
      </w:pPr>
      <w:proofErr w:type="gramStart"/>
      <w:r w:rsidRPr="00932EB8">
        <w:t>be</w:t>
      </w:r>
      <w:proofErr w:type="gramEnd"/>
      <w:r w:rsidRPr="00932EB8">
        <w:t xml:space="preserve"> wired and fitted with 7-pin NEMA/ROTALOC sockets to accept one-part 5-pin CMS </w:t>
      </w:r>
      <w:proofErr w:type="spellStart"/>
      <w:r w:rsidRPr="00932EB8">
        <w:t>Telensa</w:t>
      </w:r>
      <w:proofErr w:type="spellEnd"/>
      <w:r w:rsidRPr="00932EB8">
        <w:t xml:space="preserve"> </w:t>
      </w:r>
      <w:proofErr w:type="spellStart"/>
      <w:r w:rsidRPr="00932EB8">
        <w:t>Telecells</w:t>
      </w:r>
      <w:proofErr w:type="spellEnd"/>
      <w:r w:rsidRPr="00932EB8">
        <w:t xml:space="preserve"> unless otherwise directed by the Employer. </w:t>
      </w:r>
    </w:p>
    <w:p w:rsidR="00C7657D" w:rsidRPr="00932EB8" w:rsidRDefault="00C7657D" w:rsidP="00932EB8">
      <w:pPr>
        <w:pStyle w:val="ListBullet"/>
      </w:pPr>
      <w:proofErr w:type="gramStart"/>
      <w:r w:rsidRPr="00932EB8">
        <w:t>incorporate</w:t>
      </w:r>
      <w:proofErr w:type="gramEnd"/>
      <w:r w:rsidRPr="00932EB8">
        <w:t xml:space="preserve"> central management system equipment compliant with the requirements of Clause 1475AR. </w:t>
      </w:r>
    </w:p>
    <w:p w:rsidR="00C7657D" w:rsidRPr="00932EB8" w:rsidRDefault="00C7657D" w:rsidP="00932EB8">
      <w:pPr>
        <w:pStyle w:val="ListBullet"/>
      </w:pPr>
      <w:proofErr w:type="gramStart"/>
      <w:r w:rsidRPr="00932EB8">
        <w:t>as</w:t>
      </w:r>
      <w:proofErr w:type="gramEnd"/>
      <w:r w:rsidRPr="00932EB8">
        <w:t xml:space="preserve"> a minimum luminaires shall incorporate LED’s of the same performance specification as, or equivalent to, the LED’s fitted to the lanterns specified within the Price List. </w:t>
      </w:r>
    </w:p>
    <w:p w:rsidR="00C7657D" w:rsidRPr="00932EB8" w:rsidRDefault="00C7657D" w:rsidP="00932EB8">
      <w:pPr>
        <w:pStyle w:val="ListBullet"/>
      </w:pPr>
      <w:proofErr w:type="gramStart"/>
      <w:r w:rsidRPr="00932EB8">
        <w:t>where</w:t>
      </w:r>
      <w:proofErr w:type="gramEnd"/>
      <w:r w:rsidRPr="00932EB8">
        <w:t xml:space="preserve"> luminaires are mounted in multiples (e.g. on twin arm brackets), each luminaire shall be separately controlled by its own </w:t>
      </w:r>
      <w:proofErr w:type="spellStart"/>
      <w:r w:rsidRPr="00932EB8">
        <w:t>Telecell</w:t>
      </w:r>
      <w:proofErr w:type="spellEnd"/>
      <w:r w:rsidRPr="00932EB8">
        <w:t xml:space="preserve"> with a separate circuit and sub-fuse to each luminaire.</w:t>
      </w:r>
    </w:p>
    <w:p w:rsidR="00C7657D" w:rsidRPr="00DE6126" w:rsidRDefault="00C7657D" w:rsidP="00D5434A">
      <w:pPr>
        <w:pStyle w:val="Heading2"/>
        <w:rPr>
          <w:color w:val="E67C08"/>
        </w:rPr>
      </w:pPr>
      <w:r w:rsidRPr="00DE6126">
        <w:rPr>
          <w:color w:val="E67C08"/>
        </w:rPr>
        <w:t xml:space="preserve">Photo-electric Control Units (PECUs)  </w:t>
      </w:r>
    </w:p>
    <w:p w:rsidR="00C7657D" w:rsidRPr="00C7657D" w:rsidRDefault="00C7657D" w:rsidP="00C7657D">
      <w:pPr>
        <w:pStyle w:val="BodyText2"/>
      </w:pPr>
      <w:r w:rsidRPr="00C7657D">
        <w:t>The Employers aim is for all street lighting to be fitted with CMS equipment however where CMS control is not practical for either physical or signal strength reasons then, where directed by the Employer, luminaires may be switched by photo-electric control units (PECUs). PECUs shall:</w:t>
      </w:r>
    </w:p>
    <w:p w:rsidR="00C7657D" w:rsidRPr="00932EB8" w:rsidRDefault="00C7657D" w:rsidP="00932EB8">
      <w:pPr>
        <w:pStyle w:val="ListBullet"/>
      </w:pPr>
      <w:proofErr w:type="gramStart"/>
      <w:r w:rsidRPr="00932EB8">
        <w:t>comply</w:t>
      </w:r>
      <w:proofErr w:type="gramEnd"/>
      <w:r w:rsidRPr="00932EB8">
        <w:t xml:space="preserve"> with BS 5972.</w:t>
      </w:r>
    </w:p>
    <w:p w:rsidR="00C7657D" w:rsidRPr="00932EB8" w:rsidRDefault="00C7657D" w:rsidP="00932EB8">
      <w:pPr>
        <w:pStyle w:val="ListBullet"/>
      </w:pPr>
      <w:r w:rsidRPr="00932EB8">
        <w:t xml:space="preserve">have differential switch on / switch off levels electronic inverse ratio 1:0.5 </w:t>
      </w:r>
      <w:proofErr w:type="spellStart"/>
      <w:r w:rsidRPr="00932EB8">
        <w:t>neg</w:t>
      </w:r>
      <w:proofErr w:type="spellEnd"/>
      <w:r w:rsidRPr="00932EB8">
        <w:t xml:space="preserve"> switching differential and 35 LUX setting</w:t>
      </w:r>
    </w:p>
    <w:p w:rsidR="00C7657D" w:rsidRPr="00932EB8" w:rsidRDefault="00C7657D" w:rsidP="00932EB8">
      <w:pPr>
        <w:pStyle w:val="ListBullet"/>
      </w:pPr>
      <w:r w:rsidRPr="00932EB8">
        <w:lastRenderedPageBreak/>
        <w:t>be one-part with NEMA plug (two-part Thermal or Hybrid photoelectric control units shall only be used in part during repair of an existing unit and parts used shall have a minimum manufacturer guarantee of 2 years)</w:t>
      </w:r>
    </w:p>
    <w:p w:rsidR="00C7657D" w:rsidRPr="00932EB8" w:rsidRDefault="00C7657D" w:rsidP="00932EB8">
      <w:pPr>
        <w:pStyle w:val="ListBullet"/>
      </w:pPr>
      <w:proofErr w:type="gramStart"/>
      <w:r w:rsidRPr="00932EB8">
        <w:t>have</w:t>
      </w:r>
      <w:proofErr w:type="gramEnd"/>
      <w:r w:rsidRPr="00932EB8">
        <w:t xml:space="preserve"> a minimum manufacturer guarantee of 6 years.</w:t>
      </w:r>
    </w:p>
    <w:p w:rsidR="00C7657D" w:rsidRPr="00932EB8" w:rsidRDefault="00C7657D" w:rsidP="00932EB8">
      <w:pPr>
        <w:pStyle w:val="ListBullet"/>
      </w:pPr>
      <w:proofErr w:type="gramStart"/>
      <w:r w:rsidRPr="00932EB8">
        <w:t>have</w:t>
      </w:r>
      <w:proofErr w:type="gramEnd"/>
      <w:r w:rsidRPr="00932EB8">
        <w:t xml:space="preserve"> a power consumption of less than 0.25w.</w:t>
      </w:r>
    </w:p>
    <w:p w:rsidR="00C7657D" w:rsidRPr="00932EB8" w:rsidRDefault="00C7657D" w:rsidP="00932EB8">
      <w:pPr>
        <w:pStyle w:val="ListBullet"/>
      </w:pPr>
      <w:proofErr w:type="gramStart"/>
      <w:r w:rsidRPr="00932EB8">
        <w:t>have</w:t>
      </w:r>
      <w:proofErr w:type="gramEnd"/>
      <w:r w:rsidRPr="00932EB8">
        <w:t xml:space="preserve"> an ingress protection rating of a minimum of IP65.</w:t>
      </w:r>
    </w:p>
    <w:p w:rsidR="00C7657D" w:rsidRPr="00932EB8" w:rsidRDefault="00C7657D" w:rsidP="00932EB8">
      <w:pPr>
        <w:pStyle w:val="ListBullet"/>
      </w:pPr>
      <w:proofErr w:type="gramStart"/>
      <w:r w:rsidRPr="00932EB8">
        <w:t>be</w:t>
      </w:r>
      <w:proofErr w:type="gramEnd"/>
      <w:r w:rsidRPr="00932EB8">
        <w:t xml:space="preserve"> designed where possible so that in the event of a fault occurring in the unit, they cause the load to be switched “on”.</w:t>
      </w:r>
    </w:p>
    <w:p w:rsidR="00C7657D" w:rsidRPr="00932EB8" w:rsidRDefault="00C7657D" w:rsidP="00932EB8">
      <w:pPr>
        <w:pStyle w:val="ListBullet"/>
      </w:pPr>
      <w:proofErr w:type="gramStart"/>
      <w:r w:rsidRPr="00932EB8">
        <w:t>where</w:t>
      </w:r>
      <w:proofErr w:type="gramEnd"/>
      <w:r w:rsidRPr="00932EB8">
        <w:t xml:space="preserve"> luminaires are mounted in multiples (e.g. on twin arm brackets), each luminaire shall be separately controlled by its own PECU with a separate circuit and sub-fuse to each luminaire. </w:t>
      </w:r>
    </w:p>
    <w:p w:rsidR="00E96785" w:rsidRPr="00DE6126" w:rsidRDefault="00E96785" w:rsidP="00E96785">
      <w:pPr>
        <w:pStyle w:val="Heading2"/>
        <w:rPr>
          <w:color w:val="E67C08"/>
        </w:rPr>
      </w:pPr>
      <w:r w:rsidRPr="00DE6126">
        <w:rPr>
          <w:color w:val="E67C08"/>
        </w:rPr>
        <w:t xml:space="preserve">Cut-outs, Fuse Holders, Fuses, and Miniature Circuit Breakers (MCBs) </w:t>
      </w:r>
    </w:p>
    <w:p w:rsidR="00E96785" w:rsidRPr="00C7657D" w:rsidRDefault="00E96785" w:rsidP="00E96785">
      <w:pPr>
        <w:pStyle w:val="BodyText2"/>
      </w:pPr>
      <w:r w:rsidRPr="00C7657D">
        <w:t xml:space="preserve">Cut-outs and isolation units shall be of combined double pole, single phase and neutral type incorporating an earth terminal, shall be suitable for cables up to 25 mm² with capacity for looping in and out, be manufactured from a material which is non-hydroscopic and non-tracking with all metal parts tinned and comply with BS 7654. </w:t>
      </w:r>
    </w:p>
    <w:p w:rsidR="00E96785" w:rsidRPr="00C7657D" w:rsidRDefault="00E96785" w:rsidP="00E96785">
      <w:pPr>
        <w:pStyle w:val="BodyText2"/>
      </w:pPr>
      <w:r w:rsidRPr="00C7657D">
        <w:t xml:space="preserve">Terminals and contacts shall be fully shrouded, only accessible by use of a tool, and shall have a rating not less than 25 amps and be suitable for HRC fuses complying with BS88 Part 1. </w:t>
      </w:r>
    </w:p>
    <w:p w:rsidR="00E96785" w:rsidRPr="00C7657D" w:rsidRDefault="00E96785" w:rsidP="00E96785">
      <w:pPr>
        <w:pStyle w:val="BodyText2"/>
      </w:pPr>
      <w:r w:rsidRPr="00C7657D">
        <w:t xml:space="preserve">Fuse links shall be HBC and comply with the requirements of BS 88. They shall be of high breaking capacity type and for LED luminaires up to 150w, illuminated traffic signs and bollards, be rated at 6 amps, for 150W to 300W luminaires be rated to a maximum of 10 amps and for 300W to 400W luminaires be rated to a maximum of 16 amps to protect the circuit. </w:t>
      </w:r>
    </w:p>
    <w:p w:rsidR="00E96785" w:rsidRPr="00C7657D" w:rsidRDefault="00E96785" w:rsidP="00E96785">
      <w:pPr>
        <w:pStyle w:val="BodyText2"/>
      </w:pPr>
      <w:r w:rsidRPr="00C7657D">
        <w:t xml:space="preserve">Miniature circuit breakers shall be in accordance with BS EN 60898 and BS EN 60947-2 for use on the specified operating voltage of the network at single or three phase as appropriate. Their short circuit current rating and type shall be appropriate to the installation. Thermal or magnetic excess current tripping devices shall be provided with a mechanism to ensure that the contact cannot be held closed against a fault. </w:t>
      </w:r>
    </w:p>
    <w:p w:rsidR="00E96785" w:rsidRPr="00DE6126" w:rsidRDefault="00E96785" w:rsidP="00E96785">
      <w:pPr>
        <w:pStyle w:val="Heading2"/>
        <w:rPr>
          <w:color w:val="E67C08"/>
        </w:rPr>
      </w:pPr>
      <w:r w:rsidRPr="00DE6126">
        <w:rPr>
          <w:color w:val="E67C08"/>
        </w:rPr>
        <w:t xml:space="preserve">Base Compartment Fixing Arrangements </w:t>
      </w:r>
    </w:p>
    <w:p w:rsidR="00E96785" w:rsidRPr="00C7657D" w:rsidRDefault="00E96785" w:rsidP="00E96785">
      <w:pPr>
        <w:pStyle w:val="BodyText2"/>
      </w:pPr>
      <w:r w:rsidRPr="00C7657D">
        <w:t xml:space="preserve">Electrical equipment described in Clauses 1411 to 1416 installed within the base compartment of columns or posts shall be positioned in accordance with Appendix 0/4 (List of Drawings Included in the Contract), fixed with manufacturers’ instructions with corrosion resistant fixing screws and labelled with engraved, permanent plastic labels to identify the equipment that they feed, the fuse rating and shall be phase identified with a colour coded plastic label. All column and sign doors shall be earthed using </w:t>
      </w:r>
      <w:proofErr w:type="gramStart"/>
      <w:r w:rsidRPr="00C7657D">
        <w:t>6</w:t>
      </w:r>
      <w:proofErr w:type="gramEnd"/>
      <w:r w:rsidRPr="00C7657D">
        <w:t xml:space="preserve"> </w:t>
      </w:r>
      <w:proofErr w:type="spellStart"/>
      <w:r w:rsidRPr="00C7657D">
        <w:t>sq</w:t>
      </w:r>
      <w:proofErr w:type="spellEnd"/>
      <w:r w:rsidRPr="00C7657D">
        <w:t xml:space="preserve"> mm copper 56/0.30 flexible cords PVC insulated colour code Green/Yellow. Chambers for earth electrodes shall be used in accordance Appendix 0/4 (List of Drawings Included in the Contract).  </w:t>
      </w:r>
    </w:p>
    <w:p w:rsidR="00E96785" w:rsidRPr="00C7657D" w:rsidRDefault="00E96785" w:rsidP="00E96785">
      <w:pPr>
        <w:pStyle w:val="BodyText2"/>
      </w:pPr>
      <w:r w:rsidRPr="00C7657D">
        <w:t xml:space="preserve">A label shall be fitted in all column base compartments detailing feed points in accordance with Appendix 0/4 (List of Drawings Included in the Contract). </w:t>
      </w:r>
    </w:p>
    <w:p w:rsidR="00C7657D" w:rsidRPr="00C7657D" w:rsidRDefault="00C7657D" w:rsidP="00C7657D">
      <w:pPr>
        <w:spacing w:after="191" w:line="249" w:lineRule="auto"/>
        <w:ind w:left="1560"/>
        <w:contextualSpacing/>
        <w:jc w:val="both"/>
        <w:rPr>
          <w:rFonts w:eastAsia="Arial" w:cs="Arial"/>
          <w:sz w:val="22"/>
          <w:szCs w:val="22"/>
          <w:lang w:eastAsia="en-GB"/>
        </w:rPr>
      </w:pPr>
    </w:p>
    <w:p w:rsidR="00C7657D" w:rsidRPr="00DE6126" w:rsidRDefault="00C7657D" w:rsidP="00D5434A">
      <w:pPr>
        <w:pStyle w:val="Heading2"/>
        <w:rPr>
          <w:color w:val="E67C08"/>
        </w:rPr>
      </w:pPr>
      <w:r w:rsidRPr="00DE6126">
        <w:rPr>
          <w:color w:val="E67C08"/>
        </w:rPr>
        <w:lastRenderedPageBreak/>
        <w:t xml:space="preserve">Feeder Pillars </w:t>
      </w:r>
    </w:p>
    <w:p w:rsidR="00C7657D" w:rsidRPr="00C7657D" w:rsidRDefault="00C7657D" w:rsidP="00C7657D">
      <w:pPr>
        <w:pStyle w:val="BodyText2"/>
      </w:pPr>
      <w:r w:rsidRPr="00C7657D">
        <w:t xml:space="preserve">Feeder pillars shall be constructed in cast iron or galvanised sheet steel construction. They shall comply with IP 34 of BS EN 60529. Where a pillar is required to be painted then galvanised feeder pillars shall be painted to the same specification as columns detailed in Appendix 19/1. They shall include a full size back board of varnished marine plywood at least 15mm thick or other suitable non-hygroscopic material. Alternatively, a purpose-designed equipment mounting system may be used. The entry for cables shall be via the root. </w:t>
      </w:r>
    </w:p>
    <w:p w:rsidR="00C7657D" w:rsidRPr="00C7657D" w:rsidRDefault="00C7657D" w:rsidP="00C7657D">
      <w:pPr>
        <w:pStyle w:val="BodyText2"/>
      </w:pPr>
      <w:r w:rsidRPr="00C7657D">
        <w:t xml:space="preserve">The pillar doors shall be hinged, be fitted with tamper-proof locks, all locks being identical in pattern, of the standard triangular type or the standard “Lucy” type and two sets of keys shall be provided. All hinges and door locks shall be of stainless steel, unless otherwise stated in a Task Order. </w:t>
      </w:r>
    </w:p>
    <w:p w:rsidR="00C7657D" w:rsidRPr="00C7657D" w:rsidRDefault="00C7657D" w:rsidP="00C7657D">
      <w:pPr>
        <w:pStyle w:val="BodyText2"/>
      </w:pPr>
      <w:r w:rsidRPr="00C7657D">
        <w:t xml:space="preserve">Circuit details and labelling shall be provided in each feeder pillar with engraved plastic labels to identify which columns, signs, etc. they feed and the fuse rating. A circuit schematic diagram label showing the outgoing circuits shall be mounted on the inside of the pillar door. The label to be manufactured from rigid plastic, pre-printed and adhesive mounted. Lettering to be 3.5mm high in black on a white backboard. A clear plastic re-sealable holder shall be fitted onto the inside of the door of each feeder pillar. An “as constructed” drawing identifying all the equipment that the feeder pillar supplies shall be placed in this holder. The manufacturer and the catalogue number shall be specified for each feeder pillar. Feeder pillars shall be identified by a white plastic plaque with 40mm high black letters. The plaque must be fixed to the top half of the pillar door with adhesive. Feeder Pillars shall be identified in accordance with the schedule provided. </w:t>
      </w:r>
    </w:p>
    <w:p w:rsidR="00C7657D" w:rsidRPr="00C7657D" w:rsidRDefault="00C7657D" w:rsidP="00C7657D">
      <w:pPr>
        <w:pStyle w:val="BodyText2"/>
      </w:pPr>
      <w:r w:rsidRPr="00C7657D">
        <w:t xml:space="preserve">The main </w:t>
      </w:r>
      <w:proofErr w:type="spellStart"/>
      <w:r w:rsidRPr="00C7657D">
        <w:t>earthing</w:t>
      </w:r>
      <w:proofErr w:type="spellEnd"/>
      <w:r w:rsidRPr="00C7657D">
        <w:t xml:space="preserve"> terminal in each feeder pillar shall be connected to the earth via earth electrodes and shall have a maximum acceptable value of earth electrode resistance of 60 Ohms. Earth electrodes shall also be provided at the last item of highway electrical equipment on each circuit. </w:t>
      </w:r>
    </w:p>
    <w:p w:rsidR="00C7657D" w:rsidRPr="00C7657D" w:rsidRDefault="00C7657D" w:rsidP="00C7657D">
      <w:pPr>
        <w:pStyle w:val="BodyText2"/>
      </w:pPr>
      <w:r w:rsidRPr="00C7657D">
        <w:t xml:space="preserve">Unless otherwise stated in a Task Order, feeder pillars shall be mounted on a 150 mm thick foundation of ST2 concrete in compliance with Clause 602. After completion of the cabling the feed pillar base shall be filled to 25 mm below the door with rounded course aggregate conforming with Table 2 of BS EN 12620, 4/15 aggregate with a grading category of Gc90/15. </w:t>
      </w:r>
    </w:p>
    <w:p w:rsidR="00C7657D" w:rsidRPr="00DE6126" w:rsidRDefault="00C7657D" w:rsidP="00D5434A">
      <w:pPr>
        <w:pStyle w:val="Heading2"/>
        <w:rPr>
          <w:color w:val="E67C08"/>
        </w:rPr>
      </w:pPr>
      <w:r w:rsidRPr="00DE6126">
        <w:rPr>
          <w:color w:val="E67C08"/>
        </w:rPr>
        <w:t xml:space="preserve">Wiring </w:t>
      </w:r>
    </w:p>
    <w:p w:rsidR="00C7657D" w:rsidRPr="00C7657D" w:rsidRDefault="00C7657D" w:rsidP="00C7657D">
      <w:pPr>
        <w:pStyle w:val="BodyText2"/>
      </w:pPr>
      <w:r w:rsidRPr="00C7657D">
        <w:t xml:space="preserve">All wiring and installation of components within the column, post, or Lit Sign units shall be as described in this Appendix, unless otherwise stated in a Task Order. </w:t>
      </w:r>
    </w:p>
    <w:p w:rsidR="00C7657D" w:rsidRPr="00C7657D" w:rsidRDefault="00C7657D" w:rsidP="00C7657D">
      <w:pPr>
        <w:pStyle w:val="BodyText2"/>
      </w:pPr>
      <w:r w:rsidRPr="00C7657D">
        <w:t xml:space="preserve">On double bracket columns the wiring shall connect PECU sockets in series, unless otherwise stated in a Task Order. </w:t>
      </w:r>
    </w:p>
    <w:p w:rsidR="00C7657D" w:rsidRPr="00C7657D" w:rsidRDefault="00C7657D" w:rsidP="00C7657D">
      <w:pPr>
        <w:pStyle w:val="BodyText2"/>
      </w:pPr>
      <w:r w:rsidRPr="00C7657D">
        <w:t xml:space="preserve">Wiring shall wherever possible be housed inside columns, wall brackets and posts or stiffening members. Where it is external it shall be via flexible, galvanised conduit. Connections between conduit and sign housings, switchboxes and other components shall be waterproof and smooth internally. </w:t>
      </w:r>
    </w:p>
    <w:p w:rsidR="00C7657D" w:rsidRPr="00DE6126" w:rsidRDefault="00C7657D" w:rsidP="00D5434A">
      <w:pPr>
        <w:pStyle w:val="Heading2"/>
        <w:rPr>
          <w:color w:val="E67C08"/>
        </w:rPr>
      </w:pPr>
      <w:r w:rsidRPr="00DE6126">
        <w:rPr>
          <w:color w:val="E67C08"/>
        </w:rPr>
        <w:t>Underground and Ducted Cable</w:t>
      </w:r>
    </w:p>
    <w:p w:rsidR="00C7657D" w:rsidRPr="00C7657D" w:rsidRDefault="00C7657D" w:rsidP="00C7657D">
      <w:pPr>
        <w:pStyle w:val="BodyText2"/>
      </w:pPr>
      <w:r w:rsidRPr="00C7657D">
        <w:t xml:space="preserve">Cable covers shall not be used. </w:t>
      </w:r>
    </w:p>
    <w:p w:rsidR="00C7657D" w:rsidRPr="00C7657D" w:rsidRDefault="00C7657D" w:rsidP="00C7657D">
      <w:pPr>
        <w:pStyle w:val="BodyText2"/>
      </w:pPr>
      <w:r w:rsidRPr="00C7657D">
        <w:lastRenderedPageBreak/>
        <w:t xml:space="preserve">Cable trenches shall be excavated to accommodate 50mm diameter orange coloured duct with a minimum wall thickness of 2.0mm in accordance with Standard 0/4 (List of Drawings Included in the Contract) and in accordance with Clause 602. The depth of the excavation be such that cables laid under verges, footways, or open ground shall have a minimum cover of 500 mm and under carriageways of 750 mm or 300 mm below formation whichever is the greater depth. </w:t>
      </w:r>
    </w:p>
    <w:p w:rsidR="00C7657D" w:rsidRPr="00C7657D" w:rsidRDefault="00C7657D" w:rsidP="00C7657D">
      <w:pPr>
        <w:pStyle w:val="BodyText2"/>
      </w:pPr>
      <w:r w:rsidRPr="00C7657D">
        <w:t xml:space="preserve">Cable shall be laid without sharp bends and kinks in accordance with any particular requirements in the Task Order. </w:t>
      </w:r>
    </w:p>
    <w:p w:rsidR="00C7657D" w:rsidRPr="00C7657D" w:rsidRDefault="00C7657D" w:rsidP="00C7657D">
      <w:pPr>
        <w:pStyle w:val="BodyText2"/>
      </w:pPr>
      <w:r w:rsidRPr="00C7657D">
        <w:t xml:space="preserve">Cable following the same route, unless otherwise described in a Task Order, occupy the same trench with a clearance of 50 mm between the outer </w:t>
      </w:r>
      <w:proofErr w:type="gramStart"/>
      <w:r w:rsidRPr="00C7657D">
        <w:t>sheath</w:t>
      </w:r>
      <w:proofErr w:type="gramEnd"/>
      <w:r w:rsidRPr="00C7657D">
        <w:t xml:space="preserve"> of the cables. </w:t>
      </w:r>
    </w:p>
    <w:p w:rsidR="00C7657D" w:rsidRPr="00C7657D" w:rsidRDefault="00C7657D" w:rsidP="00C7657D">
      <w:pPr>
        <w:pStyle w:val="BodyText2"/>
      </w:pPr>
      <w:r w:rsidRPr="00C7657D">
        <w:t xml:space="preserve">Power supply cables, other than those associated solely with the communications system, shall not be installed within 500 mm of signal or communication cables, within 300 mm of telecommunication cables or within 300 mm of HV cables, unless otherwise stated in a Task Order. </w:t>
      </w:r>
    </w:p>
    <w:p w:rsidR="00C7657D" w:rsidRPr="00C7657D" w:rsidRDefault="00C7657D" w:rsidP="00C7657D">
      <w:pPr>
        <w:pStyle w:val="BodyText2"/>
      </w:pPr>
      <w:r w:rsidRPr="00C7657D">
        <w:t xml:space="preserve">Sufficient length of cable shall be allowed for its termination. When termination does not proceed immediately following the installation of the cable, its end shall be sealed against the ingress of moisture. If such cable ends are buried, cable lines and cable joints are to be shown schematically on the drawings. Cable joint marker blocks and identifying marks to be indented in permanent marker blocks shall not be used. </w:t>
      </w:r>
    </w:p>
    <w:p w:rsidR="00C7657D" w:rsidRPr="00C7657D" w:rsidRDefault="00C7657D" w:rsidP="00C7657D">
      <w:pPr>
        <w:pStyle w:val="BodyText2"/>
      </w:pPr>
      <w:r w:rsidRPr="00C7657D">
        <w:t xml:space="preserve">Cables laid in trench shall, unless otherwise stated in a Task Order, be both bedded on and covered by a 100 mm thickness of lightly compacted graded sand or equivalent material passing a 2 mm BS sieve. Class 8 material complying with Table 6/1 and compacted to the requirements therein then be deposited to a thickness of 75 mm prior to further backfilling in compliance with sub-Clause 16 of the Clause. </w:t>
      </w:r>
    </w:p>
    <w:p w:rsidR="00C7657D" w:rsidRPr="00DE6126" w:rsidRDefault="00C7657D" w:rsidP="00D5434A">
      <w:pPr>
        <w:pStyle w:val="Heading2"/>
        <w:rPr>
          <w:color w:val="E67C08"/>
        </w:rPr>
      </w:pPr>
      <w:r w:rsidRPr="00DE6126">
        <w:rPr>
          <w:color w:val="E67C08"/>
        </w:rPr>
        <w:t xml:space="preserve">Cable Joints </w:t>
      </w:r>
    </w:p>
    <w:p w:rsidR="00C7657D" w:rsidRPr="00C7657D" w:rsidRDefault="00C7657D" w:rsidP="00C7657D">
      <w:pPr>
        <w:pStyle w:val="BodyText2"/>
      </w:pPr>
      <w:r w:rsidRPr="00C7657D">
        <w:t xml:space="preserve">Cable joints shall not be made on any cable without prior approval from the Service Manager. </w:t>
      </w:r>
    </w:p>
    <w:p w:rsidR="00C7657D" w:rsidRPr="00C7657D" w:rsidRDefault="00C7657D" w:rsidP="00C7657D">
      <w:pPr>
        <w:pStyle w:val="BodyText2"/>
      </w:pPr>
      <w:r w:rsidRPr="00C7657D">
        <w:t xml:space="preserve">Cable joint marker blocks shall be used when instructed by the Service Manager. </w:t>
      </w:r>
    </w:p>
    <w:p w:rsidR="00C7657D" w:rsidRPr="00DE6126" w:rsidRDefault="00C7657D" w:rsidP="00D5434A">
      <w:pPr>
        <w:pStyle w:val="Heading2"/>
        <w:rPr>
          <w:color w:val="E67C08"/>
        </w:rPr>
      </w:pPr>
      <w:r w:rsidRPr="00DE6126">
        <w:rPr>
          <w:color w:val="E67C08"/>
        </w:rPr>
        <w:t xml:space="preserve">Armoured Cable Terminations </w:t>
      </w:r>
    </w:p>
    <w:p w:rsidR="00C7657D" w:rsidRPr="00C7657D" w:rsidRDefault="00C7657D" w:rsidP="00C7657D">
      <w:pPr>
        <w:pStyle w:val="BodyText2"/>
      </w:pPr>
      <w:r w:rsidRPr="00C7657D">
        <w:t xml:space="preserve">Armoured cables shall be individually terminated and existing cables re-terminated, and secured at switches, cut-outs and other electrical apparatus by means of an armoured securing clamp or an aluminium compression type gland of Charles Manufacturing Central </w:t>
      </w:r>
      <w:proofErr w:type="spellStart"/>
      <w:r w:rsidRPr="00C7657D">
        <w:t>Earthing</w:t>
      </w:r>
      <w:proofErr w:type="spellEnd"/>
      <w:r w:rsidRPr="00C7657D">
        <w:t xml:space="preserve"> Terminal to which all other </w:t>
      </w:r>
      <w:proofErr w:type="spellStart"/>
      <w:r w:rsidRPr="00C7657D">
        <w:t>earthing</w:t>
      </w:r>
      <w:proofErr w:type="spellEnd"/>
      <w:r w:rsidRPr="00C7657D">
        <w:t xml:space="preserve"> shall be bonded, complying with BS 6121-1, BS EN 50262 and a gland plate. </w:t>
      </w:r>
    </w:p>
    <w:p w:rsidR="00C7657D" w:rsidRPr="00DE6126" w:rsidRDefault="00C7657D" w:rsidP="00D5434A">
      <w:pPr>
        <w:pStyle w:val="Heading2"/>
        <w:rPr>
          <w:color w:val="E67C08"/>
        </w:rPr>
      </w:pPr>
      <w:r w:rsidRPr="00DE6126">
        <w:rPr>
          <w:color w:val="E67C08"/>
        </w:rPr>
        <w:t xml:space="preserve">Central Management System Equipment </w:t>
      </w:r>
    </w:p>
    <w:p w:rsidR="00E96785" w:rsidRDefault="00C7657D" w:rsidP="00C7657D">
      <w:pPr>
        <w:pStyle w:val="BodyText2"/>
        <w:sectPr w:rsidR="00E96785" w:rsidSect="00BB7E0A">
          <w:headerReference w:type="default" r:id="rId100"/>
          <w:pgSz w:w="11906" w:h="16838" w:code="9"/>
          <w:pgMar w:top="1797" w:right="1077" w:bottom="1797" w:left="2160" w:header="907" w:footer="567" w:gutter="0"/>
          <w:cols w:space="708"/>
          <w:docGrid w:linePitch="360"/>
        </w:sectPr>
      </w:pPr>
      <w:r w:rsidRPr="00C7657D">
        <w:t xml:space="preserve">Central management system equipment shall be of the same specification as, or equivalent to and compatible with, the central management equipment specified within the Price List. </w:t>
      </w:r>
    </w:p>
    <w:p w:rsidR="0044458C" w:rsidRPr="00DE6126" w:rsidRDefault="0044458C" w:rsidP="0044458C">
      <w:pPr>
        <w:pStyle w:val="Heading1"/>
        <w:rPr>
          <w:color w:val="E67C08"/>
        </w:rPr>
      </w:pPr>
      <w:bookmarkStart w:id="263" w:name="_Toc503528907"/>
      <w:r w:rsidRPr="00DE6126">
        <w:rPr>
          <w:color w:val="E67C08"/>
        </w:rPr>
        <w:lastRenderedPageBreak/>
        <w:t>APPENDIX 14/5: ELECTRICAL EQUIPMENT FOR TRAFFIC SIGNS</w:t>
      </w:r>
      <w:bookmarkEnd w:id="263"/>
    </w:p>
    <w:p w:rsidR="00A9548F" w:rsidRPr="00DE6126" w:rsidRDefault="00A9548F" w:rsidP="00D5434A">
      <w:pPr>
        <w:pStyle w:val="Heading2"/>
        <w:rPr>
          <w:color w:val="E67C08"/>
        </w:rPr>
      </w:pPr>
      <w:r w:rsidRPr="00DE6126">
        <w:rPr>
          <w:color w:val="E67C08"/>
        </w:rPr>
        <w:t>Base Compartment Fixing Arrangements</w:t>
      </w:r>
    </w:p>
    <w:p w:rsidR="0069360C" w:rsidRDefault="00335047" w:rsidP="00335047">
      <w:pPr>
        <w:pStyle w:val="BodyText2"/>
      </w:pPr>
      <w:r w:rsidRPr="00335047">
        <w:t xml:space="preserve">Electrical equipment described in Clauses 1411 to 1416 installed within the base compartment of columns or posts shall be positioned in accordance with Appendix 0/4 (List of Drawings included in the Contract), fixed with manufacturers’ instructions with corrosion resistant fixing screws and labelled with engraved, permanent plastic labels to identify the equipment that they feed, the fuse rating and shall be phase identified with a colour coded plastic label. All column and sign doors shall be </w:t>
      </w:r>
      <w:proofErr w:type="gramStart"/>
      <w:r w:rsidRPr="00335047">
        <w:t>Earthed</w:t>
      </w:r>
      <w:proofErr w:type="gramEnd"/>
      <w:r w:rsidRPr="00335047">
        <w:t xml:space="preserve"> using a 6 </w:t>
      </w:r>
      <w:proofErr w:type="spellStart"/>
      <w:r w:rsidRPr="00335047">
        <w:t>sq</w:t>
      </w:r>
      <w:proofErr w:type="spellEnd"/>
      <w:r w:rsidRPr="00335047">
        <w:t xml:space="preserve"> mm copper 56/0.30 flexible cords PVC insulated colour code Green/Yellow. Chambers for earth electrodes shall be used in accordance with Appendix 0/4 (List of Drawings included in the Contract). A label shall be fitted in all column base compartments detailing feed points in accordance with Appendix 0/4 (List of Dra</w:t>
      </w:r>
      <w:r>
        <w:t>wings included in the Contract)</w:t>
      </w:r>
      <w:r w:rsidR="0069360C">
        <w:t>.</w:t>
      </w:r>
    </w:p>
    <w:p w:rsidR="00A9548F" w:rsidRPr="00DE6126" w:rsidRDefault="0069360C" w:rsidP="00D5434A">
      <w:pPr>
        <w:pStyle w:val="Heading2"/>
        <w:rPr>
          <w:color w:val="E67C08"/>
        </w:rPr>
      </w:pPr>
      <w:r>
        <w:t xml:space="preserve"> </w:t>
      </w:r>
      <w:r w:rsidR="00A9548F" w:rsidRPr="00DE6126">
        <w:rPr>
          <w:color w:val="E67C08"/>
        </w:rPr>
        <w:t>Wiring</w:t>
      </w:r>
    </w:p>
    <w:p w:rsidR="00E96785" w:rsidRDefault="00335047" w:rsidP="00335047">
      <w:pPr>
        <w:pStyle w:val="BodyText2"/>
        <w:sectPr w:rsidR="00E96785" w:rsidSect="00BB7E0A">
          <w:headerReference w:type="default" r:id="rId101"/>
          <w:pgSz w:w="11906" w:h="16838" w:code="9"/>
          <w:pgMar w:top="1797" w:right="1077" w:bottom="1797" w:left="2160" w:header="907" w:footer="567" w:gutter="0"/>
          <w:cols w:space="708"/>
          <w:docGrid w:linePitch="360"/>
        </w:sectPr>
      </w:pPr>
      <w:r w:rsidRPr="00335047">
        <w:t>All wiring and installation of components within the column, post, or Lit Sign until shall be as described in Appendix 0/4 (List of Drawings included in the Contract), unless otherwise stated in a Task Order.</w:t>
      </w:r>
    </w:p>
    <w:p w:rsidR="00D131F4" w:rsidRPr="00DE6126" w:rsidRDefault="00D131F4" w:rsidP="00D131F4">
      <w:pPr>
        <w:pStyle w:val="Heading1"/>
        <w:rPr>
          <w:color w:val="E67C08"/>
        </w:rPr>
      </w:pPr>
      <w:bookmarkStart w:id="264" w:name="_Toc503528908"/>
      <w:r w:rsidRPr="00DE6126">
        <w:rPr>
          <w:color w:val="E67C08"/>
        </w:rPr>
        <w:lastRenderedPageBreak/>
        <w:t xml:space="preserve">APPENDIX 14/70: </w:t>
      </w:r>
      <w:r w:rsidR="00A9548F" w:rsidRPr="00DE6126">
        <w:rPr>
          <w:color w:val="E67C08"/>
        </w:rPr>
        <w:t>routine maintenance</w:t>
      </w:r>
      <w:bookmarkEnd w:id="264"/>
    </w:p>
    <w:p w:rsidR="00A9548F" w:rsidRPr="00DE6126" w:rsidRDefault="00A9548F" w:rsidP="00D5434A">
      <w:pPr>
        <w:pStyle w:val="Heading2"/>
        <w:rPr>
          <w:color w:val="E67C08"/>
        </w:rPr>
      </w:pPr>
      <w:r w:rsidRPr="00DE6126">
        <w:rPr>
          <w:color w:val="E67C08"/>
        </w:rPr>
        <w:t>Routine Maintenance</w:t>
      </w:r>
    </w:p>
    <w:p w:rsidR="0046181C" w:rsidRPr="0046181C" w:rsidRDefault="0046181C" w:rsidP="0046181C">
      <w:pPr>
        <w:pStyle w:val="BodyText2"/>
      </w:pPr>
      <w:r w:rsidRPr="0046181C">
        <w:t xml:space="preserve">The routine maintenance works described in this Appendix shall be carried out at intervals set out in the Employer’s Highway Maintenance Management Plan (HMMP) unless otherwise directed by the Employer. If at any time during the Contract period the Employer decides to change its requirements for already programmed routine maintenance works the employer shall provide a minimum of 4 </w:t>
      </w:r>
      <w:proofErr w:type="spellStart"/>
      <w:r w:rsidRPr="0046181C">
        <w:t>weeks notice</w:t>
      </w:r>
      <w:proofErr w:type="spellEnd"/>
      <w:r w:rsidRPr="0046181C">
        <w:t xml:space="preserve">. </w:t>
      </w:r>
    </w:p>
    <w:p w:rsidR="0046181C" w:rsidRPr="0046181C" w:rsidRDefault="0046181C" w:rsidP="0046181C">
      <w:pPr>
        <w:pStyle w:val="BodyText2"/>
      </w:pPr>
      <w:r w:rsidRPr="0046181C">
        <w:t xml:space="preserve">The routine maintenance Lighting Units shall comprise of the following works: </w:t>
      </w:r>
    </w:p>
    <w:p w:rsidR="0046181C" w:rsidRPr="00932EB8" w:rsidRDefault="0046181C" w:rsidP="00932EB8">
      <w:pPr>
        <w:pStyle w:val="ListBullet"/>
      </w:pPr>
      <w:r w:rsidRPr="00932EB8">
        <w:t xml:space="preserve">Routine Maintenance (Clean); </w:t>
      </w:r>
    </w:p>
    <w:p w:rsidR="0046181C" w:rsidRPr="00932EB8" w:rsidRDefault="0046181C" w:rsidP="00932EB8">
      <w:pPr>
        <w:pStyle w:val="ListBullet"/>
      </w:pPr>
      <w:r w:rsidRPr="00932EB8">
        <w:t xml:space="preserve">Routine Maintenance (Inspection Checks); </w:t>
      </w:r>
    </w:p>
    <w:p w:rsidR="0046181C" w:rsidRPr="00932EB8" w:rsidRDefault="0046181C" w:rsidP="00932EB8">
      <w:pPr>
        <w:pStyle w:val="ListBullet"/>
      </w:pPr>
      <w:r w:rsidRPr="00932EB8">
        <w:t xml:space="preserve">Routine Maintenance (Electrical Inspection and Test); </w:t>
      </w:r>
    </w:p>
    <w:p w:rsidR="0046181C" w:rsidRPr="00932EB8" w:rsidRDefault="0046181C" w:rsidP="00932EB8">
      <w:pPr>
        <w:pStyle w:val="ListBullet"/>
      </w:pPr>
      <w:r w:rsidRPr="00932EB8">
        <w:t>Routine Maintenance (Repairs / Replacement);</w:t>
      </w:r>
    </w:p>
    <w:p w:rsidR="0046181C" w:rsidRPr="00932EB8" w:rsidRDefault="0046181C" w:rsidP="00932EB8">
      <w:pPr>
        <w:pStyle w:val="ListBullet"/>
      </w:pPr>
      <w:r w:rsidRPr="00932EB8">
        <w:t>Routine Maintenance (Site Data and Records).</w:t>
      </w:r>
    </w:p>
    <w:p w:rsidR="0046181C" w:rsidRPr="0046181C" w:rsidRDefault="0046181C" w:rsidP="0046181C">
      <w:pPr>
        <w:pStyle w:val="BodyText2"/>
      </w:pPr>
      <w:r w:rsidRPr="0046181C">
        <w:t xml:space="preserve">The Contractor shall provide a method statement that clearly describes the working practices applicable to the routine maintenance activity. The method statement shall be submitted with the Tender documents and refined in consultation with the Employer prior to commencement of the Contract. </w:t>
      </w:r>
    </w:p>
    <w:p w:rsidR="0046181C" w:rsidRPr="0046181C" w:rsidRDefault="0046181C" w:rsidP="0046181C">
      <w:pPr>
        <w:pStyle w:val="BodyText2"/>
      </w:pPr>
      <w:r w:rsidRPr="0046181C">
        <w:t xml:space="preserve">The contractor shall update the Computerised Asset Management Database on site via a handheld computer device during execution of the routine maintenance activities described within this Appendix. </w:t>
      </w:r>
    </w:p>
    <w:p w:rsidR="0046181C" w:rsidRPr="00DE6126" w:rsidRDefault="0046181C" w:rsidP="00D5434A">
      <w:pPr>
        <w:pStyle w:val="Heading2"/>
        <w:rPr>
          <w:color w:val="E67C08"/>
        </w:rPr>
      </w:pPr>
      <w:r w:rsidRPr="00DE6126">
        <w:rPr>
          <w:color w:val="E67C08"/>
        </w:rPr>
        <w:t xml:space="preserve">Routine Maintenance (Bulk Clean) </w:t>
      </w:r>
    </w:p>
    <w:p w:rsidR="0046181C" w:rsidRPr="0046181C" w:rsidRDefault="0046181C" w:rsidP="0046181C">
      <w:pPr>
        <w:pStyle w:val="BodyText2"/>
      </w:pPr>
      <w:r w:rsidRPr="0046181C">
        <w:t xml:space="preserve">The requirements for routine maintenance bulk clean shall apply to all Lighting Units, Electrical Equipment for Lighting Units, electrical network components and base compartments. The cleaning process shall include for:  </w:t>
      </w:r>
    </w:p>
    <w:p w:rsidR="0046181C" w:rsidRPr="00932EB8" w:rsidRDefault="0046181C" w:rsidP="00932EB8">
      <w:pPr>
        <w:pStyle w:val="ListBullet"/>
      </w:pPr>
      <w:r w:rsidRPr="00932EB8">
        <w:t xml:space="preserve">Clean the internal and external surfaces; </w:t>
      </w:r>
    </w:p>
    <w:p w:rsidR="0046181C" w:rsidRPr="00932EB8" w:rsidRDefault="0046181C" w:rsidP="00932EB8">
      <w:pPr>
        <w:pStyle w:val="ListBullet"/>
      </w:pPr>
      <w:r w:rsidRPr="00932EB8">
        <w:t xml:space="preserve">Clean, degrease and re-lubricate all moving parts including door locks and door/column hinges; </w:t>
      </w:r>
    </w:p>
    <w:p w:rsidR="0046181C" w:rsidRPr="00932EB8" w:rsidRDefault="0046181C" w:rsidP="00932EB8">
      <w:pPr>
        <w:pStyle w:val="ListBullet"/>
      </w:pPr>
      <w:r w:rsidRPr="00932EB8">
        <w:t xml:space="preserve">Clean and apply de-moisturising spray to all internal electrical compartments; </w:t>
      </w:r>
    </w:p>
    <w:p w:rsidR="0046181C" w:rsidRPr="00932EB8" w:rsidRDefault="0046181C" w:rsidP="00932EB8">
      <w:pPr>
        <w:pStyle w:val="ListBullet"/>
      </w:pPr>
      <w:r w:rsidRPr="00932EB8">
        <w:t xml:space="preserve">Clean and removal external debris, clearing a radius of 300mm; </w:t>
      </w:r>
    </w:p>
    <w:p w:rsidR="0046181C" w:rsidRDefault="0046181C" w:rsidP="00932EB8">
      <w:pPr>
        <w:pStyle w:val="ListBullet"/>
      </w:pPr>
      <w:r w:rsidRPr="00932EB8">
        <w:t xml:space="preserve">Removal of any graffiti, illegal signs, fly-posters, temporary ties, etc. </w:t>
      </w:r>
    </w:p>
    <w:p w:rsidR="00E96785" w:rsidRPr="0046181C" w:rsidRDefault="00E96785" w:rsidP="00E96785">
      <w:pPr>
        <w:pStyle w:val="BodyText2"/>
      </w:pPr>
      <w:r w:rsidRPr="0046181C">
        <w:t xml:space="preserve">Internal surfaces of Lighting Units with an ingress protection rating of IP65 or above shall not be cleaned unless directed otherwise by the Employer. </w:t>
      </w:r>
    </w:p>
    <w:p w:rsidR="00E96785" w:rsidRPr="0046181C" w:rsidRDefault="00E96785" w:rsidP="00E96785">
      <w:pPr>
        <w:pStyle w:val="BodyText2"/>
      </w:pPr>
      <w:r w:rsidRPr="0046181C">
        <w:t>The Contractor shall only use cleaning methods and materials and me that are recommended by the manufacturer or approved by the Employer.</w:t>
      </w:r>
    </w:p>
    <w:p w:rsidR="00E96785" w:rsidRPr="00932EB8" w:rsidRDefault="00E96785" w:rsidP="00E96785">
      <w:pPr>
        <w:pStyle w:val="ListBullet"/>
        <w:numPr>
          <w:ilvl w:val="0"/>
          <w:numId w:val="0"/>
        </w:numPr>
        <w:ind w:left="360"/>
      </w:pPr>
    </w:p>
    <w:p w:rsidR="0046181C" w:rsidRPr="00DE6126" w:rsidRDefault="0046181C" w:rsidP="00D5434A">
      <w:pPr>
        <w:pStyle w:val="Heading2"/>
        <w:rPr>
          <w:color w:val="E67C08"/>
        </w:rPr>
      </w:pPr>
      <w:r w:rsidRPr="00DE6126">
        <w:rPr>
          <w:color w:val="E67C08"/>
        </w:rPr>
        <w:lastRenderedPageBreak/>
        <w:t>Maintenance (Inspection Checks)</w:t>
      </w:r>
    </w:p>
    <w:p w:rsidR="0046181C" w:rsidRPr="0046181C" w:rsidRDefault="0046181C" w:rsidP="0046181C">
      <w:pPr>
        <w:pStyle w:val="BodyText2"/>
      </w:pPr>
      <w:r w:rsidRPr="0046181C">
        <w:t xml:space="preserve">The requirements for routine maintenance checks shall apply to all Lighting Units, Electrical Equipment for Lighting Units, electrical network components and base compartments. The maintenance inspection check process shall inspect, check and confirm by test the following is operating and/or installed correctly:  </w:t>
      </w:r>
    </w:p>
    <w:p w:rsidR="0046181C" w:rsidRPr="00932EB8" w:rsidRDefault="0046181C" w:rsidP="00932EB8">
      <w:pPr>
        <w:pStyle w:val="ListBullet"/>
      </w:pPr>
      <w:r w:rsidRPr="00932EB8">
        <w:t xml:space="preserve">Mechanical and electrical connections;  </w:t>
      </w:r>
    </w:p>
    <w:p w:rsidR="0046181C" w:rsidRPr="00932EB8" w:rsidRDefault="0046181C" w:rsidP="00932EB8">
      <w:pPr>
        <w:pStyle w:val="ListBullet"/>
      </w:pPr>
      <w:r w:rsidRPr="00932EB8">
        <w:t xml:space="preserve">Electrical components; </w:t>
      </w:r>
    </w:p>
    <w:p w:rsidR="0046181C" w:rsidRPr="00932EB8" w:rsidRDefault="0046181C" w:rsidP="00932EB8">
      <w:pPr>
        <w:pStyle w:val="ListBullet"/>
      </w:pPr>
      <w:r w:rsidRPr="00932EB8">
        <w:t xml:space="preserve">Alignment of bracket arms, lanterns, sign faces and numbering; </w:t>
      </w:r>
    </w:p>
    <w:p w:rsidR="0046181C" w:rsidRPr="00932EB8" w:rsidRDefault="0046181C" w:rsidP="00932EB8">
      <w:pPr>
        <w:pStyle w:val="ListBullet"/>
      </w:pPr>
      <w:r w:rsidRPr="00932EB8">
        <w:t xml:space="preserve">Ingress protection locking devices, hinges, seals and gaskets; </w:t>
      </w:r>
    </w:p>
    <w:p w:rsidR="0046181C" w:rsidRPr="00932EB8" w:rsidRDefault="0046181C" w:rsidP="00932EB8">
      <w:pPr>
        <w:pStyle w:val="ListBullet"/>
      </w:pPr>
      <w:r w:rsidRPr="00932EB8">
        <w:t xml:space="preserve">Raise and lower columns or lantern cradles; </w:t>
      </w:r>
    </w:p>
    <w:p w:rsidR="0046181C" w:rsidRPr="00932EB8" w:rsidRDefault="0046181C" w:rsidP="00932EB8">
      <w:pPr>
        <w:pStyle w:val="ListBullet"/>
      </w:pPr>
      <w:r w:rsidRPr="00932EB8">
        <w:t xml:space="preserve">Optical Performance; </w:t>
      </w:r>
    </w:p>
    <w:p w:rsidR="0046181C" w:rsidRPr="00932EB8" w:rsidRDefault="0046181C" w:rsidP="00932EB8">
      <w:pPr>
        <w:pStyle w:val="ListBullet"/>
      </w:pPr>
      <w:r w:rsidRPr="00932EB8">
        <w:t xml:space="preserve">Visual Performance. </w:t>
      </w:r>
    </w:p>
    <w:p w:rsidR="0046181C" w:rsidRPr="00DE6126" w:rsidRDefault="0046181C" w:rsidP="00D5434A">
      <w:pPr>
        <w:pStyle w:val="Heading2"/>
        <w:rPr>
          <w:color w:val="E67C08"/>
        </w:rPr>
      </w:pPr>
      <w:r w:rsidRPr="00DE6126">
        <w:rPr>
          <w:color w:val="E67C08"/>
        </w:rPr>
        <w:t>Routine Maintenance (Electrical Inspection and Test)</w:t>
      </w:r>
    </w:p>
    <w:p w:rsidR="0046181C" w:rsidRPr="0046181C" w:rsidRDefault="0046181C" w:rsidP="0046181C">
      <w:pPr>
        <w:pStyle w:val="BodyText2"/>
      </w:pPr>
      <w:r w:rsidRPr="0046181C">
        <w:t xml:space="preserve">The routine maintenance electrical inspection and test of Lighting Units, Electrical Equipment for Lighting Units and electrical network shall comply with the requirements of </w:t>
      </w:r>
      <w:r w:rsidRPr="0046181C">
        <w:rPr>
          <w:color w:val="FF0000"/>
        </w:rPr>
        <w:t>Clause 1424</w:t>
      </w:r>
      <w:r w:rsidRPr="0046181C">
        <w:t xml:space="preserve">.  </w:t>
      </w:r>
    </w:p>
    <w:p w:rsidR="0046181C" w:rsidRPr="0046181C" w:rsidRDefault="0046181C" w:rsidP="0046181C">
      <w:pPr>
        <w:pStyle w:val="BodyText2"/>
      </w:pPr>
      <w:r w:rsidRPr="0046181C">
        <w:t xml:space="preserve">Dangerous Situations found during the routine maintenance works shall be rectified or, if rectification is not possible, made safe before leaving site. Works to rectify emergency faults found during the routine maintenance works shall be retrospectively claimed by the Contractor by application of the appropriate rates within the Price List. If the fault has been made safe and not rectified the Contractor shall inform the Service Manager immediately. </w:t>
      </w:r>
    </w:p>
    <w:p w:rsidR="0046181C" w:rsidRPr="0046181C" w:rsidRDefault="0046181C" w:rsidP="0046181C">
      <w:pPr>
        <w:pStyle w:val="BodyText2"/>
      </w:pPr>
      <w:r w:rsidRPr="0046181C">
        <w:t xml:space="preserve">During the routine maintenance electrical inspection and test of lighting units, Electrical Equipment for Lighting Units and electrical network a visual inspection shall be carried out and the overall condition noted. </w:t>
      </w:r>
    </w:p>
    <w:p w:rsidR="0046181C" w:rsidRPr="00DE6126" w:rsidRDefault="0046181C" w:rsidP="00D5434A">
      <w:pPr>
        <w:pStyle w:val="Heading2"/>
        <w:rPr>
          <w:color w:val="E67C08"/>
        </w:rPr>
      </w:pPr>
      <w:r w:rsidRPr="00DE6126">
        <w:rPr>
          <w:color w:val="E67C08"/>
        </w:rPr>
        <w:t>Maintenance (Repairs / Replacement)</w:t>
      </w:r>
    </w:p>
    <w:p w:rsidR="0046181C" w:rsidRPr="0046181C" w:rsidRDefault="0046181C" w:rsidP="0046181C">
      <w:pPr>
        <w:pStyle w:val="BodyText2"/>
      </w:pPr>
      <w:r w:rsidRPr="0046181C">
        <w:t xml:space="preserve">The requirements for routine maintenance repair / replacement shall apply to all Lighting Units, Electrical Equipment for Lighting Units, electrical network components and base compartments. The maintenance repair process shall apply to faults identified during the clean / maintenance check process, to include: </w:t>
      </w:r>
    </w:p>
    <w:p w:rsidR="0046181C" w:rsidRPr="00932EB8" w:rsidRDefault="0046181C" w:rsidP="00932EB8">
      <w:pPr>
        <w:pStyle w:val="ListBullet"/>
      </w:pPr>
      <w:r w:rsidRPr="00932EB8">
        <w:t xml:space="preserve">Repair and / or replacement of any faults;   </w:t>
      </w:r>
    </w:p>
    <w:p w:rsidR="0046181C" w:rsidRPr="00932EB8" w:rsidRDefault="0046181C" w:rsidP="00932EB8">
      <w:pPr>
        <w:pStyle w:val="ListBullet"/>
      </w:pPr>
      <w:r w:rsidRPr="00932EB8">
        <w:t xml:space="preserve">Repair work in the form of pruning or trimming any branches or foliage;  </w:t>
      </w:r>
    </w:p>
    <w:p w:rsidR="0046181C" w:rsidRPr="00932EB8" w:rsidRDefault="0046181C" w:rsidP="00932EB8">
      <w:pPr>
        <w:pStyle w:val="ListBullet"/>
      </w:pPr>
      <w:r w:rsidRPr="00932EB8">
        <w:t xml:space="preserve">All components replaced shall be clearly labelled and retained by the Contractor for not less 12 months for inspection by the Service Manager; </w:t>
      </w:r>
    </w:p>
    <w:p w:rsidR="0046181C" w:rsidRPr="00932EB8" w:rsidRDefault="0046181C" w:rsidP="00932EB8">
      <w:pPr>
        <w:pStyle w:val="ListBullet"/>
      </w:pPr>
      <w:r w:rsidRPr="00932EB8">
        <w:t xml:space="preserve">Repair works, and sundry items therein, that do not include the use of Electrical Equipment for Lighting Units shall be included within the routine maintenance rate. </w:t>
      </w:r>
    </w:p>
    <w:p w:rsidR="0046181C" w:rsidRPr="00DE6126" w:rsidRDefault="0046181C" w:rsidP="00D5434A">
      <w:pPr>
        <w:pStyle w:val="Heading2"/>
        <w:rPr>
          <w:color w:val="E67C08"/>
        </w:rPr>
      </w:pPr>
      <w:r w:rsidRPr="00DE6126">
        <w:rPr>
          <w:color w:val="E67C08"/>
        </w:rPr>
        <w:lastRenderedPageBreak/>
        <w:t>Maintenance (Site Data and Records)</w:t>
      </w:r>
    </w:p>
    <w:p w:rsidR="0046181C" w:rsidRPr="0046181C" w:rsidRDefault="0046181C" w:rsidP="0046181C">
      <w:pPr>
        <w:pStyle w:val="BodyText2"/>
      </w:pPr>
      <w:r w:rsidRPr="0046181C">
        <w:t xml:space="preserve">The requirements for routine maintenance site data and records shall apply to all Lighting Units, Electrical Equipment for Lighting Units, electrical network components and base compartments. The correction / update of site data and records shall be applied during the clean / maintenance check process, and shall record: </w:t>
      </w:r>
    </w:p>
    <w:p w:rsidR="0046181C" w:rsidRPr="00932EB8" w:rsidRDefault="0046181C" w:rsidP="00932EB8">
      <w:pPr>
        <w:pStyle w:val="ListBullet"/>
      </w:pPr>
      <w:r w:rsidRPr="00932EB8">
        <w:t xml:space="preserve">Correction / update of the Computerised Asset Management Database street lighting data sets;  </w:t>
      </w:r>
    </w:p>
    <w:p w:rsidR="0046181C" w:rsidRPr="00932EB8" w:rsidRDefault="0046181C" w:rsidP="00932EB8">
      <w:pPr>
        <w:pStyle w:val="ListBullet"/>
      </w:pPr>
      <w:r w:rsidRPr="00932EB8">
        <w:t xml:space="preserve">Components replaced; </w:t>
      </w:r>
    </w:p>
    <w:p w:rsidR="0046181C" w:rsidRPr="00932EB8" w:rsidRDefault="0046181C" w:rsidP="00932EB8">
      <w:pPr>
        <w:pStyle w:val="ListBullet"/>
      </w:pPr>
      <w:r w:rsidRPr="00932EB8">
        <w:t xml:space="preserve">Faults repaired and / or replaced; </w:t>
      </w:r>
    </w:p>
    <w:p w:rsidR="0046181C" w:rsidRPr="00932EB8" w:rsidRDefault="0046181C" w:rsidP="00932EB8">
      <w:pPr>
        <w:pStyle w:val="ListBullet"/>
      </w:pPr>
      <w:r w:rsidRPr="00932EB8">
        <w:t xml:space="preserve">Faults that could not be rectified; </w:t>
      </w:r>
    </w:p>
    <w:p w:rsidR="0046181C" w:rsidRPr="00932EB8" w:rsidRDefault="0046181C" w:rsidP="00932EB8">
      <w:pPr>
        <w:pStyle w:val="ListBullet"/>
      </w:pPr>
      <w:r w:rsidRPr="00932EB8">
        <w:t xml:space="preserve">Ingress protection issues; </w:t>
      </w:r>
    </w:p>
    <w:p w:rsidR="00E96785" w:rsidRDefault="0046181C" w:rsidP="00932EB8">
      <w:pPr>
        <w:pStyle w:val="ListBullet"/>
        <w:sectPr w:rsidR="00E96785" w:rsidSect="00BB7E0A">
          <w:headerReference w:type="default" r:id="rId102"/>
          <w:pgSz w:w="11906" w:h="16838" w:code="9"/>
          <w:pgMar w:top="1797" w:right="1077" w:bottom="1797" w:left="2160" w:header="907" w:footer="567" w:gutter="0"/>
          <w:cols w:space="708"/>
          <w:docGrid w:linePitch="360"/>
        </w:sectPr>
      </w:pPr>
      <w:r w:rsidRPr="00932EB8">
        <w:t xml:space="preserve">Life cycle expiry issues - including damage, overheating, fractures, condensation, corrosion, equipment embargo. </w:t>
      </w:r>
    </w:p>
    <w:p w:rsidR="00783EA6" w:rsidRPr="00DE6126" w:rsidRDefault="00783EA6" w:rsidP="00783EA6">
      <w:pPr>
        <w:pStyle w:val="Heading1"/>
        <w:rPr>
          <w:color w:val="E67C08"/>
        </w:rPr>
      </w:pPr>
      <w:bookmarkStart w:id="265" w:name="_Toc503528909"/>
      <w:r w:rsidRPr="00DE6126">
        <w:rPr>
          <w:color w:val="E67C08"/>
        </w:rPr>
        <w:lastRenderedPageBreak/>
        <w:t xml:space="preserve">APPENDIX 14/71: </w:t>
      </w:r>
      <w:r w:rsidR="0046181C" w:rsidRPr="00DE6126">
        <w:rPr>
          <w:color w:val="E67C08"/>
        </w:rPr>
        <w:t>NON-ROUTINE MAINTENANCE</w:t>
      </w:r>
      <w:bookmarkEnd w:id="265"/>
    </w:p>
    <w:p w:rsidR="00783EA6" w:rsidRPr="00DE6126" w:rsidRDefault="0046181C" w:rsidP="00783EA6">
      <w:pPr>
        <w:pStyle w:val="Heading2"/>
        <w:rPr>
          <w:color w:val="E67C08"/>
        </w:rPr>
      </w:pPr>
      <w:r w:rsidRPr="00DE6126">
        <w:rPr>
          <w:color w:val="E67C08"/>
        </w:rPr>
        <w:t>NON-ROUTINE MAINTENANCE</w:t>
      </w:r>
    </w:p>
    <w:p w:rsidR="0046181C" w:rsidRPr="0046181C" w:rsidRDefault="0046181C" w:rsidP="0046181C">
      <w:pPr>
        <w:pStyle w:val="BodyText2"/>
      </w:pPr>
      <w:r w:rsidRPr="0046181C">
        <w:t xml:space="preserve">The non-routine maintenance works described in this Appendix shall be carried out when instructed by the Employer in the form of a Task Order or request to attend an Emergency Call-out, in the case of the latter see Appendix 14/71. </w:t>
      </w:r>
    </w:p>
    <w:p w:rsidR="0046181C" w:rsidRPr="0046181C" w:rsidRDefault="0046181C" w:rsidP="0046181C">
      <w:pPr>
        <w:pStyle w:val="BodyText2"/>
      </w:pPr>
      <w:r w:rsidRPr="0046181C">
        <w:t xml:space="preserve">The Contractor shall respond to non-routine maintenance works in accordance with the minimum response times detailed in the Employer’s Highway Maintenance Management Plan. </w:t>
      </w:r>
    </w:p>
    <w:p w:rsidR="0046181C" w:rsidRPr="0046181C" w:rsidRDefault="0046181C" w:rsidP="0046181C">
      <w:pPr>
        <w:pStyle w:val="BodyText2"/>
      </w:pPr>
      <w:r w:rsidRPr="0046181C">
        <w:t xml:space="preserve">Should the Contractor believe that a response time for a Fault Instruction or works Order cannot realistically be met due to exceptional circumstances such as requirements for traffic management measures, restricted availability of non-standard materials, parts or equipment, adverse weather conditions, etc. then, prior to the targeted response date, the contractor shall advise the Employer accordingly so that a revised target date may be set at the Employer discretion. </w:t>
      </w:r>
    </w:p>
    <w:p w:rsidR="0046181C" w:rsidRPr="0046181C" w:rsidRDefault="0046181C" w:rsidP="0046181C">
      <w:pPr>
        <w:pStyle w:val="BodyText2"/>
      </w:pPr>
      <w:r w:rsidRPr="0046181C">
        <w:t xml:space="preserve">The contractor shall update the Computerised Asset Management Database via handheld device before leaving site during execution of the non-routine maintenance activities described within this Appendix. </w:t>
      </w:r>
    </w:p>
    <w:p w:rsidR="0046181C" w:rsidRPr="0046181C" w:rsidRDefault="0046181C" w:rsidP="0046181C">
      <w:pPr>
        <w:pStyle w:val="BodyText2"/>
      </w:pPr>
      <w:r w:rsidRPr="0046181C">
        <w:t xml:space="preserve">The Contractor shall provide a method statement that clearly describes the working practices applicable to the non-routine maintenance activity. The method statement shall be submitted with the Tender documents and refined in consultation with the Service Manager prior to commencement of the Contract. </w:t>
      </w:r>
    </w:p>
    <w:p w:rsidR="0046181C" w:rsidRPr="00DE6126" w:rsidRDefault="0046181C" w:rsidP="0046181C">
      <w:pPr>
        <w:pStyle w:val="Heading2"/>
        <w:rPr>
          <w:color w:val="E67C08"/>
        </w:rPr>
      </w:pPr>
      <w:r w:rsidRPr="00DE6126">
        <w:rPr>
          <w:color w:val="E67C08"/>
        </w:rPr>
        <w:t xml:space="preserve">Non-Routine Maintenance (Repair / Replacement) </w:t>
      </w:r>
    </w:p>
    <w:p w:rsidR="0046181C" w:rsidRPr="0046181C" w:rsidRDefault="0046181C" w:rsidP="0046181C">
      <w:pPr>
        <w:pStyle w:val="BodyText2"/>
      </w:pPr>
      <w:r w:rsidRPr="0046181C">
        <w:t xml:space="preserve">All non-routine maintenance repair / replacement works shall be carried out within the required target response period from the date and time of Task Order receipt, unless agreed otherwise with the Employer and instructed within the Task order. </w:t>
      </w:r>
    </w:p>
    <w:p w:rsidR="0046181C" w:rsidRPr="0046181C" w:rsidRDefault="0046181C" w:rsidP="0046181C">
      <w:pPr>
        <w:pStyle w:val="BodyText2"/>
      </w:pPr>
      <w:r w:rsidRPr="0046181C">
        <w:t xml:space="preserve">Non-routine maintenance fault repairs shall apply to all Lighting Units, Electrical Equipment for Lighting Units, electrical network components and base compartments. The non-routine maintenance fault repair activity shall include: </w:t>
      </w:r>
    </w:p>
    <w:p w:rsidR="0046181C" w:rsidRPr="00932EB8" w:rsidRDefault="0046181C" w:rsidP="00932EB8">
      <w:pPr>
        <w:pStyle w:val="ListBullet"/>
      </w:pPr>
      <w:r w:rsidRPr="00932EB8">
        <w:t xml:space="preserve">Identification / tracing faults; </w:t>
      </w:r>
    </w:p>
    <w:p w:rsidR="0046181C" w:rsidRPr="00932EB8" w:rsidRDefault="0046181C" w:rsidP="00932EB8">
      <w:pPr>
        <w:pStyle w:val="ListBullet"/>
      </w:pPr>
      <w:r w:rsidRPr="00932EB8">
        <w:t xml:space="preserve">Repair and / or replacement of any faults;   </w:t>
      </w:r>
    </w:p>
    <w:p w:rsidR="0046181C" w:rsidRPr="00932EB8" w:rsidRDefault="0046181C" w:rsidP="00932EB8">
      <w:pPr>
        <w:pStyle w:val="ListBullet"/>
      </w:pPr>
      <w:r w:rsidRPr="00932EB8">
        <w:t xml:space="preserve">Repair work in the form of pruning or trimming any branches or foliage;  </w:t>
      </w:r>
    </w:p>
    <w:p w:rsidR="0046181C" w:rsidRDefault="0046181C" w:rsidP="00932EB8">
      <w:pPr>
        <w:pStyle w:val="ListBullet"/>
      </w:pPr>
      <w:r w:rsidRPr="00932EB8">
        <w:t xml:space="preserve">All components replaced shall be clearly </w:t>
      </w:r>
      <w:proofErr w:type="spellStart"/>
      <w:r w:rsidRPr="00932EB8">
        <w:t>labeled</w:t>
      </w:r>
      <w:proofErr w:type="spellEnd"/>
      <w:r w:rsidRPr="00932EB8">
        <w:t xml:space="preserve"> and retained by the Contractor for not less 12 months for inspection by the Service Manager; </w:t>
      </w:r>
    </w:p>
    <w:p w:rsidR="00E96785" w:rsidRPr="0046181C" w:rsidRDefault="00E96785" w:rsidP="00E96785">
      <w:pPr>
        <w:pStyle w:val="BodyText2"/>
      </w:pPr>
      <w:r w:rsidRPr="0046181C">
        <w:t xml:space="preserve">Replacement items shall be like for like or as otherwise directed by the Service Manager. </w:t>
      </w:r>
    </w:p>
    <w:p w:rsidR="00E96785" w:rsidRPr="00932EB8" w:rsidRDefault="00E96785" w:rsidP="00E96785">
      <w:pPr>
        <w:pStyle w:val="ListBullet"/>
        <w:numPr>
          <w:ilvl w:val="0"/>
          <w:numId w:val="0"/>
        </w:numPr>
        <w:ind w:left="360"/>
      </w:pPr>
    </w:p>
    <w:p w:rsidR="0046181C" w:rsidRPr="0046181C" w:rsidRDefault="0046181C" w:rsidP="0046181C">
      <w:pPr>
        <w:pStyle w:val="BodyText2"/>
      </w:pPr>
      <w:r w:rsidRPr="0046181C">
        <w:lastRenderedPageBreak/>
        <w:t xml:space="preserve">All non-consumable components, e.g. Lamps, Photocells, ballasts, ignitors, capacitors, time-switches, lamp holders, fuse units, relays, contactors, etc. failing within the guarantee period shall be replaced free of materials charge except where such lamps or components have been damaged by third parties. </w:t>
      </w:r>
    </w:p>
    <w:p w:rsidR="0046181C" w:rsidRPr="0046181C" w:rsidRDefault="0046181C" w:rsidP="0046181C">
      <w:pPr>
        <w:pStyle w:val="BodyText2"/>
      </w:pPr>
      <w:r w:rsidRPr="0046181C">
        <w:t xml:space="preserve">The Contractor shall notify the Employer of all faults that cannot be repaired owing to factors beyond the Contractor's control by e-mail by 13:00pm hours the following day, e.g. Dead supply cables requiring either a Task Order or action by the Public Electricity Supplier.  </w:t>
      </w:r>
    </w:p>
    <w:p w:rsidR="0046181C" w:rsidRPr="0046181C" w:rsidRDefault="0046181C" w:rsidP="0046181C">
      <w:pPr>
        <w:pStyle w:val="BodyText2"/>
      </w:pPr>
      <w:r w:rsidRPr="0046181C">
        <w:t xml:space="preserve">Any rewiring shall be electrically tested in accordance with Clause 1429AR. </w:t>
      </w:r>
    </w:p>
    <w:p w:rsidR="0046181C" w:rsidRPr="0046181C" w:rsidRDefault="0046181C" w:rsidP="0046181C">
      <w:pPr>
        <w:pStyle w:val="BodyText2"/>
      </w:pPr>
      <w:r w:rsidRPr="0046181C">
        <w:t xml:space="preserve">Faults repaired by the Contractor that recur, within six months of the original fault due to poor quality of workmanship or use of sub-standard materials, shall be repaired free of all charges. Beyond six months the labour item only shall be paid if failure has occurred outside of the Maintenance Period set out in the Appendix to the Form of Tender. Material items will only be paid provided: </w:t>
      </w:r>
    </w:p>
    <w:p w:rsidR="0046181C" w:rsidRPr="0046181C" w:rsidRDefault="0046181C" w:rsidP="0046181C">
      <w:pPr>
        <w:pStyle w:val="BodyText2"/>
      </w:pPr>
      <w:r w:rsidRPr="0046181C">
        <w:t xml:space="preserve">Failure has taken place more than six months from the last fault (see above); or, </w:t>
      </w:r>
    </w:p>
    <w:p w:rsidR="0046181C" w:rsidRPr="0046181C" w:rsidRDefault="0046181C" w:rsidP="0046181C">
      <w:pPr>
        <w:pStyle w:val="BodyText2"/>
      </w:pPr>
      <w:r w:rsidRPr="0046181C">
        <w:t xml:space="preserve">The item is not within its guarantee period. </w:t>
      </w:r>
    </w:p>
    <w:p w:rsidR="0046181C" w:rsidRPr="0046181C" w:rsidRDefault="0046181C" w:rsidP="0046181C">
      <w:pPr>
        <w:pStyle w:val="BodyText2"/>
      </w:pPr>
      <w:r w:rsidRPr="0046181C">
        <w:t>The contractor shall remove any graffiti, illegal signs, fly-posters or plastic ties or the like attached to the unit.</w:t>
      </w:r>
    </w:p>
    <w:p w:rsidR="0046181C" w:rsidRPr="00DE6126" w:rsidRDefault="0046181C" w:rsidP="0046181C">
      <w:pPr>
        <w:pStyle w:val="Heading2"/>
        <w:rPr>
          <w:rFonts w:cs="Arial"/>
          <w:iCs/>
          <w:color w:val="E67C08"/>
          <w:sz w:val="22"/>
          <w:szCs w:val="22"/>
          <w:lang w:eastAsia="en-US"/>
        </w:rPr>
      </w:pPr>
      <w:r w:rsidRPr="00DE6126">
        <w:rPr>
          <w:color w:val="E67C08"/>
        </w:rPr>
        <w:t>Non-Routine Maintenance (Emergency Call-out)</w:t>
      </w:r>
    </w:p>
    <w:p w:rsidR="0046181C" w:rsidRPr="0046181C" w:rsidRDefault="0046181C" w:rsidP="0046181C">
      <w:pPr>
        <w:pStyle w:val="BodyText2"/>
      </w:pPr>
      <w:r w:rsidRPr="0046181C">
        <w:t xml:space="preserve">All non-routine maintenance emergency call-out works shall be carried out within the Emergency Response time period set out in the Highway Maintenance Management Plan from the initial time of request to attend a Dangerous Situation, unless instructed otherwise by the Service Manager. </w:t>
      </w:r>
    </w:p>
    <w:p w:rsidR="0046181C" w:rsidRPr="0046181C" w:rsidRDefault="0046181C" w:rsidP="0046181C">
      <w:pPr>
        <w:pStyle w:val="BodyText2"/>
      </w:pPr>
      <w:r w:rsidRPr="0046181C">
        <w:t xml:space="preserve">Non-routine maintenance emergency call-out shall apply to all Lighting Units, Electrical Equipment for Lighting Units, electrical network components and base compartments. The non-routine maintenance emergency call-out activity shall include: </w:t>
      </w:r>
    </w:p>
    <w:p w:rsidR="0046181C" w:rsidRPr="00932EB8" w:rsidRDefault="0046181C" w:rsidP="00932EB8">
      <w:pPr>
        <w:pStyle w:val="ListBullet"/>
      </w:pPr>
      <w:r w:rsidRPr="00932EB8">
        <w:t xml:space="preserve">Making safe or remaining on site until made safe by others; </w:t>
      </w:r>
    </w:p>
    <w:p w:rsidR="0046181C" w:rsidRPr="00932EB8" w:rsidRDefault="0046181C" w:rsidP="00932EB8">
      <w:pPr>
        <w:pStyle w:val="ListBullet"/>
      </w:pPr>
      <w:r w:rsidRPr="00932EB8">
        <w:t xml:space="preserve">Contacting others to request assistance; </w:t>
      </w:r>
    </w:p>
    <w:p w:rsidR="0046181C" w:rsidRPr="00932EB8" w:rsidRDefault="0046181C" w:rsidP="00932EB8">
      <w:pPr>
        <w:pStyle w:val="ListBullet"/>
      </w:pPr>
      <w:r w:rsidRPr="00932EB8">
        <w:t xml:space="preserve">Removal of all debris; </w:t>
      </w:r>
    </w:p>
    <w:p w:rsidR="0046181C" w:rsidRPr="00932EB8" w:rsidRDefault="0046181C" w:rsidP="00932EB8">
      <w:pPr>
        <w:pStyle w:val="ListBullet"/>
      </w:pPr>
      <w:r w:rsidRPr="00932EB8">
        <w:t xml:space="preserve">Contacting the DNO to request assistance and remaining on site until DNO attend;  </w:t>
      </w:r>
    </w:p>
    <w:p w:rsidR="0046181C" w:rsidRDefault="0046181C" w:rsidP="00932EB8">
      <w:pPr>
        <w:pStyle w:val="ListBullet"/>
      </w:pPr>
      <w:r w:rsidRPr="00932EB8">
        <w:t xml:space="preserve">Installation of a temporary enclosure or cover. </w:t>
      </w:r>
    </w:p>
    <w:p w:rsidR="004F52E8" w:rsidRPr="0046181C" w:rsidRDefault="004F52E8" w:rsidP="004F52E8">
      <w:pPr>
        <w:pStyle w:val="BodyText2"/>
      </w:pPr>
      <w:r w:rsidRPr="0046181C">
        <w:t xml:space="preserve">At the first </w:t>
      </w:r>
      <w:proofErr w:type="gramStart"/>
      <w:r w:rsidRPr="0046181C">
        <w:t>attendance,</w:t>
      </w:r>
      <w:proofErr w:type="gramEnd"/>
      <w:r w:rsidRPr="0046181C">
        <w:t xml:space="preserve"> or at the earliest opportunity thereafter if impractical, service of the damaged lighting unit is to be restored. Where necessary the Employer is to be consulted with regard to the type of replacement equipment. </w:t>
      </w:r>
    </w:p>
    <w:p w:rsidR="004F52E8" w:rsidRPr="0046181C" w:rsidRDefault="004F52E8" w:rsidP="004F52E8">
      <w:pPr>
        <w:pStyle w:val="BodyText2"/>
      </w:pPr>
      <w:r w:rsidRPr="0046181C">
        <w:t xml:space="preserve">Wherever possible live cables or terminals are not to be left in a damaged unit. However, where a lighting column, lighted sign post or bollard shell or part thereof is removed exposing live terminals this shall be covered by a substantially constructed temporary enclosure suitably painted and bearing the legend "DANGER ELECTRICITY - LIVE CABLES BELOW". The enclosure shall be designed so that removal is difficult for unauthorised persons and maintenance of the enclosure while on site shall be the responsibility of the Contractor.  </w:t>
      </w:r>
    </w:p>
    <w:p w:rsidR="004F52E8" w:rsidRPr="00932EB8" w:rsidRDefault="004F52E8" w:rsidP="004F52E8">
      <w:pPr>
        <w:pStyle w:val="ListBullet"/>
        <w:numPr>
          <w:ilvl w:val="0"/>
          <w:numId w:val="0"/>
        </w:numPr>
        <w:ind w:left="360"/>
      </w:pPr>
    </w:p>
    <w:p w:rsidR="0046181C" w:rsidRPr="0046181C" w:rsidRDefault="0046181C" w:rsidP="0046181C">
      <w:pPr>
        <w:pStyle w:val="BodyText2"/>
      </w:pPr>
      <w:r w:rsidRPr="0046181C">
        <w:lastRenderedPageBreak/>
        <w:t xml:space="preserve">If, following emergency attendance, a hazard exists which is outside the Contractor's control the Employer shall be contacted from site and appraised of the situation immediately in order that the appropriate action may be taken. </w:t>
      </w:r>
    </w:p>
    <w:p w:rsidR="0046181C" w:rsidRPr="0046181C" w:rsidRDefault="0046181C" w:rsidP="0046181C">
      <w:pPr>
        <w:pStyle w:val="BodyText2"/>
      </w:pPr>
      <w:r w:rsidRPr="0046181C">
        <w:t xml:space="preserve">On completion of the emergency attendance the Contractor shall add the following information to the Emergency Call-out report: </w:t>
      </w:r>
    </w:p>
    <w:p w:rsidR="0046181C" w:rsidRPr="00932EB8" w:rsidRDefault="0046181C" w:rsidP="00932EB8">
      <w:pPr>
        <w:pStyle w:val="ListBullet"/>
      </w:pPr>
      <w:r w:rsidRPr="00932EB8">
        <w:t xml:space="preserve">Lamp/sign number, description of location, street name and parish; </w:t>
      </w:r>
    </w:p>
    <w:p w:rsidR="0046181C" w:rsidRPr="00932EB8" w:rsidRDefault="0046181C" w:rsidP="00932EB8">
      <w:pPr>
        <w:pStyle w:val="ListBullet"/>
      </w:pPr>
      <w:r w:rsidRPr="00932EB8">
        <w:t xml:space="preserve">Details of the repairs made and other action taken; </w:t>
      </w:r>
    </w:p>
    <w:p w:rsidR="0046181C" w:rsidRPr="00932EB8" w:rsidRDefault="0046181C" w:rsidP="00932EB8">
      <w:pPr>
        <w:pStyle w:val="ListBullet"/>
      </w:pPr>
      <w:r w:rsidRPr="00932EB8">
        <w:t xml:space="preserve">Time completed; </w:t>
      </w:r>
    </w:p>
    <w:p w:rsidR="0046181C" w:rsidRPr="00932EB8" w:rsidRDefault="0046181C" w:rsidP="00932EB8">
      <w:pPr>
        <w:pStyle w:val="ListBullet"/>
      </w:pPr>
      <w:r w:rsidRPr="00932EB8">
        <w:t xml:space="preserve">Any other action necessary (e.g. "column requires replacement"); </w:t>
      </w:r>
    </w:p>
    <w:p w:rsidR="0046181C" w:rsidRPr="00932EB8" w:rsidRDefault="0046181C" w:rsidP="00932EB8">
      <w:pPr>
        <w:pStyle w:val="ListBullet"/>
      </w:pPr>
      <w:r w:rsidRPr="00932EB8">
        <w:t xml:space="preserve">Price List rates and quantities claimed for the attendance. </w:t>
      </w:r>
    </w:p>
    <w:p w:rsidR="0046181C" w:rsidRPr="0046181C" w:rsidRDefault="0046181C" w:rsidP="00611169">
      <w:pPr>
        <w:pStyle w:val="BodyText2"/>
      </w:pPr>
      <w:r w:rsidRPr="0046181C">
        <w:t>Before 13:00 hours on the next working day following attendance, the Emergency Attendances on the Report Form should then be processed for invoicing purposes and the report form shall be submitted to the Employer.</w:t>
      </w:r>
    </w:p>
    <w:p w:rsidR="0046181C" w:rsidRPr="00DE6126" w:rsidRDefault="0046181C" w:rsidP="00611169">
      <w:pPr>
        <w:pStyle w:val="Heading2"/>
        <w:rPr>
          <w:rFonts w:eastAsia="Calibri" w:cs="Arial"/>
          <w:color w:val="E67C08"/>
          <w:sz w:val="22"/>
          <w:szCs w:val="22"/>
          <w:lang w:eastAsia="en-US"/>
        </w:rPr>
      </w:pPr>
      <w:r w:rsidRPr="00DE6126">
        <w:rPr>
          <w:color w:val="E67C08"/>
        </w:rPr>
        <w:t>Non-Routine Maintenance (Underground Cable Network Fault)</w:t>
      </w:r>
      <w:r w:rsidRPr="00DE6126">
        <w:rPr>
          <w:rFonts w:eastAsia="Calibri" w:cs="Arial"/>
          <w:color w:val="E67C08"/>
          <w:sz w:val="22"/>
          <w:szCs w:val="22"/>
          <w:lang w:eastAsia="en-US"/>
        </w:rPr>
        <w:t xml:space="preserve"> </w:t>
      </w:r>
    </w:p>
    <w:p w:rsidR="0046181C" w:rsidRPr="0046181C" w:rsidRDefault="0046181C" w:rsidP="00611169">
      <w:pPr>
        <w:pStyle w:val="BodyText2"/>
      </w:pPr>
      <w:r w:rsidRPr="0046181C">
        <w:t xml:space="preserve">All non-routine maintenance underground cable network fault works shall be carried out within the response time set out in Highway Maintenance Management Plan from the date of Task Order receipt, unless agreed otherwise with the Employer and instructed within the Task order. </w:t>
      </w:r>
    </w:p>
    <w:p w:rsidR="0046181C" w:rsidRPr="0046181C" w:rsidRDefault="0046181C" w:rsidP="00611169">
      <w:pPr>
        <w:pStyle w:val="BodyText2"/>
      </w:pPr>
      <w:r w:rsidRPr="0046181C">
        <w:t xml:space="preserve">Non-routine maintenance underground cable network fault repairs shall apply to all underground cable networks, Electrical Equipment for Lighting Units, electrical network components and base compartments. The non-routine maintenance underground cable network fault repair activity shall include: </w:t>
      </w:r>
    </w:p>
    <w:p w:rsidR="0046181C" w:rsidRPr="00932EB8" w:rsidRDefault="0046181C" w:rsidP="00932EB8">
      <w:pPr>
        <w:pStyle w:val="ListBullet"/>
      </w:pPr>
      <w:r w:rsidRPr="00932EB8">
        <w:t xml:space="preserve">Identification / tracing faults; </w:t>
      </w:r>
    </w:p>
    <w:p w:rsidR="0046181C" w:rsidRPr="00932EB8" w:rsidRDefault="0046181C" w:rsidP="00932EB8">
      <w:pPr>
        <w:pStyle w:val="ListBullet"/>
      </w:pPr>
      <w:r w:rsidRPr="00932EB8">
        <w:t xml:space="preserve">Repair and / or replacement of any underground cable faults; </w:t>
      </w:r>
    </w:p>
    <w:p w:rsidR="0046181C" w:rsidRPr="00932EB8" w:rsidRDefault="0046181C" w:rsidP="00932EB8">
      <w:pPr>
        <w:pStyle w:val="ListBullet"/>
      </w:pPr>
      <w:r w:rsidRPr="00932EB8">
        <w:t xml:space="preserve">Inspection and testing of underground cable network compliant with the requirements of Clause 1424. </w:t>
      </w:r>
    </w:p>
    <w:p w:rsidR="0046181C" w:rsidRPr="0046181C" w:rsidRDefault="0046181C" w:rsidP="00611169">
      <w:pPr>
        <w:pStyle w:val="BodyText2"/>
      </w:pPr>
      <w:r w:rsidRPr="0046181C">
        <w:t xml:space="preserve">The Contractor shall provide underground fault finding test equipment required to identify and trace the fault prior to excavation of any cables.  </w:t>
      </w:r>
    </w:p>
    <w:p w:rsidR="0046181C" w:rsidRPr="0046181C" w:rsidRDefault="0046181C" w:rsidP="00611169">
      <w:pPr>
        <w:pStyle w:val="BodyText2"/>
      </w:pPr>
      <w:r w:rsidRPr="0046181C">
        <w:t xml:space="preserve">The Contractor shall not cut any underground cable network cables without prior approval from the Employer.  </w:t>
      </w:r>
    </w:p>
    <w:p w:rsidR="0046181C" w:rsidRPr="0046181C" w:rsidRDefault="0046181C" w:rsidP="00611169">
      <w:pPr>
        <w:pStyle w:val="BodyText2"/>
      </w:pPr>
      <w:r w:rsidRPr="0046181C">
        <w:t xml:space="preserve">Replacement works shall be paid for by application of the appropriate rate within the Price List. All components replaced shall be clearly labelled and retained by the Contractor for not less 12 months for inspection by the Employer; </w:t>
      </w:r>
    </w:p>
    <w:p w:rsidR="0046181C" w:rsidRPr="0046181C" w:rsidRDefault="0046181C" w:rsidP="00611169">
      <w:pPr>
        <w:pStyle w:val="BodyText2"/>
      </w:pPr>
      <w:r w:rsidRPr="0046181C">
        <w:t xml:space="preserve">Repair works, and sundry items therein, that do not include the use of Electrical Equipment for Lighting Units shall be included within the routine maintenance rate. </w:t>
      </w:r>
    </w:p>
    <w:p w:rsidR="0046181C" w:rsidRPr="0046181C" w:rsidRDefault="0046181C" w:rsidP="00611169">
      <w:pPr>
        <w:pStyle w:val="BodyText2"/>
      </w:pPr>
      <w:r w:rsidRPr="0046181C">
        <w:t xml:space="preserve">Replacement items shall be like for like or as otherwise directed by the Employer. </w:t>
      </w:r>
    </w:p>
    <w:p w:rsidR="004F52E8" w:rsidRDefault="0046181C" w:rsidP="00611169">
      <w:pPr>
        <w:pStyle w:val="BodyText2"/>
        <w:sectPr w:rsidR="004F52E8" w:rsidSect="00BB7E0A">
          <w:headerReference w:type="default" r:id="rId103"/>
          <w:pgSz w:w="11906" w:h="16838" w:code="9"/>
          <w:pgMar w:top="1797" w:right="1077" w:bottom="1797" w:left="2160" w:header="907" w:footer="567" w:gutter="0"/>
          <w:cols w:space="708"/>
          <w:docGrid w:linePitch="360"/>
        </w:sectPr>
      </w:pPr>
      <w:r w:rsidRPr="0046181C">
        <w:t xml:space="preserve">The Contractor shall notify the Employer of all faults that cannot be repaired owing to factors beyond the Contractor's control by e-mail by 13:00 hours the following day. </w:t>
      </w:r>
    </w:p>
    <w:p w:rsidR="00783EA6" w:rsidRPr="00DE6126" w:rsidRDefault="00783EA6" w:rsidP="00783EA6">
      <w:pPr>
        <w:pStyle w:val="Heading1"/>
        <w:rPr>
          <w:color w:val="E67C08"/>
        </w:rPr>
      </w:pPr>
      <w:bookmarkStart w:id="266" w:name="_Toc503528910"/>
      <w:r w:rsidRPr="00DE6126">
        <w:rPr>
          <w:color w:val="E67C08"/>
        </w:rPr>
        <w:lastRenderedPageBreak/>
        <w:t xml:space="preserve">APPENDIX 14/72: </w:t>
      </w:r>
      <w:r w:rsidR="0046181C" w:rsidRPr="00DE6126">
        <w:rPr>
          <w:color w:val="E67C08"/>
        </w:rPr>
        <w:t>MATERIALS</w:t>
      </w:r>
      <w:bookmarkEnd w:id="266"/>
    </w:p>
    <w:p w:rsidR="00EB1C5E" w:rsidRPr="00DE6126" w:rsidRDefault="00EB1C5E" w:rsidP="00EB1C5E">
      <w:pPr>
        <w:pStyle w:val="Heading2"/>
        <w:rPr>
          <w:color w:val="E67C08"/>
        </w:rPr>
      </w:pPr>
      <w:r w:rsidRPr="00DE6126">
        <w:rPr>
          <w:color w:val="E67C08"/>
        </w:rPr>
        <w:t xml:space="preserve">Traffic Sign and Permanent Bollard Materials </w:t>
      </w:r>
    </w:p>
    <w:p w:rsidR="00EB1C5E" w:rsidRPr="00EB1C5E" w:rsidRDefault="00EB1C5E" w:rsidP="00EB1C5E">
      <w:pPr>
        <w:pStyle w:val="BodyText2"/>
      </w:pPr>
      <w:r w:rsidRPr="00EB1C5E">
        <w:t>A traffic sign and permanent bollard materials list is included within the Price List.</w:t>
      </w:r>
    </w:p>
    <w:p w:rsidR="00EB1C5E" w:rsidRPr="00EB1C5E" w:rsidRDefault="00EB1C5E" w:rsidP="00EB1C5E">
      <w:pPr>
        <w:pStyle w:val="BodyText2"/>
      </w:pPr>
      <w:r w:rsidRPr="00EB1C5E">
        <w:t xml:space="preserve">The Contractor shall maintain a traffic sign and permanent bollard materials stock level at the Contractors accommodation that allows the Contractor to comply with the response times detailed in Appendix 14/71. The stock level list shall be reviewed at the monthly progress meetings. </w:t>
      </w:r>
    </w:p>
    <w:p w:rsidR="00EB1C5E" w:rsidRPr="00DE6126" w:rsidRDefault="00EB1C5E" w:rsidP="00EB1C5E">
      <w:pPr>
        <w:pStyle w:val="Heading2"/>
        <w:rPr>
          <w:color w:val="E67C08"/>
        </w:rPr>
      </w:pPr>
      <w:r w:rsidRPr="00DE6126">
        <w:rPr>
          <w:color w:val="E67C08"/>
        </w:rPr>
        <w:t xml:space="preserve">Lighting Column and Brackets, CCTV Masts and Cantilever Masts, Foundations, Anchorages and Attachment Systems Materials </w:t>
      </w:r>
    </w:p>
    <w:p w:rsidR="00EB1C5E" w:rsidRPr="00EB1C5E" w:rsidRDefault="00EB1C5E" w:rsidP="00EB1C5E">
      <w:pPr>
        <w:pStyle w:val="BodyText2"/>
      </w:pPr>
      <w:r w:rsidRPr="00EB1C5E">
        <w:t xml:space="preserve">A lighting column and brackets, CCTV masts and cantilever materials list is included within the Price List. </w:t>
      </w:r>
    </w:p>
    <w:p w:rsidR="00EB1C5E" w:rsidRPr="00EB1C5E" w:rsidRDefault="00EB1C5E" w:rsidP="00EB1C5E">
      <w:pPr>
        <w:pStyle w:val="BodyText2"/>
      </w:pPr>
      <w:r w:rsidRPr="00EB1C5E">
        <w:t xml:space="preserve">The Contractor shall maintain a lighting column and brackets, CCTV masts and cantilever materials stock level at the Contractors accommodation that allows the Contractor to comply with the response times detailed in Appendix 14/71. The stock level list shall be reviewed at the monthly progress meetings. </w:t>
      </w:r>
    </w:p>
    <w:p w:rsidR="00EB1C5E" w:rsidRPr="00DE6126" w:rsidRDefault="00EB1C5E" w:rsidP="00EB1C5E">
      <w:pPr>
        <w:pStyle w:val="Heading2"/>
        <w:rPr>
          <w:color w:val="E67C08"/>
        </w:rPr>
      </w:pPr>
      <w:r w:rsidRPr="00DE6126">
        <w:rPr>
          <w:color w:val="E67C08"/>
        </w:rPr>
        <w:t xml:space="preserve">Electrical Equipment for Lighting Units Materials </w:t>
      </w:r>
    </w:p>
    <w:p w:rsidR="00EB1C5E" w:rsidRPr="00EB1C5E" w:rsidRDefault="00EB1C5E" w:rsidP="00EB1C5E">
      <w:pPr>
        <w:pStyle w:val="BodyText2"/>
      </w:pPr>
      <w:r w:rsidRPr="00EB1C5E">
        <w:t xml:space="preserve">An electrical equipment for lighting </w:t>
      </w:r>
      <w:proofErr w:type="gramStart"/>
      <w:r w:rsidRPr="00EB1C5E">
        <w:t>units</w:t>
      </w:r>
      <w:proofErr w:type="gramEnd"/>
      <w:r w:rsidRPr="00EB1C5E">
        <w:t xml:space="preserve"> materials list is included within the Price List. </w:t>
      </w:r>
    </w:p>
    <w:p w:rsidR="00EB1C5E" w:rsidRPr="00EB1C5E" w:rsidRDefault="00EB1C5E" w:rsidP="00EB1C5E">
      <w:pPr>
        <w:pStyle w:val="BodyText2"/>
      </w:pPr>
      <w:r w:rsidRPr="00EB1C5E">
        <w:t xml:space="preserve">This does not preclude the supply by the Service Manager of certain second-hand electrical equipment for lighting units materials reclaimed from site for re-use or other specialist purchases. </w:t>
      </w:r>
    </w:p>
    <w:p w:rsidR="00EB1C5E" w:rsidRPr="00EB1C5E" w:rsidRDefault="00EB1C5E" w:rsidP="00EB1C5E">
      <w:pPr>
        <w:pStyle w:val="BodyText2"/>
      </w:pPr>
      <w:r w:rsidRPr="00EB1C5E">
        <w:t xml:space="preserve">The Contractor shall maintain electrical equipment for lighting </w:t>
      </w:r>
      <w:proofErr w:type="gramStart"/>
      <w:r w:rsidRPr="00EB1C5E">
        <w:t>units</w:t>
      </w:r>
      <w:proofErr w:type="gramEnd"/>
      <w:r w:rsidRPr="00EB1C5E">
        <w:t xml:space="preserve"> materials stock level at the Contractors accommodation that allows the Contractor to comply with the response times detailed in the Employer’s Highway Maintenance Management Plan (HMMP). The stock level list shall be reviewed at the monthly progress meetings. </w:t>
      </w:r>
    </w:p>
    <w:p w:rsidR="004F52E8" w:rsidRDefault="004F52E8">
      <w:pPr>
        <w:sectPr w:rsidR="004F52E8" w:rsidSect="00BB7E0A">
          <w:headerReference w:type="default" r:id="rId104"/>
          <w:pgSz w:w="11906" w:h="16838" w:code="9"/>
          <w:pgMar w:top="1797" w:right="1077" w:bottom="1797" w:left="2160" w:header="907" w:footer="567" w:gutter="0"/>
          <w:cols w:space="708"/>
          <w:docGrid w:linePitch="360"/>
        </w:sectPr>
      </w:pPr>
    </w:p>
    <w:p w:rsidR="00810DD5" w:rsidRPr="00DE6126" w:rsidRDefault="00810DD5" w:rsidP="00810DD5">
      <w:pPr>
        <w:pStyle w:val="Heading1"/>
        <w:rPr>
          <w:color w:val="E67C08"/>
        </w:rPr>
      </w:pPr>
      <w:bookmarkStart w:id="267" w:name="_Toc503528911"/>
      <w:r w:rsidRPr="00DE6126">
        <w:rPr>
          <w:color w:val="E67C08"/>
        </w:rPr>
        <w:lastRenderedPageBreak/>
        <w:t xml:space="preserve">APPENDIX 19/1: </w:t>
      </w:r>
      <w:r w:rsidR="00971BC5" w:rsidRPr="00DE6126">
        <w:rPr>
          <w:color w:val="E67C08"/>
        </w:rPr>
        <w:t xml:space="preserve">paint system sheet - </w:t>
      </w:r>
      <w:r w:rsidRPr="00DE6126">
        <w:rPr>
          <w:color w:val="E67C08"/>
        </w:rPr>
        <w:t>REQUIREMENTS FOR LIGHTING COLUMNS AND BRACKET ARMS</w:t>
      </w:r>
      <w:bookmarkEnd w:id="267"/>
    </w:p>
    <w:p w:rsidR="00810DD5" w:rsidRPr="00DE6126" w:rsidRDefault="00810DD5" w:rsidP="00810DD5">
      <w:pPr>
        <w:pStyle w:val="Heading2"/>
        <w:rPr>
          <w:color w:val="E67C08"/>
        </w:rPr>
      </w:pPr>
      <w:r w:rsidRPr="00DE6126">
        <w:rPr>
          <w:color w:val="E67C08"/>
        </w:rPr>
        <w:t>Finish requirements for lighting columns and bracket arms</w:t>
      </w:r>
    </w:p>
    <w:p w:rsidR="00810DD5" w:rsidRPr="00DE6126" w:rsidRDefault="00810DD5" w:rsidP="00810DD5">
      <w:pPr>
        <w:pStyle w:val="Heading3"/>
        <w:rPr>
          <w:color w:val="E67C08"/>
        </w:rPr>
      </w:pPr>
      <w:r w:rsidRPr="00DE6126">
        <w:rPr>
          <w:color w:val="E67C08"/>
        </w:rPr>
        <w:t xml:space="preserve">Section </w:t>
      </w:r>
      <w:proofErr w:type="gramStart"/>
      <w:r w:rsidRPr="00DE6126">
        <w:rPr>
          <w:color w:val="E67C08"/>
        </w:rPr>
        <w:t>1</w:t>
      </w:r>
      <w:proofErr w:type="gramEnd"/>
      <w:r w:rsidRPr="00DE6126">
        <w:rPr>
          <w:color w:val="E67C08"/>
        </w:rPr>
        <w:t xml:space="preserve"> New columns.</w:t>
      </w:r>
    </w:p>
    <w:p w:rsidR="00810DD5" w:rsidRPr="006B231E" w:rsidRDefault="00810DD5" w:rsidP="00810DD5">
      <w:pPr>
        <w:pStyle w:val="BodyText2"/>
      </w:pPr>
      <w:r w:rsidRPr="006B231E">
        <w:t>Environment: Inland ‘A’.</w:t>
      </w:r>
    </w:p>
    <w:p w:rsidR="00810DD5" w:rsidRPr="006B231E" w:rsidRDefault="00810DD5" w:rsidP="00810DD5">
      <w:pPr>
        <w:pStyle w:val="BodyText2"/>
      </w:pPr>
      <w:r w:rsidRPr="006B231E">
        <w:t>Accessibility: Good</w:t>
      </w:r>
    </w:p>
    <w:p w:rsidR="00810DD5" w:rsidRPr="006B231E" w:rsidRDefault="00810DD5" w:rsidP="00810DD5">
      <w:pPr>
        <w:pStyle w:val="BodyText2"/>
      </w:pPr>
      <w:r w:rsidRPr="006B231E">
        <w:t>Durability:</w:t>
      </w:r>
    </w:p>
    <w:p w:rsidR="00810DD5" w:rsidRPr="006B231E" w:rsidRDefault="00810DD5" w:rsidP="00810DD5">
      <w:pPr>
        <w:pStyle w:val="ListBullet"/>
      </w:pPr>
      <w:r w:rsidRPr="006B231E">
        <w:t>No maintenance up to 8 years;</w:t>
      </w:r>
    </w:p>
    <w:p w:rsidR="00810DD5" w:rsidRPr="006B231E" w:rsidRDefault="00810DD5" w:rsidP="00810DD5">
      <w:pPr>
        <w:pStyle w:val="ListBullet"/>
      </w:pPr>
      <w:r w:rsidRPr="006B231E">
        <w:t>Minor maintenance from 8 years;</w:t>
      </w:r>
    </w:p>
    <w:p w:rsidR="00810DD5" w:rsidRPr="006B231E" w:rsidRDefault="00810DD5" w:rsidP="00810DD5">
      <w:pPr>
        <w:pStyle w:val="ListBullet"/>
      </w:pPr>
      <w:r w:rsidRPr="006B231E">
        <w:t>Major maintenance after 15 years.</w:t>
      </w:r>
    </w:p>
    <w:p w:rsidR="00810DD5" w:rsidRPr="006B231E" w:rsidRDefault="00810DD5" w:rsidP="00810DD5">
      <w:pPr>
        <w:pStyle w:val="BodyText2"/>
      </w:pPr>
      <w:r w:rsidRPr="006B231E">
        <w:t>‘Ground level’ shall be taken as being 600mm below the door opening.</w:t>
      </w:r>
    </w:p>
    <w:p w:rsidR="00810DD5" w:rsidRPr="006B231E" w:rsidRDefault="00810DD5" w:rsidP="00810DD5">
      <w:pPr>
        <w:pStyle w:val="BodyText2"/>
      </w:pPr>
      <w:r w:rsidRPr="006B231E">
        <w:t xml:space="preserve">Type of columns shall be taken as planted unless otherwise directed by the </w:t>
      </w:r>
      <w:r>
        <w:t>Service</w:t>
      </w:r>
      <w:r w:rsidRPr="006B231E">
        <w:t xml:space="preserve"> Manager.</w:t>
      </w:r>
    </w:p>
    <w:p w:rsidR="00810DD5" w:rsidRPr="00DE6126" w:rsidRDefault="00810DD5" w:rsidP="00810DD5">
      <w:pPr>
        <w:pStyle w:val="Heading3"/>
        <w:rPr>
          <w:color w:val="E67C08"/>
        </w:rPr>
      </w:pPr>
      <w:r w:rsidRPr="00DE6126">
        <w:rPr>
          <w:color w:val="E67C08"/>
        </w:rPr>
        <w:t>System 1</w:t>
      </w:r>
    </w:p>
    <w:p w:rsidR="00810DD5" w:rsidRPr="006B231E" w:rsidRDefault="00810DD5" w:rsidP="00810DD5">
      <w:pPr>
        <w:pStyle w:val="BodyText2"/>
      </w:pPr>
      <w:r w:rsidRPr="006B231E">
        <w:t>Surface Preparation and Protective Systems</w:t>
      </w:r>
    </w:p>
    <w:p w:rsidR="00810DD5" w:rsidRPr="006B231E" w:rsidRDefault="00810DD5" w:rsidP="00810DD5">
      <w:pPr>
        <w:pStyle w:val="ListBullet"/>
      </w:pPr>
      <w:r w:rsidRPr="006B231E">
        <w:t>External and internal surfaces, overall treatment; Galvanise.</w:t>
      </w:r>
    </w:p>
    <w:p w:rsidR="00810DD5" w:rsidRPr="006B231E" w:rsidRDefault="00810DD5" w:rsidP="00810DD5">
      <w:pPr>
        <w:pStyle w:val="ListBullet"/>
      </w:pPr>
      <w:r w:rsidRPr="006B231E">
        <w:t>External Surfaces</w:t>
      </w:r>
    </w:p>
    <w:p w:rsidR="00810DD5" w:rsidRPr="006B231E" w:rsidRDefault="00810DD5" w:rsidP="00810DD5">
      <w:pPr>
        <w:pStyle w:val="ListBullet"/>
        <w:numPr>
          <w:ilvl w:val="1"/>
          <w:numId w:val="7"/>
        </w:numPr>
      </w:pPr>
      <w:r w:rsidRPr="006B231E">
        <w:t>Additional overall coats</w:t>
      </w:r>
    </w:p>
    <w:p w:rsidR="00810DD5" w:rsidRPr="006B231E" w:rsidRDefault="00810DD5" w:rsidP="00810DD5">
      <w:pPr>
        <w:ind w:left="720" w:firstLine="360"/>
      </w:pPr>
      <w:proofErr w:type="gramStart"/>
      <w:r w:rsidRPr="006B231E">
        <w:t>1st</w:t>
      </w:r>
      <w:proofErr w:type="gramEnd"/>
      <w:r w:rsidRPr="006B231E">
        <w:t xml:space="preserve"> coat: Item 155, ‘T’ wash;</w:t>
      </w:r>
    </w:p>
    <w:p w:rsidR="00810DD5" w:rsidRPr="006B231E" w:rsidRDefault="00810DD5" w:rsidP="00810DD5">
      <w:pPr>
        <w:pStyle w:val="ListBullet"/>
        <w:numPr>
          <w:ilvl w:val="1"/>
          <w:numId w:val="7"/>
        </w:numPr>
      </w:pPr>
      <w:r w:rsidRPr="006B231E">
        <w:t>Upper section only, additional coats</w:t>
      </w:r>
    </w:p>
    <w:p w:rsidR="00810DD5" w:rsidRPr="006B231E" w:rsidRDefault="00810DD5" w:rsidP="00810DD5">
      <w:pPr>
        <w:ind w:left="720" w:firstLine="360"/>
      </w:pPr>
      <w:r w:rsidRPr="006B231E">
        <w:t xml:space="preserve">1st coat: Item 130, Vinyl/vinyl Copolymer Primer, AS </w:t>
      </w:r>
      <w:proofErr w:type="spellStart"/>
      <w:r w:rsidRPr="006B231E">
        <w:t>mdft</w:t>
      </w:r>
      <w:proofErr w:type="spellEnd"/>
      <w:r w:rsidRPr="006B231E">
        <w:t xml:space="preserve"> 60 microns</w:t>
      </w:r>
    </w:p>
    <w:p w:rsidR="00810DD5" w:rsidRPr="006B231E" w:rsidRDefault="00810DD5" w:rsidP="00810DD5">
      <w:pPr>
        <w:ind w:left="720" w:firstLine="360"/>
      </w:pPr>
      <w:r w:rsidRPr="006B231E">
        <w:t xml:space="preserve">2nd coat: Item 131, Vinyl/vinyl Copolymer Finish, AS </w:t>
      </w:r>
      <w:proofErr w:type="spellStart"/>
      <w:r w:rsidRPr="006B231E">
        <w:t>mdft</w:t>
      </w:r>
      <w:proofErr w:type="spellEnd"/>
      <w:r w:rsidRPr="006B231E">
        <w:t xml:space="preserve"> 60 microns</w:t>
      </w:r>
    </w:p>
    <w:p w:rsidR="00810DD5" w:rsidRPr="006B231E" w:rsidRDefault="00810DD5" w:rsidP="00810DD5">
      <w:pPr>
        <w:ind w:left="720" w:firstLine="360"/>
      </w:pPr>
      <w:r w:rsidRPr="006B231E">
        <w:t>Colour of finish: as below.</w:t>
      </w:r>
    </w:p>
    <w:p w:rsidR="00810DD5" w:rsidRPr="006B231E" w:rsidRDefault="00810DD5" w:rsidP="00810DD5">
      <w:pPr>
        <w:ind w:left="720" w:firstLine="360"/>
      </w:pPr>
      <w:r w:rsidRPr="006B231E">
        <w:t>Minimum total dry film thickness 130 microns</w:t>
      </w:r>
    </w:p>
    <w:p w:rsidR="00810DD5" w:rsidRPr="006B231E" w:rsidRDefault="00810DD5" w:rsidP="00810DD5">
      <w:pPr>
        <w:pStyle w:val="ListBullet"/>
        <w:numPr>
          <w:ilvl w:val="1"/>
          <w:numId w:val="7"/>
        </w:numPr>
      </w:pPr>
      <w:r w:rsidRPr="006B231E">
        <w:t>Ground section, additional coats</w:t>
      </w:r>
    </w:p>
    <w:p w:rsidR="00810DD5" w:rsidRPr="006B231E" w:rsidRDefault="00810DD5" w:rsidP="00810DD5">
      <w:pPr>
        <w:ind w:left="720" w:firstLine="360"/>
      </w:pPr>
      <w:r w:rsidRPr="006B231E">
        <w:t>1st coat: Item 110, Zinc Phosphate epoxy Primer</w:t>
      </w:r>
    </w:p>
    <w:p w:rsidR="00810DD5" w:rsidRPr="006B231E" w:rsidRDefault="00810DD5" w:rsidP="00810DD5">
      <w:pPr>
        <w:ind w:left="720" w:firstLine="360"/>
      </w:pPr>
      <w:r w:rsidRPr="006B231E">
        <w:t xml:space="preserve">(2 pack), AS </w:t>
      </w:r>
      <w:proofErr w:type="spellStart"/>
      <w:r w:rsidRPr="006B231E">
        <w:t>mdft</w:t>
      </w:r>
      <w:proofErr w:type="spellEnd"/>
      <w:r w:rsidRPr="006B231E">
        <w:t xml:space="preserve"> 30 microns.</w:t>
      </w:r>
    </w:p>
    <w:p w:rsidR="00810DD5" w:rsidRPr="006B231E" w:rsidRDefault="00810DD5" w:rsidP="00810DD5">
      <w:pPr>
        <w:ind w:left="720" w:firstLine="360"/>
      </w:pPr>
      <w:r w:rsidRPr="006B231E">
        <w:t>2nd coat: Item 150, Pitch Epoxy (2 pack),</w:t>
      </w:r>
    </w:p>
    <w:p w:rsidR="00810DD5" w:rsidRPr="006B231E" w:rsidRDefault="00810DD5" w:rsidP="00810DD5">
      <w:pPr>
        <w:ind w:left="374" w:firstLine="706"/>
      </w:pPr>
      <w:r w:rsidRPr="006B231E">
        <w:t xml:space="preserve">AS </w:t>
      </w:r>
      <w:proofErr w:type="spellStart"/>
      <w:r w:rsidRPr="006B231E">
        <w:t>mdft</w:t>
      </w:r>
      <w:proofErr w:type="spellEnd"/>
      <w:r w:rsidRPr="006B231E">
        <w:t xml:space="preserve"> 100 microns.</w:t>
      </w:r>
    </w:p>
    <w:p w:rsidR="00810DD5" w:rsidRPr="006B231E" w:rsidRDefault="00810DD5" w:rsidP="00810DD5">
      <w:pPr>
        <w:ind w:left="374" w:firstLine="706"/>
      </w:pPr>
      <w:r w:rsidRPr="006B231E">
        <w:t xml:space="preserve">Minimum total </w:t>
      </w:r>
      <w:proofErr w:type="spellStart"/>
      <w:r w:rsidRPr="006B231E">
        <w:t>dft</w:t>
      </w:r>
      <w:proofErr w:type="spellEnd"/>
      <w:r w:rsidRPr="006B231E">
        <w:t xml:space="preserve"> 150 microns.</w:t>
      </w:r>
    </w:p>
    <w:p w:rsidR="00810DD5" w:rsidRPr="006B231E" w:rsidRDefault="00810DD5" w:rsidP="00810DD5">
      <w:pPr>
        <w:pStyle w:val="ListBullet"/>
      </w:pPr>
      <w:r w:rsidRPr="006B231E">
        <w:t>Application instructions</w:t>
      </w:r>
    </w:p>
    <w:p w:rsidR="00810DD5" w:rsidRPr="006B231E" w:rsidRDefault="00810DD5" w:rsidP="00810DD5">
      <w:pPr>
        <w:pStyle w:val="ListBullet"/>
        <w:numPr>
          <w:ilvl w:val="1"/>
          <w:numId w:val="7"/>
        </w:numPr>
      </w:pPr>
      <w:r w:rsidRPr="006B231E">
        <w:t>The requirements of sub-clause 1914.21 need not apply for lighting columns which remain in a shop environment after galvanizing;</w:t>
      </w:r>
    </w:p>
    <w:p w:rsidR="00810DD5" w:rsidRPr="006B231E" w:rsidRDefault="00810DD5" w:rsidP="00810DD5">
      <w:pPr>
        <w:pStyle w:val="ListBullet"/>
        <w:numPr>
          <w:ilvl w:val="1"/>
          <w:numId w:val="7"/>
        </w:numPr>
      </w:pPr>
      <w:r w:rsidRPr="006B231E">
        <w:lastRenderedPageBreak/>
        <w:t>‘T’ Wash, all shop paint coats on external surfaces and site paint coats where access permits shall be returned on to edges and 25mm inside at ends, at door openings and under base flange;</w:t>
      </w:r>
    </w:p>
    <w:p w:rsidR="00810DD5" w:rsidRPr="006B231E" w:rsidRDefault="00810DD5" w:rsidP="00810DD5">
      <w:pPr>
        <w:pStyle w:val="ListBullet"/>
        <w:numPr>
          <w:ilvl w:val="1"/>
          <w:numId w:val="7"/>
        </w:numPr>
      </w:pPr>
      <w:r w:rsidRPr="006B231E">
        <w:t>All paint coats except Item 131 shall be applied in the shops.  Item 131 may be applied in the shops or on site, to overlap Item 150 by 25mm and shall be the last applied coat;</w:t>
      </w:r>
    </w:p>
    <w:p w:rsidR="00810DD5" w:rsidRPr="006B231E" w:rsidRDefault="00810DD5" w:rsidP="00810DD5">
      <w:pPr>
        <w:pStyle w:val="ListBullet"/>
        <w:numPr>
          <w:ilvl w:val="1"/>
          <w:numId w:val="7"/>
        </w:numPr>
      </w:pPr>
      <w:r w:rsidRPr="006B231E">
        <w:t xml:space="preserve">Item 110 shall be </w:t>
      </w:r>
      <w:proofErr w:type="spellStart"/>
      <w:r w:rsidRPr="006B231E">
        <w:t>overcoated</w:t>
      </w:r>
      <w:proofErr w:type="spellEnd"/>
      <w:r w:rsidRPr="006B231E">
        <w:t xml:space="preserve"> within 96 hours;</w:t>
      </w:r>
    </w:p>
    <w:p w:rsidR="00810DD5" w:rsidRPr="006B231E" w:rsidRDefault="00810DD5" w:rsidP="00810DD5">
      <w:pPr>
        <w:pStyle w:val="ListBullet"/>
        <w:numPr>
          <w:ilvl w:val="1"/>
          <w:numId w:val="7"/>
        </w:numPr>
      </w:pPr>
      <w:r w:rsidRPr="006B231E">
        <w:t>Item 150 shall be applied over Item 110 from the bottom to 150 mm above plinth level;</w:t>
      </w:r>
    </w:p>
    <w:p w:rsidR="00810DD5" w:rsidRPr="006B231E" w:rsidRDefault="00810DD5" w:rsidP="00810DD5">
      <w:pPr>
        <w:pStyle w:val="ListBullet"/>
        <w:numPr>
          <w:ilvl w:val="1"/>
          <w:numId w:val="7"/>
        </w:numPr>
      </w:pPr>
      <w:r w:rsidRPr="006B231E">
        <w:t>Brushing grade paints may be used at the option of the Contractor.</w:t>
      </w:r>
    </w:p>
    <w:p w:rsidR="00810DD5" w:rsidRPr="006B231E" w:rsidRDefault="00810DD5" w:rsidP="00810DD5">
      <w:pPr>
        <w:pStyle w:val="BodyText2"/>
      </w:pPr>
      <w:r w:rsidRPr="006B231E">
        <w:t>Paint Suppliers</w:t>
      </w:r>
    </w:p>
    <w:p w:rsidR="00810DD5" w:rsidRPr="006B231E" w:rsidRDefault="00810DD5" w:rsidP="00810DD5">
      <w:pPr>
        <w:pStyle w:val="ListBullet"/>
      </w:pPr>
      <w:r w:rsidRPr="006B231E">
        <w:t>Paint for any one system shall be obtained from the same Manufacturer.</w:t>
      </w:r>
    </w:p>
    <w:p w:rsidR="00810DD5" w:rsidRPr="00DE6126" w:rsidRDefault="00810DD5" w:rsidP="00810DD5">
      <w:pPr>
        <w:pStyle w:val="Heading3"/>
        <w:rPr>
          <w:color w:val="E67C08"/>
        </w:rPr>
      </w:pPr>
      <w:r w:rsidRPr="00DE6126">
        <w:rPr>
          <w:color w:val="E67C08"/>
        </w:rPr>
        <w:t>System 2</w:t>
      </w:r>
    </w:p>
    <w:p w:rsidR="00810DD5" w:rsidRPr="006B231E" w:rsidRDefault="00810DD5" w:rsidP="00810DD5">
      <w:pPr>
        <w:pStyle w:val="BodyText2"/>
      </w:pPr>
      <w:r w:rsidRPr="006B231E">
        <w:t>Surface Preparation and Protective Systems</w:t>
      </w:r>
    </w:p>
    <w:p w:rsidR="00810DD5" w:rsidRPr="006B231E" w:rsidRDefault="00810DD5" w:rsidP="00810DD5">
      <w:pPr>
        <w:pStyle w:val="ListBullet"/>
      </w:pPr>
      <w:r w:rsidRPr="006B231E">
        <w:t>External Surfaces</w:t>
      </w:r>
      <w:r w:rsidRPr="006B231E">
        <w:tab/>
      </w:r>
    </w:p>
    <w:p w:rsidR="00810DD5" w:rsidRPr="006B231E" w:rsidRDefault="00810DD5" w:rsidP="00810DD5">
      <w:pPr>
        <w:pStyle w:val="ListBullet"/>
        <w:numPr>
          <w:ilvl w:val="1"/>
          <w:numId w:val="7"/>
        </w:numPr>
      </w:pPr>
      <w:r w:rsidRPr="006B231E">
        <w:t>Overall treatment.</w:t>
      </w:r>
    </w:p>
    <w:p w:rsidR="00810DD5" w:rsidRPr="006B231E" w:rsidRDefault="00810DD5" w:rsidP="00810DD5">
      <w:pPr>
        <w:ind w:left="1080"/>
      </w:pPr>
      <w:r w:rsidRPr="006B231E">
        <w:t>Method: Blast clean with chilled cast iron grit</w:t>
      </w:r>
      <w:proofErr w:type="gramStart"/>
      <w:r w:rsidRPr="006B231E">
        <w:t>;</w:t>
      </w:r>
      <w:proofErr w:type="gramEnd"/>
    </w:p>
    <w:p w:rsidR="00810DD5" w:rsidRPr="006B231E" w:rsidRDefault="00810DD5" w:rsidP="00810DD5">
      <w:pPr>
        <w:ind w:left="1080"/>
      </w:pPr>
      <w:r w:rsidRPr="006B231E">
        <w:t>Standard: clean steel, 1st Quality, medium profile;</w:t>
      </w:r>
    </w:p>
    <w:p w:rsidR="00810DD5" w:rsidRPr="006B231E" w:rsidRDefault="00810DD5" w:rsidP="00810DD5">
      <w:pPr>
        <w:ind w:left="1080"/>
      </w:pPr>
      <w:r w:rsidRPr="006B231E">
        <w:t>Aluminium metal spray;</w:t>
      </w:r>
    </w:p>
    <w:p w:rsidR="00810DD5" w:rsidRPr="006B231E" w:rsidRDefault="00810DD5" w:rsidP="00810DD5">
      <w:pPr>
        <w:ind w:left="1080"/>
      </w:pPr>
      <w:r w:rsidRPr="006B231E">
        <w:t>Item 159, Aluminium Epoxy Sealer, (</w:t>
      </w:r>
      <w:proofErr w:type="gramStart"/>
      <w:r w:rsidRPr="006B231E">
        <w:t>2 pack</w:t>
      </w:r>
      <w:proofErr w:type="gramEnd"/>
      <w:r w:rsidRPr="006B231E">
        <w:t>) B. Application rate: 0.05 - 0.07 L/m².</w:t>
      </w:r>
    </w:p>
    <w:p w:rsidR="00810DD5" w:rsidRPr="006B231E" w:rsidRDefault="00810DD5" w:rsidP="00810DD5">
      <w:pPr>
        <w:pStyle w:val="ListBullet"/>
        <w:numPr>
          <w:ilvl w:val="1"/>
          <w:numId w:val="7"/>
        </w:numPr>
      </w:pPr>
      <w:r w:rsidRPr="006B231E">
        <w:t>Upper section, additional coats.</w:t>
      </w:r>
    </w:p>
    <w:p w:rsidR="00810DD5" w:rsidRPr="006B231E" w:rsidRDefault="00810DD5" w:rsidP="00810DD5">
      <w:pPr>
        <w:ind w:left="720" w:firstLine="273"/>
      </w:pPr>
      <w:r w:rsidRPr="006B231E">
        <w:t>1st coat: Item 15, Zinc Phosphate Epoxy Ester;</w:t>
      </w:r>
    </w:p>
    <w:p w:rsidR="00810DD5" w:rsidRPr="006B231E" w:rsidRDefault="00810DD5" w:rsidP="00810DD5">
      <w:pPr>
        <w:ind w:left="720" w:firstLine="273"/>
      </w:pPr>
      <w:proofErr w:type="gramStart"/>
      <w:r w:rsidRPr="006B231E">
        <w:t>undercoat</w:t>
      </w:r>
      <w:proofErr w:type="gramEnd"/>
      <w:r w:rsidRPr="006B231E">
        <w:t xml:space="preserve">, AS </w:t>
      </w:r>
      <w:proofErr w:type="spellStart"/>
      <w:r w:rsidRPr="006B231E">
        <w:t>mdft</w:t>
      </w:r>
      <w:proofErr w:type="spellEnd"/>
      <w:r w:rsidRPr="006B231E">
        <w:t xml:space="preserve"> 40 microns;</w:t>
      </w:r>
    </w:p>
    <w:p w:rsidR="00810DD5" w:rsidRPr="006B231E" w:rsidRDefault="00810DD5" w:rsidP="00810DD5">
      <w:pPr>
        <w:ind w:left="720" w:firstLine="273"/>
      </w:pPr>
      <w:r w:rsidRPr="006B231E">
        <w:t>2nd coat: Item 15, Zinc Phosphate Epoxy Ester;</w:t>
      </w:r>
    </w:p>
    <w:p w:rsidR="00810DD5" w:rsidRPr="006B231E" w:rsidRDefault="00810DD5" w:rsidP="00810DD5">
      <w:pPr>
        <w:ind w:left="720" w:firstLine="273"/>
      </w:pPr>
      <w:proofErr w:type="gramStart"/>
      <w:r w:rsidRPr="006B231E">
        <w:t>undercoat</w:t>
      </w:r>
      <w:proofErr w:type="gramEnd"/>
      <w:r w:rsidRPr="006B231E">
        <w:t xml:space="preserve">: AS </w:t>
      </w:r>
      <w:proofErr w:type="spellStart"/>
      <w:r w:rsidRPr="006B231E">
        <w:t>mdft</w:t>
      </w:r>
      <w:proofErr w:type="spellEnd"/>
      <w:r w:rsidRPr="006B231E">
        <w:t xml:space="preserve"> 40 microns;</w:t>
      </w:r>
    </w:p>
    <w:p w:rsidR="00810DD5" w:rsidRPr="006B231E" w:rsidRDefault="00810DD5" w:rsidP="00810DD5">
      <w:pPr>
        <w:ind w:left="720" w:firstLine="273"/>
      </w:pPr>
      <w:r w:rsidRPr="006B231E">
        <w:t>3rd coat: Item 74, Silicone Alkyd;</w:t>
      </w:r>
    </w:p>
    <w:p w:rsidR="00810DD5" w:rsidRPr="006B231E" w:rsidRDefault="00810DD5" w:rsidP="00810DD5">
      <w:pPr>
        <w:ind w:left="720" w:firstLine="273"/>
      </w:pPr>
      <w:proofErr w:type="gramStart"/>
      <w:r w:rsidRPr="006B231E">
        <w:t>undercoat</w:t>
      </w:r>
      <w:proofErr w:type="gramEnd"/>
      <w:r w:rsidRPr="006B231E">
        <w:t xml:space="preserve">, AS </w:t>
      </w:r>
      <w:proofErr w:type="spellStart"/>
      <w:r w:rsidRPr="006B231E">
        <w:t>mdft</w:t>
      </w:r>
      <w:proofErr w:type="spellEnd"/>
      <w:r w:rsidRPr="006B231E">
        <w:t xml:space="preserve"> 50 microns;</w:t>
      </w:r>
    </w:p>
    <w:p w:rsidR="00810DD5" w:rsidRPr="006B231E" w:rsidRDefault="00810DD5" w:rsidP="00810DD5">
      <w:pPr>
        <w:ind w:left="720" w:firstLine="273"/>
      </w:pPr>
      <w:r w:rsidRPr="006B231E">
        <w:t>4th coat: Item 73, Silicone Alkyd finish;</w:t>
      </w:r>
    </w:p>
    <w:p w:rsidR="00810DD5" w:rsidRPr="006B231E" w:rsidRDefault="00810DD5" w:rsidP="00810DD5">
      <w:pPr>
        <w:ind w:left="720" w:firstLine="273"/>
      </w:pPr>
      <w:r w:rsidRPr="006B231E">
        <w:t xml:space="preserve">AS </w:t>
      </w:r>
      <w:proofErr w:type="spellStart"/>
      <w:r w:rsidRPr="006B231E">
        <w:t>mdft</w:t>
      </w:r>
      <w:proofErr w:type="spellEnd"/>
      <w:r w:rsidRPr="006B231E">
        <w:t xml:space="preserve"> 50 microns;</w:t>
      </w:r>
    </w:p>
    <w:p w:rsidR="00810DD5" w:rsidRPr="006B231E" w:rsidRDefault="00810DD5" w:rsidP="00810DD5">
      <w:pPr>
        <w:ind w:left="720" w:firstLine="273"/>
      </w:pPr>
      <w:r w:rsidRPr="006B231E">
        <w:t>Colour of Finish; as below;</w:t>
      </w:r>
    </w:p>
    <w:p w:rsidR="00810DD5" w:rsidRPr="006B231E" w:rsidRDefault="00810DD5" w:rsidP="00810DD5">
      <w:pPr>
        <w:ind w:left="720" w:firstLine="273"/>
      </w:pPr>
      <w:r w:rsidRPr="006B231E">
        <w:t xml:space="preserve">Minimum total </w:t>
      </w:r>
      <w:proofErr w:type="spellStart"/>
      <w:r w:rsidRPr="006B231E">
        <w:t>dft</w:t>
      </w:r>
      <w:proofErr w:type="spellEnd"/>
      <w:r w:rsidRPr="006B231E">
        <w:t xml:space="preserve"> 200 microns.</w:t>
      </w:r>
    </w:p>
    <w:p w:rsidR="00810DD5" w:rsidRPr="006B231E" w:rsidRDefault="00810DD5" w:rsidP="00810DD5">
      <w:pPr>
        <w:pStyle w:val="ListBullet"/>
        <w:numPr>
          <w:ilvl w:val="1"/>
          <w:numId w:val="7"/>
        </w:numPr>
      </w:pPr>
      <w:r w:rsidRPr="006B231E">
        <w:t>Ground section, additional coats;</w:t>
      </w:r>
    </w:p>
    <w:p w:rsidR="00810DD5" w:rsidRPr="006B231E" w:rsidRDefault="00810DD5" w:rsidP="00810DD5">
      <w:pPr>
        <w:ind w:left="720" w:firstLine="273"/>
      </w:pPr>
      <w:r w:rsidRPr="006B231E">
        <w:t>1st coat: Item 110, Zinc phosphate Epoxy Primer;</w:t>
      </w:r>
    </w:p>
    <w:p w:rsidR="00810DD5" w:rsidRPr="006B231E" w:rsidRDefault="00810DD5" w:rsidP="00810DD5">
      <w:pPr>
        <w:ind w:left="720" w:firstLine="273"/>
      </w:pPr>
      <w:r w:rsidRPr="006B231E">
        <w:t xml:space="preserve">(2 pack), AS </w:t>
      </w:r>
      <w:proofErr w:type="spellStart"/>
      <w:r w:rsidRPr="006B231E">
        <w:t>mdft</w:t>
      </w:r>
      <w:proofErr w:type="spellEnd"/>
      <w:r w:rsidRPr="006B231E">
        <w:t xml:space="preserve"> 30 microns;</w:t>
      </w:r>
    </w:p>
    <w:p w:rsidR="00810DD5" w:rsidRPr="006B231E" w:rsidRDefault="00810DD5" w:rsidP="00810DD5">
      <w:pPr>
        <w:ind w:left="720" w:firstLine="273"/>
      </w:pPr>
      <w:r w:rsidRPr="006B231E">
        <w:t>2nd coat: Item 150, Pitch Epoxy;</w:t>
      </w:r>
    </w:p>
    <w:p w:rsidR="00810DD5" w:rsidRPr="006B231E" w:rsidRDefault="00810DD5" w:rsidP="00810DD5">
      <w:pPr>
        <w:ind w:left="720" w:firstLine="273"/>
      </w:pPr>
      <w:r w:rsidRPr="006B231E">
        <w:t xml:space="preserve">(2 pack) AS </w:t>
      </w:r>
      <w:proofErr w:type="spellStart"/>
      <w:r w:rsidRPr="006B231E">
        <w:t>mdft</w:t>
      </w:r>
      <w:proofErr w:type="spellEnd"/>
      <w:r w:rsidRPr="006B231E">
        <w:t xml:space="preserve"> 100 microns;</w:t>
      </w:r>
    </w:p>
    <w:p w:rsidR="00810DD5" w:rsidRPr="006B231E" w:rsidRDefault="00810DD5" w:rsidP="00810DD5">
      <w:pPr>
        <w:ind w:left="720" w:firstLine="273"/>
      </w:pPr>
      <w:r w:rsidRPr="006B231E">
        <w:t xml:space="preserve">Minimum total </w:t>
      </w:r>
      <w:proofErr w:type="spellStart"/>
      <w:r w:rsidRPr="006B231E">
        <w:t>dft</w:t>
      </w:r>
      <w:proofErr w:type="spellEnd"/>
      <w:r w:rsidRPr="006B231E">
        <w:t xml:space="preserve"> 150 microns.</w:t>
      </w:r>
    </w:p>
    <w:p w:rsidR="00810DD5" w:rsidRPr="006B231E" w:rsidRDefault="00810DD5" w:rsidP="00810DD5">
      <w:pPr>
        <w:pStyle w:val="ListBullet"/>
      </w:pPr>
      <w:r w:rsidRPr="006B231E">
        <w:t>Internal surface;</w:t>
      </w:r>
    </w:p>
    <w:p w:rsidR="00810DD5" w:rsidRPr="006B231E" w:rsidRDefault="00810DD5" w:rsidP="00810DD5">
      <w:pPr>
        <w:pStyle w:val="ListBullet"/>
        <w:numPr>
          <w:ilvl w:val="1"/>
          <w:numId w:val="7"/>
        </w:numPr>
      </w:pPr>
      <w:r w:rsidRPr="006B231E">
        <w:t>Ground section to door area;</w:t>
      </w:r>
    </w:p>
    <w:p w:rsidR="00810DD5" w:rsidRPr="006B231E" w:rsidRDefault="00810DD5" w:rsidP="00810DD5">
      <w:pPr>
        <w:pStyle w:val="ListBullet"/>
        <w:numPr>
          <w:ilvl w:val="1"/>
          <w:numId w:val="7"/>
        </w:numPr>
      </w:pPr>
      <w:r w:rsidRPr="006B231E">
        <w:t>Method: Blast clean;</w:t>
      </w:r>
    </w:p>
    <w:p w:rsidR="00810DD5" w:rsidRPr="006B231E" w:rsidRDefault="00810DD5" w:rsidP="00810DD5">
      <w:pPr>
        <w:pStyle w:val="ListBullet"/>
        <w:numPr>
          <w:ilvl w:val="1"/>
          <w:numId w:val="7"/>
        </w:numPr>
      </w:pPr>
      <w:r w:rsidRPr="006B231E">
        <w:t>Standard: Clean steel, 2nd Quality, Medium profile;</w:t>
      </w:r>
    </w:p>
    <w:p w:rsidR="00810DD5" w:rsidRPr="006B231E" w:rsidRDefault="00810DD5" w:rsidP="00810DD5">
      <w:pPr>
        <w:pStyle w:val="ListBullet"/>
        <w:numPr>
          <w:ilvl w:val="1"/>
          <w:numId w:val="7"/>
        </w:numPr>
      </w:pPr>
      <w:r w:rsidRPr="006B231E">
        <w:t>1st coat: Item 110, Zinc phosphate Epoxy Primer;</w:t>
      </w:r>
    </w:p>
    <w:p w:rsidR="00810DD5" w:rsidRPr="006B231E" w:rsidRDefault="00810DD5" w:rsidP="00810DD5">
      <w:pPr>
        <w:pStyle w:val="ListBullet"/>
        <w:numPr>
          <w:ilvl w:val="1"/>
          <w:numId w:val="7"/>
        </w:numPr>
      </w:pPr>
      <w:r w:rsidRPr="006B231E">
        <w:t xml:space="preserve">(2 pack), AS </w:t>
      </w:r>
      <w:proofErr w:type="spellStart"/>
      <w:r w:rsidRPr="006B231E">
        <w:t>mdft</w:t>
      </w:r>
      <w:proofErr w:type="spellEnd"/>
      <w:r w:rsidRPr="006B231E">
        <w:t xml:space="preserve"> 30 microns;</w:t>
      </w:r>
    </w:p>
    <w:p w:rsidR="00810DD5" w:rsidRPr="006B231E" w:rsidRDefault="00810DD5" w:rsidP="00810DD5">
      <w:pPr>
        <w:pStyle w:val="ListBullet"/>
        <w:numPr>
          <w:ilvl w:val="1"/>
          <w:numId w:val="7"/>
        </w:numPr>
      </w:pPr>
      <w:r w:rsidRPr="006B231E">
        <w:t>2nd coat: Item 150, Pitch Epoxy;</w:t>
      </w:r>
    </w:p>
    <w:p w:rsidR="00810DD5" w:rsidRPr="006B231E" w:rsidRDefault="00810DD5" w:rsidP="00810DD5">
      <w:pPr>
        <w:pStyle w:val="ListBullet"/>
        <w:numPr>
          <w:ilvl w:val="1"/>
          <w:numId w:val="7"/>
        </w:numPr>
      </w:pPr>
      <w:r w:rsidRPr="006B231E">
        <w:lastRenderedPageBreak/>
        <w:t xml:space="preserve">(2 pack) AS </w:t>
      </w:r>
      <w:proofErr w:type="spellStart"/>
      <w:r w:rsidRPr="006B231E">
        <w:t>mdft</w:t>
      </w:r>
      <w:proofErr w:type="spellEnd"/>
      <w:r w:rsidRPr="006B231E">
        <w:t xml:space="preserve"> 100 microns;</w:t>
      </w:r>
    </w:p>
    <w:p w:rsidR="00810DD5" w:rsidRPr="006B231E" w:rsidRDefault="00810DD5" w:rsidP="00810DD5">
      <w:pPr>
        <w:pStyle w:val="ListBullet"/>
        <w:numPr>
          <w:ilvl w:val="1"/>
          <w:numId w:val="7"/>
        </w:numPr>
      </w:pPr>
      <w:r w:rsidRPr="006B231E">
        <w:t xml:space="preserve">Minimum total </w:t>
      </w:r>
      <w:proofErr w:type="spellStart"/>
      <w:r w:rsidRPr="006B231E">
        <w:t>dft</w:t>
      </w:r>
      <w:proofErr w:type="spellEnd"/>
      <w:r w:rsidRPr="006B231E">
        <w:t xml:space="preserve"> 150 microns.</w:t>
      </w:r>
    </w:p>
    <w:p w:rsidR="00810DD5" w:rsidRPr="006B231E" w:rsidRDefault="00810DD5" w:rsidP="00810DD5">
      <w:pPr>
        <w:pStyle w:val="ListBullet"/>
      </w:pPr>
      <w:r w:rsidRPr="006B231E">
        <w:t>Application instructions;</w:t>
      </w:r>
    </w:p>
    <w:p w:rsidR="00810DD5" w:rsidRPr="006B231E" w:rsidRDefault="00810DD5" w:rsidP="00810DD5">
      <w:pPr>
        <w:pStyle w:val="ListBullet"/>
        <w:numPr>
          <w:ilvl w:val="1"/>
          <w:numId w:val="7"/>
        </w:numPr>
      </w:pPr>
      <w:r w:rsidRPr="006B231E">
        <w:t>Blast cleaning, aluminium metal spray and all shop paint coats on external surfaces and site paint coats where access permits, shall be returned on to edges and 25mm inside at ends and at door and other openings;</w:t>
      </w:r>
    </w:p>
    <w:p w:rsidR="00810DD5" w:rsidRPr="006B231E" w:rsidRDefault="00810DD5" w:rsidP="00810DD5">
      <w:pPr>
        <w:pStyle w:val="ListBullet"/>
        <w:numPr>
          <w:ilvl w:val="1"/>
          <w:numId w:val="7"/>
        </w:numPr>
      </w:pPr>
      <w:r w:rsidRPr="006B231E">
        <w:t>All paint coats except Items 55 and 58 shall be applied in the shops;</w:t>
      </w:r>
    </w:p>
    <w:p w:rsidR="00810DD5" w:rsidRPr="006B231E" w:rsidRDefault="00810DD5" w:rsidP="00810DD5">
      <w:pPr>
        <w:pStyle w:val="ListBullet"/>
        <w:numPr>
          <w:ilvl w:val="1"/>
          <w:numId w:val="7"/>
        </w:numPr>
      </w:pPr>
      <w:r w:rsidRPr="006B231E">
        <w:t xml:space="preserve">Item 159 shall be </w:t>
      </w:r>
      <w:proofErr w:type="spellStart"/>
      <w:r w:rsidRPr="006B231E">
        <w:t>overcoated</w:t>
      </w:r>
      <w:proofErr w:type="spellEnd"/>
      <w:r w:rsidRPr="006B231E">
        <w:t xml:space="preserve"> within 96 hours;</w:t>
      </w:r>
    </w:p>
    <w:p w:rsidR="00810DD5" w:rsidRPr="006B231E" w:rsidRDefault="00810DD5" w:rsidP="00810DD5">
      <w:pPr>
        <w:pStyle w:val="ListBullet"/>
        <w:numPr>
          <w:ilvl w:val="1"/>
          <w:numId w:val="7"/>
        </w:numPr>
      </w:pPr>
      <w:r w:rsidRPr="006B231E">
        <w:t xml:space="preserve">On external surfaces, Item 110 shall be applied over item 159 from the bottom to 250mm above ground level.  Item 110 shall be </w:t>
      </w:r>
      <w:proofErr w:type="spellStart"/>
      <w:r w:rsidRPr="006B231E">
        <w:t>overcoated</w:t>
      </w:r>
      <w:proofErr w:type="spellEnd"/>
      <w:r w:rsidRPr="006B231E">
        <w:t xml:space="preserve"> within 96 hours;</w:t>
      </w:r>
    </w:p>
    <w:p w:rsidR="00810DD5" w:rsidRPr="006B231E" w:rsidRDefault="00810DD5" w:rsidP="00810DD5">
      <w:pPr>
        <w:pStyle w:val="ListBullet"/>
        <w:numPr>
          <w:ilvl w:val="1"/>
          <w:numId w:val="7"/>
        </w:numPr>
      </w:pPr>
      <w:r w:rsidRPr="006B231E">
        <w:t>On external surfaces, Items 150 shall be applied from the bottom to 250 mm above ground level;</w:t>
      </w:r>
    </w:p>
    <w:p w:rsidR="00810DD5" w:rsidRPr="006B231E" w:rsidRDefault="00810DD5" w:rsidP="00810DD5">
      <w:pPr>
        <w:pStyle w:val="ListBullet"/>
        <w:numPr>
          <w:ilvl w:val="1"/>
          <w:numId w:val="7"/>
        </w:numPr>
      </w:pPr>
      <w:r w:rsidRPr="006B231E">
        <w:t xml:space="preserve">Item 74 and 73 shall be applied on Site unless otherwise agreed by the </w:t>
      </w:r>
      <w:r>
        <w:t>Service</w:t>
      </w:r>
      <w:r w:rsidRPr="006B231E">
        <w:t xml:space="preserve"> Manager and shall be taken down to ground level;</w:t>
      </w:r>
    </w:p>
    <w:p w:rsidR="00810DD5" w:rsidRPr="006B231E" w:rsidRDefault="00810DD5" w:rsidP="00810DD5">
      <w:pPr>
        <w:pStyle w:val="ListBullet"/>
        <w:numPr>
          <w:ilvl w:val="1"/>
          <w:numId w:val="7"/>
        </w:numPr>
      </w:pPr>
      <w:r w:rsidRPr="006B231E">
        <w:t>Item 15, and also Items 74 and 73 as shop coats, shall be applied down to 100mm below ground level, overlapping Item 150;</w:t>
      </w:r>
    </w:p>
    <w:p w:rsidR="00810DD5" w:rsidRPr="006B231E" w:rsidRDefault="00810DD5" w:rsidP="00810DD5">
      <w:pPr>
        <w:pStyle w:val="ListBullet"/>
        <w:numPr>
          <w:ilvl w:val="1"/>
          <w:numId w:val="7"/>
        </w:numPr>
      </w:pPr>
      <w:r w:rsidRPr="006B231E">
        <w:t>On internal surfaces, Item 110 and 150 shall be applied from the bottom to 300mm above the door opening;</w:t>
      </w:r>
    </w:p>
    <w:p w:rsidR="00810DD5" w:rsidRPr="006B231E" w:rsidRDefault="00810DD5" w:rsidP="00810DD5">
      <w:pPr>
        <w:pStyle w:val="ListBullet"/>
        <w:numPr>
          <w:ilvl w:val="1"/>
          <w:numId w:val="7"/>
        </w:numPr>
      </w:pPr>
      <w:r w:rsidRPr="006B231E">
        <w:t>Brushing grade paints may be used at the option of the Contractor;</w:t>
      </w:r>
    </w:p>
    <w:p w:rsidR="00810DD5" w:rsidRPr="006B231E" w:rsidRDefault="00810DD5" w:rsidP="00810DD5">
      <w:pPr>
        <w:pStyle w:val="ListBullet"/>
        <w:numPr>
          <w:ilvl w:val="1"/>
          <w:numId w:val="7"/>
        </w:numPr>
      </w:pPr>
      <w:r w:rsidRPr="006B231E">
        <w:t>The undercoat shall be of a different shade from the finishing coat.</w:t>
      </w:r>
    </w:p>
    <w:p w:rsidR="00810DD5" w:rsidRPr="006B231E" w:rsidRDefault="00810DD5" w:rsidP="00810DD5">
      <w:pPr>
        <w:pStyle w:val="BodyText2"/>
      </w:pPr>
      <w:r w:rsidRPr="006B231E">
        <w:t>Paint Suppliers</w:t>
      </w:r>
    </w:p>
    <w:p w:rsidR="00810DD5" w:rsidRPr="006B231E" w:rsidRDefault="00810DD5" w:rsidP="00810DD5">
      <w:pPr>
        <w:pStyle w:val="ListBullet"/>
      </w:pPr>
      <w:r w:rsidRPr="006B231E">
        <w:t>Paint for any one system shall be obtained from the same Manufacturer.</w:t>
      </w:r>
    </w:p>
    <w:p w:rsidR="00810DD5" w:rsidRPr="006B231E" w:rsidRDefault="00810DD5" w:rsidP="00810DD5">
      <w:pPr>
        <w:pStyle w:val="ListBullet"/>
      </w:pPr>
      <w:r w:rsidRPr="006B231E">
        <w:t>Standard Paint Colours Used Include:-</w:t>
      </w:r>
    </w:p>
    <w:p w:rsidR="00810DD5" w:rsidRPr="006B231E" w:rsidRDefault="00810DD5" w:rsidP="00810DD5">
      <w:pPr>
        <w:pStyle w:val="ListBullet"/>
        <w:numPr>
          <w:ilvl w:val="1"/>
          <w:numId w:val="7"/>
        </w:numPr>
      </w:pPr>
      <w:r w:rsidRPr="006B231E">
        <w:t>Black</w:t>
      </w:r>
      <w:r w:rsidR="00060E57">
        <w:t>: to current British and European Standards</w:t>
      </w:r>
    </w:p>
    <w:p w:rsidR="00810DD5" w:rsidRPr="006B231E" w:rsidRDefault="00810DD5" w:rsidP="00810DD5">
      <w:pPr>
        <w:pStyle w:val="ListBullet"/>
        <w:numPr>
          <w:ilvl w:val="1"/>
          <w:numId w:val="7"/>
        </w:numPr>
      </w:pPr>
      <w:r w:rsidRPr="006B231E">
        <w:t>Dark Green</w:t>
      </w:r>
      <w:r w:rsidR="00060E57">
        <w:t>: to current British and European Standards</w:t>
      </w:r>
    </w:p>
    <w:p w:rsidR="00810DD5" w:rsidRPr="00DE6126" w:rsidRDefault="00810DD5" w:rsidP="00810DD5">
      <w:pPr>
        <w:pStyle w:val="Heading3"/>
        <w:rPr>
          <w:color w:val="E67C08"/>
        </w:rPr>
      </w:pPr>
      <w:r w:rsidRPr="00DE6126">
        <w:rPr>
          <w:color w:val="E67C08"/>
        </w:rPr>
        <w:t>System 3</w:t>
      </w:r>
    </w:p>
    <w:p w:rsidR="00810DD5" w:rsidRPr="006B231E" w:rsidRDefault="00810DD5" w:rsidP="00810DD5">
      <w:pPr>
        <w:pStyle w:val="BodyText2"/>
      </w:pPr>
      <w:r w:rsidRPr="006B231E">
        <w:t>Surface Preparation and Protective Systems</w:t>
      </w:r>
    </w:p>
    <w:p w:rsidR="00810DD5" w:rsidRPr="006B231E" w:rsidRDefault="00810DD5" w:rsidP="00810DD5">
      <w:pPr>
        <w:pStyle w:val="ListBullet"/>
      </w:pPr>
      <w:r w:rsidRPr="006B231E">
        <w:t>Painting of Aluminium columns is detailed in data sheets in Appendix 19/70.</w:t>
      </w:r>
    </w:p>
    <w:p w:rsidR="00810DD5" w:rsidRPr="006B231E" w:rsidRDefault="00810DD5" w:rsidP="00810DD5">
      <w:pPr>
        <w:pStyle w:val="BodyText2"/>
      </w:pPr>
      <w:r w:rsidRPr="006B231E">
        <w:t>Paint Suppliers</w:t>
      </w:r>
    </w:p>
    <w:p w:rsidR="00810DD5" w:rsidRPr="006B231E" w:rsidRDefault="00810DD5" w:rsidP="00810DD5">
      <w:pPr>
        <w:pStyle w:val="ListBullet"/>
      </w:pPr>
      <w:r w:rsidRPr="006B231E">
        <w:t>Paint for any one system shall be obtained from the same Manufacturer.</w:t>
      </w:r>
    </w:p>
    <w:p w:rsidR="00810DD5" w:rsidRPr="00DE6126" w:rsidRDefault="00810DD5" w:rsidP="00810DD5">
      <w:pPr>
        <w:pStyle w:val="Heading3"/>
        <w:rPr>
          <w:color w:val="E67C08"/>
        </w:rPr>
      </w:pPr>
      <w:r w:rsidRPr="00DE6126">
        <w:rPr>
          <w:color w:val="E67C08"/>
        </w:rPr>
        <w:t>Section 2 Existing Columns</w:t>
      </w:r>
    </w:p>
    <w:p w:rsidR="00810DD5" w:rsidRPr="006B231E" w:rsidRDefault="00810DD5" w:rsidP="00810DD5">
      <w:pPr>
        <w:pStyle w:val="BodyText2"/>
      </w:pPr>
      <w:r w:rsidRPr="006B231E">
        <w:t>General</w:t>
      </w:r>
    </w:p>
    <w:p w:rsidR="00810DD5" w:rsidRPr="006B231E" w:rsidRDefault="00810DD5" w:rsidP="00810DD5">
      <w:pPr>
        <w:pStyle w:val="ListBullet"/>
      </w:pPr>
      <w:r w:rsidRPr="006B231E">
        <w:t xml:space="preserve">All existing surfaces shall be degreased, </w:t>
      </w:r>
      <w:proofErr w:type="spellStart"/>
      <w:r w:rsidRPr="006B231E">
        <w:t>abraided</w:t>
      </w:r>
      <w:proofErr w:type="spellEnd"/>
      <w:r w:rsidRPr="006B231E">
        <w:t xml:space="preserve"> and cleaned down to a sound finish.  Areas found to be damaged, after cleaning down and the prior removal of all traces of </w:t>
      </w:r>
      <w:proofErr w:type="gramStart"/>
      <w:r w:rsidRPr="006B231E">
        <w:t>rust,</w:t>
      </w:r>
      <w:proofErr w:type="gramEnd"/>
      <w:r w:rsidRPr="006B231E">
        <w:t xml:space="preserve"> shall be examined for structural correctness.  If found to be satisfactory, they shall be spot primed to an equal standard using material compatible with the protective finish and with the new paint manufacturer’s recommendations.  Inspection, surface preparation and painting shall extend to 300mm below ground level,</w:t>
      </w:r>
    </w:p>
    <w:p w:rsidR="00810DD5" w:rsidRPr="006B231E" w:rsidRDefault="00810DD5" w:rsidP="00810DD5">
      <w:pPr>
        <w:pStyle w:val="ListBullet"/>
      </w:pPr>
      <w:r w:rsidRPr="006B231E">
        <w:lastRenderedPageBreak/>
        <w:t xml:space="preserve">Structurally suspect equipment shall not be overpainted but details referred to the </w:t>
      </w:r>
      <w:r>
        <w:t>Service</w:t>
      </w:r>
      <w:r w:rsidRPr="006B231E">
        <w:t xml:space="preserve"> Manager in writing;</w:t>
      </w:r>
    </w:p>
    <w:p w:rsidR="00810DD5" w:rsidRPr="006B231E" w:rsidRDefault="00810DD5" w:rsidP="00810DD5">
      <w:pPr>
        <w:pStyle w:val="ListBullet"/>
      </w:pPr>
      <w:r w:rsidRPr="006B231E">
        <w:t>No painting shall be carried out during extremes of temperature or in wet or foggy conditions;</w:t>
      </w:r>
    </w:p>
    <w:p w:rsidR="00810DD5" w:rsidRDefault="00810DD5" w:rsidP="00810DD5">
      <w:pPr>
        <w:pStyle w:val="ListBullet"/>
      </w:pPr>
      <w:r w:rsidRPr="006B231E">
        <w:t xml:space="preserve">Colour will be as directed by the </w:t>
      </w:r>
      <w:r>
        <w:t>Service</w:t>
      </w:r>
      <w:r w:rsidRPr="006B231E">
        <w:t xml:space="preserve"> Manager.</w:t>
      </w:r>
    </w:p>
    <w:p w:rsidR="00D34234" w:rsidRDefault="00D34234" w:rsidP="00D34234">
      <w:pPr>
        <w:pStyle w:val="ListBullet"/>
        <w:numPr>
          <w:ilvl w:val="0"/>
          <w:numId w:val="0"/>
        </w:numPr>
        <w:ind w:left="360"/>
      </w:pPr>
    </w:p>
    <w:p w:rsidR="00FF19BC" w:rsidRPr="00DE6126" w:rsidRDefault="00FF19BC" w:rsidP="00D34234">
      <w:pPr>
        <w:pStyle w:val="Heading3"/>
        <w:rPr>
          <w:color w:val="E67C08"/>
        </w:rPr>
      </w:pPr>
      <w:r w:rsidRPr="00DE6126">
        <w:rPr>
          <w:color w:val="E67C08"/>
        </w:rPr>
        <w:t>APPENDIX 19/1: (SPECIFICATION FOR HIGHWAY WORKS) SHEET 1 FORM HA/P1 (NEW WORKS) PAINT SYSTEM SHEET</w:t>
      </w:r>
    </w:p>
    <w:tbl>
      <w:tblP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4"/>
        <w:gridCol w:w="540"/>
        <w:gridCol w:w="271"/>
        <w:gridCol w:w="791"/>
        <w:gridCol w:w="897"/>
        <w:gridCol w:w="880"/>
      </w:tblGrid>
      <w:tr w:rsidR="00A464E9" w:rsidRPr="00C46924" w:rsidTr="00A464E9">
        <w:trPr>
          <w:cantSplit/>
        </w:trPr>
        <w:tc>
          <w:tcPr>
            <w:tcW w:w="5000" w:type="pct"/>
            <w:gridSpan w:val="6"/>
          </w:tcPr>
          <w:p w:rsidR="00A464E9" w:rsidRPr="00C46924" w:rsidRDefault="00A464E9" w:rsidP="00416987">
            <w:r w:rsidRPr="00C46924">
              <w:t xml:space="preserve">1.CONTRACT TITLE:           </w:t>
            </w:r>
            <w:r w:rsidR="00FE5A58">
              <w:t>Wokingham</w:t>
            </w:r>
            <w:r w:rsidRPr="00C46924">
              <w:t xml:space="preserve"> TMC</w:t>
            </w:r>
          </w:p>
          <w:p w:rsidR="00A464E9" w:rsidRPr="00C46924" w:rsidRDefault="00A464E9" w:rsidP="00416987">
            <w:r w:rsidRPr="00C46924">
              <w:t>STRUCTURE NO.:               Lighting Columns</w:t>
            </w:r>
          </w:p>
          <w:p w:rsidR="00A464E9" w:rsidRPr="00C46924" w:rsidRDefault="00A464E9" w:rsidP="00416987">
            <w:r w:rsidRPr="00C46924">
              <w:t>GRID REF:</w:t>
            </w:r>
          </w:p>
        </w:tc>
      </w:tr>
      <w:tr w:rsidR="00A464E9" w:rsidRPr="00C46924" w:rsidTr="00A464E9">
        <w:trPr>
          <w:cantSplit/>
        </w:trPr>
        <w:tc>
          <w:tcPr>
            <w:tcW w:w="5000" w:type="pct"/>
            <w:gridSpan w:val="6"/>
          </w:tcPr>
          <w:p w:rsidR="00A464E9" w:rsidRPr="00C46924" w:rsidRDefault="00A464E9" w:rsidP="00416987">
            <w:r w:rsidRPr="00C46924">
              <w:t>2.DATE OF ISSUE OF DOCUMENTS TO CONTRACTOR:</w:t>
            </w:r>
          </w:p>
        </w:tc>
      </w:tr>
      <w:tr w:rsidR="00A464E9" w:rsidRPr="00C46924" w:rsidTr="00A464E9">
        <w:trPr>
          <w:cantSplit/>
        </w:trPr>
        <w:tc>
          <w:tcPr>
            <w:tcW w:w="5000" w:type="pct"/>
            <w:gridSpan w:val="6"/>
          </w:tcPr>
          <w:p w:rsidR="00A464E9" w:rsidRPr="00C46924" w:rsidRDefault="00A464E9" w:rsidP="00416987">
            <w:r w:rsidRPr="00C46924">
              <w:t>3.ENVIRONMENT AND ACCESSIBILITY: Inland “A” and Difficult Access</w:t>
            </w:r>
          </w:p>
        </w:tc>
      </w:tr>
      <w:tr w:rsidR="00A464E9" w:rsidRPr="00C46924" w:rsidTr="00E449AF">
        <w:trPr>
          <w:cantSplit/>
        </w:trPr>
        <w:tc>
          <w:tcPr>
            <w:tcW w:w="3303" w:type="pct"/>
            <w:gridSpan w:val="2"/>
          </w:tcPr>
          <w:p w:rsidR="00A464E9" w:rsidRPr="00C46924" w:rsidRDefault="00A464E9" w:rsidP="00416987">
            <w:r w:rsidRPr="00C46924">
              <w:t>4.REQUIRED DURABILITY OF SYSTEM:</w:t>
            </w:r>
          </w:p>
          <w:p w:rsidR="00A464E9" w:rsidRPr="00C46924" w:rsidRDefault="00A464E9" w:rsidP="00416987">
            <w:r w:rsidRPr="00C46924">
              <w:tab/>
              <w:t>MAJOR MAINTENANCE</w:t>
            </w:r>
            <w:r w:rsidRPr="00C46924">
              <w:tab/>
              <w:t>up to 8 YEARS</w:t>
            </w:r>
          </w:p>
          <w:p w:rsidR="00A464E9" w:rsidRPr="00C46924" w:rsidRDefault="00A464E9" w:rsidP="00416987">
            <w:r w:rsidRPr="00C46924">
              <w:tab/>
              <w:t>NO MAINTENANCE</w:t>
            </w:r>
            <w:r w:rsidRPr="00C46924">
              <w:tab/>
            </w:r>
            <w:r w:rsidRPr="00C46924">
              <w:tab/>
              <w:t>8 to 15 YEARS</w:t>
            </w:r>
          </w:p>
          <w:p w:rsidR="00A464E9" w:rsidRPr="00C46924" w:rsidRDefault="00A464E9" w:rsidP="00416987">
            <w:r w:rsidRPr="00C46924">
              <w:tab/>
              <w:t>MINOR MAINTENANCE</w:t>
            </w:r>
            <w:r w:rsidRPr="00C46924">
              <w:tab/>
              <w:t>over 15 YEARS</w:t>
            </w:r>
          </w:p>
        </w:tc>
        <w:tc>
          <w:tcPr>
            <w:tcW w:w="1697" w:type="pct"/>
            <w:gridSpan w:val="4"/>
          </w:tcPr>
          <w:p w:rsidR="00A464E9" w:rsidRPr="00C46924" w:rsidRDefault="00A464E9" w:rsidP="00416987">
            <w:r w:rsidRPr="00C46924">
              <w:t xml:space="preserve">5.COLOUR OF FINISH: </w:t>
            </w:r>
          </w:p>
          <w:p w:rsidR="00A464E9" w:rsidRPr="00C46924" w:rsidRDefault="00A464E9" w:rsidP="00416987">
            <w:r w:rsidRPr="00C46924">
              <w:t>As per Task Order</w:t>
            </w:r>
          </w:p>
        </w:tc>
      </w:tr>
      <w:tr w:rsidR="00A464E9" w:rsidRPr="00C46924" w:rsidTr="00A464E9">
        <w:trPr>
          <w:cantSplit/>
        </w:trPr>
        <w:tc>
          <w:tcPr>
            <w:tcW w:w="5000" w:type="pct"/>
            <w:gridSpan w:val="6"/>
          </w:tcPr>
          <w:p w:rsidR="00A464E9" w:rsidRPr="00C46924" w:rsidRDefault="00A464E9" w:rsidP="00416987">
            <w:r w:rsidRPr="00C46924">
              <w:t>6. PAINT SYSTEM TO BE APPLIED OVER:</w:t>
            </w:r>
          </w:p>
          <w:p w:rsidR="00A464E9" w:rsidRPr="00C46924" w:rsidRDefault="00A464E9" w:rsidP="00416987">
            <w:r w:rsidRPr="00C46924">
              <w:tab/>
              <w:t>AREA REF: ……….</w:t>
            </w:r>
            <w:r w:rsidRPr="00C46924">
              <w:tab/>
            </w:r>
            <w:r w:rsidRPr="00C46924">
              <w:tab/>
              <w:t>AREA DESCRIPTION</w:t>
            </w:r>
            <w:proofErr w:type="gramStart"/>
            <w:r w:rsidRPr="00C46924">
              <w:t>:     ……………………………………….</w:t>
            </w:r>
            <w:proofErr w:type="gramEnd"/>
          </w:p>
          <w:p w:rsidR="00A464E9" w:rsidRPr="00C46924" w:rsidRDefault="00A464E9" w:rsidP="00416987">
            <w:r w:rsidRPr="00C46924">
              <w:tab/>
              <w:t xml:space="preserve">PROTECTIVE SYSTEM TYPE: (i.e. G1, G2a </w:t>
            </w:r>
            <w:proofErr w:type="spellStart"/>
            <w:r w:rsidRPr="00C46924">
              <w:t>etc</w:t>
            </w:r>
            <w:proofErr w:type="spellEnd"/>
            <w:r w:rsidRPr="00C46924">
              <w:t>): ……………………………..</w:t>
            </w:r>
          </w:p>
        </w:tc>
      </w:tr>
      <w:tr w:rsidR="00A464E9" w:rsidRPr="00C46924" w:rsidTr="004F52E8">
        <w:tc>
          <w:tcPr>
            <w:tcW w:w="2980" w:type="pct"/>
          </w:tcPr>
          <w:p w:rsidR="00A464E9" w:rsidRPr="00C46924" w:rsidRDefault="00A464E9" w:rsidP="00416987">
            <w:r w:rsidRPr="00C46924">
              <w:t>7. DETAILS</w:t>
            </w:r>
          </w:p>
        </w:tc>
        <w:tc>
          <w:tcPr>
            <w:tcW w:w="485" w:type="pct"/>
            <w:gridSpan w:val="2"/>
          </w:tcPr>
          <w:p w:rsidR="00A464E9" w:rsidRPr="00C46924" w:rsidRDefault="00A464E9" w:rsidP="00416987">
            <w:r w:rsidRPr="00C46924">
              <w:t>1st Coat</w:t>
            </w:r>
          </w:p>
        </w:tc>
        <w:tc>
          <w:tcPr>
            <w:tcW w:w="473" w:type="pct"/>
          </w:tcPr>
          <w:p w:rsidR="00A464E9" w:rsidRPr="00C46924" w:rsidRDefault="00A464E9" w:rsidP="00416987">
            <w:r w:rsidRPr="00C46924">
              <w:t>2nd Coat</w:t>
            </w:r>
          </w:p>
        </w:tc>
        <w:tc>
          <w:tcPr>
            <w:tcW w:w="536" w:type="pct"/>
          </w:tcPr>
          <w:p w:rsidR="00A464E9" w:rsidRPr="00C46924" w:rsidRDefault="00A464E9" w:rsidP="00416987">
            <w:r w:rsidRPr="00C46924">
              <w:t>3rd Coat</w:t>
            </w:r>
          </w:p>
        </w:tc>
        <w:tc>
          <w:tcPr>
            <w:tcW w:w="526" w:type="pct"/>
          </w:tcPr>
          <w:p w:rsidR="00A464E9" w:rsidRPr="00C46924" w:rsidRDefault="00A464E9" w:rsidP="00416987">
            <w:r w:rsidRPr="00C46924">
              <w:t>4th Coat</w:t>
            </w:r>
          </w:p>
        </w:tc>
      </w:tr>
      <w:tr w:rsidR="00A464E9" w:rsidRPr="00C46924" w:rsidTr="004F52E8">
        <w:tc>
          <w:tcPr>
            <w:tcW w:w="2980" w:type="pct"/>
          </w:tcPr>
          <w:p w:rsidR="00A464E9" w:rsidRPr="00C46924" w:rsidRDefault="00A464E9" w:rsidP="00416987"/>
          <w:p w:rsidR="00A464E9" w:rsidRPr="00C46924" w:rsidRDefault="00A464E9" w:rsidP="00416987">
            <w:r w:rsidRPr="00C46924">
              <w:t>Registered Description</w:t>
            </w:r>
          </w:p>
          <w:p w:rsidR="00A464E9" w:rsidRPr="00C46924" w:rsidRDefault="00A464E9" w:rsidP="00416987">
            <w:r w:rsidRPr="00C46924">
              <w:t>Item No. and Colour</w:t>
            </w:r>
          </w:p>
          <w:p w:rsidR="00A464E9" w:rsidRPr="00C46924" w:rsidRDefault="00A464E9" w:rsidP="00416987">
            <w:r w:rsidRPr="00C46924">
              <w:t>Date Registered</w:t>
            </w:r>
          </w:p>
          <w:p w:rsidR="00A464E9" w:rsidRPr="00C46924" w:rsidRDefault="00A464E9" w:rsidP="00416987">
            <w:r w:rsidRPr="00C46924">
              <w:t>Brand Name and Manufacturer’s Ref. No.</w:t>
            </w:r>
          </w:p>
          <w:p w:rsidR="00A464E9" w:rsidRPr="00C46924" w:rsidRDefault="00A464E9" w:rsidP="00416987">
            <w:r w:rsidRPr="00C46924">
              <w:t>Data Sheet No.</w:t>
            </w:r>
          </w:p>
          <w:p w:rsidR="00A464E9" w:rsidRPr="00C46924" w:rsidRDefault="00A464E9" w:rsidP="00416987">
            <w:r w:rsidRPr="00C46924">
              <w:t>Where applied</w:t>
            </w:r>
          </w:p>
          <w:p w:rsidR="00A464E9" w:rsidRPr="00C46924" w:rsidRDefault="00A464E9" w:rsidP="00416987">
            <w:r w:rsidRPr="00C46924">
              <w:t>How applied</w:t>
            </w:r>
          </w:p>
          <w:p w:rsidR="00A464E9" w:rsidRPr="00C46924" w:rsidRDefault="00A464E9" w:rsidP="00416987">
            <w:r w:rsidRPr="00C46924">
              <w:t>Min dry film thickness (</w:t>
            </w:r>
            <w:proofErr w:type="spellStart"/>
            <w:r w:rsidRPr="00C46924">
              <w:t>mdft</w:t>
            </w:r>
            <w:proofErr w:type="spellEnd"/>
            <w:r w:rsidRPr="00C46924">
              <w:t>)</w:t>
            </w:r>
          </w:p>
          <w:p w:rsidR="00A464E9" w:rsidRPr="00C46924" w:rsidRDefault="00A464E9" w:rsidP="00416987">
            <w:r w:rsidRPr="00C46924">
              <w:t xml:space="preserve">Max local </w:t>
            </w:r>
            <w:proofErr w:type="spellStart"/>
            <w:r w:rsidRPr="00C46924">
              <w:t>dft</w:t>
            </w:r>
            <w:proofErr w:type="spellEnd"/>
            <w:r w:rsidRPr="00C46924">
              <w:t xml:space="preserve"> (See C1. 1914.7)</w:t>
            </w:r>
          </w:p>
          <w:p w:rsidR="00A464E9" w:rsidRPr="00C46924" w:rsidRDefault="00A464E9" w:rsidP="00416987">
            <w:r w:rsidRPr="00C46924">
              <w:t>Estimated total volume of paint likely to be used (litres)</w:t>
            </w:r>
          </w:p>
          <w:p w:rsidR="00A464E9" w:rsidRPr="00C46924" w:rsidRDefault="00A464E9" w:rsidP="00416987">
            <w:r w:rsidRPr="00C46924">
              <w:t>‘A’ type testing required? (YES/NO)</w:t>
            </w:r>
          </w:p>
          <w:p w:rsidR="00A464E9" w:rsidRPr="00C46924" w:rsidRDefault="00A464E9" w:rsidP="00416987">
            <w:r w:rsidRPr="00C46924">
              <w:t>(See C1 1912.3)</w:t>
            </w:r>
          </w:p>
          <w:p w:rsidR="00A464E9" w:rsidRPr="00C46924" w:rsidRDefault="00A464E9" w:rsidP="00416987">
            <w:r w:rsidRPr="00C46924">
              <w:t>‘B’ type testing required? (YES/NO)</w:t>
            </w:r>
          </w:p>
          <w:p w:rsidR="00A464E9" w:rsidRPr="00C46924" w:rsidRDefault="00A464E9" w:rsidP="00416987">
            <w:r w:rsidRPr="00C46924">
              <w:t>(See C1 1912.9)</w:t>
            </w:r>
          </w:p>
          <w:p w:rsidR="00A464E9" w:rsidRPr="00C46924" w:rsidRDefault="00A464E9" w:rsidP="00416987"/>
        </w:tc>
        <w:tc>
          <w:tcPr>
            <w:tcW w:w="485" w:type="pct"/>
            <w:gridSpan w:val="2"/>
          </w:tcPr>
          <w:p w:rsidR="00A464E9" w:rsidRPr="00C46924" w:rsidRDefault="00A464E9" w:rsidP="00416987"/>
        </w:tc>
        <w:tc>
          <w:tcPr>
            <w:tcW w:w="473" w:type="pct"/>
          </w:tcPr>
          <w:p w:rsidR="00A464E9" w:rsidRPr="00C46924" w:rsidRDefault="00A464E9" w:rsidP="00416987"/>
        </w:tc>
        <w:tc>
          <w:tcPr>
            <w:tcW w:w="536" w:type="pct"/>
          </w:tcPr>
          <w:p w:rsidR="00A464E9" w:rsidRPr="00C46924" w:rsidRDefault="00A464E9" w:rsidP="00416987"/>
        </w:tc>
        <w:tc>
          <w:tcPr>
            <w:tcW w:w="526" w:type="pct"/>
          </w:tcPr>
          <w:p w:rsidR="00A464E9" w:rsidRPr="00C46924" w:rsidRDefault="00A464E9" w:rsidP="00416987"/>
        </w:tc>
      </w:tr>
      <w:tr w:rsidR="00A464E9" w:rsidRPr="00C46924" w:rsidTr="00E449AF">
        <w:trPr>
          <w:cantSplit/>
        </w:trPr>
        <w:tc>
          <w:tcPr>
            <w:tcW w:w="3465" w:type="pct"/>
            <w:gridSpan w:val="3"/>
          </w:tcPr>
          <w:p w:rsidR="00A464E9" w:rsidRPr="00C46924" w:rsidRDefault="00A464E9" w:rsidP="00416987">
            <w:r w:rsidRPr="00C46924">
              <w:t>8. STRIPE COAT DESCRIPTION (Including Item No. and Colour)</w:t>
            </w:r>
          </w:p>
          <w:p w:rsidR="00A464E9" w:rsidRPr="00C46924" w:rsidRDefault="00A464E9" w:rsidP="00416987">
            <w:r w:rsidRPr="00C46924">
              <w:t>Shop:</w:t>
            </w:r>
          </w:p>
          <w:p w:rsidR="00A464E9" w:rsidRPr="00C46924" w:rsidRDefault="00A464E9" w:rsidP="00416987">
            <w:r w:rsidRPr="00C46924">
              <w:t>Site:</w:t>
            </w:r>
          </w:p>
          <w:p w:rsidR="00A464E9" w:rsidRPr="00C46924" w:rsidRDefault="00A464E9" w:rsidP="00416987"/>
          <w:p w:rsidR="00A464E9" w:rsidRPr="00C46924" w:rsidRDefault="00A464E9" w:rsidP="00416987"/>
          <w:p w:rsidR="00A464E9" w:rsidRPr="00C46924" w:rsidRDefault="00A464E9" w:rsidP="00416987"/>
        </w:tc>
        <w:tc>
          <w:tcPr>
            <w:tcW w:w="1535" w:type="pct"/>
            <w:gridSpan w:val="3"/>
          </w:tcPr>
          <w:p w:rsidR="00A464E9" w:rsidRPr="00C46924" w:rsidRDefault="00A464E9" w:rsidP="00416987">
            <w:r w:rsidRPr="00C46924">
              <w:t>9. PAINT MANUFACTURER’S OFFICIAL STAMP:</w:t>
            </w:r>
          </w:p>
          <w:p w:rsidR="00A464E9" w:rsidRPr="00C46924" w:rsidRDefault="00A464E9" w:rsidP="00416987"/>
          <w:p w:rsidR="00A464E9" w:rsidRPr="00C46924" w:rsidRDefault="00A464E9" w:rsidP="00416987"/>
          <w:p w:rsidR="00A464E9" w:rsidRPr="00C46924" w:rsidRDefault="00A464E9" w:rsidP="00416987"/>
        </w:tc>
      </w:tr>
      <w:tr w:rsidR="004F52E8" w:rsidRPr="00C46924" w:rsidTr="004F52E8">
        <w:trPr>
          <w:cantSplit/>
        </w:trPr>
        <w:tc>
          <w:tcPr>
            <w:tcW w:w="3465" w:type="pct"/>
            <w:gridSpan w:val="3"/>
            <w:tcBorders>
              <w:top w:val="single" w:sz="4" w:space="0" w:color="auto"/>
              <w:left w:val="single" w:sz="4" w:space="0" w:color="auto"/>
              <w:bottom w:val="single" w:sz="4" w:space="0" w:color="auto"/>
              <w:right w:val="single" w:sz="4" w:space="0" w:color="auto"/>
            </w:tcBorders>
          </w:tcPr>
          <w:p w:rsidR="004F52E8" w:rsidRPr="00C46924" w:rsidRDefault="004F52E8" w:rsidP="00DB347C">
            <w:r w:rsidRPr="00C46924">
              <w:t xml:space="preserve">10. </w:t>
            </w:r>
            <w:proofErr w:type="spellStart"/>
            <w:r w:rsidRPr="00C46924">
              <w:t>Mdft</w:t>
            </w:r>
            <w:proofErr w:type="spellEnd"/>
            <w:r w:rsidRPr="00C46924">
              <w:t>(um)</w:t>
            </w:r>
          </w:p>
          <w:p w:rsidR="004F52E8" w:rsidRPr="00C46924" w:rsidRDefault="004F52E8" w:rsidP="00DB347C">
            <w:r w:rsidRPr="00C46924">
              <w:t xml:space="preserve">NOTE: The minimum total dry film thickness of the paint system, neglecting primers and sealers under 30 microns, shall be 15% greater (to the nearest 25 microns) than the sum of the </w:t>
            </w:r>
            <w:proofErr w:type="spellStart"/>
            <w:r w:rsidRPr="00C46924">
              <w:t>mdfts</w:t>
            </w:r>
            <w:proofErr w:type="spellEnd"/>
            <w:r w:rsidRPr="00C46924">
              <w:t xml:space="preserve"> of the individual paint coats.</w:t>
            </w:r>
          </w:p>
          <w:p w:rsidR="004F52E8" w:rsidRPr="00C46924" w:rsidRDefault="004F52E8" w:rsidP="00DB347C"/>
        </w:tc>
        <w:tc>
          <w:tcPr>
            <w:tcW w:w="1535" w:type="pct"/>
            <w:gridSpan w:val="3"/>
            <w:tcBorders>
              <w:top w:val="single" w:sz="4" w:space="0" w:color="auto"/>
              <w:left w:val="single" w:sz="4" w:space="0" w:color="auto"/>
              <w:bottom w:val="single" w:sz="4" w:space="0" w:color="auto"/>
              <w:right w:val="single" w:sz="4" w:space="0" w:color="auto"/>
            </w:tcBorders>
          </w:tcPr>
          <w:p w:rsidR="004F52E8" w:rsidRPr="00C46924" w:rsidRDefault="004F52E8" w:rsidP="00DB347C">
            <w:r w:rsidRPr="00C46924">
              <w:t>11. APPROVED BY</w:t>
            </w:r>
          </w:p>
          <w:p w:rsidR="004F52E8" w:rsidRPr="00C46924" w:rsidRDefault="004F52E8" w:rsidP="00DB347C"/>
          <w:p w:rsidR="004F52E8" w:rsidRPr="00C46924" w:rsidRDefault="004F52E8" w:rsidP="00DB347C"/>
          <w:p w:rsidR="004F52E8" w:rsidRPr="00C46924" w:rsidRDefault="004F52E8" w:rsidP="00DB347C">
            <w:r w:rsidRPr="00C46924">
              <w:t>DATE:</w:t>
            </w:r>
          </w:p>
          <w:p w:rsidR="004F52E8" w:rsidRPr="00C46924" w:rsidRDefault="004F52E8" w:rsidP="00DB347C"/>
        </w:tc>
      </w:tr>
    </w:tbl>
    <w:p w:rsidR="004F52E8" w:rsidRDefault="004F52E8" w:rsidP="00416987"/>
    <w:p w:rsidR="004F52E8" w:rsidRDefault="004F52E8" w:rsidP="00416987"/>
    <w:p w:rsidR="004F52E8" w:rsidRDefault="004F52E8" w:rsidP="00416987">
      <w:pPr>
        <w:sectPr w:rsidR="004F52E8" w:rsidSect="00BB7E0A">
          <w:headerReference w:type="default" r:id="rId105"/>
          <w:pgSz w:w="11906" w:h="16838" w:code="9"/>
          <w:pgMar w:top="1797" w:right="1077" w:bottom="1797" w:left="2160" w:header="907" w:footer="567" w:gutter="0"/>
          <w:cols w:space="708"/>
          <w:docGrid w:linePitch="360"/>
        </w:sectPr>
      </w:pPr>
    </w:p>
    <w:p w:rsidR="000F0693" w:rsidRPr="00DE6126" w:rsidRDefault="000F0693" w:rsidP="000F0693">
      <w:pPr>
        <w:pStyle w:val="Heading1"/>
        <w:rPr>
          <w:color w:val="E67C08"/>
        </w:rPr>
      </w:pPr>
      <w:bookmarkStart w:id="268" w:name="_Toc117308896"/>
      <w:bookmarkStart w:id="269" w:name="_Toc120417145"/>
      <w:bookmarkStart w:id="270" w:name="_Toc503528912"/>
      <w:r w:rsidRPr="00DE6126">
        <w:rPr>
          <w:color w:val="E67C08"/>
        </w:rPr>
        <w:lastRenderedPageBreak/>
        <w:t>APPENDIX 19/2: REQUIREMENTS FOR OTHER WORK</w:t>
      </w:r>
      <w:bookmarkEnd w:id="268"/>
      <w:bookmarkEnd w:id="269"/>
      <w:bookmarkEnd w:id="270"/>
    </w:p>
    <w:p w:rsidR="000F0693" w:rsidRPr="00DE6126" w:rsidRDefault="000F0693" w:rsidP="000F0693">
      <w:pPr>
        <w:pStyle w:val="Heading2"/>
        <w:rPr>
          <w:color w:val="E67C08"/>
        </w:rPr>
      </w:pPr>
      <w:bookmarkStart w:id="271" w:name="_Toc120417146"/>
      <w:r w:rsidRPr="00DE6126">
        <w:rPr>
          <w:color w:val="E67C08"/>
        </w:rPr>
        <w:t>PAINTING OF GALVANISED SIGN POSTS</w:t>
      </w:r>
      <w:bookmarkEnd w:id="271"/>
      <w:r w:rsidRPr="00DE6126">
        <w:rPr>
          <w:color w:val="E67C08"/>
        </w:rPr>
        <w:t xml:space="preserve"> and back of signs</w:t>
      </w:r>
    </w:p>
    <w:p w:rsidR="000F0693" w:rsidRPr="000C7A26" w:rsidRDefault="000F0693" w:rsidP="000F0693">
      <w:pPr>
        <w:pStyle w:val="BodyText2"/>
      </w:pPr>
      <w:r w:rsidRPr="000C7A26">
        <w:t>Application</w:t>
      </w:r>
    </w:p>
    <w:p w:rsidR="000F0693" w:rsidRPr="000C7A26" w:rsidRDefault="000F0693" w:rsidP="00693F7A">
      <w:pPr>
        <w:pStyle w:val="ListBullet"/>
      </w:pPr>
      <w:r w:rsidRPr="000C7A26">
        <w:t>External surfaces and returns, edges and 25mm inside at ends, at door openings shall be painted.</w:t>
      </w:r>
    </w:p>
    <w:p w:rsidR="000F0693" w:rsidRPr="000C7A26" w:rsidRDefault="000F0693" w:rsidP="00693F7A">
      <w:pPr>
        <w:pStyle w:val="ListBullet"/>
      </w:pPr>
      <w:r w:rsidRPr="000C7A26">
        <w:t>Galvanised posts shall be treated with ‘T’ wash.</w:t>
      </w:r>
    </w:p>
    <w:p w:rsidR="000F0693" w:rsidRPr="000C7A26" w:rsidRDefault="000F0693" w:rsidP="00693F7A">
      <w:pPr>
        <w:pStyle w:val="ListBullet"/>
      </w:pPr>
      <w:r w:rsidRPr="000C7A26">
        <w:t>Upper section and ground section Zinc Phosphate epoxy ester primer.</w:t>
      </w:r>
    </w:p>
    <w:p w:rsidR="000F0693" w:rsidRPr="000C7A26" w:rsidRDefault="000F0693" w:rsidP="00693F7A">
      <w:pPr>
        <w:pStyle w:val="ListBullet"/>
      </w:pPr>
      <w:r w:rsidRPr="000C7A26">
        <w:t>Undercoat shall be Silicone Alkyd.</w:t>
      </w:r>
    </w:p>
    <w:p w:rsidR="000F0693" w:rsidRPr="000C7A26" w:rsidRDefault="000F0693" w:rsidP="00693F7A">
      <w:pPr>
        <w:pStyle w:val="ListBullet"/>
      </w:pPr>
      <w:r w:rsidRPr="000C7A26">
        <w:t>Finish coat shall be Silicone Alkyd, colour black (conservation area).</w:t>
      </w:r>
    </w:p>
    <w:p w:rsidR="000F0693" w:rsidRPr="000C7A26" w:rsidRDefault="000F0693" w:rsidP="00693F7A">
      <w:pPr>
        <w:pStyle w:val="ListBullet"/>
      </w:pPr>
      <w:r w:rsidRPr="000C7A26">
        <w:t xml:space="preserve">The Contractor shall submit for approval to the Overseeing Organisation details of the paint supplier he proposes.  Should the Contractor wish to use a different paint system, the Contractor shall submit details to the Overseeing Organisation for consideration.  </w:t>
      </w:r>
    </w:p>
    <w:p w:rsidR="004F52E8" w:rsidRDefault="000F0693" w:rsidP="00693F7A">
      <w:pPr>
        <w:pStyle w:val="ListBullet"/>
        <w:sectPr w:rsidR="004F52E8" w:rsidSect="00BB7E0A">
          <w:headerReference w:type="default" r:id="rId106"/>
          <w:pgSz w:w="11906" w:h="16838" w:code="9"/>
          <w:pgMar w:top="1797" w:right="1077" w:bottom="1797" w:left="2160" w:header="907" w:footer="567" w:gutter="0"/>
          <w:cols w:space="708"/>
          <w:docGrid w:linePitch="360"/>
        </w:sectPr>
      </w:pPr>
      <w:r w:rsidRPr="000C7A26">
        <w:t>Lower section 600mm above ground level shall receive an additional finish coat.</w:t>
      </w:r>
    </w:p>
    <w:p w:rsidR="00A464E9" w:rsidRPr="00DE6126" w:rsidRDefault="00693F7A" w:rsidP="00A464E9">
      <w:pPr>
        <w:pStyle w:val="Heading1"/>
        <w:rPr>
          <w:color w:val="E67C08"/>
        </w:rPr>
      </w:pPr>
      <w:bookmarkStart w:id="272" w:name="_Toc503528913"/>
      <w:r w:rsidRPr="00DE6126">
        <w:rPr>
          <w:color w:val="E67C08"/>
        </w:rPr>
        <w:lastRenderedPageBreak/>
        <w:t xml:space="preserve">APPENDIX 19/4: </w:t>
      </w:r>
      <w:r w:rsidR="00A464E9" w:rsidRPr="00DE6126">
        <w:rPr>
          <w:color w:val="E67C08"/>
        </w:rPr>
        <w:t>FORM HA/P3 PAINT SAMPLE DESPATCH LIST: SHEET 1</w:t>
      </w:r>
      <w:bookmarkEnd w:id="272"/>
    </w:p>
    <w:p w:rsidR="00A464E9" w:rsidRPr="00C46924" w:rsidRDefault="00A464E9" w:rsidP="00A464E9"/>
    <w:p w:rsidR="00A464E9" w:rsidRPr="00C46924" w:rsidRDefault="00A464E9" w:rsidP="00A464E9">
      <w:r w:rsidRPr="00C46924">
        <w:t>Contract Title ………………………………………………………………………………………</w:t>
      </w:r>
    </w:p>
    <w:p w:rsidR="00A464E9" w:rsidRPr="00C46924" w:rsidRDefault="00A464E9" w:rsidP="00A464E9">
      <w:r w:rsidRPr="00C46924">
        <w:t>Structure Name …………………………………………………</w:t>
      </w:r>
      <w:r w:rsidRPr="00C46924">
        <w:tab/>
        <w:t>Structure No</w:t>
      </w:r>
      <w:proofErr w:type="gramStart"/>
      <w:r w:rsidRPr="00C46924">
        <w:t>..</w:t>
      </w:r>
      <w:proofErr w:type="gramEnd"/>
      <w:r w:rsidRPr="00C46924">
        <w:t>…………</w:t>
      </w:r>
    </w:p>
    <w:p w:rsidR="00A464E9" w:rsidRPr="00C46924" w:rsidRDefault="00A464E9" w:rsidP="00A464E9">
      <w:r w:rsidRPr="00C46924">
        <w:t xml:space="preserve">Client Name </w:t>
      </w:r>
      <w:r>
        <w:t>…………</w:t>
      </w:r>
      <w:r w:rsidR="00FE5A58">
        <w:t>…………………………………………</w:t>
      </w:r>
      <w:proofErr w:type="gramStart"/>
      <w:r w:rsidR="00FE5A58">
        <w:t>…(</w:t>
      </w:r>
      <w:proofErr w:type="gramEnd"/>
      <w:r w:rsidR="00FE5A58">
        <w:t>Wokingham</w:t>
      </w:r>
      <w:r>
        <w:t xml:space="preserve"> Council</w:t>
      </w:r>
      <w:r w:rsidRPr="00C46924">
        <w:t>)</w:t>
      </w:r>
    </w:p>
    <w:p w:rsidR="00A464E9" w:rsidRPr="00C46924" w:rsidRDefault="00A464E9" w:rsidP="00A464E9">
      <w:r w:rsidRPr="00C46924">
        <w:t>Supervising Firm ……………………………………………………………………………………</w:t>
      </w:r>
    </w:p>
    <w:p w:rsidR="00A464E9" w:rsidRPr="00C46924" w:rsidRDefault="00A464E9" w:rsidP="00A464E9">
      <w:r w:rsidRPr="00C46924">
        <w:t>Supervising Firm’s Representative Name: …………………………Tel</w:t>
      </w:r>
      <w:proofErr w:type="gramStart"/>
      <w:r w:rsidRPr="00C46924">
        <w:t>:………………….……</w:t>
      </w:r>
      <w:proofErr w:type="gramEnd"/>
    </w:p>
    <w:p w:rsidR="00A464E9" w:rsidRPr="00C46924" w:rsidRDefault="00A464E9" w:rsidP="00A464E9">
      <w:r w:rsidRPr="00C46924">
        <w:t>Address ……………………………………..………………………………………………………</w:t>
      </w:r>
    </w:p>
    <w:p w:rsidR="00A464E9" w:rsidRPr="00C46924" w:rsidRDefault="00A464E9" w:rsidP="00A464E9">
      <w:r w:rsidRPr="00C46924">
        <w:t>Painting Inspection Firm …………………………………………………………………..………</w:t>
      </w:r>
    </w:p>
    <w:p w:rsidR="00A464E9" w:rsidRPr="00C46924" w:rsidRDefault="00A464E9" w:rsidP="00A464E9">
      <w:r w:rsidRPr="00C46924">
        <w:t>Samples Despatched From: ……………………… (Note 1) Date Despatched: ……………</w:t>
      </w:r>
    </w:p>
    <w:p w:rsidR="00A464E9" w:rsidRPr="00C46924" w:rsidRDefault="00A464E9" w:rsidP="00A464E9">
      <w:r w:rsidRPr="00C46924">
        <w:t>Inspector’s Name: …………………………………..</w:t>
      </w:r>
      <w:r w:rsidRPr="00C46924">
        <w:tab/>
        <w:t>Tel No.: …………………….……………</w:t>
      </w:r>
    </w:p>
    <w:p w:rsidR="00A464E9" w:rsidRPr="00C46924" w:rsidRDefault="00A464E9" w:rsidP="00A464E9">
      <w:r w:rsidRPr="00C46924">
        <w:t>Inspector’s Signature: ………………………………………………………………………………</w:t>
      </w:r>
    </w:p>
    <w:p w:rsidR="00A464E9" w:rsidRPr="00C46924" w:rsidRDefault="00A464E9" w:rsidP="00A464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933"/>
        <w:gridCol w:w="1952"/>
        <w:gridCol w:w="1527"/>
        <w:gridCol w:w="1952"/>
        <w:gridCol w:w="1259"/>
      </w:tblGrid>
      <w:tr w:rsidR="00A464E9" w:rsidRPr="00C46924" w:rsidTr="00416987">
        <w:trPr>
          <w:cantSplit/>
        </w:trPr>
        <w:tc>
          <w:tcPr>
            <w:tcW w:w="5000" w:type="pct"/>
            <w:gridSpan w:val="6"/>
          </w:tcPr>
          <w:p w:rsidR="00A464E9" w:rsidRPr="00C46924" w:rsidRDefault="00A464E9" w:rsidP="00416987">
            <w:r w:rsidRPr="00C46924">
              <w:t>SAMPLES: (Numbered A1, A2 etc. or B1, B2 etc.) (Note 2)</w:t>
            </w:r>
          </w:p>
        </w:tc>
      </w:tr>
      <w:tr w:rsidR="00A464E9" w:rsidRPr="00C46924" w:rsidTr="00416987">
        <w:tc>
          <w:tcPr>
            <w:tcW w:w="598" w:type="pct"/>
          </w:tcPr>
          <w:p w:rsidR="00A464E9" w:rsidRPr="00C46924" w:rsidRDefault="00A464E9" w:rsidP="00416987">
            <w:r w:rsidRPr="00C46924">
              <w:t>Sample No.</w:t>
            </w:r>
          </w:p>
        </w:tc>
        <w:tc>
          <w:tcPr>
            <w:tcW w:w="539" w:type="pct"/>
          </w:tcPr>
          <w:p w:rsidR="00A464E9" w:rsidRPr="00C46924" w:rsidRDefault="00A464E9" w:rsidP="00416987">
            <w:r w:rsidRPr="00C46924">
              <w:t>Item No.</w:t>
            </w:r>
          </w:p>
        </w:tc>
        <w:tc>
          <w:tcPr>
            <w:tcW w:w="1127" w:type="pct"/>
          </w:tcPr>
          <w:p w:rsidR="00A464E9" w:rsidRPr="00C46924" w:rsidRDefault="00A464E9" w:rsidP="00416987">
            <w:r w:rsidRPr="00C46924">
              <w:t>Manufacturer’s Reference No.</w:t>
            </w:r>
          </w:p>
        </w:tc>
        <w:tc>
          <w:tcPr>
            <w:tcW w:w="882" w:type="pct"/>
          </w:tcPr>
          <w:p w:rsidR="00A464E9" w:rsidRPr="00C46924" w:rsidRDefault="00A464E9" w:rsidP="00416987">
            <w:r w:rsidRPr="00C46924">
              <w:t>Batch No.</w:t>
            </w:r>
          </w:p>
        </w:tc>
        <w:tc>
          <w:tcPr>
            <w:tcW w:w="1127" w:type="pct"/>
          </w:tcPr>
          <w:p w:rsidR="00A464E9" w:rsidRPr="00C46924" w:rsidRDefault="00A464E9" w:rsidP="00416987">
            <w:r w:rsidRPr="00C46924">
              <w:t xml:space="preserve">Colour </w:t>
            </w:r>
            <w:r w:rsidRPr="0065123F">
              <w:t>BS 4800</w:t>
            </w:r>
            <w:r w:rsidRPr="00C46924">
              <w:t xml:space="preserve"> reference (Note 3)</w:t>
            </w:r>
          </w:p>
        </w:tc>
        <w:tc>
          <w:tcPr>
            <w:tcW w:w="727" w:type="pct"/>
          </w:tcPr>
          <w:p w:rsidR="00A464E9" w:rsidRPr="00C46924" w:rsidRDefault="00A464E9" w:rsidP="00416987">
            <w:proofErr w:type="spellStart"/>
            <w:r w:rsidRPr="00C46924">
              <w:t>Sp.G</w:t>
            </w:r>
            <w:proofErr w:type="spellEnd"/>
            <w:r w:rsidRPr="00C46924">
              <w:t>.</w:t>
            </w:r>
          </w:p>
          <w:p w:rsidR="00A464E9" w:rsidRPr="00C46924" w:rsidRDefault="00A464E9" w:rsidP="00416987">
            <w:r w:rsidRPr="00C46924">
              <w:t>(Notes 4&amp;5)</w:t>
            </w:r>
          </w:p>
        </w:tc>
      </w:tr>
      <w:tr w:rsidR="00A464E9" w:rsidRPr="00C46924" w:rsidTr="00416987">
        <w:tc>
          <w:tcPr>
            <w:tcW w:w="598" w:type="pct"/>
          </w:tcPr>
          <w:p w:rsidR="00A464E9" w:rsidRPr="00C46924" w:rsidRDefault="00A464E9" w:rsidP="00416987"/>
        </w:tc>
        <w:tc>
          <w:tcPr>
            <w:tcW w:w="539" w:type="pct"/>
          </w:tcPr>
          <w:p w:rsidR="00A464E9" w:rsidRPr="00C46924" w:rsidRDefault="00A464E9" w:rsidP="00416987"/>
        </w:tc>
        <w:tc>
          <w:tcPr>
            <w:tcW w:w="1127" w:type="pct"/>
          </w:tcPr>
          <w:p w:rsidR="00A464E9" w:rsidRPr="00C46924" w:rsidRDefault="00A464E9" w:rsidP="00416987"/>
        </w:tc>
        <w:tc>
          <w:tcPr>
            <w:tcW w:w="882" w:type="pct"/>
          </w:tcPr>
          <w:p w:rsidR="00A464E9" w:rsidRPr="00C46924" w:rsidRDefault="00A464E9" w:rsidP="00416987"/>
        </w:tc>
        <w:tc>
          <w:tcPr>
            <w:tcW w:w="1127" w:type="pct"/>
          </w:tcPr>
          <w:p w:rsidR="00A464E9" w:rsidRPr="00C46924" w:rsidRDefault="00A464E9" w:rsidP="00416987"/>
        </w:tc>
        <w:tc>
          <w:tcPr>
            <w:tcW w:w="727" w:type="pct"/>
          </w:tcPr>
          <w:p w:rsidR="00A464E9" w:rsidRPr="00C46924" w:rsidRDefault="00A464E9" w:rsidP="00416987"/>
        </w:tc>
      </w:tr>
      <w:tr w:rsidR="00A464E9" w:rsidRPr="00C46924" w:rsidTr="00416987">
        <w:tc>
          <w:tcPr>
            <w:tcW w:w="598" w:type="pct"/>
          </w:tcPr>
          <w:p w:rsidR="00A464E9" w:rsidRPr="00C46924" w:rsidRDefault="00A464E9" w:rsidP="00416987"/>
        </w:tc>
        <w:tc>
          <w:tcPr>
            <w:tcW w:w="539" w:type="pct"/>
          </w:tcPr>
          <w:p w:rsidR="00A464E9" w:rsidRPr="00C46924" w:rsidRDefault="00A464E9" w:rsidP="00416987"/>
        </w:tc>
        <w:tc>
          <w:tcPr>
            <w:tcW w:w="1127" w:type="pct"/>
          </w:tcPr>
          <w:p w:rsidR="00A464E9" w:rsidRPr="00C46924" w:rsidRDefault="00A464E9" w:rsidP="00416987"/>
        </w:tc>
        <w:tc>
          <w:tcPr>
            <w:tcW w:w="882" w:type="pct"/>
          </w:tcPr>
          <w:p w:rsidR="00A464E9" w:rsidRPr="00C46924" w:rsidRDefault="00A464E9" w:rsidP="00416987"/>
        </w:tc>
        <w:tc>
          <w:tcPr>
            <w:tcW w:w="1127" w:type="pct"/>
          </w:tcPr>
          <w:p w:rsidR="00A464E9" w:rsidRPr="00C46924" w:rsidRDefault="00A464E9" w:rsidP="00416987"/>
        </w:tc>
        <w:tc>
          <w:tcPr>
            <w:tcW w:w="727" w:type="pct"/>
          </w:tcPr>
          <w:p w:rsidR="00A464E9" w:rsidRPr="00C46924" w:rsidRDefault="00A464E9" w:rsidP="00416987"/>
        </w:tc>
      </w:tr>
      <w:tr w:rsidR="00A464E9" w:rsidRPr="00C46924" w:rsidTr="00416987">
        <w:tc>
          <w:tcPr>
            <w:tcW w:w="598" w:type="pct"/>
          </w:tcPr>
          <w:p w:rsidR="00A464E9" w:rsidRPr="00C46924" w:rsidRDefault="00A464E9" w:rsidP="00416987"/>
        </w:tc>
        <w:tc>
          <w:tcPr>
            <w:tcW w:w="539" w:type="pct"/>
          </w:tcPr>
          <w:p w:rsidR="00A464E9" w:rsidRPr="00C46924" w:rsidRDefault="00A464E9" w:rsidP="00416987"/>
        </w:tc>
        <w:tc>
          <w:tcPr>
            <w:tcW w:w="1127" w:type="pct"/>
          </w:tcPr>
          <w:p w:rsidR="00A464E9" w:rsidRPr="00C46924" w:rsidRDefault="00A464E9" w:rsidP="00416987"/>
        </w:tc>
        <w:tc>
          <w:tcPr>
            <w:tcW w:w="882" w:type="pct"/>
          </w:tcPr>
          <w:p w:rsidR="00A464E9" w:rsidRPr="00C46924" w:rsidRDefault="00A464E9" w:rsidP="00416987"/>
        </w:tc>
        <w:tc>
          <w:tcPr>
            <w:tcW w:w="1127" w:type="pct"/>
          </w:tcPr>
          <w:p w:rsidR="00A464E9" w:rsidRPr="00C46924" w:rsidRDefault="00A464E9" w:rsidP="00416987"/>
        </w:tc>
        <w:tc>
          <w:tcPr>
            <w:tcW w:w="727" w:type="pct"/>
          </w:tcPr>
          <w:p w:rsidR="00A464E9" w:rsidRPr="00C46924" w:rsidRDefault="00A464E9" w:rsidP="00416987"/>
        </w:tc>
      </w:tr>
      <w:tr w:rsidR="00A464E9" w:rsidRPr="00C46924" w:rsidTr="00416987">
        <w:tc>
          <w:tcPr>
            <w:tcW w:w="598" w:type="pct"/>
          </w:tcPr>
          <w:p w:rsidR="00A464E9" w:rsidRPr="00C46924" w:rsidRDefault="00A464E9" w:rsidP="00416987"/>
        </w:tc>
        <w:tc>
          <w:tcPr>
            <w:tcW w:w="539" w:type="pct"/>
          </w:tcPr>
          <w:p w:rsidR="00A464E9" w:rsidRPr="00C46924" w:rsidRDefault="00A464E9" w:rsidP="00416987"/>
        </w:tc>
        <w:tc>
          <w:tcPr>
            <w:tcW w:w="1127" w:type="pct"/>
          </w:tcPr>
          <w:p w:rsidR="00A464E9" w:rsidRPr="00C46924" w:rsidRDefault="00A464E9" w:rsidP="00416987"/>
        </w:tc>
        <w:tc>
          <w:tcPr>
            <w:tcW w:w="882" w:type="pct"/>
          </w:tcPr>
          <w:p w:rsidR="00A464E9" w:rsidRPr="00C46924" w:rsidRDefault="00A464E9" w:rsidP="00416987"/>
        </w:tc>
        <w:tc>
          <w:tcPr>
            <w:tcW w:w="1127" w:type="pct"/>
          </w:tcPr>
          <w:p w:rsidR="00A464E9" w:rsidRPr="00C46924" w:rsidRDefault="00A464E9" w:rsidP="00416987"/>
        </w:tc>
        <w:tc>
          <w:tcPr>
            <w:tcW w:w="727" w:type="pct"/>
          </w:tcPr>
          <w:p w:rsidR="00A464E9" w:rsidRPr="00C46924" w:rsidRDefault="00A464E9" w:rsidP="00416987"/>
        </w:tc>
      </w:tr>
      <w:tr w:rsidR="00A464E9" w:rsidRPr="00C46924" w:rsidTr="00416987">
        <w:tc>
          <w:tcPr>
            <w:tcW w:w="598" w:type="pct"/>
          </w:tcPr>
          <w:p w:rsidR="00A464E9" w:rsidRPr="00C46924" w:rsidRDefault="00A464E9" w:rsidP="00416987"/>
        </w:tc>
        <w:tc>
          <w:tcPr>
            <w:tcW w:w="539" w:type="pct"/>
          </w:tcPr>
          <w:p w:rsidR="00A464E9" w:rsidRPr="00C46924" w:rsidRDefault="00A464E9" w:rsidP="00416987"/>
        </w:tc>
        <w:tc>
          <w:tcPr>
            <w:tcW w:w="1127" w:type="pct"/>
          </w:tcPr>
          <w:p w:rsidR="00A464E9" w:rsidRPr="00C46924" w:rsidRDefault="00A464E9" w:rsidP="00416987"/>
        </w:tc>
        <w:tc>
          <w:tcPr>
            <w:tcW w:w="882" w:type="pct"/>
          </w:tcPr>
          <w:p w:rsidR="00A464E9" w:rsidRPr="00C46924" w:rsidRDefault="00A464E9" w:rsidP="00416987"/>
        </w:tc>
        <w:tc>
          <w:tcPr>
            <w:tcW w:w="1127" w:type="pct"/>
          </w:tcPr>
          <w:p w:rsidR="00A464E9" w:rsidRPr="00C46924" w:rsidRDefault="00A464E9" w:rsidP="00416987"/>
        </w:tc>
        <w:tc>
          <w:tcPr>
            <w:tcW w:w="727" w:type="pct"/>
          </w:tcPr>
          <w:p w:rsidR="00A464E9" w:rsidRPr="00C46924" w:rsidRDefault="00A464E9" w:rsidP="00416987"/>
        </w:tc>
      </w:tr>
      <w:tr w:rsidR="00A464E9" w:rsidRPr="00C46924" w:rsidTr="00416987">
        <w:tc>
          <w:tcPr>
            <w:tcW w:w="598" w:type="pct"/>
          </w:tcPr>
          <w:p w:rsidR="00A464E9" w:rsidRPr="00C46924" w:rsidRDefault="00A464E9" w:rsidP="00416987"/>
        </w:tc>
        <w:tc>
          <w:tcPr>
            <w:tcW w:w="539" w:type="pct"/>
          </w:tcPr>
          <w:p w:rsidR="00A464E9" w:rsidRPr="00C46924" w:rsidRDefault="00A464E9" w:rsidP="00416987"/>
        </w:tc>
        <w:tc>
          <w:tcPr>
            <w:tcW w:w="1127" w:type="pct"/>
          </w:tcPr>
          <w:p w:rsidR="00A464E9" w:rsidRPr="00C46924" w:rsidRDefault="00A464E9" w:rsidP="00416987"/>
        </w:tc>
        <w:tc>
          <w:tcPr>
            <w:tcW w:w="882" w:type="pct"/>
          </w:tcPr>
          <w:p w:rsidR="00A464E9" w:rsidRPr="00C46924" w:rsidRDefault="00A464E9" w:rsidP="00416987"/>
        </w:tc>
        <w:tc>
          <w:tcPr>
            <w:tcW w:w="1127" w:type="pct"/>
          </w:tcPr>
          <w:p w:rsidR="00A464E9" w:rsidRPr="00C46924" w:rsidRDefault="00A464E9" w:rsidP="00416987"/>
        </w:tc>
        <w:tc>
          <w:tcPr>
            <w:tcW w:w="727" w:type="pct"/>
          </w:tcPr>
          <w:p w:rsidR="00A464E9" w:rsidRPr="00C46924" w:rsidRDefault="00A464E9" w:rsidP="00416987"/>
        </w:tc>
      </w:tr>
      <w:tr w:rsidR="00A464E9" w:rsidRPr="00C46924" w:rsidTr="00416987">
        <w:tc>
          <w:tcPr>
            <w:tcW w:w="598" w:type="pct"/>
          </w:tcPr>
          <w:p w:rsidR="00A464E9" w:rsidRPr="00C46924" w:rsidRDefault="00A464E9" w:rsidP="00416987"/>
        </w:tc>
        <w:tc>
          <w:tcPr>
            <w:tcW w:w="539" w:type="pct"/>
          </w:tcPr>
          <w:p w:rsidR="00A464E9" w:rsidRPr="00C46924" w:rsidRDefault="00A464E9" w:rsidP="00416987"/>
        </w:tc>
        <w:tc>
          <w:tcPr>
            <w:tcW w:w="1127" w:type="pct"/>
          </w:tcPr>
          <w:p w:rsidR="00A464E9" w:rsidRPr="00C46924" w:rsidRDefault="00A464E9" w:rsidP="00416987"/>
        </w:tc>
        <w:tc>
          <w:tcPr>
            <w:tcW w:w="882" w:type="pct"/>
          </w:tcPr>
          <w:p w:rsidR="00A464E9" w:rsidRPr="00C46924" w:rsidRDefault="00A464E9" w:rsidP="00416987"/>
        </w:tc>
        <w:tc>
          <w:tcPr>
            <w:tcW w:w="1127" w:type="pct"/>
          </w:tcPr>
          <w:p w:rsidR="00A464E9" w:rsidRPr="00C46924" w:rsidRDefault="00A464E9" w:rsidP="00416987"/>
        </w:tc>
        <w:tc>
          <w:tcPr>
            <w:tcW w:w="727" w:type="pct"/>
          </w:tcPr>
          <w:p w:rsidR="00A464E9" w:rsidRPr="00C46924" w:rsidRDefault="00A464E9" w:rsidP="00416987"/>
        </w:tc>
      </w:tr>
      <w:tr w:rsidR="00A464E9" w:rsidRPr="00C46924" w:rsidTr="00416987">
        <w:tc>
          <w:tcPr>
            <w:tcW w:w="598" w:type="pct"/>
          </w:tcPr>
          <w:p w:rsidR="00A464E9" w:rsidRPr="00C46924" w:rsidRDefault="00A464E9" w:rsidP="00416987"/>
        </w:tc>
        <w:tc>
          <w:tcPr>
            <w:tcW w:w="539" w:type="pct"/>
          </w:tcPr>
          <w:p w:rsidR="00A464E9" w:rsidRPr="00C46924" w:rsidRDefault="00A464E9" w:rsidP="00416987"/>
        </w:tc>
        <w:tc>
          <w:tcPr>
            <w:tcW w:w="1127" w:type="pct"/>
          </w:tcPr>
          <w:p w:rsidR="00A464E9" w:rsidRPr="00C46924" w:rsidRDefault="00A464E9" w:rsidP="00416987"/>
        </w:tc>
        <w:tc>
          <w:tcPr>
            <w:tcW w:w="882" w:type="pct"/>
          </w:tcPr>
          <w:p w:rsidR="00A464E9" w:rsidRPr="00C46924" w:rsidRDefault="00A464E9" w:rsidP="00416987"/>
        </w:tc>
        <w:tc>
          <w:tcPr>
            <w:tcW w:w="1127" w:type="pct"/>
          </w:tcPr>
          <w:p w:rsidR="00A464E9" w:rsidRPr="00C46924" w:rsidRDefault="00A464E9" w:rsidP="00416987"/>
        </w:tc>
        <w:tc>
          <w:tcPr>
            <w:tcW w:w="727" w:type="pct"/>
          </w:tcPr>
          <w:p w:rsidR="00A464E9" w:rsidRPr="00C46924" w:rsidRDefault="00A464E9" w:rsidP="00416987"/>
        </w:tc>
      </w:tr>
    </w:tbl>
    <w:p w:rsidR="00810DD5" w:rsidRPr="00810DD5" w:rsidRDefault="00A464E9" w:rsidP="00E449AF">
      <w:pPr>
        <w:pStyle w:val="BodyText"/>
        <w:rPr>
          <w:lang w:eastAsia="fr-CA"/>
        </w:rPr>
      </w:pPr>
      <w:r w:rsidRPr="00E449AF">
        <w:rPr>
          <w:sz w:val="22"/>
        </w:rPr>
        <w:t>Paint Manufacturer: …………………………………………………………………………………</w:t>
      </w:r>
    </w:p>
    <w:p w:rsidR="004F52E8" w:rsidRDefault="004F52E8" w:rsidP="008F7F8D">
      <w:pPr>
        <w:pStyle w:val="Heading3"/>
        <w:rPr>
          <w:lang w:eastAsia="fr-CA"/>
        </w:rPr>
        <w:sectPr w:rsidR="004F52E8" w:rsidSect="00BB7E0A">
          <w:headerReference w:type="default" r:id="rId107"/>
          <w:pgSz w:w="11906" w:h="16838" w:code="9"/>
          <w:pgMar w:top="1797" w:right="1077" w:bottom="1797" w:left="2160" w:header="907" w:footer="567" w:gutter="0"/>
          <w:cols w:space="708"/>
          <w:docGrid w:linePitch="360"/>
        </w:sectPr>
      </w:pPr>
    </w:p>
    <w:p w:rsidR="008F7F8D" w:rsidRDefault="008F7F8D" w:rsidP="008F7F8D">
      <w:pPr>
        <w:pStyle w:val="Heading3"/>
        <w:rPr>
          <w:lang w:eastAsia="fr-CA"/>
        </w:rPr>
      </w:pPr>
    </w:p>
    <w:p w:rsidR="008F7F8D" w:rsidRPr="00DE6126" w:rsidRDefault="008F7F8D" w:rsidP="008F7F8D">
      <w:pPr>
        <w:pStyle w:val="Heading1"/>
        <w:rPr>
          <w:color w:val="E67C08"/>
          <w:szCs w:val="24"/>
        </w:rPr>
      </w:pPr>
      <w:bookmarkStart w:id="273" w:name="_Toc503528914"/>
      <w:r w:rsidRPr="00DE6126">
        <w:rPr>
          <w:color w:val="E67C08"/>
          <w:szCs w:val="24"/>
        </w:rPr>
        <w:t>Appendix 30/70: Pruning of Established Trees and Shrubs Adjacent to Lighting Units</w:t>
      </w:r>
      <w:bookmarkEnd w:id="273"/>
      <w:r w:rsidRPr="00DE6126">
        <w:rPr>
          <w:color w:val="E67C08"/>
          <w:szCs w:val="24"/>
        </w:rPr>
        <w:t xml:space="preserve"> </w:t>
      </w:r>
    </w:p>
    <w:p w:rsidR="008F7F8D" w:rsidRPr="00DE6126" w:rsidRDefault="008F7F8D" w:rsidP="008F7F8D">
      <w:pPr>
        <w:pStyle w:val="Heading2"/>
        <w:rPr>
          <w:color w:val="E67C08"/>
        </w:rPr>
      </w:pPr>
      <w:r w:rsidRPr="00DE6126">
        <w:rPr>
          <w:color w:val="E67C08"/>
        </w:rPr>
        <w:t>Maintenance of Established Trees and Shrubs</w:t>
      </w:r>
    </w:p>
    <w:p w:rsidR="008F7F8D" w:rsidRPr="008F7F8D" w:rsidRDefault="008F7F8D" w:rsidP="008F7F8D">
      <w:pPr>
        <w:pStyle w:val="BodyText2"/>
      </w:pPr>
      <w:r w:rsidRPr="008F7F8D">
        <w:t xml:space="preserve">When instructed by the Employer in a dedicated Task </w:t>
      </w:r>
      <w:proofErr w:type="gramStart"/>
      <w:r w:rsidRPr="008F7F8D">
        <w:t>Order,</w:t>
      </w:r>
      <w:proofErr w:type="gramEnd"/>
      <w:r w:rsidRPr="008F7F8D">
        <w:t xml:space="preserve"> or by default during a routine or non-routine maintenance work operation, the Contractor shall carry out the pruning of established trees and shrubs adjacent to Lighting Units. The pruning process shall include for: </w:t>
      </w:r>
    </w:p>
    <w:p w:rsidR="008F7F8D" w:rsidRPr="00A0450C" w:rsidRDefault="008F7F8D" w:rsidP="00A0450C">
      <w:pPr>
        <w:pStyle w:val="ListBullet"/>
      </w:pPr>
      <w:r w:rsidRPr="00A0450C">
        <w:t xml:space="preserve">Applying the tree and shrub pruning procedures detailed in figures 1 &amp; 2 below; </w:t>
      </w:r>
    </w:p>
    <w:p w:rsidR="008F7F8D" w:rsidRPr="00A0450C" w:rsidRDefault="008F7F8D" w:rsidP="00A0450C">
      <w:pPr>
        <w:pStyle w:val="ListBullet"/>
      </w:pPr>
      <w:r w:rsidRPr="00A0450C">
        <w:t xml:space="preserve">Pruning of tree branches and shrubs of below 25mm in diameter adjacent to Lighting Units to a distance of 1m away from the Lighting Unit; </w:t>
      </w:r>
    </w:p>
    <w:p w:rsidR="008F7F8D" w:rsidRPr="00A0450C" w:rsidRDefault="008F7F8D" w:rsidP="00A0450C">
      <w:pPr>
        <w:pStyle w:val="ListBullet"/>
      </w:pPr>
      <w:r w:rsidRPr="00A0450C">
        <w:t xml:space="preserve">Reporting the need for future pruning (with a projected due date) on the </w:t>
      </w:r>
      <w:proofErr w:type="spellStart"/>
      <w:r w:rsidRPr="00A0450C">
        <w:t>Mayrise</w:t>
      </w:r>
      <w:proofErr w:type="spellEnd"/>
      <w:r w:rsidRPr="00A0450C">
        <w:t xml:space="preserve"> system; </w:t>
      </w:r>
    </w:p>
    <w:p w:rsidR="008F7F8D" w:rsidRPr="00A0450C" w:rsidRDefault="008F7F8D" w:rsidP="00A0450C">
      <w:pPr>
        <w:pStyle w:val="ListBullet"/>
      </w:pPr>
      <w:r w:rsidRPr="00A0450C">
        <w:t xml:space="preserve">Reporting the need for additional pruning / tree surgery beyond that carried out as part of the tree pruning process; </w:t>
      </w:r>
    </w:p>
    <w:p w:rsidR="008F7F8D" w:rsidRPr="00A0450C" w:rsidRDefault="008F7F8D" w:rsidP="00A0450C">
      <w:pPr>
        <w:pStyle w:val="ListBullet"/>
      </w:pPr>
      <w:r w:rsidRPr="00A0450C">
        <w:t xml:space="preserve">Removal of all clippings to a tip off site. </w:t>
      </w:r>
    </w:p>
    <w:p w:rsidR="008F7F8D" w:rsidRPr="008F7F8D" w:rsidRDefault="008F7F8D" w:rsidP="008F7F8D">
      <w:pPr>
        <w:pStyle w:val="BodyText2"/>
      </w:pPr>
      <w:r>
        <w:t>Any pruning, either instructed in a dedicated Task Order or by default during routine or non-routine maintenance, shall be deemed to be included within</w:t>
      </w:r>
      <w:r w:rsidR="00F712EE">
        <w:t xml:space="preserve"> the Series 1300 and 1400 rates and there are no separate rates for pruning in the Price List.</w:t>
      </w:r>
    </w:p>
    <w:p w:rsidR="008F7F8D" w:rsidRPr="008F7F8D" w:rsidRDefault="008F7F8D" w:rsidP="008F7F8D">
      <w:pPr>
        <w:pStyle w:val="BodyText"/>
        <w:rPr>
          <w:lang w:eastAsia="fr-CA"/>
        </w:rPr>
        <w:sectPr w:rsidR="008F7F8D" w:rsidRPr="008F7F8D" w:rsidSect="00BB7E0A">
          <w:headerReference w:type="default" r:id="rId108"/>
          <w:pgSz w:w="11906" w:h="16838" w:code="9"/>
          <w:pgMar w:top="1797" w:right="1077" w:bottom="1797" w:left="2160" w:header="907" w:footer="567" w:gutter="0"/>
          <w:cols w:space="708"/>
          <w:docGrid w:linePitch="360"/>
        </w:sectPr>
      </w:pPr>
    </w:p>
    <w:p w:rsidR="0098557A" w:rsidRPr="00DE6126" w:rsidRDefault="0098557A" w:rsidP="0098557A">
      <w:pPr>
        <w:pStyle w:val="Heading1"/>
        <w:rPr>
          <w:color w:val="E67C08"/>
        </w:rPr>
      </w:pPr>
      <w:bookmarkStart w:id="274" w:name="_Toc120417174"/>
      <w:bookmarkStart w:id="275" w:name="_Toc503528915"/>
      <w:r w:rsidRPr="00DE6126">
        <w:rPr>
          <w:color w:val="E67C08"/>
        </w:rPr>
        <w:lastRenderedPageBreak/>
        <w:t>APPENDIX 50/1: (SPECIF</w:t>
      </w:r>
      <w:r w:rsidR="001765CB" w:rsidRPr="00DE6126">
        <w:rPr>
          <w:color w:val="E67C08"/>
        </w:rPr>
        <w:t>i</w:t>
      </w:r>
      <w:r w:rsidRPr="00DE6126">
        <w:rPr>
          <w:color w:val="E67C08"/>
        </w:rPr>
        <w:t>CATION FOR HIGHWAY WORKS) FORM HA/P1 (MAINTENANCE) PAINT SYSTEM SHEET</w:t>
      </w:r>
      <w:bookmarkEnd w:id="274"/>
      <w:bookmarkEnd w:id="275"/>
    </w:p>
    <w:p w:rsidR="001765CB" w:rsidRPr="00DE6126" w:rsidRDefault="001765CB" w:rsidP="001765CB">
      <w:pPr>
        <w:pStyle w:val="Heading2"/>
        <w:rPr>
          <w:color w:val="E67C08"/>
        </w:rPr>
      </w:pPr>
      <w:r w:rsidRPr="00DE6126">
        <w:rPr>
          <w:color w:val="E67C08"/>
        </w:rPr>
        <w:t>general</w:t>
      </w:r>
    </w:p>
    <w:p w:rsidR="0098557A" w:rsidRPr="000C7A26" w:rsidRDefault="0098557A" w:rsidP="001765CB">
      <w:pPr>
        <w:pStyle w:val="BodyText2"/>
      </w:pPr>
      <w:r w:rsidRPr="000C7A26">
        <w:t>The Task Order shall specify the paint system type from the three options given in this Appendix.</w:t>
      </w:r>
    </w:p>
    <w:p w:rsidR="0098557A" w:rsidRPr="00DE6126" w:rsidRDefault="0098557A" w:rsidP="0098557A">
      <w:pPr>
        <w:pStyle w:val="Heading2"/>
        <w:rPr>
          <w:color w:val="E67C08"/>
        </w:rPr>
      </w:pPr>
      <w:bookmarkStart w:id="276" w:name="_Toc120417175"/>
      <w:r w:rsidRPr="00DE6126">
        <w:rPr>
          <w:color w:val="E67C08"/>
        </w:rPr>
        <w:t>Paint System Type 1</w:t>
      </w:r>
      <w:bookmarkEnd w:id="276"/>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34"/>
        <w:gridCol w:w="665"/>
        <w:gridCol w:w="436"/>
        <w:gridCol w:w="1442"/>
        <w:gridCol w:w="1251"/>
        <w:gridCol w:w="99"/>
        <w:gridCol w:w="610"/>
        <w:gridCol w:w="653"/>
        <w:gridCol w:w="55"/>
        <w:gridCol w:w="709"/>
        <w:gridCol w:w="417"/>
        <w:gridCol w:w="8"/>
        <w:gridCol w:w="284"/>
        <w:gridCol w:w="709"/>
        <w:gridCol w:w="41"/>
        <w:gridCol w:w="320"/>
        <w:gridCol w:w="347"/>
        <w:gridCol w:w="213"/>
        <w:gridCol w:w="162"/>
        <w:gridCol w:w="334"/>
        <w:gridCol w:w="709"/>
      </w:tblGrid>
      <w:tr w:rsidR="0019090B" w:rsidRPr="000C7A26" w:rsidTr="00A05B17">
        <w:trPr>
          <w:gridBefore w:val="1"/>
          <w:wBefore w:w="34" w:type="dxa"/>
        </w:trPr>
        <w:tc>
          <w:tcPr>
            <w:tcW w:w="5156" w:type="dxa"/>
            <w:gridSpan w:val="7"/>
            <w:tcBorders>
              <w:top w:val="single" w:sz="12" w:space="0" w:color="auto"/>
              <w:left w:val="single" w:sz="12" w:space="0" w:color="auto"/>
            </w:tcBorders>
            <w:shd w:val="clear" w:color="auto" w:fill="auto"/>
          </w:tcPr>
          <w:p w:rsidR="0019090B" w:rsidRPr="000C7A26" w:rsidRDefault="0019090B" w:rsidP="00700F65">
            <w:pPr>
              <w:pStyle w:val="TableText"/>
              <w:tabs>
                <w:tab w:val="left" w:pos="305"/>
              </w:tabs>
            </w:pPr>
            <w:r w:rsidRPr="000C7A26">
              <w:t xml:space="preserve">1. </w:t>
            </w:r>
            <w:r w:rsidRPr="000C7A26">
              <w:tab/>
              <w:t>Contract Title:</w:t>
            </w:r>
          </w:p>
        </w:tc>
        <w:tc>
          <w:tcPr>
            <w:tcW w:w="4308" w:type="dxa"/>
            <w:gridSpan w:val="13"/>
            <w:tcBorders>
              <w:top w:val="single" w:sz="12" w:space="0" w:color="auto"/>
              <w:right w:val="single" w:sz="12" w:space="0" w:color="auto"/>
            </w:tcBorders>
            <w:shd w:val="clear" w:color="auto" w:fill="auto"/>
          </w:tcPr>
          <w:p w:rsidR="0019090B" w:rsidRPr="000C7A26" w:rsidRDefault="00FE5A58" w:rsidP="00700F65">
            <w:pPr>
              <w:pStyle w:val="TableText"/>
              <w:tabs>
                <w:tab w:val="left" w:pos="305"/>
              </w:tabs>
            </w:pPr>
            <w:r>
              <w:t>Wokingham</w:t>
            </w:r>
            <w:r w:rsidR="0019090B" w:rsidRPr="000C7A26">
              <w:t xml:space="preserve"> TMC</w:t>
            </w:r>
          </w:p>
        </w:tc>
      </w:tr>
      <w:tr w:rsidR="0019090B" w:rsidRPr="000C7A26" w:rsidTr="00A05B17">
        <w:trPr>
          <w:gridBefore w:val="1"/>
          <w:wBefore w:w="34" w:type="dxa"/>
        </w:trPr>
        <w:tc>
          <w:tcPr>
            <w:tcW w:w="5156" w:type="dxa"/>
            <w:gridSpan w:val="7"/>
            <w:tcBorders>
              <w:left w:val="single" w:sz="12" w:space="0" w:color="auto"/>
            </w:tcBorders>
            <w:shd w:val="clear" w:color="auto" w:fill="auto"/>
          </w:tcPr>
          <w:p w:rsidR="0019090B" w:rsidRPr="000C7A26" w:rsidRDefault="0019090B" w:rsidP="00700F65">
            <w:pPr>
              <w:pStyle w:val="TableText"/>
              <w:tabs>
                <w:tab w:val="left" w:pos="305"/>
              </w:tabs>
            </w:pPr>
            <w:r w:rsidRPr="000C7A26">
              <w:tab/>
              <w:t>Structure No. :</w:t>
            </w:r>
          </w:p>
        </w:tc>
        <w:tc>
          <w:tcPr>
            <w:tcW w:w="4308" w:type="dxa"/>
            <w:gridSpan w:val="13"/>
            <w:tcBorders>
              <w:right w:val="single" w:sz="12" w:space="0" w:color="auto"/>
            </w:tcBorders>
            <w:shd w:val="clear" w:color="auto" w:fill="auto"/>
          </w:tcPr>
          <w:p w:rsidR="0019090B" w:rsidRPr="000C7A26" w:rsidRDefault="0019090B" w:rsidP="00700F65">
            <w:pPr>
              <w:pStyle w:val="TableText"/>
              <w:tabs>
                <w:tab w:val="left" w:pos="305"/>
              </w:tabs>
            </w:pPr>
            <w:r w:rsidRPr="000C7A26">
              <w:t>To be given in the Task Order</w:t>
            </w:r>
          </w:p>
        </w:tc>
      </w:tr>
      <w:tr w:rsidR="0019090B" w:rsidRPr="000C7A26" w:rsidTr="00A05B17">
        <w:trPr>
          <w:gridBefore w:val="1"/>
          <w:wBefore w:w="34" w:type="dxa"/>
        </w:trPr>
        <w:tc>
          <w:tcPr>
            <w:tcW w:w="5156" w:type="dxa"/>
            <w:gridSpan w:val="7"/>
            <w:tcBorders>
              <w:left w:val="single" w:sz="12" w:space="0" w:color="auto"/>
              <w:bottom w:val="single" w:sz="12" w:space="0" w:color="auto"/>
            </w:tcBorders>
            <w:shd w:val="clear" w:color="auto" w:fill="auto"/>
          </w:tcPr>
          <w:p w:rsidR="0019090B" w:rsidRPr="000C7A26" w:rsidRDefault="0019090B" w:rsidP="00700F65">
            <w:pPr>
              <w:pStyle w:val="TableText"/>
              <w:tabs>
                <w:tab w:val="left" w:pos="305"/>
              </w:tabs>
            </w:pPr>
            <w:r w:rsidRPr="000C7A26">
              <w:tab/>
              <w:t>Grid Ref. :</w:t>
            </w:r>
          </w:p>
        </w:tc>
        <w:tc>
          <w:tcPr>
            <w:tcW w:w="4308" w:type="dxa"/>
            <w:gridSpan w:val="13"/>
            <w:tcBorders>
              <w:bottom w:val="single" w:sz="12" w:space="0" w:color="auto"/>
              <w:right w:val="single" w:sz="12" w:space="0" w:color="auto"/>
            </w:tcBorders>
            <w:shd w:val="clear" w:color="auto" w:fill="auto"/>
          </w:tcPr>
          <w:p w:rsidR="0019090B" w:rsidRPr="000C7A26" w:rsidRDefault="0019090B" w:rsidP="00700F65">
            <w:pPr>
              <w:pStyle w:val="TableText"/>
              <w:tabs>
                <w:tab w:val="left" w:pos="305"/>
              </w:tabs>
            </w:pPr>
            <w:r w:rsidRPr="000C7A26">
              <w:t>To be given in the Task Order</w:t>
            </w:r>
          </w:p>
        </w:tc>
      </w:tr>
      <w:tr w:rsidR="0019090B" w:rsidRPr="000C7A26" w:rsidTr="00A05B17">
        <w:trPr>
          <w:gridBefore w:val="1"/>
          <w:wBefore w:w="34" w:type="dxa"/>
        </w:trPr>
        <w:tc>
          <w:tcPr>
            <w:tcW w:w="5156" w:type="dxa"/>
            <w:gridSpan w:val="7"/>
            <w:tcBorders>
              <w:top w:val="single" w:sz="12" w:space="0" w:color="auto"/>
              <w:left w:val="single" w:sz="12" w:space="0" w:color="auto"/>
              <w:bottom w:val="single" w:sz="12" w:space="0" w:color="auto"/>
            </w:tcBorders>
            <w:shd w:val="clear" w:color="auto" w:fill="auto"/>
          </w:tcPr>
          <w:p w:rsidR="0019090B" w:rsidRPr="000C7A26" w:rsidRDefault="0019090B" w:rsidP="00700F65">
            <w:pPr>
              <w:pStyle w:val="TableText"/>
              <w:tabs>
                <w:tab w:val="left" w:pos="305"/>
              </w:tabs>
            </w:pPr>
            <w:r w:rsidRPr="000C7A26">
              <w:t xml:space="preserve">2. </w:t>
            </w:r>
            <w:r w:rsidRPr="000C7A26">
              <w:tab/>
              <w:t>Date of Issue of Documents to Tenderers:</w:t>
            </w:r>
          </w:p>
        </w:tc>
        <w:tc>
          <w:tcPr>
            <w:tcW w:w="4308" w:type="dxa"/>
            <w:gridSpan w:val="13"/>
            <w:tcBorders>
              <w:top w:val="single" w:sz="12" w:space="0" w:color="auto"/>
              <w:bottom w:val="single" w:sz="12" w:space="0" w:color="auto"/>
              <w:right w:val="single" w:sz="12" w:space="0" w:color="auto"/>
            </w:tcBorders>
            <w:shd w:val="clear" w:color="auto" w:fill="auto"/>
          </w:tcPr>
          <w:p w:rsidR="0019090B" w:rsidRPr="000C7A26" w:rsidRDefault="0019090B" w:rsidP="00700F65">
            <w:pPr>
              <w:pStyle w:val="TableText"/>
              <w:tabs>
                <w:tab w:val="left" w:pos="305"/>
              </w:tabs>
            </w:pPr>
            <w:r w:rsidRPr="000C7A26">
              <w:t>As per Task Order</w:t>
            </w:r>
          </w:p>
        </w:tc>
      </w:tr>
      <w:tr w:rsidR="0019090B" w:rsidRPr="000C7A26" w:rsidTr="00A05B17">
        <w:trPr>
          <w:gridBefore w:val="1"/>
          <w:wBefore w:w="34" w:type="dxa"/>
        </w:trPr>
        <w:tc>
          <w:tcPr>
            <w:tcW w:w="5156" w:type="dxa"/>
            <w:gridSpan w:val="7"/>
            <w:tcBorders>
              <w:top w:val="single" w:sz="12" w:space="0" w:color="auto"/>
              <w:left w:val="single" w:sz="12" w:space="0" w:color="auto"/>
              <w:bottom w:val="single" w:sz="12" w:space="0" w:color="auto"/>
            </w:tcBorders>
            <w:shd w:val="clear" w:color="auto" w:fill="auto"/>
          </w:tcPr>
          <w:p w:rsidR="0019090B" w:rsidRPr="000C7A26" w:rsidRDefault="0019090B" w:rsidP="00700F65">
            <w:pPr>
              <w:pStyle w:val="TableText"/>
              <w:tabs>
                <w:tab w:val="left" w:pos="305"/>
              </w:tabs>
            </w:pPr>
            <w:r w:rsidRPr="000C7A26">
              <w:t xml:space="preserve">3. </w:t>
            </w:r>
            <w:r w:rsidRPr="000C7A26">
              <w:tab/>
              <w:t>Environment and Accessibility:</w:t>
            </w:r>
          </w:p>
        </w:tc>
        <w:tc>
          <w:tcPr>
            <w:tcW w:w="4308" w:type="dxa"/>
            <w:gridSpan w:val="13"/>
            <w:tcBorders>
              <w:top w:val="single" w:sz="12" w:space="0" w:color="auto"/>
              <w:bottom w:val="single" w:sz="12" w:space="0" w:color="auto"/>
              <w:right w:val="single" w:sz="12" w:space="0" w:color="auto"/>
            </w:tcBorders>
            <w:shd w:val="clear" w:color="auto" w:fill="auto"/>
          </w:tcPr>
          <w:p w:rsidR="0019090B" w:rsidRPr="000C7A26" w:rsidRDefault="0019090B" w:rsidP="00700F65">
            <w:pPr>
              <w:pStyle w:val="TableText"/>
              <w:tabs>
                <w:tab w:val="left" w:pos="305"/>
              </w:tabs>
            </w:pPr>
            <w:r w:rsidRPr="000C7A26">
              <w:t>Inland “B” and Difficult Access</w:t>
            </w:r>
          </w:p>
        </w:tc>
      </w:tr>
      <w:tr w:rsidR="0019090B" w:rsidRPr="000C7A26" w:rsidTr="00A05B17">
        <w:trPr>
          <w:gridBefore w:val="1"/>
          <w:wBefore w:w="34" w:type="dxa"/>
        </w:trPr>
        <w:tc>
          <w:tcPr>
            <w:tcW w:w="5156" w:type="dxa"/>
            <w:gridSpan w:val="7"/>
            <w:tcBorders>
              <w:top w:val="single" w:sz="12" w:space="0" w:color="auto"/>
              <w:left w:val="single" w:sz="12" w:space="0" w:color="auto"/>
            </w:tcBorders>
            <w:shd w:val="clear" w:color="auto" w:fill="auto"/>
          </w:tcPr>
          <w:p w:rsidR="0019090B" w:rsidRPr="000C7A26" w:rsidRDefault="0019090B" w:rsidP="00700F65">
            <w:pPr>
              <w:pStyle w:val="TableText"/>
              <w:tabs>
                <w:tab w:val="left" w:pos="305"/>
              </w:tabs>
            </w:pPr>
            <w:r w:rsidRPr="000C7A26">
              <w:t xml:space="preserve">4. </w:t>
            </w:r>
            <w:r w:rsidRPr="000C7A26">
              <w:tab/>
              <w:t>Existing Protective System(s):</w:t>
            </w:r>
          </w:p>
        </w:tc>
        <w:tc>
          <w:tcPr>
            <w:tcW w:w="4308" w:type="dxa"/>
            <w:gridSpan w:val="13"/>
            <w:tcBorders>
              <w:top w:val="single" w:sz="12" w:space="0" w:color="auto"/>
              <w:right w:val="single" w:sz="12" w:space="0" w:color="auto"/>
            </w:tcBorders>
            <w:shd w:val="clear" w:color="auto" w:fill="auto"/>
          </w:tcPr>
          <w:p w:rsidR="0019090B" w:rsidRPr="000C7A26" w:rsidRDefault="0019090B" w:rsidP="00700F65">
            <w:pPr>
              <w:pStyle w:val="TableText"/>
              <w:tabs>
                <w:tab w:val="left" w:pos="305"/>
              </w:tabs>
            </w:pPr>
          </w:p>
        </w:tc>
      </w:tr>
      <w:tr w:rsidR="0019090B" w:rsidRPr="000C7A26" w:rsidTr="00A05B17">
        <w:trPr>
          <w:gridBefore w:val="1"/>
          <w:wBefore w:w="34" w:type="dxa"/>
        </w:trPr>
        <w:tc>
          <w:tcPr>
            <w:tcW w:w="5156" w:type="dxa"/>
            <w:gridSpan w:val="7"/>
            <w:tcBorders>
              <w:left w:val="single" w:sz="12" w:space="0" w:color="auto"/>
            </w:tcBorders>
            <w:shd w:val="clear" w:color="auto" w:fill="auto"/>
          </w:tcPr>
          <w:p w:rsidR="0019090B" w:rsidRPr="000C7A26" w:rsidRDefault="0019090B" w:rsidP="00700F65">
            <w:pPr>
              <w:pStyle w:val="TableText"/>
              <w:tabs>
                <w:tab w:val="left" w:pos="305"/>
              </w:tabs>
            </w:pPr>
            <w:r w:rsidRPr="000C7A26">
              <w:tab/>
              <w:t>Metal coatings:</w:t>
            </w:r>
          </w:p>
        </w:tc>
        <w:tc>
          <w:tcPr>
            <w:tcW w:w="4308" w:type="dxa"/>
            <w:gridSpan w:val="13"/>
            <w:vMerge w:val="restart"/>
            <w:tcBorders>
              <w:right w:val="single" w:sz="12" w:space="0" w:color="auto"/>
            </w:tcBorders>
            <w:shd w:val="clear" w:color="auto" w:fill="auto"/>
          </w:tcPr>
          <w:p w:rsidR="0019090B" w:rsidRPr="000C7A26" w:rsidRDefault="0019090B" w:rsidP="00700F65">
            <w:pPr>
              <w:pStyle w:val="TableText"/>
              <w:tabs>
                <w:tab w:val="left" w:pos="305"/>
              </w:tabs>
            </w:pPr>
            <w:r w:rsidRPr="000C7A26">
              <w:t>Unless otherwise specified in the Task Order, Metallic lead primers and oleo-resinous paint system.  MIO finishes and alkyd u/c and gloss finishes.  Total thickness from 350µm.  Bituminous coating systems up to 1000µm.</w:t>
            </w:r>
          </w:p>
        </w:tc>
      </w:tr>
      <w:tr w:rsidR="0019090B" w:rsidRPr="000C7A26" w:rsidTr="00A05B17">
        <w:trPr>
          <w:gridBefore w:val="1"/>
          <w:wBefore w:w="34" w:type="dxa"/>
        </w:trPr>
        <w:tc>
          <w:tcPr>
            <w:tcW w:w="5156" w:type="dxa"/>
            <w:gridSpan w:val="7"/>
            <w:tcBorders>
              <w:left w:val="single" w:sz="12" w:space="0" w:color="auto"/>
            </w:tcBorders>
            <w:shd w:val="clear" w:color="auto" w:fill="auto"/>
          </w:tcPr>
          <w:p w:rsidR="0019090B" w:rsidRPr="000C7A26" w:rsidRDefault="0019090B" w:rsidP="00700F65">
            <w:pPr>
              <w:pStyle w:val="TableText"/>
              <w:tabs>
                <w:tab w:val="left" w:pos="305"/>
              </w:tabs>
            </w:pPr>
            <w:r w:rsidRPr="000C7A26">
              <w:tab/>
              <w:t>Paint coatings:</w:t>
            </w:r>
          </w:p>
        </w:tc>
        <w:tc>
          <w:tcPr>
            <w:tcW w:w="4308" w:type="dxa"/>
            <w:gridSpan w:val="13"/>
            <w:vMerge/>
            <w:tcBorders>
              <w:right w:val="single" w:sz="12" w:space="0" w:color="auto"/>
            </w:tcBorders>
            <w:shd w:val="clear" w:color="auto" w:fill="auto"/>
          </w:tcPr>
          <w:p w:rsidR="0019090B" w:rsidRPr="000C7A26" w:rsidRDefault="0019090B" w:rsidP="00700F65">
            <w:pPr>
              <w:pStyle w:val="TableText"/>
              <w:tabs>
                <w:tab w:val="left" w:pos="305"/>
              </w:tabs>
            </w:pPr>
          </w:p>
        </w:tc>
      </w:tr>
      <w:tr w:rsidR="0019090B" w:rsidRPr="000C7A26" w:rsidTr="00A05B17">
        <w:trPr>
          <w:gridBefore w:val="1"/>
          <w:wBefore w:w="34" w:type="dxa"/>
        </w:trPr>
        <w:tc>
          <w:tcPr>
            <w:tcW w:w="5156" w:type="dxa"/>
            <w:gridSpan w:val="7"/>
            <w:tcBorders>
              <w:left w:val="single" w:sz="12" w:space="0" w:color="auto"/>
              <w:bottom w:val="single" w:sz="12" w:space="0" w:color="auto"/>
            </w:tcBorders>
            <w:shd w:val="clear" w:color="auto" w:fill="auto"/>
          </w:tcPr>
          <w:p w:rsidR="0019090B" w:rsidRPr="000C7A26" w:rsidRDefault="0019090B" w:rsidP="00700F65">
            <w:pPr>
              <w:pStyle w:val="TableText"/>
              <w:tabs>
                <w:tab w:val="left" w:pos="305"/>
              </w:tabs>
            </w:pPr>
            <w:r w:rsidRPr="000C7A26">
              <w:tab/>
              <w:t>Average total thickness (</w:t>
            </w:r>
            <w:r w:rsidRPr="00BA698F">
              <w:sym w:font="Symbol" w:char="F06D"/>
            </w:r>
            <w:r w:rsidRPr="000C7A26">
              <w:t>m):</w:t>
            </w:r>
          </w:p>
        </w:tc>
        <w:tc>
          <w:tcPr>
            <w:tcW w:w="4308" w:type="dxa"/>
            <w:gridSpan w:val="13"/>
            <w:vMerge/>
            <w:tcBorders>
              <w:bottom w:val="single" w:sz="12" w:space="0" w:color="auto"/>
              <w:right w:val="single" w:sz="12" w:space="0" w:color="auto"/>
            </w:tcBorders>
            <w:shd w:val="clear" w:color="auto" w:fill="auto"/>
          </w:tcPr>
          <w:p w:rsidR="0019090B" w:rsidRPr="000C7A26" w:rsidRDefault="0019090B" w:rsidP="00700F65">
            <w:pPr>
              <w:pStyle w:val="TableText"/>
              <w:tabs>
                <w:tab w:val="left" w:pos="305"/>
              </w:tabs>
            </w:pPr>
          </w:p>
        </w:tc>
      </w:tr>
      <w:tr w:rsidR="0019090B" w:rsidRPr="000C7A26" w:rsidTr="00A05B17">
        <w:trPr>
          <w:gridBefore w:val="1"/>
          <w:wBefore w:w="34" w:type="dxa"/>
        </w:trPr>
        <w:tc>
          <w:tcPr>
            <w:tcW w:w="5156" w:type="dxa"/>
            <w:gridSpan w:val="7"/>
            <w:tcBorders>
              <w:top w:val="single" w:sz="12" w:space="0" w:color="auto"/>
              <w:left w:val="single" w:sz="12" w:space="0" w:color="auto"/>
              <w:right w:val="single" w:sz="12" w:space="0" w:color="auto"/>
            </w:tcBorders>
            <w:shd w:val="clear" w:color="auto" w:fill="auto"/>
          </w:tcPr>
          <w:p w:rsidR="0019090B" w:rsidRPr="000C7A26" w:rsidRDefault="0019090B" w:rsidP="00700F65">
            <w:pPr>
              <w:pStyle w:val="TableText"/>
              <w:tabs>
                <w:tab w:val="left" w:pos="305"/>
              </w:tabs>
            </w:pPr>
            <w:r w:rsidRPr="000C7A26">
              <w:t xml:space="preserve">5. </w:t>
            </w:r>
            <w:r w:rsidRPr="000C7A26">
              <w:tab/>
              <w:t>Required Durability of System(s):</w:t>
            </w:r>
          </w:p>
        </w:tc>
        <w:tc>
          <w:tcPr>
            <w:tcW w:w="4308" w:type="dxa"/>
            <w:gridSpan w:val="13"/>
            <w:tcBorders>
              <w:top w:val="single" w:sz="12" w:space="0" w:color="auto"/>
              <w:left w:val="single" w:sz="12" w:space="0" w:color="auto"/>
              <w:right w:val="single" w:sz="12" w:space="0" w:color="auto"/>
            </w:tcBorders>
            <w:shd w:val="clear" w:color="auto" w:fill="auto"/>
          </w:tcPr>
          <w:p w:rsidR="0019090B" w:rsidRPr="000C7A26" w:rsidRDefault="0019090B" w:rsidP="00700F65">
            <w:pPr>
              <w:pStyle w:val="TableText"/>
              <w:tabs>
                <w:tab w:val="left" w:pos="305"/>
              </w:tabs>
            </w:pPr>
            <w:r w:rsidRPr="000C7A26">
              <w:t>6</w:t>
            </w:r>
            <w:r w:rsidRPr="000C7A26">
              <w:tab/>
              <w:t>Colour of Finish:</w:t>
            </w:r>
          </w:p>
        </w:tc>
      </w:tr>
      <w:tr w:rsidR="0019090B" w:rsidRPr="000C7A26" w:rsidTr="00A05B17">
        <w:trPr>
          <w:gridBefore w:val="1"/>
          <w:wBefore w:w="34" w:type="dxa"/>
        </w:trPr>
        <w:tc>
          <w:tcPr>
            <w:tcW w:w="5156" w:type="dxa"/>
            <w:gridSpan w:val="7"/>
            <w:tcBorders>
              <w:left w:val="single" w:sz="12" w:space="0" w:color="auto"/>
              <w:right w:val="single" w:sz="12" w:space="0" w:color="auto"/>
            </w:tcBorders>
            <w:shd w:val="clear" w:color="auto" w:fill="auto"/>
          </w:tcPr>
          <w:p w:rsidR="0019090B" w:rsidRPr="000C7A26" w:rsidRDefault="0019090B" w:rsidP="00700F65">
            <w:pPr>
              <w:pStyle w:val="TableText"/>
              <w:tabs>
                <w:tab w:val="left" w:pos="305"/>
              </w:tabs>
            </w:pPr>
            <w:r w:rsidRPr="000C7A26">
              <w:tab/>
              <w:t xml:space="preserve">No Maintenance: </w:t>
            </w:r>
            <w:r w:rsidRPr="000C7A26">
              <w:tab/>
            </w:r>
            <w:r w:rsidRPr="000C7A26">
              <w:tab/>
              <w:t>6 years</w:t>
            </w:r>
          </w:p>
        </w:tc>
        <w:tc>
          <w:tcPr>
            <w:tcW w:w="4308" w:type="dxa"/>
            <w:gridSpan w:val="13"/>
            <w:tcBorders>
              <w:left w:val="single" w:sz="12" w:space="0" w:color="auto"/>
              <w:right w:val="single" w:sz="12" w:space="0" w:color="auto"/>
            </w:tcBorders>
            <w:shd w:val="clear" w:color="auto" w:fill="auto"/>
          </w:tcPr>
          <w:p w:rsidR="0019090B" w:rsidRPr="000C7A26" w:rsidRDefault="0019090B" w:rsidP="00700F65">
            <w:pPr>
              <w:pStyle w:val="TableText"/>
              <w:tabs>
                <w:tab w:val="left" w:pos="305"/>
              </w:tabs>
            </w:pPr>
            <w:r w:rsidRPr="000C7A26">
              <w:t>As per Task Order</w:t>
            </w:r>
          </w:p>
        </w:tc>
      </w:tr>
      <w:tr w:rsidR="0019090B" w:rsidRPr="000C7A26" w:rsidTr="00A05B17">
        <w:trPr>
          <w:gridBefore w:val="1"/>
          <w:wBefore w:w="34" w:type="dxa"/>
        </w:trPr>
        <w:tc>
          <w:tcPr>
            <w:tcW w:w="5156" w:type="dxa"/>
            <w:gridSpan w:val="7"/>
            <w:tcBorders>
              <w:left w:val="single" w:sz="12" w:space="0" w:color="auto"/>
              <w:right w:val="single" w:sz="12" w:space="0" w:color="auto"/>
            </w:tcBorders>
            <w:shd w:val="clear" w:color="auto" w:fill="auto"/>
          </w:tcPr>
          <w:p w:rsidR="0019090B" w:rsidRPr="000C7A26" w:rsidRDefault="0019090B" w:rsidP="00700F65">
            <w:pPr>
              <w:pStyle w:val="TableText"/>
              <w:tabs>
                <w:tab w:val="left" w:pos="305"/>
              </w:tabs>
            </w:pPr>
            <w:r w:rsidRPr="000C7A26">
              <w:tab/>
              <w:t xml:space="preserve">Minor Maintenance: </w:t>
            </w:r>
            <w:r w:rsidRPr="000C7A26">
              <w:tab/>
            </w:r>
            <w:r w:rsidRPr="000C7A26">
              <w:tab/>
              <w:t>6 – 12 years</w:t>
            </w:r>
          </w:p>
        </w:tc>
        <w:tc>
          <w:tcPr>
            <w:tcW w:w="4308" w:type="dxa"/>
            <w:gridSpan w:val="13"/>
            <w:tcBorders>
              <w:left w:val="single" w:sz="12" w:space="0" w:color="auto"/>
              <w:right w:val="single" w:sz="12" w:space="0" w:color="auto"/>
            </w:tcBorders>
            <w:shd w:val="clear" w:color="auto" w:fill="auto"/>
          </w:tcPr>
          <w:p w:rsidR="0019090B" w:rsidRPr="000C7A26" w:rsidRDefault="0019090B" w:rsidP="00700F65">
            <w:pPr>
              <w:pStyle w:val="TableText"/>
              <w:tabs>
                <w:tab w:val="left" w:pos="305"/>
              </w:tabs>
            </w:pPr>
          </w:p>
        </w:tc>
      </w:tr>
      <w:tr w:rsidR="0019090B" w:rsidRPr="000C7A26" w:rsidTr="00A05B17">
        <w:trPr>
          <w:gridBefore w:val="1"/>
          <w:wBefore w:w="34" w:type="dxa"/>
        </w:trPr>
        <w:tc>
          <w:tcPr>
            <w:tcW w:w="5156" w:type="dxa"/>
            <w:gridSpan w:val="7"/>
            <w:tcBorders>
              <w:left w:val="single" w:sz="12" w:space="0" w:color="auto"/>
              <w:bottom w:val="single" w:sz="12" w:space="0" w:color="auto"/>
              <w:right w:val="single" w:sz="12" w:space="0" w:color="auto"/>
            </w:tcBorders>
            <w:shd w:val="clear" w:color="auto" w:fill="auto"/>
          </w:tcPr>
          <w:p w:rsidR="0019090B" w:rsidRPr="000C7A26" w:rsidRDefault="0019090B" w:rsidP="00700F65">
            <w:pPr>
              <w:pStyle w:val="TableText"/>
              <w:tabs>
                <w:tab w:val="left" w:pos="305"/>
              </w:tabs>
            </w:pPr>
            <w:r w:rsidRPr="000C7A26">
              <w:tab/>
              <w:t xml:space="preserve">Major Maintenance: </w:t>
            </w:r>
            <w:r w:rsidRPr="000C7A26">
              <w:tab/>
            </w:r>
            <w:r w:rsidRPr="000C7A26">
              <w:tab/>
              <w:t>12 years</w:t>
            </w:r>
          </w:p>
        </w:tc>
        <w:tc>
          <w:tcPr>
            <w:tcW w:w="4308" w:type="dxa"/>
            <w:gridSpan w:val="13"/>
            <w:tcBorders>
              <w:left w:val="single" w:sz="12" w:space="0" w:color="auto"/>
              <w:bottom w:val="single" w:sz="12" w:space="0" w:color="auto"/>
              <w:right w:val="single" w:sz="12" w:space="0" w:color="auto"/>
            </w:tcBorders>
            <w:shd w:val="clear" w:color="auto" w:fill="auto"/>
          </w:tcPr>
          <w:p w:rsidR="0019090B" w:rsidRPr="000C7A26" w:rsidRDefault="0019090B" w:rsidP="00700F65">
            <w:pPr>
              <w:pStyle w:val="TableText"/>
              <w:tabs>
                <w:tab w:val="left" w:pos="305"/>
              </w:tabs>
            </w:pPr>
          </w:p>
        </w:tc>
      </w:tr>
      <w:tr w:rsidR="0019090B" w:rsidRPr="000C7A26" w:rsidTr="00A05B17">
        <w:trPr>
          <w:gridBefore w:val="1"/>
          <w:wBefore w:w="34" w:type="dxa"/>
        </w:trPr>
        <w:tc>
          <w:tcPr>
            <w:tcW w:w="5156" w:type="dxa"/>
            <w:gridSpan w:val="7"/>
            <w:tcBorders>
              <w:top w:val="single" w:sz="12" w:space="0" w:color="auto"/>
              <w:left w:val="single" w:sz="12" w:space="0" w:color="auto"/>
            </w:tcBorders>
            <w:shd w:val="clear" w:color="auto" w:fill="auto"/>
          </w:tcPr>
          <w:p w:rsidR="0019090B" w:rsidRPr="000C7A26" w:rsidRDefault="0019090B" w:rsidP="00700F65">
            <w:pPr>
              <w:pStyle w:val="TableText"/>
              <w:tabs>
                <w:tab w:val="left" w:pos="305"/>
              </w:tabs>
            </w:pPr>
            <w:r w:rsidRPr="000C7A26">
              <w:t xml:space="preserve">7. </w:t>
            </w:r>
            <w:r w:rsidRPr="000C7A26">
              <w:tab/>
              <w:t>Billed Area</w:t>
            </w:r>
          </w:p>
        </w:tc>
        <w:tc>
          <w:tcPr>
            <w:tcW w:w="2543" w:type="dxa"/>
            <w:gridSpan w:val="8"/>
            <w:tcBorders>
              <w:top w:val="single" w:sz="12" w:space="0" w:color="auto"/>
              <w:right w:val="single" w:sz="12" w:space="0" w:color="auto"/>
            </w:tcBorders>
            <w:shd w:val="clear" w:color="auto" w:fill="auto"/>
          </w:tcPr>
          <w:p w:rsidR="0019090B" w:rsidRPr="000C7A26" w:rsidRDefault="0019090B" w:rsidP="00700F65">
            <w:pPr>
              <w:pStyle w:val="TableText"/>
              <w:tabs>
                <w:tab w:val="left" w:pos="305"/>
              </w:tabs>
            </w:pPr>
          </w:p>
        </w:tc>
        <w:tc>
          <w:tcPr>
            <w:tcW w:w="1765" w:type="dxa"/>
            <w:gridSpan w:val="5"/>
            <w:vMerge w:val="restart"/>
            <w:tcBorders>
              <w:top w:val="single" w:sz="12" w:space="0" w:color="auto"/>
              <w:left w:val="single" w:sz="12" w:space="0" w:color="auto"/>
              <w:right w:val="single" w:sz="12" w:space="0" w:color="auto"/>
            </w:tcBorders>
            <w:shd w:val="clear" w:color="auto" w:fill="auto"/>
          </w:tcPr>
          <w:p w:rsidR="0019090B" w:rsidRPr="000C7A26" w:rsidRDefault="0019090B" w:rsidP="00700F65">
            <w:pPr>
              <w:pStyle w:val="TableText"/>
            </w:pPr>
            <w:r w:rsidRPr="000C7A26">
              <w:t xml:space="preserve">8. Protective System Type: (i.e. </w:t>
            </w:r>
            <w:r w:rsidRPr="00BA698F">
              <w:rPr>
                <w:rFonts w:ascii="Times New Roman" w:hAnsi="Times New Roman"/>
              </w:rPr>
              <w:t>I</w:t>
            </w:r>
            <w:r w:rsidRPr="000C7A26">
              <w:t xml:space="preserve"> (M), </w:t>
            </w:r>
            <w:r w:rsidRPr="00BA698F">
              <w:rPr>
                <w:rFonts w:ascii="Times New Roman" w:hAnsi="Times New Roman"/>
              </w:rPr>
              <w:t>II</w:t>
            </w:r>
            <w:r w:rsidRPr="000C7A26">
              <w:t xml:space="preserve"> (M), </w:t>
            </w:r>
            <w:r w:rsidRPr="00BA698F">
              <w:rPr>
                <w:rFonts w:ascii="Times New Roman" w:hAnsi="Times New Roman"/>
              </w:rPr>
              <w:t>III</w:t>
            </w:r>
            <w:r w:rsidRPr="000C7A26">
              <w:t xml:space="preserve"> (M), </w:t>
            </w:r>
            <w:proofErr w:type="spellStart"/>
            <w:r w:rsidRPr="000C7A26">
              <w:t>etc</w:t>
            </w:r>
            <w:proofErr w:type="spellEnd"/>
            <w:r w:rsidRPr="000C7A26">
              <w:t>):</w:t>
            </w:r>
          </w:p>
        </w:tc>
      </w:tr>
      <w:tr w:rsidR="0019090B" w:rsidRPr="000C7A26" w:rsidTr="00A05B17">
        <w:trPr>
          <w:gridBefore w:val="1"/>
          <w:wBefore w:w="34" w:type="dxa"/>
        </w:trPr>
        <w:tc>
          <w:tcPr>
            <w:tcW w:w="665" w:type="dxa"/>
            <w:tcBorders>
              <w:left w:val="single" w:sz="12" w:space="0" w:color="auto"/>
            </w:tcBorders>
            <w:shd w:val="clear" w:color="auto" w:fill="auto"/>
          </w:tcPr>
          <w:p w:rsidR="0019090B" w:rsidRPr="000C7A26" w:rsidRDefault="0019090B" w:rsidP="00700F65">
            <w:pPr>
              <w:pStyle w:val="TableText"/>
            </w:pPr>
            <w:r w:rsidRPr="000C7A26">
              <w:t>Ref:</w:t>
            </w:r>
          </w:p>
        </w:tc>
        <w:tc>
          <w:tcPr>
            <w:tcW w:w="3228" w:type="dxa"/>
            <w:gridSpan w:val="4"/>
            <w:shd w:val="clear" w:color="auto" w:fill="auto"/>
          </w:tcPr>
          <w:p w:rsidR="0019090B" w:rsidRPr="000C7A26" w:rsidRDefault="0019090B" w:rsidP="00700F65">
            <w:pPr>
              <w:pStyle w:val="TableText"/>
            </w:pPr>
            <w:r w:rsidRPr="000C7A26">
              <w:t>Area Description:</w:t>
            </w:r>
          </w:p>
        </w:tc>
        <w:tc>
          <w:tcPr>
            <w:tcW w:w="3806" w:type="dxa"/>
            <w:gridSpan w:val="10"/>
            <w:tcBorders>
              <w:right w:val="single" w:sz="12" w:space="0" w:color="auto"/>
            </w:tcBorders>
            <w:shd w:val="clear" w:color="auto" w:fill="auto"/>
          </w:tcPr>
          <w:p w:rsidR="0019090B" w:rsidRPr="000C7A26" w:rsidRDefault="0019090B" w:rsidP="00700F65">
            <w:pPr>
              <w:pStyle w:val="TableText"/>
            </w:pPr>
            <w:r w:rsidRPr="000C7A26">
              <w:t>Surface Preparation Method:</w:t>
            </w:r>
          </w:p>
        </w:tc>
        <w:tc>
          <w:tcPr>
            <w:tcW w:w="1765" w:type="dxa"/>
            <w:gridSpan w:val="5"/>
            <w:vMerge/>
            <w:tcBorders>
              <w:left w:val="single" w:sz="12" w:space="0" w:color="auto"/>
              <w:right w:val="single" w:sz="12" w:space="0" w:color="auto"/>
            </w:tcBorders>
            <w:shd w:val="clear" w:color="auto" w:fill="auto"/>
          </w:tcPr>
          <w:p w:rsidR="0019090B" w:rsidRPr="000C7A26" w:rsidRDefault="0019090B" w:rsidP="00700F65">
            <w:pPr>
              <w:pStyle w:val="TableText"/>
            </w:pPr>
          </w:p>
        </w:tc>
      </w:tr>
      <w:tr w:rsidR="0019090B" w:rsidRPr="000C7A26" w:rsidTr="00A05B17">
        <w:trPr>
          <w:gridBefore w:val="1"/>
          <w:wBefore w:w="34" w:type="dxa"/>
        </w:trPr>
        <w:tc>
          <w:tcPr>
            <w:tcW w:w="665" w:type="dxa"/>
            <w:tcBorders>
              <w:left w:val="single" w:sz="12" w:space="0" w:color="auto"/>
            </w:tcBorders>
            <w:shd w:val="clear" w:color="auto" w:fill="auto"/>
          </w:tcPr>
          <w:p w:rsidR="0019090B" w:rsidRPr="000C7A26" w:rsidRDefault="0019090B" w:rsidP="00700F65">
            <w:pPr>
              <w:pStyle w:val="TableText"/>
            </w:pPr>
            <w:r w:rsidRPr="000C7A26">
              <w:t>A</w:t>
            </w:r>
          </w:p>
        </w:tc>
        <w:tc>
          <w:tcPr>
            <w:tcW w:w="3228" w:type="dxa"/>
            <w:gridSpan w:val="4"/>
            <w:shd w:val="clear" w:color="auto" w:fill="auto"/>
          </w:tcPr>
          <w:p w:rsidR="0019090B" w:rsidRPr="000C7A26" w:rsidRDefault="0019090B" w:rsidP="00700F65">
            <w:pPr>
              <w:pStyle w:val="TableText"/>
            </w:pPr>
            <w:r w:rsidRPr="000C7A26">
              <w:t>Abraded to bright steel</w:t>
            </w:r>
          </w:p>
        </w:tc>
        <w:tc>
          <w:tcPr>
            <w:tcW w:w="3806" w:type="dxa"/>
            <w:gridSpan w:val="10"/>
            <w:tcBorders>
              <w:right w:val="single" w:sz="12" w:space="0" w:color="auto"/>
            </w:tcBorders>
            <w:shd w:val="clear" w:color="auto" w:fill="auto"/>
          </w:tcPr>
          <w:p w:rsidR="0019090B" w:rsidRPr="000C7A26" w:rsidRDefault="0019090B" w:rsidP="00700F65">
            <w:pPr>
              <w:pStyle w:val="TableText"/>
            </w:pPr>
            <w:r w:rsidRPr="000C7A26">
              <w:t>To be completed</w:t>
            </w:r>
          </w:p>
        </w:tc>
        <w:tc>
          <w:tcPr>
            <w:tcW w:w="1765" w:type="dxa"/>
            <w:gridSpan w:val="5"/>
            <w:vMerge/>
            <w:tcBorders>
              <w:left w:val="single" w:sz="12" w:space="0" w:color="auto"/>
              <w:right w:val="single" w:sz="12" w:space="0" w:color="auto"/>
            </w:tcBorders>
            <w:shd w:val="clear" w:color="auto" w:fill="auto"/>
          </w:tcPr>
          <w:p w:rsidR="0019090B" w:rsidRPr="000C7A26" w:rsidRDefault="0019090B" w:rsidP="00700F65">
            <w:pPr>
              <w:pStyle w:val="TableText"/>
            </w:pPr>
          </w:p>
        </w:tc>
      </w:tr>
      <w:tr w:rsidR="0019090B" w:rsidRPr="000C7A26" w:rsidTr="00A05B17">
        <w:trPr>
          <w:gridBefore w:val="1"/>
          <w:wBefore w:w="34" w:type="dxa"/>
        </w:trPr>
        <w:tc>
          <w:tcPr>
            <w:tcW w:w="665" w:type="dxa"/>
            <w:tcBorders>
              <w:left w:val="single" w:sz="12" w:space="0" w:color="auto"/>
            </w:tcBorders>
            <w:shd w:val="clear" w:color="auto" w:fill="auto"/>
          </w:tcPr>
          <w:p w:rsidR="0019090B" w:rsidRPr="000C7A26" w:rsidRDefault="0019090B" w:rsidP="00700F65">
            <w:pPr>
              <w:pStyle w:val="TableText"/>
            </w:pPr>
            <w:r w:rsidRPr="000C7A26">
              <w:t>B</w:t>
            </w:r>
          </w:p>
        </w:tc>
        <w:tc>
          <w:tcPr>
            <w:tcW w:w="3228" w:type="dxa"/>
            <w:gridSpan w:val="4"/>
            <w:shd w:val="clear" w:color="auto" w:fill="auto"/>
          </w:tcPr>
          <w:p w:rsidR="0019090B" w:rsidRPr="000C7A26" w:rsidRDefault="0019090B" w:rsidP="00700F65">
            <w:pPr>
              <w:pStyle w:val="TableText"/>
            </w:pPr>
            <w:r w:rsidRPr="000C7A26">
              <w:t>Abraded to bright metal coating</w:t>
            </w:r>
          </w:p>
        </w:tc>
        <w:tc>
          <w:tcPr>
            <w:tcW w:w="3806" w:type="dxa"/>
            <w:gridSpan w:val="10"/>
            <w:tcBorders>
              <w:right w:val="single" w:sz="12" w:space="0" w:color="auto"/>
            </w:tcBorders>
            <w:shd w:val="clear" w:color="auto" w:fill="auto"/>
          </w:tcPr>
          <w:p w:rsidR="0019090B" w:rsidRPr="000C7A26" w:rsidRDefault="0019090B" w:rsidP="00700F65">
            <w:pPr>
              <w:pStyle w:val="TableText"/>
            </w:pPr>
            <w:r w:rsidRPr="000C7A26">
              <w:t>To be completed</w:t>
            </w:r>
          </w:p>
        </w:tc>
        <w:tc>
          <w:tcPr>
            <w:tcW w:w="1765" w:type="dxa"/>
            <w:gridSpan w:val="5"/>
            <w:vMerge w:val="restart"/>
            <w:tcBorders>
              <w:left w:val="single" w:sz="12" w:space="0" w:color="auto"/>
              <w:right w:val="single" w:sz="12" w:space="0" w:color="auto"/>
            </w:tcBorders>
            <w:shd w:val="clear" w:color="auto" w:fill="auto"/>
          </w:tcPr>
          <w:p w:rsidR="0019090B" w:rsidRPr="000C7A26" w:rsidRDefault="0019090B" w:rsidP="00700F65">
            <w:pPr>
              <w:pStyle w:val="TableText"/>
            </w:pPr>
            <w:r w:rsidRPr="000C7A26">
              <w:t>To be given in the Task Order</w:t>
            </w:r>
          </w:p>
        </w:tc>
      </w:tr>
      <w:tr w:rsidR="0019090B" w:rsidRPr="000C7A26" w:rsidTr="00A05B17">
        <w:trPr>
          <w:gridBefore w:val="1"/>
          <w:wBefore w:w="34" w:type="dxa"/>
        </w:trPr>
        <w:tc>
          <w:tcPr>
            <w:tcW w:w="665" w:type="dxa"/>
            <w:tcBorders>
              <w:left w:val="single" w:sz="12" w:space="0" w:color="auto"/>
            </w:tcBorders>
            <w:shd w:val="clear" w:color="auto" w:fill="auto"/>
          </w:tcPr>
          <w:p w:rsidR="0019090B" w:rsidRPr="000C7A26" w:rsidRDefault="0019090B" w:rsidP="00700F65">
            <w:pPr>
              <w:pStyle w:val="TableText"/>
            </w:pPr>
            <w:r w:rsidRPr="000C7A26">
              <w:t>C</w:t>
            </w:r>
          </w:p>
        </w:tc>
        <w:tc>
          <w:tcPr>
            <w:tcW w:w="3228" w:type="dxa"/>
            <w:gridSpan w:val="4"/>
            <w:shd w:val="clear" w:color="auto" w:fill="auto"/>
          </w:tcPr>
          <w:p w:rsidR="0019090B" w:rsidRPr="000C7A26" w:rsidRDefault="0019090B" w:rsidP="00700F65">
            <w:pPr>
              <w:pStyle w:val="TableText"/>
            </w:pPr>
            <w:r w:rsidRPr="000C7A26">
              <w:t>Sound finish or last u/c</w:t>
            </w:r>
          </w:p>
        </w:tc>
        <w:tc>
          <w:tcPr>
            <w:tcW w:w="3806" w:type="dxa"/>
            <w:gridSpan w:val="10"/>
            <w:tcBorders>
              <w:right w:val="single" w:sz="12" w:space="0" w:color="auto"/>
            </w:tcBorders>
            <w:shd w:val="clear" w:color="auto" w:fill="auto"/>
          </w:tcPr>
          <w:p w:rsidR="0019090B" w:rsidRPr="000C7A26" w:rsidRDefault="0019090B" w:rsidP="00700F65">
            <w:pPr>
              <w:pStyle w:val="TableText"/>
            </w:pPr>
            <w:r w:rsidRPr="000C7A26">
              <w:t>To be completed</w:t>
            </w:r>
          </w:p>
        </w:tc>
        <w:tc>
          <w:tcPr>
            <w:tcW w:w="1765" w:type="dxa"/>
            <w:gridSpan w:val="5"/>
            <w:vMerge/>
            <w:tcBorders>
              <w:left w:val="single" w:sz="12" w:space="0" w:color="auto"/>
              <w:right w:val="single" w:sz="12" w:space="0" w:color="auto"/>
            </w:tcBorders>
            <w:shd w:val="clear" w:color="auto" w:fill="auto"/>
          </w:tcPr>
          <w:p w:rsidR="0019090B" w:rsidRPr="000C7A26" w:rsidRDefault="0019090B" w:rsidP="00700F65">
            <w:pPr>
              <w:pStyle w:val="TableText"/>
            </w:pPr>
          </w:p>
        </w:tc>
      </w:tr>
      <w:tr w:rsidR="0019090B" w:rsidRPr="000C7A26" w:rsidTr="00A05B17">
        <w:trPr>
          <w:gridBefore w:val="1"/>
          <w:wBefore w:w="34" w:type="dxa"/>
        </w:trPr>
        <w:tc>
          <w:tcPr>
            <w:tcW w:w="665" w:type="dxa"/>
            <w:tcBorders>
              <w:left w:val="single" w:sz="12" w:space="0" w:color="auto"/>
            </w:tcBorders>
            <w:shd w:val="clear" w:color="auto" w:fill="auto"/>
          </w:tcPr>
          <w:p w:rsidR="0019090B" w:rsidRPr="000C7A26" w:rsidRDefault="0019090B" w:rsidP="00700F65">
            <w:pPr>
              <w:pStyle w:val="TableText"/>
            </w:pPr>
            <w:r w:rsidRPr="000C7A26">
              <w:t>D</w:t>
            </w:r>
          </w:p>
        </w:tc>
        <w:tc>
          <w:tcPr>
            <w:tcW w:w="3228" w:type="dxa"/>
            <w:gridSpan w:val="4"/>
            <w:shd w:val="clear" w:color="auto" w:fill="auto"/>
          </w:tcPr>
          <w:p w:rsidR="0019090B" w:rsidRPr="000C7A26" w:rsidRDefault="0019090B" w:rsidP="00700F65">
            <w:pPr>
              <w:pStyle w:val="TableText"/>
            </w:pPr>
            <w:r w:rsidRPr="000C7A26">
              <w:t>Other sound paint coats</w:t>
            </w:r>
          </w:p>
        </w:tc>
        <w:tc>
          <w:tcPr>
            <w:tcW w:w="3806" w:type="dxa"/>
            <w:gridSpan w:val="10"/>
            <w:tcBorders>
              <w:right w:val="single" w:sz="12" w:space="0" w:color="auto"/>
            </w:tcBorders>
            <w:shd w:val="clear" w:color="auto" w:fill="auto"/>
          </w:tcPr>
          <w:p w:rsidR="0019090B" w:rsidRPr="000C7A26" w:rsidRDefault="0019090B" w:rsidP="00700F65">
            <w:pPr>
              <w:pStyle w:val="TableText"/>
            </w:pPr>
            <w:r w:rsidRPr="000C7A26">
              <w:t>To be completed</w:t>
            </w:r>
          </w:p>
        </w:tc>
        <w:tc>
          <w:tcPr>
            <w:tcW w:w="1765" w:type="dxa"/>
            <w:gridSpan w:val="5"/>
            <w:vMerge/>
            <w:tcBorders>
              <w:left w:val="single" w:sz="12" w:space="0" w:color="auto"/>
              <w:right w:val="single" w:sz="12" w:space="0" w:color="auto"/>
            </w:tcBorders>
            <w:shd w:val="clear" w:color="auto" w:fill="auto"/>
          </w:tcPr>
          <w:p w:rsidR="0019090B" w:rsidRPr="000C7A26" w:rsidRDefault="0019090B" w:rsidP="00700F65">
            <w:pPr>
              <w:pStyle w:val="TableText"/>
            </w:pPr>
          </w:p>
        </w:tc>
      </w:tr>
      <w:tr w:rsidR="0019090B" w:rsidRPr="000C7A26" w:rsidTr="00A05B17">
        <w:trPr>
          <w:gridBefore w:val="1"/>
          <w:wBefore w:w="34" w:type="dxa"/>
        </w:trPr>
        <w:tc>
          <w:tcPr>
            <w:tcW w:w="665" w:type="dxa"/>
            <w:tcBorders>
              <w:left w:val="single" w:sz="12" w:space="0" w:color="auto"/>
            </w:tcBorders>
            <w:shd w:val="clear" w:color="auto" w:fill="auto"/>
          </w:tcPr>
          <w:p w:rsidR="0019090B" w:rsidRPr="000C7A26" w:rsidRDefault="0019090B" w:rsidP="00700F65">
            <w:pPr>
              <w:pStyle w:val="TableText"/>
            </w:pPr>
            <w:r w:rsidRPr="000C7A26">
              <w:t>E</w:t>
            </w:r>
          </w:p>
        </w:tc>
        <w:tc>
          <w:tcPr>
            <w:tcW w:w="3228" w:type="dxa"/>
            <w:gridSpan w:val="4"/>
            <w:shd w:val="clear" w:color="auto" w:fill="auto"/>
          </w:tcPr>
          <w:p w:rsidR="0019090B" w:rsidRPr="000C7A26" w:rsidRDefault="0019090B" w:rsidP="00700F65">
            <w:pPr>
              <w:pStyle w:val="TableText"/>
            </w:pPr>
            <w:r w:rsidRPr="000C7A26">
              <w:t>Abraded to sound coating</w:t>
            </w:r>
          </w:p>
        </w:tc>
        <w:tc>
          <w:tcPr>
            <w:tcW w:w="3806" w:type="dxa"/>
            <w:gridSpan w:val="10"/>
            <w:tcBorders>
              <w:right w:val="single" w:sz="12" w:space="0" w:color="auto"/>
            </w:tcBorders>
            <w:shd w:val="clear" w:color="auto" w:fill="auto"/>
          </w:tcPr>
          <w:p w:rsidR="0019090B" w:rsidRPr="000C7A26" w:rsidRDefault="0019090B" w:rsidP="00700F65">
            <w:pPr>
              <w:pStyle w:val="TableText"/>
            </w:pPr>
            <w:r w:rsidRPr="000C7A26">
              <w:t>To be completed</w:t>
            </w:r>
          </w:p>
        </w:tc>
        <w:tc>
          <w:tcPr>
            <w:tcW w:w="1765" w:type="dxa"/>
            <w:gridSpan w:val="5"/>
            <w:vMerge/>
            <w:tcBorders>
              <w:left w:val="single" w:sz="12" w:space="0" w:color="auto"/>
              <w:right w:val="single" w:sz="12" w:space="0" w:color="auto"/>
            </w:tcBorders>
            <w:shd w:val="clear" w:color="auto" w:fill="auto"/>
          </w:tcPr>
          <w:p w:rsidR="0019090B" w:rsidRPr="000C7A26" w:rsidRDefault="0019090B" w:rsidP="00700F65">
            <w:pPr>
              <w:pStyle w:val="TableText"/>
            </w:pPr>
          </w:p>
        </w:tc>
      </w:tr>
      <w:tr w:rsidR="0019090B" w:rsidRPr="000C7A26" w:rsidTr="00A05B17">
        <w:trPr>
          <w:gridBefore w:val="1"/>
          <w:wBefore w:w="34" w:type="dxa"/>
        </w:trPr>
        <w:tc>
          <w:tcPr>
            <w:tcW w:w="665" w:type="dxa"/>
            <w:tcBorders>
              <w:left w:val="single" w:sz="12" w:space="0" w:color="auto"/>
              <w:bottom w:val="single" w:sz="12" w:space="0" w:color="auto"/>
            </w:tcBorders>
            <w:shd w:val="clear" w:color="auto" w:fill="auto"/>
          </w:tcPr>
          <w:p w:rsidR="0019090B" w:rsidRPr="000C7A26" w:rsidRDefault="0019090B" w:rsidP="00700F65">
            <w:pPr>
              <w:pStyle w:val="TableText"/>
            </w:pPr>
            <w:r w:rsidRPr="000C7A26">
              <w:t>F</w:t>
            </w:r>
          </w:p>
        </w:tc>
        <w:tc>
          <w:tcPr>
            <w:tcW w:w="3228" w:type="dxa"/>
            <w:gridSpan w:val="4"/>
            <w:tcBorders>
              <w:bottom w:val="single" w:sz="12" w:space="0" w:color="auto"/>
            </w:tcBorders>
            <w:shd w:val="clear" w:color="auto" w:fill="auto"/>
          </w:tcPr>
          <w:p w:rsidR="0019090B" w:rsidRPr="000C7A26" w:rsidRDefault="0019090B" w:rsidP="00700F65">
            <w:pPr>
              <w:pStyle w:val="TableText"/>
            </w:pPr>
            <w:r w:rsidRPr="000C7A26">
              <w:t>Sound finish</w:t>
            </w:r>
          </w:p>
        </w:tc>
        <w:tc>
          <w:tcPr>
            <w:tcW w:w="3806" w:type="dxa"/>
            <w:gridSpan w:val="10"/>
            <w:tcBorders>
              <w:bottom w:val="single" w:sz="12" w:space="0" w:color="auto"/>
              <w:right w:val="single" w:sz="12" w:space="0" w:color="auto"/>
            </w:tcBorders>
            <w:shd w:val="clear" w:color="auto" w:fill="auto"/>
          </w:tcPr>
          <w:p w:rsidR="0019090B" w:rsidRPr="000C7A26" w:rsidRDefault="0019090B" w:rsidP="00700F65">
            <w:pPr>
              <w:pStyle w:val="TableText"/>
            </w:pPr>
            <w:r w:rsidRPr="000C7A26">
              <w:t>To be completed</w:t>
            </w:r>
          </w:p>
        </w:tc>
        <w:tc>
          <w:tcPr>
            <w:tcW w:w="1765" w:type="dxa"/>
            <w:gridSpan w:val="5"/>
            <w:vMerge/>
            <w:tcBorders>
              <w:left w:val="single" w:sz="12" w:space="0" w:color="auto"/>
              <w:bottom w:val="single" w:sz="12" w:space="0" w:color="auto"/>
              <w:right w:val="single" w:sz="12" w:space="0" w:color="auto"/>
            </w:tcBorders>
            <w:shd w:val="clear" w:color="auto" w:fill="auto"/>
          </w:tcPr>
          <w:p w:rsidR="0019090B" w:rsidRPr="000C7A26" w:rsidRDefault="0019090B" w:rsidP="00700F65">
            <w:pPr>
              <w:pStyle w:val="TableText"/>
            </w:pPr>
          </w:p>
        </w:tc>
      </w:tr>
      <w:tr w:rsidR="0019090B" w:rsidRPr="000C7A26" w:rsidTr="00A05B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3828" w:type="dxa"/>
            <w:gridSpan w:val="5"/>
            <w:vMerge w:val="restart"/>
            <w:tcBorders>
              <w:top w:val="single" w:sz="12" w:space="0" w:color="auto"/>
              <w:right w:val="single" w:sz="2" w:space="0" w:color="auto"/>
            </w:tcBorders>
            <w:shd w:val="clear" w:color="auto" w:fill="auto"/>
          </w:tcPr>
          <w:p w:rsidR="0019090B" w:rsidRPr="000C7A26" w:rsidRDefault="0019090B" w:rsidP="00700F65">
            <w:pPr>
              <w:pStyle w:val="TableText"/>
              <w:tabs>
                <w:tab w:val="left" w:pos="305"/>
              </w:tabs>
            </w:pPr>
            <w:r w:rsidRPr="000C7A26">
              <w:t xml:space="preserve">9. </w:t>
            </w:r>
            <w:r w:rsidRPr="000C7A26">
              <w:tab/>
              <w:t>Paint Coat Summary</w:t>
            </w:r>
          </w:p>
        </w:tc>
        <w:tc>
          <w:tcPr>
            <w:tcW w:w="5670" w:type="dxa"/>
            <w:gridSpan w:val="16"/>
            <w:tcBorders>
              <w:top w:val="single" w:sz="12" w:space="0" w:color="auto"/>
              <w:left w:val="single" w:sz="2" w:space="0" w:color="auto"/>
              <w:bottom w:val="nil"/>
            </w:tcBorders>
            <w:shd w:val="clear" w:color="auto" w:fill="auto"/>
          </w:tcPr>
          <w:p w:rsidR="0019090B" w:rsidRPr="00BA698F" w:rsidRDefault="0019090B" w:rsidP="00700F65">
            <w:pPr>
              <w:pStyle w:val="TableText"/>
              <w:rPr>
                <w:b/>
              </w:rPr>
            </w:pPr>
            <w:r w:rsidRPr="000C7A26">
              <w:t>Condition of surfaces of existing system after surface preparation</w:t>
            </w:r>
          </w:p>
        </w:tc>
      </w:tr>
      <w:tr w:rsidR="0019090B" w:rsidRPr="000C7A26" w:rsidTr="00A05B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3828" w:type="dxa"/>
            <w:gridSpan w:val="5"/>
            <w:vMerge/>
            <w:tcBorders>
              <w:right w:val="single" w:sz="2" w:space="0" w:color="auto"/>
            </w:tcBorders>
            <w:shd w:val="clear" w:color="auto" w:fill="auto"/>
          </w:tcPr>
          <w:p w:rsidR="0019090B" w:rsidRPr="000C7A26" w:rsidRDefault="0019090B" w:rsidP="00700F65">
            <w:pPr>
              <w:pStyle w:val="TableText"/>
            </w:pPr>
          </w:p>
        </w:tc>
        <w:tc>
          <w:tcPr>
            <w:tcW w:w="1417" w:type="dxa"/>
            <w:gridSpan w:val="4"/>
            <w:tcBorders>
              <w:top w:val="nil"/>
              <w:left w:val="single" w:sz="2" w:space="0" w:color="auto"/>
              <w:bottom w:val="nil"/>
              <w:right w:val="single" w:sz="2" w:space="0" w:color="auto"/>
            </w:tcBorders>
            <w:shd w:val="clear" w:color="auto" w:fill="auto"/>
          </w:tcPr>
          <w:p w:rsidR="0019090B" w:rsidRPr="00BA698F" w:rsidRDefault="0019090B" w:rsidP="00700F65">
            <w:pPr>
              <w:pStyle w:val="TableText"/>
              <w:rPr>
                <w:b/>
              </w:rPr>
            </w:pPr>
            <w:r w:rsidRPr="000C7A26">
              <w:t>Condition:</w:t>
            </w:r>
          </w:p>
        </w:tc>
        <w:tc>
          <w:tcPr>
            <w:tcW w:w="1418" w:type="dxa"/>
            <w:gridSpan w:val="4"/>
            <w:tcBorders>
              <w:top w:val="nil"/>
              <w:left w:val="single" w:sz="2" w:space="0" w:color="auto"/>
              <w:bottom w:val="nil"/>
              <w:right w:val="single" w:sz="2" w:space="0" w:color="auto"/>
            </w:tcBorders>
            <w:shd w:val="clear" w:color="auto" w:fill="auto"/>
          </w:tcPr>
          <w:p w:rsidR="0019090B" w:rsidRPr="00BA698F" w:rsidRDefault="0019090B" w:rsidP="00700F65">
            <w:pPr>
              <w:pStyle w:val="TableText"/>
              <w:rPr>
                <w:b/>
              </w:rPr>
            </w:pPr>
            <w:r w:rsidRPr="000C7A26">
              <w:t>Condition:</w:t>
            </w:r>
          </w:p>
        </w:tc>
        <w:tc>
          <w:tcPr>
            <w:tcW w:w="1417" w:type="dxa"/>
            <w:gridSpan w:val="4"/>
            <w:tcBorders>
              <w:top w:val="nil"/>
              <w:left w:val="single" w:sz="2" w:space="0" w:color="auto"/>
              <w:bottom w:val="nil"/>
              <w:right w:val="single" w:sz="2" w:space="0" w:color="auto"/>
            </w:tcBorders>
            <w:shd w:val="clear" w:color="auto" w:fill="auto"/>
          </w:tcPr>
          <w:p w:rsidR="0019090B" w:rsidRPr="00BA698F" w:rsidRDefault="0019090B" w:rsidP="00700F65">
            <w:pPr>
              <w:pStyle w:val="TableText"/>
              <w:rPr>
                <w:b/>
              </w:rPr>
            </w:pPr>
            <w:r w:rsidRPr="000C7A26">
              <w:t>Condition:</w:t>
            </w:r>
          </w:p>
        </w:tc>
        <w:tc>
          <w:tcPr>
            <w:tcW w:w="1418" w:type="dxa"/>
            <w:gridSpan w:val="4"/>
            <w:tcBorders>
              <w:top w:val="nil"/>
              <w:left w:val="single" w:sz="2" w:space="0" w:color="auto"/>
              <w:bottom w:val="nil"/>
            </w:tcBorders>
            <w:shd w:val="clear" w:color="auto" w:fill="auto"/>
          </w:tcPr>
          <w:p w:rsidR="0019090B" w:rsidRPr="00BA698F" w:rsidRDefault="0019090B" w:rsidP="00700F65">
            <w:pPr>
              <w:pStyle w:val="TableText"/>
              <w:rPr>
                <w:b/>
              </w:rPr>
            </w:pPr>
            <w:r w:rsidRPr="000C7A26">
              <w:t>Condition:</w:t>
            </w:r>
          </w:p>
        </w:tc>
      </w:tr>
      <w:tr w:rsidR="0019090B" w:rsidRPr="00BA698F" w:rsidTr="00A05B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3828" w:type="dxa"/>
            <w:gridSpan w:val="5"/>
            <w:vMerge/>
            <w:tcBorders>
              <w:right w:val="single" w:sz="2" w:space="0" w:color="auto"/>
            </w:tcBorders>
            <w:shd w:val="clear" w:color="auto" w:fill="auto"/>
          </w:tcPr>
          <w:p w:rsidR="0019090B" w:rsidRPr="000C7A26" w:rsidRDefault="0019090B" w:rsidP="00700F65">
            <w:pPr>
              <w:pStyle w:val="TableText"/>
            </w:pPr>
          </w:p>
        </w:tc>
        <w:tc>
          <w:tcPr>
            <w:tcW w:w="709" w:type="dxa"/>
            <w:gridSpan w:val="2"/>
            <w:tcBorders>
              <w:top w:val="nil"/>
              <w:left w:val="single" w:sz="2" w:space="0" w:color="auto"/>
              <w:bottom w:val="nil"/>
            </w:tcBorders>
            <w:shd w:val="clear" w:color="auto" w:fill="auto"/>
          </w:tcPr>
          <w:p w:rsidR="0019090B" w:rsidRPr="000C7A26" w:rsidRDefault="0019090B" w:rsidP="00700F65">
            <w:pPr>
              <w:pStyle w:val="TableText"/>
            </w:pPr>
            <w:r w:rsidRPr="000C7A26">
              <w:t>Area Ref:</w:t>
            </w:r>
          </w:p>
        </w:tc>
        <w:tc>
          <w:tcPr>
            <w:tcW w:w="708" w:type="dxa"/>
            <w:gridSpan w:val="2"/>
            <w:tcBorders>
              <w:bottom w:val="nil"/>
              <w:right w:val="single" w:sz="2" w:space="0" w:color="auto"/>
            </w:tcBorders>
            <w:shd w:val="clear" w:color="auto" w:fill="auto"/>
          </w:tcPr>
          <w:p w:rsidR="0019090B" w:rsidRPr="000C7A26" w:rsidRDefault="0019090B" w:rsidP="00700F65">
            <w:pPr>
              <w:pStyle w:val="TableText"/>
            </w:pPr>
            <w:r w:rsidRPr="00BA698F">
              <w:rPr>
                <w:b/>
              </w:rPr>
              <w:t>A</w:t>
            </w:r>
          </w:p>
        </w:tc>
        <w:tc>
          <w:tcPr>
            <w:tcW w:w="709" w:type="dxa"/>
            <w:tcBorders>
              <w:top w:val="nil"/>
              <w:left w:val="single" w:sz="2" w:space="0" w:color="auto"/>
              <w:bottom w:val="nil"/>
            </w:tcBorders>
            <w:shd w:val="clear" w:color="auto" w:fill="auto"/>
          </w:tcPr>
          <w:p w:rsidR="0019090B" w:rsidRPr="000C7A26" w:rsidRDefault="0019090B" w:rsidP="00700F65">
            <w:pPr>
              <w:pStyle w:val="TableText"/>
            </w:pPr>
            <w:r w:rsidRPr="000C7A26">
              <w:t>Area Ref:</w:t>
            </w:r>
          </w:p>
        </w:tc>
        <w:tc>
          <w:tcPr>
            <w:tcW w:w="709" w:type="dxa"/>
            <w:gridSpan w:val="3"/>
            <w:tcBorders>
              <w:bottom w:val="nil"/>
              <w:right w:val="single" w:sz="2" w:space="0" w:color="auto"/>
            </w:tcBorders>
            <w:shd w:val="clear" w:color="auto" w:fill="auto"/>
          </w:tcPr>
          <w:p w:rsidR="0019090B" w:rsidRPr="000C7A26" w:rsidRDefault="0019090B" w:rsidP="00700F65">
            <w:pPr>
              <w:pStyle w:val="TableText"/>
            </w:pPr>
            <w:r w:rsidRPr="00BA698F">
              <w:rPr>
                <w:b/>
              </w:rPr>
              <w:t>B</w:t>
            </w:r>
          </w:p>
        </w:tc>
        <w:tc>
          <w:tcPr>
            <w:tcW w:w="709" w:type="dxa"/>
            <w:tcBorders>
              <w:top w:val="nil"/>
              <w:left w:val="single" w:sz="2" w:space="0" w:color="auto"/>
              <w:bottom w:val="nil"/>
            </w:tcBorders>
            <w:shd w:val="clear" w:color="auto" w:fill="auto"/>
          </w:tcPr>
          <w:p w:rsidR="0019090B" w:rsidRPr="000C7A26" w:rsidRDefault="0019090B" w:rsidP="00700F65">
            <w:pPr>
              <w:pStyle w:val="TableText"/>
            </w:pPr>
            <w:r w:rsidRPr="000C7A26">
              <w:t>Area Ref:</w:t>
            </w:r>
          </w:p>
        </w:tc>
        <w:tc>
          <w:tcPr>
            <w:tcW w:w="708" w:type="dxa"/>
            <w:gridSpan w:val="3"/>
            <w:tcBorders>
              <w:bottom w:val="nil"/>
              <w:right w:val="single" w:sz="2" w:space="0" w:color="auto"/>
            </w:tcBorders>
            <w:shd w:val="clear" w:color="auto" w:fill="auto"/>
          </w:tcPr>
          <w:p w:rsidR="0019090B" w:rsidRPr="000C7A26" w:rsidRDefault="0019090B" w:rsidP="00700F65">
            <w:pPr>
              <w:pStyle w:val="TableText"/>
            </w:pPr>
            <w:r w:rsidRPr="00BA698F">
              <w:rPr>
                <w:b/>
              </w:rPr>
              <w:t>C</w:t>
            </w:r>
          </w:p>
        </w:tc>
        <w:tc>
          <w:tcPr>
            <w:tcW w:w="709" w:type="dxa"/>
            <w:gridSpan w:val="3"/>
            <w:tcBorders>
              <w:top w:val="nil"/>
              <w:left w:val="single" w:sz="2" w:space="0" w:color="auto"/>
              <w:bottom w:val="nil"/>
            </w:tcBorders>
            <w:shd w:val="clear" w:color="auto" w:fill="auto"/>
          </w:tcPr>
          <w:p w:rsidR="0019090B" w:rsidRPr="000C7A26" w:rsidRDefault="0019090B" w:rsidP="00700F65">
            <w:pPr>
              <w:pStyle w:val="TableText"/>
            </w:pPr>
            <w:r w:rsidRPr="000C7A26">
              <w:t>Area Ref:</w:t>
            </w:r>
          </w:p>
        </w:tc>
        <w:tc>
          <w:tcPr>
            <w:tcW w:w="709" w:type="dxa"/>
            <w:tcBorders>
              <w:bottom w:val="nil"/>
            </w:tcBorders>
            <w:shd w:val="clear" w:color="auto" w:fill="auto"/>
          </w:tcPr>
          <w:p w:rsidR="0019090B" w:rsidRPr="000C7A26" w:rsidRDefault="0019090B" w:rsidP="00700F65">
            <w:pPr>
              <w:pStyle w:val="TableText"/>
            </w:pPr>
            <w:r w:rsidRPr="00BA698F">
              <w:rPr>
                <w:b/>
              </w:rPr>
              <w:t>D</w:t>
            </w:r>
          </w:p>
        </w:tc>
      </w:tr>
      <w:tr w:rsidR="0019090B" w:rsidRPr="000C7A26" w:rsidTr="00A05B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3"/>
            <w:tcBorders>
              <w:bottom w:val="single" w:sz="2" w:space="0" w:color="auto"/>
            </w:tcBorders>
            <w:shd w:val="clear" w:color="auto" w:fill="auto"/>
          </w:tcPr>
          <w:p w:rsidR="0019090B" w:rsidRPr="000C7A26" w:rsidRDefault="0019090B" w:rsidP="00700F65">
            <w:pPr>
              <w:pStyle w:val="TableText"/>
            </w:pPr>
            <w:r w:rsidRPr="000C7A26">
              <w:t xml:space="preserve">Coat </w:t>
            </w:r>
          </w:p>
        </w:tc>
        <w:tc>
          <w:tcPr>
            <w:tcW w:w="2693" w:type="dxa"/>
            <w:gridSpan w:val="2"/>
            <w:tcBorders>
              <w:bottom w:val="single" w:sz="2" w:space="0" w:color="auto"/>
              <w:right w:val="single" w:sz="2" w:space="0" w:color="auto"/>
            </w:tcBorders>
            <w:shd w:val="clear" w:color="auto" w:fill="auto"/>
          </w:tcPr>
          <w:p w:rsidR="0019090B" w:rsidRPr="000C7A26" w:rsidRDefault="0019090B" w:rsidP="00700F65">
            <w:pPr>
              <w:pStyle w:val="TableText"/>
            </w:pPr>
            <w:r w:rsidRPr="000C7A26">
              <w:t>Item no.</w:t>
            </w:r>
          </w:p>
        </w:tc>
        <w:tc>
          <w:tcPr>
            <w:tcW w:w="709" w:type="dxa"/>
            <w:gridSpan w:val="2"/>
            <w:tcBorders>
              <w:top w:val="nil"/>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roofErr w:type="spellStart"/>
            <w:r w:rsidRPr="000C7A26">
              <w:t>mdft</w:t>
            </w:r>
            <w:proofErr w:type="spellEnd"/>
          </w:p>
        </w:tc>
        <w:tc>
          <w:tcPr>
            <w:tcW w:w="708" w:type="dxa"/>
            <w:gridSpan w:val="2"/>
            <w:tcBorders>
              <w:top w:val="nil"/>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 xml:space="preserve">B or </w:t>
            </w:r>
            <w:r w:rsidRPr="000C7A26">
              <w:lastRenderedPageBreak/>
              <w:t>AS</w:t>
            </w:r>
          </w:p>
        </w:tc>
        <w:tc>
          <w:tcPr>
            <w:tcW w:w="709" w:type="dxa"/>
            <w:tcBorders>
              <w:top w:val="nil"/>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roofErr w:type="spellStart"/>
            <w:r w:rsidRPr="000C7A26">
              <w:lastRenderedPageBreak/>
              <w:t>mdft</w:t>
            </w:r>
            <w:proofErr w:type="spellEnd"/>
          </w:p>
        </w:tc>
        <w:tc>
          <w:tcPr>
            <w:tcW w:w="709" w:type="dxa"/>
            <w:gridSpan w:val="3"/>
            <w:tcBorders>
              <w:top w:val="nil"/>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 xml:space="preserve">B or </w:t>
            </w:r>
            <w:r w:rsidRPr="000C7A26">
              <w:lastRenderedPageBreak/>
              <w:t>AS</w:t>
            </w:r>
          </w:p>
        </w:tc>
        <w:tc>
          <w:tcPr>
            <w:tcW w:w="709" w:type="dxa"/>
            <w:tcBorders>
              <w:top w:val="nil"/>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roofErr w:type="spellStart"/>
            <w:r w:rsidRPr="000C7A26">
              <w:lastRenderedPageBreak/>
              <w:t>mdft</w:t>
            </w:r>
            <w:proofErr w:type="spellEnd"/>
          </w:p>
        </w:tc>
        <w:tc>
          <w:tcPr>
            <w:tcW w:w="708" w:type="dxa"/>
            <w:gridSpan w:val="3"/>
            <w:tcBorders>
              <w:top w:val="nil"/>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 xml:space="preserve">B or </w:t>
            </w:r>
            <w:r w:rsidRPr="000C7A26">
              <w:lastRenderedPageBreak/>
              <w:t>AS</w:t>
            </w:r>
          </w:p>
        </w:tc>
        <w:tc>
          <w:tcPr>
            <w:tcW w:w="709" w:type="dxa"/>
            <w:gridSpan w:val="3"/>
            <w:tcBorders>
              <w:top w:val="nil"/>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roofErr w:type="spellStart"/>
            <w:r w:rsidRPr="000C7A26">
              <w:lastRenderedPageBreak/>
              <w:t>mdft</w:t>
            </w:r>
            <w:proofErr w:type="spellEnd"/>
          </w:p>
        </w:tc>
        <w:tc>
          <w:tcPr>
            <w:tcW w:w="709" w:type="dxa"/>
            <w:tcBorders>
              <w:top w:val="nil"/>
              <w:left w:val="single" w:sz="2" w:space="0" w:color="auto"/>
              <w:bottom w:val="single" w:sz="2" w:space="0" w:color="auto"/>
            </w:tcBorders>
            <w:shd w:val="clear" w:color="auto" w:fill="auto"/>
          </w:tcPr>
          <w:p w:rsidR="0019090B" w:rsidRPr="000C7A26" w:rsidRDefault="0019090B" w:rsidP="00700F65">
            <w:pPr>
              <w:pStyle w:val="TableText"/>
            </w:pPr>
            <w:r w:rsidRPr="000C7A26">
              <w:t xml:space="preserve">B or </w:t>
            </w:r>
            <w:r w:rsidRPr="000C7A26">
              <w:lastRenderedPageBreak/>
              <w:t>AS</w:t>
            </w:r>
          </w:p>
        </w:tc>
      </w:tr>
      <w:tr w:rsidR="0019090B" w:rsidRPr="000C7A26" w:rsidTr="00A05B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3"/>
            <w:tcBorders>
              <w:top w:val="single" w:sz="2" w:space="0" w:color="auto"/>
              <w:bottom w:val="single" w:sz="2" w:space="0" w:color="auto"/>
            </w:tcBorders>
            <w:shd w:val="clear" w:color="auto" w:fill="auto"/>
          </w:tcPr>
          <w:p w:rsidR="0019090B" w:rsidRPr="000C7A26" w:rsidRDefault="0019090B" w:rsidP="00700F65">
            <w:pPr>
              <w:pStyle w:val="TableText"/>
            </w:pPr>
            <w:r w:rsidRPr="000C7A26">
              <w:lastRenderedPageBreak/>
              <w:t>1</w:t>
            </w:r>
            <w:r w:rsidRPr="00BA698F">
              <w:rPr>
                <w:vertAlign w:val="superscript"/>
              </w:rPr>
              <w:t>st</w:t>
            </w:r>
            <w:r w:rsidRPr="000C7A26">
              <w:t xml:space="preserve"> Coat:</w:t>
            </w:r>
          </w:p>
        </w:tc>
        <w:tc>
          <w:tcPr>
            <w:tcW w:w="2693" w:type="dxa"/>
            <w:gridSpan w:val="2"/>
            <w:tcBorders>
              <w:top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Item 155: “T” wash over surfaces abraded to bright metal coating.  Apply by brush</w:t>
            </w:r>
          </w:p>
        </w:tc>
        <w:tc>
          <w:tcPr>
            <w:tcW w:w="709" w:type="dxa"/>
            <w:gridSpan w:val="2"/>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w:t>
            </w:r>
          </w:p>
        </w:tc>
        <w:tc>
          <w:tcPr>
            <w:tcW w:w="708" w:type="dxa"/>
            <w:gridSpan w:val="2"/>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“T” wash</w:t>
            </w: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w:t>
            </w:r>
          </w:p>
        </w:tc>
        <w:tc>
          <w:tcPr>
            <w:tcW w:w="708"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w:t>
            </w:r>
          </w:p>
        </w:tc>
        <w:tc>
          <w:tcPr>
            <w:tcW w:w="709" w:type="dxa"/>
            <w:tcBorders>
              <w:top w:val="single" w:sz="2" w:space="0" w:color="auto"/>
              <w:left w:val="single" w:sz="2" w:space="0" w:color="auto"/>
              <w:bottom w:val="single" w:sz="2" w:space="0" w:color="auto"/>
            </w:tcBorders>
            <w:shd w:val="clear" w:color="auto" w:fill="auto"/>
          </w:tcPr>
          <w:p w:rsidR="0019090B" w:rsidRPr="000C7A26" w:rsidRDefault="0019090B" w:rsidP="00700F65">
            <w:pPr>
              <w:pStyle w:val="TableText"/>
            </w:pPr>
          </w:p>
        </w:tc>
      </w:tr>
      <w:tr w:rsidR="0019090B" w:rsidRPr="000C7A26" w:rsidTr="00A05B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3"/>
            <w:tcBorders>
              <w:top w:val="single" w:sz="2" w:space="0" w:color="auto"/>
              <w:bottom w:val="single" w:sz="2" w:space="0" w:color="auto"/>
            </w:tcBorders>
            <w:shd w:val="clear" w:color="auto" w:fill="auto"/>
          </w:tcPr>
          <w:p w:rsidR="0019090B" w:rsidRPr="000C7A26" w:rsidRDefault="0019090B" w:rsidP="00700F65">
            <w:pPr>
              <w:pStyle w:val="TableText"/>
            </w:pPr>
            <w:r w:rsidRPr="000C7A26">
              <w:t>2</w:t>
            </w:r>
            <w:r w:rsidRPr="00BA698F">
              <w:rPr>
                <w:vertAlign w:val="superscript"/>
              </w:rPr>
              <w:t>nd</w:t>
            </w:r>
            <w:r w:rsidRPr="000C7A26">
              <w:t xml:space="preserve"> Coat:</w:t>
            </w:r>
          </w:p>
        </w:tc>
        <w:tc>
          <w:tcPr>
            <w:tcW w:w="2693" w:type="dxa"/>
            <w:gridSpan w:val="2"/>
            <w:tcBorders>
              <w:top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 xml:space="preserve">Item </w:t>
            </w:r>
            <w:proofErr w:type="gramStart"/>
            <w:r w:rsidRPr="000C7A26">
              <w:t>14 :</w:t>
            </w:r>
            <w:proofErr w:type="gramEnd"/>
            <w:r w:rsidRPr="000C7A26">
              <w:t xml:space="preserve"> Zinc phosphate epoxy ester primer/undercoat over surfaces abraded to bright steel to overlap a minimum of 500mm onto sound bevelled back edges of existing previously prepared paintwork.  Apply by brush 40µm </w:t>
            </w:r>
            <w:proofErr w:type="spellStart"/>
            <w:r w:rsidRPr="000C7A26">
              <w:t>mdft</w:t>
            </w:r>
            <w:proofErr w:type="spellEnd"/>
            <w:r w:rsidRPr="000C7A26">
              <w:t xml:space="preserve">.  </w:t>
            </w:r>
          </w:p>
          <w:p w:rsidR="0019090B" w:rsidRPr="000C7A26" w:rsidRDefault="0019090B" w:rsidP="00700F65">
            <w:pPr>
              <w:pStyle w:val="TableText"/>
            </w:pPr>
            <w:r w:rsidRPr="000C7A26">
              <w:t>Colour – yellow.</w:t>
            </w:r>
          </w:p>
        </w:tc>
        <w:tc>
          <w:tcPr>
            <w:tcW w:w="709" w:type="dxa"/>
            <w:gridSpan w:val="2"/>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8" w:type="dxa"/>
            <w:gridSpan w:val="2"/>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nil</w:t>
            </w: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nil</w:t>
            </w:r>
          </w:p>
        </w:tc>
        <w:tc>
          <w:tcPr>
            <w:tcW w:w="708"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nil</w:t>
            </w:r>
          </w:p>
        </w:tc>
        <w:tc>
          <w:tcPr>
            <w:tcW w:w="709" w:type="dxa"/>
            <w:tcBorders>
              <w:top w:val="single" w:sz="2" w:space="0" w:color="auto"/>
              <w:left w:val="single" w:sz="2" w:space="0" w:color="auto"/>
              <w:bottom w:val="single" w:sz="2" w:space="0" w:color="auto"/>
            </w:tcBorders>
            <w:shd w:val="clear" w:color="auto" w:fill="auto"/>
          </w:tcPr>
          <w:p w:rsidR="0019090B" w:rsidRPr="000C7A26" w:rsidRDefault="0019090B" w:rsidP="00700F65">
            <w:pPr>
              <w:pStyle w:val="TableText"/>
            </w:pPr>
          </w:p>
        </w:tc>
      </w:tr>
      <w:tr w:rsidR="0019090B" w:rsidRPr="000C7A26" w:rsidTr="00A05B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3"/>
            <w:tcBorders>
              <w:top w:val="single" w:sz="2" w:space="0" w:color="auto"/>
              <w:bottom w:val="single" w:sz="2" w:space="0" w:color="auto"/>
            </w:tcBorders>
            <w:shd w:val="clear" w:color="auto" w:fill="auto"/>
          </w:tcPr>
          <w:p w:rsidR="0019090B" w:rsidRPr="000C7A26" w:rsidRDefault="0019090B" w:rsidP="00700F65">
            <w:pPr>
              <w:pStyle w:val="TableText"/>
            </w:pPr>
            <w:r w:rsidRPr="000C7A26">
              <w:t>3</w:t>
            </w:r>
            <w:r w:rsidRPr="00BA698F">
              <w:rPr>
                <w:vertAlign w:val="superscript"/>
              </w:rPr>
              <w:t>rd</w:t>
            </w:r>
            <w:r w:rsidRPr="000C7A26">
              <w:t xml:space="preserve"> Coat:</w:t>
            </w:r>
          </w:p>
        </w:tc>
        <w:tc>
          <w:tcPr>
            <w:tcW w:w="2693" w:type="dxa"/>
            <w:gridSpan w:val="2"/>
            <w:tcBorders>
              <w:top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 xml:space="preserve">Item 14: Over 2nd coat and surfaces abraded to bright metal coating to overlap as above.  Apply by brush 40µm </w:t>
            </w:r>
            <w:proofErr w:type="spellStart"/>
            <w:r w:rsidRPr="000C7A26">
              <w:t>mdft</w:t>
            </w:r>
            <w:proofErr w:type="spellEnd"/>
            <w:r w:rsidRPr="000C7A26">
              <w:t>.  Colour – green.</w:t>
            </w:r>
          </w:p>
        </w:tc>
        <w:tc>
          <w:tcPr>
            <w:tcW w:w="709" w:type="dxa"/>
            <w:gridSpan w:val="2"/>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8" w:type="dxa"/>
            <w:gridSpan w:val="2"/>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nil</w:t>
            </w:r>
          </w:p>
        </w:tc>
        <w:tc>
          <w:tcPr>
            <w:tcW w:w="708"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nil</w:t>
            </w:r>
          </w:p>
        </w:tc>
        <w:tc>
          <w:tcPr>
            <w:tcW w:w="709" w:type="dxa"/>
            <w:tcBorders>
              <w:top w:val="single" w:sz="2" w:space="0" w:color="auto"/>
              <w:left w:val="single" w:sz="2" w:space="0" w:color="auto"/>
              <w:bottom w:val="single" w:sz="2" w:space="0" w:color="auto"/>
            </w:tcBorders>
            <w:shd w:val="clear" w:color="auto" w:fill="auto"/>
          </w:tcPr>
          <w:p w:rsidR="0019090B" w:rsidRPr="000C7A26" w:rsidRDefault="0019090B" w:rsidP="00700F65">
            <w:pPr>
              <w:pStyle w:val="TableText"/>
            </w:pPr>
          </w:p>
        </w:tc>
      </w:tr>
      <w:tr w:rsidR="0019090B" w:rsidRPr="000C7A26" w:rsidTr="00A05B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3"/>
            <w:tcBorders>
              <w:top w:val="single" w:sz="2" w:space="0" w:color="auto"/>
              <w:bottom w:val="single" w:sz="2" w:space="0" w:color="auto"/>
            </w:tcBorders>
            <w:shd w:val="clear" w:color="auto" w:fill="auto"/>
          </w:tcPr>
          <w:p w:rsidR="0019090B" w:rsidRPr="000C7A26" w:rsidRDefault="0019090B" w:rsidP="00700F65">
            <w:pPr>
              <w:pStyle w:val="TableText"/>
            </w:pPr>
            <w:r w:rsidRPr="000C7A26">
              <w:t>4</w:t>
            </w:r>
            <w:r w:rsidRPr="00BA698F">
              <w:rPr>
                <w:vertAlign w:val="superscript"/>
              </w:rPr>
              <w:t>th</w:t>
            </w:r>
            <w:r w:rsidRPr="000C7A26">
              <w:t xml:space="preserve"> Coat:</w:t>
            </w:r>
          </w:p>
        </w:tc>
        <w:tc>
          <w:tcPr>
            <w:tcW w:w="2693" w:type="dxa"/>
            <w:gridSpan w:val="2"/>
            <w:tcBorders>
              <w:top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 xml:space="preserve">Item 14: Over 3rd coat and surfaces abraded to other sound paint coats to overlap as above.  Apply by brush 40µm </w:t>
            </w:r>
            <w:proofErr w:type="spellStart"/>
            <w:r w:rsidRPr="000C7A26">
              <w:t>mdft</w:t>
            </w:r>
            <w:proofErr w:type="spellEnd"/>
            <w:r w:rsidRPr="000C7A26">
              <w:t xml:space="preserve">.  </w:t>
            </w:r>
          </w:p>
          <w:p w:rsidR="0019090B" w:rsidRPr="000C7A26" w:rsidRDefault="0019090B" w:rsidP="00700F65">
            <w:pPr>
              <w:pStyle w:val="TableText"/>
            </w:pPr>
            <w:r w:rsidRPr="000C7A26">
              <w:t>Colour – orange.</w:t>
            </w:r>
          </w:p>
        </w:tc>
        <w:tc>
          <w:tcPr>
            <w:tcW w:w="709" w:type="dxa"/>
            <w:gridSpan w:val="2"/>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8" w:type="dxa"/>
            <w:gridSpan w:val="2"/>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nil</w:t>
            </w:r>
          </w:p>
        </w:tc>
        <w:tc>
          <w:tcPr>
            <w:tcW w:w="708"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9" w:type="dxa"/>
            <w:tcBorders>
              <w:top w:val="single" w:sz="2" w:space="0" w:color="auto"/>
              <w:left w:val="single" w:sz="2" w:space="0" w:color="auto"/>
              <w:bottom w:val="single" w:sz="2" w:space="0" w:color="auto"/>
            </w:tcBorders>
            <w:shd w:val="clear" w:color="auto" w:fill="auto"/>
          </w:tcPr>
          <w:p w:rsidR="0019090B" w:rsidRPr="000C7A26" w:rsidRDefault="0019090B" w:rsidP="00700F65">
            <w:pPr>
              <w:pStyle w:val="TableText"/>
            </w:pPr>
          </w:p>
        </w:tc>
      </w:tr>
      <w:tr w:rsidR="0019090B" w:rsidRPr="000C7A26" w:rsidTr="00A05B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3"/>
            <w:tcBorders>
              <w:top w:val="single" w:sz="2" w:space="0" w:color="auto"/>
              <w:bottom w:val="single" w:sz="2" w:space="0" w:color="auto"/>
            </w:tcBorders>
            <w:shd w:val="clear" w:color="auto" w:fill="auto"/>
          </w:tcPr>
          <w:p w:rsidR="0019090B" w:rsidRPr="000C7A26" w:rsidRDefault="0019090B" w:rsidP="00700F65">
            <w:pPr>
              <w:pStyle w:val="TableText"/>
            </w:pPr>
            <w:r w:rsidRPr="000C7A26">
              <w:t>5</w:t>
            </w:r>
            <w:r w:rsidRPr="00BA698F">
              <w:rPr>
                <w:vertAlign w:val="superscript"/>
              </w:rPr>
              <w:t>th</w:t>
            </w:r>
            <w:r w:rsidRPr="000C7A26">
              <w:t xml:space="preserve"> Coat</w:t>
            </w:r>
          </w:p>
        </w:tc>
        <w:tc>
          <w:tcPr>
            <w:tcW w:w="2693" w:type="dxa"/>
            <w:gridSpan w:val="2"/>
            <w:tcBorders>
              <w:top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 xml:space="preserve">Item 74: Silicone alkyd undercoat.  Overall coat.  Apply by brush 40µm </w:t>
            </w:r>
            <w:proofErr w:type="spellStart"/>
            <w:r w:rsidRPr="000C7A26">
              <w:t>mdft</w:t>
            </w:r>
            <w:proofErr w:type="spellEnd"/>
            <w:r w:rsidRPr="000C7A26">
              <w:t xml:space="preserve">.  </w:t>
            </w:r>
          </w:p>
          <w:p w:rsidR="0019090B" w:rsidRPr="000C7A26" w:rsidRDefault="0019090B" w:rsidP="00700F65">
            <w:pPr>
              <w:pStyle w:val="TableText"/>
            </w:pPr>
            <w:r w:rsidRPr="000C7A26">
              <w:t>Colour – to suit finish.</w:t>
            </w:r>
          </w:p>
        </w:tc>
        <w:tc>
          <w:tcPr>
            <w:tcW w:w="709" w:type="dxa"/>
            <w:gridSpan w:val="2"/>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8" w:type="dxa"/>
            <w:gridSpan w:val="2"/>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8"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9" w:type="dxa"/>
            <w:tcBorders>
              <w:top w:val="single" w:sz="2" w:space="0" w:color="auto"/>
              <w:left w:val="single" w:sz="2" w:space="0" w:color="auto"/>
              <w:bottom w:val="single" w:sz="2" w:space="0" w:color="auto"/>
            </w:tcBorders>
            <w:shd w:val="clear" w:color="auto" w:fill="auto"/>
          </w:tcPr>
          <w:p w:rsidR="0019090B" w:rsidRPr="000C7A26" w:rsidRDefault="0019090B" w:rsidP="00700F65">
            <w:pPr>
              <w:pStyle w:val="TableText"/>
            </w:pPr>
          </w:p>
        </w:tc>
      </w:tr>
      <w:tr w:rsidR="0019090B" w:rsidRPr="000C7A26" w:rsidTr="00A05B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3"/>
            <w:tcBorders>
              <w:top w:val="single" w:sz="2" w:space="0" w:color="auto"/>
              <w:bottom w:val="single" w:sz="2" w:space="0" w:color="auto"/>
            </w:tcBorders>
            <w:shd w:val="clear" w:color="auto" w:fill="auto"/>
          </w:tcPr>
          <w:p w:rsidR="0019090B" w:rsidRPr="000C7A26" w:rsidRDefault="0019090B" w:rsidP="00700F65">
            <w:pPr>
              <w:pStyle w:val="TableText"/>
            </w:pPr>
            <w:r w:rsidRPr="000C7A26">
              <w:t>6</w:t>
            </w:r>
            <w:r w:rsidRPr="00BA698F">
              <w:rPr>
                <w:vertAlign w:val="superscript"/>
              </w:rPr>
              <w:t>th</w:t>
            </w:r>
            <w:r w:rsidRPr="000C7A26">
              <w:t xml:space="preserve"> Coat</w:t>
            </w:r>
          </w:p>
        </w:tc>
        <w:tc>
          <w:tcPr>
            <w:tcW w:w="2693" w:type="dxa"/>
            <w:gridSpan w:val="2"/>
            <w:tcBorders>
              <w:top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 xml:space="preserve">Item 72: Silicone alkyd gloss finish.  Overall coat.  Apply by brush 40µm </w:t>
            </w:r>
            <w:proofErr w:type="spellStart"/>
            <w:r w:rsidRPr="000C7A26">
              <w:t>mdft</w:t>
            </w:r>
            <w:proofErr w:type="spellEnd"/>
            <w:r w:rsidRPr="000C7A26">
              <w:t xml:space="preserve">.  </w:t>
            </w:r>
          </w:p>
          <w:p w:rsidR="0019090B" w:rsidRPr="000C7A26" w:rsidRDefault="0019090B" w:rsidP="00700F65">
            <w:pPr>
              <w:pStyle w:val="TableText"/>
            </w:pPr>
            <w:r w:rsidRPr="000C7A26">
              <w:t>Colour – as instructed by the Overseeing Organisation.</w:t>
            </w:r>
          </w:p>
        </w:tc>
        <w:tc>
          <w:tcPr>
            <w:tcW w:w="709" w:type="dxa"/>
            <w:gridSpan w:val="2"/>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8" w:type="dxa"/>
            <w:gridSpan w:val="2"/>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8"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19090B" w:rsidRPr="000C7A26" w:rsidRDefault="0019090B" w:rsidP="00700F65">
            <w:pPr>
              <w:pStyle w:val="TableText"/>
            </w:pPr>
            <w:r w:rsidRPr="000C7A26">
              <w:t>40</w:t>
            </w:r>
          </w:p>
        </w:tc>
        <w:tc>
          <w:tcPr>
            <w:tcW w:w="709" w:type="dxa"/>
            <w:tcBorders>
              <w:top w:val="single" w:sz="2" w:space="0" w:color="auto"/>
              <w:left w:val="single" w:sz="2" w:space="0" w:color="auto"/>
              <w:bottom w:val="single" w:sz="2" w:space="0" w:color="auto"/>
            </w:tcBorders>
            <w:shd w:val="clear" w:color="auto" w:fill="auto"/>
          </w:tcPr>
          <w:p w:rsidR="0019090B" w:rsidRPr="000C7A26" w:rsidRDefault="0019090B" w:rsidP="00700F65">
            <w:pPr>
              <w:pStyle w:val="TableText"/>
            </w:pPr>
          </w:p>
        </w:tc>
      </w:tr>
      <w:tr w:rsidR="0019090B" w:rsidRPr="000C7A26" w:rsidTr="00A05B1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3828" w:type="dxa"/>
            <w:gridSpan w:val="5"/>
            <w:tcBorders>
              <w:top w:val="single" w:sz="2" w:space="0" w:color="auto"/>
              <w:bottom w:val="single" w:sz="12" w:space="0" w:color="auto"/>
              <w:right w:val="single" w:sz="2" w:space="0" w:color="auto"/>
            </w:tcBorders>
            <w:shd w:val="clear" w:color="auto" w:fill="auto"/>
          </w:tcPr>
          <w:p w:rsidR="0019090B" w:rsidRPr="000C7A26" w:rsidRDefault="0019090B" w:rsidP="00700F65">
            <w:pPr>
              <w:pStyle w:val="TableText"/>
            </w:pPr>
            <w:r w:rsidRPr="000C7A26">
              <w:t>Min total DFT to be Obtained:</w:t>
            </w:r>
          </w:p>
        </w:tc>
        <w:tc>
          <w:tcPr>
            <w:tcW w:w="709" w:type="dxa"/>
            <w:gridSpan w:val="2"/>
            <w:tcBorders>
              <w:top w:val="single" w:sz="2" w:space="0" w:color="auto"/>
              <w:left w:val="single" w:sz="2" w:space="0" w:color="auto"/>
              <w:bottom w:val="single" w:sz="12" w:space="0" w:color="auto"/>
              <w:right w:val="single" w:sz="2" w:space="0" w:color="auto"/>
            </w:tcBorders>
            <w:shd w:val="clear" w:color="auto" w:fill="auto"/>
          </w:tcPr>
          <w:p w:rsidR="0019090B" w:rsidRPr="000C7A26" w:rsidRDefault="0019090B" w:rsidP="00700F65">
            <w:pPr>
              <w:pStyle w:val="TableText"/>
            </w:pPr>
            <w:r w:rsidRPr="000C7A26">
              <w:t>240</w:t>
            </w:r>
          </w:p>
        </w:tc>
        <w:tc>
          <w:tcPr>
            <w:tcW w:w="708" w:type="dxa"/>
            <w:gridSpan w:val="2"/>
            <w:tcBorders>
              <w:top w:val="single" w:sz="2" w:space="0" w:color="auto"/>
              <w:left w:val="single" w:sz="2" w:space="0" w:color="auto"/>
              <w:bottom w:val="single" w:sz="1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12" w:space="0" w:color="auto"/>
              <w:right w:val="single" w:sz="2" w:space="0" w:color="auto"/>
            </w:tcBorders>
            <w:shd w:val="clear" w:color="auto" w:fill="auto"/>
          </w:tcPr>
          <w:p w:rsidR="0019090B" w:rsidRPr="000C7A26" w:rsidRDefault="0019090B" w:rsidP="00700F65">
            <w:pPr>
              <w:pStyle w:val="TableText"/>
            </w:pPr>
            <w:r w:rsidRPr="000C7A26">
              <w:t>190</w:t>
            </w:r>
          </w:p>
        </w:tc>
        <w:tc>
          <w:tcPr>
            <w:tcW w:w="709" w:type="dxa"/>
            <w:gridSpan w:val="3"/>
            <w:tcBorders>
              <w:top w:val="single" w:sz="2" w:space="0" w:color="auto"/>
              <w:left w:val="single" w:sz="2" w:space="0" w:color="auto"/>
              <w:bottom w:val="single" w:sz="12" w:space="0" w:color="auto"/>
              <w:right w:val="single" w:sz="2" w:space="0" w:color="auto"/>
            </w:tcBorders>
            <w:shd w:val="clear" w:color="auto" w:fill="auto"/>
          </w:tcPr>
          <w:p w:rsidR="0019090B" w:rsidRPr="000C7A26" w:rsidRDefault="0019090B" w:rsidP="00700F65">
            <w:pPr>
              <w:pStyle w:val="TableText"/>
            </w:pPr>
          </w:p>
        </w:tc>
        <w:tc>
          <w:tcPr>
            <w:tcW w:w="709" w:type="dxa"/>
            <w:tcBorders>
              <w:top w:val="single" w:sz="2" w:space="0" w:color="auto"/>
              <w:left w:val="single" w:sz="2" w:space="0" w:color="auto"/>
              <w:bottom w:val="single" w:sz="12" w:space="0" w:color="auto"/>
              <w:right w:val="single" w:sz="2" w:space="0" w:color="auto"/>
            </w:tcBorders>
            <w:shd w:val="clear" w:color="auto" w:fill="auto"/>
          </w:tcPr>
          <w:p w:rsidR="0019090B" w:rsidRPr="000C7A26" w:rsidRDefault="0019090B" w:rsidP="00700F65">
            <w:pPr>
              <w:pStyle w:val="TableText"/>
            </w:pPr>
            <w:r w:rsidRPr="000C7A26">
              <w:t>100</w:t>
            </w:r>
          </w:p>
        </w:tc>
        <w:tc>
          <w:tcPr>
            <w:tcW w:w="708" w:type="dxa"/>
            <w:gridSpan w:val="3"/>
            <w:tcBorders>
              <w:top w:val="single" w:sz="2" w:space="0" w:color="auto"/>
              <w:left w:val="single" w:sz="2" w:space="0" w:color="auto"/>
              <w:bottom w:val="single" w:sz="12" w:space="0" w:color="auto"/>
              <w:right w:val="single" w:sz="2" w:space="0" w:color="auto"/>
            </w:tcBorders>
            <w:shd w:val="clear" w:color="auto" w:fill="auto"/>
          </w:tcPr>
          <w:p w:rsidR="0019090B" w:rsidRPr="000C7A26" w:rsidRDefault="0019090B" w:rsidP="00700F65">
            <w:pPr>
              <w:pStyle w:val="TableText"/>
            </w:pPr>
          </w:p>
        </w:tc>
        <w:tc>
          <w:tcPr>
            <w:tcW w:w="709" w:type="dxa"/>
            <w:gridSpan w:val="3"/>
            <w:tcBorders>
              <w:top w:val="single" w:sz="2" w:space="0" w:color="auto"/>
              <w:left w:val="single" w:sz="2" w:space="0" w:color="auto"/>
              <w:bottom w:val="single" w:sz="12" w:space="0" w:color="auto"/>
              <w:right w:val="single" w:sz="2" w:space="0" w:color="auto"/>
            </w:tcBorders>
            <w:shd w:val="clear" w:color="auto" w:fill="auto"/>
          </w:tcPr>
          <w:p w:rsidR="0019090B" w:rsidRPr="000C7A26" w:rsidRDefault="0019090B" w:rsidP="00700F65">
            <w:pPr>
              <w:pStyle w:val="TableText"/>
            </w:pPr>
            <w:r w:rsidRPr="000C7A26">
              <w:t>140</w:t>
            </w:r>
          </w:p>
        </w:tc>
        <w:tc>
          <w:tcPr>
            <w:tcW w:w="709" w:type="dxa"/>
            <w:tcBorders>
              <w:top w:val="single" w:sz="2" w:space="0" w:color="auto"/>
              <w:left w:val="single" w:sz="2" w:space="0" w:color="auto"/>
              <w:bottom w:val="single" w:sz="12" w:space="0" w:color="auto"/>
            </w:tcBorders>
            <w:shd w:val="clear" w:color="auto" w:fill="auto"/>
          </w:tcPr>
          <w:p w:rsidR="0019090B" w:rsidRPr="000C7A26" w:rsidRDefault="0019090B" w:rsidP="00700F65">
            <w:pPr>
              <w:pStyle w:val="TableText"/>
            </w:pPr>
          </w:p>
        </w:tc>
      </w:tr>
      <w:tr w:rsidR="00A05B17" w:rsidRPr="00BA698F" w:rsidTr="00E449AF">
        <w:tblPrEx>
          <w:tblBorders>
            <w:top w:val="single" w:sz="12" w:space="0" w:color="auto"/>
            <w:left w:val="single" w:sz="12" w:space="0" w:color="auto"/>
            <w:bottom w:val="single" w:sz="12" w:space="0" w:color="auto"/>
            <w:right w:val="single" w:sz="12" w:space="0" w:color="auto"/>
          </w:tblBorders>
        </w:tblPrEx>
        <w:tc>
          <w:tcPr>
            <w:tcW w:w="5245" w:type="dxa"/>
            <w:gridSpan w:val="9"/>
            <w:vMerge w:val="restart"/>
            <w:tcBorders>
              <w:top w:val="single" w:sz="12" w:space="0" w:color="auto"/>
              <w:bottom w:val="single" w:sz="2" w:space="0" w:color="auto"/>
              <w:right w:val="single" w:sz="2" w:space="0" w:color="auto"/>
            </w:tcBorders>
            <w:shd w:val="clear" w:color="auto" w:fill="auto"/>
          </w:tcPr>
          <w:p w:rsidR="00A05B17" w:rsidRPr="00BA698F" w:rsidRDefault="00A05B17" w:rsidP="005C26EF">
            <w:pPr>
              <w:pStyle w:val="TableText"/>
              <w:tabs>
                <w:tab w:val="left" w:pos="305"/>
              </w:tabs>
              <w:rPr>
                <w:szCs w:val="21"/>
              </w:rPr>
            </w:pPr>
            <w:r w:rsidRPr="000C7A26">
              <w:br w:type="page"/>
            </w:r>
            <w:r w:rsidRPr="00BA698F">
              <w:rPr>
                <w:szCs w:val="21"/>
              </w:rPr>
              <w:t>10.</w:t>
            </w:r>
            <w:r w:rsidRPr="00BA698F">
              <w:rPr>
                <w:szCs w:val="21"/>
              </w:rPr>
              <w:tab/>
            </w:r>
            <w:r w:rsidRPr="000C7A26">
              <w:t>Details</w:t>
            </w:r>
          </w:p>
        </w:tc>
        <w:tc>
          <w:tcPr>
            <w:tcW w:w="4253" w:type="dxa"/>
            <w:gridSpan w:val="12"/>
            <w:tcBorders>
              <w:top w:val="single" w:sz="1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E449AF">
        <w:tblPrEx>
          <w:tblBorders>
            <w:top w:val="single" w:sz="12" w:space="0" w:color="auto"/>
            <w:left w:val="single" w:sz="12" w:space="0" w:color="auto"/>
            <w:bottom w:val="single" w:sz="12" w:space="0" w:color="auto"/>
            <w:right w:val="single" w:sz="12" w:space="0" w:color="auto"/>
          </w:tblBorders>
        </w:tblPrEx>
        <w:tc>
          <w:tcPr>
            <w:tcW w:w="5245" w:type="dxa"/>
            <w:gridSpan w:val="9"/>
            <w:vMerge/>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1</w:t>
            </w:r>
            <w:r w:rsidRPr="00BA698F">
              <w:rPr>
                <w:szCs w:val="21"/>
                <w:vertAlign w:val="superscript"/>
              </w:rPr>
              <w:t>st</w:t>
            </w:r>
            <w:r w:rsidRPr="00BA698F">
              <w:rPr>
                <w:szCs w:val="21"/>
              </w:rPr>
              <w:t xml:space="preserve"> Coat</w:t>
            </w: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2</w:t>
            </w:r>
            <w:r w:rsidRPr="00BA698F">
              <w:rPr>
                <w:szCs w:val="21"/>
                <w:vertAlign w:val="superscript"/>
              </w:rPr>
              <w:t>nd</w:t>
            </w:r>
            <w:r w:rsidRPr="00BA698F">
              <w:rPr>
                <w:szCs w:val="21"/>
              </w:rPr>
              <w:t xml:space="preserve"> Coat</w:t>
            </w: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3</w:t>
            </w:r>
            <w:r w:rsidRPr="00BA698F">
              <w:rPr>
                <w:szCs w:val="21"/>
                <w:vertAlign w:val="superscript"/>
              </w:rPr>
              <w:t>rd</w:t>
            </w:r>
            <w:r w:rsidRPr="00BA698F">
              <w:rPr>
                <w:szCs w:val="21"/>
              </w:rPr>
              <w:t xml:space="preserve"> Coat</w:t>
            </w: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r w:rsidRPr="00BA698F">
              <w:rPr>
                <w:szCs w:val="21"/>
              </w:rPr>
              <w:t>4</w:t>
            </w:r>
            <w:r w:rsidRPr="00BA698F">
              <w:rPr>
                <w:szCs w:val="21"/>
                <w:vertAlign w:val="superscript"/>
              </w:rPr>
              <w:t>th</w:t>
            </w:r>
            <w:r w:rsidRPr="00BA698F">
              <w:rPr>
                <w:szCs w:val="21"/>
              </w:rPr>
              <w:t xml:space="preserve"> Coat</w:t>
            </w:r>
          </w:p>
        </w:tc>
      </w:tr>
      <w:tr w:rsidR="00A05B17" w:rsidRPr="00BA698F" w:rsidTr="00E449AF">
        <w:tblPrEx>
          <w:tblBorders>
            <w:top w:val="single" w:sz="12" w:space="0" w:color="auto"/>
            <w:left w:val="single" w:sz="12" w:space="0" w:color="auto"/>
            <w:bottom w:val="single" w:sz="12" w:space="0" w:color="auto"/>
            <w:right w:val="single" w:sz="12" w:space="0" w:color="auto"/>
          </w:tblBorders>
        </w:tblPrEx>
        <w:tc>
          <w:tcPr>
            <w:tcW w:w="5245" w:type="dxa"/>
            <w:gridSpan w:val="9"/>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Registered Description</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E449AF">
        <w:tblPrEx>
          <w:tblBorders>
            <w:top w:val="single" w:sz="12" w:space="0" w:color="auto"/>
            <w:left w:val="single" w:sz="12" w:space="0" w:color="auto"/>
            <w:bottom w:val="single" w:sz="12" w:space="0" w:color="auto"/>
            <w:right w:val="single" w:sz="12" w:space="0" w:color="auto"/>
          </w:tblBorders>
        </w:tblPrEx>
        <w:tc>
          <w:tcPr>
            <w:tcW w:w="5245" w:type="dxa"/>
            <w:gridSpan w:val="9"/>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Item No. and Colour</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E449AF">
        <w:tblPrEx>
          <w:tblBorders>
            <w:top w:val="single" w:sz="12" w:space="0" w:color="auto"/>
            <w:left w:val="single" w:sz="12" w:space="0" w:color="auto"/>
            <w:bottom w:val="single" w:sz="12" w:space="0" w:color="auto"/>
            <w:right w:val="single" w:sz="12" w:space="0" w:color="auto"/>
          </w:tblBorders>
        </w:tblPrEx>
        <w:tc>
          <w:tcPr>
            <w:tcW w:w="5245" w:type="dxa"/>
            <w:gridSpan w:val="9"/>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Date Registered</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E449AF">
        <w:tblPrEx>
          <w:tblBorders>
            <w:top w:val="single" w:sz="12" w:space="0" w:color="auto"/>
            <w:left w:val="single" w:sz="12" w:space="0" w:color="auto"/>
            <w:bottom w:val="single" w:sz="12" w:space="0" w:color="auto"/>
            <w:right w:val="single" w:sz="12" w:space="0" w:color="auto"/>
          </w:tblBorders>
        </w:tblPrEx>
        <w:tc>
          <w:tcPr>
            <w:tcW w:w="5245" w:type="dxa"/>
            <w:gridSpan w:val="9"/>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Brand Name and Manufacturer’s Ref. No.</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E449AF">
        <w:tblPrEx>
          <w:tblBorders>
            <w:top w:val="single" w:sz="12" w:space="0" w:color="auto"/>
            <w:left w:val="single" w:sz="12" w:space="0" w:color="auto"/>
            <w:bottom w:val="single" w:sz="12" w:space="0" w:color="auto"/>
            <w:right w:val="single" w:sz="12" w:space="0" w:color="auto"/>
          </w:tblBorders>
        </w:tblPrEx>
        <w:tc>
          <w:tcPr>
            <w:tcW w:w="5245" w:type="dxa"/>
            <w:gridSpan w:val="9"/>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lastRenderedPageBreak/>
              <w:t>Manufacturer’s Data Sheet No.</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E449AF">
        <w:tblPrEx>
          <w:tblBorders>
            <w:top w:val="single" w:sz="12" w:space="0" w:color="auto"/>
            <w:left w:val="single" w:sz="12" w:space="0" w:color="auto"/>
            <w:bottom w:val="single" w:sz="12" w:space="0" w:color="auto"/>
            <w:right w:val="single" w:sz="12" w:space="0" w:color="auto"/>
          </w:tblBorders>
        </w:tblPrEx>
        <w:tc>
          <w:tcPr>
            <w:tcW w:w="5245" w:type="dxa"/>
            <w:gridSpan w:val="9"/>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Min dry film thickness (</w:t>
            </w:r>
            <w:proofErr w:type="spellStart"/>
            <w:r w:rsidRPr="00BA698F">
              <w:rPr>
                <w:szCs w:val="21"/>
              </w:rPr>
              <w:t>mdft</w:t>
            </w:r>
            <w:proofErr w:type="spellEnd"/>
            <w:r w:rsidRPr="00BA698F">
              <w:rPr>
                <w:szCs w:val="21"/>
              </w:rPr>
              <w:t>) (</w:t>
            </w:r>
            <w:r w:rsidRPr="00BA698F">
              <w:rPr>
                <w:rFonts w:cs="Arial"/>
                <w:szCs w:val="21"/>
              </w:rPr>
              <w:sym w:font="Symbol" w:char="F06D"/>
            </w:r>
            <w:r w:rsidRPr="00BA698F">
              <w:rPr>
                <w:rFonts w:cs="Arial"/>
                <w:szCs w:val="21"/>
              </w:rPr>
              <w:t>m)</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E449AF">
        <w:tblPrEx>
          <w:tblBorders>
            <w:top w:val="single" w:sz="12" w:space="0" w:color="auto"/>
            <w:left w:val="single" w:sz="12" w:space="0" w:color="auto"/>
            <w:bottom w:val="single" w:sz="12" w:space="0" w:color="auto"/>
            <w:right w:val="single" w:sz="12" w:space="0" w:color="auto"/>
          </w:tblBorders>
        </w:tblPrEx>
        <w:tc>
          <w:tcPr>
            <w:tcW w:w="5245" w:type="dxa"/>
            <w:gridSpan w:val="9"/>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 xml:space="preserve">Max local </w:t>
            </w:r>
            <w:proofErr w:type="spellStart"/>
            <w:r w:rsidRPr="00BA698F">
              <w:rPr>
                <w:szCs w:val="21"/>
              </w:rPr>
              <w:t>dft</w:t>
            </w:r>
            <w:proofErr w:type="spellEnd"/>
            <w:r w:rsidRPr="00BA698F">
              <w:rPr>
                <w:szCs w:val="21"/>
              </w:rPr>
              <w:t xml:space="preserve"> (See sub-Clause 5012.6) (</w:t>
            </w:r>
            <w:r w:rsidRPr="00BA698F">
              <w:rPr>
                <w:rFonts w:cs="Arial"/>
                <w:szCs w:val="21"/>
              </w:rPr>
              <w:sym w:font="Symbol" w:char="F06D"/>
            </w:r>
            <w:r w:rsidRPr="00BA698F">
              <w:rPr>
                <w:rFonts w:cs="Arial"/>
                <w:szCs w:val="21"/>
              </w:rPr>
              <w:t>m)</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E449AF">
        <w:tblPrEx>
          <w:tblBorders>
            <w:top w:val="single" w:sz="12" w:space="0" w:color="auto"/>
            <w:left w:val="single" w:sz="12" w:space="0" w:color="auto"/>
            <w:bottom w:val="single" w:sz="12" w:space="0" w:color="auto"/>
            <w:right w:val="single" w:sz="12" w:space="0" w:color="auto"/>
          </w:tblBorders>
        </w:tblPrEx>
        <w:tc>
          <w:tcPr>
            <w:tcW w:w="5245" w:type="dxa"/>
            <w:gridSpan w:val="9"/>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Estimated total volume of paint likely to be used (litres)</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E449AF">
        <w:tblPrEx>
          <w:tblBorders>
            <w:top w:val="single" w:sz="12" w:space="0" w:color="auto"/>
            <w:left w:val="single" w:sz="12" w:space="0" w:color="auto"/>
            <w:bottom w:val="single" w:sz="12" w:space="0" w:color="auto"/>
            <w:right w:val="single" w:sz="12" w:space="0" w:color="auto"/>
          </w:tblBorders>
        </w:tblPrEx>
        <w:tc>
          <w:tcPr>
            <w:tcW w:w="5245" w:type="dxa"/>
            <w:gridSpan w:val="9"/>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‘A’ type testing required? (YES/NO)</w:t>
            </w:r>
          </w:p>
          <w:p w:rsidR="00A05B17" w:rsidRPr="00BA698F" w:rsidRDefault="00A05B17" w:rsidP="005C26EF">
            <w:pPr>
              <w:pStyle w:val="TableText"/>
              <w:rPr>
                <w:szCs w:val="21"/>
              </w:rPr>
            </w:pPr>
            <w:r w:rsidRPr="00BA698F">
              <w:rPr>
                <w:szCs w:val="21"/>
              </w:rPr>
              <w:t>(See sub-Clause 5009.3)</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E449AF">
        <w:tblPrEx>
          <w:tblBorders>
            <w:top w:val="single" w:sz="12" w:space="0" w:color="auto"/>
            <w:left w:val="single" w:sz="12" w:space="0" w:color="auto"/>
            <w:bottom w:val="single" w:sz="12" w:space="0" w:color="auto"/>
            <w:right w:val="single" w:sz="12" w:space="0" w:color="auto"/>
          </w:tblBorders>
        </w:tblPrEx>
        <w:tc>
          <w:tcPr>
            <w:tcW w:w="5245" w:type="dxa"/>
            <w:gridSpan w:val="9"/>
            <w:tcBorders>
              <w:top w:val="single" w:sz="2" w:space="0" w:color="auto"/>
              <w:bottom w:val="single" w:sz="1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‘B’ type testing required? (YES/NO)</w:t>
            </w:r>
          </w:p>
          <w:p w:rsidR="00A05B17" w:rsidRPr="00BA698F" w:rsidRDefault="00A05B17" w:rsidP="005C26EF">
            <w:pPr>
              <w:pStyle w:val="TableText"/>
              <w:rPr>
                <w:szCs w:val="21"/>
              </w:rPr>
            </w:pPr>
            <w:r w:rsidRPr="00BA698F">
              <w:rPr>
                <w:szCs w:val="21"/>
              </w:rPr>
              <w:t>(See sub-Clause 5009.10)</w:t>
            </w:r>
          </w:p>
        </w:tc>
        <w:tc>
          <w:tcPr>
            <w:tcW w:w="1126" w:type="dxa"/>
            <w:gridSpan w:val="2"/>
            <w:tcBorders>
              <w:top w:val="single" w:sz="2" w:space="0" w:color="auto"/>
              <w:left w:val="single" w:sz="2" w:space="0" w:color="auto"/>
              <w:bottom w:val="single" w:sz="1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1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1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12" w:space="0" w:color="auto"/>
            </w:tcBorders>
            <w:shd w:val="clear" w:color="auto" w:fill="auto"/>
          </w:tcPr>
          <w:p w:rsidR="00A05B17" w:rsidRPr="00BA698F" w:rsidRDefault="00A05B17" w:rsidP="005C26EF">
            <w:pPr>
              <w:pStyle w:val="TableText"/>
              <w:rPr>
                <w:szCs w:val="21"/>
              </w:rPr>
            </w:pPr>
          </w:p>
        </w:tc>
      </w:tr>
      <w:tr w:rsidR="00A05B17" w:rsidRPr="000C7A26" w:rsidTr="00E449AF">
        <w:tblPrEx>
          <w:tblBorders>
            <w:top w:val="single" w:sz="12" w:space="0" w:color="auto"/>
            <w:left w:val="single" w:sz="12" w:space="0" w:color="auto"/>
            <w:bottom w:val="single" w:sz="12" w:space="0" w:color="auto"/>
            <w:right w:val="single" w:sz="12" w:space="0" w:color="auto"/>
          </w:tblBorders>
        </w:tblPrEx>
        <w:tc>
          <w:tcPr>
            <w:tcW w:w="9498" w:type="dxa"/>
            <w:gridSpan w:val="21"/>
            <w:tcBorders>
              <w:top w:val="single" w:sz="12" w:space="0" w:color="auto"/>
              <w:bottom w:val="nil"/>
            </w:tcBorders>
            <w:shd w:val="clear" w:color="auto" w:fill="auto"/>
          </w:tcPr>
          <w:p w:rsidR="00A05B17" w:rsidRPr="000C7A26" w:rsidRDefault="00A05B17" w:rsidP="005C26EF">
            <w:pPr>
              <w:pStyle w:val="TableText"/>
              <w:tabs>
                <w:tab w:val="left" w:pos="426"/>
              </w:tabs>
            </w:pPr>
            <w:r w:rsidRPr="000C7A26">
              <w:t xml:space="preserve">11. </w:t>
            </w:r>
            <w:r w:rsidRPr="000C7A26">
              <w:tab/>
              <w:t>STRIPE COAT(S) DESCRIPTION (Including Item No. and colour)</w:t>
            </w:r>
          </w:p>
        </w:tc>
      </w:tr>
      <w:tr w:rsidR="00A05B17" w:rsidRPr="000C7A26" w:rsidTr="00E449AF">
        <w:tblPrEx>
          <w:tblBorders>
            <w:top w:val="single" w:sz="12" w:space="0" w:color="auto"/>
            <w:left w:val="single" w:sz="12" w:space="0" w:color="auto"/>
            <w:bottom w:val="single" w:sz="12" w:space="0" w:color="auto"/>
            <w:right w:val="single" w:sz="12" w:space="0" w:color="auto"/>
          </w:tblBorders>
        </w:tblPrEx>
        <w:tc>
          <w:tcPr>
            <w:tcW w:w="9498" w:type="dxa"/>
            <w:gridSpan w:val="21"/>
            <w:tcBorders>
              <w:top w:val="nil"/>
              <w:bottom w:val="single" w:sz="12" w:space="0" w:color="auto"/>
            </w:tcBorders>
            <w:shd w:val="clear" w:color="auto" w:fill="auto"/>
          </w:tcPr>
          <w:p w:rsidR="00A05B17" w:rsidRPr="000C7A26" w:rsidRDefault="00A05B17" w:rsidP="005C26EF">
            <w:pPr>
              <w:pStyle w:val="TableText"/>
            </w:pPr>
            <w:r w:rsidRPr="000C7A26">
              <w:t xml:space="preserve">Item 14:  40µm </w:t>
            </w:r>
            <w:proofErr w:type="spellStart"/>
            <w:r w:rsidRPr="000C7A26">
              <w:t>mdft</w:t>
            </w:r>
            <w:proofErr w:type="spellEnd"/>
            <w:r w:rsidRPr="000C7A26">
              <w:t>.  Brush.  Two stripe coats in areas prepared to bright steel or bright metal coating.  One strip coat in areas prepared to sound paint.</w:t>
            </w:r>
          </w:p>
        </w:tc>
      </w:tr>
      <w:tr w:rsidR="00A05B17" w:rsidRPr="000C7A26" w:rsidTr="00E449AF">
        <w:tblPrEx>
          <w:tblBorders>
            <w:top w:val="single" w:sz="12" w:space="0" w:color="auto"/>
            <w:left w:val="single" w:sz="12" w:space="0" w:color="auto"/>
            <w:bottom w:val="single" w:sz="12" w:space="0" w:color="auto"/>
            <w:right w:val="single" w:sz="12" w:space="0" w:color="auto"/>
          </w:tblBorders>
        </w:tblPrEx>
        <w:tc>
          <w:tcPr>
            <w:tcW w:w="9498" w:type="dxa"/>
            <w:gridSpan w:val="21"/>
            <w:tcBorders>
              <w:top w:val="single" w:sz="12" w:space="0" w:color="auto"/>
              <w:bottom w:val="nil"/>
            </w:tcBorders>
            <w:shd w:val="clear" w:color="auto" w:fill="auto"/>
          </w:tcPr>
          <w:p w:rsidR="00A05B17" w:rsidRPr="000C7A26" w:rsidRDefault="00A05B17" w:rsidP="005C26EF">
            <w:pPr>
              <w:pStyle w:val="TableText"/>
              <w:tabs>
                <w:tab w:val="left" w:pos="426"/>
              </w:tabs>
            </w:pPr>
            <w:r w:rsidRPr="000C7A26">
              <w:t xml:space="preserve">12. </w:t>
            </w:r>
            <w:r w:rsidRPr="000C7A26">
              <w:tab/>
              <w:t>PATCH COAT(S) DESCRIPTION (Including Item No. and colour)</w:t>
            </w:r>
          </w:p>
        </w:tc>
      </w:tr>
      <w:tr w:rsidR="00A05B17" w:rsidRPr="000C7A26" w:rsidTr="00E449AF">
        <w:tblPrEx>
          <w:tblBorders>
            <w:top w:val="single" w:sz="12" w:space="0" w:color="auto"/>
            <w:left w:val="single" w:sz="12" w:space="0" w:color="auto"/>
            <w:bottom w:val="single" w:sz="12" w:space="0" w:color="auto"/>
            <w:right w:val="single" w:sz="12" w:space="0" w:color="auto"/>
          </w:tblBorders>
        </w:tblPrEx>
        <w:tc>
          <w:tcPr>
            <w:tcW w:w="9498" w:type="dxa"/>
            <w:gridSpan w:val="21"/>
            <w:tcBorders>
              <w:top w:val="nil"/>
              <w:bottom w:val="single" w:sz="12" w:space="0" w:color="auto"/>
            </w:tcBorders>
            <w:shd w:val="clear" w:color="auto" w:fill="auto"/>
          </w:tcPr>
          <w:p w:rsidR="00A05B17" w:rsidRPr="000C7A26" w:rsidRDefault="00A05B17" w:rsidP="005C26EF">
            <w:pPr>
              <w:pStyle w:val="TableText"/>
            </w:pPr>
            <w:r w:rsidRPr="000C7A26">
              <w:t xml:space="preserve">Item 14:  25 to 40µm </w:t>
            </w:r>
            <w:proofErr w:type="spellStart"/>
            <w:r w:rsidRPr="000C7A26">
              <w:t>mdft</w:t>
            </w:r>
            <w:proofErr w:type="spellEnd"/>
            <w:r w:rsidRPr="000C7A26">
              <w:t xml:space="preserve">.  Brush.  The total </w:t>
            </w:r>
            <w:proofErr w:type="spellStart"/>
            <w:r w:rsidRPr="000C7A26">
              <w:t>dft</w:t>
            </w:r>
            <w:proofErr w:type="spellEnd"/>
            <w:r w:rsidRPr="000C7A26">
              <w:t xml:space="preserve"> of existing coats plus new coats including patch coats shall not be less than 250µm.  Number of patch coats to suit.</w:t>
            </w:r>
          </w:p>
        </w:tc>
      </w:tr>
      <w:tr w:rsidR="00A05B17" w:rsidRPr="000C7A26" w:rsidTr="00E449AF">
        <w:tblPrEx>
          <w:tblBorders>
            <w:top w:val="single" w:sz="12" w:space="0" w:color="auto"/>
            <w:left w:val="single" w:sz="12" w:space="0" w:color="auto"/>
            <w:bottom w:val="single" w:sz="12" w:space="0" w:color="auto"/>
            <w:right w:val="single" w:sz="12" w:space="0" w:color="auto"/>
          </w:tblBorders>
        </w:tblPrEx>
        <w:tc>
          <w:tcPr>
            <w:tcW w:w="9498" w:type="dxa"/>
            <w:gridSpan w:val="21"/>
            <w:tcBorders>
              <w:top w:val="single" w:sz="12" w:space="0" w:color="auto"/>
              <w:bottom w:val="nil"/>
            </w:tcBorders>
            <w:shd w:val="clear" w:color="auto" w:fill="auto"/>
          </w:tcPr>
          <w:p w:rsidR="00A05B17" w:rsidRPr="000C7A26" w:rsidRDefault="00A05B17" w:rsidP="005C26EF">
            <w:pPr>
              <w:pStyle w:val="TableText"/>
              <w:tabs>
                <w:tab w:val="left" w:pos="426"/>
              </w:tabs>
            </w:pPr>
            <w:r w:rsidRPr="000C7A26">
              <w:t xml:space="preserve">13. </w:t>
            </w:r>
            <w:r w:rsidRPr="000C7A26">
              <w:tab/>
              <w:t>ADDITIONAL INFORMATION (By Paint Manufacturer)</w:t>
            </w:r>
          </w:p>
        </w:tc>
      </w:tr>
      <w:tr w:rsidR="00A05B17" w:rsidRPr="000C7A26" w:rsidTr="00E449AF">
        <w:tblPrEx>
          <w:tblBorders>
            <w:top w:val="single" w:sz="12" w:space="0" w:color="auto"/>
            <w:left w:val="single" w:sz="12" w:space="0" w:color="auto"/>
            <w:bottom w:val="single" w:sz="12" w:space="0" w:color="auto"/>
            <w:right w:val="single" w:sz="12" w:space="0" w:color="auto"/>
          </w:tblBorders>
        </w:tblPrEx>
        <w:tc>
          <w:tcPr>
            <w:tcW w:w="9498" w:type="dxa"/>
            <w:gridSpan w:val="21"/>
            <w:tcBorders>
              <w:top w:val="nil"/>
              <w:bottom w:val="single" w:sz="12" w:space="0" w:color="auto"/>
            </w:tcBorders>
            <w:shd w:val="clear" w:color="auto" w:fill="auto"/>
          </w:tcPr>
          <w:p w:rsidR="00A05B17" w:rsidRPr="000C7A26" w:rsidRDefault="00A05B17" w:rsidP="005C26EF">
            <w:pPr>
              <w:pStyle w:val="TableText"/>
            </w:pPr>
          </w:p>
          <w:p w:rsidR="00A05B17" w:rsidRPr="000C7A26" w:rsidRDefault="00A05B17" w:rsidP="005C26EF">
            <w:pPr>
              <w:pStyle w:val="TableText"/>
            </w:pPr>
          </w:p>
        </w:tc>
      </w:tr>
      <w:tr w:rsidR="00A05B17" w:rsidRPr="000C7A26" w:rsidTr="00E449AF">
        <w:tblPrEx>
          <w:tblBorders>
            <w:top w:val="single" w:sz="12" w:space="0" w:color="auto"/>
            <w:left w:val="single" w:sz="12" w:space="0" w:color="auto"/>
            <w:bottom w:val="single" w:sz="12" w:space="0" w:color="auto"/>
            <w:right w:val="single" w:sz="12" w:space="0" w:color="auto"/>
          </w:tblBorders>
        </w:tblPrEx>
        <w:tc>
          <w:tcPr>
            <w:tcW w:w="9498" w:type="dxa"/>
            <w:gridSpan w:val="21"/>
            <w:tcBorders>
              <w:top w:val="single" w:sz="12" w:space="0" w:color="auto"/>
              <w:bottom w:val="nil"/>
            </w:tcBorders>
            <w:shd w:val="clear" w:color="auto" w:fill="auto"/>
          </w:tcPr>
          <w:p w:rsidR="00A05B17" w:rsidRPr="000C7A26" w:rsidRDefault="00A05B17" w:rsidP="005C26EF">
            <w:pPr>
              <w:pStyle w:val="TableText"/>
              <w:tabs>
                <w:tab w:val="left" w:pos="426"/>
              </w:tabs>
            </w:pPr>
            <w:r w:rsidRPr="000C7A26">
              <w:t xml:space="preserve">14. </w:t>
            </w:r>
            <w:r w:rsidRPr="000C7A26">
              <w:tab/>
              <w:t>PAINT MANUFACTURER’S OFFICIAL STAMP:</w:t>
            </w:r>
          </w:p>
        </w:tc>
      </w:tr>
      <w:tr w:rsidR="00A05B17" w:rsidRPr="000C7A26" w:rsidTr="00E449AF">
        <w:tblPrEx>
          <w:tblBorders>
            <w:top w:val="single" w:sz="12" w:space="0" w:color="auto"/>
            <w:left w:val="single" w:sz="12" w:space="0" w:color="auto"/>
            <w:bottom w:val="single" w:sz="12" w:space="0" w:color="auto"/>
            <w:right w:val="single" w:sz="12" w:space="0" w:color="auto"/>
          </w:tblBorders>
        </w:tblPrEx>
        <w:tc>
          <w:tcPr>
            <w:tcW w:w="9498" w:type="dxa"/>
            <w:gridSpan w:val="21"/>
            <w:tcBorders>
              <w:top w:val="nil"/>
              <w:bottom w:val="single" w:sz="12" w:space="0" w:color="auto"/>
            </w:tcBorders>
            <w:shd w:val="clear" w:color="auto" w:fill="auto"/>
          </w:tcPr>
          <w:p w:rsidR="00A05B17" w:rsidRPr="000C7A26" w:rsidRDefault="00A05B17" w:rsidP="005C26EF">
            <w:pPr>
              <w:pStyle w:val="TableText"/>
            </w:pPr>
          </w:p>
          <w:p w:rsidR="00A05B17" w:rsidRPr="000C7A26" w:rsidRDefault="00A05B17" w:rsidP="005C26EF">
            <w:pPr>
              <w:pStyle w:val="TableText"/>
            </w:pPr>
          </w:p>
        </w:tc>
      </w:tr>
      <w:tr w:rsidR="00A05B17" w:rsidRPr="000C7A26" w:rsidTr="00E449AF">
        <w:tblPrEx>
          <w:tblBorders>
            <w:top w:val="single" w:sz="12" w:space="0" w:color="auto"/>
            <w:left w:val="single" w:sz="12" w:space="0" w:color="auto"/>
            <w:bottom w:val="single" w:sz="12" w:space="0" w:color="auto"/>
            <w:right w:val="single" w:sz="12" w:space="0" w:color="auto"/>
          </w:tblBorders>
        </w:tblPrEx>
        <w:tc>
          <w:tcPr>
            <w:tcW w:w="2577" w:type="dxa"/>
            <w:gridSpan w:val="4"/>
            <w:tcBorders>
              <w:top w:val="single" w:sz="12" w:space="0" w:color="auto"/>
              <w:bottom w:val="nil"/>
            </w:tcBorders>
            <w:shd w:val="clear" w:color="auto" w:fill="auto"/>
          </w:tcPr>
          <w:p w:rsidR="00A05B17" w:rsidRPr="000C7A26" w:rsidRDefault="00A05B17" w:rsidP="005C26EF">
            <w:pPr>
              <w:pStyle w:val="TableText"/>
              <w:tabs>
                <w:tab w:val="left" w:pos="426"/>
              </w:tabs>
            </w:pPr>
            <w:r w:rsidRPr="000C7A26">
              <w:t xml:space="preserve">15. </w:t>
            </w:r>
            <w:r w:rsidRPr="000C7A26">
              <w:tab/>
            </w:r>
            <w:proofErr w:type="spellStart"/>
            <w:r w:rsidRPr="000C7A26">
              <w:t>Mdft</w:t>
            </w:r>
            <w:proofErr w:type="spellEnd"/>
            <w:r w:rsidRPr="000C7A26">
              <w:t xml:space="preserve"> (</w:t>
            </w:r>
            <w:r w:rsidRPr="00BA698F">
              <w:rPr>
                <w:rFonts w:cs="Arial"/>
              </w:rPr>
              <w:sym w:font="Symbol" w:char="F06D"/>
            </w:r>
            <w:r w:rsidRPr="00BA698F">
              <w:rPr>
                <w:rFonts w:cs="Arial"/>
              </w:rPr>
              <w:t>m)</w:t>
            </w:r>
          </w:p>
        </w:tc>
        <w:tc>
          <w:tcPr>
            <w:tcW w:w="3802" w:type="dxa"/>
            <w:gridSpan w:val="8"/>
            <w:tcBorders>
              <w:top w:val="single" w:sz="12" w:space="0" w:color="auto"/>
              <w:bottom w:val="nil"/>
              <w:right w:val="single" w:sz="12" w:space="0" w:color="auto"/>
            </w:tcBorders>
            <w:shd w:val="clear" w:color="auto" w:fill="auto"/>
          </w:tcPr>
          <w:p w:rsidR="00A05B17" w:rsidRPr="000C7A26" w:rsidRDefault="00A05B17" w:rsidP="005C26EF">
            <w:pPr>
              <w:pStyle w:val="TableText"/>
            </w:pPr>
          </w:p>
        </w:tc>
        <w:tc>
          <w:tcPr>
            <w:tcW w:w="3119" w:type="dxa"/>
            <w:gridSpan w:val="9"/>
            <w:tcBorders>
              <w:top w:val="single" w:sz="12" w:space="0" w:color="auto"/>
              <w:left w:val="single" w:sz="12" w:space="0" w:color="auto"/>
              <w:bottom w:val="nil"/>
            </w:tcBorders>
            <w:shd w:val="clear" w:color="auto" w:fill="auto"/>
          </w:tcPr>
          <w:p w:rsidR="00A05B17" w:rsidRPr="000C7A26" w:rsidRDefault="00A05B17" w:rsidP="005C26EF">
            <w:pPr>
              <w:pStyle w:val="TableText"/>
            </w:pPr>
            <w:r w:rsidRPr="00BA698F">
              <w:rPr>
                <w:rFonts w:cs="Arial"/>
              </w:rPr>
              <w:t>16.  APPROVED BY:</w:t>
            </w:r>
          </w:p>
        </w:tc>
      </w:tr>
      <w:tr w:rsidR="00A05B17" w:rsidRPr="000C7A26" w:rsidTr="00E449AF">
        <w:tblPrEx>
          <w:tblBorders>
            <w:top w:val="single" w:sz="12" w:space="0" w:color="auto"/>
            <w:left w:val="single" w:sz="12" w:space="0" w:color="auto"/>
            <w:bottom w:val="single" w:sz="12" w:space="0" w:color="auto"/>
            <w:right w:val="single" w:sz="12" w:space="0" w:color="auto"/>
          </w:tblBorders>
        </w:tblPrEx>
        <w:trPr>
          <w:trHeight w:val="624"/>
        </w:trPr>
        <w:tc>
          <w:tcPr>
            <w:tcW w:w="6379" w:type="dxa"/>
            <w:gridSpan w:val="12"/>
            <w:vMerge w:val="restart"/>
            <w:tcBorders>
              <w:top w:val="nil"/>
              <w:right w:val="single" w:sz="12" w:space="0" w:color="auto"/>
            </w:tcBorders>
            <w:shd w:val="clear" w:color="auto" w:fill="auto"/>
          </w:tcPr>
          <w:p w:rsidR="00A05B17" w:rsidRPr="000C7A26" w:rsidRDefault="00A05B17" w:rsidP="005C26EF">
            <w:pPr>
              <w:pStyle w:val="TableText"/>
            </w:pPr>
            <w:r w:rsidRPr="00BA698F">
              <w:rPr>
                <w:rFonts w:cs="Arial"/>
              </w:rPr>
              <w:t>NOTE: The minimum total dry film thickness (</w:t>
            </w:r>
            <w:proofErr w:type="spellStart"/>
            <w:r w:rsidRPr="00BA698F">
              <w:rPr>
                <w:rFonts w:cs="Arial"/>
              </w:rPr>
              <w:t>mdft</w:t>
            </w:r>
            <w:proofErr w:type="spellEnd"/>
            <w:r w:rsidRPr="00BA698F">
              <w:rPr>
                <w:rFonts w:cs="Arial"/>
              </w:rPr>
              <w:t xml:space="preserve">) of the paint system, neglecting primers and sealers under 30 microns, shall be 15 % greater (to the nearest 25 microns) than the sum of the </w:t>
            </w:r>
            <w:proofErr w:type="spellStart"/>
            <w:r w:rsidRPr="00BA698F">
              <w:rPr>
                <w:rFonts w:cs="Arial"/>
              </w:rPr>
              <w:t>mdfts</w:t>
            </w:r>
            <w:proofErr w:type="spellEnd"/>
            <w:r w:rsidRPr="00BA698F">
              <w:rPr>
                <w:rFonts w:cs="Arial"/>
              </w:rPr>
              <w:t xml:space="preserve"> of the individual paint coats.</w:t>
            </w:r>
          </w:p>
        </w:tc>
        <w:tc>
          <w:tcPr>
            <w:tcW w:w="3119" w:type="dxa"/>
            <w:gridSpan w:val="9"/>
            <w:tcBorders>
              <w:top w:val="nil"/>
              <w:left w:val="single" w:sz="12" w:space="0" w:color="auto"/>
              <w:bottom w:val="nil"/>
            </w:tcBorders>
            <w:shd w:val="clear" w:color="auto" w:fill="auto"/>
          </w:tcPr>
          <w:p w:rsidR="00A05B17" w:rsidRPr="000C7A26" w:rsidRDefault="00A05B17" w:rsidP="005C26EF">
            <w:pPr>
              <w:pStyle w:val="TableText"/>
            </w:pPr>
          </w:p>
        </w:tc>
      </w:tr>
      <w:tr w:rsidR="00A05B17" w:rsidRPr="000C7A26" w:rsidTr="00E449AF">
        <w:tblPrEx>
          <w:tblBorders>
            <w:top w:val="single" w:sz="12" w:space="0" w:color="auto"/>
            <w:left w:val="single" w:sz="12" w:space="0" w:color="auto"/>
            <w:bottom w:val="single" w:sz="12" w:space="0" w:color="auto"/>
            <w:right w:val="single" w:sz="12" w:space="0" w:color="auto"/>
          </w:tblBorders>
        </w:tblPrEx>
        <w:tc>
          <w:tcPr>
            <w:tcW w:w="6379" w:type="dxa"/>
            <w:gridSpan w:val="12"/>
            <w:vMerge/>
            <w:tcBorders>
              <w:bottom w:val="single" w:sz="12" w:space="0" w:color="auto"/>
              <w:right w:val="single" w:sz="12" w:space="0" w:color="auto"/>
            </w:tcBorders>
            <w:shd w:val="clear" w:color="auto" w:fill="auto"/>
          </w:tcPr>
          <w:p w:rsidR="00A05B17" w:rsidRPr="000C7A26" w:rsidRDefault="00A05B17" w:rsidP="005C26EF">
            <w:pPr>
              <w:pStyle w:val="TableText"/>
            </w:pPr>
          </w:p>
        </w:tc>
        <w:tc>
          <w:tcPr>
            <w:tcW w:w="1914" w:type="dxa"/>
            <w:gridSpan w:val="6"/>
            <w:tcBorders>
              <w:top w:val="nil"/>
              <w:left w:val="single" w:sz="12" w:space="0" w:color="auto"/>
              <w:bottom w:val="single" w:sz="12" w:space="0" w:color="auto"/>
            </w:tcBorders>
            <w:shd w:val="clear" w:color="auto" w:fill="auto"/>
          </w:tcPr>
          <w:p w:rsidR="00A05B17" w:rsidRPr="000C7A26" w:rsidRDefault="00A05B17" w:rsidP="005C26EF">
            <w:pPr>
              <w:pStyle w:val="TableText"/>
            </w:pPr>
            <w:r w:rsidRPr="000C7A26">
              <w:t>Date</w:t>
            </w:r>
          </w:p>
        </w:tc>
        <w:tc>
          <w:tcPr>
            <w:tcW w:w="1205" w:type="dxa"/>
            <w:gridSpan w:val="3"/>
            <w:tcBorders>
              <w:top w:val="nil"/>
              <w:bottom w:val="single" w:sz="12" w:space="0" w:color="auto"/>
            </w:tcBorders>
            <w:shd w:val="clear" w:color="auto" w:fill="auto"/>
          </w:tcPr>
          <w:p w:rsidR="00A05B17" w:rsidRPr="000C7A26" w:rsidRDefault="00A05B17" w:rsidP="005C26EF">
            <w:pPr>
              <w:pStyle w:val="TableText"/>
            </w:pPr>
          </w:p>
        </w:tc>
      </w:tr>
    </w:tbl>
    <w:p w:rsidR="0019090B" w:rsidRDefault="0019090B" w:rsidP="00E449AF">
      <w:pPr>
        <w:pStyle w:val="Heading3"/>
      </w:pPr>
    </w:p>
    <w:p w:rsidR="0019090B" w:rsidRDefault="0019090B" w:rsidP="00E449AF">
      <w:pPr>
        <w:pStyle w:val="BodyText"/>
      </w:pPr>
    </w:p>
    <w:p w:rsidR="0019090B" w:rsidRPr="005C26EF" w:rsidRDefault="0019090B" w:rsidP="00E449AF">
      <w:pPr>
        <w:pStyle w:val="BodyText"/>
      </w:pPr>
    </w:p>
    <w:p w:rsidR="0019090B" w:rsidRDefault="0019090B" w:rsidP="00E449AF">
      <w:pPr>
        <w:pStyle w:val="BodyText"/>
      </w:pPr>
    </w:p>
    <w:p w:rsidR="0019090B" w:rsidRPr="005C26EF" w:rsidRDefault="0019090B" w:rsidP="00E449AF">
      <w:pPr>
        <w:pStyle w:val="BodyText"/>
      </w:pPr>
    </w:p>
    <w:p w:rsidR="0098557A" w:rsidRPr="000C7A26" w:rsidRDefault="0098557A" w:rsidP="0098557A"/>
    <w:p w:rsidR="0098557A" w:rsidRPr="00DE6126" w:rsidRDefault="0098557A" w:rsidP="0098557A">
      <w:pPr>
        <w:pStyle w:val="Heading2"/>
        <w:rPr>
          <w:color w:val="E67C08"/>
        </w:rPr>
      </w:pPr>
      <w:r w:rsidRPr="000C7A26">
        <w:br w:type="page"/>
      </w:r>
      <w:bookmarkStart w:id="277" w:name="_Toc120417176"/>
      <w:r w:rsidRPr="00DE6126">
        <w:rPr>
          <w:color w:val="E67C08"/>
        </w:rPr>
        <w:lastRenderedPageBreak/>
        <w:t>Paint System Type 2</w:t>
      </w:r>
      <w:bookmarkEnd w:id="277"/>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699"/>
        <w:gridCol w:w="436"/>
        <w:gridCol w:w="1442"/>
        <w:gridCol w:w="1251"/>
        <w:gridCol w:w="709"/>
        <w:gridCol w:w="708"/>
        <w:gridCol w:w="709"/>
        <w:gridCol w:w="417"/>
        <w:gridCol w:w="8"/>
        <w:gridCol w:w="284"/>
        <w:gridCol w:w="709"/>
        <w:gridCol w:w="41"/>
        <w:gridCol w:w="320"/>
        <w:gridCol w:w="347"/>
        <w:gridCol w:w="213"/>
        <w:gridCol w:w="162"/>
        <w:gridCol w:w="334"/>
        <w:gridCol w:w="709"/>
      </w:tblGrid>
      <w:tr w:rsidR="00961EDD" w:rsidRPr="000C7A26" w:rsidTr="00B56715">
        <w:tc>
          <w:tcPr>
            <w:tcW w:w="5245" w:type="dxa"/>
            <w:gridSpan w:val="6"/>
            <w:tcBorders>
              <w:top w:val="single" w:sz="12" w:space="0" w:color="auto"/>
              <w:left w:val="single" w:sz="12" w:space="0" w:color="auto"/>
            </w:tcBorders>
            <w:shd w:val="clear" w:color="auto" w:fill="auto"/>
          </w:tcPr>
          <w:p w:rsidR="00961EDD" w:rsidRPr="000C7A26" w:rsidRDefault="00961EDD" w:rsidP="005C26EF">
            <w:pPr>
              <w:pStyle w:val="TableText"/>
              <w:tabs>
                <w:tab w:val="left" w:pos="305"/>
              </w:tabs>
            </w:pPr>
            <w:r w:rsidRPr="000C7A26">
              <w:t xml:space="preserve">1. </w:t>
            </w:r>
            <w:r w:rsidRPr="000C7A26">
              <w:tab/>
              <w:t>Contract Title:</w:t>
            </w:r>
          </w:p>
        </w:tc>
        <w:tc>
          <w:tcPr>
            <w:tcW w:w="4253" w:type="dxa"/>
            <w:gridSpan w:val="12"/>
            <w:tcBorders>
              <w:top w:val="single" w:sz="12" w:space="0" w:color="auto"/>
              <w:right w:val="single" w:sz="12" w:space="0" w:color="auto"/>
            </w:tcBorders>
            <w:shd w:val="clear" w:color="auto" w:fill="auto"/>
          </w:tcPr>
          <w:p w:rsidR="00961EDD" w:rsidRPr="000C7A26" w:rsidRDefault="00FE5A58" w:rsidP="005C26EF">
            <w:pPr>
              <w:pStyle w:val="TableText"/>
              <w:tabs>
                <w:tab w:val="left" w:pos="305"/>
              </w:tabs>
            </w:pPr>
            <w:r>
              <w:t>Wokingham</w:t>
            </w:r>
            <w:r w:rsidR="00961EDD" w:rsidRPr="000C7A26">
              <w:t xml:space="preserve"> TMC</w:t>
            </w:r>
          </w:p>
        </w:tc>
      </w:tr>
      <w:tr w:rsidR="00961EDD" w:rsidRPr="000C7A26" w:rsidTr="00B56715">
        <w:tc>
          <w:tcPr>
            <w:tcW w:w="5245" w:type="dxa"/>
            <w:gridSpan w:val="6"/>
            <w:tcBorders>
              <w:left w:val="single" w:sz="12" w:space="0" w:color="auto"/>
            </w:tcBorders>
            <w:shd w:val="clear" w:color="auto" w:fill="auto"/>
          </w:tcPr>
          <w:p w:rsidR="00961EDD" w:rsidRPr="000C7A26" w:rsidRDefault="00961EDD" w:rsidP="005C26EF">
            <w:pPr>
              <w:pStyle w:val="TableText"/>
              <w:tabs>
                <w:tab w:val="left" w:pos="305"/>
              </w:tabs>
            </w:pPr>
            <w:r w:rsidRPr="000C7A26">
              <w:tab/>
              <w:t>Structure No. :</w:t>
            </w:r>
          </w:p>
        </w:tc>
        <w:tc>
          <w:tcPr>
            <w:tcW w:w="4253" w:type="dxa"/>
            <w:gridSpan w:val="12"/>
            <w:tcBorders>
              <w:right w:val="single" w:sz="12" w:space="0" w:color="auto"/>
            </w:tcBorders>
            <w:shd w:val="clear" w:color="auto" w:fill="auto"/>
          </w:tcPr>
          <w:p w:rsidR="00961EDD" w:rsidRPr="000C7A26" w:rsidRDefault="00961EDD" w:rsidP="005C26EF">
            <w:pPr>
              <w:pStyle w:val="TableText"/>
              <w:tabs>
                <w:tab w:val="left" w:pos="305"/>
              </w:tabs>
            </w:pPr>
            <w:r w:rsidRPr="000C7A26">
              <w:t>To be given in the Task Order</w:t>
            </w:r>
          </w:p>
        </w:tc>
      </w:tr>
      <w:tr w:rsidR="00961EDD" w:rsidRPr="000C7A26" w:rsidTr="00B56715">
        <w:tc>
          <w:tcPr>
            <w:tcW w:w="5245" w:type="dxa"/>
            <w:gridSpan w:val="6"/>
            <w:tcBorders>
              <w:left w:val="single" w:sz="12" w:space="0" w:color="auto"/>
              <w:bottom w:val="single" w:sz="12" w:space="0" w:color="auto"/>
            </w:tcBorders>
            <w:shd w:val="clear" w:color="auto" w:fill="auto"/>
          </w:tcPr>
          <w:p w:rsidR="00961EDD" w:rsidRPr="000C7A26" w:rsidRDefault="00961EDD" w:rsidP="005C26EF">
            <w:pPr>
              <w:pStyle w:val="TableText"/>
              <w:tabs>
                <w:tab w:val="left" w:pos="305"/>
              </w:tabs>
            </w:pPr>
            <w:r w:rsidRPr="000C7A26">
              <w:tab/>
              <w:t>Grid Ref. :</w:t>
            </w:r>
          </w:p>
        </w:tc>
        <w:tc>
          <w:tcPr>
            <w:tcW w:w="4253" w:type="dxa"/>
            <w:gridSpan w:val="12"/>
            <w:tcBorders>
              <w:bottom w:val="single" w:sz="12" w:space="0" w:color="auto"/>
              <w:right w:val="single" w:sz="12" w:space="0" w:color="auto"/>
            </w:tcBorders>
            <w:shd w:val="clear" w:color="auto" w:fill="auto"/>
          </w:tcPr>
          <w:p w:rsidR="00961EDD" w:rsidRPr="000C7A26" w:rsidRDefault="00961EDD" w:rsidP="005C26EF">
            <w:pPr>
              <w:pStyle w:val="TableText"/>
              <w:tabs>
                <w:tab w:val="left" w:pos="305"/>
              </w:tabs>
            </w:pPr>
            <w:r w:rsidRPr="000C7A26">
              <w:t>To be given in the Task Order</w:t>
            </w:r>
          </w:p>
        </w:tc>
      </w:tr>
      <w:tr w:rsidR="00961EDD" w:rsidRPr="000C7A26" w:rsidTr="00B56715">
        <w:tc>
          <w:tcPr>
            <w:tcW w:w="5245" w:type="dxa"/>
            <w:gridSpan w:val="6"/>
            <w:tcBorders>
              <w:top w:val="single" w:sz="12" w:space="0" w:color="auto"/>
              <w:left w:val="single" w:sz="12" w:space="0" w:color="auto"/>
              <w:bottom w:val="single" w:sz="12" w:space="0" w:color="auto"/>
            </w:tcBorders>
            <w:shd w:val="clear" w:color="auto" w:fill="auto"/>
          </w:tcPr>
          <w:p w:rsidR="00961EDD" w:rsidRPr="000C7A26" w:rsidRDefault="00961EDD" w:rsidP="005C26EF">
            <w:pPr>
              <w:pStyle w:val="TableText"/>
              <w:tabs>
                <w:tab w:val="left" w:pos="305"/>
              </w:tabs>
            </w:pPr>
            <w:r w:rsidRPr="000C7A26">
              <w:t xml:space="preserve">2. </w:t>
            </w:r>
            <w:r w:rsidRPr="000C7A26">
              <w:tab/>
              <w:t>Date of Issue of Documents to Tenderers:</w:t>
            </w:r>
          </w:p>
        </w:tc>
        <w:tc>
          <w:tcPr>
            <w:tcW w:w="4253" w:type="dxa"/>
            <w:gridSpan w:val="12"/>
            <w:tcBorders>
              <w:top w:val="single" w:sz="12" w:space="0" w:color="auto"/>
              <w:bottom w:val="single" w:sz="12" w:space="0" w:color="auto"/>
              <w:right w:val="single" w:sz="12" w:space="0" w:color="auto"/>
            </w:tcBorders>
            <w:shd w:val="clear" w:color="auto" w:fill="auto"/>
          </w:tcPr>
          <w:p w:rsidR="00961EDD" w:rsidRPr="000C7A26" w:rsidRDefault="00961EDD" w:rsidP="005C26EF">
            <w:pPr>
              <w:pStyle w:val="TableText"/>
              <w:tabs>
                <w:tab w:val="left" w:pos="305"/>
              </w:tabs>
            </w:pPr>
            <w:r w:rsidRPr="000C7A26">
              <w:t>As per Task Order</w:t>
            </w:r>
          </w:p>
        </w:tc>
      </w:tr>
      <w:tr w:rsidR="00961EDD" w:rsidRPr="000C7A26" w:rsidTr="00B56715">
        <w:tc>
          <w:tcPr>
            <w:tcW w:w="5245" w:type="dxa"/>
            <w:gridSpan w:val="6"/>
            <w:tcBorders>
              <w:top w:val="single" w:sz="12" w:space="0" w:color="auto"/>
              <w:left w:val="single" w:sz="12" w:space="0" w:color="auto"/>
              <w:bottom w:val="single" w:sz="12" w:space="0" w:color="auto"/>
            </w:tcBorders>
            <w:shd w:val="clear" w:color="auto" w:fill="auto"/>
          </w:tcPr>
          <w:p w:rsidR="00961EDD" w:rsidRPr="000C7A26" w:rsidRDefault="00961EDD" w:rsidP="005C26EF">
            <w:pPr>
              <w:pStyle w:val="TableText"/>
              <w:tabs>
                <w:tab w:val="left" w:pos="305"/>
              </w:tabs>
            </w:pPr>
            <w:r w:rsidRPr="000C7A26">
              <w:t xml:space="preserve">3. </w:t>
            </w:r>
            <w:r w:rsidRPr="000C7A26">
              <w:tab/>
              <w:t>Environment and Accessibility:</w:t>
            </w:r>
          </w:p>
        </w:tc>
        <w:tc>
          <w:tcPr>
            <w:tcW w:w="4253" w:type="dxa"/>
            <w:gridSpan w:val="12"/>
            <w:tcBorders>
              <w:top w:val="single" w:sz="12" w:space="0" w:color="auto"/>
              <w:bottom w:val="single" w:sz="12" w:space="0" w:color="auto"/>
              <w:right w:val="single" w:sz="12" w:space="0" w:color="auto"/>
            </w:tcBorders>
            <w:shd w:val="clear" w:color="auto" w:fill="auto"/>
          </w:tcPr>
          <w:p w:rsidR="00961EDD" w:rsidRPr="000C7A26" w:rsidRDefault="00961EDD" w:rsidP="005C26EF">
            <w:pPr>
              <w:pStyle w:val="TableText"/>
              <w:tabs>
                <w:tab w:val="left" w:pos="305"/>
              </w:tabs>
            </w:pPr>
            <w:r w:rsidRPr="000C7A26">
              <w:t>Inland “B” and Difficult Access</w:t>
            </w:r>
          </w:p>
        </w:tc>
      </w:tr>
      <w:tr w:rsidR="00961EDD" w:rsidRPr="000C7A26" w:rsidTr="00B56715">
        <w:tc>
          <w:tcPr>
            <w:tcW w:w="5245" w:type="dxa"/>
            <w:gridSpan w:val="6"/>
            <w:tcBorders>
              <w:top w:val="single" w:sz="12" w:space="0" w:color="auto"/>
              <w:left w:val="single" w:sz="12" w:space="0" w:color="auto"/>
            </w:tcBorders>
            <w:shd w:val="clear" w:color="auto" w:fill="auto"/>
          </w:tcPr>
          <w:p w:rsidR="00961EDD" w:rsidRPr="000C7A26" w:rsidRDefault="00961EDD" w:rsidP="005C26EF">
            <w:pPr>
              <w:pStyle w:val="TableText"/>
              <w:tabs>
                <w:tab w:val="left" w:pos="305"/>
              </w:tabs>
            </w:pPr>
            <w:r w:rsidRPr="000C7A26">
              <w:t xml:space="preserve">4. </w:t>
            </w:r>
            <w:r w:rsidRPr="000C7A26">
              <w:tab/>
              <w:t>Existing Protective System(s):</w:t>
            </w:r>
          </w:p>
        </w:tc>
        <w:tc>
          <w:tcPr>
            <w:tcW w:w="4253" w:type="dxa"/>
            <w:gridSpan w:val="12"/>
            <w:tcBorders>
              <w:top w:val="single" w:sz="12" w:space="0" w:color="auto"/>
              <w:right w:val="single" w:sz="12" w:space="0" w:color="auto"/>
            </w:tcBorders>
            <w:shd w:val="clear" w:color="auto" w:fill="auto"/>
          </w:tcPr>
          <w:p w:rsidR="00961EDD" w:rsidRPr="000C7A26" w:rsidRDefault="00961EDD" w:rsidP="005C26EF">
            <w:pPr>
              <w:pStyle w:val="TableText"/>
              <w:tabs>
                <w:tab w:val="left" w:pos="305"/>
              </w:tabs>
            </w:pPr>
          </w:p>
        </w:tc>
      </w:tr>
      <w:tr w:rsidR="00961EDD" w:rsidRPr="000C7A26" w:rsidTr="00B56715">
        <w:tc>
          <w:tcPr>
            <w:tcW w:w="5245" w:type="dxa"/>
            <w:gridSpan w:val="6"/>
            <w:tcBorders>
              <w:left w:val="single" w:sz="12" w:space="0" w:color="auto"/>
            </w:tcBorders>
            <w:shd w:val="clear" w:color="auto" w:fill="auto"/>
          </w:tcPr>
          <w:p w:rsidR="00961EDD" w:rsidRPr="000C7A26" w:rsidRDefault="00961EDD" w:rsidP="005C26EF">
            <w:pPr>
              <w:pStyle w:val="TableText"/>
              <w:tabs>
                <w:tab w:val="left" w:pos="305"/>
              </w:tabs>
            </w:pPr>
            <w:r w:rsidRPr="000C7A26">
              <w:tab/>
              <w:t>Metal coatings:</w:t>
            </w:r>
          </w:p>
        </w:tc>
        <w:tc>
          <w:tcPr>
            <w:tcW w:w="4253" w:type="dxa"/>
            <w:gridSpan w:val="12"/>
            <w:vMerge w:val="restart"/>
            <w:tcBorders>
              <w:right w:val="single" w:sz="12" w:space="0" w:color="auto"/>
            </w:tcBorders>
            <w:shd w:val="clear" w:color="auto" w:fill="auto"/>
          </w:tcPr>
          <w:p w:rsidR="00961EDD" w:rsidRPr="000C7A26" w:rsidRDefault="00961EDD" w:rsidP="005C26EF">
            <w:pPr>
              <w:pStyle w:val="TableText"/>
              <w:tabs>
                <w:tab w:val="left" w:pos="305"/>
              </w:tabs>
            </w:pPr>
            <w:r w:rsidRPr="000C7A26">
              <w:t>Unless otherwise specified in the Task Order, Metallic lead primers and oleo-resinous paint system.  MIO finishes and alkyd u/c and gloss finishes.  Total thickness from 350µm.  Bituminous coating systems up to 1000µm.</w:t>
            </w:r>
          </w:p>
        </w:tc>
      </w:tr>
      <w:tr w:rsidR="00961EDD" w:rsidRPr="000C7A26" w:rsidTr="00B56715">
        <w:tc>
          <w:tcPr>
            <w:tcW w:w="5245" w:type="dxa"/>
            <w:gridSpan w:val="6"/>
            <w:tcBorders>
              <w:left w:val="single" w:sz="12" w:space="0" w:color="auto"/>
            </w:tcBorders>
            <w:shd w:val="clear" w:color="auto" w:fill="auto"/>
          </w:tcPr>
          <w:p w:rsidR="00961EDD" w:rsidRPr="000C7A26" w:rsidRDefault="00961EDD" w:rsidP="005C26EF">
            <w:pPr>
              <w:pStyle w:val="TableText"/>
              <w:tabs>
                <w:tab w:val="left" w:pos="305"/>
              </w:tabs>
            </w:pPr>
            <w:r w:rsidRPr="000C7A26">
              <w:tab/>
              <w:t>Paint coatings:</w:t>
            </w:r>
          </w:p>
        </w:tc>
        <w:tc>
          <w:tcPr>
            <w:tcW w:w="4253" w:type="dxa"/>
            <w:gridSpan w:val="12"/>
            <w:vMerge/>
            <w:tcBorders>
              <w:right w:val="single" w:sz="12" w:space="0" w:color="auto"/>
            </w:tcBorders>
            <w:shd w:val="clear" w:color="auto" w:fill="auto"/>
          </w:tcPr>
          <w:p w:rsidR="00961EDD" w:rsidRPr="000C7A26" w:rsidRDefault="00961EDD" w:rsidP="005C26EF">
            <w:pPr>
              <w:pStyle w:val="TableText"/>
              <w:tabs>
                <w:tab w:val="left" w:pos="305"/>
              </w:tabs>
            </w:pPr>
          </w:p>
        </w:tc>
      </w:tr>
      <w:tr w:rsidR="00961EDD" w:rsidRPr="000C7A26" w:rsidTr="00B56715">
        <w:tc>
          <w:tcPr>
            <w:tcW w:w="5245" w:type="dxa"/>
            <w:gridSpan w:val="6"/>
            <w:tcBorders>
              <w:left w:val="single" w:sz="12" w:space="0" w:color="auto"/>
              <w:bottom w:val="single" w:sz="12" w:space="0" w:color="auto"/>
            </w:tcBorders>
            <w:shd w:val="clear" w:color="auto" w:fill="auto"/>
          </w:tcPr>
          <w:p w:rsidR="00961EDD" w:rsidRPr="000C7A26" w:rsidRDefault="00961EDD" w:rsidP="005C26EF">
            <w:pPr>
              <w:pStyle w:val="TableText"/>
              <w:tabs>
                <w:tab w:val="left" w:pos="305"/>
              </w:tabs>
            </w:pPr>
            <w:r w:rsidRPr="000C7A26">
              <w:tab/>
              <w:t>Average total thickness (</w:t>
            </w:r>
            <w:r w:rsidRPr="00BA698F">
              <w:sym w:font="Symbol" w:char="F06D"/>
            </w:r>
            <w:r w:rsidRPr="000C7A26">
              <w:t>m):</w:t>
            </w:r>
          </w:p>
        </w:tc>
        <w:tc>
          <w:tcPr>
            <w:tcW w:w="4253" w:type="dxa"/>
            <w:gridSpan w:val="12"/>
            <w:vMerge/>
            <w:tcBorders>
              <w:bottom w:val="single" w:sz="12" w:space="0" w:color="auto"/>
              <w:right w:val="single" w:sz="12" w:space="0" w:color="auto"/>
            </w:tcBorders>
            <w:shd w:val="clear" w:color="auto" w:fill="auto"/>
          </w:tcPr>
          <w:p w:rsidR="00961EDD" w:rsidRPr="000C7A26" w:rsidRDefault="00961EDD" w:rsidP="005C26EF">
            <w:pPr>
              <w:pStyle w:val="TableText"/>
              <w:tabs>
                <w:tab w:val="left" w:pos="305"/>
              </w:tabs>
            </w:pPr>
          </w:p>
        </w:tc>
      </w:tr>
      <w:tr w:rsidR="00961EDD" w:rsidRPr="000C7A26" w:rsidTr="00B56715">
        <w:tc>
          <w:tcPr>
            <w:tcW w:w="5245" w:type="dxa"/>
            <w:gridSpan w:val="6"/>
            <w:tcBorders>
              <w:top w:val="single" w:sz="12" w:space="0" w:color="auto"/>
              <w:left w:val="single" w:sz="12" w:space="0" w:color="auto"/>
              <w:right w:val="single" w:sz="12" w:space="0" w:color="auto"/>
            </w:tcBorders>
            <w:shd w:val="clear" w:color="auto" w:fill="auto"/>
          </w:tcPr>
          <w:p w:rsidR="00961EDD" w:rsidRPr="000C7A26" w:rsidRDefault="00961EDD" w:rsidP="005C26EF">
            <w:pPr>
              <w:pStyle w:val="TableText"/>
              <w:tabs>
                <w:tab w:val="left" w:pos="305"/>
              </w:tabs>
            </w:pPr>
            <w:r w:rsidRPr="000C7A26">
              <w:t xml:space="preserve">5. </w:t>
            </w:r>
            <w:r w:rsidRPr="000C7A26">
              <w:tab/>
              <w:t>Required Durability of System(s):</w:t>
            </w:r>
          </w:p>
        </w:tc>
        <w:tc>
          <w:tcPr>
            <w:tcW w:w="4253" w:type="dxa"/>
            <w:gridSpan w:val="12"/>
            <w:tcBorders>
              <w:top w:val="single" w:sz="12" w:space="0" w:color="auto"/>
              <w:left w:val="single" w:sz="12" w:space="0" w:color="auto"/>
              <w:right w:val="single" w:sz="12" w:space="0" w:color="auto"/>
            </w:tcBorders>
            <w:shd w:val="clear" w:color="auto" w:fill="auto"/>
          </w:tcPr>
          <w:p w:rsidR="00961EDD" w:rsidRPr="000C7A26" w:rsidRDefault="00961EDD" w:rsidP="005C26EF">
            <w:pPr>
              <w:pStyle w:val="TableText"/>
              <w:tabs>
                <w:tab w:val="left" w:pos="305"/>
              </w:tabs>
            </w:pPr>
            <w:r w:rsidRPr="000C7A26">
              <w:t>6</w:t>
            </w:r>
            <w:r w:rsidRPr="000C7A26">
              <w:tab/>
              <w:t>Colour of Finish:</w:t>
            </w:r>
          </w:p>
        </w:tc>
      </w:tr>
      <w:tr w:rsidR="00961EDD" w:rsidRPr="000C7A26" w:rsidTr="00B56715">
        <w:tc>
          <w:tcPr>
            <w:tcW w:w="5245" w:type="dxa"/>
            <w:gridSpan w:val="6"/>
            <w:tcBorders>
              <w:left w:val="single" w:sz="12" w:space="0" w:color="auto"/>
              <w:right w:val="single" w:sz="12" w:space="0" w:color="auto"/>
            </w:tcBorders>
            <w:shd w:val="clear" w:color="auto" w:fill="auto"/>
          </w:tcPr>
          <w:p w:rsidR="00961EDD" w:rsidRPr="000C7A26" w:rsidRDefault="00961EDD" w:rsidP="005C26EF">
            <w:pPr>
              <w:pStyle w:val="TableText"/>
              <w:tabs>
                <w:tab w:val="left" w:pos="305"/>
              </w:tabs>
            </w:pPr>
            <w:r w:rsidRPr="000C7A26">
              <w:tab/>
              <w:t xml:space="preserve">No Maintenance: </w:t>
            </w:r>
            <w:r w:rsidRPr="000C7A26">
              <w:tab/>
            </w:r>
            <w:r w:rsidRPr="000C7A26">
              <w:tab/>
              <w:t>6 years</w:t>
            </w:r>
          </w:p>
        </w:tc>
        <w:tc>
          <w:tcPr>
            <w:tcW w:w="4253" w:type="dxa"/>
            <w:gridSpan w:val="12"/>
            <w:tcBorders>
              <w:left w:val="single" w:sz="12" w:space="0" w:color="auto"/>
              <w:right w:val="single" w:sz="12" w:space="0" w:color="auto"/>
            </w:tcBorders>
            <w:shd w:val="clear" w:color="auto" w:fill="auto"/>
          </w:tcPr>
          <w:p w:rsidR="00961EDD" w:rsidRPr="000C7A26" w:rsidRDefault="00961EDD" w:rsidP="005C26EF">
            <w:pPr>
              <w:pStyle w:val="TableText"/>
              <w:tabs>
                <w:tab w:val="left" w:pos="305"/>
              </w:tabs>
            </w:pPr>
            <w:r w:rsidRPr="000C7A26">
              <w:t>As per Task Order</w:t>
            </w:r>
          </w:p>
        </w:tc>
      </w:tr>
      <w:tr w:rsidR="00961EDD" w:rsidRPr="000C7A26" w:rsidTr="00B56715">
        <w:tc>
          <w:tcPr>
            <w:tcW w:w="5245" w:type="dxa"/>
            <w:gridSpan w:val="6"/>
            <w:tcBorders>
              <w:left w:val="single" w:sz="12" w:space="0" w:color="auto"/>
              <w:right w:val="single" w:sz="12" w:space="0" w:color="auto"/>
            </w:tcBorders>
            <w:shd w:val="clear" w:color="auto" w:fill="auto"/>
          </w:tcPr>
          <w:p w:rsidR="00961EDD" w:rsidRPr="000C7A26" w:rsidRDefault="00961EDD" w:rsidP="005C26EF">
            <w:pPr>
              <w:pStyle w:val="TableText"/>
              <w:tabs>
                <w:tab w:val="left" w:pos="305"/>
              </w:tabs>
            </w:pPr>
            <w:r w:rsidRPr="000C7A26">
              <w:tab/>
              <w:t xml:space="preserve">Minor Maintenance: </w:t>
            </w:r>
            <w:r w:rsidRPr="000C7A26">
              <w:tab/>
            </w:r>
            <w:r w:rsidRPr="000C7A26">
              <w:tab/>
              <w:t>6 – 12 years</w:t>
            </w:r>
          </w:p>
        </w:tc>
        <w:tc>
          <w:tcPr>
            <w:tcW w:w="4253" w:type="dxa"/>
            <w:gridSpan w:val="12"/>
            <w:tcBorders>
              <w:left w:val="single" w:sz="12" w:space="0" w:color="auto"/>
              <w:right w:val="single" w:sz="12" w:space="0" w:color="auto"/>
            </w:tcBorders>
            <w:shd w:val="clear" w:color="auto" w:fill="auto"/>
          </w:tcPr>
          <w:p w:rsidR="00961EDD" w:rsidRPr="000C7A26" w:rsidRDefault="00961EDD" w:rsidP="005C26EF">
            <w:pPr>
              <w:pStyle w:val="TableText"/>
              <w:tabs>
                <w:tab w:val="left" w:pos="305"/>
              </w:tabs>
            </w:pPr>
          </w:p>
        </w:tc>
      </w:tr>
      <w:tr w:rsidR="00961EDD" w:rsidRPr="000C7A26" w:rsidTr="00B56715">
        <w:tc>
          <w:tcPr>
            <w:tcW w:w="5245" w:type="dxa"/>
            <w:gridSpan w:val="6"/>
            <w:tcBorders>
              <w:left w:val="single" w:sz="12" w:space="0" w:color="auto"/>
              <w:bottom w:val="single" w:sz="12" w:space="0" w:color="auto"/>
              <w:right w:val="single" w:sz="12" w:space="0" w:color="auto"/>
            </w:tcBorders>
            <w:shd w:val="clear" w:color="auto" w:fill="auto"/>
          </w:tcPr>
          <w:p w:rsidR="00961EDD" w:rsidRPr="000C7A26" w:rsidRDefault="00961EDD" w:rsidP="005C26EF">
            <w:pPr>
              <w:pStyle w:val="TableText"/>
              <w:tabs>
                <w:tab w:val="left" w:pos="305"/>
              </w:tabs>
            </w:pPr>
            <w:r w:rsidRPr="000C7A26">
              <w:tab/>
              <w:t xml:space="preserve">Major Maintenance: </w:t>
            </w:r>
            <w:r w:rsidRPr="000C7A26">
              <w:tab/>
            </w:r>
            <w:r w:rsidRPr="000C7A26">
              <w:tab/>
              <w:t>12 years</w:t>
            </w:r>
          </w:p>
        </w:tc>
        <w:tc>
          <w:tcPr>
            <w:tcW w:w="4253" w:type="dxa"/>
            <w:gridSpan w:val="12"/>
            <w:tcBorders>
              <w:left w:val="single" w:sz="12" w:space="0" w:color="auto"/>
              <w:bottom w:val="single" w:sz="12" w:space="0" w:color="auto"/>
              <w:right w:val="single" w:sz="12" w:space="0" w:color="auto"/>
            </w:tcBorders>
            <w:shd w:val="clear" w:color="auto" w:fill="auto"/>
          </w:tcPr>
          <w:p w:rsidR="00961EDD" w:rsidRPr="000C7A26" w:rsidRDefault="00961EDD" w:rsidP="005C26EF">
            <w:pPr>
              <w:pStyle w:val="TableText"/>
              <w:tabs>
                <w:tab w:val="left" w:pos="305"/>
              </w:tabs>
            </w:pPr>
          </w:p>
        </w:tc>
      </w:tr>
      <w:tr w:rsidR="00961EDD" w:rsidRPr="000C7A26" w:rsidTr="00B56715">
        <w:tc>
          <w:tcPr>
            <w:tcW w:w="5245" w:type="dxa"/>
            <w:gridSpan w:val="6"/>
            <w:tcBorders>
              <w:top w:val="single" w:sz="12" w:space="0" w:color="auto"/>
              <w:left w:val="single" w:sz="12" w:space="0" w:color="auto"/>
            </w:tcBorders>
            <w:shd w:val="clear" w:color="auto" w:fill="auto"/>
          </w:tcPr>
          <w:p w:rsidR="00961EDD" w:rsidRPr="000C7A26" w:rsidRDefault="00961EDD" w:rsidP="005C26EF">
            <w:pPr>
              <w:pStyle w:val="TableText"/>
              <w:tabs>
                <w:tab w:val="left" w:pos="305"/>
              </w:tabs>
            </w:pPr>
            <w:r w:rsidRPr="000C7A26">
              <w:t xml:space="preserve">7. </w:t>
            </w:r>
            <w:r w:rsidRPr="000C7A26">
              <w:tab/>
              <w:t>Billed Area</w:t>
            </w:r>
          </w:p>
        </w:tc>
        <w:tc>
          <w:tcPr>
            <w:tcW w:w="2488" w:type="dxa"/>
            <w:gridSpan w:val="7"/>
            <w:tcBorders>
              <w:top w:val="single" w:sz="12" w:space="0" w:color="auto"/>
              <w:right w:val="single" w:sz="12" w:space="0" w:color="auto"/>
            </w:tcBorders>
            <w:shd w:val="clear" w:color="auto" w:fill="auto"/>
          </w:tcPr>
          <w:p w:rsidR="00961EDD" w:rsidRPr="000C7A26" w:rsidRDefault="00961EDD" w:rsidP="005C26EF">
            <w:pPr>
              <w:pStyle w:val="TableText"/>
              <w:tabs>
                <w:tab w:val="left" w:pos="305"/>
              </w:tabs>
            </w:pPr>
          </w:p>
        </w:tc>
        <w:tc>
          <w:tcPr>
            <w:tcW w:w="1765" w:type="dxa"/>
            <w:gridSpan w:val="5"/>
            <w:vMerge w:val="restart"/>
            <w:tcBorders>
              <w:top w:val="single" w:sz="12" w:space="0" w:color="auto"/>
              <w:left w:val="single" w:sz="12" w:space="0" w:color="auto"/>
              <w:right w:val="single" w:sz="12" w:space="0" w:color="auto"/>
            </w:tcBorders>
            <w:shd w:val="clear" w:color="auto" w:fill="auto"/>
          </w:tcPr>
          <w:p w:rsidR="00961EDD" w:rsidRPr="000C7A26" w:rsidRDefault="00961EDD" w:rsidP="005C26EF">
            <w:pPr>
              <w:pStyle w:val="TableText"/>
            </w:pPr>
            <w:r w:rsidRPr="000C7A26">
              <w:t xml:space="preserve">8. Protective System Type: (i.e. </w:t>
            </w:r>
            <w:r w:rsidRPr="00BA698F">
              <w:rPr>
                <w:rFonts w:ascii="Times New Roman" w:hAnsi="Times New Roman"/>
              </w:rPr>
              <w:t>I</w:t>
            </w:r>
            <w:r w:rsidRPr="000C7A26">
              <w:t xml:space="preserve"> (M), </w:t>
            </w:r>
            <w:r w:rsidRPr="00BA698F">
              <w:rPr>
                <w:rFonts w:ascii="Times New Roman" w:hAnsi="Times New Roman"/>
              </w:rPr>
              <w:t>II</w:t>
            </w:r>
            <w:r w:rsidRPr="000C7A26">
              <w:t xml:space="preserve"> (M), </w:t>
            </w:r>
            <w:r w:rsidRPr="00BA698F">
              <w:rPr>
                <w:rFonts w:ascii="Times New Roman" w:hAnsi="Times New Roman"/>
              </w:rPr>
              <w:t>III</w:t>
            </w:r>
            <w:r w:rsidRPr="000C7A26">
              <w:t xml:space="preserve"> (M), </w:t>
            </w:r>
            <w:proofErr w:type="spellStart"/>
            <w:r w:rsidRPr="000C7A26">
              <w:t>etc</w:t>
            </w:r>
            <w:proofErr w:type="spellEnd"/>
            <w:r w:rsidRPr="000C7A26">
              <w:t>):</w:t>
            </w:r>
          </w:p>
        </w:tc>
      </w:tr>
      <w:tr w:rsidR="00961EDD" w:rsidRPr="000C7A26" w:rsidTr="00B56715">
        <w:tc>
          <w:tcPr>
            <w:tcW w:w="699" w:type="dxa"/>
            <w:tcBorders>
              <w:left w:val="single" w:sz="12" w:space="0" w:color="auto"/>
            </w:tcBorders>
            <w:shd w:val="clear" w:color="auto" w:fill="auto"/>
          </w:tcPr>
          <w:p w:rsidR="00961EDD" w:rsidRPr="000C7A26" w:rsidRDefault="00961EDD" w:rsidP="005C26EF">
            <w:pPr>
              <w:pStyle w:val="TableText"/>
            </w:pPr>
            <w:r w:rsidRPr="000C7A26">
              <w:t>Ref:</w:t>
            </w:r>
          </w:p>
        </w:tc>
        <w:tc>
          <w:tcPr>
            <w:tcW w:w="3129" w:type="dxa"/>
            <w:gridSpan w:val="3"/>
            <w:shd w:val="clear" w:color="auto" w:fill="auto"/>
          </w:tcPr>
          <w:p w:rsidR="00961EDD" w:rsidRPr="000C7A26" w:rsidRDefault="00961EDD" w:rsidP="005C26EF">
            <w:pPr>
              <w:pStyle w:val="TableText"/>
            </w:pPr>
            <w:r w:rsidRPr="000C7A26">
              <w:t>Area Description:</w:t>
            </w:r>
          </w:p>
        </w:tc>
        <w:tc>
          <w:tcPr>
            <w:tcW w:w="3905" w:type="dxa"/>
            <w:gridSpan w:val="9"/>
            <w:tcBorders>
              <w:right w:val="single" w:sz="12" w:space="0" w:color="auto"/>
            </w:tcBorders>
            <w:shd w:val="clear" w:color="auto" w:fill="auto"/>
          </w:tcPr>
          <w:p w:rsidR="00961EDD" w:rsidRPr="000C7A26" w:rsidRDefault="00961EDD" w:rsidP="005C26EF">
            <w:pPr>
              <w:pStyle w:val="TableText"/>
            </w:pPr>
            <w:r w:rsidRPr="000C7A26">
              <w:t>Surface Preparation Method:</w:t>
            </w:r>
          </w:p>
        </w:tc>
        <w:tc>
          <w:tcPr>
            <w:tcW w:w="1765" w:type="dxa"/>
            <w:gridSpan w:val="5"/>
            <w:vMerge/>
            <w:tcBorders>
              <w:left w:val="single" w:sz="12" w:space="0" w:color="auto"/>
              <w:right w:val="single" w:sz="12" w:space="0" w:color="auto"/>
            </w:tcBorders>
            <w:shd w:val="clear" w:color="auto" w:fill="auto"/>
          </w:tcPr>
          <w:p w:rsidR="00961EDD" w:rsidRPr="000C7A26" w:rsidRDefault="00961EDD" w:rsidP="005C26EF">
            <w:pPr>
              <w:pStyle w:val="TableText"/>
            </w:pPr>
          </w:p>
        </w:tc>
      </w:tr>
      <w:tr w:rsidR="00961EDD" w:rsidRPr="000C7A26" w:rsidTr="00B56715">
        <w:tc>
          <w:tcPr>
            <w:tcW w:w="699" w:type="dxa"/>
            <w:tcBorders>
              <w:left w:val="single" w:sz="12" w:space="0" w:color="auto"/>
            </w:tcBorders>
            <w:shd w:val="clear" w:color="auto" w:fill="auto"/>
          </w:tcPr>
          <w:p w:rsidR="00961EDD" w:rsidRPr="000C7A26" w:rsidRDefault="00961EDD" w:rsidP="005C26EF">
            <w:pPr>
              <w:pStyle w:val="TableText"/>
            </w:pPr>
            <w:r w:rsidRPr="000C7A26">
              <w:t>A</w:t>
            </w:r>
          </w:p>
        </w:tc>
        <w:tc>
          <w:tcPr>
            <w:tcW w:w="3129" w:type="dxa"/>
            <w:gridSpan w:val="3"/>
            <w:shd w:val="clear" w:color="auto" w:fill="auto"/>
          </w:tcPr>
          <w:p w:rsidR="00961EDD" w:rsidRPr="000C7A26" w:rsidRDefault="00961EDD" w:rsidP="005C26EF">
            <w:pPr>
              <w:pStyle w:val="TableText"/>
            </w:pPr>
            <w:r w:rsidRPr="000C7A26">
              <w:t>Abraded to bright steel</w:t>
            </w:r>
          </w:p>
        </w:tc>
        <w:tc>
          <w:tcPr>
            <w:tcW w:w="3905" w:type="dxa"/>
            <w:gridSpan w:val="9"/>
            <w:tcBorders>
              <w:right w:val="single" w:sz="12" w:space="0" w:color="auto"/>
            </w:tcBorders>
            <w:shd w:val="clear" w:color="auto" w:fill="auto"/>
          </w:tcPr>
          <w:p w:rsidR="00961EDD" w:rsidRPr="000C7A26" w:rsidRDefault="00961EDD" w:rsidP="005C26EF">
            <w:pPr>
              <w:pStyle w:val="TableText"/>
            </w:pPr>
            <w:r w:rsidRPr="000C7A26">
              <w:t>To be completed</w:t>
            </w:r>
          </w:p>
        </w:tc>
        <w:tc>
          <w:tcPr>
            <w:tcW w:w="1765" w:type="dxa"/>
            <w:gridSpan w:val="5"/>
            <w:vMerge/>
            <w:tcBorders>
              <w:left w:val="single" w:sz="12" w:space="0" w:color="auto"/>
              <w:right w:val="single" w:sz="12" w:space="0" w:color="auto"/>
            </w:tcBorders>
            <w:shd w:val="clear" w:color="auto" w:fill="auto"/>
          </w:tcPr>
          <w:p w:rsidR="00961EDD" w:rsidRPr="000C7A26" w:rsidRDefault="00961EDD" w:rsidP="005C26EF">
            <w:pPr>
              <w:pStyle w:val="TableText"/>
            </w:pPr>
          </w:p>
        </w:tc>
      </w:tr>
      <w:tr w:rsidR="00961EDD" w:rsidRPr="000C7A26" w:rsidTr="00B56715">
        <w:tc>
          <w:tcPr>
            <w:tcW w:w="699" w:type="dxa"/>
            <w:tcBorders>
              <w:left w:val="single" w:sz="12" w:space="0" w:color="auto"/>
            </w:tcBorders>
            <w:shd w:val="clear" w:color="auto" w:fill="auto"/>
          </w:tcPr>
          <w:p w:rsidR="00961EDD" w:rsidRPr="000C7A26" w:rsidRDefault="00961EDD" w:rsidP="005C26EF">
            <w:pPr>
              <w:pStyle w:val="TableText"/>
            </w:pPr>
            <w:r w:rsidRPr="000C7A26">
              <w:t>B</w:t>
            </w:r>
          </w:p>
        </w:tc>
        <w:tc>
          <w:tcPr>
            <w:tcW w:w="3129" w:type="dxa"/>
            <w:gridSpan w:val="3"/>
            <w:shd w:val="clear" w:color="auto" w:fill="auto"/>
          </w:tcPr>
          <w:p w:rsidR="00961EDD" w:rsidRPr="000C7A26" w:rsidRDefault="00961EDD" w:rsidP="005C26EF">
            <w:pPr>
              <w:pStyle w:val="TableText"/>
            </w:pPr>
            <w:r w:rsidRPr="000C7A26">
              <w:t>Abraded to bright metal coating</w:t>
            </w:r>
          </w:p>
        </w:tc>
        <w:tc>
          <w:tcPr>
            <w:tcW w:w="3905" w:type="dxa"/>
            <w:gridSpan w:val="9"/>
            <w:tcBorders>
              <w:right w:val="single" w:sz="12" w:space="0" w:color="auto"/>
            </w:tcBorders>
            <w:shd w:val="clear" w:color="auto" w:fill="auto"/>
          </w:tcPr>
          <w:p w:rsidR="00961EDD" w:rsidRPr="000C7A26" w:rsidRDefault="00961EDD" w:rsidP="005C26EF">
            <w:pPr>
              <w:pStyle w:val="TableText"/>
            </w:pPr>
            <w:r w:rsidRPr="000C7A26">
              <w:t>To be completed</w:t>
            </w:r>
          </w:p>
        </w:tc>
        <w:tc>
          <w:tcPr>
            <w:tcW w:w="1765" w:type="dxa"/>
            <w:gridSpan w:val="5"/>
            <w:vMerge w:val="restart"/>
            <w:tcBorders>
              <w:left w:val="single" w:sz="12" w:space="0" w:color="auto"/>
              <w:right w:val="single" w:sz="12" w:space="0" w:color="auto"/>
            </w:tcBorders>
            <w:shd w:val="clear" w:color="auto" w:fill="auto"/>
          </w:tcPr>
          <w:p w:rsidR="00961EDD" w:rsidRPr="000C7A26" w:rsidRDefault="00961EDD" w:rsidP="005C26EF">
            <w:pPr>
              <w:pStyle w:val="TableText"/>
            </w:pPr>
            <w:r w:rsidRPr="000C7A26">
              <w:t>To be given in the Task Order</w:t>
            </w:r>
          </w:p>
        </w:tc>
      </w:tr>
      <w:tr w:rsidR="00961EDD" w:rsidRPr="000C7A26" w:rsidTr="00B56715">
        <w:tc>
          <w:tcPr>
            <w:tcW w:w="699" w:type="dxa"/>
            <w:tcBorders>
              <w:left w:val="single" w:sz="12" w:space="0" w:color="auto"/>
            </w:tcBorders>
            <w:shd w:val="clear" w:color="auto" w:fill="auto"/>
          </w:tcPr>
          <w:p w:rsidR="00961EDD" w:rsidRPr="000C7A26" w:rsidRDefault="00961EDD" w:rsidP="005C26EF">
            <w:pPr>
              <w:pStyle w:val="TableText"/>
            </w:pPr>
            <w:r w:rsidRPr="000C7A26">
              <w:t>C</w:t>
            </w:r>
          </w:p>
        </w:tc>
        <w:tc>
          <w:tcPr>
            <w:tcW w:w="3129" w:type="dxa"/>
            <w:gridSpan w:val="3"/>
            <w:shd w:val="clear" w:color="auto" w:fill="auto"/>
          </w:tcPr>
          <w:p w:rsidR="00961EDD" w:rsidRPr="000C7A26" w:rsidRDefault="00961EDD" w:rsidP="005C26EF">
            <w:pPr>
              <w:pStyle w:val="TableText"/>
            </w:pPr>
            <w:r w:rsidRPr="000C7A26">
              <w:t>Sound finish or last u/c</w:t>
            </w:r>
          </w:p>
        </w:tc>
        <w:tc>
          <w:tcPr>
            <w:tcW w:w="3905" w:type="dxa"/>
            <w:gridSpan w:val="9"/>
            <w:tcBorders>
              <w:right w:val="single" w:sz="12" w:space="0" w:color="auto"/>
            </w:tcBorders>
            <w:shd w:val="clear" w:color="auto" w:fill="auto"/>
          </w:tcPr>
          <w:p w:rsidR="00961EDD" w:rsidRPr="000C7A26" w:rsidRDefault="00961EDD" w:rsidP="005C26EF">
            <w:pPr>
              <w:pStyle w:val="TableText"/>
            </w:pPr>
            <w:r w:rsidRPr="000C7A26">
              <w:t>To be completed</w:t>
            </w:r>
          </w:p>
        </w:tc>
        <w:tc>
          <w:tcPr>
            <w:tcW w:w="1765" w:type="dxa"/>
            <w:gridSpan w:val="5"/>
            <w:vMerge/>
            <w:tcBorders>
              <w:left w:val="single" w:sz="12" w:space="0" w:color="auto"/>
              <w:right w:val="single" w:sz="12" w:space="0" w:color="auto"/>
            </w:tcBorders>
            <w:shd w:val="clear" w:color="auto" w:fill="auto"/>
          </w:tcPr>
          <w:p w:rsidR="00961EDD" w:rsidRPr="000C7A26" w:rsidRDefault="00961EDD" w:rsidP="005C26EF">
            <w:pPr>
              <w:pStyle w:val="TableText"/>
            </w:pPr>
          </w:p>
        </w:tc>
      </w:tr>
      <w:tr w:rsidR="00961EDD" w:rsidRPr="000C7A26" w:rsidTr="00B56715">
        <w:tc>
          <w:tcPr>
            <w:tcW w:w="699" w:type="dxa"/>
            <w:tcBorders>
              <w:left w:val="single" w:sz="12" w:space="0" w:color="auto"/>
            </w:tcBorders>
            <w:shd w:val="clear" w:color="auto" w:fill="auto"/>
          </w:tcPr>
          <w:p w:rsidR="00961EDD" w:rsidRPr="000C7A26" w:rsidRDefault="00961EDD" w:rsidP="005C26EF">
            <w:pPr>
              <w:pStyle w:val="TableText"/>
            </w:pPr>
            <w:r w:rsidRPr="000C7A26">
              <w:t>D</w:t>
            </w:r>
          </w:p>
        </w:tc>
        <w:tc>
          <w:tcPr>
            <w:tcW w:w="3129" w:type="dxa"/>
            <w:gridSpan w:val="3"/>
            <w:shd w:val="clear" w:color="auto" w:fill="auto"/>
          </w:tcPr>
          <w:p w:rsidR="00961EDD" w:rsidRPr="000C7A26" w:rsidRDefault="00961EDD" w:rsidP="005C26EF">
            <w:pPr>
              <w:pStyle w:val="TableText"/>
            </w:pPr>
            <w:r w:rsidRPr="000C7A26">
              <w:t>Other sound paint coats</w:t>
            </w:r>
          </w:p>
        </w:tc>
        <w:tc>
          <w:tcPr>
            <w:tcW w:w="3905" w:type="dxa"/>
            <w:gridSpan w:val="9"/>
            <w:tcBorders>
              <w:right w:val="single" w:sz="12" w:space="0" w:color="auto"/>
            </w:tcBorders>
            <w:shd w:val="clear" w:color="auto" w:fill="auto"/>
          </w:tcPr>
          <w:p w:rsidR="00961EDD" w:rsidRPr="000C7A26" w:rsidRDefault="00961EDD" w:rsidP="005C26EF">
            <w:pPr>
              <w:pStyle w:val="TableText"/>
            </w:pPr>
            <w:r w:rsidRPr="000C7A26">
              <w:t>To be completed</w:t>
            </w:r>
          </w:p>
        </w:tc>
        <w:tc>
          <w:tcPr>
            <w:tcW w:w="1765" w:type="dxa"/>
            <w:gridSpan w:val="5"/>
            <w:vMerge/>
            <w:tcBorders>
              <w:left w:val="single" w:sz="12" w:space="0" w:color="auto"/>
              <w:right w:val="single" w:sz="12" w:space="0" w:color="auto"/>
            </w:tcBorders>
            <w:shd w:val="clear" w:color="auto" w:fill="auto"/>
          </w:tcPr>
          <w:p w:rsidR="00961EDD" w:rsidRPr="000C7A26" w:rsidRDefault="00961EDD" w:rsidP="005C26EF">
            <w:pPr>
              <w:pStyle w:val="TableText"/>
            </w:pPr>
          </w:p>
        </w:tc>
      </w:tr>
      <w:tr w:rsidR="00961EDD" w:rsidRPr="000C7A26" w:rsidTr="00B56715">
        <w:tc>
          <w:tcPr>
            <w:tcW w:w="699" w:type="dxa"/>
            <w:tcBorders>
              <w:left w:val="single" w:sz="12" w:space="0" w:color="auto"/>
            </w:tcBorders>
            <w:shd w:val="clear" w:color="auto" w:fill="auto"/>
          </w:tcPr>
          <w:p w:rsidR="00961EDD" w:rsidRPr="000C7A26" w:rsidRDefault="00961EDD" w:rsidP="005C26EF">
            <w:pPr>
              <w:pStyle w:val="TableText"/>
            </w:pPr>
            <w:r w:rsidRPr="000C7A26">
              <w:t>E</w:t>
            </w:r>
          </w:p>
        </w:tc>
        <w:tc>
          <w:tcPr>
            <w:tcW w:w="3129" w:type="dxa"/>
            <w:gridSpan w:val="3"/>
            <w:shd w:val="clear" w:color="auto" w:fill="auto"/>
          </w:tcPr>
          <w:p w:rsidR="00961EDD" w:rsidRPr="000C7A26" w:rsidRDefault="00961EDD" w:rsidP="005C26EF">
            <w:pPr>
              <w:pStyle w:val="TableText"/>
            </w:pPr>
            <w:r w:rsidRPr="000C7A26">
              <w:t>Abraded to sound coating</w:t>
            </w:r>
          </w:p>
        </w:tc>
        <w:tc>
          <w:tcPr>
            <w:tcW w:w="3905" w:type="dxa"/>
            <w:gridSpan w:val="9"/>
            <w:tcBorders>
              <w:right w:val="single" w:sz="12" w:space="0" w:color="auto"/>
            </w:tcBorders>
            <w:shd w:val="clear" w:color="auto" w:fill="auto"/>
          </w:tcPr>
          <w:p w:rsidR="00961EDD" w:rsidRPr="000C7A26" w:rsidRDefault="00961EDD" w:rsidP="005C26EF">
            <w:pPr>
              <w:pStyle w:val="TableText"/>
            </w:pPr>
            <w:r w:rsidRPr="000C7A26">
              <w:t>To be completed</w:t>
            </w:r>
          </w:p>
        </w:tc>
        <w:tc>
          <w:tcPr>
            <w:tcW w:w="1765" w:type="dxa"/>
            <w:gridSpan w:val="5"/>
            <w:vMerge/>
            <w:tcBorders>
              <w:left w:val="single" w:sz="12" w:space="0" w:color="auto"/>
              <w:right w:val="single" w:sz="12" w:space="0" w:color="auto"/>
            </w:tcBorders>
            <w:shd w:val="clear" w:color="auto" w:fill="auto"/>
          </w:tcPr>
          <w:p w:rsidR="00961EDD" w:rsidRPr="000C7A26" w:rsidRDefault="00961EDD" w:rsidP="005C26EF">
            <w:pPr>
              <w:pStyle w:val="TableText"/>
            </w:pPr>
          </w:p>
        </w:tc>
      </w:tr>
      <w:tr w:rsidR="00961EDD" w:rsidRPr="000C7A26" w:rsidTr="00B56715">
        <w:tc>
          <w:tcPr>
            <w:tcW w:w="699" w:type="dxa"/>
            <w:tcBorders>
              <w:left w:val="single" w:sz="12" w:space="0" w:color="auto"/>
              <w:bottom w:val="single" w:sz="12" w:space="0" w:color="auto"/>
            </w:tcBorders>
            <w:shd w:val="clear" w:color="auto" w:fill="auto"/>
          </w:tcPr>
          <w:p w:rsidR="00961EDD" w:rsidRPr="000C7A26" w:rsidRDefault="00961EDD" w:rsidP="005C26EF">
            <w:pPr>
              <w:pStyle w:val="TableText"/>
            </w:pPr>
            <w:r w:rsidRPr="000C7A26">
              <w:t>F</w:t>
            </w:r>
          </w:p>
        </w:tc>
        <w:tc>
          <w:tcPr>
            <w:tcW w:w="3129" w:type="dxa"/>
            <w:gridSpan w:val="3"/>
            <w:tcBorders>
              <w:bottom w:val="single" w:sz="12" w:space="0" w:color="auto"/>
            </w:tcBorders>
            <w:shd w:val="clear" w:color="auto" w:fill="auto"/>
          </w:tcPr>
          <w:p w:rsidR="00961EDD" w:rsidRPr="000C7A26" w:rsidRDefault="00961EDD" w:rsidP="005C26EF">
            <w:pPr>
              <w:pStyle w:val="TableText"/>
            </w:pPr>
            <w:r w:rsidRPr="000C7A26">
              <w:t>Sound finish</w:t>
            </w:r>
          </w:p>
        </w:tc>
        <w:tc>
          <w:tcPr>
            <w:tcW w:w="3905" w:type="dxa"/>
            <w:gridSpan w:val="9"/>
            <w:tcBorders>
              <w:bottom w:val="single" w:sz="12" w:space="0" w:color="auto"/>
              <w:right w:val="single" w:sz="12" w:space="0" w:color="auto"/>
            </w:tcBorders>
            <w:shd w:val="clear" w:color="auto" w:fill="auto"/>
          </w:tcPr>
          <w:p w:rsidR="00961EDD" w:rsidRPr="000C7A26" w:rsidRDefault="00961EDD" w:rsidP="005C26EF">
            <w:pPr>
              <w:pStyle w:val="TableText"/>
            </w:pPr>
            <w:r w:rsidRPr="000C7A26">
              <w:t>To be completed</w:t>
            </w:r>
          </w:p>
        </w:tc>
        <w:tc>
          <w:tcPr>
            <w:tcW w:w="1765" w:type="dxa"/>
            <w:gridSpan w:val="5"/>
            <w:vMerge/>
            <w:tcBorders>
              <w:left w:val="single" w:sz="12" w:space="0" w:color="auto"/>
              <w:bottom w:val="single" w:sz="12" w:space="0" w:color="auto"/>
              <w:right w:val="single" w:sz="12" w:space="0" w:color="auto"/>
            </w:tcBorders>
            <w:shd w:val="clear" w:color="auto" w:fill="auto"/>
          </w:tcPr>
          <w:p w:rsidR="00961EDD" w:rsidRPr="000C7A26" w:rsidRDefault="00961EDD" w:rsidP="005C26EF">
            <w:pPr>
              <w:pStyle w:val="TableText"/>
            </w:pPr>
          </w:p>
        </w:tc>
      </w:tr>
      <w:tr w:rsidR="00961EDD"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3828" w:type="dxa"/>
            <w:gridSpan w:val="4"/>
            <w:vMerge w:val="restart"/>
            <w:tcBorders>
              <w:top w:val="single" w:sz="12" w:space="0" w:color="auto"/>
              <w:right w:val="single" w:sz="2" w:space="0" w:color="auto"/>
            </w:tcBorders>
            <w:shd w:val="clear" w:color="auto" w:fill="auto"/>
          </w:tcPr>
          <w:p w:rsidR="00961EDD" w:rsidRPr="000C7A26" w:rsidRDefault="00961EDD" w:rsidP="005C26EF">
            <w:pPr>
              <w:pStyle w:val="TableText"/>
              <w:tabs>
                <w:tab w:val="left" w:pos="305"/>
              </w:tabs>
            </w:pPr>
            <w:r w:rsidRPr="000C7A26">
              <w:t xml:space="preserve">9. </w:t>
            </w:r>
            <w:r w:rsidRPr="000C7A26">
              <w:tab/>
              <w:t>Paint Coat Summary</w:t>
            </w:r>
          </w:p>
        </w:tc>
        <w:tc>
          <w:tcPr>
            <w:tcW w:w="5670" w:type="dxa"/>
            <w:gridSpan w:val="14"/>
            <w:tcBorders>
              <w:top w:val="single" w:sz="12" w:space="0" w:color="auto"/>
              <w:left w:val="single" w:sz="2" w:space="0" w:color="auto"/>
              <w:bottom w:val="nil"/>
            </w:tcBorders>
            <w:shd w:val="clear" w:color="auto" w:fill="auto"/>
          </w:tcPr>
          <w:p w:rsidR="00961EDD" w:rsidRPr="00BA698F" w:rsidRDefault="00961EDD" w:rsidP="005C26EF">
            <w:pPr>
              <w:pStyle w:val="TableText"/>
              <w:rPr>
                <w:b/>
              </w:rPr>
            </w:pPr>
            <w:r w:rsidRPr="000C7A26">
              <w:t>Condition of surfaces of existing system after surface preparation</w:t>
            </w:r>
          </w:p>
        </w:tc>
      </w:tr>
      <w:tr w:rsidR="00961EDD"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3828" w:type="dxa"/>
            <w:gridSpan w:val="4"/>
            <w:vMerge/>
            <w:tcBorders>
              <w:right w:val="single" w:sz="2" w:space="0" w:color="auto"/>
            </w:tcBorders>
            <w:shd w:val="clear" w:color="auto" w:fill="auto"/>
          </w:tcPr>
          <w:p w:rsidR="00961EDD" w:rsidRPr="000C7A26" w:rsidRDefault="00961EDD" w:rsidP="005C26EF">
            <w:pPr>
              <w:pStyle w:val="TableText"/>
            </w:pPr>
          </w:p>
        </w:tc>
        <w:tc>
          <w:tcPr>
            <w:tcW w:w="1417" w:type="dxa"/>
            <w:gridSpan w:val="2"/>
            <w:tcBorders>
              <w:top w:val="nil"/>
              <w:left w:val="single" w:sz="2" w:space="0" w:color="auto"/>
              <w:bottom w:val="nil"/>
              <w:right w:val="single" w:sz="2" w:space="0" w:color="auto"/>
            </w:tcBorders>
            <w:shd w:val="clear" w:color="auto" w:fill="auto"/>
          </w:tcPr>
          <w:p w:rsidR="00961EDD" w:rsidRPr="00BA698F" w:rsidRDefault="00961EDD" w:rsidP="005C26EF">
            <w:pPr>
              <w:pStyle w:val="TableText"/>
              <w:rPr>
                <w:b/>
              </w:rPr>
            </w:pPr>
            <w:r w:rsidRPr="000C7A26">
              <w:t>Condition:</w:t>
            </w:r>
          </w:p>
        </w:tc>
        <w:tc>
          <w:tcPr>
            <w:tcW w:w="1418" w:type="dxa"/>
            <w:gridSpan w:val="4"/>
            <w:tcBorders>
              <w:top w:val="nil"/>
              <w:left w:val="single" w:sz="2" w:space="0" w:color="auto"/>
              <w:bottom w:val="nil"/>
              <w:right w:val="single" w:sz="2" w:space="0" w:color="auto"/>
            </w:tcBorders>
            <w:shd w:val="clear" w:color="auto" w:fill="auto"/>
          </w:tcPr>
          <w:p w:rsidR="00961EDD" w:rsidRPr="00BA698F" w:rsidRDefault="00961EDD" w:rsidP="005C26EF">
            <w:pPr>
              <w:pStyle w:val="TableText"/>
              <w:rPr>
                <w:b/>
              </w:rPr>
            </w:pPr>
            <w:r w:rsidRPr="000C7A26">
              <w:t>Condition:</w:t>
            </w:r>
          </w:p>
        </w:tc>
        <w:tc>
          <w:tcPr>
            <w:tcW w:w="1417" w:type="dxa"/>
            <w:gridSpan w:val="4"/>
            <w:tcBorders>
              <w:top w:val="nil"/>
              <w:left w:val="single" w:sz="2" w:space="0" w:color="auto"/>
              <w:bottom w:val="nil"/>
              <w:right w:val="single" w:sz="2" w:space="0" w:color="auto"/>
            </w:tcBorders>
            <w:shd w:val="clear" w:color="auto" w:fill="auto"/>
          </w:tcPr>
          <w:p w:rsidR="00961EDD" w:rsidRPr="00BA698F" w:rsidRDefault="00961EDD" w:rsidP="005C26EF">
            <w:pPr>
              <w:pStyle w:val="TableText"/>
              <w:rPr>
                <w:b/>
              </w:rPr>
            </w:pPr>
            <w:r w:rsidRPr="000C7A26">
              <w:t>Condition:</w:t>
            </w:r>
          </w:p>
        </w:tc>
        <w:tc>
          <w:tcPr>
            <w:tcW w:w="1418" w:type="dxa"/>
            <w:gridSpan w:val="4"/>
            <w:tcBorders>
              <w:top w:val="nil"/>
              <w:left w:val="single" w:sz="2" w:space="0" w:color="auto"/>
              <w:bottom w:val="nil"/>
            </w:tcBorders>
            <w:shd w:val="clear" w:color="auto" w:fill="auto"/>
          </w:tcPr>
          <w:p w:rsidR="00961EDD" w:rsidRPr="00BA698F" w:rsidRDefault="00961EDD" w:rsidP="005C26EF">
            <w:pPr>
              <w:pStyle w:val="TableText"/>
              <w:rPr>
                <w:b/>
              </w:rPr>
            </w:pPr>
            <w:r w:rsidRPr="000C7A26">
              <w:t>Condition:</w:t>
            </w:r>
          </w:p>
        </w:tc>
      </w:tr>
      <w:tr w:rsidR="00961EDD"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3828" w:type="dxa"/>
            <w:gridSpan w:val="4"/>
            <w:vMerge/>
            <w:tcBorders>
              <w:right w:val="single" w:sz="2" w:space="0" w:color="auto"/>
            </w:tcBorders>
            <w:shd w:val="clear" w:color="auto" w:fill="auto"/>
          </w:tcPr>
          <w:p w:rsidR="00961EDD" w:rsidRPr="000C7A26" w:rsidRDefault="00961EDD" w:rsidP="005C26EF">
            <w:pPr>
              <w:pStyle w:val="TableText"/>
            </w:pPr>
          </w:p>
        </w:tc>
        <w:tc>
          <w:tcPr>
            <w:tcW w:w="709" w:type="dxa"/>
            <w:tcBorders>
              <w:top w:val="nil"/>
              <w:left w:val="single" w:sz="2" w:space="0" w:color="auto"/>
              <w:bottom w:val="nil"/>
            </w:tcBorders>
            <w:shd w:val="clear" w:color="auto" w:fill="auto"/>
          </w:tcPr>
          <w:p w:rsidR="00961EDD" w:rsidRPr="000C7A26" w:rsidRDefault="00961EDD" w:rsidP="005C26EF">
            <w:pPr>
              <w:pStyle w:val="TableText"/>
            </w:pPr>
            <w:r w:rsidRPr="000C7A26">
              <w:t>Area Ref:</w:t>
            </w:r>
          </w:p>
        </w:tc>
        <w:tc>
          <w:tcPr>
            <w:tcW w:w="708" w:type="dxa"/>
            <w:tcBorders>
              <w:bottom w:val="nil"/>
              <w:right w:val="single" w:sz="2" w:space="0" w:color="auto"/>
            </w:tcBorders>
            <w:shd w:val="clear" w:color="auto" w:fill="auto"/>
          </w:tcPr>
          <w:p w:rsidR="00961EDD" w:rsidRPr="000C7A26" w:rsidRDefault="00961EDD" w:rsidP="005C26EF">
            <w:pPr>
              <w:pStyle w:val="TableText"/>
            </w:pPr>
            <w:r w:rsidRPr="00BA698F">
              <w:rPr>
                <w:b/>
              </w:rPr>
              <w:t>A</w:t>
            </w:r>
          </w:p>
        </w:tc>
        <w:tc>
          <w:tcPr>
            <w:tcW w:w="709" w:type="dxa"/>
            <w:tcBorders>
              <w:top w:val="nil"/>
              <w:left w:val="single" w:sz="2" w:space="0" w:color="auto"/>
              <w:bottom w:val="nil"/>
            </w:tcBorders>
            <w:shd w:val="clear" w:color="auto" w:fill="auto"/>
          </w:tcPr>
          <w:p w:rsidR="00961EDD" w:rsidRPr="000C7A26" w:rsidRDefault="00961EDD" w:rsidP="005C26EF">
            <w:pPr>
              <w:pStyle w:val="TableText"/>
            </w:pPr>
            <w:r w:rsidRPr="000C7A26">
              <w:t>Area Ref:</w:t>
            </w:r>
          </w:p>
        </w:tc>
        <w:tc>
          <w:tcPr>
            <w:tcW w:w="709" w:type="dxa"/>
            <w:gridSpan w:val="3"/>
            <w:tcBorders>
              <w:bottom w:val="nil"/>
              <w:right w:val="single" w:sz="2" w:space="0" w:color="auto"/>
            </w:tcBorders>
            <w:shd w:val="clear" w:color="auto" w:fill="auto"/>
          </w:tcPr>
          <w:p w:rsidR="00961EDD" w:rsidRPr="000C7A26" w:rsidRDefault="00961EDD" w:rsidP="005C26EF">
            <w:pPr>
              <w:pStyle w:val="TableText"/>
            </w:pPr>
            <w:r w:rsidRPr="00BA698F">
              <w:rPr>
                <w:b/>
              </w:rPr>
              <w:t>B</w:t>
            </w:r>
          </w:p>
        </w:tc>
        <w:tc>
          <w:tcPr>
            <w:tcW w:w="709" w:type="dxa"/>
            <w:tcBorders>
              <w:top w:val="nil"/>
              <w:left w:val="single" w:sz="2" w:space="0" w:color="auto"/>
              <w:bottom w:val="nil"/>
            </w:tcBorders>
            <w:shd w:val="clear" w:color="auto" w:fill="auto"/>
          </w:tcPr>
          <w:p w:rsidR="00961EDD" w:rsidRPr="000C7A26" w:rsidRDefault="00961EDD" w:rsidP="005C26EF">
            <w:pPr>
              <w:pStyle w:val="TableText"/>
            </w:pPr>
            <w:r w:rsidRPr="000C7A26">
              <w:t>Area Ref:</w:t>
            </w:r>
          </w:p>
        </w:tc>
        <w:tc>
          <w:tcPr>
            <w:tcW w:w="708" w:type="dxa"/>
            <w:gridSpan w:val="3"/>
            <w:tcBorders>
              <w:bottom w:val="nil"/>
              <w:right w:val="single" w:sz="2" w:space="0" w:color="auto"/>
            </w:tcBorders>
            <w:shd w:val="clear" w:color="auto" w:fill="auto"/>
          </w:tcPr>
          <w:p w:rsidR="00961EDD" w:rsidRPr="000C7A26" w:rsidRDefault="00961EDD" w:rsidP="005C26EF">
            <w:pPr>
              <w:pStyle w:val="TableText"/>
            </w:pPr>
            <w:r w:rsidRPr="00BA698F">
              <w:rPr>
                <w:b/>
              </w:rPr>
              <w:t>C</w:t>
            </w:r>
          </w:p>
        </w:tc>
        <w:tc>
          <w:tcPr>
            <w:tcW w:w="709" w:type="dxa"/>
            <w:gridSpan w:val="3"/>
            <w:tcBorders>
              <w:top w:val="nil"/>
              <w:left w:val="single" w:sz="2" w:space="0" w:color="auto"/>
              <w:bottom w:val="nil"/>
            </w:tcBorders>
            <w:shd w:val="clear" w:color="auto" w:fill="auto"/>
          </w:tcPr>
          <w:p w:rsidR="00961EDD" w:rsidRPr="000C7A26" w:rsidRDefault="00961EDD" w:rsidP="005C26EF">
            <w:pPr>
              <w:pStyle w:val="TableText"/>
            </w:pPr>
            <w:r w:rsidRPr="000C7A26">
              <w:t>Area Ref:</w:t>
            </w:r>
          </w:p>
        </w:tc>
        <w:tc>
          <w:tcPr>
            <w:tcW w:w="709" w:type="dxa"/>
            <w:tcBorders>
              <w:bottom w:val="nil"/>
            </w:tcBorders>
            <w:shd w:val="clear" w:color="auto" w:fill="auto"/>
          </w:tcPr>
          <w:p w:rsidR="00961EDD" w:rsidRPr="000C7A26" w:rsidRDefault="00961EDD" w:rsidP="005C26EF">
            <w:pPr>
              <w:pStyle w:val="TableText"/>
            </w:pPr>
          </w:p>
        </w:tc>
      </w:tr>
      <w:tr w:rsidR="00961EDD"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2"/>
            <w:tcBorders>
              <w:bottom w:val="single" w:sz="2" w:space="0" w:color="auto"/>
            </w:tcBorders>
            <w:shd w:val="clear" w:color="auto" w:fill="auto"/>
          </w:tcPr>
          <w:p w:rsidR="00961EDD" w:rsidRPr="000C7A26" w:rsidRDefault="00961EDD" w:rsidP="005C26EF">
            <w:pPr>
              <w:pStyle w:val="TableText"/>
            </w:pPr>
            <w:r w:rsidRPr="000C7A26">
              <w:t xml:space="preserve">Coat </w:t>
            </w:r>
          </w:p>
        </w:tc>
        <w:tc>
          <w:tcPr>
            <w:tcW w:w="2693" w:type="dxa"/>
            <w:gridSpan w:val="2"/>
            <w:tcBorders>
              <w:bottom w:val="single" w:sz="2" w:space="0" w:color="auto"/>
              <w:right w:val="single" w:sz="2" w:space="0" w:color="auto"/>
            </w:tcBorders>
            <w:shd w:val="clear" w:color="auto" w:fill="auto"/>
          </w:tcPr>
          <w:p w:rsidR="00961EDD" w:rsidRPr="000C7A26" w:rsidRDefault="00961EDD" w:rsidP="005C26EF">
            <w:pPr>
              <w:pStyle w:val="TableText"/>
            </w:pPr>
            <w:r w:rsidRPr="000C7A26">
              <w:t>Item no.</w:t>
            </w:r>
          </w:p>
        </w:tc>
        <w:tc>
          <w:tcPr>
            <w:tcW w:w="709" w:type="dxa"/>
            <w:tcBorders>
              <w:top w:val="nil"/>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roofErr w:type="spellStart"/>
            <w:r w:rsidRPr="000C7A26">
              <w:t>mdft</w:t>
            </w:r>
            <w:proofErr w:type="spellEnd"/>
          </w:p>
        </w:tc>
        <w:tc>
          <w:tcPr>
            <w:tcW w:w="708" w:type="dxa"/>
            <w:tcBorders>
              <w:top w:val="nil"/>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0C7A26">
              <w:t>B or AS</w:t>
            </w:r>
          </w:p>
        </w:tc>
        <w:tc>
          <w:tcPr>
            <w:tcW w:w="709" w:type="dxa"/>
            <w:tcBorders>
              <w:top w:val="nil"/>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roofErr w:type="spellStart"/>
            <w:r w:rsidRPr="000C7A26">
              <w:t>mdft</w:t>
            </w:r>
            <w:proofErr w:type="spellEnd"/>
          </w:p>
        </w:tc>
        <w:tc>
          <w:tcPr>
            <w:tcW w:w="709" w:type="dxa"/>
            <w:gridSpan w:val="3"/>
            <w:tcBorders>
              <w:top w:val="nil"/>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0C7A26">
              <w:t>B or AS</w:t>
            </w:r>
          </w:p>
        </w:tc>
        <w:tc>
          <w:tcPr>
            <w:tcW w:w="709" w:type="dxa"/>
            <w:tcBorders>
              <w:top w:val="nil"/>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roofErr w:type="spellStart"/>
            <w:r w:rsidRPr="000C7A26">
              <w:t>mdft</w:t>
            </w:r>
            <w:proofErr w:type="spellEnd"/>
          </w:p>
        </w:tc>
        <w:tc>
          <w:tcPr>
            <w:tcW w:w="708" w:type="dxa"/>
            <w:gridSpan w:val="3"/>
            <w:tcBorders>
              <w:top w:val="nil"/>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0C7A26">
              <w:t>B or AS</w:t>
            </w:r>
          </w:p>
        </w:tc>
        <w:tc>
          <w:tcPr>
            <w:tcW w:w="709" w:type="dxa"/>
            <w:gridSpan w:val="3"/>
            <w:tcBorders>
              <w:top w:val="nil"/>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roofErr w:type="spellStart"/>
            <w:r w:rsidRPr="000C7A26">
              <w:t>mdft</w:t>
            </w:r>
            <w:proofErr w:type="spellEnd"/>
          </w:p>
        </w:tc>
        <w:tc>
          <w:tcPr>
            <w:tcW w:w="709" w:type="dxa"/>
            <w:tcBorders>
              <w:top w:val="nil"/>
              <w:left w:val="single" w:sz="2" w:space="0" w:color="auto"/>
              <w:bottom w:val="single" w:sz="2" w:space="0" w:color="auto"/>
            </w:tcBorders>
            <w:shd w:val="clear" w:color="auto" w:fill="auto"/>
          </w:tcPr>
          <w:p w:rsidR="00961EDD" w:rsidRPr="000C7A26" w:rsidRDefault="00961EDD" w:rsidP="005C26EF">
            <w:pPr>
              <w:pStyle w:val="TableText"/>
            </w:pPr>
            <w:r w:rsidRPr="000C7A26">
              <w:t>B or AS</w:t>
            </w:r>
          </w:p>
        </w:tc>
      </w:tr>
      <w:tr w:rsidR="00961EDD"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2"/>
            <w:tcBorders>
              <w:top w:val="single" w:sz="2" w:space="0" w:color="auto"/>
              <w:bottom w:val="single" w:sz="2" w:space="0" w:color="auto"/>
            </w:tcBorders>
            <w:shd w:val="clear" w:color="auto" w:fill="auto"/>
          </w:tcPr>
          <w:p w:rsidR="00961EDD" w:rsidRPr="000C7A26" w:rsidRDefault="00961EDD" w:rsidP="005C26EF">
            <w:pPr>
              <w:pStyle w:val="TableText"/>
            </w:pPr>
            <w:r w:rsidRPr="000C7A26">
              <w:t>1</w:t>
            </w:r>
            <w:r w:rsidRPr="00BA698F">
              <w:rPr>
                <w:vertAlign w:val="superscript"/>
              </w:rPr>
              <w:t>st</w:t>
            </w:r>
            <w:r w:rsidRPr="000C7A26">
              <w:t xml:space="preserve"> Coat:</w:t>
            </w:r>
          </w:p>
        </w:tc>
        <w:tc>
          <w:tcPr>
            <w:tcW w:w="2693" w:type="dxa"/>
            <w:gridSpan w:val="2"/>
            <w:tcBorders>
              <w:top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BA698F">
              <w:rPr>
                <w:rFonts w:cs="Arial"/>
                <w:szCs w:val="21"/>
              </w:rPr>
              <w:t xml:space="preserve">Epoxy aluminium high build primer (2 pack) over surface abraded to bright steel and bright metal coating, to overlap a minimum of 50mm on to sound bevelled back edges of previously prepared paintwork.  Apply by brush175µm </w:t>
            </w:r>
            <w:proofErr w:type="spellStart"/>
            <w:r w:rsidRPr="00BA698F">
              <w:rPr>
                <w:rFonts w:cs="Arial"/>
                <w:szCs w:val="21"/>
              </w:rPr>
              <w:t>mdft</w:t>
            </w:r>
            <w:proofErr w:type="spellEnd"/>
            <w:r w:rsidRPr="00BA698F">
              <w:rPr>
                <w:rFonts w:cs="Arial"/>
                <w:szCs w:val="21"/>
              </w:rPr>
              <w:t>.</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0C7A26">
              <w:t>75</w:t>
            </w:r>
          </w:p>
        </w:tc>
        <w:tc>
          <w:tcPr>
            <w:tcW w:w="708" w:type="dxa"/>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0C7A26">
              <w:t>75</w:t>
            </w: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0C7A26">
              <w:t>-</w:t>
            </w:r>
          </w:p>
        </w:tc>
        <w:tc>
          <w:tcPr>
            <w:tcW w:w="708" w:type="dxa"/>
            <w:gridSpan w:val="3"/>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
        </w:tc>
        <w:tc>
          <w:tcPr>
            <w:tcW w:w="709" w:type="dxa"/>
            <w:tcBorders>
              <w:top w:val="single" w:sz="2" w:space="0" w:color="auto"/>
              <w:left w:val="single" w:sz="2" w:space="0" w:color="auto"/>
              <w:bottom w:val="single" w:sz="2" w:space="0" w:color="auto"/>
            </w:tcBorders>
            <w:shd w:val="clear" w:color="auto" w:fill="auto"/>
          </w:tcPr>
          <w:p w:rsidR="00961EDD" w:rsidRPr="000C7A26" w:rsidRDefault="00961EDD" w:rsidP="005C26EF">
            <w:pPr>
              <w:pStyle w:val="TableText"/>
            </w:pPr>
          </w:p>
        </w:tc>
      </w:tr>
      <w:tr w:rsidR="00961EDD"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2"/>
            <w:tcBorders>
              <w:top w:val="single" w:sz="2" w:space="0" w:color="auto"/>
              <w:bottom w:val="single" w:sz="2" w:space="0" w:color="auto"/>
            </w:tcBorders>
            <w:shd w:val="clear" w:color="auto" w:fill="auto"/>
          </w:tcPr>
          <w:p w:rsidR="00961EDD" w:rsidRPr="000C7A26" w:rsidRDefault="00961EDD" w:rsidP="005C26EF">
            <w:pPr>
              <w:pStyle w:val="TableText"/>
            </w:pPr>
            <w:r w:rsidRPr="000C7A26">
              <w:t>2</w:t>
            </w:r>
            <w:r w:rsidRPr="00BA698F">
              <w:rPr>
                <w:vertAlign w:val="superscript"/>
              </w:rPr>
              <w:t>nd</w:t>
            </w:r>
            <w:r w:rsidRPr="000C7A26">
              <w:t xml:space="preserve"> Coat:</w:t>
            </w:r>
          </w:p>
        </w:tc>
        <w:tc>
          <w:tcPr>
            <w:tcW w:w="2693" w:type="dxa"/>
            <w:gridSpan w:val="2"/>
            <w:tcBorders>
              <w:top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BA698F">
              <w:rPr>
                <w:rFonts w:cs="Arial"/>
                <w:szCs w:val="21"/>
              </w:rPr>
              <w:t xml:space="preserve">Item 112:  Epoxy M10 high </w:t>
            </w:r>
            <w:r w:rsidRPr="00BA698F">
              <w:rPr>
                <w:rFonts w:cs="Arial"/>
                <w:szCs w:val="21"/>
              </w:rPr>
              <w:lastRenderedPageBreak/>
              <w:t xml:space="preserve">build undercoat (2 pack) overall coat.  Apply by brush 75µm </w:t>
            </w:r>
            <w:proofErr w:type="spellStart"/>
            <w:r w:rsidRPr="00BA698F">
              <w:rPr>
                <w:rFonts w:cs="Arial"/>
                <w:szCs w:val="21"/>
              </w:rPr>
              <w:t>mdft</w:t>
            </w:r>
            <w:proofErr w:type="spellEnd"/>
            <w:r w:rsidRPr="00BA698F">
              <w:rPr>
                <w:rFonts w:cs="Arial"/>
                <w:szCs w:val="21"/>
              </w:rPr>
              <w:t>.  Colour – grey.</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0C7A26">
              <w:lastRenderedPageBreak/>
              <w:t>75</w:t>
            </w:r>
          </w:p>
        </w:tc>
        <w:tc>
          <w:tcPr>
            <w:tcW w:w="708" w:type="dxa"/>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0C7A26">
              <w:t>75</w:t>
            </w: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0C7A26">
              <w:t>75</w:t>
            </w:r>
          </w:p>
        </w:tc>
        <w:tc>
          <w:tcPr>
            <w:tcW w:w="708" w:type="dxa"/>
            <w:gridSpan w:val="3"/>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
        </w:tc>
        <w:tc>
          <w:tcPr>
            <w:tcW w:w="709" w:type="dxa"/>
            <w:tcBorders>
              <w:top w:val="single" w:sz="2" w:space="0" w:color="auto"/>
              <w:left w:val="single" w:sz="2" w:space="0" w:color="auto"/>
              <w:bottom w:val="single" w:sz="2" w:space="0" w:color="auto"/>
            </w:tcBorders>
            <w:shd w:val="clear" w:color="auto" w:fill="auto"/>
          </w:tcPr>
          <w:p w:rsidR="00961EDD" w:rsidRPr="000C7A26" w:rsidRDefault="00961EDD" w:rsidP="005C26EF">
            <w:pPr>
              <w:pStyle w:val="TableText"/>
            </w:pPr>
          </w:p>
        </w:tc>
      </w:tr>
      <w:tr w:rsidR="00961EDD"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2"/>
            <w:tcBorders>
              <w:top w:val="single" w:sz="2" w:space="0" w:color="auto"/>
              <w:bottom w:val="single" w:sz="2" w:space="0" w:color="auto"/>
            </w:tcBorders>
            <w:shd w:val="clear" w:color="auto" w:fill="auto"/>
          </w:tcPr>
          <w:p w:rsidR="00961EDD" w:rsidRPr="000C7A26" w:rsidRDefault="00961EDD" w:rsidP="005C26EF">
            <w:pPr>
              <w:pStyle w:val="TableText"/>
            </w:pPr>
            <w:r w:rsidRPr="000C7A26">
              <w:t>3</w:t>
            </w:r>
            <w:r w:rsidRPr="00BA698F">
              <w:rPr>
                <w:vertAlign w:val="superscript"/>
              </w:rPr>
              <w:t>rd</w:t>
            </w:r>
            <w:r w:rsidRPr="000C7A26">
              <w:t xml:space="preserve"> Coat:</w:t>
            </w:r>
          </w:p>
        </w:tc>
        <w:tc>
          <w:tcPr>
            <w:tcW w:w="2693" w:type="dxa"/>
            <w:gridSpan w:val="2"/>
            <w:tcBorders>
              <w:top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BA698F">
              <w:rPr>
                <w:rFonts w:cs="Arial"/>
                <w:szCs w:val="21"/>
              </w:rPr>
              <w:t xml:space="preserve">Item 168:  Polyurethane finish (2 pack).  Overall coat.  Apply by brush 40µm </w:t>
            </w:r>
            <w:proofErr w:type="spellStart"/>
            <w:r w:rsidRPr="00BA698F">
              <w:rPr>
                <w:rFonts w:cs="Arial"/>
                <w:szCs w:val="21"/>
              </w:rPr>
              <w:t>mdft</w:t>
            </w:r>
            <w:proofErr w:type="spellEnd"/>
            <w:r w:rsidRPr="00BA698F">
              <w:rPr>
                <w:rFonts w:cs="Arial"/>
                <w:szCs w:val="21"/>
              </w:rPr>
              <w:t>.  Colour – as instructed by Engineer.</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0C7A26">
              <w:t>40</w:t>
            </w:r>
          </w:p>
        </w:tc>
        <w:tc>
          <w:tcPr>
            <w:tcW w:w="708" w:type="dxa"/>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0C7A26">
              <w:t>40</w:t>
            </w: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r w:rsidRPr="000C7A26">
              <w:t>40</w:t>
            </w:r>
          </w:p>
        </w:tc>
        <w:tc>
          <w:tcPr>
            <w:tcW w:w="708" w:type="dxa"/>
            <w:gridSpan w:val="3"/>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961EDD" w:rsidRPr="000C7A26" w:rsidRDefault="00961EDD" w:rsidP="005C26EF">
            <w:pPr>
              <w:pStyle w:val="TableText"/>
            </w:pPr>
          </w:p>
        </w:tc>
        <w:tc>
          <w:tcPr>
            <w:tcW w:w="709" w:type="dxa"/>
            <w:tcBorders>
              <w:top w:val="single" w:sz="2" w:space="0" w:color="auto"/>
              <w:left w:val="single" w:sz="2" w:space="0" w:color="auto"/>
              <w:bottom w:val="single" w:sz="2" w:space="0" w:color="auto"/>
            </w:tcBorders>
            <w:shd w:val="clear" w:color="auto" w:fill="auto"/>
          </w:tcPr>
          <w:p w:rsidR="00961EDD" w:rsidRPr="000C7A26" w:rsidRDefault="00961EDD" w:rsidP="005C26EF">
            <w:pPr>
              <w:pStyle w:val="TableText"/>
            </w:pPr>
          </w:p>
        </w:tc>
      </w:tr>
      <w:tr w:rsidR="00961EDD"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3828" w:type="dxa"/>
            <w:gridSpan w:val="4"/>
            <w:tcBorders>
              <w:top w:val="single" w:sz="2" w:space="0" w:color="auto"/>
              <w:bottom w:val="single" w:sz="12" w:space="0" w:color="auto"/>
              <w:right w:val="single" w:sz="2" w:space="0" w:color="auto"/>
            </w:tcBorders>
            <w:shd w:val="clear" w:color="auto" w:fill="auto"/>
          </w:tcPr>
          <w:p w:rsidR="00961EDD" w:rsidRPr="000C7A26" w:rsidRDefault="00961EDD" w:rsidP="005C26EF">
            <w:pPr>
              <w:pStyle w:val="TableText"/>
            </w:pPr>
            <w:r w:rsidRPr="000C7A26">
              <w:t>Min total DFT to be Obtained:</w:t>
            </w:r>
          </w:p>
        </w:tc>
        <w:tc>
          <w:tcPr>
            <w:tcW w:w="709" w:type="dxa"/>
            <w:tcBorders>
              <w:top w:val="single" w:sz="2" w:space="0" w:color="auto"/>
              <w:left w:val="single" w:sz="2" w:space="0" w:color="auto"/>
              <w:bottom w:val="single" w:sz="12" w:space="0" w:color="auto"/>
              <w:right w:val="single" w:sz="2" w:space="0" w:color="auto"/>
            </w:tcBorders>
            <w:shd w:val="clear" w:color="auto" w:fill="auto"/>
          </w:tcPr>
          <w:p w:rsidR="00961EDD" w:rsidRPr="000C7A26" w:rsidRDefault="00961EDD" w:rsidP="005C26EF">
            <w:pPr>
              <w:pStyle w:val="TableText"/>
            </w:pPr>
            <w:r w:rsidRPr="000C7A26">
              <w:t>230</w:t>
            </w:r>
          </w:p>
        </w:tc>
        <w:tc>
          <w:tcPr>
            <w:tcW w:w="708" w:type="dxa"/>
            <w:tcBorders>
              <w:top w:val="single" w:sz="2" w:space="0" w:color="auto"/>
              <w:left w:val="single" w:sz="2" w:space="0" w:color="auto"/>
              <w:bottom w:val="single" w:sz="12" w:space="0" w:color="auto"/>
              <w:right w:val="single" w:sz="2" w:space="0" w:color="auto"/>
            </w:tcBorders>
            <w:shd w:val="clear" w:color="auto" w:fill="auto"/>
          </w:tcPr>
          <w:p w:rsidR="00961EDD" w:rsidRPr="000C7A26" w:rsidRDefault="00961EDD" w:rsidP="005C26EF">
            <w:pPr>
              <w:pStyle w:val="TableText"/>
            </w:pPr>
          </w:p>
        </w:tc>
        <w:tc>
          <w:tcPr>
            <w:tcW w:w="709" w:type="dxa"/>
            <w:tcBorders>
              <w:top w:val="single" w:sz="2" w:space="0" w:color="auto"/>
              <w:left w:val="single" w:sz="2" w:space="0" w:color="auto"/>
              <w:bottom w:val="single" w:sz="12" w:space="0" w:color="auto"/>
              <w:right w:val="single" w:sz="2" w:space="0" w:color="auto"/>
            </w:tcBorders>
            <w:shd w:val="clear" w:color="auto" w:fill="auto"/>
          </w:tcPr>
          <w:p w:rsidR="00961EDD" w:rsidRPr="000C7A26" w:rsidRDefault="00961EDD" w:rsidP="005C26EF">
            <w:pPr>
              <w:pStyle w:val="TableText"/>
            </w:pPr>
            <w:r w:rsidRPr="000C7A26">
              <w:t>230</w:t>
            </w:r>
          </w:p>
        </w:tc>
        <w:tc>
          <w:tcPr>
            <w:tcW w:w="709" w:type="dxa"/>
            <w:gridSpan w:val="3"/>
            <w:tcBorders>
              <w:top w:val="single" w:sz="2" w:space="0" w:color="auto"/>
              <w:left w:val="single" w:sz="2" w:space="0" w:color="auto"/>
              <w:bottom w:val="single" w:sz="12" w:space="0" w:color="auto"/>
              <w:right w:val="single" w:sz="2" w:space="0" w:color="auto"/>
            </w:tcBorders>
            <w:shd w:val="clear" w:color="auto" w:fill="auto"/>
          </w:tcPr>
          <w:p w:rsidR="00961EDD" w:rsidRPr="000C7A26" w:rsidRDefault="00961EDD" w:rsidP="005C26EF">
            <w:pPr>
              <w:pStyle w:val="TableText"/>
            </w:pPr>
          </w:p>
        </w:tc>
        <w:tc>
          <w:tcPr>
            <w:tcW w:w="709" w:type="dxa"/>
            <w:tcBorders>
              <w:top w:val="single" w:sz="2" w:space="0" w:color="auto"/>
              <w:left w:val="single" w:sz="2" w:space="0" w:color="auto"/>
              <w:bottom w:val="single" w:sz="12" w:space="0" w:color="auto"/>
              <w:right w:val="single" w:sz="2" w:space="0" w:color="auto"/>
            </w:tcBorders>
            <w:shd w:val="clear" w:color="auto" w:fill="auto"/>
          </w:tcPr>
          <w:p w:rsidR="00961EDD" w:rsidRPr="000C7A26" w:rsidRDefault="00961EDD" w:rsidP="005C26EF">
            <w:pPr>
              <w:pStyle w:val="TableText"/>
            </w:pPr>
            <w:r w:rsidRPr="000C7A26">
              <w:t>140</w:t>
            </w:r>
          </w:p>
        </w:tc>
        <w:tc>
          <w:tcPr>
            <w:tcW w:w="708" w:type="dxa"/>
            <w:gridSpan w:val="3"/>
            <w:tcBorders>
              <w:top w:val="single" w:sz="2" w:space="0" w:color="auto"/>
              <w:left w:val="single" w:sz="2" w:space="0" w:color="auto"/>
              <w:bottom w:val="single" w:sz="12" w:space="0" w:color="auto"/>
              <w:right w:val="single" w:sz="2" w:space="0" w:color="auto"/>
            </w:tcBorders>
            <w:shd w:val="clear" w:color="auto" w:fill="auto"/>
          </w:tcPr>
          <w:p w:rsidR="00961EDD" w:rsidRPr="000C7A26" w:rsidRDefault="00961EDD" w:rsidP="005C26EF">
            <w:pPr>
              <w:pStyle w:val="TableText"/>
            </w:pPr>
          </w:p>
        </w:tc>
        <w:tc>
          <w:tcPr>
            <w:tcW w:w="709" w:type="dxa"/>
            <w:gridSpan w:val="3"/>
            <w:tcBorders>
              <w:top w:val="single" w:sz="2" w:space="0" w:color="auto"/>
              <w:left w:val="single" w:sz="2" w:space="0" w:color="auto"/>
              <w:bottom w:val="single" w:sz="12" w:space="0" w:color="auto"/>
              <w:right w:val="single" w:sz="2" w:space="0" w:color="auto"/>
            </w:tcBorders>
            <w:shd w:val="clear" w:color="auto" w:fill="auto"/>
          </w:tcPr>
          <w:p w:rsidR="00961EDD" w:rsidRPr="000C7A26" w:rsidRDefault="00961EDD" w:rsidP="005C26EF">
            <w:pPr>
              <w:pStyle w:val="TableText"/>
            </w:pPr>
          </w:p>
        </w:tc>
        <w:tc>
          <w:tcPr>
            <w:tcW w:w="709" w:type="dxa"/>
            <w:tcBorders>
              <w:top w:val="single" w:sz="2" w:space="0" w:color="auto"/>
              <w:left w:val="single" w:sz="2" w:space="0" w:color="auto"/>
              <w:bottom w:val="single" w:sz="12" w:space="0" w:color="auto"/>
            </w:tcBorders>
            <w:shd w:val="clear" w:color="auto" w:fill="auto"/>
          </w:tcPr>
          <w:p w:rsidR="00961EDD" w:rsidRPr="000C7A26" w:rsidRDefault="00961EDD" w:rsidP="005C26EF">
            <w:pPr>
              <w:pStyle w:val="TableText"/>
            </w:pPr>
          </w:p>
        </w:tc>
      </w:tr>
      <w:tr w:rsidR="00A05B17"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6"/>
            <w:vMerge w:val="restart"/>
            <w:tcBorders>
              <w:top w:val="single" w:sz="12" w:space="0" w:color="auto"/>
              <w:bottom w:val="single" w:sz="2" w:space="0" w:color="auto"/>
              <w:right w:val="single" w:sz="2" w:space="0" w:color="auto"/>
            </w:tcBorders>
            <w:shd w:val="clear" w:color="auto" w:fill="auto"/>
          </w:tcPr>
          <w:p w:rsidR="00A05B17" w:rsidRPr="00BA698F" w:rsidRDefault="00A05B17" w:rsidP="005C26EF">
            <w:pPr>
              <w:pStyle w:val="TableText"/>
              <w:tabs>
                <w:tab w:val="left" w:pos="305"/>
              </w:tabs>
              <w:rPr>
                <w:szCs w:val="21"/>
              </w:rPr>
            </w:pPr>
            <w:r w:rsidRPr="000C7A26">
              <w:br w:type="page"/>
            </w:r>
            <w:r w:rsidRPr="00BA698F">
              <w:rPr>
                <w:szCs w:val="21"/>
              </w:rPr>
              <w:t>10.</w:t>
            </w:r>
            <w:r w:rsidRPr="00BA698F">
              <w:rPr>
                <w:szCs w:val="21"/>
              </w:rPr>
              <w:tab/>
            </w:r>
            <w:r w:rsidRPr="000C7A26">
              <w:t>Details</w:t>
            </w:r>
          </w:p>
        </w:tc>
        <w:tc>
          <w:tcPr>
            <w:tcW w:w="4253" w:type="dxa"/>
            <w:gridSpan w:val="12"/>
            <w:tcBorders>
              <w:top w:val="single" w:sz="1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6"/>
            <w:vMerge/>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1</w:t>
            </w:r>
            <w:r w:rsidRPr="00BA698F">
              <w:rPr>
                <w:szCs w:val="21"/>
                <w:vertAlign w:val="superscript"/>
              </w:rPr>
              <w:t>st</w:t>
            </w:r>
            <w:r w:rsidRPr="00BA698F">
              <w:rPr>
                <w:szCs w:val="21"/>
              </w:rPr>
              <w:t xml:space="preserve"> Coat</w:t>
            </w: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2</w:t>
            </w:r>
            <w:r w:rsidRPr="00BA698F">
              <w:rPr>
                <w:szCs w:val="21"/>
                <w:vertAlign w:val="superscript"/>
              </w:rPr>
              <w:t>nd</w:t>
            </w:r>
            <w:r w:rsidRPr="00BA698F">
              <w:rPr>
                <w:szCs w:val="21"/>
              </w:rPr>
              <w:t xml:space="preserve"> Coat</w:t>
            </w: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3</w:t>
            </w:r>
            <w:r w:rsidRPr="00BA698F">
              <w:rPr>
                <w:szCs w:val="21"/>
                <w:vertAlign w:val="superscript"/>
              </w:rPr>
              <w:t>rd</w:t>
            </w:r>
            <w:r w:rsidRPr="00BA698F">
              <w:rPr>
                <w:szCs w:val="21"/>
              </w:rPr>
              <w:t xml:space="preserve"> Coat</w:t>
            </w: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r w:rsidRPr="00BA698F">
              <w:rPr>
                <w:szCs w:val="21"/>
              </w:rPr>
              <w:t>4</w:t>
            </w:r>
            <w:r w:rsidRPr="00BA698F">
              <w:rPr>
                <w:szCs w:val="21"/>
                <w:vertAlign w:val="superscript"/>
              </w:rPr>
              <w:t>th</w:t>
            </w:r>
            <w:r w:rsidRPr="00BA698F">
              <w:rPr>
                <w:szCs w:val="21"/>
              </w:rPr>
              <w:t xml:space="preserve"> Coat</w:t>
            </w:r>
          </w:p>
        </w:tc>
      </w:tr>
      <w:tr w:rsidR="00A05B17"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6"/>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Registered Description</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6"/>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Item No. and Colour</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6"/>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Date Registered</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6"/>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Brand Name and Manufacturer’s Ref. No.</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6"/>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Manufacturer’s Data Sheet No.</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6"/>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Min dry film thickness (</w:t>
            </w:r>
            <w:proofErr w:type="spellStart"/>
            <w:r w:rsidRPr="00BA698F">
              <w:rPr>
                <w:szCs w:val="21"/>
              </w:rPr>
              <w:t>mdft</w:t>
            </w:r>
            <w:proofErr w:type="spellEnd"/>
            <w:r w:rsidRPr="00BA698F">
              <w:rPr>
                <w:szCs w:val="21"/>
              </w:rPr>
              <w:t>) (</w:t>
            </w:r>
            <w:r w:rsidRPr="00BA698F">
              <w:rPr>
                <w:rFonts w:cs="Arial"/>
                <w:szCs w:val="21"/>
              </w:rPr>
              <w:sym w:font="Symbol" w:char="F06D"/>
            </w:r>
            <w:r w:rsidRPr="00BA698F">
              <w:rPr>
                <w:rFonts w:cs="Arial"/>
                <w:szCs w:val="21"/>
              </w:rPr>
              <w:t>m)</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6"/>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 xml:space="preserve">Max local </w:t>
            </w:r>
            <w:proofErr w:type="spellStart"/>
            <w:r w:rsidRPr="00BA698F">
              <w:rPr>
                <w:szCs w:val="21"/>
              </w:rPr>
              <w:t>dft</w:t>
            </w:r>
            <w:proofErr w:type="spellEnd"/>
            <w:r w:rsidRPr="00BA698F">
              <w:rPr>
                <w:szCs w:val="21"/>
              </w:rPr>
              <w:t xml:space="preserve"> (See sub-Clause 5012.6) (</w:t>
            </w:r>
            <w:r w:rsidRPr="00BA698F">
              <w:rPr>
                <w:rFonts w:cs="Arial"/>
                <w:szCs w:val="21"/>
              </w:rPr>
              <w:sym w:font="Symbol" w:char="F06D"/>
            </w:r>
            <w:r w:rsidRPr="00BA698F">
              <w:rPr>
                <w:rFonts w:cs="Arial"/>
                <w:szCs w:val="21"/>
              </w:rPr>
              <w:t>m)</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6"/>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Estimated total volume of paint likely to be used (litres)</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6"/>
            <w:tcBorders>
              <w:top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‘A’ type testing required? (YES/NO)</w:t>
            </w:r>
          </w:p>
          <w:p w:rsidR="00A05B17" w:rsidRPr="00BA698F" w:rsidRDefault="00A05B17" w:rsidP="005C26EF">
            <w:pPr>
              <w:pStyle w:val="TableText"/>
              <w:rPr>
                <w:szCs w:val="21"/>
              </w:rPr>
            </w:pPr>
            <w:r w:rsidRPr="00BA698F">
              <w:rPr>
                <w:szCs w:val="21"/>
              </w:rPr>
              <w:t>(See sub-Clause 5009.3)</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A05B17" w:rsidRPr="00BA698F" w:rsidRDefault="00A05B17" w:rsidP="005C26EF">
            <w:pPr>
              <w:pStyle w:val="TableText"/>
              <w:rPr>
                <w:szCs w:val="21"/>
              </w:rPr>
            </w:pPr>
          </w:p>
        </w:tc>
      </w:tr>
      <w:tr w:rsidR="00A05B17"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6"/>
            <w:tcBorders>
              <w:top w:val="single" w:sz="2" w:space="0" w:color="auto"/>
              <w:bottom w:val="single" w:sz="12" w:space="0" w:color="auto"/>
              <w:right w:val="single" w:sz="2" w:space="0" w:color="auto"/>
            </w:tcBorders>
            <w:shd w:val="clear" w:color="auto" w:fill="auto"/>
          </w:tcPr>
          <w:p w:rsidR="00A05B17" w:rsidRPr="00BA698F" w:rsidRDefault="00A05B17" w:rsidP="005C26EF">
            <w:pPr>
              <w:pStyle w:val="TableText"/>
              <w:rPr>
                <w:szCs w:val="21"/>
              </w:rPr>
            </w:pPr>
            <w:r w:rsidRPr="00BA698F">
              <w:rPr>
                <w:szCs w:val="21"/>
              </w:rPr>
              <w:t>‘B’ type testing required? (YES/NO)</w:t>
            </w:r>
          </w:p>
          <w:p w:rsidR="00A05B17" w:rsidRPr="00BA698F" w:rsidRDefault="00A05B17" w:rsidP="005C26EF">
            <w:pPr>
              <w:pStyle w:val="TableText"/>
              <w:rPr>
                <w:szCs w:val="21"/>
              </w:rPr>
            </w:pPr>
            <w:r w:rsidRPr="00BA698F">
              <w:rPr>
                <w:szCs w:val="21"/>
              </w:rPr>
              <w:t>(See sub-Clause 5009.10)</w:t>
            </w:r>
          </w:p>
        </w:tc>
        <w:tc>
          <w:tcPr>
            <w:tcW w:w="1126" w:type="dxa"/>
            <w:gridSpan w:val="2"/>
            <w:tcBorders>
              <w:top w:val="single" w:sz="2" w:space="0" w:color="auto"/>
              <w:left w:val="single" w:sz="2" w:space="0" w:color="auto"/>
              <w:bottom w:val="single" w:sz="1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12" w:space="0" w:color="auto"/>
              <w:right w:val="single" w:sz="2" w:space="0" w:color="auto"/>
            </w:tcBorders>
            <w:shd w:val="clear" w:color="auto" w:fill="auto"/>
          </w:tcPr>
          <w:p w:rsidR="00A05B17" w:rsidRPr="00BA698F" w:rsidRDefault="00A05B17" w:rsidP="005C26EF">
            <w:pPr>
              <w:pStyle w:val="TableText"/>
              <w:rPr>
                <w:szCs w:val="21"/>
              </w:rPr>
            </w:pPr>
          </w:p>
        </w:tc>
        <w:tc>
          <w:tcPr>
            <w:tcW w:w="1042" w:type="dxa"/>
            <w:gridSpan w:val="4"/>
            <w:tcBorders>
              <w:top w:val="single" w:sz="2" w:space="0" w:color="auto"/>
              <w:left w:val="single" w:sz="2" w:space="0" w:color="auto"/>
              <w:bottom w:val="single" w:sz="12" w:space="0" w:color="auto"/>
              <w:right w:val="single" w:sz="2" w:space="0" w:color="auto"/>
            </w:tcBorders>
            <w:shd w:val="clear" w:color="auto" w:fill="auto"/>
          </w:tcPr>
          <w:p w:rsidR="00A05B17" w:rsidRPr="00BA698F" w:rsidRDefault="00A05B17" w:rsidP="005C26EF">
            <w:pPr>
              <w:pStyle w:val="TableText"/>
              <w:rPr>
                <w:szCs w:val="21"/>
              </w:rPr>
            </w:pPr>
          </w:p>
        </w:tc>
        <w:tc>
          <w:tcPr>
            <w:tcW w:w="1043" w:type="dxa"/>
            <w:gridSpan w:val="2"/>
            <w:tcBorders>
              <w:top w:val="single" w:sz="2" w:space="0" w:color="auto"/>
              <w:left w:val="single" w:sz="2" w:space="0" w:color="auto"/>
              <w:bottom w:val="single" w:sz="12" w:space="0" w:color="auto"/>
            </w:tcBorders>
            <w:shd w:val="clear" w:color="auto" w:fill="auto"/>
          </w:tcPr>
          <w:p w:rsidR="00A05B17" w:rsidRPr="00BA698F" w:rsidRDefault="00A05B17" w:rsidP="005C26EF">
            <w:pPr>
              <w:pStyle w:val="TableText"/>
              <w:rPr>
                <w:szCs w:val="21"/>
              </w:rPr>
            </w:pPr>
          </w:p>
        </w:tc>
      </w:tr>
      <w:tr w:rsidR="00A05B17"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8"/>
            <w:tcBorders>
              <w:top w:val="single" w:sz="12" w:space="0" w:color="auto"/>
              <w:bottom w:val="nil"/>
            </w:tcBorders>
            <w:shd w:val="clear" w:color="auto" w:fill="auto"/>
          </w:tcPr>
          <w:p w:rsidR="00A05B17" w:rsidRPr="000C7A26" w:rsidRDefault="00A05B17" w:rsidP="005C26EF">
            <w:pPr>
              <w:pStyle w:val="TableText"/>
              <w:tabs>
                <w:tab w:val="left" w:pos="426"/>
              </w:tabs>
            </w:pPr>
            <w:r w:rsidRPr="000C7A26">
              <w:t xml:space="preserve">11. </w:t>
            </w:r>
            <w:r w:rsidRPr="000C7A26">
              <w:tab/>
              <w:t>STRIPE COAT(S) DESCRIPTION (Including Item No. and colour)</w:t>
            </w:r>
          </w:p>
        </w:tc>
      </w:tr>
      <w:tr w:rsidR="00A05B17"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8"/>
            <w:tcBorders>
              <w:top w:val="nil"/>
              <w:bottom w:val="single" w:sz="12" w:space="0" w:color="auto"/>
            </w:tcBorders>
            <w:shd w:val="clear" w:color="auto" w:fill="auto"/>
          </w:tcPr>
          <w:p w:rsidR="00A05B17" w:rsidRPr="000C7A26" w:rsidRDefault="00A05B17" w:rsidP="005C26EF">
            <w:pPr>
              <w:pStyle w:val="TableText"/>
            </w:pPr>
            <w:r w:rsidRPr="000C7A26">
              <w:t xml:space="preserve">Item 112.  75µm </w:t>
            </w:r>
            <w:proofErr w:type="spellStart"/>
            <w:r w:rsidRPr="000C7A26">
              <w:t>mdft</w:t>
            </w:r>
            <w:proofErr w:type="spellEnd"/>
            <w:r w:rsidRPr="000C7A26">
              <w:t xml:space="preserve">.  Brush.  One stripe coat in areas abraded to bright steel, bright metal coating and sound paint. </w:t>
            </w:r>
          </w:p>
        </w:tc>
      </w:tr>
      <w:tr w:rsidR="00A05B17"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8"/>
            <w:tcBorders>
              <w:top w:val="single" w:sz="12" w:space="0" w:color="auto"/>
              <w:bottom w:val="nil"/>
            </w:tcBorders>
            <w:shd w:val="clear" w:color="auto" w:fill="auto"/>
          </w:tcPr>
          <w:p w:rsidR="00A05B17" w:rsidRPr="000C7A26" w:rsidRDefault="00A05B17" w:rsidP="005C26EF">
            <w:pPr>
              <w:pStyle w:val="TableText"/>
              <w:tabs>
                <w:tab w:val="left" w:pos="426"/>
              </w:tabs>
            </w:pPr>
            <w:r w:rsidRPr="000C7A26">
              <w:t xml:space="preserve">12. </w:t>
            </w:r>
            <w:r w:rsidRPr="000C7A26">
              <w:tab/>
              <w:t>PATCH COAT(S) DESCRIPTION (Including Item No. and colour)</w:t>
            </w:r>
          </w:p>
        </w:tc>
      </w:tr>
      <w:tr w:rsidR="00A05B17"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8"/>
            <w:tcBorders>
              <w:top w:val="nil"/>
              <w:bottom w:val="single" w:sz="12" w:space="0" w:color="auto"/>
            </w:tcBorders>
            <w:shd w:val="clear" w:color="auto" w:fill="auto"/>
          </w:tcPr>
          <w:p w:rsidR="00A05B17" w:rsidRPr="000C7A26" w:rsidRDefault="00A05B17" w:rsidP="005C26EF">
            <w:pPr>
              <w:pStyle w:val="TableText"/>
            </w:pPr>
            <w:r w:rsidRPr="000C7A26">
              <w:t xml:space="preserve">Item 112.  75µm </w:t>
            </w:r>
            <w:proofErr w:type="spellStart"/>
            <w:r w:rsidRPr="000C7A26">
              <w:t>mdft</w:t>
            </w:r>
            <w:proofErr w:type="spellEnd"/>
            <w:r w:rsidRPr="000C7A26">
              <w:t xml:space="preserve">.  Brush.  The total </w:t>
            </w:r>
            <w:proofErr w:type="spellStart"/>
            <w:r w:rsidRPr="000C7A26">
              <w:t>dft</w:t>
            </w:r>
            <w:proofErr w:type="spellEnd"/>
            <w:r w:rsidRPr="000C7A26">
              <w:t xml:space="preserve"> of existing coats plus new coats including patch coats shall not be less than 230µm.  Number of patch coats to suit.</w:t>
            </w:r>
          </w:p>
        </w:tc>
      </w:tr>
      <w:tr w:rsidR="00A05B17"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8"/>
            <w:tcBorders>
              <w:top w:val="single" w:sz="12" w:space="0" w:color="auto"/>
              <w:bottom w:val="nil"/>
            </w:tcBorders>
            <w:shd w:val="clear" w:color="auto" w:fill="auto"/>
          </w:tcPr>
          <w:p w:rsidR="00A05B17" w:rsidRPr="000C7A26" w:rsidRDefault="00A05B17" w:rsidP="005C26EF">
            <w:pPr>
              <w:pStyle w:val="TableText"/>
              <w:tabs>
                <w:tab w:val="left" w:pos="426"/>
              </w:tabs>
            </w:pPr>
            <w:r w:rsidRPr="000C7A26">
              <w:t xml:space="preserve">13. </w:t>
            </w:r>
            <w:r w:rsidRPr="000C7A26">
              <w:tab/>
              <w:t>ADDITIONAL INFORMATION (By Paint Manufacturer)</w:t>
            </w:r>
          </w:p>
        </w:tc>
      </w:tr>
      <w:tr w:rsidR="00A05B17" w:rsidRPr="000C7A26" w:rsidTr="009E5AB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trHeight w:val="378"/>
        </w:trPr>
        <w:tc>
          <w:tcPr>
            <w:tcW w:w="9498" w:type="dxa"/>
            <w:gridSpan w:val="18"/>
            <w:tcBorders>
              <w:top w:val="nil"/>
              <w:bottom w:val="single" w:sz="12" w:space="0" w:color="auto"/>
            </w:tcBorders>
            <w:shd w:val="clear" w:color="auto" w:fill="auto"/>
          </w:tcPr>
          <w:p w:rsidR="00A05B17" w:rsidRPr="000C7A26" w:rsidRDefault="00A05B17" w:rsidP="005C26EF">
            <w:pPr>
              <w:pStyle w:val="TableText"/>
            </w:pPr>
          </w:p>
        </w:tc>
      </w:tr>
      <w:tr w:rsidR="00A05B17"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8"/>
            <w:tcBorders>
              <w:top w:val="single" w:sz="12" w:space="0" w:color="auto"/>
              <w:bottom w:val="nil"/>
            </w:tcBorders>
            <w:shd w:val="clear" w:color="auto" w:fill="auto"/>
          </w:tcPr>
          <w:p w:rsidR="00A05B17" w:rsidRPr="000C7A26" w:rsidRDefault="00A05B17" w:rsidP="005C26EF">
            <w:pPr>
              <w:pStyle w:val="TableText"/>
              <w:tabs>
                <w:tab w:val="left" w:pos="426"/>
              </w:tabs>
            </w:pPr>
            <w:r w:rsidRPr="000C7A26">
              <w:t xml:space="preserve">14. </w:t>
            </w:r>
            <w:r w:rsidRPr="000C7A26">
              <w:tab/>
              <w:t>PAINT MANUFACTURER’S OFFICIAL STAMP:</w:t>
            </w:r>
          </w:p>
        </w:tc>
      </w:tr>
      <w:tr w:rsidR="00A05B17"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8"/>
            <w:tcBorders>
              <w:top w:val="nil"/>
              <w:bottom w:val="single" w:sz="12" w:space="0" w:color="auto"/>
            </w:tcBorders>
            <w:shd w:val="clear" w:color="auto" w:fill="auto"/>
          </w:tcPr>
          <w:p w:rsidR="00A05B17" w:rsidRPr="000C7A26" w:rsidRDefault="00A05B17" w:rsidP="005C26EF">
            <w:pPr>
              <w:pStyle w:val="TableText"/>
            </w:pPr>
          </w:p>
        </w:tc>
      </w:tr>
      <w:tr w:rsidR="00A05B17"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2577" w:type="dxa"/>
            <w:gridSpan w:val="3"/>
            <w:tcBorders>
              <w:top w:val="single" w:sz="12" w:space="0" w:color="auto"/>
              <w:bottom w:val="nil"/>
            </w:tcBorders>
            <w:shd w:val="clear" w:color="auto" w:fill="auto"/>
          </w:tcPr>
          <w:p w:rsidR="00A05B17" w:rsidRPr="000C7A26" w:rsidRDefault="00A05B17" w:rsidP="005C26EF">
            <w:pPr>
              <w:pStyle w:val="TableText"/>
              <w:tabs>
                <w:tab w:val="left" w:pos="426"/>
              </w:tabs>
            </w:pPr>
            <w:r w:rsidRPr="000C7A26">
              <w:t xml:space="preserve">15. </w:t>
            </w:r>
            <w:r w:rsidRPr="000C7A26">
              <w:tab/>
            </w:r>
            <w:proofErr w:type="spellStart"/>
            <w:r w:rsidRPr="000C7A26">
              <w:t>Mdft</w:t>
            </w:r>
            <w:proofErr w:type="spellEnd"/>
            <w:r w:rsidRPr="000C7A26">
              <w:t xml:space="preserve"> (</w:t>
            </w:r>
            <w:r w:rsidRPr="00BA698F">
              <w:rPr>
                <w:rFonts w:cs="Arial"/>
              </w:rPr>
              <w:sym w:font="Symbol" w:char="F06D"/>
            </w:r>
            <w:r w:rsidRPr="00BA698F">
              <w:rPr>
                <w:rFonts w:cs="Arial"/>
              </w:rPr>
              <w:t>m)</w:t>
            </w:r>
          </w:p>
        </w:tc>
        <w:tc>
          <w:tcPr>
            <w:tcW w:w="3802" w:type="dxa"/>
            <w:gridSpan w:val="6"/>
            <w:tcBorders>
              <w:top w:val="single" w:sz="12" w:space="0" w:color="auto"/>
              <w:bottom w:val="nil"/>
              <w:right w:val="single" w:sz="12" w:space="0" w:color="auto"/>
            </w:tcBorders>
            <w:shd w:val="clear" w:color="auto" w:fill="auto"/>
          </w:tcPr>
          <w:p w:rsidR="00A05B17" w:rsidRPr="000C7A26" w:rsidRDefault="00A05B17" w:rsidP="005C26EF">
            <w:pPr>
              <w:pStyle w:val="TableText"/>
            </w:pPr>
          </w:p>
        </w:tc>
        <w:tc>
          <w:tcPr>
            <w:tcW w:w="3119" w:type="dxa"/>
            <w:gridSpan w:val="9"/>
            <w:tcBorders>
              <w:top w:val="single" w:sz="12" w:space="0" w:color="auto"/>
              <w:left w:val="single" w:sz="12" w:space="0" w:color="auto"/>
              <w:bottom w:val="nil"/>
            </w:tcBorders>
            <w:shd w:val="clear" w:color="auto" w:fill="auto"/>
          </w:tcPr>
          <w:p w:rsidR="00A05B17" w:rsidRPr="000C7A26" w:rsidRDefault="00A05B17" w:rsidP="005C26EF">
            <w:pPr>
              <w:pStyle w:val="TableText"/>
            </w:pPr>
            <w:r w:rsidRPr="00BA698F">
              <w:rPr>
                <w:rFonts w:cs="Arial"/>
              </w:rPr>
              <w:t>16.  APPROVED BY:</w:t>
            </w:r>
          </w:p>
        </w:tc>
      </w:tr>
      <w:tr w:rsidR="00A05B17"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trHeight w:val="624"/>
        </w:trPr>
        <w:tc>
          <w:tcPr>
            <w:tcW w:w="6379" w:type="dxa"/>
            <w:gridSpan w:val="9"/>
            <w:vMerge w:val="restart"/>
            <w:tcBorders>
              <w:top w:val="nil"/>
              <w:right w:val="single" w:sz="12" w:space="0" w:color="auto"/>
            </w:tcBorders>
            <w:shd w:val="clear" w:color="auto" w:fill="auto"/>
          </w:tcPr>
          <w:p w:rsidR="00A05B17" w:rsidRPr="000C7A26" w:rsidRDefault="00A05B17" w:rsidP="005C26EF">
            <w:pPr>
              <w:pStyle w:val="TableText"/>
            </w:pPr>
            <w:r w:rsidRPr="00BA698F">
              <w:rPr>
                <w:rFonts w:cs="Arial"/>
              </w:rPr>
              <w:t>NOTE: The minimum total dry film thickness (</w:t>
            </w:r>
            <w:proofErr w:type="spellStart"/>
            <w:r w:rsidRPr="00BA698F">
              <w:rPr>
                <w:rFonts w:cs="Arial"/>
              </w:rPr>
              <w:t>mdft</w:t>
            </w:r>
            <w:proofErr w:type="spellEnd"/>
            <w:r w:rsidRPr="00BA698F">
              <w:rPr>
                <w:rFonts w:cs="Arial"/>
              </w:rPr>
              <w:t xml:space="preserve">) of the paint system, neglecting primers and sealers under 30 microns, shall be 15 % greater (to the nearest 25 microns) than the sum of the </w:t>
            </w:r>
            <w:proofErr w:type="spellStart"/>
            <w:r w:rsidRPr="00BA698F">
              <w:rPr>
                <w:rFonts w:cs="Arial"/>
              </w:rPr>
              <w:t>mdfts</w:t>
            </w:r>
            <w:proofErr w:type="spellEnd"/>
            <w:r w:rsidRPr="00BA698F">
              <w:rPr>
                <w:rFonts w:cs="Arial"/>
              </w:rPr>
              <w:t xml:space="preserve"> of the individual paint coats.</w:t>
            </w:r>
          </w:p>
        </w:tc>
        <w:tc>
          <w:tcPr>
            <w:tcW w:w="3119" w:type="dxa"/>
            <w:gridSpan w:val="9"/>
            <w:tcBorders>
              <w:top w:val="nil"/>
              <w:left w:val="single" w:sz="12" w:space="0" w:color="auto"/>
              <w:bottom w:val="nil"/>
            </w:tcBorders>
            <w:shd w:val="clear" w:color="auto" w:fill="auto"/>
          </w:tcPr>
          <w:p w:rsidR="00A05B17" w:rsidRPr="000C7A26" w:rsidRDefault="00A05B17" w:rsidP="005C26EF">
            <w:pPr>
              <w:pStyle w:val="TableText"/>
            </w:pPr>
          </w:p>
        </w:tc>
      </w:tr>
      <w:tr w:rsidR="00A05B17"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6379" w:type="dxa"/>
            <w:gridSpan w:val="9"/>
            <w:vMerge/>
            <w:tcBorders>
              <w:bottom w:val="single" w:sz="12" w:space="0" w:color="auto"/>
              <w:right w:val="single" w:sz="12" w:space="0" w:color="auto"/>
            </w:tcBorders>
            <w:shd w:val="clear" w:color="auto" w:fill="auto"/>
          </w:tcPr>
          <w:p w:rsidR="00A05B17" w:rsidRPr="000C7A26" w:rsidRDefault="00A05B17" w:rsidP="005C26EF">
            <w:pPr>
              <w:pStyle w:val="TableText"/>
            </w:pPr>
          </w:p>
        </w:tc>
        <w:tc>
          <w:tcPr>
            <w:tcW w:w="1914" w:type="dxa"/>
            <w:gridSpan w:val="6"/>
            <w:tcBorders>
              <w:top w:val="nil"/>
              <w:left w:val="single" w:sz="12" w:space="0" w:color="auto"/>
              <w:bottom w:val="single" w:sz="12" w:space="0" w:color="auto"/>
            </w:tcBorders>
            <w:shd w:val="clear" w:color="auto" w:fill="auto"/>
          </w:tcPr>
          <w:p w:rsidR="00A05B17" w:rsidRPr="000C7A26" w:rsidRDefault="00A05B17" w:rsidP="005C26EF">
            <w:pPr>
              <w:pStyle w:val="TableText"/>
            </w:pPr>
            <w:r w:rsidRPr="000C7A26">
              <w:t>Date</w:t>
            </w:r>
          </w:p>
        </w:tc>
        <w:tc>
          <w:tcPr>
            <w:tcW w:w="1205" w:type="dxa"/>
            <w:gridSpan w:val="3"/>
            <w:tcBorders>
              <w:top w:val="nil"/>
              <w:bottom w:val="single" w:sz="12" w:space="0" w:color="auto"/>
            </w:tcBorders>
            <w:shd w:val="clear" w:color="auto" w:fill="auto"/>
          </w:tcPr>
          <w:p w:rsidR="00A05B17" w:rsidRPr="000C7A26" w:rsidRDefault="00A05B17" w:rsidP="005C26EF">
            <w:pPr>
              <w:pStyle w:val="TableText"/>
            </w:pPr>
          </w:p>
        </w:tc>
      </w:tr>
    </w:tbl>
    <w:p w:rsidR="00D1151D" w:rsidRPr="000C7A26" w:rsidRDefault="00D1151D"/>
    <w:p w:rsidR="0098557A" w:rsidRPr="00DE6126" w:rsidRDefault="0098557A" w:rsidP="0098557A">
      <w:pPr>
        <w:pStyle w:val="Heading2"/>
        <w:rPr>
          <w:color w:val="E67C08"/>
        </w:rPr>
      </w:pPr>
      <w:r w:rsidRPr="000C7A26">
        <w:br w:type="page"/>
      </w:r>
      <w:bookmarkStart w:id="278" w:name="_Toc120417177"/>
      <w:r w:rsidRPr="00DE6126">
        <w:rPr>
          <w:color w:val="E67C08"/>
        </w:rPr>
        <w:lastRenderedPageBreak/>
        <w:t>Paint System Type 3</w:t>
      </w:r>
      <w:bookmarkEnd w:id="278"/>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699"/>
        <w:gridCol w:w="436"/>
        <w:gridCol w:w="1442"/>
        <w:gridCol w:w="1251"/>
        <w:gridCol w:w="709"/>
        <w:gridCol w:w="653"/>
        <w:gridCol w:w="55"/>
        <w:gridCol w:w="709"/>
        <w:gridCol w:w="417"/>
        <w:gridCol w:w="8"/>
        <w:gridCol w:w="284"/>
        <w:gridCol w:w="709"/>
        <w:gridCol w:w="41"/>
        <w:gridCol w:w="320"/>
        <w:gridCol w:w="347"/>
        <w:gridCol w:w="213"/>
        <w:gridCol w:w="162"/>
        <w:gridCol w:w="334"/>
        <w:gridCol w:w="709"/>
      </w:tblGrid>
      <w:tr w:rsidR="00794FBF" w:rsidRPr="000C7A26" w:rsidTr="00B56715">
        <w:tc>
          <w:tcPr>
            <w:tcW w:w="5190" w:type="dxa"/>
            <w:gridSpan w:val="6"/>
            <w:tcBorders>
              <w:top w:val="single" w:sz="12" w:space="0" w:color="auto"/>
              <w:left w:val="single" w:sz="12" w:space="0" w:color="auto"/>
            </w:tcBorders>
            <w:shd w:val="clear" w:color="auto" w:fill="auto"/>
          </w:tcPr>
          <w:p w:rsidR="00794FBF" w:rsidRPr="000C7A26" w:rsidRDefault="00794FBF" w:rsidP="005C26EF">
            <w:pPr>
              <w:pStyle w:val="TableText"/>
              <w:tabs>
                <w:tab w:val="left" w:pos="305"/>
              </w:tabs>
            </w:pPr>
            <w:r w:rsidRPr="000C7A26">
              <w:t xml:space="preserve">1. </w:t>
            </w:r>
            <w:r w:rsidRPr="000C7A26">
              <w:tab/>
              <w:t>Contract Title:</w:t>
            </w:r>
          </w:p>
        </w:tc>
        <w:tc>
          <w:tcPr>
            <w:tcW w:w="4308" w:type="dxa"/>
            <w:gridSpan w:val="13"/>
            <w:tcBorders>
              <w:top w:val="single" w:sz="12" w:space="0" w:color="auto"/>
              <w:right w:val="single" w:sz="12" w:space="0" w:color="auto"/>
            </w:tcBorders>
            <w:shd w:val="clear" w:color="auto" w:fill="auto"/>
          </w:tcPr>
          <w:p w:rsidR="00794FBF" w:rsidRPr="000C7A26" w:rsidRDefault="00FE5A58" w:rsidP="005C26EF">
            <w:pPr>
              <w:pStyle w:val="TableText"/>
              <w:tabs>
                <w:tab w:val="left" w:pos="305"/>
              </w:tabs>
            </w:pPr>
            <w:r>
              <w:t>Wokingham</w:t>
            </w:r>
            <w:r w:rsidR="00794FBF" w:rsidRPr="000C7A26">
              <w:t xml:space="preserve"> TMC</w:t>
            </w:r>
          </w:p>
        </w:tc>
      </w:tr>
      <w:tr w:rsidR="00794FBF" w:rsidRPr="000C7A26" w:rsidTr="00B56715">
        <w:tc>
          <w:tcPr>
            <w:tcW w:w="5190" w:type="dxa"/>
            <w:gridSpan w:val="6"/>
            <w:tcBorders>
              <w:left w:val="single" w:sz="12" w:space="0" w:color="auto"/>
            </w:tcBorders>
            <w:shd w:val="clear" w:color="auto" w:fill="auto"/>
          </w:tcPr>
          <w:p w:rsidR="00794FBF" w:rsidRPr="000C7A26" w:rsidRDefault="00794FBF" w:rsidP="005C26EF">
            <w:pPr>
              <w:pStyle w:val="TableText"/>
              <w:tabs>
                <w:tab w:val="left" w:pos="305"/>
              </w:tabs>
            </w:pPr>
            <w:r w:rsidRPr="000C7A26">
              <w:tab/>
              <w:t>Structure No. :</w:t>
            </w:r>
          </w:p>
        </w:tc>
        <w:tc>
          <w:tcPr>
            <w:tcW w:w="4308" w:type="dxa"/>
            <w:gridSpan w:val="13"/>
            <w:tcBorders>
              <w:right w:val="single" w:sz="12" w:space="0" w:color="auto"/>
            </w:tcBorders>
            <w:shd w:val="clear" w:color="auto" w:fill="auto"/>
          </w:tcPr>
          <w:p w:rsidR="00794FBF" w:rsidRPr="000C7A26" w:rsidRDefault="00794FBF" w:rsidP="005C26EF">
            <w:pPr>
              <w:pStyle w:val="TableText"/>
              <w:tabs>
                <w:tab w:val="left" w:pos="305"/>
              </w:tabs>
            </w:pPr>
            <w:r w:rsidRPr="000C7A26">
              <w:t>To be given in the Task Order</w:t>
            </w:r>
          </w:p>
        </w:tc>
      </w:tr>
      <w:tr w:rsidR="00794FBF" w:rsidRPr="000C7A26" w:rsidTr="00B56715">
        <w:tc>
          <w:tcPr>
            <w:tcW w:w="5190" w:type="dxa"/>
            <w:gridSpan w:val="6"/>
            <w:tcBorders>
              <w:left w:val="single" w:sz="12" w:space="0" w:color="auto"/>
              <w:bottom w:val="single" w:sz="12" w:space="0" w:color="auto"/>
            </w:tcBorders>
            <w:shd w:val="clear" w:color="auto" w:fill="auto"/>
          </w:tcPr>
          <w:p w:rsidR="00794FBF" w:rsidRPr="000C7A26" w:rsidRDefault="00794FBF" w:rsidP="005C26EF">
            <w:pPr>
              <w:pStyle w:val="TableText"/>
              <w:tabs>
                <w:tab w:val="left" w:pos="305"/>
              </w:tabs>
            </w:pPr>
            <w:r w:rsidRPr="000C7A26">
              <w:tab/>
              <w:t>Grid Ref. :</w:t>
            </w:r>
          </w:p>
        </w:tc>
        <w:tc>
          <w:tcPr>
            <w:tcW w:w="4308" w:type="dxa"/>
            <w:gridSpan w:val="13"/>
            <w:tcBorders>
              <w:bottom w:val="single" w:sz="12" w:space="0" w:color="auto"/>
              <w:right w:val="single" w:sz="12" w:space="0" w:color="auto"/>
            </w:tcBorders>
            <w:shd w:val="clear" w:color="auto" w:fill="auto"/>
          </w:tcPr>
          <w:p w:rsidR="00794FBF" w:rsidRPr="000C7A26" w:rsidRDefault="00794FBF" w:rsidP="005C26EF">
            <w:pPr>
              <w:pStyle w:val="TableText"/>
              <w:tabs>
                <w:tab w:val="left" w:pos="305"/>
              </w:tabs>
            </w:pPr>
            <w:r w:rsidRPr="000C7A26">
              <w:t>To be given in the Task Order</w:t>
            </w:r>
          </w:p>
        </w:tc>
      </w:tr>
      <w:tr w:rsidR="00794FBF" w:rsidRPr="000C7A26" w:rsidTr="00B56715">
        <w:tc>
          <w:tcPr>
            <w:tcW w:w="5190" w:type="dxa"/>
            <w:gridSpan w:val="6"/>
            <w:tcBorders>
              <w:top w:val="single" w:sz="12" w:space="0" w:color="auto"/>
              <w:left w:val="single" w:sz="12" w:space="0" w:color="auto"/>
              <w:bottom w:val="single" w:sz="12" w:space="0" w:color="auto"/>
            </w:tcBorders>
            <w:shd w:val="clear" w:color="auto" w:fill="auto"/>
          </w:tcPr>
          <w:p w:rsidR="00794FBF" w:rsidRPr="000C7A26" w:rsidRDefault="00794FBF" w:rsidP="005C26EF">
            <w:pPr>
              <w:pStyle w:val="TableText"/>
              <w:tabs>
                <w:tab w:val="left" w:pos="305"/>
              </w:tabs>
            </w:pPr>
            <w:r w:rsidRPr="000C7A26">
              <w:t xml:space="preserve">2. </w:t>
            </w:r>
            <w:r w:rsidRPr="000C7A26">
              <w:tab/>
              <w:t>Date of Issue of Documents to Tenderers:</w:t>
            </w:r>
          </w:p>
        </w:tc>
        <w:tc>
          <w:tcPr>
            <w:tcW w:w="4308" w:type="dxa"/>
            <w:gridSpan w:val="13"/>
            <w:tcBorders>
              <w:top w:val="single" w:sz="12" w:space="0" w:color="auto"/>
              <w:bottom w:val="single" w:sz="12" w:space="0" w:color="auto"/>
              <w:right w:val="single" w:sz="12" w:space="0" w:color="auto"/>
            </w:tcBorders>
            <w:shd w:val="clear" w:color="auto" w:fill="auto"/>
          </w:tcPr>
          <w:p w:rsidR="00794FBF" w:rsidRPr="000C7A26" w:rsidRDefault="00794FBF" w:rsidP="005C26EF">
            <w:pPr>
              <w:pStyle w:val="TableText"/>
              <w:tabs>
                <w:tab w:val="left" w:pos="305"/>
              </w:tabs>
            </w:pPr>
            <w:r w:rsidRPr="000C7A26">
              <w:t>As per Task Order</w:t>
            </w:r>
          </w:p>
        </w:tc>
      </w:tr>
      <w:tr w:rsidR="00794FBF" w:rsidRPr="000C7A26" w:rsidTr="00B56715">
        <w:tc>
          <w:tcPr>
            <w:tcW w:w="5190" w:type="dxa"/>
            <w:gridSpan w:val="6"/>
            <w:tcBorders>
              <w:top w:val="single" w:sz="12" w:space="0" w:color="auto"/>
              <w:left w:val="single" w:sz="12" w:space="0" w:color="auto"/>
              <w:bottom w:val="single" w:sz="12" w:space="0" w:color="auto"/>
            </w:tcBorders>
            <w:shd w:val="clear" w:color="auto" w:fill="auto"/>
          </w:tcPr>
          <w:p w:rsidR="00794FBF" w:rsidRPr="000C7A26" w:rsidRDefault="00794FBF" w:rsidP="005C26EF">
            <w:pPr>
              <w:pStyle w:val="TableText"/>
              <w:tabs>
                <w:tab w:val="left" w:pos="305"/>
              </w:tabs>
            </w:pPr>
            <w:r w:rsidRPr="000C7A26">
              <w:t xml:space="preserve">3. </w:t>
            </w:r>
            <w:r w:rsidRPr="000C7A26">
              <w:tab/>
              <w:t>Environment and Accessibility:</w:t>
            </w:r>
          </w:p>
        </w:tc>
        <w:tc>
          <w:tcPr>
            <w:tcW w:w="4308" w:type="dxa"/>
            <w:gridSpan w:val="13"/>
            <w:tcBorders>
              <w:top w:val="single" w:sz="12" w:space="0" w:color="auto"/>
              <w:bottom w:val="single" w:sz="12" w:space="0" w:color="auto"/>
              <w:right w:val="single" w:sz="12" w:space="0" w:color="auto"/>
            </w:tcBorders>
            <w:shd w:val="clear" w:color="auto" w:fill="auto"/>
          </w:tcPr>
          <w:p w:rsidR="00794FBF" w:rsidRPr="000C7A26" w:rsidRDefault="00794FBF" w:rsidP="005C26EF">
            <w:pPr>
              <w:pStyle w:val="TableText"/>
              <w:tabs>
                <w:tab w:val="left" w:pos="305"/>
              </w:tabs>
            </w:pPr>
            <w:r w:rsidRPr="000C7A26">
              <w:t>Inland “B” and Difficult Access</w:t>
            </w:r>
          </w:p>
        </w:tc>
      </w:tr>
      <w:tr w:rsidR="00794FBF" w:rsidRPr="000C7A26" w:rsidTr="00B56715">
        <w:tc>
          <w:tcPr>
            <w:tcW w:w="5190" w:type="dxa"/>
            <w:gridSpan w:val="6"/>
            <w:tcBorders>
              <w:top w:val="single" w:sz="12" w:space="0" w:color="auto"/>
              <w:left w:val="single" w:sz="12" w:space="0" w:color="auto"/>
            </w:tcBorders>
            <w:shd w:val="clear" w:color="auto" w:fill="auto"/>
          </w:tcPr>
          <w:p w:rsidR="00794FBF" w:rsidRPr="000C7A26" w:rsidRDefault="00794FBF" w:rsidP="005C26EF">
            <w:pPr>
              <w:pStyle w:val="TableText"/>
              <w:tabs>
                <w:tab w:val="left" w:pos="305"/>
              </w:tabs>
            </w:pPr>
            <w:r w:rsidRPr="000C7A26">
              <w:t xml:space="preserve">4. </w:t>
            </w:r>
            <w:r w:rsidRPr="000C7A26">
              <w:tab/>
              <w:t>Existing Protective System(s):</w:t>
            </w:r>
          </w:p>
        </w:tc>
        <w:tc>
          <w:tcPr>
            <w:tcW w:w="4308" w:type="dxa"/>
            <w:gridSpan w:val="13"/>
            <w:tcBorders>
              <w:top w:val="single" w:sz="12" w:space="0" w:color="auto"/>
              <w:right w:val="single" w:sz="12" w:space="0" w:color="auto"/>
            </w:tcBorders>
            <w:shd w:val="clear" w:color="auto" w:fill="auto"/>
          </w:tcPr>
          <w:p w:rsidR="00794FBF" w:rsidRPr="000C7A26" w:rsidRDefault="00794FBF" w:rsidP="005C26EF">
            <w:pPr>
              <w:pStyle w:val="TableText"/>
              <w:tabs>
                <w:tab w:val="left" w:pos="305"/>
              </w:tabs>
            </w:pPr>
          </w:p>
        </w:tc>
      </w:tr>
      <w:tr w:rsidR="00794FBF" w:rsidRPr="000C7A26" w:rsidTr="00B56715">
        <w:tc>
          <w:tcPr>
            <w:tcW w:w="5190" w:type="dxa"/>
            <w:gridSpan w:val="6"/>
            <w:tcBorders>
              <w:left w:val="single" w:sz="12" w:space="0" w:color="auto"/>
            </w:tcBorders>
            <w:shd w:val="clear" w:color="auto" w:fill="auto"/>
          </w:tcPr>
          <w:p w:rsidR="00794FBF" w:rsidRPr="000C7A26" w:rsidRDefault="00794FBF" w:rsidP="005C26EF">
            <w:pPr>
              <w:pStyle w:val="TableText"/>
              <w:tabs>
                <w:tab w:val="left" w:pos="305"/>
              </w:tabs>
            </w:pPr>
            <w:r w:rsidRPr="000C7A26">
              <w:tab/>
              <w:t>Metal coatings:</w:t>
            </w:r>
          </w:p>
        </w:tc>
        <w:tc>
          <w:tcPr>
            <w:tcW w:w="4308" w:type="dxa"/>
            <w:gridSpan w:val="13"/>
            <w:vMerge w:val="restart"/>
            <w:tcBorders>
              <w:right w:val="single" w:sz="12" w:space="0" w:color="auto"/>
            </w:tcBorders>
            <w:shd w:val="clear" w:color="auto" w:fill="auto"/>
          </w:tcPr>
          <w:p w:rsidR="00794FBF" w:rsidRPr="000C7A26" w:rsidRDefault="00794FBF" w:rsidP="005C26EF">
            <w:pPr>
              <w:pStyle w:val="TableText"/>
              <w:tabs>
                <w:tab w:val="left" w:pos="305"/>
              </w:tabs>
            </w:pPr>
            <w:r w:rsidRPr="000C7A26">
              <w:t>Unless otherwise specified in the Task Order, Metallic lead primers and oleo-resinous paint system.  MIO finishes and alkyd u/c and gloss finishes.  Total thickness from 350µm.  Bituminous coating systems up to 1000µm.</w:t>
            </w:r>
          </w:p>
        </w:tc>
      </w:tr>
      <w:tr w:rsidR="00794FBF" w:rsidRPr="000C7A26" w:rsidTr="00B56715">
        <w:tc>
          <w:tcPr>
            <w:tcW w:w="5190" w:type="dxa"/>
            <w:gridSpan w:val="6"/>
            <w:tcBorders>
              <w:left w:val="single" w:sz="12" w:space="0" w:color="auto"/>
            </w:tcBorders>
            <w:shd w:val="clear" w:color="auto" w:fill="auto"/>
          </w:tcPr>
          <w:p w:rsidR="00794FBF" w:rsidRPr="000C7A26" w:rsidRDefault="00794FBF" w:rsidP="005C26EF">
            <w:pPr>
              <w:pStyle w:val="TableText"/>
              <w:tabs>
                <w:tab w:val="left" w:pos="305"/>
              </w:tabs>
            </w:pPr>
            <w:r w:rsidRPr="000C7A26">
              <w:tab/>
              <w:t>Paint coatings:</w:t>
            </w:r>
          </w:p>
        </w:tc>
        <w:tc>
          <w:tcPr>
            <w:tcW w:w="4308" w:type="dxa"/>
            <w:gridSpan w:val="13"/>
            <w:vMerge/>
            <w:tcBorders>
              <w:right w:val="single" w:sz="12" w:space="0" w:color="auto"/>
            </w:tcBorders>
            <w:shd w:val="clear" w:color="auto" w:fill="auto"/>
          </w:tcPr>
          <w:p w:rsidR="00794FBF" w:rsidRPr="000C7A26" w:rsidRDefault="00794FBF" w:rsidP="005C26EF">
            <w:pPr>
              <w:pStyle w:val="TableText"/>
              <w:tabs>
                <w:tab w:val="left" w:pos="305"/>
              </w:tabs>
            </w:pPr>
          </w:p>
        </w:tc>
      </w:tr>
      <w:tr w:rsidR="00794FBF" w:rsidRPr="000C7A26" w:rsidTr="00B56715">
        <w:tc>
          <w:tcPr>
            <w:tcW w:w="5190" w:type="dxa"/>
            <w:gridSpan w:val="6"/>
            <w:tcBorders>
              <w:left w:val="single" w:sz="12" w:space="0" w:color="auto"/>
              <w:bottom w:val="single" w:sz="12" w:space="0" w:color="auto"/>
            </w:tcBorders>
            <w:shd w:val="clear" w:color="auto" w:fill="auto"/>
          </w:tcPr>
          <w:p w:rsidR="00794FBF" w:rsidRPr="000C7A26" w:rsidRDefault="00794FBF" w:rsidP="005C26EF">
            <w:pPr>
              <w:pStyle w:val="TableText"/>
              <w:tabs>
                <w:tab w:val="left" w:pos="305"/>
              </w:tabs>
            </w:pPr>
            <w:r w:rsidRPr="000C7A26">
              <w:tab/>
              <w:t>Average total thickness (</w:t>
            </w:r>
            <w:r w:rsidRPr="00BA698F">
              <w:sym w:font="Symbol" w:char="F06D"/>
            </w:r>
            <w:r w:rsidRPr="000C7A26">
              <w:t>m):</w:t>
            </w:r>
          </w:p>
        </w:tc>
        <w:tc>
          <w:tcPr>
            <w:tcW w:w="4308" w:type="dxa"/>
            <w:gridSpan w:val="13"/>
            <w:vMerge/>
            <w:tcBorders>
              <w:bottom w:val="single" w:sz="12" w:space="0" w:color="auto"/>
              <w:right w:val="single" w:sz="12" w:space="0" w:color="auto"/>
            </w:tcBorders>
            <w:shd w:val="clear" w:color="auto" w:fill="auto"/>
          </w:tcPr>
          <w:p w:rsidR="00794FBF" w:rsidRPr="000C7A26" w:rsidRDefault="00794FBF" w:rsidP="005C26EF">
            <w:pPr>
              <w:pStyle w:val="TableText"/>
              <w:tabs>
                <w:tab w:val="left" w:pos="305"/>
              </w:tabs>
            </w:pPr>
          </w:p>
        </w:tc>
      </w:tr>
      <w:tr w:rsidR="00794FBF" w:rsidRPr="000C7A26" w:rsidTr="00B56715">
        <w:tc>
          <w:tcPr>
            <w:tcW w:w="5190" w:type="dxa"/>
            <w:gridSpan w:val="6"/>
            <w:tcBorders>
              <w:top w:val="single" w:sz="12" w:space="0" w:color="auto"/>
              <w:left w:val="single" w:sz="12" w:space="0" w:color="auto"/>
              <w:right w:val="single" w:sz="12" w:space="0" w:color="auto"/>
            </w:tcBorders>
            <w:shd w:val="clear" w:color="auto" w:fill="auto"/>
          </w:tcPr>
          <w:p w:rsidR="00794FBF" w:rsidRPr="000C7A26" w:rsidRDefault="00794FBF" w:rsidP="005C26EF">
            <w:pPr>
              <w:pStyle w:val="TableText"/>
              <w:tabs>
                <w:tab w:val="left" w:pos="305"/>
              </w:tabs>
            </w:pPr>
            <w:r w:rsidRPr="000C7A26">
              <w:t xml:space="preserve">5. </w:t>
            </w:r>
            <w:r w:rsidRPr="000C7A26">
              <w:tab/>
              <w:t>Required Durability of System(s):</w:t>
            </w:r>
          </w:p>
        </w:tc>
        <w:tc>
          <w:tcPr>
            <w:tcW w:w="4308" w:type="dxa"/>
            <w:gridSpan w:val="13"/>
            <w:tcBorders>
              <w:top w:val="single" w:sz="12" w:space="0" w:color="auto"/>
              <w:left w:val="single" w:sz="12" w:space="0" w:color="auto"/>
              <w:right w:val="single" w:sz="12" w:space="0" w:color="auto"/>
            </w:tcBorders>
            <w:shd w:val="clear" w:color="auto" w:fill="auto"/>
          </w:tcPr>
          <w:p w:rsidR="00794FBF" w:rsidRPr="000C7A26" w:rsidRDefault="00794FBF" w:rsidP="005C26EF">
            <w:pPr>
              <w:pStyle w:val="TableText"/>
              <w:tabs>
                <w:tab w:val="left" w:pos="305"/>
              </w:tabs>
            </w:pPr>
            <w:r w:rsidRPr="000C7A26">
              <w:t>6</w:t>
            </w:r>
            <w:r w:rsidRPr="000C7A26">
              <w:tab/>
              <w:t>Colour of Finish:</w:t>
            </w:r>
          </w:p>
        </w:tc>
      </w:tr>
      <w:tr w:rsidR="00794FBF" w:rsidRPr="000C7A26" w:rsidTr="00B56715">
        <w:tc>
          <w:tcPr>
            <w:tcW w:w="5190" w:type="dxa"/>
            <w:gridSpan w:val="6"/>
            <w:tcBorders>
              <w:left w:val="single" w:sz="12" w:space="0" w:color="auto"/>
              <w:right w:val="single" w:sz="12" w:space="0" w:color="auto"/>
            </w:tcBorders>
            <w:shd w:val="clear" w:color="auto" w:fill="auto"/>
          </w:tcPr>
          <w:p w:rsidR="00794FBF" w:rsidRPr="000C7A26" w:rsidRDefault="00794FBF" w:rsidP="005C26EF">
            <w:pPr>
              <w:pStyle w:val="TableText"/>
              <w:tabs>
                <w:tab w:val="left" w:pos="305"/>
              </w:tabs>
            </w:pPr>
            <w:r w:rsidRPr="000C7A26">
              <w:tab/>
              <w:t xml:space="preserve">No Maintenance: </w:t>
            </w:r>
            <w:r w:rsidRPr="000C7A26">
              <w:tab/>
            </w:r>
            <w:r w:rsidRPr="000C7A26">
              <w:tab/>
              <w:t>6 years</w:t>
            </w:r>
          </w:p>
        </w:tc>
        <w:tc>
          <w:tcPr>
            <w:tcW w:w="4308" w:type="dxa"/>
            <w:gridSpan w:val="13"/>
            <w:tcBorders>
              <w:left w:val="single" w:sz="12" w:space="0" w:color="auto"/>
              <w:right w:val="single" w:sz="12" w:space="0" w:color="auto"/>
            </w:tcBorders>
            <w:shd w:val="clear" w:color="auto" w:fill="auto"/>
          </w:tcPr>
          <w:p w:rsidR="00794FBF" w:rsidRPr="000C7A26" w:rsidRDefault="00794FBF" w:rsidP="005C26EF">
            <w:pPr>
              <w:pStyle w:val="TableText"/>
              <w:tabs>
                <w:tab w:val="left" w:pos="305"/>
              </w:tabs>
            </w:pPr>
            <w:r w:rsidRPr="000C7A26">
              <w:t>As per Task Order</w:t>
            </w:r>
          </w:p>
        </w:tc>
      </w:tr>
      <w:tr w:rsidR="00794FBF" w:rsidRPr="000C7A26" w:rsidTr="00B56715">
        <w:tc>
          <w:tcPr>
            <w:tcW w:w="5190" w:type="dxa"/>
            <w:gridSpan w:val="6"/>
            <w:tcBorders>
              <w:left w:val="single" w:sz="12" w:space="0" w:color="auto"/>
              <w:right w:val="single" w:sz="12" w:space="0" w:color="auto"/>
            </w:tcBorders>
            <w:shd w:val="clear" w:color="auto" w:fill="auto"/>
          </w:tcPr>
          <w:p w:rsidR="00794FBF" w:rsidRPr="000C7A26" w:rsidRDefault="00794FBF" w:rsidP="005C26EF">
            <w:pPr>
              <w:pStyle w:val="TableText"/>
              <w:tabs>
                <w:tab w:val="left" w:pos="305"/>
              </w:tabs>
            </w:pPr>
            <w:r w:rsidRPr="000C7A26">
              <w:tab/>
              <w:t xml:space="preserve">Minor Maintenance: </w:t>
            </w:r>
            <w:r w:rsidRPr="000C7A26">
              <w:tab/>
            </w:r>
            <w:r w:rsidRPr="000C7A26">
              <w:tab/>
              <w:t>6 – 12 years</w:t>
            </w:r>
          </w:p>
        </w:tc>
        <w:tc>
          <w:tcPr>
            <w:tcW w:w="4308" w:type="dxa"/>
            <w:gridSpan w:val="13"/>
            <w:tcBorders>
              <w:left w:val="single" w:sz="12" w:space="0" w:color="auto"/>
              <w:right w:val="single" w:sz="12" w:space="0" w:color="auto"/>
            </w:tcBorders>
            <w:shd w:val="clear" w:color="auto" w:fill="auto"/>
          </w:tcPr>
          <w:p w:rsidR="00794FBF" w:rsidRPr="000C7A26" w:rsidRDefault="00794FBF" w:rsidP="005C26EF">
            <w:pPr>
              <w:pStyle w:val="TableText"/>
              <w:tabs>
                <w:tab w:val="left" w:pos="305"/>
              </w:tabs>
            </w:pPr>
          </w:p>
        </w:tc>
      </w:tr>
      <w:tr w:rsidR="00794FBF" w:rsidRPr="000C7A26" w:rsidTr="00B56715">
        <w:tc>
          <w:tcPr>
            <w:tcW w:w="5190" w:type="dxa"/>
            <w:gridSpan w:val="6"/>
            <w:tcBorders>
              <w:left w:val="single" w:sz="12" w:space="0" w:color="auto"/>
              <w:bottom w:val="single" w:sz="12" w:space="0" w:color="auto"/>
              <w:right w:val="single" w:sz="12" w:space="0" w:color="auto"/>
            </w:tcBorders>
            <w:shd w:val="clear" w:color="auto" w:fill="auto"/>
          </w:tcPr>
          <w:p w:rsidR="00794FBF" w:rsidRPr="000C7A26" w:rsidRDefault="00794FBF" w:rsidP="005C26EF">
            <w:pPr>
              <w:pStyle w:val="TableText"/>
              <w:tabs>
                <w:tab w:val="left" w:pos="305"/>
              </w:tabs>
            </w:pPr>
            <w:r w:rsidRPr="000C7A26">
              <w:tab/>
              <w:t xml:space="preserve">Major Maintenance: </w:t>
            </w:r>
            <w:r w:rsidRPr="000C7A26">
              <w:tab/>
            </w:r>
            <w:r w:rsidRPr="000C7A26">
              <w:tab/>
              <w:t>12 years</w:t>
            </w:r>
          </w:p>
        </w:tc>
        <w:tc>
          <w:tcPr>
            <w:tcW w:w="4308" w:type="dxa"/>
            <w:gridSpan w:val="13"/>
            <w:tcBorders>
              <w:left w:val="single" w:sz="12" w:space="0" w:color="auto"/>
              <w:bottom w:val="single" w:sz="12" w:space="0" w:color="auto"/>
              <w:right w:val="single" w:sz="12" w:space="0" w:color="auto"/>
            </w:tcBorders>
            <w:shd w:val="clear" w:color="auto" w:fill="auto"/>
          </w:tcPr>
          <w:p w:rsidR="00794FBF" w:rsidRPr="000C7A26" w:rsidRDefault="00794FBF" w:rsidP="005C26EF">
            <w:pPr>
              <w:pStyle w:val="TableText"/>
              <w:tabs>
                <w:tab w:val="left" w:pos="305"/>
              </w:tabs>
            </w:pPr>
          </w:p>
        </w:tc>
      </w:tr>
      <w:tr w:rsidR="00794FBF" w:rsidRPr="000C7A26" w:rsidTr="00B56715">
        <w:tc>
          <w:tcPr>
            <w:tcW w:w="5190" w:type="dxa"/>
            <w:gridSpan w:val="6"/>
            <w:tcBorders>
              <w:top w:val="single" w:sz="12" w:space="0" w:color="auto"/>
              <w:left w:val="single" w:sz="12" w:space="0" w:color="auto"/>
            </w:tcBorders>
            <w:shd w:val="clear" w:color="auto" w:fill="auto"/>
          </w:tcPr>
          <w:p w:rsidR="00794FBF" w:rsidRPr="000C7A26" w:rsidRDefault="00794FBF" w:rsidP="005C26EF">
            <w:pPr>
              <w:pStyle w:val="TableText"/>
              <w:tabs>
                <w:tab w:val="left" w:pos="305"/>
              </w:tabs>
            </w:pPr>
            <w:r w:rsidRPr="000C7A26">
              <w:t xml:space="preserve">7. </w:t>
            </w:r>
            <w:r w:rsidRPr="000C7A26">
              <w:tab/>
              <w:t>Billed Area</w:t>
            </w:r>
          </w:p>
        </w:tc>
        <w:tc>
          <w:tcPr>
            <w:tcW w:w="2543" w:type="dxa"/>
            <w:gridSpan w:val="8"/>
            <w:tcBorders>
              <w:top w:val="single" w:sz="12" w:space="0" w:color="auto"/>
              <w:right w:val="single" w:sz="12" w:space="0" w:color="auto"/>
            </w:tcBorders>
            <w:shd w:val="clear" w:color="auto" w:fill="auto"/>
          </w:tcPr>
          <w:p w:rsidR="00794FBF" w:rsidRPr="000C7A26" w:rsidRDefault="00794FBF" w:rsidP="005C26EF">
            <w:pPr>
              <w:pStyle w:val="TableText"/>
              <w:tabs>
                <w:tab w:val="left" w:pos="305"/>
              </w:tabs>
            </w:pPr>
          </w:p>
        </w:tc>
        <w:tc>
          <w:tcPr>
            <w:tcW w:w="1765" w:type="dxa"/>
            <w:gridSpan w:val="5"/>
            <w:vMerge w:val="restart"/>
            <w:tcBorders>
              <w:top w:val="single" w:sz="12" w:space="0" w:color="auto"/>
              <w:left w:val="single" w:sz="12" w:space="0" w:color="auto"/>
              <w:right w:val="single" w:sz="12" w:space="0" w:color="auto"/>
            </w:tcBorders>
            <w:shd w:val="clear" w:color="auto" w:fill="auto"/>
          </w:tcPr>
          <w:p w:rsidR="00794FBF" w:rsidRPr="000C7A26" w:rsidRDefault="00794FBF" w:rsidP="005C26EF">
            <w:pPr>
              <w:pStyle w:val="TableText"/>
            </w:pPr>
            <w:r w:rsidRPr="000C7A26">
              <w:t xml:space="preserve">8. Protective System Type: (i.e. </w:t>
            </w:r>
            <w:r w:rsidRPr="00BA698F">
              <w:rPr>
                <w:rFonts w:ascii="Times New Roman" w:hAnsi="Times New Roman"/>
              </w:rPr>
              <w:t>I</w:t>
            </w:r>
            <w:r w:rsidRPr="000C7A26">
              <w:t xml:space="preserve"> (M), </w:t>
            </w:r>
            <w:r w:rsidRPr="00BA698F">
              <w:rPr>
                <w:rFonts w:ascii="Times New Roman" w:hAnsi="Times New Roman"/>
              </w:rPr>
              <w:t>II</w:t>
            </w:r>
            <w:r w:rsidRPr="000C7A26">
              <w:t xml:space="preserve"> (M), </w:t>
            </w:r>
            <w:r w:rsidRPr="00BA698F">
              <w:rPr>
                <w:rFonts w:ascii="Times New Roman" w:hAnsi="Times New Roman"/>
              </w:rPr>
              <w:t>III</w:t>
            </w:r>
            <w:r w:rsidRPr="000C7A26">
              <w:t xml:space="preserve"> (M), </w:t>
            </w:r>
            <w:proofErr w:type="spellStart"/>
            <w:r w:rsidRPr="000C7A26">
              <w:t>etc</w:t>
            </w:r>
            <w:proofErr w:type="spellEnd"/>
            <w:r w:rsidRPr="000C7A26">
              <w:t>):</w:t>
            </w:r>
          </w:p>
        </w:tc>
      </w:tr>
      <w:tr w:rsidR="00794FBF" w:rsidRPr="000C7A26" w:rsidTr="00B56715">
        <w:tc>
          <w:tcPr>
            <w:tcW w:w="699" w:type="dxa"/>
            <w:tcBorders>
              <w:left w:val="single" w:sz="12" w:space="0" w:color="auto"/>
            </w:tcBorders>
            <w:shd w:val="clear" w:color="auto" w:fill="auto"/>
          </w:tcPr>
          <w:p w:rsidR="00794FBF" w:rsidRPr="000C7A26" w:rsidRDefault="00794FBF" w:rsidP="005C26EF">
            <w:pPr>
              <w:pStyle w:val="TableText"/>
            </w:pPr>
            <w:r w:rsidRPr="000C7A26">
              <w:t>Ref:</w:t>
            </w:r>
          </w:p>
        </w:tc>
        <w:tc>
          <w:tcPr>
            <w:tcW w:w="3129" w:type="dxa"/>
            <w:gridSpan w:val="3"/>
            <w:shd w:val="clear" w:color="auto" w:fill="auto"/>
          </w:tcPr>
          <w:p w:rsidR="00794FBF" w:rsidRPr="000C7A26" w:rsidRDefault="00794FBF" w:rsidP="005C26EF">
            <w:pPr>
              <w:pStyle w:val="TableText"/>
            </w:pPr>
            <w:r w:rsidRPr="000C7A26">
              <w:t>Area Description:</w:t>
            </w:r>
          </w:p>
        </w:tc>
        <w:tc>
          <w:tcPr>
            <w:tcW w:w="3905" w:type="dxa"/>
            <w:gridSpan w:val="10"/>
            <w:tcBorders>
              <w:right w:val="single" w:sz="12" w:space="0" w:color="auto"/>
            </w:tcBorders>
            <w:shd w:val="clear" w:color="auto" w:fill="auto"/>
          </w:tcPr>
          <w:p w:rsidR="00794FBF" w:rsidRPr="000C7A26" w:rsidRDefault="00794FBF" w:rsidP="005C26EF">
            <w:pPr>
              <w:pStyle w:val="TableText"/>
            </w:pPr>
            <w:r w:rsidRPr="000C7A26">
              <w:t>Surface Preparation Method:</w:t>
            </w:r>
          </w:p>
        </w:tc>
        <w:tc>
          <w:tcPr>
            <w:tcW w:w="1765" w:type="dxa"/>
            <w:gridSpan w:val="5"/>
            <w:vMerge/>
            <w:tcBorders>
              <w:left w:val="single" w:sz="12" w:space="0" w:color="auto"/>
              <w:right w:val="single" w:sz="12" w:space="0" w:color="auto"/>
            </w:tcBorders>
            <w:shd w:val="clear" w:color="auto" w:fill="auto"/>
          </w:tcPr>
          <w:p w:rsidR="00794FBF" w:rsidRPr="000C7A26" w:rsidRDefault="00794FBF" w:rsidP="005C26EF">
            <w:pPr>
              <w:pStyle w:val="TableText"/>
            </w:pPr>
          </w:p>
        </w:tc>
      </w:tr>
      <w:tr w:rsidR="00794FBF" w:rsidRPr="000C7A26" w:rsidTr="00B56715">
        <w:tc>
          <w:tcPr>
            <w:tcW w:w="699" w:type="dxa"/>
            <w:tcBorders>
              <w:left w:val="single" w:sz="12" w:space="0" w:color="auto"/>
            </w:tcBorders>
            <w:shd w:val="clear" w:color="auto" w:fill="auto"/>
          </w:tcPr>
          <w:p w:rsidR="00794FBF" w:rsidRPr="000C7A26" w:rsidRDefault="00794FBF" w:rsidP="005C26EF">
            <w:pPr>
              <w:pStyle w:val="TableText"/>
            </w:pPr>
            <w:r w:rsidRPr="000C7A26">
              <w:t>A</w:t>
            </w:r>
          </w:p>
        </w:tc>
        <w:tc>
          <w:tcPr>
            <w:tcW w:w="3129" w:type="dxa"/>
            <w:gridSpan w:val="3"/>
            <w:shd w:val="clear" w:color="auto" w:fill="auto"/>
          </w:tcPr>
          <w:p w:rsidR="00794FBF" w:rsidRPr="000C7A26" w:rsidRDefault="00794FBF" w:rsidP="005C26EF">
            <w:pPr>
              <w:pStyle w:val="TableText"/>
            </w:pPr>
            <w:r w:rsidRPr="000C7A26">
              <w:t>Abraded to bright steel</w:t>
            </w:r>
          </w:p>
        </w:tc>
        <w:tc>
          <w:tcPr>
            <w:tcW w:w="3905" w:type="dxa"/>
            <w:gridSpan w:val="10"/>
            <w:tcBorders>
              <w:right w:val="single" w:sz="12" w:space="0" w:color="auto"/>
            </w:tcBorders>
            <w:shd w:val="clear" w:color="auto" w:fill="auto"/>
          </w:tcPr>
          <w:p w:rsidR="00794FBF" w:rsidRPr="000C7A26" w:rsidRDefault="00794FBF" w:rsidP="005C26EF">
            <w:pPr>
              <w:pStyle w:val="TableText"/>
            </w:pPr>
            <w:r w:rsidRPr="000C7A26">
              <w:t>To be completed</w:t>
            </w:r>
          </w:p>
        </w:tc>
        <w:tc>
          <w:tcPr>
            <w:tcW w:w="1765" w:type="dxa"/>
            <w:gridSpan w:val="5"/>
            <w:vMerge/>
            <w:tcBorders>
              <w:left w:val="single" w:sz="12" w:space="0" w:color="auto"/>
              <w:right w:val="single" w:sz="12" w:space="0" w:color="auto"/>
            </w:tcBorders>
            <w:shd w:val="clear" w:color="auto" w:fill="auto"/>
          </w:tcPr>
          <w:p w:rsidR="00794FBF" w:rsidRPr="000C7A26" w:rsidRDefault="00794FBF" w:rsidP="005C26EF">
            <w:pPr>
              <w:pStyle w:val="TableText"/>
            </w:pPr>
          </w:p>
        </w:tc>
      </w:tr>
      <w:tr w:rsidR="00794FBF" w:rsidRPr="000C7A26" w:rsidTr="00B56715">
        <w:tc>
          <w:tcPr>
            <w:tcW w:w="699" w:type="dxa"/>
            <w:tcBorders>
              <w:left w:val="single" w:sz="12" w:space="0" w:color="auto"/>
            </w:tcBorders>
            <w:shd w:val="clear" w:color="auto" w:fill="auto"/>
          </w:tcPr>
          <w:p w:rsidR="00794FBF" w:rsidRPr="000C7A26" w:rsidRDefault="00794FBF" w:rsidP="005C26EF">
            <w:pPr>
              <w:pStyle w:val="TableText"/>
            </w:pPr>
            <w:r w:rsidRPr="000C7A26">
              <w:t>B</w:t>
            </w:r>
          </w:p>
        </w:tc>
        <w:tc>
          <w:tcPr>
            <w:tcW w:w="3129" w:type="dxa"/>
            <w:gridSpan w:val="3"/>
            <w:shd w:val="clear" w:color="auto" w:fill="auto"/>
          </w:tcPr>
          <w:p w:rsidR="00794FBF" w:rsidRPr="000C7A26" w:rsidRDefault="00794FBF" w:rsidP="005C26EF">
            <w:pPr>
              <w:pStyle w:val="TableText"/>
            </w:pPr>
            <w:r w:rsidRPr="000C7A26">
              <w:t>Abraded to bright metal coating</w:t>
            </w:r>
          </w:p>
        </w:tc>
        <w:tc>
          <w:tcPr>
            <w:tcW w:w="3905" w:type="dxa"/>
            <w:gridSpan w:val="10"/>
            <w:tcBorders>
              <w:right w:val="single" w:sz="12" w:space="0" w:color="auto"/>
            </w:tcBorders>
            <w:shd w:val="clear" w:color="auto" w:fill="auto"/>
          </w:tcPr>
          <w:p w:rsidR="00794FBF" w:rsidRPr="000C7A26" w:rsidRDefault="00794FBF" w:rsidP="005C26EF">
            <w:pPr>
              <w:pStyle w:val="TableText"/>
            </w:pPr>
            <w:r w:rsidRPr="000C7A26">
              <w:t>To be completed</w:t>
            </w:r>
          </w:p>
        </w:tc>
        <w:tc>
          <w:tcPr>
            <w:tcW w:w="1765" w:type="dxa"/>
            <w:gridSpan w:val="5"/>
            <w:vMerge w:val="restart"/>
            <w:tcBorders>
              <w:left w:val="single" w:sz="12" w:space="0" w:color="auto"/>
              <w:right w:val="single" w:sz="12" w:space="0" w:color="auto"/>
            </w:tcBorders>
            <w:shd w:val="clear" w:color="auto" w:fill="auto"/>
          </w:tcPr>
          <w:p w:rsidR="00794FBF" w:rsidRPr="000C7A26" w:rsidRDefault="00794FBF" w:rsidP="005C26EF">
            <w:pPr>
              <w:pStyle w:val="TableText"/>
            </w:pPr>
            <w:r w:rsidRPr="000C7A26">
              <w:t>To be given in the Task Order</w:t>
            </w:r>
          </w:p>
        </w:tc>
      </w:tr>
      <w:tr w:rsidR="00794FBF" w:rsidRPr="000C7A26" w:rsidTr="00B56715">
        <w:tc>
          <w:tcPr>
            <w:tcW w:w="699" w:type="dxa"/>
            <w:tcBorders>
              <w:left w:val="single" w:sz="12" w:space="0" w:color="auto"/>
            </w:tcBorders>
            <w:shd w:val="clear" w:color="auto" w:fill="auto"/>
          </w:tcPr>
          <w:p w:rsidR="00794FBF" w:rsidRPr="000C7A26" w:rsidRDefault="00794FBF" w:rsidP="005C26EF">
            <w:pPr>
              <w:pStyle w:val="TableText"/>
            </w:pPr>
            <w:r w:rsidRPr="000C7A26">
              <w:t>C</w:t>
            </w:r>
          </w:p>
        </w:tc>
        <w:tc>
          <w:tcPr>
            <w:tcW w:w="3129" w:type="dxa"/>
            <w:gridSpan w:val="3"/>
            <w:shd w:val="clear" w:color="auto" w:fill="auto"/>
          </w:tcPr>
          <w:p w:rsidR="00794FBF" w:rsidRPr="000C7A26" w:rsidRDefault="00794FBF" w:rsidP="005C26EF">
            <w:pPr>
              <w:pStyle w:val="TableText"/>
            </w:pPr>
            <w:r w:rsidRPr="000C7A26">
              <w:t>Sound finish or last u/c</w:t>
            </w:r>
          </w:p>
        </w:tc>
        <w:tc>
          <w:tcPr>
            <w:tcW w:w="3905" w:type="dxa"/>
            <w:gridSpan w:val="10"/>
            <w:tcBorders>
              <w:right w:val="single" w:sz="12" w:space="0" w:color="auto"/>
            </w:tcBorders>
            <w:shd w:val="clear" w:color="auto" w:fill="auto"/>
          </w:tcPr>
          <w:p w:rsidR="00794FBF" w:rsidRPr="000C7A26" w:rsidRDefault="00794FBF" w:rsidP="005C26EF">
            <w:pPr>
              <w:pStyle w:val="TableText"/>
            </w:pPr>
            <w:r w:rsidRPr="000C7A26">
              <w:t>To be completed</w:t>
            </w:r>
          </w:p>
        </w:tc>
        <w:tc>
          <w:tcPr>
            <w:tcW w:w="1765" w:type="dxa"/>
            <w:gridSpan w:val="5"/>
            <w:vMerge/>
            <w:tcBorders>
              <w:left w:val="single" w:sz="12" w:space="0" w:color="auto"/>
              <w:right w:val="single" w:sz="12" w:space="0" w:color="auto"/>
            </w:tcBorders>
            <w:shd w:val="clear" w:color="auto" w:fill="auto"/>
          </w:tcPr>
          <w:p w:rsidR="00794FBF" w:rsidRPr="000C7A26" w:rsidRDefault="00794FBF" w:rsidP="005C26EF">
            <w:pPr>
              <w:pStyle w:val="TableText"/>
            </w:pPr>
          </w:p>
        </w:tc>
      </w:tr>
      <w:tr w:rsidR="00794FBF" w:rsidRPr="000C7A26" w:rsidTr="00B56715">
        <w:tc>
          <w:tcPr>
            <w:tcW w:w="699" w:type="dxa"/>
            <w:tcBorders>
              <w:left w:val="single" w:sz="12" w:space="0" w:color="auto"/>
            </w:tcBorders>
            <w:shd w:val="clear" w:color="auto" w:fill="auto"/>
          </w:tcPr>
          <w:p w:rsidR="00794FBF" w:rsidRPr="000C7A26" w:rsidRDefault="00794FBF" w:rsidP="005C26EF">
            <w:pPr>
              <w:pStyle w:val="TableText"/>
            </w:pPr>
            <w:r w:rsidRPr="000C7A26">
              <w:t>D</w:t>
            </w:r>
          </w:p>
        </w:tc>
        <w:tc>
          <w:tcPr>
            <w:tcW w:w="3129" w:type="dxa"/>
            <w:gridSpan w:val="3"/>
            <w:shd w:val="clear" w:color="auto" w:fill="auto"/>
          </w:tcPr>
          <w:p w:rsidR="00794FBF" w:rsidRPr="000C7A26" w:rsidRDefault="00794FBF" w:rsidP="005C26EF">
            <w:pPr>
              <w:pStyle w:val="TableText"/>
            </w:pPr>
            <w:r w:rsidRPr="000C7A26">
              <w:t>Other sound paint coats</w:t>
            </w:r>
          </w:p>
        </w:tc>
        <w:tc>
          <w:tcPr>
            <w:tcW w:w="3905" w:type="dxa"/>
            <w:gridSpan w:val="10"/>
            <w:tcBorders>
              <w:right w:val="single" w:sz="12" w:space="0" w:color="auto"/>
            </w:tcBorders>
            <w:shd w:val="clear" w:color="auto" w:fill="auto"/>
          </w:tcPr>
          <w:p w:rsidR="00794FBF" w:rsidRPr="000C7A26" w:rsidRDefault="00794FBF" w:rsidP="005C26EF">
            <w:pPr>
              <w:pStyle w:val="TableText"/>
            </w:pPr>
            <w:r w:rsidRPr="000C7A26">
              <w:t>To be completed</w:t>
            </w:r>
          </w:p>
        </w:tc>
        <w:tc>
          <w:tcPr>
            <w:tcW w:w="1765" w:type="dxa"/>
            <w:gridSpan w:val="5"/>
            <w:vMerge/>
            <w:tcBorders>
              <w:left w:val="single" w:sz="12" w:space="0" w:color="auto"/>
              <w:right w:val="single" w:sz="12" w:space="0" w:color="auto"/>
            </w:tcBorders>
            <w:shd w:val="clear" w:color="auto" w:fill="auto"/>
          </w:tcPr>
          <w:p w:rsidR="00794FBF" w:rsidRPr="000C7A26" w:rsidRDefault="00794FBF" w:rsidP="005C26EF">
            <w:pPr>
              <w:pStyle w:val="TableText"/>
            </w:pPr>
          </w:p>
        </w:tc>
      </w:tr>
      <w:tr w:rsidR="00794FBF" w:rsidRPr="000C7A26" w:rsidTr="00B56715">
        <w:tc>
          <w:tcPr>
            <w:tcW w:w="699" w:type="dxa"/>
            <w:tcBorders>
              <w:left w:val="single" w:sz="12" w:space="0" w:color="auto"/>
            </w:tcBorders>
            <w:shd w:val="clear" w:color="auto" w:fill="auto"/>
          </w:tcPr>
          <w:p w:rsidR="00794FBF" w:rsidRPr="000C7A26" w:rsidRDefault="00794FBF" w:rsidP="005C26EF">
            <w:pPr>
              <w:pStyle w:val="TableText"/>
            </w:pPr>
            <w:r w:rsidRPr="000C7A26">
              <w:t>E</w:t>
            </w:r>
          </w:p>
        </w:tc>
        <w:tc>
          <w:tcPr>
            <w:tcW w:w="3129" w:type="dxa"/>
            <w:gridSpan w:val="3"/>
            <w:shd w:val="clear" w:color="auto" w:fill="auto"/>
          </w:tcPr>
          <w:p w:rsidR="00794FBF" w:rsidRPr="000C7A26" w:rsidRDefault="00794FBF" w:rsidP="005C26EF">
            <w:pPr>
              <w:pStyle w:val="TableText"/>
            </w:pPr>
            <w:r w:rsidRPr="000C7A26">
              <w:t>Abraded to sound coating</w:t>
            </w:r>
          </w:p>
        </w:tc>
        <w:tc>
          <w:tcPr>
            <w:tcW w:w="3905" w:type="dxa"/>
            <w:gridSpan w:val="10"/>
            <w:tcBorders>
              <w:right w:val="single" w:sz="12" w:space="0" w:color="auto"/>
            </w:tcBorders>
            <w:shd w:val="clear" w:color="auto" w:fill="auto"/>
          </w:tcPr>
          <w:p w:rsidR="00794FBF" w:rsidRPr="000C7A26" w:rsidRDefault="00794FBF" w:rsidP="005C26EF">
            <w:pPr>
              <w:pStyle w:val="TableText"/>
            </w:pPr>
            <w:r w:rsidRPr="000C7A26">
              <w:t>To be completed</w:t>
            </w:r>
          </w:p>
        </w:tc>
        <w:tc>
          <w:tcPr>
            <w:tcW w:w="1765" w:type="dxa"/>
            <w:gridSpan w:val="5"/>
            <w:vMerge/>
            <w:tcBorders>
              <w:left w:val="single" w:sz="12" w:space="0" w:color="auto"/>
              <w:right w:val="single" w:sz="12" w:space="0" w:color="auto"/>
            </w:tcBorders>
            <w:shd w:val="clear" w:color="auto" w:fill="auto"/>
          </w:tcPr>
          <w:p w:rsidR="00794FBF" w:rsidRPr="000C7A26" w:rsidRDefault="00794FBF" w:rsidP="005C26EF">
            <w:pPr>
              <w:pStyle w:val="TableText"/>
            </w:pPr>
          </w:p>
        </w:tc>
      </w:tr>
      <w:tr w:rsidR="00794FBF" w:rsidRPr="000C7A26" w:rsidTr="00B56715">
        <w:tc>
          <w:tcPr>
            <w:tcW w:w="699" w:type="dxa"/>
            <w:tcBorders>
              <w:left w:val="single" w:sz="12" w:space="0" w:color="auto"/>
              <w:bottom w:val="single" w:sz="12" w:space="0" w:color="auto"/>
            </w:tcBorders>
            <w:shd w:val="clear" w:color="auto" w:fill="auto"/>
          </w:tcPr>
          <w:p w:rsidR="00794FBF" w:rsidRPr="000C7A26" w:rsidRDefault="00794FBF" w:rsidP="005C26EF">
            <w:pPr>
              <w:pStyle w:val="TableText"/>
            </w:pPr>
            <w:r w:rsidRPr="000C7A26">
              <w:t>F</w:t>
            </w:r>
          </w:p>
        </w:tc>
        <w:tc>
          <w:tcPr>
            <w:tcW w:w="3129" w:type="dxa"/>
            <w:gridSpan w:val="3"/>
            <w:tcBorders>
              <w:bottom w:val="single" w:sz="12" w:space="0" w:color="auto"/>
            </w:tcBorders>
            <w:shd w:val="clear" w:color="auto" w:fill="auto"/>
          </w:tcPr>
          <w:p w:rsidR="00794FBF" w:rsidRPr="000C7A26" w:rsidRDefault="00794FBF" w:rsidP="005C26EF">
            <w:pPr>
              <w:pStyle w:val="TableText"/>
            </w:pPr>
            <w:r w:rsidRPr="000C7A26">
              <w:t>Sound finish</w:t>
            </w:r>
          </w:p>
        </w:tc>
        <w:tc>
          <w:tcPr>
            <w:tcW w:w="3905" w:type="dxa"/>
            <w:gridSpan w:val="10"/>
            <w:tcBorders>
              <w:bottom w:val="single" w:sz="12" w:space="0" w:color="auto"/>
              <w:right w:val="single" w:sz="12" w:space="0" w:color="auto"/>
            </w:tcBorders>
            <w:shd w:val="clear" w:color="auto" w:fill="auto"/>
          </w:tcPr>
          <w:p w:rsidR="00794FBF" w:rsidRPr="000C7A26" w:rsidRDefault="00794FBF" w:rsidP="005C26EF">
            <w:pPr>
              <w:pStyle w:val="TableText"/>
            </w:pPr>
            <w:r w:rsidRPr="000C7A26">
              <w:t>To be completed</w:t>
            </w:r>
          </w:p>
        </w:tc>
        <w:tc>
          <w:tcPr>
            <w:tcW w:w="1765" w:type="dxa"/>
            <w:gridSpan w:val="5"/>
            <w:vMerge/>
            <w:tcBorders>
              <w:left w:val="single" w:sz="12" w:space="0" w:color="auto"/>
              <w:bottom w:val="single" w:sz="12" w:space="0" w:color="auto"/>
              <w:right w:val="single" w:sz="12" w:space="0" w:color="auto"/>
            </w:tcBorders>
            <w:shd w:val="clear" w:color="auto" w:fill="auto"/>
          </w:tcPr>
          <w:p w:rsidR="00794FBF" w:rsidRPr="000C7A26" w:rsidRDefault="00794FBF" w:rsidP="005C26EF">
            <w:pPr>
              <w:pStyle w:val="TableText"/>
            </w:pP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3828" w:type="dxa"/>
            <w:gridSpan w:val="4"/>
            <w:vMerge w:val="restart"/>
            <w:tcBorders>
              <w:top w:val="single" w:sz="12" w:space="0" w:color="auto"/>
              <w:right w:val="single" w:sz="2" w:space="0" w:color="auto"/>
            </w:tcBorders>
            <w:shd w:val="clear" w:color="auto" w:fill="auto"/>
          </w:tcPr>
          <w:p w:rsidR="00794FBF" w:rsidRPr="000C7A26" w:rsidRDefault="00794FBF" w:rsidP="005C26EF">
            <w:pPr>
              <w:pStyle w:val="TableText"/>
            </w:pPr>
            <w:r w:rsidRPr="000C7A26">
              <w:t xml:space="preserve">9. </w:t>
            </w:r>
            <w:r w:rsidRPr="000C7A26">
              <w:tab/>
              <w:t>Paint Coat Summary</w:t>
            </w:r>
          </w:p>
        </w:tc>
        <w:tc>
          <w:tcPr>
            <w:tcW w:w="5670" w:type="dxa"/>
            <w:gridSpan w:val="15"/>
            <w:tcBorders>
              <w:top w:val="single" w:sz="12" w:space="0" w:color="auto"/>
              <w:left w:val="single" w:sz="2" w:space="0" w:color="auto"/>
              <w:bottom w:val="nil"/>
            </w:tcBorders>
            <w:shd w:val="clear" w:color="auto" w:fill="auto"/>
          </w:tcPr>
          <w:p w:rsidR="00794FBF" w:rsidRPr="00BA698F" w:rsidRDefault="00794FBF" w:rsidP="005C26EF">
            <w:pPr>
              <w:pStyle w:val="TableText"/>
              <w:rPr>
                <w:b/>
              </w:rPr>
            </w:pPr>
            <w:r w:rsidRPr="000C7A26">
              <w:t>Condition of surfaces of existing system after surface preparation</w:t>
            </w: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3828" w:type="dxa"/>
            <w:gridSpan w:val="4"/>
            <w:vMerge/>
            <w:tcBorders>
              <w:right w:val="single" w:sz="2" w:space="0" w:color="auto"/>
            </w:tcBorders>
            <w:shd w:val="clear" w:color="auto" w:fill="auto"/>
          </w:tcPr>
          <w:p w:rsidR="00794FBF" w:rsidRPr="000C7A26" w:rsidRDefault="00794FBF" w:rsidP="005C26EF">
            <w:pPr>
              <w:pStyle w:val="TableText"/>
            </w:pPr>
          </w:p>
        </w:tc>
        <w:tc>
          <w:tcPr>
            <w:tcW w:w="1417" w:type="dxa"/>
            <w:gridSpan w:val="3"/>
            <w:tcBorders>
              <w:top w:val="nil"/>
              <w:left w:val="single" w:sz="2" w:space="0" w:color="auto"/>
              <w:bottom w:val="nil"/>
              <w:right w:val="single" w:sz="2" w:space="0" w:color="auto"/>
            </w:tcBorders>
            <w:shd w:val="clear" w:color="auto" w:fill="auto"/>
          </w:tcPr>
          <w:p w:rsidR="00794FBF" w:rsidRPr="00BA698F" w:rsidRDefault="00794FBF" w:rsidP="005C26EF">
            <w:pPr>
              <w:pStyle w:val="TableText"/>
              <w:rPr>
                <w:b/>
              </w:rPr>
            </w:pPr>
            <w:r w:rsidRPr="000C7A26">
              <w:t>Condition:</w:t>
            </w:r>
          </w:p>
        </w:tc>
        <w:tc>
          <w:tcPr>
            <w:tcW w:w="1418" w:type="dxa"/>
            <w:gridSpan w:val="4"/>
            <w:tcBorders>
              <w:top w:val="nil"/>
              <w:left w:val="single" w:sz="2" w:space="0" w:color="auto"/>
              <w:bottom w:val="nil"/>
              <w:right w:val="single" w:sz="2" w:space="0" w:color="auto"/>
            </w:tcBorders>
            <w:shd w:val="clear" w:color="auto" w:fill="auto"/>
          </w:tcPr>
          <w:p w:rsidR="00794FBF" w:rsidRPr="00BA698F" w:rsidRDefault="00794FBF" w:rsidP="005C26EF">
            <w:pPr>
              <w:pStyle w:val="TableText"/>
              <w:rPr>
                <w:b/>
              </w:rPr>
            </w:pPr>
            <w:r w:rsidRPr="000C7A26">
              <w:t>Condition:</w:t>
            </w:r>
          </w:p>
        </w:tc>
        <w:tc>
          <w:tcPr>
            <w:tcW w:w="1417" w:type="dxa"/>
            <w:gridSpan w:val="4"/>
            <w:tcBorders>
              <w:top w:val="nil"/>
              <w:left w:val="single" w:sz="2" w:space="0" w:color="auto"/>
              <w:bottom w:val="nil"/>
              <w:right w:val="single" w:sz="2" w:space="0" w:color="auto"/>
            </w:tcBorders>
            <w:shd w:val="clear" w:color="auto" w:fill="auto"/>
          </w:tcPr>
          <w:p w:rsidR="00794FBF" w:rsidRPr="00BA698F" w:rsidRDefault="00794FBF" w:rsidP="005C26EF">
            <w:pPr>
              <w:pStyle w:val="TableText"/>
              <w:rPr>
                <w:b/>
              </w:rPr>
            </w:pPr>
            <w:r w:rsidRPr="000C7A26">
              <w:t>Condition:</w:t>
            </w:r>
          </w:p>
        </w:tc>
        <w:tc>
          <w:tcPr>
            <w:tcW w:w="1418" w:type="dxa"/>
            <w:gridSpan w:val="4"/>
            <w:tcBorders>
              <w:top w:val="nil"/>
              <w:left w:val="single" w:sz="2" w:space="0" w:color="auto"/>
              <w:bottom w:val="nil"/>
            </w:tcBorders>
            <w:shd w:val="clear" w:color="auto" w:fill="auto"/>
          </w:tcPr>
          <w:p w:rsidR="00794FBF" w:rsidRPr="00BA698F" w:rsidRDefault="00794FBF" w:rsidP="005C26EF">
            <w:pPr>
              <w:pStyle w:val="TableText"/>
              <w:rPr>
                <w:b/>
              </w:rPr>
            </w:pPr>
            <w:r w:rsidRPr="000C7A26">
              <w:t>Condition:</w:t>
            </w:r>
          </w:p>
        </w:tc>
      </w:tr>
      <w:tr w:rsidR="00794FBF"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3828" w:type="dxa"/>
            <w:gridSpan w:val="4"/>
            <w:vMerge/>
            <w:tcBorders>
              <w:right w:val="single" w:sz="2" w:space="0" w:color="auto"/>
            </w:tcBorders>
            <w:shd w:val="clear" w:color="auto" w:fill="auto"/>
          </w:tcPr>
          <w:p w:rsidR="00794FBF" w:rsidRPr="000C7A26" w:rsidRDefault="00794FBF" w:rsidP="005C26EF">
            <w:pPr>
              <w:pStyle w:val="TableText"/>
            </w:pPr>
          </w:p>
        </w:tc>
        <w:tc>
          <w:tcPr>
            <w:tcW w:w="709" w:type="dxa"/>
            <w:tcBorders>
              <w:top w:val="nil"/>
              <w:left w:val="single" w:sz="2" w:space="0" w:color="auto"/>
              <w:bottom w:val="nil"/>
            </w:tcBorders>
            <w:shd w:val="clear" w:color="auto" w:fill="auto"/>
          </w:tcPr>
          <w:p w:rsidR="00794FBF" w:rsidRPr="000C7A26" w:rsidRDefault="00794FBF" w:rsidP="005C26EF">
            <w:pPr>
              <w:pStyle w:val="TableText"/>
            </w:pPr>
            <w:r w:rsidRPr="000C7A26">
              <w:t>Area Ref:</w:t>
            </w:r>
          </w:p>
        </w:tc>
        <w:tc>
          <w:tcPr>
            <w:tcW w:w="708" w:type="dxa"/>
            <w:gridSpan w:val="2"/>
            <w:tcBorders>
              <w:bottom w:val="nil"/>
              <w:right w:val="single" w:sz="2" w:space="0" w:color="auto"/>
            </w:tcBorders>
            <w:shd w:val="clear" w:color="auto" w:fill="auto"/>
          </w:tcPr>
          <w:p w:rsidR="00794FBF" w:rsidRPr="000C7A26" w:rsidRDefault="00794FBF" w:rsidP="005C26EF">
            <w:pPr>
              <w:pStyle w:val="TableText"/>
            </w:pPr>
            <w:r w:rsidRPr="00BA698F">
              <w:rPr>
                <w:b/>
              </w:rPr>
              <w:t>A</w:t>
            </w:r>
          </w:p>
        </w:tc>
        <w:tc>
          <w:tcPr>
            <w:tcW w:w="709" w:type="dxa"/>
            <w:tcBorders>
              <w:top w:val="nil"/>
              <w:left w:val="single" w:sz="2" w:space="0" w:color="auto"/>
              <w:bottom w:val="nil"/>
            </w:tcBorders>
            <w:shd w:val="clear" w:color="auto" w:fill="auto"/>
          </w:tcPr>
          <w:p w:rsidR="00794FBF" w:rsidRPr="000C7A26" w:rsidRDefault="00794FBF" w:rsidP="005C26EF">
            <w:pPr>
              <w:pStyle w:val="TableText"/>
            </w:pPr>
            <w:r w:rsidRPr="000C7A26">
              <w:t>Area Ref:</w:t>
            </w:r>
          </w:p>
        </w:tc>
        <w:tc>
          <w:tcPr>
            <w:tcW w:w="709" w:type="dxa"/>
            <w:gridSpan w:val="3"/>
            <w:tcBorders>
              <w:bottom w:val="nil"/>
              <w:right w:val="single" w:sz="2" w:space="0" w:color="auto"/>
            </w:tcBorders>
            <w:shd w:val="clear" w:color="auto" w:fill="auto"/>
          </w:tcPr>
          <w:p w:rsidR="00794FBF" w:rsidRPr="000C7A26" w:rsidRDefault="00794FBF" w:rsidP="005C26EF">
            <w:pPr>
              <w:pStyle w:val="TableText"/>
            </w:pPr>
            <w:r w:rsidRPr="00BA698F">
              <w:rPr>
                <w:b/>
              </w:rPr>
              <w:t>E</w:t>
            </w:r>
          </w:p>
        </w:tc>
        <w:tc>
          <w:tcPr>
            <w:tcW w:w="709" w:type="dxa"/>
            <w:tcBorders>
              <w:top w:val="nil"/>
              <w:left w:val="single" w:sz="2" w:space="0" w:color="auto"/>
              <w:bottom w:val="nil"/>
            </w:tcBorders>
            <w:shd w:val="clear" w:color="auto" w:fill="auto"/>
          </w:tcPr>
          <w:p w:rsidR="00794FBF" w:rsidRPr="000C7A26" w:rsidRDefault="00794FBF" w:rsidP="005C26EF">
            <w:pPr>
              <w:pStyle w:val="TableText"/>
            </w:pPr>
            <w:r w:rsidRPr="000C7A26">
              <w:t>Area Ref:</w:t>
            </w:r>
          </w:p>
        </w:tc>
        <w:tc>
          <w:tcPr>
            <w:tcW w:w="708" w:type="dxa"/>
            <w:gridSpan w:val="3"/>
            <w:tcBorders>
              <w:bottom w:val="nil"/>
              <w:right w:val="single" w:sz="2" w:space="0" w:color="auto"/>
            </w:tcBorders>
            <w:shd w:val="clear" w:color="auto" w:fill="auto"/>
          </w:tcPr>
          <w:p w:rsidR="00794FBF" w:rsidRPr="000C7A26" w:rsidRDefault="00794FBF" w:rsidP="005C26EF">
            <w:pPr>
              <w:pStyle w:val="TableText"/>
            </w:pPr>
            <w:r w:rsidRPr="00BA698F">
              <w:rPr>
                <w:b/>
              </w:rPr>
              <w:t>F</w:t>
            </w:r>
          </w:p>
        </w:tc>
        <w:tc>
          <w:tcPr>
            <w:tcW w:w="709" w:type="dxa"/>
            <w:gridSpan w:val="3"/>
            <w:tcBorders>
              <w:top w:val="nil"/>
              <w:left w:val="single" w:sz="2" w:space="0" w:color="auto"/>
              <w:bottom w:val="nil"/>
            </w:tcBorders>
            <w:shd w:val="clear" w:color="auto" w:fill="auto"/>
          </w:tcPr>
          <w:p w:rsidR="00794FBF" w:rsidRPr="000C7A26" w:rsidRDefault="00794FBF" w:rsidP="005C26EF">
            <w:pPr>
              <w:pStyle w:val="TableText"/>
            </w:pPr>
            <w:r w:rsidRPr="000C7A26">
              <w:t>Area Ref:</w:t>
            </w:r>
          </w:p>
        </w:tc>
        <w:tc>
          <w:tcPr>
            <w:tcW w:w="709" w:type="dxa"/>
            <w:tcBorders>
              <w:bottom w:val="nil"/>
            </w:tcBorders>
            <w:shd w:val="clear" w:color="auto" w:fill="auto"/>
          </w:tcPr>
          <w:p w:rsidR="00794FBF" w:rsidRPr="000C7A26" w:rsidRDefault="00794FBF" w:rsidP="005C26EF">
            <w:pPr>
              <w:pStyle w:val="TableText"/>
            </w:pP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2"/>
            <w:tcBorders>
              <w:bottom w:val="single" w:sz="2" w:space="0" w:color="auto"/>
            </w:tcBorders>
            <w:shd w:val="clear" w:color="auto" w:fill="auto"/>
          </w:tcPr>
          <w:p w:rsidR="00794FBF" w:rsidRPr="000C7A26" w:rsidRDefault="00794FBF" w:rsidP="005C26EF">
            <w:pPr>
              <w:pStyle w:val="TableText"/>
            </w:pPr>
            <w:r w:rsidRPr="000C7A26">
              <w:t xml:space="preserve">Coat </w:t>
            </w:r>
          </w:p>
        </w:tc>
        <w:tc>
          <w:tcPr>
            <w:tcW w:w="2693" w:type="dxa"/>
            <w:gridSpan w:val="2"/>
            <w:tcBorders>
              <w:bottom w:val="single" w:sz="2" w:space="0" w:color="auto"/>
              <w:right w:val="single" w:sz="2" w:space="0" w:color="auto"/>
            </w:tcBorders>
            <w:shd w:val="clear" w:color="auto" w:fill="auto"/>
          </w:tcPr>
          <w:p w:rsidR="00794FBF" w:rsidRPr="000C7A26" w:rsidRDefault="00794FBF" w:rsidP="005C26EF">
            <w:pPr>
              <w:pStyle w:val="TableText"/>
            </w:pPr>
            <w:r w:rsidRPr="000C7A26">
              <w:t>Item no.</w:t>
            </w:r>
          </w:p>
        </w:tc>
        <w:tc>
          <w:tcPr>
            <w:tcW w:w="709" w:type="dxa"/>
            <w:tcBorders>
              <w:top w:val="nil"/>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roofErr w:type="spellStart"/>
            <w:r w:rsidRPr="000C7A26">
              <w:t>mdft</w:t>
            </w:r>
            <w:proofErr w:type="spellEnd"/>
          </w:p>
        </w:tc>
        <w:tc>
          <w:tcPr>
            <w:tcW w:w="708" w:type="dxa"/>
            <w:gridSpan w:val="2"/>
            <w:tcBorders>
              <w:top w:val="nil"/>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0C7A26">
              <w:t>B or AS</w:t>
            </w:r>
          </w:p>
        </w:tc>
        <w:tc>
          <w:tcPr>
            <w:tcW w:w="709" w:type="dxa"/>
            <w:tcBorders>
              <w:top w:val="nil"/>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roofErr w:type="spellStart"/>
            <w:r w:rsidRPr="000C7A26">
              <w:t>mdft</w:t>
            </w:r>
            <w:proofErr w:type="spellEnd"/>
          </w:p>
        </w:tc>
        <w:tc>
          <w:tcPr>
            <w:tcW w:w="709" w:type="dxa"/>
            <w:gridSpan w:val="3"/>
            <w:tcBorders>
              <w:top w:val="nil"/>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0C7A26">
              <w:t>B or AS</w:t>
            </w:r>
          </w:p>
        </w:tc>
        <w:tc>
          <w:tcPr>
            <w:tcW w:w="709" w:type="dxa"/>
            <w:tcBorders>
              <w:top w:val="nil"/>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roofErr w:type="spellStart"/>
            <w:r w:rsidRPr="000C7A26">
              <w:t>mdft</w:t>
            </w:r>
            <w:proofErr w:type="spellEnd"/>
          </w:p>
        </w:tc>
        <w:tc>
          <w:tcPr>
            <w:tcW w:w="708" w:type="dxa"/>
            <w:gridSpan w:val="3"/>
            <w:tcBorders>
              <w:top w:val="nil"/>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0C7A26">
              <w:t>B or AS</w:t>
            </w:r>
          </w:p>
        </w:tc>
        <w:tc>
          <w:tcPr>
            <w:tcW w:w="709" w:type="dxa"/>
            <w:gridSpan w:val="3"/>
            <w:tcBorders>
              <w:top w:val="nil"/>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roofErr w:type="spellStart"/>
            <w:r w:rsidRPr="000C7A26">
              <w:t>mdft</w:t>
            </w:r>
            <w:proofErr w:type="spellEnd"/>
          </w:p>
        </w:tc>
        <w:tc>
          <w:tcPr>
            <w:tcW w:w="709" w:type="dxa"/>
            <w:tcBorders>
              <w:top w:val="nil"/>
              <w:left w:val="single" w:sz="2" w:space="0" w:color="auto"/>
              <w:bottom w:val="single" w:sz="2" w:space="0" w:color="auto"/>
            </w:tcBorders>
            <w:shd w:val="clear" w:color="auto" w:fill="auto"/>
          </w:tcPr>
          <w:p w:rsidR="00794FBF" w:rsidRPr="000C7A26" w:rsidRDefault="00794FBF" w:rsidP="005C26EF">
            <w:pPr>
              <w:pStyle w:val="TableText"/>
            </w:pPr>
            <w:r w:rsidRPr="000C7A26">
              <w:t>B or AS</w:t>
            </w: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2"/>
            <w:tcBorders>
              <w:top w:val="single" w:sz="2" w:space="0" w:color="auto"/>
              <w:bottom w:val="single" w:sz="2" w:space="0" w:color="auto"/>
            </w:tcBorders>
            <w:shd w:val="clear" w:color="auto" w:fill="auto"/>
          </w:tcPr>
          <w:p w:rsidR="00794FBF" w:rsidRPr="000C7A26" w:rsidRDefault="00794FBF" w:rsidP="005C26EF">
            <w:pPr>
              <w:pStyle w:val="TableText"/>
            </w:pPr>
            <w:r w:rsidRPr="000C7A26">
              <w:t>1</w:t>
            </w:r>
            <w:r w:rsidRPr="00BA698F">
              <w:rPr>
                <w:vertAlign w:val="superscript"/>
              </w:rPr>
              <w:t>st</w:t>
            </w:r>
            <w:r w:rsidRPr="000C7A26">
              <w:t xml:space="preserve"> Coat:</w:t>
            </w:r>
          </w:p>
        </w:tc>
        <w:tc>
          <w:tcPr>
            <w:tcW w:w="2693" w:type="dxa"/>
            <w:gridSpan w:val="2"/>
            <w:tcBorders>
              <w:top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BA698F">
              <w:rPr>
                <w:rFonts w:cs="Arial"/>
                <w:szCs w:val="21"/>
              </w:rPr>
              <w:t xml:space="preserve">Item 141/142: Thixotropic bitumen over areas abraded to bright steel to overlap a minimum of 50mm onto sound bevelled back edges of existing previously prepared paintwork.  Apply by brush.  150µm </w:t>
            </w:r>
            <w:proofErr w:type="spellStart"/>
            <w:r w:rsidRPr="00BA698F">
              <w:rPr>
                <w:rFonts w:cs="Arial"/>
                <w:szCs w:val="21"/>
              </w:rPr>
              <w:t>mdft</w:t>
            </w:r>
            <w:proofErr w:type="spellEnd"/>
            <w:r w:rsidRPr="00BA698F">
              <w:rPr>
                <w:rFonts w:cs="Arial"/>
                <w:szCs w:val="21"/>
              </w:rPr>
              <w:t>.</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0C7A26">
              <w:t>150</w:t>
            </w:r>
          </w:p>
        </w:tc>
        <w:tc>
          <w:tcPr>
            <w:tcW w:w="708" w:type="dxa"/>
            <w:gridSpan w:val="2"/>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0C7A26">
              <w:t xml:space="preserve">nil </w:t>
            </w: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0C7A26">
              <w:t xml:space="preserve">nil </w:t>
            </w:r>
          </w:p>
        </w:tc>
        <w:tc>
          <w:tcPr>
            <w:tcW w:w="708" w:type="dxa"/>
            <w:gridSpan w:val="3"/>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
        </w:tc>
        <w:tc>
          <w:tcPr>
            <w:tcW w:w="709" w:type="dxa"/>
            <w:tcBorders>
              <w:top w:val="single" w:sz="2" w:space="0" w:color="auto"/>
              <w:left w:val="single" w:sz="2" w:space="0" w:color="auto"/>
              <w:bottom w:val="single" w:sz="2" w:space="0" w:color="auto"/>
            </w:tcBorders>
            <w:shd w:val="clear" w:color="auto" w:fill="auto"/>
          </w:tcPr>
          <w:p w:rsidR="00794FBF" w:rsidRPr="000C7A26" w:rsidRDefault="00794FBF" w:rsidP="005C26EF">
            <w:pPr>
              <w:pStyle w:val="TableText"/>
            </w:pP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2"/>
            <w:tcBorders>
              <w:top w:val="single" w:sz="2" w:space="0" w:color="auto"/>
              <w:bottom w:val="single" w:sz="2" w:space="0" w:color="auto"/>
            </w:tcBorders>
            <w:shd w:val="clear" w:color="auto" w:fill="auto"/>
          </w:tcPr>
          <w:p w:rsidR="00794FBF" w:rsidRPr="000C7A26" w:rsidRDefault="00794FBF" w:rsidP="005C26EF">
            <w:pPr>
              <w:pStyle w:val="TableText"/>
            </w:pPr>
            <w:r w:rsidRPr="000C7A26">
              <w:t>2</w:t>
            </w:r>
            <w:r w:rsidRPr="00BA698F">
              <w:rPr>
                <w:vertAlign w:val="superscript"/>
              </w:rPr>
              <w:t>nd</w:t>
            </w:r>
            <w:r w:rsidRPr="000C7A26">
              <w:t xml:space="preserve"> Coat:</w:t>
            </w:r>
          </w:p>
        </w:tc>
        <w:tc>
          <w:tcPr>
            <w:tcW w:w="2693" w:type="dxa"/>
            <w:gridSpan w:val="2"/>
            <w:tcBorders>
              <w:top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BA698F">
              <w:rPr>
                <w:rFonts w:cs="Arial"/>
                <w:szCs w:val="21"/>
              </w:rPr>
              <w:t xml:space="preserve">Item 141/142: Thixotropic bitumen.  Over items </w:t>
            </w:r>
            <w:r w:rsidRPr="00BA698F">
              <w:rPr>
                <w:rFonts w:cs="Arial"/>
                <w:szCs w:val="21"/>
              </w:rPr>
              <w:lastRenderedPageBreak/>
              <w:t xml:space="preserve">141/142 above and to overlap as above.  Apply by brush.  150µm </w:t>
            </w:r>
            <w:proofErr w:type="spellStart"/>
            <w:r w:rsidRPr="00BA698F">
              <w:rPr>
                <w:rFonts w:cs="Arial"/>
                <w:szCs w:val="21"/>
              </w:rPr>
              <w:t>mdft</w:t>
            </w:r>
            <w:proofErr w:type="spellEnd"/>
            <w:r w:rsidRPr="00BA698F">
              <w:rPr>
                <w:rFonts w:cs="Arial"/>
                <w:szCs w:val="21"/>
              </w:rPr>
              <w:t>.</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0C7A26">
              <w:lastRenderedPageBreak/>
              <w:t>150</w:t>
            </w:r>
          </w:p>
        </w:tc>
        <w:tc>
          <w:tcPr>
            <w:tcW w:w="708" w:type="dxa"/>
            <w:gridSpan w:val="2"/>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0C7A26">
              <w:t xml:space="preserve">nil </w:t>
            </w: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0C7A26">
              <w:t xml:space="preserve">nil </w:t>
            </w:r>
          </w:p>
        </w:tc>
        <w:tc>
          <w:tcPr>
            <w:tcW w:w="708" w:type="dxa"/>
            <w:gridSpan w:val="3"/>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
        </w:tc>
        <w:tc>
          <w:tcPr>
            <w:tcW w:w="709" w:type="dxa"/>
            <w:tcBorders>
              <w:top w:val="single" w:sz="2" w:space="0" w:color="auto"/>
              <w:left w:val="single" w:sz="2" w:space="0" w:color="auto"/>
              <w:bottom w:val="single" w:sz="2" w:space="0" w:color="auto"/>
            </w:tcBorders>
            <w:shd w:val="clear" w:color="auto" w:fill="auto"/>
          </w:tcPr>
          <w:p w:rsidR="00794FBF" w:rsidRPr="000C7A26" w:rsidRDefault="00794FBF" w:rsidP="005C26EF">
            <w:pPr>
              <w:pStyle w:val="TableText"/>
            </w:pP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135" w:type="dxa"/>
            <w:gridSpan w:val="2"/>
            <w:tcBorders>
              <w:top w:val="single" w:sz="2" w:space="0" w:color="auto"/>
              <w:bottom w:val="single" w:sz="2" w:space="0" w:color="auto"/>
            </w:tcBorders>
            <w:shd w:val="clear" w:color="auto" w:fill="auto"/>
          </w:tcPr>
          <w:p w:rsidR="00794FBF" w:rsidRPr="000C7A26" w:rsidRDefault="00794FBF" w:rsidP="005C26EF">
            <w:pPr>
              <w:pStyle w:val="TableText"/>
            </w:pPr>
            <w:r w:rsidRPr="000C7A26">
              <w:t>3</w:t>
            </w:r>
            <w:r w:rsidRPr="00BA698F">
              <w:rPr>
                <w:vertAlign w:val="superscript"/>
              </w:rPr>
              <w:t>rd</w:t>
            </w:r>
            <w:r w:rsidRPr="000C7A26">
              <w:t xml:space="preserve"> Coat:</w:t>
            </w:r>
          </w:p>
        </w:tc>
        <w:tc>
          <w:tcPr>
            <w:tcW w:w="2693" w:type="dxa"/>
            <w:gridSpan w:val="2"/>
            <w:tcBorders>
              <w:top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BA698F">
              <w:rPr>
                <w:rFonts w:cs="Arial"/>
                <w:szCs w:val="21"/>
              </w:rPr>
              <w:t xml:space="preserve">Item 141/142:  Thixotropic bitumen.  Overall coat.  Apply by brush.  175µm </w:t>
            </w:r>
            <w:proofErr w:type="spellStart"/>
            <w:r w:rsidRPr="00BA698F">
              <w:rPr>
                <w:rFonts w:cs="Arial"/>
                <w:szCs w:val="21"/>
              </w:rPr>
              <w:t>mdft</w:t>
            </w:r>
            <w:proofErr w:type="spellEnd"/>
          </w:p>
        </w:tc>
        <w:tc>
          <w:tcPr>
            <w:tcW w:w="709" w:type="dxa"/>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0C7A26">
              <w:t>175</w:t>
            </w:r>
          </w:p>
        </w:tc>
        <w:tc>
          <w:tcPr>
            <w:tcW w:w="708" w:type="dxa"/>
            <w:gridSpan w:val="2"/>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0C7A26">
              <w:t>175</w:t>
            </w: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r w:rsidRPr="000C7A26">
              <w:t>175</w:t>
            </w:r>
          </w:p>
        </w:tc>
        <w:tc>
          <w:tcPr>
            <w:tcW w:w="708" w:type="dxa"/>
            <w:gridSpan w:val="3"/>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
        </w:tc>
        <w:tc>
          <w:tcPr>
            <w:tcW w:w="709" w:type="dxa"/>
            <w:gridSpan w:val="3"/>
            <w:tcBorders>
              <w:top w:val="single" w:sz="2" w:space="0" w:color="auto"/>
              <w:left w:val="single" w:sz="2" w:space="0" w:color="auto"/>
              <w:bottom w:val="single" w:sz="2" w:space="0" w:color="auto"/>
              <w:right w:val="single" w:sz="2" w:space="0" w:color="auto"/>
            </w:tcBorders>
            <w:shd w:val="clear" w:color="auto" w:fill="auto"/>
          </w:tcPr>
          <w:p w:rsidR="00794FBF" w:rsidRPr="000C7A26" w:rsidRDefault="00794FBF" w:rsidP="005C26EF">
            <w:pPr>
              <w:pStyle w:val="TableText"/>
            </w:pPr>
          </w:p>
        </w:tc>
        <w:tc>
          <w:tcPr>
            <w:tcW w:w="709" w:type="dxa"/>
            <w:tcBorders>
              <w:top w:val="single" w:sz="2" w:space="0" w:color="auto"/>
              <w:left w:val="single" w:sz="2" w:space="0" w:color="auto"/>
              <w:bottom w:val="single" w:sz="2" w:space="0" w:color="auto"/>
            </w:tcBorders>
            <w:shd w:val="clear" w:color="auto" w:fill="auto"/>
          </w:tcPr>
          <w:p w:rsidR="00794FBF" w:rsidRPr="000C7A26" w:rsidRDefault="00794FBF" w:rsidP="005C26EF">
            <w:pPr>
              <w:pStyle w:val="TableText"/>
            </w:pP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3828" w:type="dxa"/>
            <w:gridSpan w:val="4"/>
            <w:tcBorders>
              <w:top w:val="single" w:sz="2" w:space="0" w:color="auto"/>
              <w:bottom w:val="single" w:sz="12" w:space="0" w:color="auto"/>
              <w:right w:val="single" w:sz="2" w:space="0" w:color="auto"/>
            </w:tcBorders>
            <w:shd w:val="clear" w:color="auto" w:fill="auto"/>
          </w:tcPr>
          <w:p w:rsidR="00794FBF" w:rsidRPr="000C7A26" w:rsidRDefault="00794FBF" w:rsidP="005C26EF">
            <w:pPr>
              <w:pStyle w:val="TableText"/>
            </w:pPr>
            <w:r w:rsidRPr="000C7A26">
              <w:t>Min total DFT to be Obtained:</w:t>
            </w:r>
          </w:p>
        </w:tc>
        <w:tc>
          <w:tcPr>
            <w:tcW w:w="709" w:type="dxa"/>
            <w:tcBorders>
              <w:top w:val="single" w:sz="2" w:space="0" w:color="auto"/>
              <w:left w:val="single" w:sz="2" w:space="0" w:color="auto"/>
              <w:bottom w:val="single" w:sz="12" w:space="0" w:color="auto"/>
              <w:right w:val="single" w:sz="2" w:space="0" w:color="auto"/>
            </w:tcBorders>
            <w:shd w:val="clear" w:color="auto" w:fill="auto"/>
          </w:tcPr>
          <w:p w:rsidR="00794FBF" w:rsidRPr="000C7A26" w:rsidRDefault="00794FBF" w:rsidP="005C26EF">
            <w:pPr>
              <w:pStyle w:val="TableText"/>
            </w:pPr>
            <w:r w:rsidRPr="000C7A26">
              <w:t>500</w:t>
            </w:r>
          </w:p>
        </w:tc>
        <w:tc>
          <w:tcPr>
            <w:tcW w:w="708" w:type="dxa"/>
            <w:gridSpan w:val="2"/>
            <w:tcBorders>
              <w:top w:val="single" w:sz="2" w:space="0" w:color="auto"/>
              <w:left w:val="single" w:sz="2" w:space="0" w:color="auto"/>
              <w:bottom w:val="single" w:sz="12" w:space="0" w:color="auto"/>
              <w:right w:val="single" w:sz="2" w:space="0" w:color="auto"/>
            </w:tcBorders>
            <w:shd w:val="clear" w:color="auto" w:fill="auto"/>
          </w:tcPr>
          <w:p w:rsidR="00794FBF" w:rsidRPr="000C7A26" w:rsidRDefault="00794FBF" w:rsidP="005C26EF">
            <w:pPr>
              <w:pStyle w:val="TableText"/>
            </w:pPr>
          </w:p>
        </w:tc>
        <w:tc>
          <w:tcPr>
            <w:tcW w:w="709" w:type="dxa"/>
            <w:tcBorders>
              <w:top w:val="single" w:sz="2" w:space="0" w:color="auto"/>
              <w:left w:val="single" w:sz="2" w:space="0" w:color="auto"/>
              <w:bottom w:val="single" w:sz="12" w:space="0" w:color="auto"/>
              <w:right w:val="single" w:sz="2" w:space="0" w:color="auto"/>
            </w:tcBorders>
            <w:shd w:val="clear" w:color="auto" w:fill="auto"/>
          </w:tcPr>
          <w:p w:rsidR="00794FBF" w:rsidRPr="000C7A26" w:rsidRDefault="00794FBF" w:rsidP="005C26EF">
            <w:pPr>
              <w:pStyle w:val="TableText"/>
            </w:pPr>
            <w:r w:rsidRPr="000C7A26">
              <w:t>200</w:t>
            </w:r>
          </w:p>
        </w:tc>
        <w:tc>
          <w:tcPr>
            <w:tcW w:w="709" w:type="dxa"/>
            <w:gridSpan w:val="3"/>
            <w:tcBorders>
              <w:top w:val="single" w:sz="2" w:space="0" w:color="auto"/>
              <w:left w:val="single" w:sz="2" w:space="0" w:color="auto"/>
              <w:bottom w:val="single" w:sz="12" w:space="0" w:color="auto"/>
              <w:right w:val="single" w:sz="2" w:space="0" w:color="auto"/>
            </w:tcBorders>
            <w:shd w:val="clear" w:color="auto" w:fill="auto"/>
          </w:tcPr>
          <w:p w:rsidR="00794FBF" w:rsidRPr="000C7A26" w:rsidRDefault="00794FBF" w:rsidP="005C26EF">
            <w:pPr>
              <w:pStyle w:val="TableText"/>
            </w:pPr>
          </w:p>
        </w:tc>
        <w:tc>
          <w:tcPr>
            <w:tcW w:w="709" w:type="dxa"/>
            <w:tcBorders>
              <w:top w:val="single" w:sz="2" w:space="0" w:color="auto"/>
              <w:left w:val="single" w:sz="2" w:space="0" w:color="auto"/>
              <w:bottom w:val="single" w:sz="12" w:space="0" w:color="auto"/>
              <w:right w:val="single" w:sz="2" w:space="0" w:color="auto"/>
            </w:tcBorders>
            <w:shd w:val="clear" w:color="auto" w:fill="auto"/>
          </w:tcPr>
          <w:p w:rsidR="00794FBF" w:rsidRPr="000C7A26" w:rsidRDefault="00794FBF" w:rsidP="005C26EF">
            <w:pPr>
              <w:pStyle w:val="TableText"/>
            </w:pPr>
            <w:r w:rsidRPr="000C7A26">
              <w:t>200</w:t>
            </w:r>
          </w:p>
        </w:tc>
        <w:tc>
          <w:tcPr>
            <w:tcW w:w="708" w:type="dxa"/>
            <w:gridSpan w:val="3"/>
            <w:tcBorders>
              <w:top w:val="single" w:sz="2" w:space="0" w:color="auto"/>
              <w:left w:val="single" w:sz="2" w:space="0" w:color="auto"/>
              <w:bottom w:val="single" w:sz="12" w:space="0" w:color="auto"/>
              <w:right w:val="single" w:sz="2" w:space="0" w:color="auto"/>
            </w:tcBorders>
            <w:shd w:val="clear" w:color="auto" w:fill="auto"/>
          </w:tcPr>
          <w:p w:rsidR="00794FBF" w:rsidRPr="000C7A26" w:rsidRDefault="00794FBF" w:rsidP="005C26EF">
            <w:pPr>
              <w:pStyle w:val="TableText"/>
            </w:pPr>
          </w:p>
        </w:tc>
        <w:tc>
          <w:tcPr>
            <w:tcW w:w="709" w:type="dxa"/>
            <w:gridSpan w:val="3"/>
            <w:tcBorders>
              <w:top w:val="single" w:sz="2" w:space="0" w:color="auto"/>
              <w:left w:val="single" w:sz="2" w:space="0" w:color="auto"/>
              <w:bottom w:val="single" w:sz="12" w:space="0" w:color="auto"/>
              <w:right w:val="single" w:sz="2" w:space="0" w:color="auto"/>
            </w:tcBorders>
            <w:shd w:val="clear" w:color="auto" w:fill="auto"/>
          </w:tcPr>
          <w:p w:rsidR="00794FBF" w:rsidRPr="000C7A26" w:rsidRDefault="00794FBF" w:rsidP="005C26EF">
            <w:pPr>
              <w:pStyle w:val="TableText"/>
            </w:pPr>
          </w:p>
        </w:tc>
        <w:tc>
          <w:tcPr>
            <w:tcW w:w="709" w:type="dxa"/>
            <w:tcBorders>
              <w:top w:val="single" w:sz="2" w:space="0" w:color="auto"/>
              <w:left w:val="single" w:sz="2" w:space="0" w:color="auto"/>
              <w:bottom w:val="single" w:sz="12" w:space="0" w:color="auto"/>
            </w:tcBorders>
            <w:shd w:val="clear" w:color="auto" w:fill="auto"/>
          </w:tcPr>
          <w:p w:rsidR="00794FBF" w:rsidRPr="000C7A26" w:rsidRDefault="00794FBF" w:rsidP="005C26EF">
            <w:pPr>
              <w:pStyle w:val="TableText"/>
            </w:pPr>
          </w:p>
        </w:tc>
      </w:tr>
      <w:tr w:rsidR="00794FBF"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7"/>
            <w:vMerge w:val="restart"/>
            <w:tcBorders>
              <w:top w:val="single" w:sz="12" w:space="0" w:color="auto"/>
              <w:bottom w:val="single" w:sz="2" w:space="0" w:color="auto"/>
              <w:right w:val="single" w:sz="2" w:space="0" w:color="auto"/>
            </w:tcBorders>
            <w:shd w:val="clear" w:color="auto" w:fill="auto"/>
          </w:tcPr>
          <w:p w:rsidR="00794FBF" w:rsidRPr="00BA698F" w:rsidRDefault="00794FBF" w:rsidP="005C26EF">
            <w:pPr>
              <w:pStyle w:val="TableText"/>
              <w:tabs>
                <w:tab w:val="left" w:pos="305"/>
              </w:tabs>
              <w:rPr>
                <w:szCs w:val="21"/>
              </w:rPr>
            </w:pPr>
            <w:r w:rsidRPr="000C7A26">
              <w:br w:type="page"/>
            </w:r>
            <w:r w:rsidRPr="00BA698F">
              <w:rPr>
                <w:szCs w:val="21"/>
              </w:rPr>
              <w:t>10.</w:t>
            </w:r>
            <w:r w:rsidRPr="00BA698F">
              <w:rPr>
                <w:szCs w:val="21"/>
              </w:rPr>
              <w:tab/>
            </w:r>
            <w:r w:rsidRPr="000C7A26">
              <w:t>Details</w:t>
            </w:r>
          </w:p>
        </w:tc>
        <w:tc>
          <w:tcPr>
            <w:tcW w:w="4253" w:type="dxa"/>
            <w:gridSpan w:val="12"/>
            <w:tcBorders>
              <w:top w:val="single" w:sz="12" w:space="0" w:color="auto"/>
              <w:left w:val="single" w:sz="2" w:space="0" w:color="auto"/>
              <w:bottom w:val="single" w:sz="2" w:space="0" w:color="auto"/>
            </w:tcBorders>
            <w:shd w:val="clear" w:color="auto" w:fill="auto"/>
          </w:tcPr>
          <w:p w:rsidR="00794FBF" w:rsidRPr="00BA698F" w:rsidRDefault="00794FBF" w:rsidP="005C26EF">
            <w:pPr>
              <w:pStyle w:val="TableText"/>
              <w:rPr>
                <w:szCs w:val="21"/>
              </w:rPr>
            </w:pPr>
          </w:p>
        </w:tc>
      </w:tr>
      <w:tr w:rsidR="00794FBF"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7"/>
            <w:vMerge/>
            <w:tcBorders>
              <w:top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r w:rsidRPr="00BA698F">
              <w:rPr>
                <w:szCs w:val="21"/>
              </w:rPr>
              <w:t>1</w:t>
            </w:r>
            <w:r w:rsidRPr="00BA698F">
              <w:rPr>
                <w:szCs w:val="21"/>
                <w:vertAlign w:val="superscript"/>
              </w:rPr>
              <w:t>st</w:t>
            </w:r>
            <w:r w:rsidRPr="00BA698F">
              <w:rPr>
                <w:szCs w:val="21"/>
              </w:rPr>
              <w:t xml:space="preserve"> Coat</w:t>
            </w: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r w:rsidRPr="00BA698F">
              <w:rPr>
                <w:szCs w:val="21"/>
              </w:rPr>
              <w:t>2</w:t>
            </w:r>
            <w:r w:rsidRPr="00BA698F">
              <w:rPr>
                <w:szCs w:val="21"/>
                <w:vertAlign w:val="superscript"/>
              </w:rPr>
              <w:t>nd</w:t>
            </w:r>
            <w:r w:rsidRPr="00BA698F">
              <w:rPr>
                <w:szCs w:val="21"/>
              </w:rPr>
              <w:t xml:space="preserve"> Coat</w:t>
            </w: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r w:rsidRPr="00BA698F">
              <w:rPr>
                <w:szCs w:val="21"/>
              </w:rPr>
              <w:t>3</w:t>
            </w:r>
            <w:r w:rsidRPr="00BA698F">
              <w:rPr>
                <w:szCs w:val="21"/>
                <w:vertAlign w:val="superscript"/>
              </w:rPr>
              <w:t>rd</w:t>
            </w:r>
            <w:r w:rsidRPr="00BA698F">
              <w:rPr>
                <w:szCs w:val="21"/>
              </w:rPr>
              <w:t xml:space="preserve"> Coat</w:t>
            </w:r>
          </w:p>
        </w:tc>
        <w:tc>
          <w:tcPr>
            <w:tcW w:w="1043" w:type="dxa"/>
            <w:gridSpan w:val="2"/>
            <w:tcBorders>
              <w:top w:val="single" w:sz="2" w:space="0" w:color="auto"/>
              <w:left w:val="single" w:sz="2" w:space="0" w:color="auto"/>
              <w:bottom w:val="single" w:sz="2" w:space="0" w:color="auto"/>
            </w:tcBorders>
            <w:shd w:val="clear" w:color="auto" w:fill="auto"/>
          </w:tcPr>
          <w:p w:rsidR="00794FBF" w:rsidRPr="00BA698F" w:rsidRDefault="00794FBF" w:rsidP="005C26EF">
            <w:pPr>
              <w:pStyle w:val="TableText"/>
              <w:rPr>
                <w:szCs w:val="21"/>
              </w:rPr>
            </w:pPr>
            <w:r w:rsidRPr="00BA698F">
              <w:rPr>
                <w:szCs w:val="21"/>
              </w:rPr>
              <w:t>4</w:t>
            </w:r>
            <w:r w:rsidRPr="00BA698F">
              <w:rPr>
                <w:szCs w:val="21"/>
                <w:vertAlign w:val="superscript"/>
              </w:rPr>
              <w:t>th</w:t>
            </w:r>
            <w:r w:rsidRPr="00BA698F">
              <w:rPr>
                <w:szCs w:val="21"/>
              </w:rPr>
              <w:t xml:space="preserve"> Coat</w:t>
            </w:r>
          </w:p>
        </w:tc>
      </w:tr>
      <w:tr w:rsidR="00794FBF"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7"/>
            <w:tcBorders>
              <w:top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r w:rsidRPr="00BA698F">
              <w:rPr>
                <w:szCs w:val="21"/>
              </w:rPr>
              <w:t>Registered Description</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794FBF" w:rsidRPr="00BA698F" w:rsidRDefault="00794FBF" w:rsidP="005C26EF">
            <w:pPr>
              <w:pStyle w:val="TableText"/>
              <w:rPr>
                <w:szCs w:val="21"/>
              </w:rPr>
            </w:pPr>
          </w:p>
        </w:tc>
      </w:tr>
      <w:tr w:rsidR="00794FBF"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7"/>
            <w:tcBorders>
              <w:top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r w:rsidRPr="00BA698F">
              <w:rPr>
                <w:szCs w:val="21"/>
              </w:rPr>
              <w:t>Item No. and Colour</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794FBF" w:rsidRPr="00BA698F" w:rsidRDefault="00794FBF" w:rsidP="005C26EF">
            <w:pPr>
              <w:pStyle w:val="TableText"/>
              <w:rPr>
                <w:szCs w:val="21"/>
              </w:rPr>
            </w:pPr>
          </w:p>
        </w:tc>
      </w:tr>
      <w:tr w:rsidR="00794FBF"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7"/>
            <w:tcBorders>
              <w:top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r w:rsidRPr="00BA698F">
              <w:rPr>
                <w:szCs w:val="21"/>
              </w:rPr>
              <w:t>Date Registered</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794FBF" w:rsidRPr="00BA698F" w:rsidRDefault="00794FBF" w:rsidP="005C26EF">
            <w:pPr>
              <w:pStyle w:val="TableText"/>
              <w:rPr>
                <w:szCs w:val="21"/>
              </w:rPr>
            </w:pPr>
          </w:p>
        </w:tc>
      </w:tr>
      <w:tr w:rsidR="00794FBF"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7"/>
            <w:tcBorders>
              <w:top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r w:rsidRPr="00BA698F">
              <w:rPr>
                <w:szCs w:val="21"/>
              </w:rPr>
              <w:t>Brand Name and Manufacturer’s Ref. No.</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794FBF" w:rsidRPr="00BA698F" w:rsidRDefault="00794FBF" w:rsidP="005C26EF">
            <w:pPr>
              <w:pStyle w:val="TableText"/>
              <w:rPr>
                <w:szCs w:val="21"/>
              </w:rPr>
            </w:pPr>
          </w:p>
        </w:tc>
      </w:tr>
      <w:tr w:rsidR="00794FBF"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7"/>
            <w:tcBorders>
              <w:top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r w:rsidRPr="00BA698F">
              <w:rPr>
                <w:szCs w:val="21"/>
              </w:rPr>
              <w:t>Manufacturer’s Data Sheet No.</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794FBF" w:rsidRPr="00BA698F" w:rsidRDefault="00794FBF" w:rsidP="005C26EF">
            <w:pPr>
              <w:pStyle w:val="TableText"/>
              <w:rPr>
                <w:szCs w:val="21"/>
              </w:rPr>
            </w:pPr>
          </w:p>
        </w:tc>
      </w:tr>
      <w:tr w:rsidR="00794FBF"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7"/>
            <w:tcBorders>
              <w:top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r w:rsidRPr="00BA698F">
              <w:rPr>
                <w:szCs w:val="21"/>
              </w:rPr>
              <w:t>Min dry film thickness (</w:t>
            </w:r>
            <w:proofErr w:type="spellStart"/>
            <w:r w:rsidRPr="00BA698F">
              <w:rPr>
                <w:szCs w:val="21"/>
              </w:rPr>
              <w:t>mdft</w:t>
            </w:r>
            <w:proofErr w:type="spellEnd"/>
            <w:r w:rsidRPr="00BA698F">
              <w:rPr>
                <w:szCs w:val="21"/>
              </w:rPr>
              <w:t>) (</w:t>
            </w:r>
            <w:r w:rsidRPr="00BA698F">
              <w:rPr>
                <w:rFonts w:cs="Arial"/>
                <w:szCs w:val="21"/>
              </w:rPr>
              <w:sym w:font="Symbol" w:char="F06D"/>
            </w:r>
            <w:r w:rsidRPr="00BA698F">
              <w:rPr>
                <w:rFonts w:cs="Arial"/>
                <w:szCs w:val="21"/>
              </w:rPr>
              <w:t>m)</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794FBF" w:rsidRPr="00BA698F" w:rsidRDefault="00794FBF" w:rsidP="005C26EF">
            <w:pPr>
              <w:pStyle w:val="TableText"/>
              <w:rPr>
                <w:szCs w:val="21"/>
              </w:rPr>
            </w:pPr>
          </w:p>
        </w:tc>
      </w:tr>
      <w:tr w:rsidR="00794FBF"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7"/>
            <w:tcBorders>
              <w:top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r w:rsidRPr="00BA698F">
              <w:rPr>
                <w:szCs w:val="21"/>
              </w:rPr>
              <w:t xml:space="preserve">Max local </w:t>
            </w:r>
            <w:proofErr w:type="spellStart"/>
            <w:r w:rsidRPr="00BA698F">
              <w:rPr>
                <w:szCs w:val="21"/>
              </w:rPr>
              <w:t>dft</w:t>
            </w:r>
            <w:proofErr w:type="spellEnd"/>
            <w:r w:rsidRPr="00BA698F">
              <w:rPr>
                <w:szCs w:val="21"/>
              </w:rPr>
              <w:t xml:space="preserve"> (See sub-Clause 5012.6) (</w:t>
            </w:r>
            <w:r w:rsidRPr="00BA698F">
              <w:rPr>
                <w:rFonts w:cs="Arial"/>
                <w:szCs w:val="21"/>
              </w:rPr>
              <w:sym w:font="Symbol" w:char="F06D"/>
            </w:r>
            <w:r w:rsidRPr="00BA698F">
              <w:rPr>
                <w:rFonts w:cs="Arial"/>
                <w:szCs w:val="21"/>
              </w:rPr>
              <w:t>m)</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794FBF" w:rsidRPr="00BA698F" w:rsidRDefault="00794FBF" w:rsidP="005C26EF">
            <w:pPr>
              <w:pStyle w:val="TableText"/>
              <w:rPr>
                <w:szCs w:val="21"/>
              </w:rPr>
            </w:pPr>
          </w:p>
        </w:tc>
      </w:tr>
      <w:tr w:rsidR="00794FBF"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7"/>
            <w:tcBorders>
              <w:top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r w:rsidRPr="00BA698F">
              <w:rPr>
                <w:szCs w:val="21"/>
              </w:rPr>
              <w:t>Estimated total volume of paint likely to be used (litres)</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794FBF" w:rsidRPr="00BA698F" w:rsidRDefault="00794FBF" w:rsidP="005C26EF">
            <w:pPr>
              <w:pStyle w:val="TableText"/>
              <w:rPr>
                <w:szCs w:val="21"/>
              </w:rPr>
            </w:pPr>
          </w:p>
        </w:tc>
      </w:tr>
      <w:tr w:rsidR="00794FBF"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7"/>
            <w:tcBorders>
              <w:top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r w:rsidRPr="00BA698F">
              <w:rPr>
                <w:szCs w:val="21"/>
              </w:rPr>
              <w:t>‘A’ type testing required? (YES/NO)</w:t>
            </w:r>
          </w:p>
          <w:p w:rsidR="00794FBF" w:rsidRPr="00BA698F" w:rsidRDefault="00794FBF" w:rsidP="005C26EF">
            <w:pPr>
              <w:pStyle w:val="TableText"/>
              <w:rPr>
                <w:szCs w:val="21"/>
              </w:rPr>
            </w:pPr>
            <w:r w:rsidRPr="00BA698F">
              <w:rPr>
                <w:szCs w:val="21"/>
              </w:rPr>
              <w:t>(See sub-Clause 5009.3)</w:t>
            </w:r>
          </w:p>
        </w:tc>
        <w:tc>
          <w:tcPr>
            <w:tcW w:w="1126" w:type="dxa"/>
            <w:gridSpan w:val="2"/>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2" w:space="0" w:color="auto"/>
              <w:right w:val="single" w:sz="2" w:space="0" w:color="auto"/>
            </w:tcBorders>
            <w:shd w:val="clear" w:color="auto" w:fill="auto"/>
          </w:tcPr>
          <w:p w:rsidR="00794FBF" w:rsidRPr="00BA698F" w:rsidRDefault="00794FBF" w:rsidP="005C26EF">
            <w:pPr>
              <w:pStyle w:val="TableText"/>
              <w:rPr>
                <w:szCs w:val="21"/>
              </w:rPr>
            </w:pPr>
          </w:p>
        </w:tc>
        <w:tc>
          <w:tcPr>
            <w:tcW w:w="1043" w:type="dxa"/>
            <w:gridSpan w:val="2"/>
            <w:tcBorders>
              <w:top w:val="single" w:sz="2" w:space="0" w:color="auto"/>
              <w:left w:val="single" w:sz="2" w:space="0" w:color="auto"/>
              <w:bottom w:val="single" w:sz="2" w:space="0" w:color="auto"/>
            </w:tcBorders>
            <w:shd w:val="clear" w:color="auto" w:fill="auto"/>
          </w:tcPr>
          <w:p w:rsidR="00794FBF" w:rsidRPr="00BA698F" w:rsidRDefault="00794FBF" w:rsidP="005C26EF">
            <w:pPr>
              <w:pStyle w:val="TableText"/>
              <w:rPr>
                <w:szCs w:val="21"/>
              </w:rPr>
            </w:pPr>
          </w:p>
        </w:tc>
      </w:tr>
      <w:tr w:rsidR="00794FBF" w:rsidRPr="00BA698F"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5245" w:type="dxa"/>
            <w:gridSpan w:val="7"/>
            <w:tcBorders>
              <w:top w:val="single" w:sz="2" w:space="0" w:color="auto"/>
              <w:bottom w:val="single" w:sz="12" w:space="0" w:color="auto"/>
              <w:right w:val="single" w:sz="2" w:space="0" w:color="auto"/>
            </w:tcBorders>
            <w:shd w:val="clear" w:color="auto" w:fill="auto"/>
          </w:tcPr>
          <w:p w:rsidR="00794FBF" w:rsidRPr="00BA698F" w:rsidRDefault="00794FBF" w:rsidP="005C26EF">
            <w:pPr>
              <w:pStyle w:val="TableText"/>
              <w:rPr>
                <w:szCs w:val="21"/>
              </w:rPr>
            </w:pPr>
            <w:r w:rsidRPr="00BA698F">
              <w:rPr>
                <w:szCs w:val="21"/>
              </w:rPr>
              <w:t>‘B’ type testing required? (YES/NO)</w:t>
            </w:r>
          </w:p>
          <w:p w:rsidR="00794FBF" w:rsidRPr="00BA698F" w:rsidRDefault="00794FBF" w:rsidP="005C26EF">
            <w:pPr>
              <w:pStyle w:val="TableText"/>
              <w:rPr>
                <w:szCs w:val="21"/>
              </w:rPr>
            </w:pPr>
            <w:r w:rsidRPr="00BA698F">
              <w:rPr>
                <w:szCs w:val="21"/>
              </w:rPr>
              <w:t>(See sub-Clause 5009.10)</w:t>
            </w:r>
          </w:p>
        </w:tc>
        <w:tc>
          <w:tcPr>
            <w:tcW w:w="1126" w:type="dxa"/>
            <w:gridSpan w:val="2"/>
            <w:tcBorders>
              <w:top w:val="single" w:sz="2" w:space="0" w:color="auto"/>
              <w:left w:val="single" w:sz="2" w:space="0" w:color="auto"/>
              <w:bottom w:val="single" w:sz="1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12" w:space="0" w:color="auto"/>
              <w:right w:val="single" w:sz="2" w:space="0" w:color="auto"/>
            </w:tcBorders>
            <w:shd w:val="clear" w:color="auto" w:fill="auto"/>
          </w:tcPr>
          <w:p w:rsidR="00794FBF" w:rsidRPr="00BA698F" w:rsidRDefault="00794FBF" w:rsidP="005C26EF">
            <w:pPr>
              <w:pStyle w:val="TableText"/>
              <w:rPr>
                <w:szCs w:val="21"/>
              </w:rPr>
            </w:pPr>
          </w:p>
        </w:tc>
        <w:tc>
          <w:tcPr>
            <w:tcW w:w="1042" w:type="dxa"/>
            <w:gridSpan w:val="4"/>
            <w:tcBorders>
              <w:top w:val="single" w:sz="2" w:space="0" w:color="auto"/>
              <w:left w:val="single" w:sz="2" w:space="0" w:color="auto"/>
              <w:bottom w:val="single" w:sz="12" w:space="0" w:color="auto"/>
              <w:right w:val="single" w:sz="2" w:space="0" w:color="auto"/>
            </w:tcBorders>
            <w:shd w:val="clear" w:color="auto" w:fill="auto"/>
          </w:tcPr>
          <w:p w:rsidR="00794FBF" w:rsidRPr="00BA698F" w:rsidRDefault="00794FBF" w:rsidP="005C26EF">
            <w:pPr>
              <w:pStyle w:val="TableText"/>
              <w:rPr>
                <w:szCs w:val="21"/>
              </w:rPr>
            </w:pPr>
          </w:p>
        </w:tc>
        <w:tc>
          <w:tcPr>
            <w:tcW w:w="1043" w:type="dxa"/>
            <w:gridSpan w:val="2"/>
            <w:tcBorders>
              <w:top w:val="single" w:sz="2" w:space="0" w:color="auto"/>
              <w:left w:val="single" w:sz="2" w:space="0" w:color="auto"/>
              <w:bottom w:val="single" w:sz="12" w:space="0" w:color="auto"/>
            </w:tcBorders>
            <w:shd w:val="clear" w:color="auto" w:fill="auto"/>
          </w:tcPr>
          <w:p w:rsidR="00794FBF" w:rsidRPr="00BA698F" w:rsidRDefault="00794FBF" w:rsidP="005C26EF">
            <w:pPr>
              <w:pStyle w:val="TableText"/>
              <w:rPr>
                <w:szCs w:val="21"/>
              </w:rPr>
            </w:pP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9"/>
            <w:tcBorders>
              <w:top w:val="single" w:sz="12" w:space="0" w:color="auto"/>
              <w:bottom w:val="nil"/>
            </w:tcBorders>
            <w:shd w:val="clear" w:color="auto" w:fill="auto"/>
          </w:tcPr>
          <w:p w:rsidR="00794FBF" w:rsidRPr="000C7A26" w:rsidRDefault="00794FBF" w:rsidP="005C26EF">
            <w:pPr>
              <w:pStyle w:val="TableText"/>
              <w:tabs>
                <w:tab w:val="left" w:pos="426"/>
              </w:tabs>
            </w:pPr>
            <w:r w:rsidRPr="000C7A26">
              <w:t xml:space="preserve">11. </w:t>
            </w:r>
            <w:r w:rsidRPr="000C7A26">
              <w:tab/>
              <w:t>STRIPE COAT(S) DESCRIPTION (Including Item No. and colour)</w:t>
            </w: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9"/>
            <w:tcBorders>
              <w:top w:val="nil"/>
              <w:bottom w:val="single" w:sz="12" w:space="0" w:color="auto"/>
            </w:tcBorders>
            <w:shd w:val="clear" w:color="auto" w:fill="auto"/>
          </w:tcPr>
          <w:p w:rsidR="00794FBF" w:rsidRPr="000C7A26" w:rsidRDefault="00794FBF" w:rsidP="005C26EF">
            <w:pPr>
              <w:pStyle w:val="TableText"/>
            </w:pPr>
            <w:r w:rsidRPr="000C7A26">
              <w:t xml:space="preserve">Item 141/142.  125µm </w:t>
            </w:r>
            <w:proofErr w:type="spellStart"/>
            <w:r w:rsidRPr="000C7A26">
              <w:t>mdft</w:t>
            </w:r>
            <w:proofErr w:type="spellEnd"/>
            <w:r w:rsidRPr="000C7A26">
              <w:t>.  Apply by brush to all edges, corners and connections.</w:t>
            </w: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9"/>
            <w:tcBorders>
              <w:top w:val="single" w:sz="12" w:space="0" w:color="auto"/>
              <w:bottom w:val="nil"/>
            </w:tcBorders>
            <w:shd w:val="clear" w:color="auto" w:fill="auto"/>
          </w:tcPr>
          <w:p w:rsidR="00794FBF" w:rsidRPr="000C7A26" w:rsidRDefault="00794FBF" w:rsidP="005C26EF">
            <w:pPr>
              <w:pStyle w:val="TableText"/>
              <w:tabs>
                <w:tab w:val="left" w:pos="426"/>
              </w:tabs>
            </w:pPr>
            <w:r w:rsidRPr="000C7A26">
              <w:t xml:space="preserve">12. </w:t>
            </w:r>
            <w:r w:rsidRPr="000C7A26">
              <w:tab/>
              <w:t>PATCH COAT(S) DESCRIPTION (Including Item No. and colour)</w:t>
            </w: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9"/>
            <w:tcBorders>
              <w:top w:val="nil"/>
              <w:bottom w:val="single" w:sz="12" w:space="0" w:color="auto"/>
            </w:tcBorders>
            <w:shd w:val="clear" w:color="auto" w:fill="auto"/>
          </w:tcPr>
          <w:p w:rsidR="00794FBF" w:rsidRPr="000C7A26" w:rsidRDefault="00794FBF" w:rsidP="005C26EF">
            <w:pPr>
              <w:pStyle w:val="TableText"/>
            </w:pP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9"/>
            <w:tcBorders>
              <w:top w:val="single" w:sz="12" w:space="0" w:color="auto"/>
              <w:bottom w:val="nil"/>
            </w:tcBorders>
            <w:shd w:val="clear" w:color="auto" w:fill="auto"/>
          </w:tcPr>
          <w:p w:rsidR="00794FBF" w:rsidRPr="000C7A26" w:rsidRDefault="00794FBF" w:rsidP="005C26EF">
            <w:pPr>
              <w:pStyle w:val="TableText"/>
              <w:tabs>
                <w:tab w:val="left" w:pos="426"/>
              </w:tabs>
            </w:pPr>
            <w:r w:rsidRPr="000C7A26">
              <w:t xml:space="preserve">13. </w:t>
            </w:r>
            <w:r w:rsidRPr="000C7A26">
              <w:tab/>
              <w:t>ADDITIONAL INFORMATION (By Paint Manufacturer)</w:t>
            </w: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9"/>
            <w:tcBorders>
              <w:top w:val="nil"/>
              <w:bottom w:val="single" w:sz="12" w:space="0" w:color="auto"/>
            </w:tcBorders>
            <w:shd w:val="clear" w:color="auto" w:fill="auto"/>
          </w:tcPr>
          <w:p w:rsidR="00794FBF" w:rsidRPr="000C7A26" w:rsidRDefault="00794FBF" w:rsidP="005C26EF">
            <w:pPr>
              <w:pStyle w:val="TableText"/>
            </w:pPr>
          </w:p>
          <w:p w:rsidR="00794FBF" w:rsidRPr="000C7A26" w:rsidRDefault="00794FBF" w:rsidP="005C26EF">
            <w:pPr>
              <w:pStyle w:val="TableText"/>
            </w:pP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9"/>
            <w:tcBorders>
              <w:top w:val="single" w:sz="12" w:space="0" w:color="auto"/>
              <w:bottom w:val="nil"/>
            </w:tcBorders>
            <w:shd w:val="clear" w:color="auto" w:fill="auto"/>
          </w:tcPr>
          <w:p w:rsidR="00794FBF" w:rsidRPr="000C7A26" w:rsidRDefault="00794FBF" w:rsidP="005C26EF">
            <w:pPr>
              <w:pStyle w:val="TableText"/>
              <w:tabs>
                <w:tab w:val="left" w:pos="426"/>
              </w:tabs>
            </w:pPr>
            <w:r w:rsidRPr="000C7A26">
              <w:t xml:space="preserve">14. </w:t>
            </w:r>
            <w:r w:rsidRPr="000C7A26">
              <w:tab/>
              <w:t>PAINT MANUFACTURER’S OFFICIAL STAMP:</w:t>
            </w: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9498" w:type="dxa"/>
            <w:gridSpan w:val="19"/>
            <w:tcBorders>
              <w:top w:val="nil"/>
              <w:bottom w:val="single" w:sz="12" w:space="0" w:color="auto"/>
            </w:tcBorders>
            <w:shd w:val="clear" w:color="auto" w:fill="auto"/>
          </w:tcPr>
          <w:p w:rsidR="00794FBF" w:rsidRPr="000C7A26" w:rsidRDefault="00794FBF" w:rsidP="005C26EF">
            <w:pPr>
              <w:pStyle w:val="TableText"/>
            </w:pPr>
          </w:p>
          <w:p w:rsidR="00794FBF" w:rsidRPr="000C7A26" w:rsidRDefault="00794FBF" w:rsidP="005C26EF">
            <w:pPr>
              <w:pStyle w:val="TableText"/>
            </w:pP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2577" w:type="dxa"/>
            <w:gridSpan w:val="3"/>
            <w:tcBorders>
              <w:top w:val="single" w:sz="12" w:space="0" w:color="auto"/>
              <w:bottom w:val="nil"/>
            </w:tcBorders>
            <w:shd w:val="clear" w:color="auto" w:fill="auto"/>
          </w:tcPr>
          <w:p w:rsidR="00794FBF" w:rsidRPr="000C7A26" w:rsidRDefault="00794FBF" w:rsidP="005C26EF">
            <w:pPr>
              <w:pStyle w:val="TableText"/>
              <w:tabs>
                <w:tab w:val="left" w:pos="426"/>
              </w:tabs>
            </w:pPr>
            <w:r w:rsidRPr="000C7A26">
              <w:t xml:space="preserve">15. </w:t>
            </w:r>
            <w:r w:rsidRPr="000C7A26">
              <w:tab/>
            </w:r>
            <w:proofErr w:type="spellStart"/>
            <w:r w:rsidRPr="000C7A26">
              <w:t>Mdft</w:t>
            </w:r>
            <w:proofErr w:type="spellEnd"/>
            <w:r w:rsidRPr="000C7A26">
              <w:t xml:space="preserve"> (</w:t>
            </w:r>
            <w:r w:rsidRPr="00BA698F">
              <w:rPr>
                <w:rFonts w:cs="Arial"/>
              </w:rPr>
              <w:sym w:font="Symbol" w:char="F06D"/>
            </w:r>
            <w:r w:rsidRPr="00BA698F">
              <w:rPr>
                <w:rFonts w:cs="Arial"/>
              </w:rPr>
              <w:t>m)</w:t>
            </w:r>
          </w:p>
        </w:tc>
        <w:tc>
          <w:tcPr>
            <w:tcW w:w="3802" w:type="dxa"/>
            <w:gridSpan w:val="7"/>
            <w:tcBorders>
              <w:top w:val="single" w:sz="12" w:space="0" w:color="auto"/>
              <w:bottom w:val="nil"/>
              <w:right w:val="single" w:sz="12" w:space="0" w:color="auto"/>
            </w:tcBorders>
            <w:shd w:val="clear" w:color="auto" w:fill="auto"/>
          </w:tcPr>
          <w:p w:rsidR="00794FBF" w:rsidRPr="000C7A26" w:rsidRDefault="00794FBF" w:rsidP="005C26EF">
            <w:pPr>
              <w:pStyle w:val="TableText"/>
            </w:pPr>
          </w:p>
        </w:tc>
        <w:tc>
          <w:tcPr>
            <w:tcW w:w="3119" w:type="dxa"/>
            <w:gridSpan w:val="9"/>
            <w:tcBorders>
              <w:top w:val="single" w:sz="12" w:space="0" w:color="auto"/>
              <w:left w:val="single" w:sz="12" w:space="0" w:color="auto"/>
              <w:bottom w:val="nil"/>
            </w:tcBorders>
            <w:shd w:val="clear" w:color="auto" w:fill="auto"/>
          </w:tcPr>
          <w:p w:rsidR="00794FBF" w:rsidRPr="000C7A26" w:rsidRDefault="00794FBF" w:rsidP="005C26EF">
            <w:pPr>
              <w:pStyle w:val="TableText"/>
            </w:pPr>
            <w:r w:rsidRPr="00BA698F">
              <w:rPr>
                <w:rFonts w:cs="Arial"/>
              </w:rPr>
              <w:t>16.  APPROVED BY:</w:t>
            </w: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trHeight w:val="624"/>
        </w:trPr>
        <w:tc>
          <w:tcPr>
            <w:tcW w:w="6379" w:type="dxa"/>
            <w:gridSpan w:val="10"/>
            <w:vMerge w:val="restart"/>
            <w:tcBorders>
              <w:top w:val="nil"/>
              <w:right w:val="single" w:sz="12" w:space="0" w:color="auto"/>
            </w:tcBorders>
            <w:shd w:val="clear" w:color="auto" w:fill="auto"/>
          </w:tcPr>
          <w:p w:rsidR="00794FBF" w:rsidRPr="000C7A26" w:rsidRDefault="00794FBF" w:rsidP="005C26EF">
            <w:pPr>
              <w:pStyle w:val="TableText"/>
            </w:pPr>
            <w:r w:rsidRPr="00BA698F">
              <w:rPr>
                <w:rFonts w:cs="Arial"/>
              </w:rPr>
              <w:t>NOTE: The minimum total dry film thickness (</w:t>
            </w:r>
            <w:proofErr w:type="spellStart"/>
            <w:r w:rsidRPr="00BA698F">
              <w:rPr>
                <w:rFonts w:cs="Arial"/>
              </w:rPr>
              <w:t>mdft</w:t>
            </w:r>
            <w:proofErr w:type="spellEnd"/>
            <w:r w:rsidRPr="00BA698F">
              <w:rPr>
                <w:rFonts w:cs="Arial"/>
              </w:rPr>
              <w:t xml:space="preserve">) of the paint system, neglecting primers and sealers under 30 microns, shall be 15 % greater (to the nearest 25 microns) than the sum of the </w:t>
            </w:r>
            <w:proofErr w:type="spellStart"/>
            <w:r w:rsidRPr="00BA698F">
              <w:rPr>
                <w:rFonts w:cs="Arial"/>
              </w:rPr>
              <w:t>mdfts</w:t>
            </w:r>
            <w:proofErr w:type="spellEnd"/>
            <w:r w:rsidRPr="00BA698F">
              <w:rPr>
                <w:rFonts w:cs="Arial"/>
              </w:rPr>
              <w:t xml:space="preserve"> of the individual paint coats.</w:t>
            </w:r>
          </w:p>
        </w:tc>
        <w:tc>
          <w:tcPr>
            <w:tcW w:w="3119" w:type="dxa"/>
            <w:gridSpan w:val="9"/>
            <w:tcBorders>
              <w:top w:val="nil"/>
              <w:left w:val="single" w:sz="12" w:space="0" w:color="auto"/>
              <w:bottom w:val="nil"/>
            </w:tcBorders>
            <w:shd w:val="clear" w:color="auto" w:fill="auto"/>
          </w:tcPr>
          <w:p w:rsidR="00794FBF" w:rsidRPr="000C7A26" w:rsidRDefault="00794FBF" w:rsidP="005C26EF">
            <w:pPr>
              <w:pStyle w:val="TableText"/>
            </w:pPr>
          </w:p>
        </w:tc>
      </w:tr>
      <w:tr w:rsidR="00794FBF" w:rsidRPr="000C7A26" w:rsidTr="00B567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6379" w:type="dxa"/>
            <w:gridSpan w:val="10"/>
            <w:vMerge/>
            <w:tcBorders>
              <w:bottom w:val="single" w:sz="12" w:space="0" w:color="auto"/>
              <w:right w:val="single" w:sz="12" w:space="0" w:color="auto"/>
            </w:tcBorders>
            <w:shd w:val="clear" w:color="auto" w:fill="auto"/>
          </w:tcPr>
          <w:p w:rsidR="00794FBF" w:rsidRPr="000C7A26" w:rsidRDefault="00794FBF" w:rsidP="005C26EF">
            <w:pPr>
              <w:pStyle w:val="TableText"/>
            </w:pPr>
          </w:p>
        </w:tc>
        <w:tc>
          <w:tcPr>
            <w:tcW w:w="1914" w:type="dxa"/>
            <w:gridSpan w:val="6"/>
            <w:tcBorders>
              <w:top w:val="nil"/>
              <w:left w:val="single" w:sz="12" w:space="0" w:color="auto"/>
              <w:bottom w:val="single" w:sz="12" w:space="0" w:color="auto"/>
            </w:tcBorders>
            <w:shd w:val="clear" w:color="auto" w:fill="auto"/>
          </w:tcPr>
          <w:p w:rsidR="00794FBF" w:rsidRPr="000C7A26" w:rsidRDefault="00794FBF" w:rsidP="004F52E8">
            <w:pPr>
              <w:pStyle w:val="TableText"/>
            </w:pPr>
            <w:r w:rsidRPr="000C7A26">
              <w:t>Date</w:t>
            </w:r>
          </w:p>
        </w:tc>
        <w:tc>
          <w:tcPr>
            <w:tcW w:w="1205" w:type="dxa"/>
            <w:gridSpan w:val="3"/>
            <w:tcBorders>
              <w:top w:val="nil"/>
              <w:bottom w:val="single" w:sz="12" w:space="0" w:color="auto"/>
            </w:tcBorders>
            <w:shd w:val="clear" w:color="auto" w:fill="auto"/>
          </w:tcPr>
          <w:p w:rsidR="00794FBF" w:rsidRPr="000C7A26" w:rsidRDefault="00794FBF" w:rsidP="005C26EF">
            <w:pPr>
              <w:pStyle w:val="TableText"/>
            </w:pPr>
          </w:p>
        </w:tc>
      </w:tr>
    </w:tbl>
    <w:p w:rsidR="0098557A" w:rsidRPr="000C7A26" w:rsidRDefault="0098557A" w:rsidP="0098557A"/>
    <w:p w:rsidR="0098557A" w:rsidRPr="000C7A26" w:rsidRDefault="0098557A" w:rsidP="0098557A">
      <w:pPr>
        <w:pStyle w:val="Heading1"/>
        <w:sectPr w:rsidR="0098557A" w:rsidRPr="000C7A26" w:rsidSect="00CA779A">
          <w:headerReference w:type="default" r:id="rId109"/>
          <w:pgSz w:w="11906" w:h="16838" w:code="9"/>
          <w:pgMar w:top="1797" w:right="1077" w:bottom="1797" w:left="2160" w:header="907" w:footer="567" w:gutter="0"/>
          <w:cols w:space="708"/>
          <w:docGrid w:linePitch="360"/>
        </w:sectPr>
      </w:pPr>
      <w:bookmarkStart w:id="279" w:name="_Toc120417179"/>
    </w:p>
    <w:p w:rsidR="0098557A" w:rsidRPr="00DE6126" w:rsidRDefault="0098557A" w:rsidP="0098557A">
      <w:pPr>
        <w:pStyle w:val="Heading1"/>
        <w:rPr>
          <w:color w:val="E67C08"/>
        </w:rPr>
      </w:pPr>
      <w:bookmarkStart w:id="280" w:name="_Toc503528916"/>
      <w:r w:rsidRPr="00DE6126">
        <w:rPr>
          <w:color w:val="E67C08"/>
        </w:rPr>
        <w:lastRenderedPageBreak/>
        <w:t>Appendix 50/3: (SPECIFICATION FOR HIGHWAY WORKS) FORM HA/P2 PAINT DATA SHEET</w:t>
      </w:r>
      <w:bookmarkEnd w:id="279"/>
      <w:bookmarkEnd w:id="280"/>
    </w:p>
    <w:p w:rsidR="00A05B17" w:rsidRPr="000C7A26" w:rsidRDefault="00A05B17" w:rsidP="00A05B17">
      <w:pPr>
        <w:spacing w:line="360" w:lineRule="auto"/>
      </w:pPr>
      <w:r w:rsidRPr="000C7A26">
        <w:t>BBA HAPAS Roads and Bridges Certificate Reference and Date:</w:t>
      </w:r>
    </w:p>
    <w:p w:rsidR="00A05B17" w:rsidRPr="000C7A26" w:rsidRDefault="00A05B17" w:rsidP="00A05B17">
      <w:pPr>
        <w:spacing w:line="360" w:lineRule="auto"/>
      </w:pPr>
      <w:r w:rsidRPr="000C7A26">
        <w:t>Manufacturer:</w:t>
      </w:r>
    </w:p>
    <w:p w:rsidR="00A05B17" w:rsidRPr="000C7A26" w:rsidRDefault="00A05B17" w:rsidP="00A05B17">
      <w:pPr>
        <w:spacing w:line="360" w:lineRule="auto"/>
      </w:pPr>
      <w:r w:rsidRPr="000C7A26">
        <w:t>Item No:</w:t>
      </w:r>
    </w:p>
    <w:p w:rsidR="00A05B17" w:rsidRPr="000C7A26" w:rsidRDefault="00A05B17" w:rsidP="00A05B17">
      <w:pPr>
        <w:spacing w:line="360" w:lineRule="auto"/>
      </w:pPr>
      <w:r w:rsidRPr="000C7A26">
        <w:t>Registered Description:</w:t>
      </w:r>
    </w:p>
    <w:p w:rsidR="00A05B17" w:rsidRPr="000C7A26" w:rsidRDefault="00A05B17" w:rsidP="00A05B17">
      <w:pPr>
        <w:spacing w:line="360" w:lineRule="auto"/>
      </w:pPr>
      <w:r w:rsidRPr="000C7A26">
        <w:t>Brand Name and Reference No:</w:t>
      </w:r>
    </w:p>
    <w:p w:rsidR="00A05B17" w:rsidRPr="000C7A26" w:rsidRDefault="00A05B17" w:rsidP="00A05B17">
      <w:pPr>
        <w:spacing w:line="360" w:lineRule="auto"/>
      </w:pPr>
      <w:r w:rsidRPr="000C7A26">
        <w:t>Consistency and Method of Application:</w:t>
      </w:r>
    </w:p>
    <w:p w:rsidR="00A05B17" w:rsidRPr="000C7A26" w:rsidRDefault="00A05B17" w:rsidP="00A05B17">
      <w:pPr>
        <w:spacing w:line="360" w:lineRule="auto"/>
      </w:pPr>
      <w:r w:rsidRPr="000C7A26">
        <w:t>Weight per 5 Litres (kg):</w:t>
      </w:r>
    </w:p>
    <w:p w:rsidR="00A05B17" w:rsidRPr="000C7A26" w:rsidRDefault="00A05B17" w:rsidP="00A05B17">
      <w:pPr>
        <w:spacing w:line="360" w:lineRule="auto"/>
      </w:pPr>
      <w:r w:rsidRPr="000C7A26">
        <w:t xml:space="preserve">Specific gravity: </w:t>
      </w:r>
      <w:r w:rsidRPr="000C7A26">
        <w:tab/>
      </w:r>
      <w:r w:rsidRPr="000C7A26">
        <w:tab/>
      </w:r>
      <w:r w:rsidRPr="000C7A26">
        <w:tab/>
      </w:r>
      <w:r w:rsidRPr="000C7A26">
        <w:tab/>
      </w:r>
      <w:r w:rsidRPr="000C7A26">
        <w:tab/>
      </w:r>
      <w:r w:rsidRPr="000C7A26">
        <w:tab/>
      </w:r>
      <w:r w:rsidRPr="000C7A26">
        <w:tab/>
        <w:t>Colour:</w:t>
      </w:r>
    </w:p>
    <w:p w:rsidR="00A05B17" w:rsidRPr="000C7A26" w:rsidRDefault="00A05B17" w:rsidP="00A05B17">
      <w:pPr>
        <w:spacing w:line="360" w:lineRule="auto"/>
      </w:pPr>
      <w:r w:rsidRPr="000C7A26">
        <w:t xml:space="preserve">For two pack paints volume solids </w:t>
      </w:r>
      <w:proofErr w:type="gramStart"/>
      <w:r w:rsidRPr="000C7A26">
        <w:t>%</w:t>
      </w:r>
      <w:proofErr w:type="gramEnd"/>
      <w:r w:rsidRPr="000C7A26">
        <w:t xml:space="preserve"> for mixed paint:</w:t>
      </w:r>
    </w:p>
    <w:p w:rsidR="00A05B17" w:rsidRPr="000C7A26" w:rsidRDefault="00A05B17" w:rsidP="00A05B17">
      <w:pPr>
        <w:spacing w:line="360" w:lineRule="auto"/>
      </w:pPr>
      <w:r w:rsidRPr="000C7A26">
        <w:t xml:space="preserve">Base: </w:t>
      </w:r>
      <w:r w:rsidRPr="000C7A26">
        <w:tab/>
      </w:r>
      <w:r w:rsidRPr="000C7A26">
        <w:tab/>
      </w:r>
      <w:r w:rsidRPr="000C7A26">
        <w:tab/>
      </w:r>
      <w:r w:rsidRPr="000C7A26">
        <w:tab/>
      </w:r>
      <w:r w:rsidRPr="000C7A26">
        <w:tab/>
        <w:t xml:space="preserve">Activator: </w:t>
      </w:r>
      <w:r w:rsidRPr="000C7A26">
        <w:tab/>
      </w:r>
      <w:r w:rsidRPr="000C7A26">
        <w:tab/>
      </w:r>
      <w:r w:rsidRPr="000C7A26">
        <w:tab/>
        <w:t>Mixed components:</w:t>
      </w:r>
    </w:p>
    <w:p w:rsidR="00A05B17" w:rsidRPr="000C7A26" w:rsidRDefault="00A05B17" w:rsidP="00A05B17">
      <w:pPr>
        <w:spacing w:line="360" w:lineRule="auto"/>
      </w:pPr>
      <w:r w:rsidRPr="000C7A26">
        <w:t>Volume Solids %:</w:t>
      </w:r>
    </w:p>
    <w:p w:rsidR="00A05B17" w:rsidRPr="000C7A26" w:rsidRDefault="00A05B17" w:rsidP="00A05B17">
      <w:pPr>
        <w:spacing w:line="360" w:lineRule="auto"/>
      </w:pPr>
      <w:r w:rsidRPr="000C7A26">
        <w:t xml:space="preserve">For two pack paints volume solids </w:t>
      </w:r>
      <w:proofErr w:type="gramStart"/>
      <w:r w:rsidRPr="000C7A26">
        <w:t>%</w:t>
      </w:r>
      <w:proofErr w:type="gramEnd"/>
      <w:r w:rsidRPr="000C7A26">
        <w:t xml:space="preserve"> for mixed paint:</w:t>
      </w:r>
    </w:p>
    <w:p w:rsidR="00A05B17" w:rsidRPr="000C7A26" w:rsidRDefault="00A05B17" w:rsidP="00A05B17">
      <w:pPr>
        <w:spacing w:line="360" w:lineRule="auto"/>
      </w:pPr>
      <w:r w:rsidRPr="000C7A26">
        <w:t>VOC content g/l (mixed)</w:t>
      </w:r>
      <w:r w:rsidRPr="000C7A26">
        <w:tab/>
        <w:t>:</w:t>
      </w:r>
    </w:p>
    <w:p w:rsidR="00A05B17" w:rsidRPr="000C7A26" w:rsidRDefault="00A05B17" w:rsidP="00A05B17">
      <w:pPr>
        <w:spacing w:line="360" w:lineRule="auto"/>
      </w:pPr>
      <w:r w:rsidRPr="000C7A26">
        <w:t>Manufacturer’s Minimum Dry Film Thickness Range</w:t>
      </w:r>
    </w:p>
    <w:p w:rsidR="00A05B17" w:rsidRPr="000C7A26" w:rsidRDefault="00A05B17" w:rsidP="00A05B17">
      <w:pPr>
        <w:spacing w:line="360" w:lineRule="auto"/>
      </w:pPr>
      <w:r w:rsidRPr="000C7A26">
        <w:tab/>
        <w:t xml:space="preserve">Recommended lower </w:t>
      </w:r>
      <w:proofErr w:type="spellStart"/>
      <w:r w:rsidRPr="000C7A26">
        <w:t>mdft</w:t>
      </w:r>
      <w:proofErr w:type="spellEnd"/>
      <w:r w:rsidRPr="000C7A26">
        <w:t>:</w:t>
      </w:r>
    </w:p>
    <w:p w:rsidR="00A05B17" w:rsidRPr="000C7A26" w:rsidRDefault="00A05B17" w:rsidP="00A05B17">
      <w:pPr>
        <w:spacing w:line="360" w:lineRule="auto"/>
      </w:pPr>
      <w:r w:rsidRPr="000C7A26">
        <w:tab/>
        <w:t xml:space="preserve">Recommended upper </w:t>
      </w:r>
      <w:proofErr w:type="spellStart"/>
      <w:r w:rsidRPr="000C7A26">
        <w:t>mdft</w:t>
      </w:r>
      <w:proofErr w:type="spellEnd"/>
      <w:r w:rsidRPr="000C7A26">
        <w:t>:</w:t>
      </w:r>
    </w:p>
    <w:p w:rsidR="00A05B17" w:rsidRPr="000C7A26" w:rsidRDefault="00A05B17" w:rsidP="00A05B17">
      <w:pPr>
        <w:spacing w:line="360" w:lineRule="auto"/>
      </w:pPr>
      <w:r w:rsidRPr="000C7A26">
        <w:t>Full Application Instructions:</w:t>
      </w:r>
    </w:p>
    <w:p w:rsidR="00A05B17" w:rsidRPr="000C7A26" w:rsidRDefault="00A05B17" w:rsidP="00A05B17">
      <w:pPr>
        <w:spacing w:line="360" w:lineRule="auto"/>
      </w:pPr>
      <w:r w:rsidRPr="000C7A26">
        <w:t>Mix ratio:</w:t>
      </w:r>
    </w:p>
    <w:p w:rsidR="00A05B17" w:rsidRPr="000C7A26" w:rsidRDefault="00A05B17" w:rsidP="00A05B17">
      <w:pPr>
        <w:spacing w:line="360" w:lineRule="auto"/>
      </w:pPr>
      <w:r w:rsidRPr="000C7A26">
        <w:t>Flash Point:</w:t>
      </w: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626"/>
        <w:gridCol w:w="1476"/>
        <w:gridCol w:w="1476"/>
        <w:gridCol w:w="1476"/>
        <w:gridCol w:w="1476"/>
        <w:gridCol w:w="1476"/>
      </w:tblGrid>
      <w:tr w:rsidR="00A05B17" w:rsidRPr="00BA698F" w:rsidTr="005C26EF">
        <w:trPr>
          <w:trHeight w:val="199"/>
        </w:trPr>
        <w:tc>
          <w:tcPr>
            <w:tcW w:w="3102" w:type="dxa"/>
            <w:gridSpan w:val="2"/>
            <w:shd w:val="clear" w:color="auto" w:fill="auto"/>
          </w:tcPr>
          <w:p w:rsidR="00A05B17" w:rsidRPr="00BA698F" w:rsidRDefault="00A05B17" w:rsidP="005C26EF">
            <w:pPr>
              <w:pStyle w:val="TableText"/>
              <w:rPr>
                <w:szCs w:val="21"/>
              </w:rPr>
            </w:pPr>
            <w:r w:rsidRPr="00BA698F">
              <w:rPr>
                <w:szCs w:val="21"/>
              </w:rPr>
              <w:t>Temperature</w:t>
            </w:r>
          </w:p>
        </w:tc>
        <w:tc>
          <w:tcPr>
            <w:tcW w:w="1476" w:type="dxa"/>
            <w:shd w:val="clear" w:color="auto" w:fill="auto"/>
          </w:tcPr>
          <w:p w:rsidR="00A05B17" w:rsidRPr="00BA698F" w:rsidRDefault="00A05B17" w:rsidP="005C26EF">
            <w:pPr>
              <w:pStyle w:val="TableText"/>
              <w:rPr>
                <w:szCs w:val="21"/>
              </w:rPr>
            </w:pPr>
            <w:r w:rsidRPr="00BA698F">
              <w:rPr>
                <w:szCs w:val="21"/>
              </w:rPr>
              <w:t>5°C</w:t>
            </w:r>
          </w:p>
        </w:tc>
        <w:tc>
          <w:tcPr>
            <w:tcW w:w="1476" w:type="dxa"/>
            <w:shd w:val="clear" w:color="auto" w:fill="auto"/>
          </w:tcPr>
          <w:p w:rsidR="00A05B17" w:rsidRPr="00BA698F" w:rsidRDefault="00A05B17" w:rsidP="005C26EF">
            <w:pPr>
              <w:pStyle w:val="TableText"/>
              <w:rPr>
                <w:szCs w:val="21"/>
              </w:rPr>
            </w:pPr>
            <w:r w:rsidRPr="00BA698F">
              <w:rPr>
                <w:szCs w:val="21"/>
              </w:rPr>
              <w:t>10°C</w:t>
            </w:r>
          </w:p>
        </w:tc>
        <w:tc>
          <w:tcPr>
            <w:tcW w:w="1476" w:type="dxa"/>
            <w:shd w:val="clear" w:color="auto" w:fill="auto"/>
          </w:tcPr>
          <w:p w:rsidR="00A05B17" w:rsidRPr="00BA698F" w:rsidRDefault="00A05B17" w:rsidP="005C26EF">
            <w:pPr>
              <w:pStyle w:val="TableText"/>
              <w:rPr>
                <w:szCs w:val="21"/>
              </w:rPr>
            </w:pPr>
            <w:r w:rsidRPr="00BA698F">
              <w:rPr>
                <w:szCs w:val="21"/>
              </w:rPr>
              <w:t>20°C</w:t>
            </w:r>
          </w:p>
        </w:tc>
        <w:tc>
          <w:tcPr>
            <w:tcW w:w="1476" w:type="dxa"/>
            <w:shd w:val="clear" w:color="auto" w:fill="auto"/>
          </w:tcPr>
          <w:p w:rsidR="00A05B17" w:rsidRPr="00BA698F" w:rsidRDefault="00A05B17" w:rsidP="005C26EF">
            <w:pPr>
              <w:pStyle w:val="TableText"/>
              <w:rPr>
                <w:szCs w:val="21"/>
              </w:rPr>
            </w:pPr>
            <w:r w:rsidRPr="00BA698F">
              <w:rPr>
                <w:szCs w:val="21"/>
              </w:rPr>
              <w:t>30°C</w:t>
            </w:r>
          </w:p>
        </w:tc>
      </w:tr>
      <w:tr w:rsidR="00A05B17" w:rsidRPr="00BA698F" w:rsidTr="005C26EF">
        <w:tc>
          <w:tcPr>
            <w:tcW w:w="1626" w:type="dxa"/>
            <w:vMerge w:val="restart"/>
            <w:shd w:val="clear" w:color="auto" w:fill="auto"/>
          </w:tcPr>
          <w:p w:rsidR="00A05B17" w:rsidRPr="00BA698F" w:rsidRDefault="00A05B17" w:rsidP="005C26EF">
            <w:pPr>
              <w:pStyle w:val="TableText"/>
              <w:rPr>
                <w:szCs w:val="21"/>
              </w:rPr>
            </w:pPr>
            <w:r w:rsidRPr="00BA698F">
              <w:rPr>
                <w:szCs w:val="21"/>
              </w:rPr>
              <w:t>Drying Times (hours)</w:t>
            </w:r>
          </w:p>
        </w:tc>
        <w:tc>
          <w:tcPr>
            <w:tcW w:w="1476" w:type="dxa"/>
            <w:shd w:val="clear" w:color="auto" w:fill="auto"/>
          </w:tcPr>
          <w:p w:rsidR="00A05B17" w:rsidRPr="00BA698F" w:rsidRDefault="00A05B17" w:rsidP="005C26EF">
            <w:pPr>
              <w:pStyle w:val="TableText"/>
              <w:rPr>
                <w:szCs w:val="21"/>
              </w:rPr>
            </w:pPr>
            <w:r w:rsidRPr="00BA698F">
              <w:rPr>
                <w:szCs w:val="21"/>
              </w:rPr>
              <w:t>Surface Dry</w:t>
            </w: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r>
      <w:tr w:rsidR="00A05B17" w:rsidRPr="00BA698F" w:rsidTr="005C26EF">
        <w:tc>
          <w:tcPr>
            <w:tcW w:w="1626" w:type="dxa"/>
            <w:vMerge/>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r w:rsidRPr="00BA698F">
              <w:rPr>
                <w:szCs w:val="21"/>
              </w:rPr>
              <w:t>Hard Dry</w:t>
            </w: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r>
      <w:tr w:rsidR="00A05B17" w:rsidRPr="00BA698F" w:rsidTr="005C26EF">
        <w:trPr>
          <w:trHeight w:val="360"/>
        </w:trPr>
        <w:tc>
          <w:tcPr>
            <w:tcW w:w="1626" w:type="dxa"/>
            <w:vMerge w:val="restart"/>
            <w:shd w:val="clear" w:color="auto" w:fill="auto"/>
          </w:tcPr>
          <w:p w:rsidR="00A05B17" w:rsidRPr="00BA698F" w:rsidRDefault="00A05B17" w:rsidP="005C26EF">
            <w:pPr>
              <w:pStyle w:val="TableText"/>
              <w:rPr>
                <w:szCs w:val="21"/>
              </w:rPr>
            </w:pPr>
            <w:proofErr w:type="spellStart"/>
            <w:r w:rsidRPr="00BA698F">
              <w:rPr>
                <w:szCs w:val="21"/>
              </w:rPr>
              <w:t>Overcoating</w:t>
            </w:r>
            <w:proofErr w:type="spellEnd"/>
            <w:r w:rsidRPr="00BA698F">
              <w:rPr>
                <w:szCs w:val="21"/>
              </w:rPr>
              <w:t xml:space="preserve"> Times (hours)</w:t>
            </w:r>
          </w:p>
        </w:tc>
        <w:tc>
          <w:tcPr>
            <w:tcW w:w="1476" w:type="dxa"/>
            <w:shd w:val="clear" w:color="auto" w:fill="auto"/>
          </w:tcPr>
          <w:p w:rsidR="00A05B17" w:rsidRPr="00BA698F" w:rsidRDefault="00A05B17" w:rsidP="005C26EF">
            <w:pPr>
              <w:pStyle w:val="TableText"/>
              <w:rPr>
                <w:szCs w:val="21"/>
              </w:rPr>
            </w:pPr>
            <w:r w:rsidRPr="00BA698F">
              <w:rPr>
                <w:szCs w:val="21"/>
              </w:rPr>
              <w:t>Minimum</w:t>
            </w: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r>
      <w:tr w:rsidR="00A05B17" w:rsidRPr="00BA698F" w:rsidTr="005C26EF">
        <w:trPr>
          <w:trHeight w:val="418"/>
        </w:trPr>
        <w:tc>
          <w:tcPr>
            <w:tcW w:w="1626" w:type="dxa"/>
            <w:vMerge/>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r w:rsidRPr="00BA698F">
              <w:rPr>
                <w:szCs w:val="21"/>
              </w:rPr>
              <w:t>Maximum</w:t>
            </w: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r>
      <w:tr w:rsidR="00A05B17" w:rsidRPr="00BA698F" w:rsidTr="005C26EF">
        <w:tc>
          <w:tcPr>
            <w:tcW w:w="3102" w:type="dxa"/>
            <w:gridSpan w:val="2"/>
            <w:shd w:val="clear" w:color="auto" w:fill="auto"/>
          </w:tcPr>
          <w:p w:rsidR="00A05B17" w:rsidRPr="00BA698F" w:rsidRDefault="00A05B17" w:rsidP="005C26EF">
            <w:pPr>
              <w:pStyle w:val="TableText"/>
              <w:rPr>
                <w:szCs w:val="21"/>
              </w:rPr>
            </w:pPr>
            <w:r w:rsidRPr="00BA698F">
              <w:rPr>
                <w:szCs w:val="21"/>
              </w:rPr>
              <w:t>Pot Life (hours)</w:t>
            </w: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c>
          <w:tcPr>
            <w:tcW w:w="1476" w:type="dxa"/>
            <w:shd w:val="clear" w:color="auto" w:fill="auto"/>
          </w:tcPr>
          <w:p w:rsidR="00A05B17" w:rsidRPr="00BA698F" w:rsidRDefault="00A05B17" w:rsidP="005C26EF">
            <w:pPr>
              <w:pStyle w:val="TableText"/>
              <w:rPr>
                <w:szCs w:val="21"/>
              </w:rPr>
            </w:pPr>
          </w:p>
        </w:tc>
      </w:tr>
    </w:tbl>
    <w:p w:rsidR="00A05B17" w:rsidRPr="000C7A26" w:rsidRDefault="00A05B17" w:rsidP="00A05B17"/>
    <w:p w:rsidR="00A05B17" w:rsidRPr="000C7A26" w:rsidRDefault="00A05B17" w:rsidP="00A05B17"/>
    <w:p w:rsidR="00A05B17" w:rsidRPr="000C7A26" w:rsidRDefault="00A05B17" w:rsidP="00A05B17">
      <w:pPr>
        <w:spacing w:line="360" w:lineRule="auto"/>
      </w:pPr>
      <w:r w:rsidRPr="000C7A26">
        <w:t>Cleaning Solvent/thinner:</w:t>
      </w:r>
    </w:p>
    <w:p w:rsidR="00A05B17" w:rsidRPr="000C7A26" w:rsidRDefault="00A05B17" w:rsidP="00A05B17">
      <w:pPr>
        <w:spacing w:line="360" w:lineRule="auto"/>
      </w:pPr>
      <w:r w:rsidRPr="000C7A26">
        <w:t>State effects on Drying Times of Temperatures below 20°C:</w:t>
      </w:r>
    </w:p>
    <w:p w:rsidR="00A05B17" w:rsidRPr="000C7A26" w:rsidRDefault="00A05B17" w:rsidP="00A05B17">
      <w:pPr>
        <w:spacing w:line="360" w:lineRule="auto"/>
      </w:pPr>
      <w:r w:rsidRPr="000C7A26">
        <w:t xml:space="preserve">Manufacturer’s Application Restrictions, e.g. for Temperatures or </w:t>
      </w:r>
      <w:proofErr w:type="gramStart"/>
      <w:r w:rsidRPr="000C7A26">
        <w:t>Humidity :</w:t>
      </w:r>
      <w:proofErr w:type="gramEnd"/>
    </w:p>
    <w:p w:rsidR="004F52E8" w:rsidRDefault="00A05B17" w:rsidP="00A05B17">
      <w:pPr>
        <w:spacing w:line="360" w:lineRule="auto"/>
        <w:sectPr w:rsidR="004F52E8" w:rsidSect="003B2C0B">
          <w:headerReference w:type="default" r:id="rId110"/>
          <w:pgSz w:w="11906" w:h="16838" w:code="9"/>
          <w:pgMar w:top="1797" w:right="1077" w:bottom="1797" w:left="2160" w:header="907" w:footer="567" w:gutter="0"/>
          <w:cols w:space="708"/>
          <w:docGrid w:linePitch="360"/>
        </w:sectPr>
      </w:pPr>
      <w:r w:rsidRPr="000C7A26">
        <w:t>Manufacturer’s General Recommendations:</w:t>
      </w:r>
    </w:p>
    <w:p w:rsidR="004F52E8" w:rsidRPr="00DE6126" w:rsidRDefault="0098557A" w:rsidP="0098557A">
      <w:pPr>
        <w:pStyle w:val="Heading1"/>
        <w:rPr>
          <w:color w:val="E67C08"/>
        </w:rPr>
      </w:pPr>
      <w:bookmarkStart w:id="281" w:name="_Toc503528917"/>
      <w:bookmarkStart w:id="282" w:name="_Toc120417180"/>
      <w:r w:rsidRPr="00DE6126">
        <w:rPr>
          <w:color w:val="E67C08"/>
        </w:rPr>
        <w:lastRenderedPageBreak/>
        <w:t>APPENDIX 50/4: (SPECIFICATION FOR HIGHWAY WORKS) FORM HA/P3 PAINT SAMPLE DESPATCH LIST:</w:t>
      </w:r>
      <w:bookmarkEnd w:id="281"/>
      <w:r w:rsidRPr="00DE6126">
        <w:rPr>
          <w:color w:val="E67C08"/>
        </w:rPr>
        <w:t xml:space="preserve"> </w:t>
      </w:r>
    </w:p>
    <w:p w:rsidR="0098557A" w:rsidRPr="00DE6126" w:rsidRDefault="0098557A" w:rsidP="004F52E8">
      <w:pPr>
        <w:pStyle w:val="Heading2"/>
        <w:rPr>
          <w:color w:val="E67C08"/>
        </w:rPr>
      </w:pPr>
      <w:r w:rsidRPr="00DE6126">
        <w:rPr>
          <w:color w:val="E67C08"/>
        </w:rPr>
        <w:t>SHEET 1</w:t>
      </w:r>
      <w:bookmarkEnd w:id="282"/>
    </w:p>
    <w:p w:rsidR="00A05B17" w:rsidRPr="000C7A26" w:rsidRDefault="00A05B17" w:rsidP="00A05B17">
      <w:pPr>
        <w:spacing w:line="360" w:lineRule="auto"/>
      </w:pPr>
      <w:r w:rsidRPr="000C7A26">
        <w:t>Contract Title</w:t>
      </w:r>
    </w:p>
    <w:p w:rsidR="00A05B17" w:rsidRPr="000C7A26" w:rsidRDefault="00A05B17" w:rsidP="00A05B17">
      <w:pPr>
        <w:spacing w:line="360" w:lineRule="auto"/>
      </w:pPr>
      <w:r w:rsidRPr="000C7A26">
        <w:t>Structure Name.</w:t>
      </w:r>
      <w:r w:rsidRPr="000C7A26">
        <w:tab/>
      </w:r>
      <w:r w:rsidRPr="000C7A26">
        <w:tab/>
      </w:r>
      <w:r w:rsidRPr="000C7A26">
        <w:tab/>
      </w:r>
      <w:r w:rsidRPr="000C7A26">
        <w:tab/>
      </w:r>
      <w:r w:rsidRPr="000C7A26">
        <w:tab/>
      </w:r>
      <w:r w:rsidRPr="000C7A26">
        <w:tab/>
      </w:r>
      <w:r w:rsidRPr="000C7A26">
        <w:tab/>
        <w:t>Structure No</w:t>
      </w:r>
    </w:p>
    <w:p w:rsidR="00A05B17" w:rsidRPr="000C7A26" w:rsidRDefault="00A733A8" w:rsidP="00A05B17">
      <w:pPr>
        <w:spacing w:line="360" w:lineRule="auto"/>
      </w:pPr>
      <w:r>
        <w:t>Client Name: Wokingham</w:t>
      </w:r>
      <w:r w:rsidR="00A05B17" w:rsidRPr="000C7A26">
        <w:t xml:space="preserve"> Council </w:t>
      </w:r>
    </w:p>
    <w:p w:rsidR="00A05B17" w:rsidRPr="000C7A26" w:rsidRDefault="00A05B17" w:rsidP="00A05B17">
      <w:pPr>
        <w:spacing w:line="360" w:lineRule="auto"/>
      </w:pPr>
      <w:r w:rsidRPr="000C7A26">
        <w:t xml:space="preserve">Supervising Firm </w:t>
      </w:r>
    </w:p>
    <w:p w:rsidR="00A05B17" w:rsidRPr="000C7A26" w:rsidRDefault="00A05B17" w:rsidP="00A05B17">
      <w:pPr>
        <w:spacing w:line="360" w:lineRule="auto"/>
      </w:pPr>
      <w:r w:rsidRPr="000C7A26">
        <w:t xml:space="preserve">Supervising Firm’s Representative Name: </w:t>
      </w:r>
      <w:r w:rsidRPr="000C7A26">
        <w:tab/>
      </w:r>
      <w:r w:rsidRPr="000C7A26">
        <w:tab/>
      </w:r>
      <w:r w:rsidRPr="000C7A26">
        <w:tab/>
      </w:r>
      <w:r w:rsidRPr="000C7A26">
        <w:tab/>
        <w:t xml:space="preserve">Tel No. </w:t>
      </w:r>
    </w:p>
    <w:p w:rsidR="00A05B17" w:rsidRPr="000C7A26" w:rsidRDefault="00A05B17" w:rsidP="00A05B17">
      <w:pPr>
        <w:spacing w:line="360" w:lineRule="auto"/>
      </w:pPr>
      <w:r w:rsidRPr="000C7A26">
        <w:t xml:space="preserve">Address: </w:t>
      </w:r>
    </w:p>
    <w:p w:rsidR="00A05B17" w:rsidRPr="000C7A26" w:rsidRDefault="00A05B17" w:rsidP="00A05B17">
      <w:pPr>
        <w:spacing w:line="360" w:lineRule="auto"/>
      </w:pPr>
      <w:r w:rsidRPr="000C7A26">
        <w:t>Painting Inspection Firm:</w:t>
      </w:r>
    </w:p>
    <w:p w:rsidR="00A05B17" w:rsidRPr="000C7A26" w:rsidRDefault="00A05B17" w:rsidP="00A05B17">
      <w:pPr>
        <w:spacing w:line="360" w:lineRule="auto"/>
      </w:pPr>
      <w:r w:rsidRPr="000C7A26">
        <w:t xml:space="preserve">Samples Dispatched From: </w:t>
      </w:r>
      <w:r w:rsidRPr="000C7A26">
        <w:tab/>
      </w:r>
      <w:r w:rsidRPr="000C7A26">
        <w:tab/>
      </w:r>
      <w:r w:rsidRPr="000C7A26">
        <w:tab/>
      </w:r>
      <w:r w:rsidRPr="000C7A26">
        <w:tab/>
        <w:t xml:space="preserve">(Note 1) Date Dispatched </w:t>
      </w:r>
    </w:p>
    <w:p w:rsidR="00A05B17" w:rsidRPr="000C7A26" w:rsidRDefault="00A05B17" w:rsidP="00A05B17">
      <w:pPr>
        <w:spacing w:line="360" w:lineRule="auto"/>
      </w:pPr>
      <w:r w:rsidRPr="000C7A26">
        <w:t xml:space="preserve">Inspector’s Name: </w:t>
      </w:r>
      <w:r w:rsidRPr="000C7A26">
        <w:tab/>
      </w:r>
      <w:r w:rsidRPr="000C7A26">
        <w:tab/>
      </w:r>
      <w:r w:rsidRPr="000C7A26">
        <w:tab/>
      </w:r>
      <w:r w:rsidRPr="000C7A26">
        <w:tab/>
      </w:r>
      <w:r w:rsidRPr="000C7A26">
        <w:tab/>
      </w:r>
      <w:r w:rsidRPr="000C7A26">
        <w:tab/>
      </w:r>
      <w:r w:rsidRPr="000C7A26">
        <w:tab/>
        <w:t>Tel No</w:t>
      </w:r>
    </w:p>
    <w:p w:rsidR="00A05B17" w:rsidRPr="000C7A26" w:rsidRDefault="00A05B17" w:rsidP="00A05B17">
      <w:pPr>
        <w:spacing w:line="360" w:lineRule="auto"/>
      </w:pPr>
      <w:r w:rsidRPr="000C7A26">
        <w:t xml:space="preserve">Inspector’s Signature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09"/>
        <w:gridCol w:w="708"/>
        <w:gridCol w:w="1684"/>
        <w:gridCol w:w="1143"/>
        <w:gridCol w:w="1867"/>
        <w:gridCol w:w="2248"/>
      </w:tblGrid>
      <w:tr w:rsidR="00A05B17" w:rsidRPr="000C7A26" w:rsidTr="005C26EF">
        <w:trPr>
          <w:trHeight w:val="730"/>
        </w:trPr>
        <w:tc>
          <w:tcPr>
            <w:tcW w:w="9464" w:type="dxa"/>
            <w:gridSpan w:val="6"/>
            <w:shd w:val="clear" w:color="auto" w:fill="auto"/>
            <w:vAlign w:val="center"/>
          </w:tcPr>
          <w:p w:rsidR="00A05B17" w:rsidRPr="000C7A26" w:rsidRDefault="00A05B17" w:rsidP="005C26EF">
            <w:pPr>
              <w:pStyle w:val="TableText"/>
            </w:pPr>
            <w:r w:rsidRPr="000C7A26">
              <w:t>SAMPLES: (Numbered A1, A2 etc. or B1, B2 etc.) (Note 2)</w:t>
            </w:r>
          </w:p>
        </w:tc>
      </w:tr>
      <w:tr w:rsidR="00A05B17" w:rsidRPr="000C7A26" w:rsidTr="005C26EF">
        <w:tc>
          <w:tcPr>
            <w:tcW w:w="1039" w:type="dxa"/>
            <w:shd w:val="clear" w:color="auto" w:fill="auto"/>
          </w:tcPr>
          <w:p w:rsidR="00A05B17" w:rsidRPr="000C7A26" w:rsidRDefault="00A05B17" w:rsidP="005C26EF">
            <w:pPr>
              <w:pStyle w:val="TableText"/>
            </w:pPr>
            <w:r w:rsidRPr="000C7A26">
              <w:t>Sample</w:t>
            </w:r>
          </w:p>
          <w:p w:rsidR="00A05B17" w:rsidRPr="000C7A26" w:rsidRDefault="00A05B17" w:rsidP="005C26EF">
            <w:pPr>
              <w:pStyle w:val="TableText"/>
            </w:pPr>
            <w:r w:rsidRPr="000C7A26">
              <w:t>No.</w:t>
            </w:r>
          </w:p>
        </w:tc>
        <w:tc>
          <w:tcPr>
            <w:tcW w:w="736" w:type="dxa"/>
            <w:shd w:val="clear" w:color="auto" w:fill="auto"/>
          </w:tcPr>
          <w:p w:rsidR="00A05B17" w:rsidRPr="000C7A26" w:rsidRDefault="00A05B17" w:rsidP="005C26EF">
            <w:pPr>
              <w:pStyle w:val="TableText"/>
            </w:pPr>
            <w:r w:rsidRPr="000C7A26">
              <w:t>Item</w:t>
            </w:r>
          </w:p>
          <w:p w:rsidR="00A05B17" w:rsidRPr="000C7A26" w:rsidRDefault="00A05B17" w:rsidP="005C26EF">
            <w:pPr>
              <w:pStyle w:val="TableText"/>
            </w:pPr>
            <w:r w:rsidRPr="000C7A26">
              <w:t>No.</w:t>
            </w:r>
          </w:p>
        </w:tc>
        <w:tc>
          <w:tcPr>
            <w:tcW w:w="1722" w:type="dxa"/>
            <w:shd w:val="clear" w:color="auto" w:fill="auto"/>
          </w:tcPr>
          <w:p w:rsidR="00A05B17" w:rsidRPr="000C7A26" w:rsidRDefault="00A05B17" w:rsidP="005C26EF">
            <w:pPr>
              <w:pStyle w:val="TableText"/>
            </w:pPr>
            <w:r w:rsidRPr="000C7A26">
              <w:t>Manufacturer’s</w:t>
            </w:r>
          </w:p>
          <w:p w:rsidR="00A05B17" w:rsidRPr="000C7A26" w:rsidRDefault="00A05B17" w:rsidP="005C26EF">
            <w:pPr>
              <w:pStyle w:val="TableText"/>
            </w:pPr>
            <w:r w:rsidRPr="000C7A26">
              <w:t>Reference No.</w:t>
            </w:r>
          </w:p>
        </w:tc>
        <w:tc>
          <w:tcPr>
            <w:tcW w:w="1253" w:type="dxa"/>
            <w:shd w:val="clear" w:color="auto" w:fill="auto"/>
          </w:tcPr>
          <w:p w:rsidR="00A05B17" w:rsidRPr="000C7A26" w:rsidRDefault="00A05B17" w:rsidP="005C26EF">
            <w:pPr>
              <w:pStyle w:val="TableText"/>
            </w:pPr>
            <w:r w:rsidRPr="000C7A26">
              <w:t>Batch No.</w:t>
            </w:r>
          </w:p>
        </w:tc>
        <w:tc>
          <w:tcPr>
            <w:tcW w:w="2082" w:type="dxa"/>
            <w:shd w:val="clear" w:color="auto" w:fill="auto"/>
          </w:tcPr>
          <w:p w:rsidR="00A05B17" w:rsidRPr="000C7A26" w:rsidRDefault="00A05B17" w:rsidP="005C26EF">
            <w:pPr>
              <w:pStyle w:val="TableText"/>
            </w:pPr>
            <w:r w:rsidRPr="000C7A26">
              <w:t>Colour</w:t>
            </w:r>
          </w:p>
          <w:p w:rsidR="00A05B17" w:rsidRPr="000C7A26" w:rsidRDefault="00A05B17" w:rsidP="005C26EF">
            <w:pPr>
              <w:pStyle w:val="TableText"/>
            </w:pPr>
            <w:r w:rsidRPr="00DB2525">
              <w:t>BS 4800 reference</w:t>
            </w:r>
          </w:p>
          <w:p w:rsidR="00A05B17" w:rsidRPr="000C7A26" w:rsidRDefault="00A05B17" w:rsidP="005C26EF">
            <w:pPr>
              <w:pStyle w:val="TableText"/>
            </w:pPr>
            <w:r w:rsidRPr="000C7A26">
              <w:t>(Note 3)</w:t>
            </w:r>
          </w:p>
        </w:tc>
        <w:tc>
          <w:tcPr>
            <w:tcW w:w="2632" w:type="dxa"/>
            <w:shd w:val="clear" w:color="auto" w:fill="auto"/>
          </w:tcPr>
          <w:p w:rsidR="00A05B17" w:rsidRPr="000C7A26" w:rsidRDefault="00A05B17" w:rsidP="005C26EF">
            <w:pPr>
              <w:pStyle w:val="TableText"/>
            </w:pPr>
            <w:proofErr w:type="spellStart"/>
            <w:r w:rsidRPr="000C7A26">
              <w:t>Sp.G</w:t>
            </w:r>
            <w:proofErr w:type="spellEnd"/>
            <w:r w:rsidRPr="000C7A26">
              <w:t>.</w:t>
            </w:r>
          </w:p>
          <w:p w:rsidR="00A05B17" w:rsidRPr="000C7A26" w:rsidRDefault="00A05B17" w:rsidP="005C26EF">
            <w:pPr>
              <w:pStyle w:val="TableText"/>
            </w:pPr>
            <w:r w:rsidRPr="000C7A26">
              <w:t>(Notes 4&amp;5)</w:t>
            </w:r>
          </w:p>
        </w:tc>
      </w:tr>
      <w:tr w:rsidR="00A05B17" w:rsidRPr="000C7A26" w:rsidTr="005C26EF">
        <w:tc>
          <w:tcPr>
            <w:tcW w:w="1039" w:type="dxa"/>
            <w:shd w:val="clear" w:color="auto" w:fill="auto"/>
          </w:tcPr>
          <w:p w:rsidR="00A05B17" w:rsidRPr="000C7A26" w:rsidRDefault="00A05B17" w:rsidP="005C26EF">
            <w:pPr>
              <w:pStyle w:val="TableText"/>
            </w:pPr>
          </w:p>
        </w:tc>
        <w:tc>
          <w:tcPr>
            <w:tcW w:w="736" w:type="dxa"/>
            <w:shd w:val="clear" w:color="auto" w:fill="auto"/>
          </w:tcPr>
          <w:p w:rsidR="00A05B17" w:rsidRPr="000C7A26" w:rsidRDefault="00A05B17" w:rsidP="005C26EF">
            <w:pPr>
              <w:pStyle w:val="TableText"/>
            </w:pPr>
          </w:p>
        </w:tc>
        <w:tc>
          <w:tcPr>
            <w:tcW w:w="1722" w:type="dxa"/>
            <w:shd w:val="clear" w:color="auto" w:fill="auto"/>
          </w:tcPr>
          <w:p w:rsidR="00A05B17" w:rsidRPr="000C7A26" w:rsidRDefault="00A05B17" w:rsidP="005C26EF">
            <w:pPr>
              <w:pStyle w:val="TableText"/>
            </w:pPr>
          </w:p>
        </w:tc>
        <w:tc>
          <w:tcPr>
            <w:tcW w:w="1253" w:type="dxa"/>
            <w:shd w:val="clear" w:color="auto" w:fill="auto"/>
          </w:tcPr>
          <w:p w:rsidR="00A05B17" w:rsidRPr="000C7A26" w:rsidRDefault="00A05B17" w:rsidP="005C26EF">
            <w:pPr>
              <w:pStyle w:val="TableText"/>
            </w:pPr>
          </w:p>
        </w:tc>
        <w:tc>
          <w:tcPr>
            <w:tcW w:w="2082" w:type="dxa"/>
            <w:shd w:val="clear" w:color="auto" w:fill="auto"/>
          </w:tcPr>
          <w:p w:rsidR="00A05B17" w:rsidRPr="000C7A26" w:rsidRDefault="00A05B17" w:rsidP="005C26EF">
            <w:pPr>
              <w:pStyle w:val="TableText"/>
            </w:pPr>
          </w:p>
        </w:tc>
        <w:tc>
          <w:tcPr>
            <w:tcW w:w="2632" w:type="dxa"/>
            <w:shd w:val="clear" w:color="auto" w:fill="auto"/>
          </w:tcPr>
          <w:p w:rsidR="00A05B17" w:rsidRPr="000C7A26" w:rsidRDefault="00A05B17" w:rsidP="005C26EF">
            <w:pPr>
              <w:pStyle w:val="TableText"/>
            </w:pPr>
          </w:p>
        </w:tc>
      </w:tr>
      <w:tr w:rsidR="00A05B17" w:rsidRPr="000C7A26" w:rsidTr="005C26EF">
        <w:tc>
          <w:tcPr>
            <w:tcW w:w="1039" w:type="dxa"/>
            <w:shd w:val="clear" w:color="auto" w:fill="auto"/>
          </w:tcPr>
          <w:p w:rsidR="00A05B17" w:rsidRPr="000C7A26" w:rsidRDefault="00A05B17" w:rsidP="005C26EF">
            <w:pPr>
              <w:pStyle w:val="TableText"/>
            </w:pPr>
          </w:p>
        </w:tc>
        <w:tc>
          <w:tcPr>
            <w:tcW w:w="736" w:type="dxa"/>
            <w:shd w:val="clear" w:color="auto" w:fill="auto"/>
          </w:tcPr>
          <w:p w:rsidR="00A05B17" w:rsidRPr="000C7A26" w:rsidRDefault="00A05B17" w:rsidP="005C26EF">
            <w:pPr>
              <w:pStyle w:val="TableText"/>
            </w:pPr>
          </w:p>
        </w:tc>
        <w:tc>
          <w:tcPr>
            <w:tcW w:w="1722" w:type="dxa"/>
            <w:shd w:val="clear" w:color="auto" w:fill="auto"/>
          </w:tcPr>
          <w:p w:rsidR="00A05B17" w:rsidRPr="000C7A26" w:rsidRDefault="00A05B17" w:rsidP="005C26EF">
            <w:pPr>
              <w:pStyle w:val="TableText"/>
            </w:pPr>
          </w:p>
        </w:tc>
        <w:tc>
          <w:tcPr>
            <w:tcW w:w="1253" w:type="dxa"/>
            <w:shd w:val="clear" w:color="auto" w:fill="auto"/>
          </w:tcPr>
          <w:p w:rsidR="00A05B17" w:rsidRPr="000C7A26" w:rsidRDefault="00A05B17" w:rsidP="005C26EF">
            <w:pPr>
              <w:pStyle w:val="TableText"/>
            </w:pPr>
          </w:p>
        </w:tc>
        <w:tc>
          <w:tcPr>
            <w:tcW w:w="2082" w:type="dxa"/>
            <w:shd w:val="clear" w:color="auto" w:fill="auto"/>
          </w:tcPr>
          <w:p w:rsidR="00A05B17" w:rsidRPr="000C7A26" w:rsidRDefault="00A05B17" w:rsidP="005C26EF">
            <w:pPr>
              <w:pStyle w:val="TableText"/>
            </w:pPr>
          </w:p>
        </w:tc>
        <w:tc>
          <w:tcPr>
            <w:tcW w:w="2632" w:type="dxa"/>
            <w:shd w:val="clear" w:color="auto" w:fill="auto"/>
          </w:tcPr>
          <w:p w:rsidR="00A05B17" w:rsidRPr="000C7A26" w:rsidRDefault="00A05B17" w:rsidP="005C26EF">
            <w:pPr>
              <w:pStyle w:val="TableText"/>
            </w:pPr>
          </w:p>
        </w:tc>
      </w:tr>
      <w:tr w:rsidR="00A05B17" w:rsidRPr="000C7A26" w:rsidTr="005C26EF">
        <w:tc>
          <w:tcPr>
            <w:tcW w:w="1039" w:type="dxa"/>
            <w:shd w:val="clear" w:color="auto" w:fill="auto"/>
          </w:tcPr>
          <w:p w:rsidR="00A05B17" w:rsidRPr="000C7A26" w:rsidRDefault="00A05B17" w:rsidP="005C26EF">
            <w:pPr>
              <w:pStyle w:val="TableText"/>
            </w:pPr>
          </w:p>
        </w:tc>
        <w:tc>
          <w:tcPr>
            <w:tcW w:w="736" w:type="dxa"/>
            <w:shd w:val="clear" w:color="auto" w:fill="auto"/>
          </w:tcPr>
          <w:p w:rsidR="00A05B17" w:rsidRPr="000C7A26" w:rsidRDefault="00A05B17" w:rsidP="005C26EF">
            <w:pPr>
              <w:pStyle w:val="TableText"/>
            </w:pPr>
          </w:p>
        </w:tc>
        <w:tc>
          <w:tcPr>
            <w:tcW w:w="1722" w:type="dxa"/>
            <w:shd w:val="clear" w:color="auto" w:fill="auto"/>
          </w:tcPr>
          <w:p w:rsidR="00A05B17" w:rsidRPr="000C7A26" w:rsidRDefault="00A05B17" w:rsidP="005C26EF">
            <w:pPr>
              <w:pStyle w:val="TableText"/>
            </w:pPr>
          </w:p>
        </w:tc>
        <w:tc>
          <w:tcPr>
            <w:tcW w:w="1253" w:type="dxa"/>
            <w:shd w:val="clear" w:color="auto" w:fill="auto"/>
          </w:tcPr>
          <w:p w:rsidR="00A05B17" w:rsidRPr="000C7A26" w:rsidRDefault="00A05B17" w:rsidP="005C26EF">
            <w:pPr>
              <w:pStyle w:val="TableText"/>
            </w:pPr>
          </w:p>
        </w:tc>
        <w:tc>
          <w:tcPr>
            <w:tcW w:w="2082" w:type="dxa"/>
            <w:shd w:val="clear" w:color="auto" w:fill="auto"/>
          </w:tcPr>
          <w:p w:rsidR="00A05B17" w:rsidRPr="000C7A26" w:rsidRDefault="00A05B17" w:rsidP="005C26EF">
            <w:pPr>
              <w:pStyle w:val="TableText"/>
            </w:pPr>
          </w:p>
        </w:tc>
        <w:tc>
          <w:tcPr>
            <w:tcW w:w="2632" w:type="dxa"/>
            <w:shd w:val="clear" w:color="auto" w:fill="auto"/>
          </w:tcPr>
          <w:p w:rsidR="00A05B17" w:rsidRPr="000C7A26" w:rsidRDefault="00A05B17" w:rsidP="005C26EF">
            <w:pPr>
              <w:pStyle w:val="TableText"/>
            </w:pPr>
          </w:p>
        </w:tc>
      </w:tr>
      <w:tr w:rsidR="00A05B17" w:rsidRPr="000C7A26" w:rsidTr="005C26EF">
        <w:tc>
          <w:tcPr>
            <w:tcW w:w="1039" w:type="dxa"/>
            <w:shd w:val="clear" w:color="auto" w:fill="auto"/>
          </w:tcPr>
          <w:p w:rsidR="00A05B17" w:rsidRPr="000C7A26" w:rsidRDefault="00A05B17" w:rsidP="005C26EF">
            <w:pPr>
              <w:pStyle w:val="TableText"/>
            </w:pPr>
          </w:p>
        </w:tc>
        <w:tc>
          <w:tcPr>
            <w:tcW w:w="736" w:type="dxa"/>
            <w:shd w:val="clear" w:color="auto" w:fill="auto"/>
          </w:tcPr>
          <w:p w:rsidR="00A05B17" w:rsidRPr="000C7A26" w:rsidRDefault="00A05B17" w:rsidP="005C26EF">
            <w:pPr>
              <w:pStyle w:val="TableText"/>
            </w:pPr>
          </w:p>
        </w:tc>
        <w:tc>
          <w:tcPr>
            <w:tcW w:w="1722" w:type="dxa"/>
            <w:shd w:val="clear" w:color="auto" w:fill="auto"/>
          </w:tcPr>
          <w:p w:rsidR="00A05B17" w:rsidRPr="000C7A26" w:rsidRDefault="00A05B17" w:rsidP="005C26EF">
            <w:pPr>
              <w:pStyle w:val="TableText"/>
            </w:pPr>
          </w:p>
        </w:tc>
        <w:tc>
          <w:tcPr>
            <w:tcW w:w="1253" w:type="dxa"/>
            <w:shd w:val="clear" w:color="auto" w:fill="auto"/>
          </w:tcPr>
          <w:p w:rsidR="00A05B17" w:rsidRPr="000C7A26" w:rsidRDefault="00A05B17" w:rsidP="005C26EF">
            <w:pPr>
              <w:pStyle w:val="TableText"/>
            </w:pPr>
          </w:p>
        </w:tc>
        <w:tc>
          <w:tcPr>
            <w:tcW w:w="2082" w:type="dxa"/>
            <w:shd w:val="clear" w:color="auto" w:fill="auto"/>
          </w:tcPr>
          <w:p w:rsidR="00A05B17" w:rsidRPr="000C7A26" w:rsidRDefault="00A05B17" w:rsidP="005C26EF">
            <w:pPr>
              <w:pStyle w:val="TableText"/>
            </w:pPr>
          </w:p>
        </w:tc>
        <w:tc>
          <w:tcPr>
            <w:tcW w:w="2632" w:type="dxa"/>
            <w:shd w:val="clear" w:color="auto" w:fill="auto"/>
          </w:tcPr>
          <w:p w:rsidR="00A05B17" w:rsidRPr="000C7A26" w:rsidRDefault="00A05B17" w:rsidP="005C26EF">
            <w:pPr>
              <w:pStyle w:val="TableText"/>
            </w:pPr>
          </w:p>
        </w:tc>
      </w:tr>
      <w:tr w:rsidR="00A05B17" w:rsidRPr="000C7A26" w:rsidTr="005C26EF">
        <w:tc>
          <w:tcPr>
            <w:tcW w:w="1039" w:type="dxa"/>
            <w:shd w:val="clear" w:color="auto" w:fill="auto"/>
          </w:tcPr>
          <w:p w:rsidR="00A05B17" w:rsidRPr="000C7A26" w:rsidRDefault="00A05B17" w:rsidP="005C26EF">
            <w:pPr>
              <w:pStyle w:val="TableText"/>
            </w:pPr>
          </w:p>
        </w:tc>
        <w:tc>
          <w:tcPr>
            <w:tcW w:w="736" w:type="dxa"/>
            <w:shd w:val="clear" w:color="auto" w:fill="auto"/>
          </w:tcPr>
          <w:p w:rsidR="00A05B17" w:rsidRPr="000C7A26" w:rsidRDefault="00A05B17" w:rsidP="005C26EF">
            <w:pPr>
              <w:pStyle w:val="TableText"/>
            </w:pPr>
          </w:p>
        </w:tc>
        <w:tc>
          <w:tcPr>
            <w:tcW w:w="1722" w:type="dxa"/>
            <w:shd w:val="clear" w:color="auto" w:fill="auto"/>
          </w:tcPr>
          <w:p w:rsidR="00A05B17" w:rsidRPr="000C7A26" w:rsidRDefault="00A05B17" w:rsidP="005C26EF">
            <w:pPr>
              <w:pStyle w:val="TableText"/>
            </w:pPr>
          </w:p>
        </w:tc>
        <w:tc>
          <w:tcPr>
            <w:tcW w:w="1253" w:type="dxa"/>
            <w:shd w:val="clear" w:color="auto" w:fill="auto"/>
          </w:tcPr>
          <w:p w:rsidR="00A05B17" w:rsidRPr="000C7A26" w:rsidRDefault="00A05B17" w:rsidP="005C26EF">
            <w:pPr>
              <w:pStyle w:val="TableText"/>
            </w:pPr>
          </w:p>
        </w:tc>
        <w:tc>
          <w:tcPr>
            <w:tcW w:w="2082" w:type="dxa"/>
            <w:shd w:val="clear" w:color="auto" w:fill="auto"/>
          </w:tcPr>
          <w:p w:rsidR="00A05B17" w:rsidRPr="000C7A26" w:rsidRDefault="00A05B17" w:rsidP="005C26EF">
            <w:pPr>
              <w:pStyle w:val="TableText"/>
            </w:pPr>
          </w:p>
        </w:tc>
        <w:tc>
          <w:tcPr>
            <w:tcW w:w="2632" w:type="dxa"/>
            <w:shd w:val="clear" w:color="auto" w:fill="auto"/>
          </w:tcPr>
          <w:p w:rsidR="00A05B17" w:rsidRPr="000C7A26" w:rsidRDefault="00A05B17" w:rsidP="005C26EF">
            <w:pPr>
              <w:pStyle w:val="TableText"/>
            </w:pPr>
          </w:p>
        </w:tc>
      </w:tr>
      <w:tr w:rsidR="00A05B17" w:rsidRPr="000C7A26" w:rsidTr="005C26EF">
        <w:tc>
          <w:tcPr>
            <w:tcW w:w="1039" w:type="dxa"/>
            <w:shd w:val="clear" w:color="auto" w:fill="auto"/>
          </w:tcPr>
          <w:p w:rsidR="00A05B17" w:rsidRPr="000C7A26" w:rsidRDefault="00A05B17" w:rsidP="005C26EF">
            <w:pPr>
              <w:pStyle w:val="TableText"/>
            </w:pPr>
          </w:p>
        </w:tc>
        <w:tc>
          <w:tcPr>
            <w:tcW w:w="736" w:type="dxa"/>
            <w:shd w:val="clear" w:color="auto" w:fill="auto"/>
          </w:tcPr>
          <w:p w:rsidR="00A05B17" w:rsidRPr="000C7A26" w:rsidRDefault="00A05B17" w:rsidP="005C26EF">
            <w:pPr>
              <w:pStyle w:val="TableText"/>
            </w:pPr>
          </w:p>
        </w:tc>
        <w:tc>
          <w:tcPr>
            <w:tcW w:w="1722" w:type="dxa"/>
            <w:shd w:val="clear" w:color="auto" w:fill="auto"/>
          </w:tcPr>
          <w:p w:rsidR="00A05B17" w:rsidRPr="000C7A26" w:rsidRDefault="00A05B17" w:rsidP="005C26EF">
            <w:pPr>
              <w:pStyle w:val="TableText"/>
            </w:pPr>
          </w:p>
        </w:tc>
        <w:tc>
          <w:tcPr>
            <w:tcW w:w="1253" w:type="dxa"/>
            <w:shd w:val="clear" w:color="auto" w:fill="auto"/>
          </w:tcPr>
          <w:p w:rsidR="00A05B17" w:rsidRPr="000C7A26" w:rsidRDefault="00A05B17" w:rsidP="005C26EF">
            <w:pPr>
              <w:pStyle w:val="TableText"/>
            </w:pPr>
          </w:p>
        </w:tc>
        <w:tc>
          <w:tcPr>
            <w:tcW w:w="2082" w:type="dxa"/>
            <w:shd w:val="clear" w:color="auto" w:fill="auto"/>
          </w:tcPr>
          <w:p w:rsidR="00A05B17" w:rsidRPr="000C7A26" w:rsidRDefault="00A05B17" w:rsidP="005C26EF">
            <w:pPr>
              <w:pStyle w:val="TableText"/>
            </w:pPr>
          </w:p>
        </w:tc>
        <w:tc>
          <w:tcPr>
            <w:tcW w:w="2632" w:type="dxa"/>
            <w:shd w:val="clear" w:color="auto" w:fill="auto"/>
          </w:tcPr>
          <w:p w:rsidR="00A05B17" w:rsidRPr="000C7A26" w:rsidRDefault="00A05B17" w:rsidP="005C26EF">
            <w:pPr>
              <w:pStyle w:val="TableText"/>
            </w:pPr>
          </w:p>
        </w:tc>
      </w:tr>
      <w:tr w:rsidR="00A05B17" w:rsidRPr="000C7A26" w:rsidTr="005C26EF">
        <w:tc>
          <w:tcPr>
            <w:tcW w:w="1039" w:type="dxa"/>
            <w:shd w:val="clear" w:color="auto" w:fill="auto"/>
          </w:tcPr>
          <w:p w:rsidR="00A05B17" w:rsidRPr="000C7A26" w:rsidRDefault="00A05B17" w:rsidP="005C26EF">
            <w:pPr>
              <w:pStyle w:val="TableText"/>
            </w:pPr>
          </w:p>
        </w:tc>
        <w:tc>
          <w:tcPr>
            <w:tcW w:w="736" w:type="dxa"/>
            <w:shd w:val="clear" w:color="auto" w:fill="auto"/>
          </w:tcPr>
          <w:p w:rsidR="00A05B17" w:rsidRPr="000C7A26" w:rsidRDefault="00A05B17" w:rsidP="005C26EF">
            <w:pPr>
              <w:pStyle w:val="TableText"/>
            </w:pPr>
          </w:p>
        </w:tc>
        <w:tc>
          <w:tcPr>
            <w:tcW w:w="1722" w:type="dxa"/>
            <w:shd w:val="clear" w:color="auto" w:fill="auto"/>
          </w:tcPr>
          <w:p w:rsidR="00A05B17" w:rsidRPr="000C7A26" w:rsidRDefault="00A05B17" w:rsidP="005C26EF">
            <w:pPr>
              <w:pStyle w:val="TableText"/>
            </w:pPr>
          </w:p>
        </w:tc>
        <w:tc>
          <w:tcPr>
            <w:tcW w:w="1253" w:type="dxa"/>
            <w:shd w:val="clear" w:color="auto" w:fill="auto"/>
          </w:tcPr>
          <w:p w:rsidR="00A05B17" w:rsidRPr="000C7A26" w:rsidRDefault="00A05B17" w:rsidP="005C26EF">
            <w:pPr>
              <w:pStyle w:val="TableText"/>
            </w:pPr>
          </w:p>
        </w:tc>
        <w:tc>
          <w:tcPr>
            <w:tcW w:w="2082" w:type="dxa"/>
            <w:shd w:val="clear" w:color="auto" w:fill="auto"/>
          </w:tcPr>
          <w:p w:rsidR="00A05B17" w:rsidRPr="000C7A26" w:rsidRDefault="00A05B17" w:rsidP="005C26EF">
            <w:pPr>
              <w:pStyle w:val="TableText"/>
            </w:pPr>
          </w:p>
        </w:tc>
        <w:tc>
          <w:tcPr>
            <w:tcW w:w="2632" w:type="dxa"/>
            <w:shd w:val="clear" w:color="auto" w:fill="auto"/>
          </w:tcPr>
          <w:p w:rsidR="00A05B17" w:rsidRPr="000C7A26" w:rsidRDefault="00A05B17" w:rsidP="005C26EF">
            <w:pPr>
              <w:pStyle w:val="TableText"/>
            </w:pPr>
          </w:p>
        </w:tc>
      </w:tr>
      <w:tr w:rsidR="00A05B17" w:rsidRPr="000C7A26" w:rsidTr="005C26EF">
        <w:tc>
          <w:tcPr>
            <w:tcW w:w="1039" w:type="dxa"/>
            <w:shd w:val="clear" w:color="auto" w:fill="auto"/>
          </w:tcPr>
          <w:p w:rsidR="00A05B17" w:rsidRPr="000C7A26" w:rsidRDefault="00A05B17" w:rsidP="005C26EF">
            <w:pPr>
              <w:pStyle w:val="TableText"/>
            </w:pPr>
          </w:p>
        </w:tc>
        <w:tc>
          <w:tcPr>
            <w:tcW w:w="736" w:type="dxa"/>
            <w:shd w:val="clear" w:color="auto" w:fill="auto"/>
          </w:tcPr>
          <w:p w:rsidR="00A05B17" w:rsidRPr="000C7A26" w:rsidRDefault="00A05B17" w:rsidP="005C26EF">
            <w:pPr>
              <w:pStyle w:val="TableText"/>
            </w:pPr>
          </w:p>
        </w:tc>
        <w:tc>
          <w:tcPr>
            <w:tcW w:w="1722" w:type="dxa"/>
            <w:shd w:val="clear" w:color="auto" w:fill="auto"/>
          </w:tcPr>
          <w:p w:rsidR="00A05B17" w:rsidRPr="000C7A26" w:rsidRDefault="00A05B17" w:rsidP="005C26EF">
            <w:pPr>
              <w:pStyle w:val="TableText"/>
            </w:pPr>
          </w:p>
        </w:tc>
        <w:tc>
          <w:tcPr>
            <w:tcW w:w="1253" w:type="dxa"/>
            <w:shd w:val="clear" w:color="auto" w:fill="auto"/>
          </w:tcPr>
          <w:p w:rsidR="00A05B17" w:rsidRPr="000C7A26" w:rsidRDefault="00A05B17" w:rsidP="005C26EF">
            <w:pPr>
              <w:pStyle w:val="TableText"/>
            </w:pPr>
          </w:p>
        </w:tc>
        <w:tc>
          <w:tcPr>
            <w:tcW w:w="2082" w:type="dxa"/>
            <w:shd w:val="clear" w:color="auto" w:fill="auto"/>
          </w:tcPr>
          <w:p w:rsidR="00A05B17" w:rsidRPr="000C7A26" w:rsidRDefault="00A05B17" w:rsidP="005C26EF">
            <w:pPr>
              <w:pStyle w:val="TableText"/>
            </w:pPr>
          </w:p>
        </w:tc>
        <w:tc>
          <w:tcPr>
            <w:tcW w:w="2632" w:type="dxa"/>
            <w:shd w:val="clear" w:color="auto" w:fill="auto"/>
          </w:tcPr>
          <w:p w:rsidR="00A05B17" w:rsidRPr="000C7A26" w:rsidRDefault="00A05B17" w:rsidP="005C26EF">
            <w:pPr>
              <w:pStyle w:val="TableText"/>
            </w:pPr>
          </w:p>
        </w:tc>
      </w:tr>
    </w:tbl>
    <w:p w:rsidR="00A05B17" w:rsidRPr="000C7A26" w:rsidRDefault="00A05B17" w:rsidP="00A05B17"/>
    <w:p w:rsidR="00A05B17" w:rsidRDefault="00A05B17" w:rsidP="00A05B17">
      <w:r w:rsidRPr="000C7A26">
        <w:t>Paint Manufacturer:</w:t>
      </w:r>
    </w:p>
    <w:p w:rsidR="00D34234" w:rsidRDefault="00D34234" w:rsidP="00A05B17"/>
    <w:p w:rsidR="00D34234" w:rsidRDefault="00D34234" w:rsidP="00A05B17"/>
    <w:p w:rsidR="00D34234" w:rsidRDefault="00D34234" w:rsidP="00A05B17"/>
    <w:p w:rsidR="00D34234" w:rsidRPr="000C7A26" w:rsidRDefault="00D34234" w:rsidP="00A05B17"/>
    <w:p w:rsidR="0098557A" w:rsidRPr="00DE6126" w:rsidRDefault="0098557A" w:rsidP="004F52E8">
      <w:pPr>
        <w:pStyle w:val="Heading2"/>
        <w:rPr>
          <w:color w:val="E67C08"/>
        </w:rPr>
      </w:pPr>
      <w:bookmarkStart w:id="283" w:name="_Toc120417181"/>
      <w:r w:rsidRPr="000C7A26">
        <w:lastRenderedPageBreak/>
        <w:t xml:space="preserve"> </w:t>
      </w:r>
      <w:r w:rsidRPr="00DE6126">
        <w:rPr>
          <w:color w:val="E67C08"/>
        </w:rPr>
        <w:t>SHEET 2</w:t>
      </w:r>
      <w:bookmarkEnd w:id="283"/>
    </w:p>
    <w:p w:rsidR="0098557A" w:rsidRDefault="0098557A" w:rsidP="001765CB">
      <w:pPr>
        <w:spacing w:line="360" w:lineRule="auto"/>
      </w:pPr>
      <w:r w:rsidRPr="000C7A26">
        <w:t>INSPECTOR to complete Form HA/P3 and to forward single copies to each of the following within 24 hours of despatch of samples by the Contractor to Scientifics Ltd:</w:t>
      </w:r>
    </w:p>
    <w:tbl>
      <w:tblPr>
        <w:tblW w:w="0" w:type="auto"/>
        <w:tblLook w:val="01E0" w:firstRow="1" w:lastRow="1" w:firstColumn="1" w:lastColumn="1" w:noHBand="0" w:noVBand="0"/>
      </w:tblPr>
      <w:tblGrid>
        <w:gridCol w:w="4072"/>
        <w:gridCol w:w="4597"/>
      </w:tblGrid>
      <w:tr w:rsidR="00A05B17" w:rsidRPr="00BA698F" w:rsidTr="005C26EF">
        <w:tc>
          <w:tcPr>
            <w:tcW w:w="4428" w:type="dxa"/>
            <w:shd w:val="clear" w:color="auto" w:fill="auto"/>
          </w:tcPr>
          <w:p w:rsidR="00A05B17" w:rsidRPr="00BA698F" w:rsidRDefault="00A05B17" w:rsidP="005C26EF">
            <w:pPr>
              <w:autoSpaceDE w:val="0"/>
              <w:autoSpaceDN w:val="0"/>
              <w:adjustRightInd w:val="0"/>
              <w:spacing w:line="360" w:lineRule="auto"/>
              <w:rPr>
                <w:rFonts w:cs="Arial"/>
                <w:szCs w:val="21"/>
              </w:rPr>
            </w:pPr>
            <w:r w:rsidRPr="00BA698F">
              <w:rPr>
                <w:szCs w:val="21"/>
              </w:rPr>
              <w:t xml:space="preserve">і.    </w:t>
            </w:r>
            <w:r w:rsidRPr="00BA698F">
              <w:rPr>
                <w:rFonts w:cs="Arial"/>
                <w:szCs w:val="21"/>
              </w:rPr>
              <w:t>Stores Receiving Section 107</w:t>
            </w:r>
          </w:p>
        </w:tc>
        <w:tc>
          <w:tcPr>
            <w:tcW w:w="5036" w:type="dxa"/>
            <w:shd w:val="clear" w:color="auto" w:fill="auto"/>
          </w:tcPr>
          <w:p w:rsidR="00A05B17" w:rsidRPr="00BA698F" w:rsidRDefault="00A05B17" w:rsidP="005C26EF">
            <w:pPr>
              <w:autoSpaceDE w:val="0"/>
              <w:autoSpaceDN w:val="0"/>
              <w:adjustRightInd w:val="0"/>
              <w:spacing w:line="360" w:lineRule="auto"/>
              <w:rPr>
                <w:rFonts w:cs="Arial"/>
                <w:szCs w:val="21"/>
              </w:rPr>
            </w:pPr>
            <w:proofErr w:type="spellStart"/>
            <w:proofErr w:type="gramStart"/>
            <w:r w:rsidRPr="00BA698F">
              <w:rPr>
                <w:szCs w:val="21"/>
              </w:rPr>
              <w:t>іі</w:t>
            </w:r>
            <w:proofErr w:type="spellEnd"/>
            <w:proofErr w:type="gramEnd"/>
            <w:r w:rsidRPr="00BA698F">
              <w:rPr>
                <w:szCs w:val="21"/>
              </w:rPr>
              <w:t xml:space="preserve">.    </w:t>
            </w:r>
            <w:r w:rsidRPr="00BA698F">
              <w:rPr>
                <w:rFonts w:cs="Arial"/>
                <w:szCs w:val="21"/>
              </w:rPr>
              <w:t>Highway Agency</w:t>
            </w:r>
          </w:p>
        </w:tc>
      </w:tr>
      <w:tr w:rsidR="00A05B17" w:rsidRPr="00BA698F" w:rsidTr="005C26EF">
        <w:tc>
          <w:tcPr>
            <w:tcW w:w="4428" w:type="dxa"/>
            <w:shd w:val="clear" w:color="auto" w:fill="auto"/>
          </w:tcPr>
          <w:p w:rsidR="00A05B17" w:rsidRPr="00BA698F" w:rsidRDefault="00A05B17" w:rsidP="005C26EF">
            <w:pPr>
              <w:autoSpaceDE w:val="0"/>
              <w:autoSpaceDN w:val="0"/>
              <w:adjustRightInd w:val="0"/>
              <w:spacing w:line="360" w:lineRule="auto"/>
              <w:rPr>
                <w:rFonts w:cs="Arial"/>
                <w:szCs w:val="21"/>
              </w:rPr>
            </w:pPr>
            <w:r w:rsidRPr="00BA698F">
              <w:rPr>
                <w:rFonts w:cs="Arial"/>
                <w:szCs w:val="21"/>
              </w:rPr>
              <w:t xml:space="preserve">      Paints and Coatings</w:t>
            </w:r>
          </w:p>
        </w:tc>
        <w:tc>
          <w:tcPr>
            <w:tcW w:w="5036" w:type="dxa"/>
            <w:shd w:val="clear" w:color="auto" w:fill="auto"/>
          </w:tcPr>
          <w:p w:rsidR="00A05B17" w:rsidRPr="00BA698F" w:rsidRDefault="00A05B17" w:rsidP="005C26EF">
            <w:pPr>
              <w:autoSpaceDE w:val="0"/>
              <w:autoSpaceDN w:val="0"/>
              <w:adjustRightInd w:val="0"/>
              <w:spacing w:line="360" w:lineRule="auto"/>
              <w:rPr>
                <w:rFonts w:cs="Arial"/>
                <w:szCs w:val="21"/>
              </w:rPr>
            </w:pPr>
            <w:r w:rsidRPr="00BA698F">
              <w:rPr>
                <w:rFonts w:cs="Arial"/>
                <w:szCs w:val="21"/>
              </w:rPr>
              <w:t xml:space="preserve">       Quality Services Division – Civil Eng.</w:t>
            </w:r>
          </w:p>
        </w:tc>
      </w:tr>
      <w:tr w:rsidR="00A05B17" w:rsidRPr="00BA698F" w:rsidTr="005C26EF">
        <w:tc>
          <w:tcPr>
            <w:tcW w:w="4428" w:type="dxa"/>
            <w:shd w:val="clear" w:color="auto" w:fill="auto"/>
          </w:tcPr>
          <w:p w:rsidR="00A05B17" w:rsidRPr="00BA698F" w:rsidRDefault="00A05B17" w:rsidP="005C26EF">
            <w:pPr>
              <w:autoSpaceDE w:val="0"/>
              <w:autoSpaceDN w:val="0"/>
              <w:adjustRightInd w:val="0"/>
              <w:spacing w:line="360" w:lineRule="auto"/>
              <w:rPr>
                <w:rFonts w:cs="Arial"/>
                <w:szCs w:val="21"/>
              </w:rPr>
            </w:pPr>
            <w:r w:rsidRPr="00BA698F">
              <w:rPr>
                <w:rFonts w:cs="Arial"/>
                <w:szCs w:val="21"/>
              </w:rPr>
              <w:t xml:space="preserve">      A7 Building, Room G010</w:t>
            </w:r>
          </w:p>
        </w:tc>
        <w:tc>
          <w:tcPr>
            <w:tcW w:w="5036" w:type="dxa"/>
            <w:shd w:val="clear" w:color="auto" w:fill="auto"/>
          </w:tcPr>
          <w:p w:rsidR="00A05B17" w:rsidRPr="00BA698F" w:rsidRDefault="00A05B17" w:rsidP="005C26EF">
            <w:pPr>
              <w:autoSpaceDE w:val="0"/>
              <w:autoSpaceDN w:val="0"/>
              <w:adjustRightInd w:val="0"/>
              <w:spacing w:line="360" w:lineRule="auto"/>
              <w:rPr>
                <w:rFonts w:cs="Arial"/>
                <w:szCs w:val="21"/>
              </w:rPr>
            </w:pPr>
            <w:r w:rsidRPr="00BA698F">
              <w:rPr>
                <w:rFonts w:cs="Arial"/>
                <w:szCs w:val="21"/>
              </w:rPr>
              <w:t xml:space="preserve">       Room 3/59</w:t>
            </w:r>
          </w:p>
        </w:tc>
      </w:tr>
      <w:tr w:rsidR="00A05B17" w:rsidRPr="00BA698F" w:rsidTr="005C26EF">
        <w:tc>
          <w:tcPr>
            <w:tcW w:w="4428" w:type="dxa"/>
            <w:shd w:val="clear" w:color="auto" w:fill="auto"/>
          </w:tcPr>
          <w:p w:rsidR="00A05B17" w:rsidRPr="00BA698F" w:rsidRDefault="00A05B17" w:rsidP="005C26EF">
            <w:pPr>
              <w:autoSpaceDE w:val="0"/>
              <w:autoSpaceDN w:val="0"/>
              <w:adjustRightInd w:val="0"/>
              <w:spacing w:line="360" w:lineRule="auto"/>
              <w:rPr>
                <w:rFonts w:cs="Arial"/>
                <w:szCs w:val="21"/>
              </w:rPr>
            </w:pPr>
            <w:r w:rsidRPr="00BA698F">
              <w:rPr>
                <w:rFonts w:cs="Arial"/>
                <w:szCs w:val="21"/>
              </w:rPr>
              <w:t xml:space="preserve">      DERA Farnborough</w:t>
            </w:r>
          </w:p>
        </w:tc>
        <w:tc>
          <w:tcPr>
            <w:tcW w:w="5036" w:type="dxa"/>
            <w:shd w:val="clear" w:color="auto" w:fill="auto"/>
          </w:tcPr>
          <w:p w:rsidR="00A05B17" w:rsidRPr="00BA698F" w:rsidRDefault="00A05B17" w:rsidP="005C26EF">
            <w:pPr>
              <w:autoSpaceDE w:val="0"/>
              <w:autoSpaceDN w:val="0"/>
              <w:adjustRightInd w:val="0"/>
              <w:spacing w:line="360" w:lineRule="auto"/>
              <w:rPr>
                <w:rFonts w:cs="Arial"/>
                <w:szCs w:val="21"/>
              </w:rPr>
            </w:pPr>
            <w:r w:rsidRPr="00BA698F">
              <w:rPr>
                <w:rFonts w:cs="Arial"/>
                <w:szCs w:val="21"/>
              </w:rPr>
              <w:t xml:space="preserve">       St Christopher House</w:t>
            </w:r>
          </w:p>
        </w:tc>
      </w:tr>
      <w:tr w:rsidR="00A05B17" w:rsidRPr="00BA698F" w:rsidTr="005C26EF">
        <w:tc>
          <w:tcPr>
            <w:tcW w:w="4428" w:type="dxa"/>
            <w:shd w:val="clear" w:color="auto" w:fill="auto"/>
          </w:tcPr>
          <w:p w:rsidR="00A05B17" w:rsidRPr="00BA698F" w:rsidRDefault="00A05B17" w:rsidP="005C26EF">
            <w:pPr>
              <w:autoSpaceDE w:val="0"/>
              <w:autoSpaceDN w:val="0"/>
              <w:adjustRightInd w:val="0"/>
              <w:spacing w:line="360" w:lineRule="auto"/>
              <w:rPr>
                <w:rFonts w:cs="Arial"/>
                <w:szCs w:val="21"/>
              </w:rPr>
            </w:pPr>
            <w:r w:rsidRPr="00BA698F">
              <w:rPr>
                <w:rFonts w:cs="Arial"/>
                <w:szCs w:val="21"/>
              </w:rPr>
              <w:t xml:space="preserve">      Farnborough</w:t>
            </w:r>
          </w:p>
        </w:tc>
        <w:tc>
          <w:tcPr>
            <w:tcW w:w="5036" w:type="dxa"/>
            <w:shd w:val="clear" w:color="auto" w:fill="auto"/>
          </w:tcPr>
          <w:p w:rsidR="00A05B17" w:rsidRPr="00BA698F" w:rsidRDefault="00A05B17" w:rsidP="005C26EF">
            <w:pPr>
              <w:autoSpaceDE w:val="0"/>
              <w:autoSpaceDN w:val="0"/>
              <w:adjustRightInd w:val="0"/>
              <w:spacing w:line="360" w:lineRule="auto"/>
              <w:rPr>
                <w:rFonts w:cs="Arial"/>
                <w:szCs w:val="21"/>
              </w:rPr>
            </w:pPr>
            <w:r w:rsidRPr="00BA698F">
              <w:rPr>
                <w:rFonts w:cs="Arial"/>
                <w:szCs w:val="21"/>
              </w:rPr>
              <w:t xml:space="preserve">       Southwark Street</w:t>
            </w:r>
          </w:p>
        </w:tc>
      </w:tr>
      <w:tr w:rsidR="00A05B17" w:rsidRPr="00BA698F" w:rsidTr="005C26EF">
        <w:tc>
          <w:tcPr>
            <w:tcW w:w="4428" w:type="dxa"/>
            <w:shd w:val="clear" w:color="auto" w:fill="auto"/>
          </w:tcPr>
          <w:p w:rsidR="00A05B17" w:rsidRPr="00BA698F" w:rsidRDefault="00A05B17" w:rsidP="005C26EF">
            <w:pPr>
              <w:autoSpaceDE w:val="0"/>
              <w:autoSpaceDN w:val="0"/>
              <w:adjustRightInd w:val="0"/>
              <w:spacing w:line="360" w:lineRule="auto"/>
              <w:rPr>
                <w:rFonts w:cs="Arial"/>
                <w:szCs w:val="21"/>
              </w:rPr>
            </w:pPr>
            <w:r w:rsidRPr="00BA698F">
              <w:rPr>
                <w:rFonts w:cs="Arial"/>
                <w:szCs w:val="21"/>
              </w:rPr>
              <w:t xml:space="preserve">      Hampshire GU14 0LX</w:t>
            </w:r>
          </w:p>
        </w:tc>
        <w:tc>
          <w:tcPr>
            <w:tcW w:w="5036" w:type="dxa"/>
            <w:shd w:val="clear" w:color="auto" w:fill="auto"/>
          </w:tcPr>
          <w:p w:rsidR="00A05B17" w:rsidRPr="00BA698F" w:rsidRDefault="00A05B17" w:rsidP="005C26EF">
            <w:pPr>
              <w:autoSpaceDE w:val="0"/>
              <w:autoSpaceDN w:val="0"/>
              <w:adjustRightInd w:val="0"/>
              <w:spacing w:line="360" w:lineRule="auto"/>
              <w:rPr>
                <w:rFonts w:cs="Arial"/>
                <w:szCs w:val="21"/>
              </w:rPr>
            </w:pPr>
            <w:r w:rsidRPr="00BA698F">
              <w:rPr>
                <w:rFonts w:cs="Arial"/>
                <w:szCs w:val="21"/>
              </w:rPr>
              <w:t xml:space="preserve">       London SE1 0TE</w:t>
            </w:r>
          </w:p>
        </w:tc>
      </w:tr>
    </w:tbl>
    <w:p w:rsidR="00A05B17" w:rsidRPr="000C7A26" w:rsidRDefault="00A05B17" w:rsidP="001765CB">
      <w:pPr>
        <w:spacing w:line="360" w:lineRule="auto"/>
      </w:pPr>
    </w:p>
    <w:p w:rsidR="0098557A" w:rsidRPr="000C7A26" w:rsidRDefault="0098557A" w:rsidP="001765CB">
      <w:pPr>
        <w:spacing w:line="360" w:lineRule="auto"/>
      </w:pPr>
      <w:r w:rsidRPr="000C7A26">
        <w:t>INSPECTOR to forward Form(s) HA/P1 Paint System Sheet(s) with the first Form HA/P3 to both addresses.</w:t>
      </w:r>
    </w:p>
    <w:p w:rsidR="0098557A" w:rsidRPr="000C7A26" w:rsidRDefault="0098557A" w:rsidP="001765CB">
      <w:pPr>
        <w:spacing w:line="360" w:lineRule="auto"/>
      </w:pPr>
      <w:r w:rsidRPr="000C7A26">
        <w:t>INSPECTOR to select ‘A’ samples and to ensure that manufacturer’s labels on tins comply with the Specification.</w:t>
      </w:r>
    </w:p>
    <w:p w:rsidR="0098557A" w:rsidRPr="000C7A26" w:rsidRDefault="0098557A" w:rsidP="001765CB">
      <w:pPr>
        <w:spacing w:line="360" w:lineRule="auto"/>
      </w:pPr>
      <w:r w:rsidRPr="000C7A26">
        <w:t>INSPECTOR to take and mark each ‘B’ sample tin with Item No., manufacturer’s name and brand reference No., batch No. sample No. and colour (Note 2).</w:t>
      </w:r>
    </w:p>
    <w:p w:rsidR="0098557A" w:rsidRPr="000C7A26" w:rsidRDefault="0098557A" w:rsidP="001765CB">
      <w:pPr>
        <w:spacing w:line="360" w:lineRule="auto"/>
      </w:pPr>
      <w:r w:rsidRPr="000C7A26">
        <w:t>CONTRACTOR to CLIP DOWN LIDS of all tins and to pack, address and despatch samples. In addition to address, CONTRACTOR to label each case (or tin sent loose): ‘HA (State structure name) and DATE (date of dispatch as noted above)’.</w:t>
      </w:r>
    </w:p>
    <w:p w:rsidR="0098557A" w:rsidRPr="000C7A26" w:rsidRDefault="0098557A" w:rsidP="001765CB">
      <w:pPr>
        <w:spacing w:line="360" w:lineRule="auto"/>
      </w:pPr>
      <w:r w:rsidRPr="000C7A26">
        <w:t>Note</w:t>
      </w:r>
    </w:p>
    <w:p w:rsidR="0098557A" w:rsidRPr="000C7A26" w:rsidRDefault="0098557A" w:rsidP="00246A18">
      <w:pPr>
        <w:pStyle w:val="NormalNumbered"/>
        <w:numPr>
          <w:ilvl w:val="0"/>
          <w:numId w:val="51"/>
        </w:numPr>
      </w:pPr>
      <w:r w:rsidRPr="000C7A26">
        <w:t>State whether from shop or site (give name and address).</w:t>
      </w:r>
    </w:p>
    <w:p w:rsidR="0098557A" w:rsidRPr="000C7A26" w:rsidRDefault="0098557A" w:rsidP="00734E6B">
      <w:pPr>
        <w:pStyle w:val="NormalNumbered"/>
      </w:pPr>
      <w:r w:rsidRPr="000C7A26">
        <w:t>Batch samples comprising unopened tins to be marked A1, A2, etc. Control samples in 0.5 litre tins to be marked B1, B2, etc. Samples No. to run consecutively, i.e. A1 and B1 onwards.</w:t>
      </w:r>
    </w:p>
    <w:p w:rsidR="0098557A" w:rsidRPr="000C7A26" w:rsidRDefault="0098557A" w:rsidP="00734E6B">
      <w:pPr>
        <w:pStyle w:val="NormalNumbered"/>
      </w:pPr>
      <w:r w:rsidRPr="000C7A26">
        <w:t xml:space="preserve">Colour reference </w:t>
      </w:r>
      <w:r w:rsidRPr="00B707C6">
        <w:t>to BS 4800</w:t>
      </w:r>
      <w:r w:rsidRPr="000C7A26">
        <w:t xml:space="preserve"> to be given, as stated on Form HA/P1 (Maintenance) Paint System Sheet, e.g. 18 B 25.</w:t>
      </w:r>
    </w:p>
    <w:p w:rsidR="0098557A" w:rsidRPr="000C7A26" w:rsidRDefault="0098557A" w:rsidP="00734E6B">
      <w:pPr>
        <w:pStyle w:val="NormalNumbered"/>
      </w:pPr>
      <w:r w:rsidRPr="000C7A26">
        <w:t>For ‘A’ samples specific gravity (</w:t>
      </w:r>
      <w:proofErr w:type="spellStart"/>
      <w:r w:rsidRPr="000C7A26">
        <w:t>Sp.G</w:t>
      </w:r>
      <w:proofErr w:type="spellEnd"/>
      <w:r w:rsidRPr="000C7A26">
        <w:t xml:space="preserve">.) to be measured by Inspector from separate tins of the same batch. For ‘B’ samples </w:t>
      </w:r>
      <w:proofErr w:type="spellStart"/>
      <w:r w:rsidRPr="000C7A26">
        <w:t>Sp.G</w:t>
      </w:r>
      <w:proofErr w:type="spellEnd"/>
      <w:r w:rsidRPr="000C7A26">
        <w:t xml:space="preserve">. to be measured by Inspector when taking samples. Samples will be rejected unless </w:t>
      </w:r>
      <w:proofErr w:type="spellStart"/>
      <w:r w:rsidRPr="000C7A26">
        <w:t>Sp.G</w:t>
      </w:r>
      <w:proofErr w:type="spellEnd"/>
      <w:r w:rsidRPr="000C7A26">
        <w:t>. is filled in above by Inspector.</w:t>
      </w:r>
    </w:p>
    <w:p w:rsidR="0098557A" w:rsidRPr="000C7A26" w:rsidRDefault="0098557A" w:rsidP="00734E6B">
      <w:pPr>
        <w:pStyle w:val="NormalNumbered"/>
      </w:pPr>
      <w:r w:rsidRPr="000C7A26">
        <w:t xml:space="preserve">If </w:t>
      </w:r>
      <w:proofErr w:type="spellStart"/>
      <w:r w:rsidRPr="000C7A26">
        <w:t>Sp.G</w:t>
      </w:r>
      <w:proofErr w:type="spellEnd"/>
      <w:r w:rsidRPr="000C7A26">
        <w:t>. differs appreciably from data sheet do not dispatch ‘A’ or ‘B’ samples.</w:t>
      </w:r>
    </w:p>
    <w:p w:rsidR="0098557A" w:rsidRPr="000C7A26" w:rsidRDefault="0098557A" w:rsidP="00734E6B">
      <w:pPr>
        <w:pStyle w:val="NormalNumbered"/>
      </w:pPr>
      <w:r w:rsidRPr="000C7A26">
        <w:t xml:space="preserve">Do not use this form and send samples if the client is not </w:t>
      </w:r>
      <w:r w:rsidR="0005206D">
        <w:t>H</w:t>
      </w:r>
      <w:r w:rsidRPr="000C7A26">
        <w:t xml:space="preserve">ighways </w:t>
      </w:r>
      <w:r w:rsidR="0005206D">
        <w:t>England</w:t>
      </w:r>
      <w:r w:rsidRPr="000C7A26">
        <w:t>, e.g. for a local authority contract.</w:t>
      </w:r>
    </w:p>
    <w:p w:rsidR="0098557A" w:rsidRPr="000C7A26" w:rsidRDefault="0098557A" w:rsidP="0098557A">
      <w:pPr>
        <w:pStyle w:val="Heading1"/>
        <w:sectPr w:rsidR="0098557A" w:rsidRPr="000C7A26" w:rsidSect="003B2C0B">
          <w:headerReference w:type="default" r:id="rId111"/>
          <w:pgSz w:w="11906" w:h="16838" w:code="9"/>
          <w:pgMar w:top="1797" w:right="1077" w:bottom="1797" w:left="2160" w:header="907" w:footer="567" w:gutter="0"/>
          <w:cols w:space="708"/>
          <w:docGrid w:linePitch="360"/>
        </w:sectPr>
      </w:pPr>
      <w:bookmarkStart w:id="284" w:name="_Toc120417182"/>
    </w:p>
    <w:p w:rsidR="0098557A" w:rsidRPr="00DE6126" w:rsidRDefault="0098557A" w:rsidP="0098557A">
      <w:pPr>
        <w:pStyle w:val="Heading1"/>
        <w:rPr>
          <w:color w:val="E67C08"/>
        </w:rPr>
      </w:pPr>
      <w:bookmarkStart w:id="285" w:name="_Toc503528918"/>
      <w:r w:rsidRPr="00DE6126">
        <w:rPr>
          <w:color w:val="E67C08"/>
        </w:rPr>
        <w:lastRenderedPageBreak/>
        <w:t>APPENDIX 50/5: GENERAL REQUIREMENTS</w:t>
      </w:r>
      <w:bookmarkEnd w:id="284"/>
      <w:bookmarkEnd w:id="285"/>
    </w:p>
    <w:p w:rsidR="001765CB" w:rsidRPr="00DE6126" w:rsidRDefault="001765CB" w:rsidP="001765CB">
      <w:pPr>
        <w:pStyle w:val="Heading2"/>
        <w:rPr>
          <w:color w:val="E67C08"/>
        </w:rPr>
      </w:pPr>
      <w:r w:rsidRPr="00DE6126">
        <w:rPr>
          <w:color w:val="E67C08"/>
        </w:rPr>
        <w:t>general</w:t>
      </w:r>
    </w:p>
    <w:p w:rsidR="0098557A" w:rsidRPr="000C7A26" w:rsidRDefault="0005206D" w:rsidP="001765CB">
      <w:pPr>
        <w:pStyle w:val="BodyText2"/>
      </w:pPr>
      <w:r>
        <w:t>The C</w:t>
      </w:r>
      <w:r w:rsidR="0098557A" w:rsidRPr="000C7A26">
        <w:t>ontractor shall not cause excessive dust, fumes or smoke from operations identified in Appendix 1/23 of the Numbered Appendices to the Specification for Highway Works.</w:t>
      </w:r>
    </w:p>
    <w:p w:rsidR="0098557A" w:rsidRPr="00DE6126" w:rsidRDefault="0098557A" w:rsidP="00F5342C">
      <w:pPr>
        <w:pStyle w:val="Heading2"/>
        <w:rPr>
          <w:color w:val="E67C08"/>
        </w:rPr>
      </w:pPr>
      <w:r w:rsidRPr="00DE6126">
        <w:rPr>
          <w:color w:val="E67C08"/>
        </w:rPr>
        <w:t>Special Application Instructions</w:t>
      </w:r>
    </w:p>
    <w:p w:rsidR="0098557A" w:rsidRPr="000C7A26" w:rsidRDefault="0098557A" w:rsidP="001765CB">
      <w:pPr>
        <w:pStyle w:val="BodyText2"/>
      </w:pPr>
      <w:r w:rsidRPr="000C7A26">
        <w:t>All relevant atmospheric conditions during application shall be within those quoted by the manufacturer and as stated in the Paint Data Sheets.</w:t>
      </w:r>
    </w:p>
    <w:p w:rsidR="0098557A" w:rsidRPr="00DE6126" w:rsidRDefault="0098557A" w:rsidP="00F5342C">
      <w:pPr>
        <w:pStyle w:val="Heading2"/>
        <w:rPr>
          <w:color w:val="E67C08"/>
        </w:rPr>
      </w:pPr>
      <w:r w:rsidRPr="00DE6126">
        <w:rPr>
          <w:color w:val="E67C08"/>
        </w:rPr>
        <w:t>Other Instructions</w:t>
      </w:r>
    </w:p>
    <w:p w:rsidR="0098557A" w:rsidRPr="000C7A26" w:rsidRDefault="0098557A" w:rsidP="00F5342C">
      <w:pPr>
        <w:pStyle w:val="BodyText2"/>
      </w:pPr>
      <w:r w:rsidRPr="000C7A26">
        <w:t>Drain</w:t>
      </w:r>
      <w:r w:rsidR="00D34234">
        <w:t xml:space="preserve"> </w:t>
      </w:r>
      <w:r w:rsidRPr="000C7A26">
        <w:t xml:space="preserve">holes in parapet posts, rails, uprights </w:t>
      </w:r>
      <w:proofErr w:type="spellStart"/>
      <w:r w:rsidRPr="000C7A26">
        <w:t>etc</w:t>
      </w:r>
      <w:proofErr w:type="spellEnd"/>
      <w:r w:rsidRPr="000C7A26">
        <w:t xml:space="preserve"> to be cleared of rust, paint etc.</w:t>
      </w:r>
    </w:p>
    <w:p w:rsidR="0098557A" w:rsidRPr="000C7A26" w:rsidRDefault="0098557A" w:rsidP="00F5342C">
      <w:pPr>
        <w:pStyle w:val="BodyText2"/>
      </w:pPr>
      <w:r w:rsidRPr="000C7A26">
        <w:t>Seal joints in parapet rails and between posts and rails with a material compatible with the paint system prior to l</w:t>
      </w:r>
      <w:r w:rsidR="0005206D">
        <w:t>ast undercoat and finish.  The C</w:t>
      </w:r>
      <w:r w:rsidRPr="000C7A26">
        <w:t>ontractor shall provide written evidence from the manufacturers of both paint and sealant that the materials are mutually compatible.</w:t>
      </w:r>
    </w:p>
    <w:p w:rsidR="0098557A" w:rsidRPr="00DE6126" w:rsidRDefault="0098557A" w:rsidP="00F5342C">
      <w:pPr>
        <w:pStyle w:val="Heading2"/>
        <w:rPr>
          <w:color w:val="E67C08"/>
        </w:rPr>
      </w:pPr>
      <w:r w:rsidRPr="00DE6126">
        <w:rPr>
          <w:color w:val="E67C08"/>
        </w:rPr>
        <w:t>Paint Suppliers</w:t>
      </w:r>
    </w:p>
    <w:p w:rsidR="0098557A" w:rsidRPr="000C7A26" w:rsidRDefault="0098557A" w:rsidP="00F5342C">
      <w:pPr>
        <w:pStyle w:val="BodyText2"/>
      </w:pPr>
      <w:r w:rsidRPr="000C7A26">
        <w:t>Paints for any one system shall be obtained from the same manufacturer.</w:t>
      </w:r>
    </w:p>
    <w:p w:rsidR="0098557A" w:rsidRPr="000C7A26" w:rsidRDefault="0098557A" w:rsidP="00F5342C">
      <w:pPr>
        <w:pStyle w:val="BodyText2"/>
      </w:pPr>
      <w:r w:rsidRPr="000C7A26">
        <w:t>The Contractor shall use one of the following paint suppliers:-</w:t>
      </w:r>
    </w:p>
    <w:p w:rsidR="0098557A" w:rsidRPr="000C7A26" w:rsidRDefault="0098557A" w:rsidP="00F5342C">
      <w:pPr>
        <w:pStyle w:val="ListBullet"/>
      </w:pPr>
      <w:r w:rsidRPr="000C7A26">
        <w:t>International Protective coatings, 50 George Street, London, W1A 2BB</w:t>
      </w:r>
    </w:p>
    <w:p w:rsidR="0098557A" w:rsidRPr="000C7A26" w:rsidRDefault="0098557A" w:rsidP="00F5342C">
      <w:pPr>
        <w:pStyle w:val="ListBullet"/>
      </w:pPr>
      <w:proofErr w:type="spellStart"/>
      <w:r w:rsidRPr="000C7A26">
        <w:t>Akzo</w:t>
      </w:r>
      <w:proofErr w:type="spellEnd"/>
      <w:r w:rsidRPr="000C7A26">
        <w:t xml:space="preserve"> Nobel Industrial Coatings Ltd, Crown Protective Coatings, Hadrian Works, </w:t>
      </w:r>
      <w:proofErr w:type="spellStart"/>
      <w:r w:rsidRPr="000C7A26">
        <w:t>Haltwhistle</w:t>
      </w:r>
      <w:proofErr w:type="spellEnd"/>
      <w:r w:rsidRPr="000C7A26">
        <w:t>, Northumberland NE49 OHF</w:t>
      </w:r>
    </w:p>
    <w:p w:rsidR="0098557A" w:rsidRPr="000C7A26" w:rsidRDefault="0098557A" w:rsidP="00F5342C">
      <w:pPr>
        <w:pStyle w:val="ListBullet"/>
      </w:pPr>
      <w:proofErr w:type="spellStart"/>
      <w:r w:rsidRPr="000C7A26">
        <w:t>Croda</w:t>
      </w:r>
      <w:proofErr w:type="spellEnd"/>
      <w:r w:rsidRPr="000C7A26">
        <w:t xml:space="preserve"> Paints Ltd, Bankside, Hull, HU5 1SQ</w:t>
      </w:r>
    </w:p>
    <w:p w:rsidR="0098557A" w:rsidRDefault="0098557A" w:rsidP="00F5342C">
      <w:pPr>
        <w:pStyle w:val="ListBullet"/>
      </w:pPr>
      <w:r w:rsidRPr="000C7A26">
        <w:t xml:space="preserve">Sigma Coatings Ltd, Sigma House, </w:t>
      </w:r>
      <w:proofErr w:type="spellStart"/>
      <w:r w:rsidRPr="000C7A26">
        <w:t>Tingewick</w:t>
      </w:r>
      <w:proofErr w:type="spellEnd"/>
      <w:r w:rsidRPr="000C7A26">
        <w:t xml:space="preserve"> Road, Buckinghamshire, MK18 1ED</w:t>
      </w:r>
    </w:p>
    <w:p w:rsidR="001010B7" w:rsidRDefault="001010B7" w:rsidP="001010B7">
      <w:pPr>
        <w:pStyle w:val="ListBullet"/>
        <w:numPr>
          <w:ilvl w:val="0"/>
          <w:numId w:val="0"/>
        </w:numPr>
        <w:ind w:left="360" w:hanging="360"/>
      </w:pPr>
    </w:p>
    <w:p w:rsidR="001359DD" w:rsidRDefault="001359DD" w:rsidP="001010B7">
      <w:pPr>
        <w:pStyle w:val="Heading1"/>
        <w:sectPr w:rsidR="001359DD" w:rsidSect="00EA2B37">
          <w:headerReference w:type="default" r:id="rId112"/>
          <w:headerReference w:type="first" r:id="rId113"/>
          <w:pgSz w:w="11906" w:h="16838"/>
          <w:pgMar w:top="1797" w:right="1077" w:bottom="1797" w:left="2160" w:header="907" w:footer="567" w:gutter="0"/>
          <w:cols w:space="720"/>
          <w:docGrid w:linePitch="272"/>
        </w:sectPr>
      </w:pPr>
      <w:bookmarkStart w:id="286" w:name="_Toc117308911"/>
      <w:bookmarkStart w:id="287" w:name="_Toc120417168"/>
    </w:p>
    <w:p w:rsidR="001010B7" w:rsidRPr="00DE6126" w:rsidRDefault="001010B7" w:rsidP="00021D71">
      <w:pPr>
        <w:pStyle w:val="Heading1"/>
        <w:spacing w:before="0"/>
        <w:rPr>
          <w:color w:val="E67C08"/>
        </w:rPr>
      </w:pPr>
      <w:bookmarkStart w:id="288" w:name="_Toc503528919"/>
      <w:r w:rsidRPr="00DE6126">
        <w:rPr>
          <w:color w:val="E67C08"/>
        </w:rPr>
        <w:lastRenderedPageBreak/>
        <w:t xml:space="preserve">APPENDIX 71/70: </w:t>
      </w:r>
      <w:bookmarkEnd w:id="286"/>
      <w:bookmarkEnd w:id="287"/>
      <w:r w:rsidRPr="00DE6126">
        <w:rPr>
          <w:color w:val="E67C08"/>
        </w:rPr>
        <w:t>Drainage Cleansing</w:t>
      </w:r>
      <w:bookmarkEnd w:id="288"/>
    </w:p>
    <w:p w:rsidR="00B56715" w:rsidRPr="00DE6126" w:rsidRDefault="00B56715" w:rsidP="00B56715">
      <w:pPr>
        <w:pStyle w:val="Heading2"/>
        <w:rPr>
          <w:color w:val="E67C08"/>
        </w:rPr>
      </w:pPr>
      <w:r w:rsidRPr="00DE6126">
        <w:rPr>
          <w:color w:val="E67C08"/>
        </w:rPr>
        <w:t>general</w:t>
      </w:r>
    </w:p>
    <w:p w:rsidR="00A13AB7" w:rsidRPr="00A76537" w:rsidRDefault="00A13AB7" w:rsidP="00A13AB7">
      <w:pPr>
        <w:pStyle w:val="BodyText2"/>
      </w:pPr>
      <w:r w:rsidRPr="00A76537">
        <w:t xml:space="preserve">A list of all of gullies, combined kerb and drainage systems and the like, which are included in this contract shall be provided in an Annual Task Order at the commencement of the Contract. </w:t>
      </w:r>
    </w:p>
    <w:p w:rsidR="00A13AB7" w:rsidRPr="00A76537" w:rsidRDefault="00A13AB7" w:rsidP="00A13AB7">
      <w:pPr>
        <w:pStyle w:val="BodyText2"/>
      </w:pPr>
      <w:r w:rsidRPr="00A76537">
        <w:t>For the duration of the contract the Contractor will be provided access to digital maps showing the location of the Employers known highway drainage assets.</w:t>
      </w:r>
    </w:p>
    <w:p w:rsidR="00A13AB7" w:rsidRPr="00A76537" w:rsidRDefault="00A13AB7" w:rsidP="00A13AB7">
      <w:pPr>
        <w:pStyle w:val="BodyText2"/>
      </w:pPr>
      <w:r w:rsidRPr="00A76537">
        <w:t>The Schedules may be amended at any time.</w:t>
      </w:r>
    </w:p>
    <w:p w:rsidR="00A13AB7" w:rsidRPr="00A76537" w:rsidRDefault="00A13AB7" w:rsidP="00A13AB7">
      <w:pPr>
        <w:pStyle w:val="BodyText2"/>
      </w:pPr>
      <w:r w:rsidRPr="00A76537">
        <w:t xml:space="preserve">The Council currently requires that each gully be emptied a minimum of once every 12 months. However, a number of gullies require more frequent cleansing (once every six months). Other works will be instructed on a needs basis and some areas may require more frequent attention due to local conditions. </w:t>
      </w:r>
    </w:p>
    <w:p w:rsidR="00A13AB7" w:rsidRPr="00A76537" w:rsidRDefault="00A13AB7" w:rsidP="00A13AB7">
      <w:pPr>
        <w:pStyle w:val="BodyText2"/>
      </w:pPr>
      <w:r w:rsidRPr="00A76537">
        <w:t>The Council reserves the right to make changes to the service it requires and the frequency of repetition. It is intended that such variations would take place in April in any year, but variation may be made at any time in accordance with the Terms and Conditions of the Contract.</w:t>
      </w:r>
    </w:p>
    <w:p w:rsidR="00A13AB7" w:rsidRPr="00A76537" w:rsidRDefault="00A13AB7" w:rsidP="00A13AB7">
      <w:pPr>
        <w:pStyle w:val="BodyText2"/>
      </w:pPr>
      <w:r w:rsidRPr="00A76537">
        <w:t xml:space="preserve">The Contractor should be aware that in some cases the cleansing of gullies or </w:t>
      </w:r>
      <w:proofErr w:type="spellStart"/>
      <w:r w:rsidRPr="00A76537">
        <w:t>catchpits</w:t>
      </w:r>
      <w:proofErr w:type="spellEnd"/>
      <w:r w:rsidRPr="00A76537">
        <w:t xml:space="preserve"> must be undertaken manually and all surplus water and detritus so generated must be removed from the area of operation and deposited in a licensed tip, off the Network.</w:t>
      </w:r>
    </w:p>
    <w:p w:rsidR="00A13AB7" w:rsidRPr="00A76537" w:rsidRDefault="00A13AB7" w:rsidP="00A13AB7">
      <w:pPr>
        <w:pStyle w:val="BodyText2"/>
      </w:pPr>
      <w:r w:rsidRPr="00A76537">
        <w:t xml:space="preserve">The Contractor shall provide all necessary equipment to undertake the work described including shovels, grating and cover lifters, brooms, sweeping brushes and tools to loosen any hardened deposit at the base of gullies or </w:t>
      </w:r>
      <w:proofErr w:type="spellStart"/>
      <w:r w:rsidRPr="00A76537">
        <w:t>catchpits</w:t>
      </w:r>
      <w:proofErr w:type="spellEnd"/>
      <w:r w:rsidRPr="00A76537">
        <w:t>.</w:t>
      </w:r>
    </w:p>
    <w:p w:rsidR="00A13AB7" w:rsidRPr="00A76537" w:rsidRDefault="00A13AB7" w:rsidP="00A13AB7">
      <w:pPr>
        <w:pStyle w:val="BodyText2"/>
      </w:pPr>
      <w:r w:rsidRPr="00A76537">
        <w:t xml:space="preserve">Cleaning of gullies, </w:t>
      </w:r>
      <w:proofErr w:type="spellStart"/>
      <w:r w:rsidRPr="00A76537">
        <w:t>catchpits</w:t>
      </w:r>
      <w:proofErr w:type="spellEnd"/>
      <w:r w:rsidRPr="00A76537">
        <w:t>, soakaways and oil interceptors shall be carried out in accordance with the frequency given in the Annual Task Order provided at the commencement of the Contract.</w:t>
      </w:r>
    </w:p>
    <w:p w:rsidR="00A13AB7" w:rsidRPr="00A76537" w:rsidRDefault="00A13AB7" w:rsidP="00A13AB7">
      <w:pPr>
        <w:pStyle w:val="BodyText2"/>
      </w:pPr>
      <w:r w:rsidRPr="00A76537">
        <w:t xml:space="preserve">The Contractor shall locate and empty all gullies and </w:t>
      </w:r>
      <w:proofErr w:type="spellStart"/>
      <w:r w:rsidRPr="00A76537">
        <w:t>catchpits</w:t>
      </w:r>
      <w:proofErr w:type="spellEnd"/>
      <w:r w:rsidRPr="00A76537">
        <w:t xml:space="preserve"> on the Network and record the number located and emptied as the work proceeds.</w:t>
      </w:r>
    </w:p>
    <w:p w:rsidR="00A13AB7" w:rsidRPr="00A76537" w:rsidRDefault="00A13AB7" w:rsidP="00A13AB7">
      <w:pPr>
        <w:pStyle w:val="BodyText2"/>
      </w:pPr>
      <w:r w:rsidRPr="00A76537">
        <w:t>The Contractor shall make his own arrangements for obtaining water for the Works. Drawing water from fire hydrants shall not be carried out without approval from the appropriate Water Authority.</w:t>
      </w:r>
    </w:p>
    <w:p w:rsidR="005A4A66" w:rsidRPr="00DE6126" w:rsidRDefault="005A4A66" w:rsidP="005A4A66">
      <w:pPr>
        <w:pStyle w:val="Heading2"/>
        <w:rPr>
          <w:color w:val="E67C08"/>
        </w:rPr>
      </w:pPr>
      <w:r w:rsidRPr="00DE6126">
        <w:rPr>
          <w:color w:val="E67C08"/>
        </w:rPr>
        <w:t>DRAINAGE RECORDS SHEETS</w:t>
      </w:r>
    </w:p>
    <w:p w:rsidR="005A4A66" w:rsidRPr="00A76537" w:rsidRDefault="005A4A66" w:rsidP="005A4A66">
      <w:pPr>
        <w:pStyle w:val="BodyText2"/>
      </w:pPr>
      <w:r w:rsidRPr="00A76537">
        <w:t>The contractor will be required to complete as necessary the “</w:t>
      </w:r>
      <w:proofErr w:type="spellStart"/>
      <w:r w:rsidRPr="00A76537">
        <w:t>Dayworks</w:t>
      </w:r>
      <w:proofErr w:type="spellEnd"/>
      <w:r w:rsidRPr="00A76537">
        <w:t xml:space="preserve"> Record”, “Manhole Record Sheet” and “Gully Cleansing Report Form” in a format agreed with the Service Manager. The Contractor maintains an electronic record of all drainage assets cleansed, time/date/location, </w:t>
      </w:r>
      <w:proofErr w:type="gramStart"/>
      <w:r w:rsidRPr="00A76537">
        <w:t>silt</w:t>
      </w:r>
      <w:proofErr w:type="gramEnd"/>
      <w:r w:rsidRPr="00A76537">
        <w:t xml:space="preserve"> levels </w:t>
      </w:r>
      <w:proofErr w:type="spellStart"/>
      <w:r w:rsidRPr="00A76537">
        <w:t>etc</w:t>
      </w:r>
      <w:proofErr w:type="spellEnd"/>
      <w:r w:rsidRPr="00A76537">
        <w:t xml:space="preserve"> </w:t>
      </w:r>
      <w:r w:rsidRPr="00C26B7D">
        <w:rPr>
          <w:color w:val="FF0000"/>
          <w:highlight w:val="yellow"/>
        </w:rPr>
        <w:t>WBC to specify the electronic record system required</w:t>
      </w:r>
      <w:r w:rsidR="00C26B7D" w:rsidRPr="00C26B7D">
        <w:rPr>
          <w:color w:val="FF0000"/>
          <w:highlight w:val="yellow"/>
        </w:rPr>
        <w:t>.</w:t>
      </w:r>
    </w:p>
    <w:p w:rsidR="005A4A66" w:rsidRDefault="005A4A66" w:rsidP="005A4A66">
      <w:pPr>
        <w:pStyle w:val="BodyText2"/>
        <w:numPr>
          <w:ilvl w:val="0"/>
          <w:numId w:val="0"/>
        </w:numPr>
      </w:pPr>
    </w:p>
    <w:p w:rsidR="00021D71" w:rsidRDefault="00021D71" w:rsidP="005A4A66">
      <w:pPr>
        <w:pStyle w:val="BodyText2"/>
        <w:numPr>
          <w:ilvl w:val="0"/>
          <w:numId w:val="0"/>
        </w:numPr>
      </w:pPr>
    </w:p>
    <w:p w:rsidR="00021D71" w:rsidRPr="00A76537" w:rsidRDefault="00021D71" w:rsidP="005A4A66">
      <w:pPr>
        <w:pStyle w:val="BodyText2"/>
        <w:numPr>
          <w:ilvl w:val="0"/>
          <w:numId w:val="0"/>
        </w:numPr>
      </w:pPr>
    </w:p>
    <w:p w:rsidR="005A4A66" w:rsidRPr="00DE6126" w:rsidRDefault="005A4A66" w:rsidP="005A4A66">
      <w:pPr>
        <w:pStyle w:val="Heading2"/>
        <w:rPr>
          <w:color w:val="E67C08"/>
        </w:rPr>
      </w:pPr>
      <w:r w:rsidRPr="00DE6126">
        <w:rPr>
          <w:color w:val="E67C08"/>
        </w:rPr>
        <w:lastRenderedPageBreak/>
        <w:t>DISPOSAL OF CONTROLLED WASTE MATERIALS</w:t>
      </w:r>
    </w:p>
    <w:p w:rsidR="005A4A66" w:rsidRPr="00A76537" w:rsidRDefault="005A4A66" w:rsidP="005A4A66">
      <w:pPr>
        <w:pStyle w:val="BodyText2"/>
      </w:pPr>
      <w:r w:rsidRPr="00A76537">
        <w:t>All waste and surplus materials regarded as ‘controlled waste’ collected during the course of the works shall be taken direct to a licensed tip and disposed of in accordance with the requirements of the Control of Pollution (Special Waste) Regulations 1980. The Contractor shall be responsible for making his own arrangements as to the tipping sites to be used, any charges are to be paid and for ensuring that each site has the necessary licenses or permissions that may be required for the purpose by any statutory body. Where required by the Engineer, the contractor shall provide all information to show that such waste materials are being disposed of in accordance with the contract. A list of tips licensed by Wokingham Borough Council is available from the Environment Agency</w:t>
      </w:r>
    </w:p>
    <w:p w:rsidR="005A4A66" w:rsidRPr="00A76537" w:rsidRDefault="005A4A66" w:rsidP="005A4A66">
      <w:pPr>
        <w:pStyle w:val="BodyText2"/>
      </w:pPr>
      <w:r w:rsidRPr="00A76537">
        <w:t>The Contractor shall ensure that he is registered in accordance with the requirements of the Control of Pollution (Amendments) Act 1989 as a carrier of waste and that such registration was made with the Waste Disposal Authority for the area in which his Principal Office is located.</w:t>
      </w:r>
    </w:p>
    <w:p w:rsidR="00021D71" w:rsidRDefault="00021D71" w:rsidP="005A4A66">
      <w:pPr>
        <w:pStyle w:val="BodyText2"/>
        <w:numPr>
          <w:ilvl w:val="0"/>
          <w:numId w:val="0"/>
        </w:numPr>
        <w:rPr>
          <w:highlight w:val="lightGray"/>
        </w:rPr>
        <w:sectPr w:rsidR="00021D71" w:rsidSect="00EA2B37">
          <w:headerReference w:type="default" r:id="rId114"/>
          <w:pgSz w:w="11906" w:h="16838"/>
          <w:pgMar w:top="1797" w:right="1077" w:bottom="1797" w:left="2160" w:header="907" w:footer="567" w:gutter="0"/>
          <w:cols w:space="720"/>
          <w:docGrid w:linePitch="272"/>
        </w:sectPr>
      </w:pPr>
    </w:p>
    <w:p w:rsidR="009C3EC3" w:rsidRPr="00DE6126" w:rsidRDefault="009C3EC3" w:rsidP="009C3EC3">
      <w:pPr>
        <w:pStyle w:val="Heading1"/>
        <w:rPr>
          <w:color w:val="E67C08"/>
        </w:rPr>
      </w:pPr>
      <w:bookmarkStart w:id="289" w:name="_Toc503528920"/>
      <w:r w:rsidRPr="00DE6126">
        <w:rPr>
          <w:color w:val="E67C08"/>
        </w:rPr>
        <w:lastRenderedPageBreak/>
        <w:t>Appendix 73/70: SAFETY INSPECTIONS AND REPAIRS</w:t>
      </w:r>
      <w:bookmarkEnd w:id="289"/>
    </w:p>
    <w:p w:rsidR="009C3EC3" w:rsidRPr="00DE6126" w:rsidRDefault="009C3EC3" w:rsidP="009C3EC3">
      <w:pPr>
        <w:pStyle w:val="Heading2"/>
        <w:rPr>
          <w:color w:val="E67C08"/>
        </w:rPr>
      </w:pPr>
      <w:r w:rsidRPr="00DE6126">
        <w:rPr>
          <w:color w:val="E67C08"/>
        </w:rPr>
        <w:t>general</w:t>
      </w:r>
    </w:p>
    <w:p w:rsidR="009C3EC3" w:rsidRPr="00B56715" w:rsidRDefault="009C3EC3" w:rsidP="009C3EC3">
      <w:pPr>
        <w:pStyle w:val="BodyText2"/>
      </w:pPr>
      <w:r>
        <w:t>Safety inspections and repairs shall be undertaken when instructed in the Task Order.</w:t>
      </w:r>
    </w:p>
    <w:p w:rsidR="00AE158A" w:rsidRPr="00DE6126" w:rsidRDefault="00AE158A" w:rsidP="00AE158A">
      <w:pPr>
        <w:pStyle w:val="Heading2"/>
        <w:rPr>
          <w:color w:val="E67C08"/>
        </w:rPr>
      </w:pPr>
      <w:r w:rsidRPr="00DE6126">
        <w:rPr>
          <w:color w:val="E67C08"/>
        </w:rPr>
        <w:t>SAFETY INSPECTIONS</w:t>
      </w:r>
    </w:p>
    <w:p w:rsidR="004952E6" w:rsidRPr="004952E6" w:rsidRDefault="004952E6" w:rsidP="004952E6">
      <w:pPr>
        <w:pStyle w:val="BodyText2"/>
      </w:pPr>
      <w:r w:rsidRPr="004952E6">
        <w:t>Highway inspections are to be undertaken in accordance with Wokingham Borough Council’s Highways Safety Inspection Plan where the safety inspection requirements relating to footways, carriageways, signs, lining, vegetation, obstructions, lighting, drainage and structures are proposed to require the following forms of inspections per km.</w:t>
      </w:r>
    </w:p>
    <w:tbl>
      <w:tblPr>
        <w:tblW w:w="0" w:type="auto"/>
        <w:jc w:val="center"/>
        <w:tblCellMar>
          <w:left w:w="0" w:type="dxa"/>
          <w:right w:w="0" w:type="dxa"/>
        </w:tblCellMar>
        <w:tblLook w:val="04A0" w:firstRow="1" w:lastRow="0" w:firstColumn="1" w:lastColumn="0" w:noHBand="0" w:noVBand="1"/>
      </w:tblPr>
      <w:tblGrid>
        <w:gridCol w:w="4349"/>
        <w:gridCol w:w="3394"/>
      </w:tblGrid>
      <w:tr w:rsidR="004952E6" w:rsidRPr="004952E6" w:rsidTr="004952E6">
        <w:trPr>
          <w:trHeight w:val="489"/>
          <w:jc w:val="center"/>
        </w:trPr>
        <w:tc>
          <w:tcPr>
            <w:tcW w:w="434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4952E6" w:rsidRPr="004952E6" w:rsidRDefault="004952E6" w:rsidP="004952E6">
            <w:pPr>
              <w:jc w:val="center"/>
              <w:rPr>
                <w:rFonts w:ascii="Calibri" w:eastAsiaTheme="minorHAnsi" w:hAnsi="Calibri"/>
                <w:b/>
                <w:sz w:val="22"/>
                <w:szCs w:val="22"/>
                <w:lang w:eastAsia="en-US"/>
              </w:rPr>
            </w:pPr>
            <w:r w:rsidRPr="004952E6">
              <w:rPr>
                <w:b/>
              </w:rPr>
              <w:t>NETWORK LINK</w:t>
            </w:r>
          </w:p>
        </w:tc>
        <w:tc>
          <w:tcPr>
            <w:tcW w:w="3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4952E6" w:rsidRPr="004952E6" w:rsidRDefault="004952E6" w:rsidP="004952E6">
            <w:pPr>
              <w:jc w:val="center"/>
              <w:rPr>
                <w:rFonts w:ascii="Calibri" w:eastAsiaTheme="minorHAnsi" w:hAnsi="Calibri"/>
                <w:b/>
                <w:sz w:val="22"/>
                <w:szCs w:val="22"/>
                <w:lang w:eastAsia="en-US"/>
              </w:rPr>
            </w:pPr>
            <w:r w:rsidRPr="004952E6">
              <w:rPr>
                <w:b/>
              </w:rPr>
              <w:t>MINIMUM INSPECTION REQUIREMENT</w:t>
            </w:r>
          </w:p>
        </w:tc>
      </w:tr>
      <w:tr w:rsidR="004952E6" w:rsidRPr="004952E6" w:rsidTr="004952E6">
        <w:trPr>
          <w:trHeight w:val="489"/>
          <w:jc w:val="center"/>
        </w:trPr>
        <w:tc>
          <w:tcPr>
            <w:tcW w:w="43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952E6" w:rsidRPr="004952E6" w:rsidRDefault="004952E6" w:rsidP="004952E6">
            <w:pPr>
              <w:jc w:val="center"/>
              <w:rPr>
                <w:rFonts w:ascii="Calibri" w:eastAsiaTheme="minorHAnsi" w:hAnsi="Calibri"/>
                <w:sz w:val="22"/>
                <w:szCs w:val="22"/>
                <w:lang w:eastAsia="en-US"/>
              </w:rPr>
            </w:pPr>
            <w:r>
              <w:t>Footpath or Cycleway</w:t>
            </w:r>
          </w:p>
        </w:tc>
        <w:tc>
          <w:tcPr>
            <w:tcW w:w="3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952E6" w:rsidRPr="004952E6" w:rsidRDefault="004952E6" w:rsidP="004952E6">
            <w:pPr>
              <w:jc w:val="center"/>
              <w:rPr>
                <w:rFonts w:ascii="Calibri" w:eastAsiaTheme="minorHAnsi" w:hAnsi="Calibri"/>
                <w:sz w:val="22"/>
                <w:szCs w:val="22"/>
                <w:lang w:eastAsia="en-US"/>
              </w:rPr>
            </w:pPr>
            <w:r>
              <w:t>Walked in one direction</w:t>
            </w:r>
          </w:p>
        </w:tc>
      </w:tr>
      <w:tr w:rsidR="004952E6" w:rsidRPr="004952E6" w:rsidTr="004952E6">
        <w:trPr>
          <w:trHeight w:val="489"/>
          <w:jc w:val="center"/>
        </w:trPr>
        <w:tc>
          <w:tcPr>
            <w:tcW w:w="43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952E6" w:rsidRPr="004952E6" w:rsidRDefault="004952E6" w:rsidP="004952E6">
            <w:pPr>
              <w:jc w:val="center"/>
              <w:rPr>
                <w:rFonts w:ascii="Calibri" w:eastAsiaTheme="minorHAnsi" w:hAnsi="Calibri"/>
                <w:sz w:val="22"/>
                <w:szCs w:val="22"/>
                <w:lang w:eastAsia="en-US"/>
              </w:rPr>
            </w:pPr>
            <w:proofErr w:type="spellStart"/>
            <w:r>
              <w:t>Carraigeway</w:t>
            </w:r>
            <w:proofErr w:type="spellEnd"/>
            <w:r>
              <w:t xml:space="preserve"> and Footway One Side</w:t>
            </w:r>
          </w:p>
        </w:tc>
        <w:tc>
          <w:tcPr>
            <w:tcW w:w="3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952E6" w:rsidRPr="004952E6" w:rsidRDefault="004952E6" w:rsidP="004952E6">
            <w:pPr>
              <w:jc w:val="center"/>
              <w:rPr>
                <w:rFonts w:ascii="Calibri" w:eastAsiaTheme="minorHAnsi" w:hAnsi="Calibri"/>
                <w:sz w:val="22"/>
                <w:szCs w:val="22"/>
                <w:lang w:eastAsia="en-US"/>
              </w:rPr>
            </w:pPr>
            <w:r>
              <w:t>Walked in one direction</w:t>
            </w:r>
          </w:p>
        </w:tc>
      </w:tr>
      <w:tr w:rsidR="004952E6" w:rsidRPr="004952E6" w:rsidTr="004952E6">
        <w:trPr>
          <w:trHeight w:val="503"/>
          <w:jc w:val="center"/>
        </w:trPr>
        <w:tc>
          <w:tcPr>
            <w:tcW w:w="43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952E6" w:rsidRPr="004952E6" w:rsidRDefault="004952E6" w:rsidP="004952E6">
            <w:pPr>
              <w:jc w:val="center"/>
              <w:rPr>
                <w:rFonts w:ascii="Calibri" w:eastAsiaTheme="minorHAnsi" w:hAnsi="Calibri"/>
                <w:sz w:val="22"/>
                <w:szCs w:val="22"/>
                <w:lang w:eastAsia="en-US"/>
              </w:rPr>
            </w:pPr>
            <w:r>
              <w:t>Carriageway and Footway Both Sides</w:t>
            </w:r>
          </w:p>
        </w:tc>
        <w:tc>
          <w:tcPr>
            <w:tcW w:w="3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952E6" w:rsidRPr="004952E6" w:rsidRDefault="004952E6" w:rsidP="004952E6">
            <w:pPr>
              <w:jc w:val="center"/>
              <w:rPr>
                <w:rFonts w:ascii="Calibri" w:eastAsiaTheme="minorHAnsi" w:hAnsi="Calibri"/>
                <w:sz w:val="22"/>
                <w:szCs w:val="22"/>
                <w:lang w:eastAsia="en-US"/>
              </w:rPr>
            </w:pPr>
            <w:r>
              <w:t>Walked in both directions</w:t>
            </w:r>
          </w:p>
        </w:tc>
      </w:tr>
      <w:tr w:rsidR="004952E6" w:rsidRPr="004952E6" w:rsidTr="004952E6">
        <w:trPr>
          <w:trHeight w:val="489"/>
          <w:jc w:val="center"/>
        </w:trPr>
        <w:tc>
          <w:tcPr>
            <w:tcW w:w="43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952E6" w:rsidRPr="004952E6" w:rsidRDefault="004952E6" w:rsidP="004952E6">
            <w:pPr>
              <w:jc w:val="center"/>
              <w:rPr>
                <w:rFonts w:ascii="Calibri" w:eastAsiaTheme="minorHAnsi" w:hAnsi="Calibri"/>
                <w:sz w:val="22"/>
                <w:szCs w:val="22"/>
                <w:lang w:eastAsia="en-US"/>
              </w:rPr>
            </w:pPr>
            <w:r>
              <w:t>Carriageway and Dual Carriageway</w:t>
            </w:r>
          </w:p>
        </w:tc>
        <w:tc>
          <w:tcPr>
            <w:tcW w:w="3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952E6" w:rsidRPr="004952E6" w:rsidRDefault="004952E6" w:rsidP="004952E6">
            <w:pPr>
              <w:jc w:val="center"/>
              <w:rPr>
                <w:rFonts w:ascii="Calibri" w:eastAsiaTheme="minorHAnsi" w:hAnsi="Calibri"/>
                <w:sz w:val="22"/>
                <w:szCs w:val="22"/>
                <w:lang w:eastAsia="en-US"/>
              </w:rPr>
            </w:pPr>
            <w:r>
              <w:t>Driven in both directions</w:t>
            </w:r>
          </w:p>
        </w:tc>
      </w:tr>
      <w:tr w:rsidR="004952E6" w:rsidRPr="004952E6" w:rsidTr="004952E6">
        <w:trPr>
          <w:trHeight w:val="489"/>
          <w:jc w:val="center"/>
        </w:trPr>
        <w:tc>
          <w:tcPr>
            <w:tcW w:w="43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952E6" w:rsidRPr="004952E6" w:rsidRDefault="004952E6" w:rsidP="004952E6">
            <w:pPr>
              <w:jc w:val="center"/>
              <w:rPr>
                <w:rFonts w:ascii="Calibri" w:eastAsiaTheme="minorHAnsi" w:hAnsi="Calibri"/>
                <w:sz w:val="22"/>
                <w:szCs w:val="22"/>
                <w:lang w:eastAsia="en-US"/>
              </w:rPr>
            </w:pPr>
            <w:r w:rsidRPr="004952E6">
              <w:t>M</w:t>
            </w:r>
            <w:r>
              <w:t>otorway</w:t>
            </w:r>
            <w:r w:rsidRPr="004952E6">
              <w:t xml:space="preserve"> &amp; A33 (including slip roads)</w:t>
            </w:r>
          </w:p>
        </w:tc>
        <w:tc>
          <w:tcPr>
            <w:tcW w:w="3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952E6" w:rsidRPr="004952E6" w:rsidRDefault="004952E6" w:rsidP="004952E6">
            <w:pPr>
              <w:jc w:val="center"/>
              <w:rPr>
                <w:rFonts w:ascii="Calibri" w:eastAsiaTheme="minorHAnsi" w:hAnsi="Calibri"/>
                <w:sz w:val="22"/>
                <w:szCs w:val="22"/>
                <w:lang w:eastAsia="en-US"/>
              </w:rPr>
            </w:pPr>
            <w:r>
              <w:t>Driven in both directions x 2</w:t>
            </w:r>
          </w:p>
        </w:tc>
      </w:tr>
    </w:tbl>
    <w:p w:rsidR="00AE158A" w:rsidRPr="00DE6126" w:rsidRDefault="00AE158A" w:rsidP="00AE158A">
      <w:pPr>
        <w:pStyle w:val="Heading2"/>
        <w:rPr>
          <w:color w:val="E67C08"/>
        </w:rPr>
      </w:pPr>
      <w:r w:rsidRPr="00DE6126">
        <w:rPr>
          <w:color w:val="E67C08"/>
        </w:rPr>
        <w:t>REPAIRS</w:t>
      </w:r>
    </w:p>
    <w:p w:rsidR="009C3EC3" w:rsidRDefault="00AE158A" w:rsidP="00AE158A">
      <w:pPr>
        <w:pStyle w:val="BodyText2"/>
      </w:pPr>
      <w:r w:rsidRPr="00AE158A">
        <w:t>The typical repairs to be undertaken under t</w:t>
      </w:r>
      <w:r>
        <w:t>h</w:t>
      </w:r>
      <w:r w:rsidRPr="00AE158A">
        <w:t>is Service are tabulated below</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4913"/>
        <w:gridCol w:w="1760"/>
      </w:tblGrid>
      <w:tr w:rsidR="00AE158A" w:rsidRPr="000053F1" w:rsidTr="00E254C0">
        <w:trPr>
          <w:tblHeader/>
        </w:trPr>
        <w:tc>
          <w:tcPr>
            <w:tcW w:w="1916" w:type="dxa"/>
            <w:shd w:val="clear" w:color="auto" w:fill="D9D9D9" w:themeFill="background1" w:themeFillShade="D9"/>
          </w:tcPr>
          <w:p w:rsidR="00AE158A" w:rsidRPr="000053F1" w:rsidRDefault="00AE158A" w:rsidP="00AE158A">
            <w:pPr>
              <w:tabs>
                <w:tab w:val="num" w:pos="1080"/>
              </w:tabs>
              <w:spacing w:before="120" w:after="120"/>
              <w:rPr>
                <w:rFonts w:eastAsia="TT20At00" w:cs="Arial"/>
                <w:b/>
                <w:color w:val="000000"/>
              </w:rPr>
            </w:pPr>
            <w:r>
              <w:rPr>
                <w:rFonts w:eastAsia="TT20At00" w:cs="Arial"/>
                <w:b/>
                <w:color w:val="000000"/>
              </w:rPr>
              <w:t>Minor Repair Type</w:t>
            </w:r>
          </w:p>
        </w:tc>
        <w:tc>
          <w:tcPr>
            <w:tcW w:w="5082" w:type="dxa"/>
            <w:shd w:val="clear" w:color="auto" w:fill="D9D9D9" w:themeFill="background1" w:themeFillShade="D9"/>
          </w:tcPr>
          <w:p w:rsidR="00AE158A" w:rsidRPr="000053F1" w:rsidRDefault="00AE158A" w:rsidP="00AE158A">
            <w:pPr>
              <w:tabs>
                <w:tab w:val="num" w:pos="1080"/>
              </w:tabs>
              <w:spacing w:before="120" w:after="120"/>
              <w:rPr>
                <w:rFonts w:eastAsia="TT20At00" w:cs="Arial"/>
                <w:b/>
                <w:color w:val="000000"/>
              </w:rPr>
            </w:pPr>
            <w:r>
              <w:rPr>
                <w:rFonts w:eastAsia="TT20At00" w:cs="Arial"/>
                <w:b/>
                <w:color w:val="000000"/>
              </w:rPr>
              <w:t>Example Repair</w:t>
            </w:r>
          </w:p>
        </w:tc>
        <w:tc>
          <w:tcPr>
            <w:tcW w:w="1779" w:type="dxa"/>
            <w:shd w:val="clear" w:color="auto" w:fill="D9D9D9" w:themeFill="background1" w:themeFillShade="D9"/>
          </w:tcPr>
          <w:p w:rsidR="00AE158A" w:rsidRPr="000053F1" w:rsidRDefault="00AE158A" w:rsidP="00AE158A">
            <w:pPr>
              <w:tabs>
                <w:tab w:val="num" w:pos="1080"/>
              </w:tabs>
              <w:spacing w:before="120" w:after="120"/>
              <w:rPr>
                <w:rFonts w:eastAsia="TT20At00" w:cs="Arial"/>
                <w:b/>
                <w:color w:val="000000"/>
              </w:rPr>
            </w:pPr>
            <w:r>
              <w:rPr>
                <w:rFonts w:eastAsia="TT20At00" w:cs="Arial"/>
                <w:b/>
                <w:color w:val="000000"/>
              </w:rPr>
              <w:t>Specification Series</w:t>
            </w:r>
          </w:p>
        </w:tc>
      </w:tr>
      <w:tr w:rsidR="00AE158A" w:rsidTr="00E254C0">
        <w:tc>
          <w:tcPr>
            <w:tcW w:w="1916" w:type="dxa"/>
            <w:vAlign w:val="center"/>
          </w:tcPr>
          <w:p w:rsidR="00AE158A" w:rsidRDefault="00AE158A" w:rsidP="00AE158A">
            <w:pPr>
              <w:tabs>
                <w:tab w:val="num" w:pos="1080"/>
              </w:tabs>
              <w:spacing w:before="120" w:after="120"/>
              <w:rPr>
                <w:rFonts w:eastAsia="TT20At00" w:cs="Arial"/>
                <w:color w:val="000000"/>
              </w:rPr>
            </w:pPr>
            <w:r w:rsidRPr="000053F1">
              <w:rPr>
                <w:rFonts w:eastAsia="TT20At00" w:cs="Arial"/>
                <w:color w:val="000000"/>
              </w:rPr>
              <w:t xml:space="preserve">Minor carriageway repairs  </w:t>
            </w:r>
            <w:r>
              <w:rPr>
                <w:rFonts w:eastAsia="TT20At00" w:cs="Arial"/>
                <w:color w:val="000000"/>
              </w:rPr>
              <w:t xml:space="preserve"> </w:t>
            </w:r>
            <w:r w:rsidRPr="000053F1">
              <w:rPr>
                <w:rFonts w:eastAsia="TT20At00" w:cs="Arial"/>
                <w:color w:val="000000"/>
              </w:rPr>
              <w:t>(&lt; 1m²)</w:t>
            </w:r>
          </w:p>
        </w:tc>
        <w:tc>
          <w:tcPr>
            <w:tcW w:w="5082"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Repair to be in accordance with Clause 946.</w:t>
            </w:r>
          </w:p>
          <w:p w:rsidR="00AE158A" w:rsidRDefault="00AE158A" w:rsidP="00AE158A">
            <w:pPr>
              <w:tabs>
                <w:tab w:val="num" w:pos="1080"/>
              </w:tabs>
              <w:spacing w:before="120" w:after="120"/>
              <w:rPr>
                <w:rFonts w:eastAsia="TT20At00" w:cs="Arial"/>
                <w:color w:val="000000"/>
              </w:rPr>
            </w:pPr>
            <w:r>
              <w:rPr>
                <w:rFonts w:eastAsia="TT20At00" w:cs="Arial"/>
                <w:color w:val="000000"/>
              </w:rPr>
              <w:t>The surfacing of the repair shall match the existing adjacent surface material.</w:t>
            </w:r>
          </w:p>
        </w:tc>
        <w:tc>
          <w:tcPr>
            <w:tcW w:w="1779"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Series 700 &amp; 900</w:t>
            </w:r>
          </w:p>
        </w:tc>
      </w:tr>
      <w:tr w:rsidR="00AE158A" w:rsidTr="00E254C0">
        <w:tc>
          <w:tcPr>
            <w:tcW w:w="1916" w:type="dxa"/>
            <w:vAlign w:val="center"/>
          </w:tcPr>
          <w:p w:rsidR="00AE158A" w:rsidRDefault="00AE158A" w:rsidP="00AE158A">
            <w:pPr>
              <w:tabs>
                <w:tab w:val="num" w:pos="1080"/>
              </w:tabs>
              <w:spacing w:before="120" w:after="120"/>
              <w:rPr>
                <w:rFonts w:eastAsia="TT20At00" w:cs="Arial"/>
                <w:color w:val="000000"/>
              </w:rPr>
            </w:pPr>
            <w:r w:rsidRPr="000053F1">
              <w:rPr>
                <w:rFonts w:eastAsia="TT20At00" w:cs="Arial"/>
                <w:color w:val="000000"/>
              </w:rPr>
              <w:t>Minor footways and cycle tracks (&lt; 1m²)</w:t>
            </w:r>
          </w:p>
        </w:tc>
        <w:tc>
          <w:tcPr>
            <w:tcW w:w="5082" w:type="dxa"/>
            <w:vAlign w:val="center"/>
          </w:tcPr>
          <w:p w:rsidR="00AE158A" w:rsidRPr="00A056EF" w:rsidRDefault="00AE158A" w:rsidP="00AE158A">
            <w:pPr>
              <w:tabs>
                <w:tab w:val="num" w:pos="1080"/>
              </w:tabs>
              <w:spacing w:before="120" w:after="120"/>
              <w:rPr>
                <w:rFonts w:eastAsia="TT20At00" w:cs="Arial"/>
                <w:b/>
                <w:color w:val="000000"/>
              </w:rPr>
            </w:pPr>
            <w:r>
              <w:rPr>
                <w:rFonts w:eastAsia="TT20At00" w:cs="Arial"/>
                <w:b/>
                <w:color w:val="000000"/>
              </w:rPr>
              <w:t>Flexible Surfacing</w:t>
            </w:r>
          </w:p>
          <w:p w:rsidR="00AE158A" w:rsidRPr="00A056EF" w:rsidRDefault="00AE158A" w:rsidP="00AE158A">
            <w:pPr>
              <w:tabs>
                <w:tab w:val="num" w:pos="1080"/>
              </w:tabs>
              <w:spacing w:before="120" w:after="120"/>
              <w:rPr>
                <w:rFonts w:eastAsia="TT20At00" w:cs="Arial"/>
                <w:color w:val="000000"/>
              </w:rPr>
            </w:pPr>
            <w:r w:rsidRPr="00A056EF">
              <w:rPr>
                <w:rFonts w:eastAsia="TT20At00" w:cs="Arial"/>
                <w:color w:val="000000"/>
              </w:rPr>
              <w:t>Repair to be in accordance with Clause 946 Patching and Repairs to Potholes and Depressions (Including Emergency Patching)</w:t>
            </w:r>
          </w:p>
          <w:p w:rsidR="00AE158A" w:rsidRDefault="00AE158A" w:rsidP="00AE158A">
            <w:pPr>
              <w:tabs>
                <w:tab w:val="num" w:pos="1080"/>
              </w:tabs>
              <w:spacing w:before="120" w:after="120"/>
              <w:rPr>
                <w:rFonts w:eastAsia="TT20At00" w:cs="Arial"/>
                <w:color w:val="000000"/>
              </w:rPr>
            </w:pPr>
            <w:r w:rsidRPr="00A056EF">
              <w:rPr>
                <w:rFonts w:eastAsia="TT20At00" w:cs="Arial"/>
                <w:color w:val="000000"/>
              </w:rPr>
              <w:t>The surfacing of the repair shall match the existing adjacent surface material.</w:t>
            </w:r>
          </w:p>
          <w:p w:rsidR="00AE158A" w:rsidRPr="00A056EF" w:rsidRDefault="00AE158A" w:rsidP="00AE158A">
            <w:pPr>
              <w:tabs>
                <w:tab w:val="num" w:pos="1080"/>
              </w:tabs>
              <w:spacing w:before="120" w:after="120"/>
              <w:rPr>
                <w:rFonts w:eastAsia="TT20At00" w:cs="Arial"/>
                <w:b/>
                <w:color w:val="000000"/>
              </w:rPr>
            </w:pPr>
            <w:r>
              <w:rPr>
                <w:rFonts w:eastAsia="TT20At00" w:cs="Arial"/>
                <w:b/>
                <w:color w:val="000000"/>
              </w:rPr>
              <w:t xml:space="preserve">Precast </w:t>
            </w:r>
            <w:r w:rsidRPr="00A056EF">
              <w:rPr>
                <w:rFonts w:eastAsia="TT20At00" w:cs="Arial"/>
                <w:b/>
                <w:color w:val="000000"/>
              </w:rPr>
              <w:t>Concrete Flags</w:t>
            </w:r>
            <w:r>
              <w:rPr>
                <w:rFonts w:eastAsia="TT20At00" w:cs="Arial"/>
                <w:b/>
                <w:color w:val="000000"/>
              </w:rPr>
              <w:t xml:space="preserve"> and </w:t>
            </w:r>
            <w:r w:rsidRPr="00A056EF">
              <w:rPr>
                <w:rFonts w:eastAsia="TT20At00" w:cs="Arial"/>
                <w:b/>
                <w:color w:val="000000"/>
              </w:rPr>
              <w:t>Natural Stone Slabs</w:t>
            </w:r>
          </w:p>
          <w:p w:rsidR="00AE158A" w:rsidRDefault="00AE158A" w:rsidP="00AE158A">
            <w:pPr>
              <w:tabs>
                <w:tab w:val="num" w:pos="1080"/>
              </w:tabs>
              <w:spacing w:before="120" w:after="120"/>
              <w:rPr>
                <w:rFonts w:eastAsia="TT20At00" w:cs="Arial"/>
                <w:color w:val="000000"/>
              </w:rPr>
            </w:pPr>
            <w:r>
              <w:rPr>
                <w:rFonts w:eastAsia="TT20At00" w:cs="Arial"/>
                <w:color w:val="000000"/>
              </w:rPr>
              <w:t xml:space="preserve">Take up flags/slabs, replace broken flags/slabs and relay on a </w:t>
            </w:r>
            <w:r w:rsidRPr="00A056EF">
              <w:rPr>
                <w:rFonts w:eastAsia="TT20At00" w:cs="Arial"/>
                <w:color w:val="000000"/>
              </w:rPr>
              <w:t>layer of mortar not le</w:t>
            </w:r>
            <w:r>
              <w:rPr>
                <w:rFonts w:eastAsia="TT20At00" w:cs="Arial"/>
                <w:color w:val="000000"/>
              </w:rPr>
              <w:t xml:space="preserve">ss than 10 mm and not </w:t>
            </w:r>
            <w:r>
              <w:rPr>
                <w:rFonts w:eastAsia="TT20At00" w:cs="Arial"/>
                <w:color w:val="000000"/>
              </w:rPr>
              <w:lastRenderedPageBreak/>
              <w:t xml:space="preserve">more than </w:t>
            </w:r>
            <w:r w:rsidRPr="00A056EF">
              <w:rPr>
                <w:rFonts w:eastAsia="TT20At00" w:cs="Arial"/>
                <w:color w:val="000000"/>
              </w:rPr>
              <w:t>40 mm thick.</w:t>
            </w:r>
          </w:p>
          <w:p w:rsidR="00AE158A" w:rsidRPr="00A056EF" w:rsidRDefault="00AE158A" w:rsidP="00AE158A">
            <w:pPr>
              <w:tabs>
                <w:tab w:val="num" w:pos="1080"/>
              </w:tabs>
              <w:spacing w:before="120" w:after="120"/>
              <w:rPr>
                <w:rFonts w:eastAsia="TT20At00" w:cs="Arial"/>
                <w:b/>
                <w:color w:val="000000"/>
              </w:rPr>
            </w:pPr>
            <w:r>
              <w:rPr>
                <w:rFonts w:eastAsia="TT20At00" w:cs="Arial"/>
                <w:b/>
                <w:color w:val="000000"/>
              </w:rPr>
              <w:t xml:space="preserve">Concrete </w:t>
            </w:r>
            <w:r w:rsidRPr="00AC2534">
              <w:rPr>
                <w:rFonts w:eastAsia="TT20At00" w:cs="Arial"/>
                <w:b/>
                <w:color w:val="000000"/>
              </w:rPr>
              <w:t>Block Paving</w:t>
            </w:r>
            <w:r>
              <w:rPr>
                <w:rFonts w:eastAsia="TT20At00" w:cs="Arial"/>
                <w:b/>
                <w:color w:val="000000"/>
              </w:rPr>
              <w:t xml:space="preserve"> and Clay </w:t>
            </w:r>
            <w:r w:rsidRPr="00AC2534">
              <w:rPr>
                <w:rFonts w:eastAsia="TT20At00" w:cs="Arial"/>
                <w:b/>
                <w:color w:val="000000"/>
              </w:rPr>
              <w:t>Pavers</w:t>
            </w:r>
          </w:p>
          <w:p w:rsidR="00AE158A" w:rsidRDefault="00AE158A" w:rsidP="00AE158A">
            <w:pPr>
              <w:tabs>
                <w:tab w:val="num" w:pos="1080"/>
              </w:tabs>
              <w:spacing w:before="120" w:after="120"/>
              <w:rPr>
                <w:rFonts w:eastAsia="TT20At00" w:cs="Arial"/>
                <w:color w:val="000000"/>
              </w:rPr>
            </w:pPr>
            <w:r w:rsidRPr="003A773F">
              <w:rPr>
                <w:rFonts w:eastAsia="TT20At00" w:cs="Arial"/>
                <w:color w:val="000000"/>
              </w:rPr>
              <w:t xml:space="preserve">Take up </w:t>
            </w:r>
            <w:r>
              <w:rPr>
                <w:rFonts w:eastAsia="TT20At00" w:cs="Arial"/>
                <w:color w:val="000000"/>
              </w:rPr>
              <w:t>blocks/pavers</w:t>
            </w:r>
            <w:r w:rsidRPr="003A773F">
              <w:rPr>
                <w:rFonts w:eastAsia="TT20At00" w:cs="Arial"/>
                <w:color w:val="000000"/>
              </w:rPr>
              <w:t xml:space="preserve">, replace broken blocks/pavers and relay on a layer of </w:t>
            </w:r>
            <w:r>
              <w:rPr>
                <w:rFonts w:eastAsia="TT20At00" w:cs="Arial"/>
                <w:color w:val="000000"/>
              </w:rPr>
              <w:t>sand</w:t>
            </w:r>
            <w:r w:rsidRPr="003A773F">
              <w:rPr>
                <w:rFonts w:eastAsia="TT20At00" w:cs="Arial"/>
                <w:color w:val="000000"/>
              </w:rPr>
              <w:t xml:space="preserve"> not </w:t>
            </w:r>
            <w:r>
              <w:rPr>
                <w:rFonts w:eastAsia="TT20At00" w:cs="Arial"/>
                <w:color w:val="000000"/>
              </w:rPr>
              <w:t>less than 25</w:t>
            </w:r>
            <w:r w:rsidRPr="003A773F">
              <w:rPr>
                <w:rFonts w:eastAsia="TT20At00" w:cs="Arial"/>
                <w:color w:val="000000"/>
              </w:rPr>
              <w:t xml:space="preserve"> mm and not more than 40 mm thick.</w:t>
            </w:r>
          </w:p>
        </w:tc>
        <w:tc>
          <w:tcPr>
            <w:tcW w:w="1779"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lastRenderedPageBreak/>
              <w:t>Series 700, 900 &amp; 1100</w:t>
            </w:r>
          </w:p>
        </w:tc>
      </w:tr>
      <w:tr w:rsidR="00AE158A" w:rsidTr="00E254C0">
        <w:tc>
          <w:tcPr>
            <w:tcW w:w="1916" w:type="dxa"/>
            <w:vAlign w:val="center"/>
          </w:tcPr>
          <w:p w:rsidR="00AE158A" w:rsidRDefault="00AE158A" w:rsidP="00AE158A">
            <w:pPr>
              <w:tabs>
                <w:tab w:val="num" w:pos="1080"/>
              </w:tabs>
              <w:spacing w:before="120" w:after="120"/>
              <w:rPr>
                <w:rFonts w:eastAsia="TT20At00" w:cs="Arial"/>
                <w:color w:val="000000"/>
              </w:rPr>
            </w:pPr>
            <w:r w:rsidRPr="000053F1">
              <w:rPr>
                <w:rFonts w:eastAsia="TT20At00" w:cs="Arial"/>
                <w:color w:val="000000"/>
              </w:rPr>
              <w:t>Cov</w:t>
            </w:r>
            <w:r>
              <w:rPr>
                <w:rFonts w:eastAsia="TT20At00" w:cs="Arial"/>
                <w:color w:val="000000"/>
              </w:rPr>
              <w:t>ers, gratings, frames and boxes</w:t>
            </w:r>
          </w:p>
        </w:tc>
        <w:tc>
          <w:tcPr>
            <w:tcW w:w="5082"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 xml:space="preserve">Take up cover/grating/frame, replace broken </w:t>
            </w:r>
            <w:r w:rsidRPr="00A355AB">
              <w:rPr>
                <w:rFonts w:eastAsia="TT20At00" w:cs="Arial"/>
                <w:color w:val="000000"/>
              </w:rPr>
              <w:t xml:space="preserve">cover/grating/frame </w:t>
            </w:r>
            <w:r>
              <w:rPr>
                <w:rFonts w:eastAsia="TT20At00" w:cs="Arial"/>
                <w:color w:val="000000"/>
              </w:rPr>
              <w:t xml:space="preserve">like for like and any damaged brickwork. Build up new brickwork (if required) and re-set </w:t>
            </w:r>
            <w:r w:rsidRPr="00CF5121">
              <w:rPr>
                <w:rFonts w:eastAsia="TT20At00" w:cs="Arial"/>
                <w:color w:val="000000"/>
              </w:rPr>
              <w:t xml:space="preserve">cover/grating/frame </w:t>
            </w:r>
            <w:r w:rsidRPr="003A773F">
              <w:rPr>
                <w:rFonts w:eastAsia="TT20At00" w:cs="Arial"/>
                <w:color w:val="000000"/>
              </w:rPr>
              <w:t>in cement mortar</w:t>
            </w:r>
            <w:r>
              <w:rPr>
                <w:rFonts w:eastAsia="TT20At00" w:cs="Arial"/>
                <w:color w:val="000000"/>
              </w:rPr>
              <w:t xml:space="preserve"> designation (</w:t>
            </w:r>
            <w:proofErr w:type="spellStart"/>
            <w:r>
              <w:rPr>
                <w:rFonts w:eastAsia="TT20At00" w:cs="Arial"/>
                <w:color w:val="000000"/>
              </w:rPr>
              <w:t>i</w:t>
            </w:r>
            <w:proofErr w:type="spellEnd"/>
            <w:r>
              <w:rPr>
                <w:rFonts w:eastAsia="TT20At00" w:cs="Arial"/>
                <w:color w:val="000000"/>
              </w:rPr>
              <w:t xml:space="preserve">) complying with </w:t>
            </w:r>
            <w:r w:rsidRPr="003A773F">
              <w:rPr>
                <w:rFonts w:eastAsia="TT20At00" w:cs="Arial"/>
                <w:color w:val="000000"/>
              </w:rPr>
              <w:t>Clause 2404 or a prop</w:t>
            </w:r>
            <w:r>
              <w:rPr>
                <w:rFonts w:eastAsia="TT20At00" w:cs="Arial"/>
                <w:color w:val="000000"/>
              </w:rPr>
              <w:t xml:space="preserve">rietary quick setting mortar of </w:t>
            </w:r>
            <w:r w:rsidRPr="003A773F">
              <w:rPr>
                <w:rFonts w:eastAsia="TT20At00" w:cs="Arial"/>
                <w:color w:val="000000"/>
              </w:rPr>
              <w:t>equivalent strength</w:t>
            </w:r>
            <w:r>
              <w:rPr>
                <w:rFonts w:eastAsia="TT20At00" w:cs="Arial"/>
                <w:color w:val="000000"/>
              </w:rPr>
              <w:t>.</w:t>
            </w:r>
            <w:r>
              <w:t xml:space="preserve"> </w:t>
            </w:r>
            <w:r>
              <w:rPr>
                <w:rFonts w:eastAsia="TT20At00" w:cs="Arial"/>
                <w:color w:val="000000"/>
              </w:rPr>
              <w:t>Make good surrounding surface</w:t>
            </w:r>
            <w:r w:rsidRPr="00CF5121">
              <w:rPr>
                <w:rFonts w:eastAsia="TT20At00" w:cs="Arial"/>
                <w:color w:val="000000"/>
              </w:rPr>
              <w:t xml:space="preserve"> to match existing.</w:t>
            </w:r>
          </w:p>
        </w:tc>
        <w:tc>
          <w:tcPr>
            <w:tcW w:w="1779"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Series 500</w:t>
            </w:r>
          </w:p>
        </w:tc>
      </w:tr>
      <w:tr w:rsidR="00AE158A" w:rsidTr="00E254C0">
        <w:trPr>
          <w:trHeight w:val="1026"/>
        </w:trPr>
        <w:tc>
          <w:tcPr>
            <w:tcW w:w="1916" w:type="dxa"/>
            <w:vAlign w:val="center"/>
          </w:tcPr>
          <w:p w:rsidR="00AE158A" w:rsidRDefault="00AE158A" w:rsidP="00AE158A">
            <w:pPr>
              <w:tabs>
                <w:tab w:val="num" w:pos="1080"/>
              </w:tabs>
              <w:spacing w:before="120" w:after="120"/>
              <w:rPr>
                <w:rFonts w:eastAsia="TT20At00" w:cs="Arial"/>
                <w:color w:val="000000"/>
              </w:rPr>
            </w:pPr>
            <w:r w:rsidRPr="000053F1">
              <w:rPr>
                <w:rFonts w:eastAsia="TT20At00" w:cs="Arial"/>
                <w:color w:val="000000"/>
              </w:rPr>
              <w:t>Drainage ditches</w:t>
            </w:r>
            <w:r>
              <w:rPr>
                <w:rFonts w:eastAsia="TT20At00" w:cs="Arial"/>
                <w:color w:val="000000"/>
              </w:rPr>
              <w:t xml:space="preserve"> (&lt;10 </w:t>
            </w:r>
            <w:proofErr w:type="spellStart"/>
            <w:r>
              <w:rPr>
                <w:rFonts w:eastAsia="TT20At00" w:cs="Arial"/>
                <w:color w:val="000000"/>
              </w:rPr>
              <w:t>lin</w:t>
            </w:r>
            <w:proofErr w:type="spellEnd"/>
            <w:r>
              <w:rPr>
                <w:rFonts w:eastAsia="TT20At00" w:cs="Arial"/>
                <w:color w:val="000000"/>
              </w:rPr>
              <w:t xml:space="preserve"> m)</w:t>
            </w:r>
          </w:p>
        </w:tc>
        <w:tc>
          <w:tcPr>
            <w:tcW w:w="5082"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 xml:space="preserve">Remove </w:t>
            </w:r>
            <w:r w:rsidRPr="00A355AB">
              <w:rPr>
                <w:rFonts w:eastAsia="TT20At00" w:cs="Arial"/>
                <w:color w:val="000000"/>
              </w:rPr>
              <w:t>v</w:t>
            </w:r>
            <w:r>
              <w:rPr>
                <w:rFonts w:eastAsia="TT20At00" w:cs="Arial"/>
                <w:color w:val="000000"/>
              </w:rPr>
              <w:t xml:space="preserve">egetation, vegetable matter and </w:t>
            </w:r>
            <w:r w:rsidRPr="00A355AB">
              <w:rPr>
                <w:rFonts w:eastAsia="TT20At00" w:cs="Arial"/>
                <w:color w:val="000000"/>
              </w:rPr>
              <w:t xml:space="preserve">all other deposits within the </w:t>
            </w:r>
            <w:r>
              <w:rPr>
                <w:rFonts w:eastAsia="TT20At00" w:cs="Arial"/>
                <w:color w:val="000000"/>
              </w:rPr>
              <w:t>ditch</w:t>
            </w:r>
            <w:r w:rsidRPr="00A355AB">
              <w:rPr>
                <w:rFonts w:eastAsia="TT20At00" w:cs="Arial"/>
                <w:color w:val="000000"/>
              </w:rPr>
              <w:t xml:space="preserve"> profile. Materials resulting from this c</w:t>
            </w:r>
            <w:r>
              <w:rPr>
                <w:rFonts w:eastAsia="TT20At00" w:cs="Arial"/>
                <w:color w:val="000000"/>
              </w:rPr>
              <w:t xml:space="preserve">learance shall be dealt with as </w:t>
            </w:r>
            <w:r w:rsidRPr="00A355AB">
              <w:rPr>
                <w:rFonts w:eastAsia="TT20At00" w:cs="Arial"/>
                <w:color w:val="000000"/>
              </w:rPr>
              <w:t>unacceptable material.</w:t>
            </w:r>
            <w:r>
              <w:rPr>
                <w:rFonts w:eastAsia="TT20At00" w:cs="Arial"/>
                <w:color w:val="000000"/>
              </w:rPr>
              <w:t xml:space="preserve"> C</w:t>
            </w:r>
            <w:r w:rsidRPr="00A355AB">
              <w:rPr>
                <w:rFonts w:eastAsia="TT20At00" w:cs="Arial"/>
                <w:color w:val="000000"/>
              </w:rPr>
              <w:t xml:space="preserve">leared </w:t>
            </w:r>
            <w:r>
              <w:rPr>
                <w:rFonts w:eastAsia="TT20At00" w:cs="Arial"/>
                <w:color w:val="000000"/>
              </w:rPr>
              <w:t>ditch</w:t>
            </w:r>
            <w:r w:rsidRPr="00A355AB">
              <w:rPr>
                <w:rFonts w:eastAsia="TT20At00" w:cs="Arial"/>
                <w:color w:val="000000"/>
              </w:rPr>
              <w:t xml:space="preserve"> shall be maintained in a clear condition</w:t>
            </w:r>
          </w:p>
        </w:tc>
        <w:tc>
          <w:tcPr>
            <w:tcW w:w="1779"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Series 600</w:t>
            </w:r>
          </w:p>
        </w:tc>
      </w:tr>
      <w:tr w:rsidR="00AE158A" w:rsidTr="00E254C0">
        <w:tc>
          <w:tcPr>
            <w:tcW w:w="1916" w:type="dxa"/>
            <w:vAlign w:val="center"/>
          </w:tcPr>
          <w:p w:rsidR="00AE158A" w:rsidRDefault="00AE158A" w:rsidP="00AE158A">
            <w:pPr>
              <w:tabs>
                <w:tab w:val="num" w:pos="1080"/>
              </w:tabs>
              <w:spacing w:before="120" w:after="120"/>
              <w:rPr>
                <w:rFonts w:eastAsia="TT20At00" w:cs="Arial"/>
                <w:color w:val="000000"/>
              </w:rPr>
            </w:pPr>
            <w:r w:rsidRPr="000053F1">
              <w:rPr>
                <w:rFonts w:eastAsia="TT20At00" w:cs="Arial"/>
                <w:color w:val="000000"/>
              </w:rPr>
              <w:t>Pedestrian guardrails</w:t>
            </w:r>
            <w:r>
              <w:rPr>
                <w:rFonts w:eastAsia="TT20At00" w:cs="Arial"/>
                <w:color w:val="000000"/>
              </w:rPr>
              <w:t xml:space="preserve">       (&lt;10 </w:t>
            </w:r>
            <w:proofErr w:type="spellStart"/>
            <w:r>
              <w:rPr>
                <w:rFonts w:eastAsia="TT20At00" w:cs="Arial"/>
                <w:color w:val="000000"/>
              </w:rPr>
              <w:t>lin</w:t>
            </w:r>
            <w:proofErr w:type="spellEnd"/>
            <w:r>
              <w:rPr>
                <w:rFonts w:eastAsia="TT20At00" w:cs="Arial"/>
                <w:color w:val="000000"/>
              </w:rPr>
              <w:t xml:space="preserve"> m)</w:t>
            </w:r>
          </w:p>
        </w:tc>
        <w:tc>
          <w:tcPr>
            <w:tcW w:w="5082"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Remove damaged pedestrian guardrail including foundations and replace with new pedestrian guardrail to match adjacent existing and to Clause 411.  Make good surrounding surface to match existing.</w:t>
            </w:r>
          </w:p>
        </w:tc>
        <w:tc>
          <w:tcPr>
            <w:tcW w:w="1779"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Series 400</w:t>
            </w:r>
          </w:p>
        </w:tc>
      </w:tr>
      <w:tr w:rsidR="00AE158A" w:rsidTr="00E254C0">
        <w:tc>
          <w:tcPr>
            <w:tcW w:w="1916" w:type="dxa"/>
            <w:vAlign w:val="center"/>
          </w:tcPr>
          <w:p w:rsidR="00AE158A" w:rsidRDefault="00AE158A" w:rsidP="00AE158A">
            <w:pPr>
              <w:tabs>
                <w:tab w:val="num" w:pos="1080"/>
              </w:tabs>
              <w:spacing w:before="120" w:after="120"/>
              <w:rPr>
                <w:rFonts w:eastAsia="TT20At00" w:cs="Arial"/>
                <w:color w:val="000000"/>
              </w:rPr>
            </w:pPr>
            <w:r w:rsidRPr="000053F1">
              <w:rPr>
                <w:rFonts w:eastAsia="TT20At00" w:cs="Arial"/>
                <w:color w:val="000000"/>
              </w:rPr>
              <w:t xml:space="preserve">Drainage, gullies and </w:t>
            </w:r>
            <w:proofErr w:type="spellStart"/>
            <w:r w:rsidRPr="000053F1">
              <w:rPr>
                <w:rFonts w:eastAsia="TT20At00" w:cs="Arial"/>
                <w:color w:val="000000"/>
              </w:rPr>
              <w:t>catchpits</w:t>
            </w:r>
            <w:proofErr w:type="spellEnd"/>
          </w:p>
        </w:tc>
        <w:tc>
          <w:tcPr>
            <w:tcW w:w="5082" w:type="dxa"/>
            <w:vAlign w:val="center"/>
          </w:tcPr>
          <w:p w:rsidR="00AE158A" w:rsidRPr="00FB50FA" w:rsidRDefault="00AE158A" w:rsidP="00AE158A">
            <w:pPr>
              <w:tabs>
                <w:tab w:val="num" w:pos="1080"/>
              </w:tabs>
              <w:spacing w:before="120" w:after="120"/>
              <w:rPr>
                <w:rFonts w:eastAsia="TT20At00" w:cs="Arial"/>
                <w:color w:val="000000"/>
              </w:rPr>
            </w:pPr>
            <w:r w:rsidRPr="00FB50FA">
              <w:rPr>
                <w:rFonts w:eastAsia="TT20At00" w:cs="Arial"/>
                <w:b/>
                <w:color w:val="000000"/>
              </w:rPr>
              <w:t xml:space="preserve">Drainage </w:t>
            </w:r>
            <w:r w:rsidRPr="00FB50FA">
              <w:rPr>
                <w:rFonts w:eastAsia="TT20At00" w:cs="Arial"/>
                <w:color w:val="000000"/>
              </w:rPr>
              <w:t xml:space="preserve">(&lt;5 </w:t>
            </w:r>
            <w:proofErr w:type="spellStart"/>
            <w:r w:rsidRPr="00FB50FA">
              <w:rPr>
                <w:rFonts w:eastAsia="TT20At00" w:cs="Arial"/>
                <w:color w:val="000000"/>
              </w:rPr>
              <w:t>lin</w:t>
            </w:r>
            <w:proofErr w:type="spellEnd"/>
            <w:r w:rsidRPr="00FB50FA">
              <w:rPr>
                <w:rFonts w:eastAsia="TT20At00" w:cs="Arial"/>
                <w:color w:val="000000"/>
              </w:rPr>
              <w:t xml:space="preserve"> m)</w:t>
            </w:r>
          </w:p>
          <w:p w:rsidR="00AE158A" w:rsidRDefault="00AE158A" w:rsidP="00AE158A">
            <w:pPr>
              <w:tabs>
                <w:tab w:val="num" w:pos="1080"/>
              </w:tabs>
              <w:spacing w:before="120" w:after="120"/>
              <w:rPr>
                <w:rFonts w:eastAsia="TT20At00" w:cs="Arial"/>
                <w:color w:val="000000"/>
              </w:rPr>
            </w:pPr>
            <w:r>
              <w:rPr>
                <w:rFonts w:eastAsia="TT20At00" w:cs="Arial"/>
                <w:color w:val="000000"/>
              </w:rPr>
              <w:t>Excavate and remove collapsed drains, lay new drain connecting to existing drain to each side of collapse, fill excavation and m</w:t>
            </w:r>
            <w:r w:rsidRPr="00FB50FA">
              <w:rPr>
                <w:rFonts w:eastAsia="TT20At00" w:cs="Arial"/>
                <w:color w:val="000000"/>
              </w:rPr>
              <w:t>ake good surrounding ground to match existing</w:t>
            </w:r>
            <w:r>
              <w:rPr>
                <w:rFonts w:eastAsia="TT20At00" w:cs="Arial"/>
                <w:color w:val="000000"/>
              </w:rPr>
              <w:t xml:space="preserve">.  </w:t>
            </w:r>
          </w:p>
          <w:p w:rsidR="00AE158A" w:rsidRPr="00FB50FA" w:rsidRDefault="00AE158A" w:rsidP="00AE158A">
            <w:pPr>
              <w:tabs>
                <w:tab w:val="num" w:pos="1080"/>
              </w:tabs>
              <w:spacing w:before="120" w:after="120"/>
              <w:rPr>
                <w:rFonts w:eastAsia="TT20At00" w:cs="Arial"/>
                <w:b/>
                <w:color w:val="000000"/>
              </w:rPr>
            </w:pPr>
            <w:r>
              <w:rPr>
                <w:rFonts w:eastAsia="TT20At00" w:cs="Arial"/>
                <w:b/>
                <w:color w:val="000000"/>
              </w:rPr>
              <w:t xml:space="preserve">Gullies and </w:t>
            </w:r>
            <w:proofErr w:type="spellStart"/>
            <w:r>
              <w:rPr>
                <w:rFonts w:eastAsia="TT20At00" w:cs="Arial"/>
                <w:b/>
                <w:color w:val="000000"/>
              </w:rPr>
              <w:t>Catc</w:t>
            </w:r>
            <w:r w:rsidRPr="00FB50FA">
              <w:rPr>
                <w:rFonts w:eastAsia="TT20At00" w:cs="Arial"/>
                <w:b/>
                <w:color w:val="000000"/>
              </w:rPr>
              <w:t>hpits</w:t>
            </w:r>
            <w:proofErr w:type="spellEnd"/>
          </w:p>
          <w:p w:rsidR="00AE158A" w:rsidRDefault="00AE158A" w:rsidP="00AE158A">
            <w:pPr>
              <w:tabs>
                <w:tab w:val="num" w:pos="1080"/>
              </w:tabs>
              <w:spacing w:before="120" w:after="120"/>
              <w:rPr>
                <w:rFonts w:eastAsia="TT20At00" w:cs="Arial"/>
                <w:color w:val="000000"/>
              </w:rPr>
            </w:pPr>
            <w:r w:rsidRPr="00FB50FA">
              <w:rPr>
                <w:rFonts w:eastAsia="TT20At00" w:cs="Arial"/>
                <w:color w:val="000000"/>
              </w:rPr>
              <w:t xml:space="preserve">Excavate and remove collapsed </w:t>
            </w:r>
            <w:r>
              <w:rPr>
                <w:rFonts w:eastAsia="TT20At00" w:cs="Arial"/>
                <w:color w:val="000000"/>
              </w:rPr>
              <w:t>gully/</w:t>
            </w:r>
            <w:proofErr w:type="spellStart"/>
            <w:r>
              <w:rPr>
                <w:rFonts w:eastAsia="TT20At00" w:cs="Arial"/>
                <w:color w:val="000000"/>
              </w:rPr>
              <w:t>catchpit</w:t>
            </w:r>
            <w:proofErr w:type="spellEnd"/>
            <w:r>
              <w:rPr>
                <w:rFonts w:eastAsia="TT20At00" w:cs="Arial"/>
                <w:color w:val="000000"/>
              </w:rPr>
              <w:t>, rebuild gully/</w:t>
            </w:r>
            <w:proofErr w:type="spellStart"/>
            <w:r>
              <w:rPr>
                <w:rFonts w:eastAsia="TT20At00" w:cs="Arial"/>
                <w:color w:val="000000"/>
              </w:rPr>
              <w:t>catchpit</w:t>
            </w:r>
            <w:proofErr w:type="spellEnd"/>
            <w:r>
              <w:rPr>
                <w:rFonts w:eastAsia="TT20At00" w:cs="Arial"/>
                <w:color w:val="000000"/>
              </w:rPr>
              <w:t>, connect incoming and outgoing drains, fill excavation, b</w:t>
            </w:r>
            <w:r w:rsidRPr="00FB50FA">
              <w:rPr>
                <w:rFonts w:eastAsia="TT20At00" w:cs="Arial"/>
                <w:color w:val="000000"/>
              </w:rPr>
              <w:t>uild up new brickwork and re-set cover/grating/frame in cement mortar designation (</w:t>
            </w:r>
            <w:proofErr w:type="spellStart"/>
            <w:r w:rsidRPr="00FB50FA">
              <w:rPr>
                <w:rFonts w:eastAsia="TT20At00" w:cs="Arial"/>
                <w:color w:val="000000"/>
              </w:rPr>
              <w:t>i</w:t>
            </w:r>
            <w:proofErr w:type="spellEnd"/>
            <w:r w:rsidRPr="00FB50FA">
              <w:rPr>
                <w:rFonts w:eastAsia="TT20At00" w:cs="Arial"/>
                <w:color w:val="000000"/>
              </w:rPr>
              <w:t xml:space="preserve">) complying with Clause 2404 or a proprietary quick setting mortar of equivalent strength. Make good surrounding </w:t>
            </w:r>
            <w:r>
              <w:rPr>
                <w:rFonts w:eastAsia="TT20At00" w:cs="Arial"/>
                <w:color w:val="000000"/>
              </w:rPr>
              <w:t xml:space="preserve">surfaces </w:t>
            </w:r>
            <w:r w:rsidRPr="00FB50FA">
              <w:rPr>
                <w:rFonts w:eastAsia="TT20At00" w:cs="Arial"/>
                <w:color w:val="000000"/>
              </w:rPr>
              <w:t>to match existing.</w:t>
            </w:r>
          </w:p>
        </w:tc>
        <w:tc>
          <w:tcPr>
            <w:tcW w:w="1779"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Series 500 &amp; 600</w:t>
            </w:r>
          </w:p>
        </w:tc>
      </w:tr>
      <w:tr w:rsidR="00AE158A" w:rsidTr="00E254C0">
        <w:tc>
          <w:tcPr>
            <w:tcW w:w="1916" w:type="dxa"/>
            <w:vAlign w:val="center"/>
          </w:tcPr>
          <w:p w:rsidR="00AE158A" w:rsidRDefault="00AE158A" w:rsidP="00AE158A">
            <w:pPr>
              <w:tabs>
                <w:tab w:val="num" w:pos="1080"/>
              </w:tabs>
              <w:spacing w:before="120" w:after="120"/>
              <w:rPr>
                <w:rFonts w:eastAsia="TT20At00" w:cs="Arial"/>
                <w:color w:val="000000"/>
              </w:rPr>
            </w:pPr>
            <w:r w:rsidRPr="000053F1">
              <w:rPr>
                <w:rFonts w:eastAsia="TT20At00" w:cs="Arial"/>
                <w:color w:val="000000"/>
              </w:rPr>
              <w:t>Hedges and trees</w:t>
            </w:r>
          </w:p>
        </w:tc>
        <w:tc>
          <w:tcPr>
            <w:tcW w:w="5082" w:type="dxa"/>
            <w:vAlign w:val="center"/>
          </w:tcPr>
          <w:p w:rsidR="00AE158A" w:rsidRDefault="00AE158A" w:rsidP="00AE158A">
            <w:pPr>
              <w:tabs>
                <w:tab w:val="num" w:pos="1080"/>
              </w:tabs>
              <w:spacing w:before="120"/>
              <w:rPr>
                <w:rFonts w:eastAsia="TT20At00" w:cs="Arial"/>
                <w:color w:val="000000"/>
              </w:rPr>
            </w:pPr>
            <w:r>
              <w:rPr>
                <w:rFonts w:eastAsia="TT20At00" w:cs="Arial"/>
                <w:color w:val="000000"/>
              </w:rPr>
              <w:t>Obstructing/dangerous parts of the hedge or tree to be cut up or back, as required.  The resultant residual shall be removed to tip off site with sub diameter 150mm material chipped.  Any paved areas shall be swept to removal all remaining debris. In a rural situation away from houses chippings may be spread on the verge, maximum depth 75mm.</w:t>
            </w:r>
          </w:p>
        </w:tc>
        <w:tc>
          <w:tcPr>
            <w:tcW w:w="1779"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Series 3000</w:t>
            </w:r>
          </w:p>
        </w:tc>
      </w:tr>
      <w:tr w:rsidR="00AE158A" w:rsidTr="00E254C0">
        <w:tc>
          <w:tcPr>
            <w:tcW w:w="1916" w:type="dxa"/>
            <w:vAlign w:val="center"/>
          </w:tcPr>
          <w:p w:rsidR="00AE158A" w:rsidRDefault="00AE158A" w:rsidP="00AE158A">
            <w:pPr>
              <w:tabs>
                <w:tab w:val="num" w:pos="1080"/>
              </w:tabs>
              <w:spacing w:before="120" w:after="120"/>
              <w:rPr>
                <w:rFonts w:eastAsia="TT20At00" w:cs="Arial"/>
                <w:color w:val="000000"/>
              </w:rPr>
            </w:pPr>
            <w:r w:rsidRPr="000053F1">
              <w:rPr>
                <w:rFonts w:eastAsia="TT20At00" w:cs="Arial"/>
                <w:color w:val="000000"/>
              </w:rPr>
              <w:t>Kerbs, edging and preformed channels</w:t>
            </w:r>
            <w:r>
              <w:rPr>
                <w:rFonts w:eastAsia="TT20At00" w:cs="Arial"/>
                <w:color w:val="000000"/>
              </w:rPr>
              <w:t xml:space="preserve"> (&lt; 10 </w:t>
            </w:r>
            <w:proofErr w:type="spellStart"/>
            <w:r>
              <w:rPr>
                <w:rFonts w:eastAsia="TT20At00" w:cs="Arial"/>
                <w:color w:val="000000"/>
              </w:rPr>
              <w:t>lin</w:t>
            </w:r>
            <w:proofErr w:type="spellEnd"/>
            <w:r>
              <w:rPr>
                <w:rFonts w:eastAsia="TT20At00" w:cs="Arial"/>
                <w:color w:val="000000"/>
              </w:rPr>
              <w:t xml:space="preserve"> m)</w:t>
            </w:r>
          </w:p>
        </w:tc>
        <w:tc>
          <w:tcPr>
            <w:tcW w:w="5082"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Remove damaged/misaligned kerbs/</w:t>
            </w:r>
            <w:r w:rsidRPr="003830C8">
              <w:rPr>
                <w:rFonts w:eastAsia="TT20At00" w:cs="Arial"/>
                <w:color w:val="000000"/>
              </w:rPr>
              <w:t>edging</w:t>
            </w:r>
            <w:r>
              <w:rPr>
                <w:rFonts w:eastAsia="TT20At00" w:cs="Arial"/>
                <w:color w:val="000000"/>
              </w:rPr>
              <w:t>/</w:t>
            </w:r>
            <w:r w:rsidRPr="003830C8">
              <w:rPr>
                <w:rFonts w:eastAsia="TT20At00" w:cs="Arial"/>
                <w:color w:val="000000"/>
              </w:rPr>
              <w:t>preformed channels</w:t>
            </w:r>
            <w:r>
              <w:rPr>
                <w:rFonts w:eastAsia="TT20At00" w:cs="Arial"/>
                <w:color w:val="000000"/>
              </w:rPr>
              <w:t xml:space="preserve"> and damaged/misaligned foundation, rely new foundation (if required), replace damaged </w:t>
            </w:r>
            <w:r w:rsidRPr="003830C8">
              <w:rPr>
                <w:rFonts w:eastAsia="TT20At00" w:cs="Arial"/>
                <w:color w:val="000000"/>
              </w:rPr>
              <w:t>kerbs/edging/</w:t>
            </w:r>
            <w:r>
              <w:rPr>
                <w:rFonts w:eastAsia="TT20At00" w:cs="Arial"/>
                <w:color w:val="000000"/>
              </w:rPr>
              <w:t xml:space="preserve"> </w:t>
            </w:r>
            <w:r w:rsidRPr="003830C8">
              <w:rPr>
                <w:rFonts w:eastAsia="TT20At00" w:cs="Arial"/>
                <w:color w:val="000000"/>
              </w:rPr>
              <w:t>preformed channels</w:t>
            </w:r>
            <w:r>
              <w:rPr>
                <w:rFonts w:eastAsia="TT20At00" w:cs="Arial"/>
                <w:color w:val="000000"/>
              </w:rPr>
              <w:t xml:space="preserve"> and re-bed on wet </w:t>
            </w:r>
            <w:r>
              <w:rPr>
                <w:rFonts w:eastAsia="TT20At00" w:cs="Arial"/>
                <w:color w:val="000000"/>
              </w:rPr>
              <w:lastRenderedPageBreak/>
              <w:t xml:space="preserve">foundation concrete Class ST1 or </w:t>
            </w:r>
            <w:r w:rsidRPr="00104925">
              <w:rPr>
                <w:rFonts w:eastAsia="TT20At00" w:cs="Arial"/>
                <w:color w:val="000000"/>
              </w:rPr>
              <w:t xml:space="preserve">bedded </w:t>
            </w:r>
            <w:r>
              <w:rPr>
                <w:rFonts w:eastAsia="TT20At00" w:cs="Arial"/>
                <w:color w:val="000000"/>
              </w:rPr>
              <w:t xml:space="preserve">down the existing foundation on a layer, 12 mm to 40 mm </w:t>
            </w:r>
            <w:r w:rsidRPr="00104925">
              <w:rPr>
                <w:rFonts w:eastAsia="TT20At00" w:cs="Arial"/>
                <w:color w:val="000000"/>
              </w:rPr>
              <w:t xml:space="preserve">thick, of 1:3 </w:t>
            </w:r>
            <w:proofErr w:type="spellStart"/>
            <w:r w:rsidRPr="00104925">
              <w:rPr>
                <w:rFonts w:eastAsia="TT20At00" w:cs="Arial"/>
                <w:color w:val="000000"/>
              </w:rPr>
              <w:t>cem</w:t>
            </w:r>
            <w:r>
              <w:rPr>
                <w:rFonts w:eastAsia="TT20At00" w:cs="Arial"/>
                <w:color w:val="000000"/>
              </w:rPr>
              <w:t>ent:sand</w:t>
            </w:r>
            <w:proofErr w:type="spellEnd"/>
            <w:r>
              <w:rPr>
                <w:rFonts w:eastAsia="TT20At00" w:cs="Arial"/>
                <w:color w:val="000000"/>
              </w:rPr>
              <w:t xml:space="preserve"> mortar (by volume) and </w:t>
            </w:r>
            <w:r w:rsidRPr="00104925">
              <w:rPr>
                <w:rFonts w:eastAsia="TT20At00" w:cs="Arial"/>
                <w:color w:val="000000"/>
              </w:rPr>
              <w:t>backed up with ST1 concrete</w:t>
            </w:r>
            <w:r>
              <w:rPr>
                <w:rFonts w:eastAsia="TT20At00" w:cs="Arial"/>
                <w:color w:val="000000"/>
              </w:rPr>
              <w:t xml:space="preserve">. </w:t>
            </w:r>
            <w:r w:rsidRPr="00104925">
              <w:rPr>
                <w:rFonts w:eastAsia="TT20At00" w:cs="Arial"/>
                <w:color w:val="000000"/>
              </w:rPr>
              <w:t xml:space="preserve">Make good surrounding </w:t>
            </w:r>
            <w:r>
              <w:rPr>
                <w:rFonts w:eastAsia="TT20At00" w:cs="Arial"/>
                <w:color w:val="000000"/>
              </w:rPr>
              <w:t>surfaces</w:t>
            </w:r>
            <w:r w:rsidRPr="00104925">
              <w:rPr>
                <w:rFonts w:eastAsia="TT20At00" w:cs="Arial"/>
                <w:color w:val="000000"/>
              </w:rPr>
              <w:t xml:space="preserve"> to match existing.</w:t>
            </w:r>
          </w:p>
        </w:tc>
        <w:tc>
          <w:tcPr>
            <w:tcW w:w="1779"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lastRenderedPageBreak/>
              <w:t>Series 1100</w:t>
            </w:r>
          </w:p>
        </w:tc>
      </w:tr>
      <w:tr w:rsidR="00AE158A" w:rsidTr="00E254C0">
        <w:tc>
          <w:tcPr>
            <w:tcW w:w="1916" w:type="dxa"/>
            <w:vAlign w:val="center"/>
          </w:tcPr>
          <w:p w:rsidR="00AE158A" w:rsidRDefault="00AE158A" w:rsidP="00AE158A">
            <w:pPr>
              <w:tabs>
                <w:tab w:val="num" w:pos="1080"/>
              </w:tabs>
              <w:spacing w:before="120" w:after="120"/>
              <w:rPr>
                <w:rFonts w:eastAsia="TT20At00" w:cs="Arial"/>
                <w:color w:val="000000"/>
              </w:rPr>
            </w:pPr>
            <w:r w:rsidRPr="00DD3A8E">
              <w:rPr>
                <w:rFonts w:eastAsia="TT20At00" w:cs="Arial"/>
                <w:color w:val="000000"/>
              </w:rPr>
              <w:t>Road markings</w:t>
            </w:r>
            <w:r>
              <w:rPr>
                <w:rFonts w:eastAsia="TT20At00" w:cs="Arial"/>
                <w:color w:val="000000"/>
              </w:rPr>
              <w:t xml:space="preserve">                 (&lt;25 </w:t>
            </w:r>
            <w:proofErr w:type="spellStart"/>
            <w:r>
              <w:rPr>
                <w:rFonts w:eastAsia="TT20At00" w:cs="Arial"/>
                <w:color w:val="000000"/>
              </w:rPr>
              <w:t>lin</w:t>
            </w:r>
            <w:proofErr w:type="spellEnd"/>
            <w:r>
              <w:rPr>
                <w:rFonts w:eastAsia="TT20At00" w:cs="Arial"/>
                <w:color w:val="000000"/>
              </w:rPr>
              <w:t xml:space="preserve"> m or 1m</w:t>
            </w:r>
            <w:r w:rsidRPr="00104925">
              <w:rPr>
                <w:rFonts w:eastAsia="TT20At00" w:cs="Arial"/>
                <w:color w:val="000000"/>
                <w:vertAlign w:val="superscript"/>
              </w:rPr>
              <w:t>2</w:t>
            </w:r>
            <w:r>
              <w:rPr>
                <w:rFonts w:eastAsia="TT20At00" w:cs="Arial"/>
                <w:color w:val="000000"/>
              </w:rPr>
              <w:t>)</w:t>
            </w:r>
          </w:p>
        </w:tc>
        <w:tc>
          <w:tcPr>
            <w:tcW w:w="5082"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Remove damaged road markings by mechanical means and relay in accordance with Clause 1212.</w:t>
            </w:r>
          </w:p>
        </w:tc>
        <w:tc>
          <w:tcPr>
            <w:tcW w:w="1779"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Series 1200</w:t>
            </w:r>
          </w:p>
        </w:tc>
      </w:tr>
      <w:tr w:rsidR="00AE158A" w:rsidTr="00E254C0">
        <w:tc>
          <w:tcPr>
            <w:tcW w:w="1916" w:type="dxa"/>
            <w:vAlign w:val="center"/>
          </w:tcPr>
          <w:p w:rsidR="00AE158A" w:rsidRDefault="00AE158A" w:rsidP="00AE158A">
            <w:pPr>
              <w:tabs>
                <w:tab w:val="num" w:pos="1080"/>
              </w:tabs>
              <w:spacing w:before="120" w:after="120"/>
              <w:rPr>
                <w:rFonts w:eastAsia="TT20At00" w:cs="Arial"/>
                <w:color w:val="000000"/>
              </w:rPr>
            </w:pPr>
            <w:r w:rsidRPr="00DD3A8E">
              <w:rPr>
                <w:rFonts w:eastAsia="TT20At00" w:cs="Arial"/>
                <w:color w:val="000000"/>
              </w:rPr>
              <w:t>Road studs and cats' eyes</w:t>
            </w:r>
          </w:p>
        </w:tc>
        <w:tc>
          <w:tcPr>
            <w:tcW w:w="5082"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 xml:space="preserve">Remove damaged road stud/cats eye, make good resulting hole in the carriageway from removed and missing stud/cats eye, install new road stud/cats eye in accordance with Clause 1213 and make good surrounding surface to match existing. </w:t>
            </w:r>
          </w:p>
        </w:tc>
        <w:tc>
          <w:tcPr>
            <w:tcW w:w="1779" w:type="dxa"/>
            <w:vAlign w:val="center"/>
          </w:tcPr>
          <w:p w:rsidR="00AE158A" w:rsidRDefault="00AE158A" w:rsidP="00AE158A">
            <w:pPr>
              <w:tabs>
                <w:tab w:val="num" w:pos="1080"/>
              </w:tabs>
              <w:spacing w:before="120" w:after="120"/>
              <w:rPr>
                <w:rFonts w:eastAsia="TT20At00" w:cs="Arial"/>
                <w:color w:val="000000"/>
              </w:rPr>
            </w:pPr>
            <w:r w:rsidRPr="00DD3A8E">
              <w:rPr>
                <w:rFonts w:eastAsia="TT20At00" w:cs="Arial"/>
                <w:color w:val="000000"/>
              </w:rPr>
              <w:t>Series 1200</w:t>
            </w:r>
          </w:p>
        </w:tc>
      </w:tr>
      <w:tr w:rsidR="00AE158A" w:rsidTr="00E254C0">
        <w:tc>
          <w:tcPr>
            <w:tcW w:w="1916" w:type="dxa"/>
            <w:vAlign w:val="center"/>
          </w:tcPr>
          <w:p w:rsidR="00AE158A" w:rsidRDefault="00AE158A" w:rsidP="00AE158A">
            <w:pPr>
              <w:tabs>
                <w:tab w:val="num" w:pos="1080"/>
              </w:tabs>
              <w:spacing w:before="120" w:after="120"/>
              <w:rPr>
                <w:rFonts w:eastAsia="TT20At00" w:cs="Arial"/>
                <w:color w:val="000000"/>
              </w:rPr>
            </w:pPr>
            <w:r w:rsidRPr="00DD3A8E">
              <w:rPr>
                <w:rFonts w:eastAsia="TT20At00" w:cs="Arial"/>
                <w:color w:val="000000"/>
              </w:rPr>
              <w:t>Sweeping and cleansing</w:t>
            </w:r>
          </w:p>
        </w:tc>
        <w:tc>
          <w:tcPr>
            <w:tcW w:w="5082" w:type="dxa"/>
            <w:vAlign w:val="center"/>
          </w:tcPr>
          <w:p w:rsidR="00AE158A" w:rsidRPr="00440CBF" w:rsidRDefault="00AE158A" w:rsidP="00AE158A">
            <w:pPr>
              <w:tabs>
                <w:tab w:val="num" w:pos="1080"/>
              </w:tabs>
              <w:spacing w:before="120" w:after="120"/>
              <w:rPr>
                <w:rFonts w:eastAsia="TT20At00" w:cs="Arial"/>
                <w:color w:val="000000"/>
              </w:rPr>
            </w:pPr>
            <w:r>
              <w:rPr>
                <w:rFonts w:eastAsia="TT20At00" w:cs="Arial"/>
                <w:color w:val="000000"/>
              </w:rPr>
              <w:t xml:space="preserve">Sweep and cleanse part of the </w:t>
            </w:r>
            <w:r w:rsidRPr="00440CBF">
              <w:rPr>
                <w:rFonts w:eastAsia="TT20At00" w:cs="Arial"/>
                <w:i/>
                <w:color w:val="000000"/>
              </w:rPr>
              <w:t>Area N</w:t>
            </w:r>
            <w:r>
              <w:rPr>
                <w:rFonts w:eastAsia="TT20At00" w:cs="Arial"/>
                <w:i/>
                <w:color w:val="000000"/>
              </w:rPr>
              <w:t>e</w:t>
            </w:r>
            <w:r w:rsidRPr="00440CBF">
              <w:rPr>
                <w:rFonts w:eastAsia="TT20At00" w:cs="Arial"/>
                <w:i/>
                <w:color w:val="000000"/>
              </w:rPr>
              <w:t>twork</w:t>
            </w:r>
            <w:r>
              <w:rPr>
                <w:rFonts w:eastAsia="TT20At00" w:cs="Arial"/>
                <w:color w:val="000000"/>
              </w:rPr>
              <w:t xml:space="preserve"> with an</w:t>
            </w:r>
            <w:r w:rsidRPr="00BF3CDA">
              <w:rPr>
                <w:rFonts w:eastAsia="TT20At00" w:cs="Arial"/>
                <w:color w:val="000000"/>
              </w:rPr>
              <w:t xml:space="preserve"> approved mechanical suction sweeper and a vacuum box attachment</w:t>
            </w:r>
            <w:r>
              <w:rPr>
                <w:rFonts w:eastAsia="TT20At00" w:cs="Arial"/>
                <w:color w:val="000000"/>
              </w:rPr>
              <w:t xml:space="preserve">, or by hand, as instructed by the </w:t>
            </w:r>
            <w:r>
              <w:rPr>
                <w:rFonts w:eastAsia="TT20At00" w:cs="Arial"/>
                <w:i/>
                <w:color w:val="000000"/>
              </w:rPr>
              <w:t>Overseeing Organisation</w:t>
            </w:r>
            <w:r>
              <w:rPr>
                <w:rFonts w:eastAsia="TT20At00" w:cs="Arial"/>
                <w:color w:val="000000"/>
              </w:rPr>
              <w:t xml:space="preserve">.  All </w:t>
            </w:r>
            <w:proofErr w:type="spellStart"/>
            <w:r>
              <w:rPr>
                <w:rFonts w:eastAsia="TT20At00" w:cs="Arial"/>
                <w:color w:val="000000"/>
              </w:rPr>
              <w:t>arisings</w:t>
            </w:r>
            <w:proofErr w:type="spellEnd"/>
            <w:r>
              <w:rPr>
                <w:rFonts w:eastAsia="TT20At00" w:cs="Arial"/>
                <w:color w:val="000000"/>
              </w:rPr>
              <w:t xml:space="preserve"> are to be removed to a tip off site provided by the </w:t>
            </w:r>
            <w:r>
              <w:rPr>
                <w:rFonts w:eastAsia="TT20At00" w:cs="Arial"/>
                <w:i/>
                <w:color w:val="000000"/>
              </w:rPr>
              <w:t>Contractor</w:t>
            </w:r>
            <w:r>
              <w:rPr>
                <w:rFonts w:eastAsia="TT20At00" w:cs="Arial"/>
                <w:color w:val="000000"/>
              </w:rPr>
              <w:t>.</w:t>
            </w:r>
          </w:p>
        </w:tc>
        <w:tc>
          <w:tcPr>
            <w:tcW w:w="1779"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w:t>
            </w:r>
          </w:p>
        </w:tc>
      </w:tr>
      <w:tr w:rsidR="00AE158A" w:rsidTr="00E254C0">
        <w:tc>
          <w:tcPr>
            <w:tcW w:w="1916" w:type="dxa"/>
            <w:vAlign w:val="center"/>
          </w:tcPr>
          <w:p w:rsidR="00AE158A" w:rsidRPr="00DD3A8E" w:rsidRDefault="00AE158A" w:rsidP="00AE158A">
            <w:pPr>
              <w:tabs>
                <w:tab w:val="num" w:pos="1080"/>
              </w:tabs>
              <w:spacing w:before="120" w:after="120"/>
              <w:rPr>
                <w:rFonts w:eastAsia="TT20At00" w:cs="Arial"/>
                <w:color w:val="000000"/>
              </w:rPr>
            </w:pPr>
            <w:r w:rsidRPr="00DD3A8E">
              <w:rPr>
                <w:rFonts w:eastAsia="TT20At00" w:cs="Arial"/>
                <w:color w:val="000000"/>
              </w:rPr>
              <w:t>Street furniture and safety equipment</w:t>
            </w:r>
          </w:p>
        </w:tc>
        <w:tc>
          <w:tcPr>
            <w:tcW w:w="5082"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 xml:space="preserve">Remove damaged street furniture/safety equipment including foundation, source and install new </w:t>
            </w:r>
            <w:r w:rsidRPr="00440CBF">
              <w:rPr>
                <w:rFonts w:eastAsia="TT20At00" w:cs="Arial"/>
                <w:color w:val="000000"/>
              </w:rPr>
              <w:t>street furniture/safety equipment</w:t>
            </w:r>
            <w:r>
              <w:rPr>
                <w:rFonts w:eastAsia="TT20At00" w:cs="Arial"/>
                <w:color w:val="000000"/>
              </w:rPr>
              <w:t xml:space="preserve"> to match existing.</w:t>
            </w:r>
            <w:r>
              <w:t xml:space="preserve"> </w:t>
            </w:r>
            <w:r w:rsidRPr="00440CBF">
              <w:rPr>
                <w:rFonts w:eastAsia="TT20At00" w:cs="Arial"/>
                <w:color w:val="000000"/>
              </w:rPr>
              <w:t>Make good surrounding surfaces to match existing.</w:t>
            </w:r>
          </w:p>
          <w:p w:rsidR="00AE158A" w:rsidRDefault="00AE158A" w:rsidP="00AE158A">
            <w:pPr>
              <w:tabs>
                <w:tab w:val="num" w:pos="1080"/>
              </w:tabs>
              <w:spacing w:before="120" w:after="120"/>
              <w:rPr>
                <w:rFonts w:eastAsia="TT20At00" w:cs="Arial"/>
                <w:color w:val="000000"/>
              </w:rPr>
            </w:pPr>
            <w:r>
              <w:rPr>
                <w:rFonts w:eastAsia="TT20At00" w:cs="Arial"/>
                <w:color w:val="000000"/>
              </w:rPr>
              <w:t xml:space="preserve">[Note </w:t>
            </w:r>
            <w:r w:rsidRPr="00440CBF">
              <w:rPr>
                <w:rFonts w:eastAsia="TT20At00" w:cs="Arial"/>
                <w:color w:val="000000"/>
              </w:rPr>
              <w:t>The Su</w:t>
            </w:r>
            <w:r>
              <w:rPr>
                <w:rFonts w:eastAsia="TT20At00" w:cs="Arial"/>
                <w:color w:val="000000"/>
              </w:rPr>
              <w:t xml:space="preserve">pply, Installation, Maintenance and Repair of Vehicle Restraint </w:t>
            </w:r>
            <w:r w:rsidRPr="00440CBF">
              <w:rPr>
                <w:rFonts w:eastAsia="TT20At00" w:cs="Arial"/>
                <w:color w:val="000000"/>
              </w:rPr>
              <w:t>Systems</w:t>
            </w:r>
            <w:r>
              <w:rPr>
                <w:rFonts w:eastAsia="TT20At00" w:cs="Arial"/>
                <w:color w:val="000000"/>
              </w:rPr>
              <w:t xml:space="preserve"> requires Contractors to </w:t>
            </w:r>
            <w:proofErr w:type="gramStart"/>
            <w:r>
              <w:rPr>
                <w:rFonts w:eastAsia="TT20At00" w:cs="Arial"/>
                <w:color w:val="000000"/>
              </w:rPr>
              <w:t>be registered</w:t>
            </w:r>
            <w:proofErr w:type="gramEnd"/>
            <w:r>
              <w:rPr>
                <w:rFonts w:eastAsia="TT20At00" w:cs="Arial"/>
                <w:color w:val="000000"/>
              </w:rPr>
              <w:t xml:space="preserve"> on the </w:t>
            </w:r>
            <w:r w:rsidRPr="00440CBF">
              <w:rPr>
                <w:rFonts w:eastAsia="TT20At00" w:cs="Arial"/>
                <w:color w:val="000000"/>
              </w:rPr>
              <w:t>Mandatory N</w:t>
            </w:r>
            <w:r>
              <w:rPr>
                <w:rFonts w:eastAsia="TT20At00" w:cs="Arial"/>
                <w:color w:val="000000"/>
              </w:rPr>
              <w:t>ational Highways Sector Scheme 2B].</w:t>
            </w:r>
          </w:p>
        </w:tc>
        <w:tc>
          <w:tcPr>
            <w:tcW w:w="1779" w:type="dxa"/>
            <w:vAlign w:val="center"/>
          </w:tcPr>
          <w:p w:rsidR="00AE158A" w:rsidRDefault="00AE158A" w:rsidP="00AE158A">
            <w:pPr>
              <w:tabs>
                <w:tab w:val="num" w:pos="1080"/>
              </w:tabs>
              <w:spacing w:before="120" w:after="120"/>
              <w:rPr>
                <w:rFonts w:eastAsia="TT20At00" w:cs="Arial"/>
                <w:color w:val="000000"/>
              </w:rPr>
            </w:pPr>
            <w:r w:rsidRPr="00DD3A8E">
              <w:rPr>
                <w:rFonts w:eastAsia="TT20At00" w:cs="Arial"/>
                <w:color w:val="000000"/>
              </w:rPr>
              <w:t>Series 1200</w:t>
            </w:r>
            <w:r>
              <w:rPr>
                <w:rFonts w:eastAsia="TT20At00" w:cs="Arial"/>
                <w:color w:val="000000"/>
              </w:rPr>
              <w:t xml:space="preserve"> &amp; 1300</w:t>
            </w:r>
          </w:p>
        </w:tc>
      </w:tr>
      <w:tr w:rsidR="00AE158A" w:rsidTr="00E254C0">
        <w:tc>
          <w:tcPr>
            <w:tcW w:w="1916" w:type="dxa"/>
            <w:vAlign w:val="center"/>
          </w:tcPr>
          <w:p w:rsidR="00AE158A" w:rsidRPr="00DD3A8E" w:rsidRDefault="00AE158A" w:rsidP="00AE158A">
            <w:pPr>
              <w:tabs>
                <w:tab w:val="num" w:pos="1080"/>
              </w:tabs>
              <w:spacing w:before="120" w:after="120"/>
              <w:rPr>
                <w:rFonts w:eastAsia="TT20At00" w:cs="Arial"/>
                <w:color w:val="000000"/>
              </w:rPr>
            </w:pPr>
            <w:r w:rsidRPr="00DD3A8E">
              <w:rPr>
                <w:rFonts w:eastAsia="TT20At00" w:cs="Arial"/>
                <w:color w:val="000000"/>
              </w:rPr>
              <w:t>Signs: face, post or fixings</w:t>
            </w:r>
          </w:p>
        </w:tc>
        <w:tc>
          <w:tcPr>
            <w:tcW w:w="5082"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Remove damaged sign plates, posts of fixings and replace in accordance with Series 1200 clauses.</w:t>
            </w:r>
          </w:p>
        </w:tc>
        <w:tc>
          <w:tcPr>
            <w:tcW w:w="1779" w:type="dxa"/>
            <w:vAlign w:val="center"/>
          </w:tcPr>
          <w:p w:rsidR="00AE158A" w:rsidRDefault="00AE158A" w:rsidP="00AE158A">
            <w:pPr>
              <w:tabs>
                <w:tab w:val="num" w:pos="1080"/>
              </w:tabs>
              <w:spacing w:before="120" w:after="120"/>
              <w:rPr>
                <w:rFonts w:eastAsia="TT20At00" w:cs="Arial"/>
                <w:color w:val="000000"/>
              </w:rPr>
            </w:pPr>
            <w:r w:rsidRPr="00DD3A8E">
              <w:rPr>
                <w:rFonts w:eastAsia="TT20At00" w:cs="Arial"/>
                <w:color w:val="000000"/>
              </w:rPr>
              <w:t>Series 1200</w:t>
            </w:r>
          </w:p>
        </w:tc>
      </w:tr>
      <w:tr w:rsidR="00AE158A" w:rsidTr="00E254C0">
        <w:tc>
          <w:tcPr>
            <w:tcW w:w="1916" w:type="dxa"/>
            <w:vAlign w:val="center"/>
          </w:tcPr>
          <w:p w:rsidR="00AE158A" w:rsidRPr="00DD3A8E" w:rsidRDefault="00AE158A" w:rsidP="00AE158A">
            <w:pPr>
              <w:tabs>
                <w:tab w:val="num" w:pos="1080"/>
              </w:tabs>
              <w:spacing w:before="120" w:after="120"/>
              <w:rPr>
                <w:rFonts w:eastAsia="TT20At00" w:cs="Arial"/>
                <w:color w:val="000000"/>
              </w:rPr>
            </w:pPr>
            <w:r w:rsidRPr="00DD3A8E">
              <w:rPr>
                <w:rFonts w:eastAsia="TT20At00" w:cs="Arial"/>
                <w:color w:val="000000"/>
              </w:rPr>
              <w:t>Verges</w:t>
            </w:r>
            <w:r>
              <w:rPr>
                <w:rFonts w:eastAsia="TT20At00" w:cs="Arial"/>
                <w:color w:val="000000"/>
              </w:rPr>
              <w:t xml:space="preserve"> (&lt;25</w:t>
            </w:r>
            <w:r w:rsidRPr="00FD34C9">
              <w:rPr>
                <w:rFonts w:eastAsia="TT20At00" w:cs="Arial"/>
                <w:color w:val="000000"/>
                <w:vertAlign w:val="superscript"/>
              </w:rPr>
              <w:t>m2</w:t>
            </w:r>
            <w:r>
              <w:rPr>
                <w:rFonts w:eastAsia="TT20At00" w:cs="Arial"/>
                <w:color w:val="000000"/>
              </w:rPr>
              <w:t>)</w:t>
            </w:r>
          </w:p>
        </w:tc>
        <w:tc>
          <w:tcPr>
            <w:tcW w:w="5082"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Minor repairs to verges re to be in accordance with the relevant clauses in Series 7400.</w:t>
            </w:r>
          </w:p>
        </w:tc>
        <w:tc>
          <w:tcPr>
            <w:tcW w:w="1779" w:type="dxa"/>
            <w:vAlign w:val="center"/>
          </w:tcPr>
          <w:p w:rsidR="00AE158A" w:rsidRDefault="00AE158A" w:rsidP="00AE158A">
            <w:pPr>
              <w:tabs>
                <w:tab w:val="num" w:pos="1080"/>
              </w:tabs>
              <w:spacing w:before="120" w:after="120"/>
              <w:rPr>
                <w:rFonts w:eastAsia="TT20At00" w:cs="Arial"/>
                <w:color w:val="000000"/>
              </w:rPr>
            </w:pPr>
            <w:r>
              <w:rPr>
                <w:rFonts w:eastAsia="TT20At00" w:cs="Arial"/>
                <w:color w:val="000000"/>
              </w:rPr>
              <w:t>Series 7400</w:t>
            </w:r>
          </w:p>
        </w:tc>
      </w:tr>
    </w:tbl>
    <w:p w:rsidR="00021D71" w:rsidRDefault="00021D71" w:rsidP="001010B7">
      <w:pPr>
        <w:pStyle w:val="BodyText"/>
        <w:sectPr w:rsidR="00021D71" w:rsidSect="00EA2B37">
          <w:headerReference w:type="default" r:id="rId115"/>
          <w:pgSz w:w="11906" w:h="16838"/>
          <w:pgMar w:top="1797" w:right="1077" w:bottom="1797" w:left="2160" w:header="907" w:footer="567" w:gutter="0"/>
          <w:cols w:space="720"/>
          <w:docGrid w:linePitch="272"/>
        </w:sectPr>
      </w:pPr>
    </w:p>
    <w:p w:rsidR="009B0C94" w:rsidRPr="00DE6126" w:rsidRDefault="00905944" w:rsidP="009B0C94">
      <w:pPr>
        <w:pStyle w:val="Heading1"/>
        <w:rPr>
          <w:color w:val="E67C08"/>
        </w:rPr>
      </w:pPr>
      <w:bookmarkStart w:id="290" w:name="_Toc503528921"/>
      <w:r w:rsidRPr="00DE6126">
        <w:rPr>
          <w:color w:val="E67C08"/>
        </w:rPr>
        <w:lastRenderedPageBreak/>
        <w:t>appendix 78/70</w:t>
      </w:r>
      <w:r w:rsidR="00A76537" w:rsidRPr="00DE6126">
        <w:rPr>
          <w:color w:val="E67C08"/>
        </w:rPr>
        <w:t>: WINTER SERVICE -</w:t>
      </w:r>
      <w:r w:rsidR="009B0C94" w:rsidRPr="00DE6126">
        <w:rPr>
          <w:color w:val="E67C08"/>
        </w:rPr>
        <w:t xml:space="preserve"> salt</w:t>
      </w:r>
      <w:bookmarkEnd w:id="290"/>
    </w:p>
    <w:p w:rsidR="00A76537" w:rsidRPr="00DE6126" w:rsidRDefault="00A76537" w:rsidP="00A76537">
      <w:pPr>
        <w:pStyle w:val="Heading2"/>
        <w:rPr>
          <w:color w:val="E67C08"/>
        </w:rPr>
      </w:pPr>
      <w:r w:rsidRPr="00DE6126">
        <w:rPr>
          <w:color w:val="E67C08"/>
        </w:rPr>
        <w:t>general</w:t>
      </w:r>
    </w:p>
    <w:p w:rsidR="009B0C94" w:rsidRPr="00A76537" w:rsidRDefault="009B0C94" w:rsidP="00A76537">
      <w:pPr>
        <w:pStyle w:val="BodyText2"/>
      </w:pPr>
      <w:r w:rsidRPr="00A76537">
        <w:t>The Contractor shall provide and store salt for the duration of the Contract and shall retain ownership of the salt.</w:t>
      </w:r>
    </w:p>
    <w:p w:rsidR="009B0C94" w:rsidRPr="00A76537" w:rsidRDefault="009B0C94" w:rsidP="00A76537">
      <w:pPr>
        <w:pStyle w:val="BodyText2"/>
      </w:pPr>
      <w:r w:rsidRPr="00A76537">
        <w:t>Salt shall be 6.3mm grade rock salt specification for spreading on highways for winter maintenance.</w:t>
      </w:r>
    </w:p>
    <w:p w:rsidR="009B0C94" w:rsidRPr="00A76537" w:rsidRDefault="009B0C94" w:rsidP="00A76537">
      <w:pPr>
        <w:pStyle w:val="BodyText2"/>
      </w:pPr>
      <w:r w:rsidRPr="00A76537">
        <w:t>Salt shall be rock salt to BS3247, treated with a suitable anti-caking agent. Salt shall be stored in such a manner as to prevent direct contact with Structural Steelwork. The Contractor shall allow for stocking of salt up to a height of 6 metres and for the rotation and double handling of salt stocks at any time to ensure the proper storage and use of the material.</w:t>
      </w:r>
    </w:p>
    <w:p w:rsidR="009B0C94" w:rsidRPr="00A76537" w:rsidRDefault="009B0C94" w:rsidP="00A76537">
      <w:pPr>
        <w:pStyle w:val="BodyText2"/>
      </w:pPr>
      <w:r w:rsidRPr="00A76537">
        <w:t>At least 4 months prior to the commencement of the operational winter period the Contractor shall reach agreement with the Service Manager as to the quantity of salt to be stored.</w:t>
      </w:r>
    </w:p>
    <w:p w:rsidR="009B0C94" w:rsidRPr="00A76537" w:rsidRDefault="009B0C94" w:rsidP="00A76537">
      <w:pPr>
        <w:pStyle w:val="BodyText2"/>
      </w:pPr>
      <w:r w:rsidRPr="00A76537">
        <w:t>The Contractor shall make suitable plant and operatives available to receive and stockpile the delivery of salt.</w:t>
      </w:r>
    </w:p>
    <w:p w:rsidR="009B0C94" w:rsidRPr="00A76537" w:rsidRDefault="009B0C94" w:rsidP="00A76537">
      <w:pPr>
        <w:pStyle w:val="BodyText2"/>
      </w:pPr>
      <w:r w:rsidRPr="00A76537">
        <w:t>Salt shall not be stored on bases made of earth, rubble and the like. The base shall be a hard, smooth, durable surface, which is resistant to salt-induced spalling and shall be strong enough to support delivery, spreading and loading vehicles. A one metre high wall is to be constructed around the rear and sides of the storage area. A cut off drain shall be constructed around the area to ensure that:-</w:t>
      </w:r>
    </w:p>
    <w:p w:rsidR="009B0C94" w:rsidRPr="00A0450C" w:rsidRDefault="009B0C94" w:rsidP="00A0450C">
      <w:pPr>
        <w:pStyle w:val="ListBullet"/>
      </w:pPr>
      <w:r w:rsidRPr="00A0450C">
        <w:t xml:space="preserve">run off from other parts of the site do not </w:t>
      </w:r>
      <w:proofErr w:type="spellStart"/>
      <w:r w:rsidRPr="00A0450C">
        <w:t>underwash</w:t>
      </w:r>
      <w:proofErr w:type="spellEnd"/>
      <w:r w:rsidRPr="00A0450C">
        <w:t xml:space="preserve"> the pile; and</w:t>
      </w:r>
    </w:p>
    <w:p w:rsidR="009B0C94" w:rsidRPr="00A0450C" w:rsidRDefault="009B0C94" w:rsidP="00A0450C">
      <w:pPr>
        <w:pStyle w:val="ListBullet"/>
      </w:pPr>
      <w:proofErr w:type="gramStart"/>
      <w:r w:rsidRPr="00A0450C">
        <w:t>salt</w:t>
      </w:r>
      <w:proofErr w:type="gramEnd"/>
      <w:r w:rsidRPr="00A0450C">
        <w:t xml:space="preserve"> does not contaminate the surrounding areas.</w:t>
      </w:r>
    </w:p>
    <w:p w:rsidR="00021D71" w:rsidRPr="00A76537" w:rsidRDefault="00021D71" w:rsidP="00021D71">
      <w:pPr>
        <w:pStyle w:val="BodyText2"/>
      </w:pPr>
      <w:r w:rsidRPr="00A76537">
        <w:t>The Contractor shall ensure that this drain is kept clear at all times.</w:t>
      </w:r>
    </w:p>
    <w:p w:rsidR="00021D71" w:rsidRPr="00A76537" w:rsidRDefault="00021D71" w:rsidP="00021D71">
      <w:pPr>
        <w:pStyle w:val="BodyText2"/>
      </w:pPr>
      <w:r w:rsidRPr="00A76537">
        <w:t>The contractor will ensure that salt stockpiles remain covered by a tarpaulin (or better method) to the satisfaction of the Service Manager</w:t>
      </w:r>
    </w:p>
    <w:p w:rsidR="00021D71" w:rsidRPr="00A76537" w:rsidRDefault="00021D71" w:rsidP="00021D71">
      <w:pPr>
        <w:pStyle w:val="BodyText2"/>
      </w:pPr>
      <w:r w:rsidRPr="00A76537">
        <w:t>The centre of the pile shall always be higher than its perimeter and the surface shall be limited in height to avoid the creation of steep faces and shall not be concave.</w:t>
      </w:r>
    </w:p>
    <w:p w:rsidR="00021D71" w:rsidRPr="00A76537" w:rsidRDefault="00021D71" w:rsidP="00021D71">
      <w:pPr>
        <w:pStyle w:val="BodyText2"/>
      </w:pPr>
      <w:r w:rsidRPr="00A76537">
        <w:t>The salt pile shall not be within the rooting area of trees or within 4.5m of hedges. Salt stored within 15 metres of tree rooting shall be on impermeable foundations.</w:t>
      </w:r>
    </w:p>
    <w:p w:rsidR="00021D71" w:rsidRPr="00A76537" w:rsidRDefault="00021D71" w:rsidP="00021D71">
      <w:pPr>
        <w:pStyle w:val="BodyText2"/>
      </w:pPr>
      <w:r w:rsidRPr="00A76537">
        <w:t>As salt is removed from storage areas a positive slope shall be maintained not exceeding 60 degrees to the horizontal to avoid danger to operatives and vehicles from the collapse of cliff walls of salt.</w:t>
      </w:r>
    </w:p>
    <w:p w:rsidR="00021D71" w:rsidRPr="00A76537" w:rsidRDefault="00021D71" w:rsidP="00021D71">
      <w:pPr>
        <w:pStyle w:val="BodyText2"/>
      </w:pPr>
      <w:r w:rsidRPr="00A76537">
        <w:t>The Contractor shall be responsible for the safeguarding and management of all salt stockpiles and shall ensure that salt stockpiles do not become contaminated with foreign matter likely to cause damage to spreading vehicles and other road users.</w:t>
      </w:r>
    </w:p>
    <w:p w:rsidR="009B0C94" w:rsidRPr="009B0C94" w:rsidRDefault="009B0C94" w:rsidP="009B0C94">
      <w:pPr>
        <w:ind w:left="440"/>
        <w:jc w:val="both"/>
        <w:rPr>
          <w:rFonts w:cs="Arial"/>
          <w:color w:val="000000"/>
          <w:highlight w:val="lightGray"/>
        </w:rPr>
      </w:pPr>
    </w:p>
    <w:p w:rsidR="009B0C94" w:rsidRPr="00A76537" w:rsidRDefault="009B0C94" w:rsidP="00A76537">
      <w:pPr>
        <w:pStyle w:val="BodyText2"/>
      </w:pPr>
      <w:r w:rsidRPr="00A76537">
        <w:lastRenderedPageBreak/>
        <w:t xml:space="preserve">The location of salt stockpiles </w:t>
      </w:r>
      <w:proofErr w:type="gramStart"/>
      <w:r w:rsidRPr="00A76537">
        <w:t>are designated</w:t>
      </w:r>
      <w:proofErr w:type="gramEnd"/>
      <w:r w:rsidRPr="00A76537">
        <w:t xml:space="preserve"> as loading points. The Contractor shall complete Table 1 to show the location of salt stockpiles and quantities of salt stored.</w:t>
      </w:r>
    </w:p>
    <w:p w:rsidR="00CD3E69" w:rsidRPr="00A76537" w:rsidRDefault="00A76537" w:rsidP="00A76537">
      <w:pPr>
        <w:pStyle w:val="BodyText2"/>
      </w:pPr>
      <w:r>
        <w:t>SALT TO BE TESTED</w:t>
      </w:r>
      <w:r w:rsidR="009B0C94" w:rsidRPr="00A76537">
        <w:t xml:space="preserve"> FOR MOISTURE CONTENT AND GRADING AT A RATE OF 1 PER MONTH OR 1 PER 200 TON OR AS SPECIFIED IN HMMP 04 OR DIRECTED BY SERVICE MANAGER.</w:t>
      </w:r>
    </w:p>
    <w:p w:rsidR="00CD3E69" w:rsidRPr="009B0C94" w:rsidRDefault="00CD3E69" w:rsidP="00CD3E69">
      <w:pPr>
        <w:tabs>
          <w:tab w:val="num" w:pos="440"/>
        </w:tabs>
        <w:ind w:left="440"/>
        <w:jc w:val="both"/>
        <w:rPr>
          <w:rFonts w:cs="Arial"/>
          <w:color w:val="000000"/>
          <w:highlight w:val="lightGray"/>
        </w:rPr>
      </w:pPr>
    </w:p>
    <w:p w:rsidR="009B0C94" w:rsidRPr="00DE6126" w:rsidRDefault="009B0C94" w:rsidP="009B0C94">
      <w:pPr>
        <w:tabs>
          <w:tab w:val="left" w:pos="220"/>
        </w:tabs>
        <w:jc w:val="both"/>
        <w:rPr>
          <w:rFonts w:cs="Arial"/>
          <w:b/>
          <w:color w:val="E67C08"/>
        </w:rPr>
      </w:pPr>
      <w:r w:rsidRPr="00A76537">
        <w:rPr>
          <w:rFonts w:cs="Arial"/>
          <w:color w:val="000000"/>
        </w:rPr>
        <w:tab/>
      </w:r>
      <w:r w:rsidRPr="00DE6126">
        <w:rPr>
          <w:rFonts w:cs="Arial"/>
          <w:b/>
          <w:color w:val="E67C08"/>
        </w:rPr>
        <w:t xml:space="preserve">Table 1 – Salt Stockpiles </w:t>
      </w:r>
    </w:p>
    <w:p w:rsidR="009B0C94" w:rsidRPr="00A76537" w:rsidRDefault="009B0C94" w:rsidP="009B0C94">
      <w:pPr>
        <w:tabs>
          <w:tab w:val="left" w:pos="1080"/>
          <w:tab w:val="left" w:pos="1980"/>
          <w:tab w:val="left" w:pos="2520"/>
          <w:tab w:val="left" w:pos="2970"/>
        </w:tabs>
        <w:jc w:val="both"/>
        <w:rPr>
          <w:rFonts w:cs="Arial"/>
          <w:color w:val="00000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58"/>
        <w:gridCol w:w="1274"/>
        <w:gridCol w:w="1528"/>
        <w:gridCol w:w="1528"/>
        <w:gridCol w:w="1366"/>
      </w:tblGrid>
      <w:tr w:rsidR="009B0C94" w:rsidRPr="00A76537" w:rsidTr="00A76537">
        <w:trPr>
          <w:cantSplit/>
        </w:trPr>
        <w:tc>
          <w:tcPr>
            <w:tcW w:w="1709" w:type="pct"/>
            <w:tcBorders>
              <w:top w:val="nil"/>
              <w:left w:val="nil"/>
              <w:bottom w:val="single" w:sz="12" w:space="0" w:color="auto"/>
              <w:right w:val="single" w:sz="12" w:space="0" w:color="auto"/>
            </w:tcBorders>
          </w:tcPr>
          <w:p w:rsidR="009B0C94" w:rsidRPr="00A76537" w:rsidRDefault="009B0C94" w:rsidP="00F25A30">
            <w:pPr>
              <w:spacing w:before="60" w:after="60"/>
              <w:jc w:val="both"/>
              <w:rPr>
                <w:rFonts w:cs="Arial"/>
                <w:color w:val="000000"/>
              </w:rPr>
            </w:pPr>
          </w:p>
        </w:tc>
        <w:tc>
          <w:tcPr>
            <w:tcW w:w="3291" w:type="pct"/>
            <w:gridSpan w:val="4"/>
            <w:tcBorders>
              <w:top w:val="single" w:sz="12" w:space="0" w:color="auto"/>
              <w:left w:val="single" w:sz="12" w:space="0" w:color="auto"/>
              <w:bottom w:val="single" w:sz="12" w:space="0" w:color="auto"/>
              <w:right w:val="single" w:sz="12" w:space="0" w:color="auto"/>
            </w:tcBorders>
            <w:vAlign w:val="center"/>
          </w:tcPr>
          <w:p w:rsidR="009B0C94" w:rsidRPr="00A76537" w:rsidRDefault="009B0C94" w:rsidP="00F25A30">
            <w:pPr>
              <w:jc w:val="center"/>
            </w:pPr>
            <w:r w:rsidRPr="00A76537">
              <w:t>Minimum quantities to be available at:</w:t>
            </w:r>
          </w:p>
        </w:tc>
      </w:tr>
      <w:tr w:rsidR="009B0C94" w:rsidRPr="00A76537" w:rsidTr="00A76537">
        <w:tc>
          <w:tcPr>
            <w:tcW w:w="1709" w:type="pct"/>
            <w:tcBorders>
              <w:top w:val="single" w:sz="12" w:space="0" w:color="auto"/>
              <w:left w:val="single" w:sz="12" w:space="0" w:color="auto"/>
              <w:bottom w:val="single" w:sz="12" w:space="0" w:color="auto"/>
              <w:right w:val="single" w:sz="12" w:space="0" w:color="auto"/>
            </w:tcBorders>
          </w:tcPr>
          <w:p w:rsidR="009B0C94" w:rsidRPr="00A76537" w:rsidRDefault="009B0C94" w:rsidP="00F25A30">
            <w:pPr>
              <w:tabs>
                <w:tab w:val="left" w:pos="1080"/>
                <w:tab w:val="left" w:pos="1980"/>
                <w:tab w:val="left" w:pos="2520"/>
                <w:tab w:val="left" w:pos="2970"/>
              </w:tabs>
              <w:rPr>
                <w:rFonts w:cs="Arial"/>
                <w:color w:val="000000"/>
              </w:rPr>
            </w:pPr>
            <w:r w:rsidRPr="00A76537">
              <w:rPr>
                <w:rFonts w:cs="Arial"/>
                <w:color w:val="000000"/>
              </w:rPr>
              <w:t>Location</w:t>
            </w:r>
          </w:p>
        </w:tc>
        <w:tc>
          <w:tcPr>
            <w:tcW w:w="736" w:type="pct"/>
            <w:tcBorders>
              <w:top w:val="single" w:sz="12" w:space="0" w:color="auto"/>
              <w:left w:val="single" w:sz="12" w:space="0" w:color="auto"/>
              <w:bottom w:val="single" w:sz="12" w:space="0" w:color="auto"/>
              <w:right w:val="single" w:sz="12" w:space="0" w:color="auto"/>
            </w:tcBorders>
          </w:tcPr>
          <w:p w:rsidR="009B0C94" w:rsidRPr="00A76537" w:rsidRDefault="009B0C94" w:rsidP="00F25A30">
            <w:pPr>
              <w:tabs>
                <w:tab w:val="left" w:pos="1080"/>
                <w:tab w:val="left" w:pos="1980"/>
                <w:tab w:val="left" w:pos="2520"/>
                <w:tab w:val="left" w:pos="2970"/>
              </w:tabs>
              <w:jc w:val="center"/>
              <w:rPr>
                <w:rFonts w:cs="Arial"/>
                <w:color w:val="000000"/>
              </w:rPr>
            </w:pPr>
            <w:r w:rsidRPr="00A76537">
              <w:rPr>
                <w:rFonts w:cs="Arial"/>
                <w:color w:val="000000"/>
              </w:rPr>
              <w:t>1st October</w:t>
            </w:r>
          </w:p>
          <w:p w:rsidR="009B0C94" w:rsidRPr="00A76537" w:rsidRDefault="009B0C94" w:rsidP="00F25A30">
            <w:pPr>
              <w:tabs>
                <w:tab w:val="left" w:pos="1080"/>
                <w:tab w:val="left" w:pos="1980"/>
                <w:tab w:val="left" w:pos="2520"/>
                <w:tab w:val="left" w:pos="2970"/>
              </w:tabs>
              <w:jc w:val="center"/>
              <w:rPr>
                <w:rFonts w:cs="Arial"/>
                <w:color w:val="000000"/>
              </w:rPr>
            </w:pPr>
            <w:r w:rsidRPr="00A76537">
              <w:rPr>
                <w:rFonts w:cs="Arial"/>
                <w:color w:val="000000"/>
              </w:rPr>
              <w:t>(100%)</w:t>
            </w:r>
          </w:p>
        </w:tc>
        <w:tc>
          <w:tcPr>
            <w:tcW w:w="883" w:type="pct"/>
            <w:tcBorders>
              <w:top w:val="single" w:sz="12" w:space="0" w:color="auto"/>
              <w:left w:val="single" w:sz="12" w:space="0" w:color="auto"/>
              <w:bottom w:val="single" w:sz="12" w:space="0" w:color="auto"/>
              <w:right w:val="single" w:sz="12" w:space="0" w:color="auto"/>
            </w:tcBorders>
          </w:tcPr>
          <w:p w:rsidR="009B0C94" w:rsidRPr="00A76537" w:rsidRDefault="009B0C94" w:rsidP="00F25A30">
            <w:pPr>
              <w:tabs>
                <w:tab w:val="left" w:pos="1080"/>
                <w:tab w:val="left" w:pos="1980"/>
                <w:tab w:val="left" w:pos="2520"/>
                <w:tab w:val="left" w:pos="2970"/>
              </w:tabs>
              <w:jc w:val="center"/>
              <w:rPr>
                <w:rFonts w:cs="Arial"/>
                <w:color w:val="000000"/>
              </w:rPr>
            </w:pPr>
            <w:r w:rsidRPr="00A76537">
              <w:rPr>
                <w:rFonts w:cs="Arial"/>
                <w:color w:val="000000"/>
              </w:rPr>
              <w:t>31st January</w:t>
            </w:r>
          </w:p>
          <w:p w:rsidR="009B0C94" w:rsidRPr="00A76537" w:rsidRDefault="009B0C94" w:rsidP="00F25A30">
            <w:pPr>
              <w:tabs>
                <w:tab w:val="left" w:pos="1080"/>
                <w:tab w:val="left" w:pos="1980"/>
                <w:tab w:val="left" w:pos="2520"/>
                <w:tab w:val="left" w:pos="2970"/>
              </w:tabs>
              <w:jc w:val="center"/>
              <w:rPr>
                <w:rFonts w:cs="Arial"/>
                <w:color w:val="000000"/>
              </w:rPr>
            </w:pPr>
            <w:r w:rsidRPr="00A76537">
              <w:rPr>
                <w:rFonts w:cs="Arial"/>
                <w:color w:val="000000"/>
              </w:rPr>
              <w:t>(75%)</w:t>
            </w:r>
          </w:p>
        </w:tc>
        <w:tc>
          <w:tcPr>
            <w:tcW w:w="883" w:type="pct"/>
            <w:tcBorders>
              <w:top w:val="single" w:sz="12" w:space="0" w:color="auto"/>
              <w:left w:val="single" w:sz="12" w:space="0" w:color="auto"/>
              <w:bottom w:val="single" w:sz="12" w:space="0" w:color="auto"/>
              <w:right w:val="single" w:sz="12" w:space="0" w:color="auto"/>
            </w:tcBorders>
          </w:tcPr>
          <w:p w:rsidR="009B0C94" w:rsidRPr="00A76537" w:rsidRDefault="009B0C94" w:rsidP="00F25A30">
            <w:pPr>
              <w:tabs>
                <w:tab w:val="left" w:pos="1080"/>
                <w:tab w:val="left" w:pos="1980"/>
                <w:tab w:val="left" w:pos="2520"/>
                <w:tab w:val="left" w:pos="2970"/>
              </w:tabs>
              <w:jc w:val="center"/>
              <w:rPr>
                <w:rFonts w:cs="Arial"/>
                <w:color w:val="000000"/>
              </w:rPr>
            </w:pPr>
            <w:r w:rsidRPr="00A76537">
              <w:rPr>
                <w:rFonts w:cs="Arial"/>
                <w:color w:val="000000"/>
              </w:rPr>
              <w:t>28th February</w:t>
            </w:r>
          </w:p>
          <w:p w:rsidR="009B0C94" w:rsidRPr="00A76537" w:rsidRDefault="009B0C94" w:rsidP="00F25A30">
            <w:pPr>
              <w:tabs>
                <w:tab w:val="left" w:pos="1080"/>
                <w:tab w:val="left" w:pos="1980"/>
                <w:tab w:val="left" w:pos="2520"/>
                <w:tab w:val="left" w:pos="2970"/>
              </w:tabs>
              <w:jc w:val="center"/>
              <w:rPr>
                <w:rFonts w:cs="Arial"/>
                <w:color w:val="000000"/>
              </w:rPr>
            </w:pPr>
            <w:r w:rsidRPr="00A76537">
              <w:rPr>
                <w:rFonts w:cs="Arial"/>
                <w:color w:val="000000"/>
              </w:rPr>
              <w:t>(60%)</w:t>
            </w:r>
          </w:p>
        </w:tc>
        <w:tc>
          <w:tcPr>
            <w:tcW w:w="789" w:type="pct"/>
            <w:tcBorders>
              <w:top w:val="single" w:sz="12" w:space="0" w:color="auto"/>
              <w:left w:val="single" w:sz="12" w:space="0" w:color="auto"/>
              <w:bottom w:val="single" w:sz="12" w:space="0" w:color="auto"/>
              <w:right w:val="single" w:sz="12" w:space="0" w:color="auto"/>
            </w:tcBorders>
          </w:tcPr>
          <w:p w:rsidR="009B0C94" w:rsidRPr="00A76537" w:rsidRDefault="009B0C94" w:rsidP="00F25A30">
            <w:pPr>
              <w:tabs>
                <w:tab w:val="left" w:pos="1080"/>
                <w:tab w:val="left" w:pos="1980"/>
                <w:tab w:val="left" w:pos="2520"/>
                <w:tab w:val="left" w:pos="2970"/>
              </w:tabs>
              <w:jc w:val="center"/>
              <w:rPr>
                <w:rFonts w:cs="Arial"/>
                <w:color w:val="000000"/>
              </w:rPr>
            </w:pPr>
            <w:r w:rsidRPr="00A76537">
              <w:rPr>
                <w:rFonts w:cs="Arial"/>
                <w:color w:val="000000"/>
              </w:rPr>
              <w:t>31st March</w:t>
            </w:r>
          </w:p>
          <w:p w:rsidR="009B0C94" w:rsidRPr="00A76537" w:rsidRDefault="009B0C94" w:rsidP="00F25A30">
            <w:pPr>
              <w:tabs>
                <w:tab w:val="left" w:pos="1080"/>
                <w:tab w:val="left" w:pos="1980"/>
                <w:tab w:val="left" w:pos="2520"/>
                <w:tab w:val="left" w:pos="2970"/>
              </w:tabs>
              <w:jc w:val="center"/>
              <w:rPr>
                <w:rFonts w:cs="Arial"/>
                <w:color w:val="000000"/>
              </w:rPr>
            </w:pPr>
            <w:r w:rsidRPr="00A76537">
              <w:rPr>
                <w:rFonts w:cs="Arial"/>
                <w:color w:val="000000"/>
              </w:rPr>
              <w:t>(30%)</w:t>
            </w:r>
          </w:p>
        </w:tc>
      </w:tr>
      <w:tr w:rsidR="009B0C94" w:rsidRPr="00A76537" w:rsidTr="00A76537">
        <w:tc>
          <w:tcPr>
            <w:tcW w:w="1709" w:type="pct"/>
            <w:tcBorders>
              <w:top w:val="nil"/>
            </w:tcBorders>
          </w:tcPr>
          <w:p w:rsidR="009B0C94" w:rsidRPr="00A76537" w:rsidRDefault="009B0C94" w:rsidP="00F25A30">
            <w:pPr>
              <w:tabs>
                <w:tab w:val="left" w:pos="1080"/>
                <w:tab w:val="left" w:pos="1980"/>
                <w:tab w:val="left" w:pos="2520"/>
                <w:tab w:val="left" w:pos="2970"/>
              </w:tabs>
              <w:spacing w:before="60" w:after="60"/>
              <w:jc w:val="both"/>
              <w:rPr>
                <w:rFonts w:cs="Arial"/>
                <w:color w:val="000000"/>
              </w:rPr>
            </w:pPr>
          </w:p>
        </w:tc>
        <w:tc>
          <w:tcPr>
            <w:tcW w:w="736" w:type="pct"/>
            <w:tcBorders>
              <w:top w:val="nil"/>
            </w:tcBorders>
          </w:tcPr>
          <w:p w:rsidR="009B0C94" w:rsidRPr="00A76537" w:rsidRDefault="009B0C94" w:rsidP="00F25A30">
            <w:pPr>
              <w:tabs>
                <w:tab w:val="left" w:pos="1080"/>
                <w:tab w:val="left" w:pos="1980"/>
                <w:tab w:val="left" w:pos="2520"/>
                <w:tab w:val="left" w:pos="2970"/>
              </w:tabs>
              <w:spacing w:before="60" w:after="60"/>
              <w:jc w:val="center"/>
              <w:rPr>
                <w:rFonts w:cs="Arial"/>
                <w:color w:val="000000"/>
              </w:rPr>
            </w:pPr>
          </w:p>
        </w:tc>
        <w:tc>
          <w:tcPr>
            <w:tcW w:w="883" w:type="pct"/>
            <w:tcBorders>
              <w:top w:val="nil"/>
            </w:tcBorders>
          </w:tcPr>
          <w:p w:rsidR="009B0C94" w:rsidRPr="00A76537" w:rsidRDefault="009B0C94" w:rsidP="00F25A30">
            <w:pPr>
              <w:tabs>
                <w:tab w:val="left" w:pos="1080"/>
                <w:tab w:val="left" w:pos="1980"/>
                <w:tab w:val="left" w:pos="2520"/>
                <w:tab w:val="left" w:pos="2970"/>
              </w:tabs>
              <w:spacing w:before="60" w:after="60"/>
              <w:jc w:val="center"/>
              <w:rPr>
                <w:rFonts w:cs="Arial"/>
                <w:color w:val="000000"/>
              </w:rPr>
            </w:pPr>
          </w:p>
        </w:tc>
        <w:tc>
          <w:tcPr>
            <w:tcW w:w="883" w:type="pct"/>
            <w:tcBorders>
              <w:top w:val="nil"/>
            </w:tcBorders>
          </w:tcPr>
          <w:p w:rsidR="009B0C94" w:rsidRPr="00A76537" w:rsidRDefault="009B0C94" w:rsidP="00F25A30">
            <w:pPr>
              <w:tabs>
                <w:tab w:val="left" w:pos="1080"/>
                <w:tab w:val="left" w:pos="1980"/>
                <w:tab w:val="left" w:pos="2520"/>
                <w:tab w:val="left" w:pos="2970"/>
              </w:tabs>
              <w:spacing w:before="60" w:after="60"/>
              <w:jc w:val="center"/>
              <w:rPr>
                <w:rFonts w:cs="Arial"/>
                <w:color w:val="000000"/>
              </w:rPr>
            </w:pPr>
          </w:p>
        </w:tc>
        <w:tc>
          <w:tcPr>
            <w:tcW w:w="789" w:type="pct"/>
            <w:tcBorders>
              <w:top w:val="nil"/>
            </w:tcBorders>
          </w:tcPr>
          <w:p w:rsidR="009B0C94" w:rsidRPr="00A76537" w:rsidRDefault="009B0C94" w:rsidP="00F25A30">
            <w:pPr>
              <w:pStyle w:val="Body"/>
              <w:tabs>
                <w:tab w:val="clear" w:pos="720"/>
                <w:tab w:val="clear" w:pos="1440"/>
                <w:tab w:val="clear" w:pos="2880"/>
                <w:tab w:val="clear" w:pos="8902"/>
                <w:tab w:val="left" w:pos="1080"/>
                <w:tab w:val="left" w:pos="2520"/>
                <w:tab w:val="left" w:pos="2970"/>
              </w:tabs>
              <w:spacing w:before="60" w:after="60" w:line="240" w:lineRule="auto"/>
              <w:jc w:val="center"/>
              <w:rPr>
                <w:rFonts w:ascii="Arial" w:hAnsi="Arial" w:cs="Arial"/>
                <w:color w:val="000000"/>
                <w:sz w:val="22"/>
              </w:rPr>
            </w:pPr>
          </w:p>
        </w:tc>
      </w:tr>
      <w:tr w:rsidR="009B0C94" w:rsidRPr="00A76537" w:rsidTr="00A76537">
        <w:tc>
          <w:tcPr>
            <w:tcW w:w="1709" w:type="pct"/>
            <w:tcBorders>
              <w:top w:val="nil"/>
            </w:tcBorders>
          </w:tcPr>
          <w:p w:rsidR="009B0C94" w:rsidRPr="00A76537" w:rsidRDefault="009B0C94" w:rsidP="00F25A30">
            <w:pPr>
              <w:tabs>
                <w:tab w:val="left" w:pos="1080"/>
                <w:tab w:val="left" w:pos="1980"/>
                <w:tab w:val="left" w:pos="2520"/>
                <w:tab w:val="left" w:pos="2970"/>
              </w:tabs>
              <w:spacing w:before="60" w:after="60"/>
              <w:jc w:val="both"/>
              <w:rPr>
                <w:rFonts w:cs="Arial"/>
                <w:color w:val="000000"/>
              </w:rPr>
            </w:pPr>
          </w:p>
        </w:tc>
        <w:tc>
          <w:tcPr>
            <w:tcW w:w="736" w:type="pct"/>
            <w:tcBorders>
              <w:top w:val="nil"/>
            </w:tcBorders>
          </w:tcPr>
          <w:p w:rsidR="009B0C94" w:rsidRPr="00A76537" w:rsidRDefault="009B0C94" w:rsidP="00F25A30">
            <w:pPr>
              <w:tabs>
                <w:tab w:val="left" w:pos="1080"/>
                <w:tab w:val="left" w:pos="1980"/>
                <w:tab w:val="left" w:pos="2520"/>
                <w:tab w:val="left" w:pos="2970"/>
              </w:tabs>
              <w:spacing w:before="60" w:after="60"/>
              <w:jc w:val="center"/>
              <w:rPr>
                <w:rFonts w:cs="Arial"/>
                <w:color w:val="000000"/>
              </w:rPr>
            </w:pPr>
          </w:p>
        </w:tc>
        <w:tc>
          <w:tcPr>
            <w:tcW w:w="883" w:type="pct"/>
            <w:tcBorders>
              <w:top w:val="nil"/>
            </w:tcBorders>
          </w:tcPr>
          <w:p w:rsidR="009B0C94" w:rsidRPr="00A76537" w:rsidRDefault="009B0C94" w:rsidP="00F25A30">
            <w:pPr>
              <w:tabs>
                <w:tab w:val="left" w:pos="1080"/>
                <w:tab w:val="left" w:pos="1980"/>
                <w:tab w:val="left" w:pos="2520"/>
                <w:tab w:val="left" w:pos="2970"/>
              </w:tabs>
              <w:spacing w:before="60" w:after="60"/>
              <w:jc w:val="center"/>
              <w:rPr>
                <w:rFonts w:cs="Arial"/>
                <w:color w:val="000000"/>
              </w:rPr>
            </w:pPr>
          </w:p>
        </w:tc>
        <w:tc>
          <w:tcPr>
            <w:tcW w:w="883" w:type="pct"/>
            <w:tcBorders>
              <w:top w:val="nil"/>
            </w:tcBorders>
          </w:tcPr>
          <w:p w:rsidR="009B0C94" w:rsidRPr="00A76537" w:rsidRDefault="009B0C94" w:rsidP="00F25A30">
            <w:pPr>
              <w:tabs>
                <w:tab w:val="left" w:pos="1080"/>
                <w:tab w:val="left" w:pos="1980"/>
                <w:tab w:val="left" w:pos="2520"/>
                <w:tab w:val="left" w:pos="2970"/>
              </w:tabs>
              <w:spacing w:before="60" w:after="60"/>
              <w:jc w:val="center"/>
              <w:rPr>
                <w:rFonts w:cs="Arial"/>
                <w:color w:val="000000"/>
              </w:rPr>
            </w:pPr>
          </w:p>
        </w:tc>
        <w:tc>
          <w:tcPr>
            <w:tcW w:w="789" w:type="pct"/>
            <w:tcBorders>
              <w:top w:val="nil"/>
            </w:tcBorders>
          </w:tcPr>
          <w:p w:rsidR="009B0C94" w:rsidRPr="00A76537" w:rsidRDefault="009B0C94" w:rsidP="00F25A30">
            <w:pPr>
              <w:pStyle w:val="Body"/>
              <w:tabs>
                <w:tab w:val="clear" w:pos="720"/>
                <w:tab w:val="clear" w:pos="1440"/>
                <w:tab w:val="clear" w:pos="2880"/>
                <w:tab w:val="clear" w:pos="8902"/>
                <w:tab w:val="left" w:pos="1080"/>
                <w:tab w:val="left" w:pos="2520"/>
                <w:tab w:val="left" w:pos="2970"/>
              </w:tabs>
              <w:spacing w:before="60" w:after="60" w:line="240" w:lineRule="auto"/>
              <w:jc w:val="center"/>
              <w:rPr>
                <w:rFonts w:ascii="Arial" w:hAnsi="Arial" w:cs="Arial"/>
                <w:color w:val="000000"/>
                <w:sz w:val="22"/>
              </w:rPr>
            </w:pPr>
          </w:p>
        </w:tc>
      </w:tr>
    </w:tbl>
    <w:p w:rsidR="009B0C94" w:rsidRPr="00A76537" w:rsidRDefault="009B0C94" w:rsidP="009B0C94">
      <w:pPr>
        <w:pStyle w:val="Body"/>
        <w:tabs>
          <w:tab w:val="clear" w:pos="720"/>
          <w:tab w:val="clear" w:pos="1440"/>
          <w:tab w:val="clear" w:pos="2880"/>
          <w:tab w:val="clear" w:pos="8902"/>
          <w:tab w:val="left" w:pos="1080"/>
          <w:tab w:val="left" w:pos="2520"/>
          <w:tab w:val="left" w:pos="2970"/>
        </w:tabs>
        <w:spacing w:line="240" w:lineRule="auto"/>
        <w:rPr>
          <w:rFonts w:ascii="Arial" w:hAnsi="Arial" w:cs="Arial"/>
          <w:color w:val="000000"/>
          <w:sz w:val="22"/>
        </w:rPr>
      </w:pPr>
    </w:p>
    <w:p w:rsidR="009B0C94" w:rsidRPr="00A76537" w:rsidRDefault="009B0C94" w:rsidP="00A76537">
      <w:pPr>
        <w:pStyle w:val="BodyText2"/>
        <w:rPr>
          <w:rFonts w:cs="Arial"/>
          <w:color w:val="000000"/>
        </w:rPr>
      </w:pPr>
      <w:r w:rsidRPr="00A76537">
        <w:rPr>
          <w:rFonts w:cs="Arial"/>
          <w:color w:val="000000"/>
        </w:rPr>
        <w:t>To be completed by the Contractor for consent by the Service Manager when requested and submitted as part of the Annual Winter Service Plan.</w:t>
      </w:r>
    </w:p>
    <w:p w:rsidR="009B0C94" w:rsidRPr="00A76537" w:rsidRDefault="009B0C94" w:rsidP="009B0C94">
      <w:pPr>
        <w:pStyle w:val="BodyText2"/>
        <w:rPr>
          <w:rFonts w:cs="Arial"/>
          <w:color w:val="000000"/>
        </w:rPr>
      </w:pPr>
      <w:r w:rsidRPr="00A76537">
        <w:rPr>
          <w:rFonts w:cs="Arial"/>
          <w:color w:val="000000"/>
        </w:rPr>
        <w:t>The Contractor is responsible for determining the form of storage of salt in his own compounds. The figures entered above shall be the minimum amounts of useable salt to be available exclusive of any crusted or thatched material.</w:t>
      </w:r>
    </w:p>
    <w:p w:rsidR="009B0C94" w:rsidRDefault="009B0C94" w:rsidP="009B0C94">
      <w:pPr>
        <w:ind w:left="880"/>
      </w:pPr>
    </w:p>
    <w:p w:rsidR="00021D71" w:rsidRDefault="00021D71" w:rsidP="008E640D">
      <w:pPr>
        <w:pStyle w:val="BodyText2"/>
        <w:numPr>
          <w:ilvl w:val="0"/>
          <w:numId w:val="0"/>
        </w:numPr>
        <w:sectPr w:rsidR="00021D71" w:rsidSect="00EA2B37">
          <w:headerReference w:type="default" r:id="rId116"/>
          <w:pgSz w:w="11906" w:h="16838"/>
          <w:pgMar w:top="1797" w:right="1077" w:bottom="1797" w:left="2160" w:header="907" w:footer="567" w:gutter="0"/>
          <w:cols w:space="720"/>
          <w:docGrid w:linePitch="272"/>
        </w:sectPr>
      </w:pPr>
    </w:p>
    <w:p w:rsidR="001010B7" w:rsidRPr="00DE6126" w:rsidRDefault="001010B7" w:rsidP="001010B7">
      <w:pPr>
        <w:pStyle w:val="Heading1"/>
        <w:rPr>
          <w:color w:val="E67C08"/>
        </w:rPr>
      </w:pPr>
      <w:bookmarkStart w:id="291" w:name="_Toc117308914"/>
      <w:bookmarkStart w:id="292" w:name="_Toc120417171"/>
      <w:bookmarkStart w:id="293" w:name="_Toc503528922"/>
      <w:r w:rsidRPr="00DE6126">
        <w:rPr>
          <w:color w:val="E67C08"/>
        </w:rPr>
        <w:lastRenderedPageBreak/>
        <w:t xml:space="preserve">APPENDIX 79/70: EMERGENCY </w:t>
      </w:r>
      <w:bookmarkEnd w:id="291"/>
      <w:bookmarkEnd w:id="292"/>
      <w:r w:rsidRPr="00DE6126">
        <w:rPr>
          <w:color w:val="E67C08"/>
        </w:rPr>
        <w:t>response</w:t>
      </w:r>
      <w:bookmarkEnd w:id="293"/>
    </w:p>
    <w:p w:rsidR="00A76537" w:rsidRPr="00DE6126" w:rsidRDefault="00A76537" w:rsidP="00A76537">
      <w:pPr>
        <w:pStyle w:val="Heading2"/>
        <w:rPr>
          <w:color w:val="E67C08"/>
        </w:rPr>
      </w:pPr>
      <w:r w:rsidRPr="00DE6126">
        <w:rPr>
          <w:color w:val="E67C08"/>
        </w:rPr>
        <w:t>general</w:t>
      </w:r>
    </w:p>
    <w:p w:rsidR="009D6BA7" w:rsidRPr="00A76537" w:rsidRDefault="009D6BA7" w:rsidP="00A76537">
      <w:pPr>
        <w:pStyle w:val="BodyText2"/>
        <w:rPr>
          <w:rFonts w:cs="Arial"/>
          <w:color w:val="000000"/>
        </w:rPr>
      </w:pPr>
      <w:r w:rsidRPr="00A76537">
        <w:rPr>
          <w:rFonts w:cs="Arial"/>
          <w:color w:val="000000"/>
        </w:rPr>
        <w:t>Contractor shall provide all the labour, vehicles, plant, materials and equipment to enable the Contractor to deal with emergency call out and works of an emergency nat</w:t>
      </w:r>
      <w:r w:rsidR="00EC3992" w:rsidRPr="00A76537">
        <w:rPr>
          <w:rFonts w:cs="Arial"/>
          <w:color w:val="000000"/>
        </w:rPr>
        <w:t xml:space="preserve">ure both during and outside </w:t>
      </w:r>
      <w:r w:rsidRPr="00A76537">
        <w:rPr>
          <w:rFonts w:cs="Arial"/>
          <w:color w:val="000000"/>
        </w:rPr>
        <w:t>normal working</w:t>
      </w:r>
      <w:r w:rsidR="00EC3992" w:rsidRPr="00A76537">
        <w:rPr>
          <w:rFonts w:cs="Arial"/>
          <w:color w:val="000000"/>
        </w:rPr>
        <w:t xml:space="preserve"> hours</w:t>
      </w:r>
      <w:r w:rsidRPr="00A76537">
        <w:rPr>
          <w:rFonts w:cs="Arial"/>
          <w:color w:val="000000"/>
        </w:rPr>
        <w:t xml:space="preserve">. The service is to be available 7 days a week, 365 days a year, including weekends and public holidays. The service shall be capable of attending any location on the Network within the time periods set out in the HMMP.   </w:t>
      </w:r>
    </w:p>
    <w:p w:rsidR="009D6BA7" w:rsidRPr="00A76537" w:rsidRDefault="009D6BA7" w:rsidP="00A76537">
      <w:pPr>
        <w:pStyle w:val="BodyText2"/>
        <w:rPr>
          <w:rFonts w:cs="Arial"/>
          <w:color w:val="000000"/>
        </w:rPr>
      </w:pPr>
      <w:r w:rsidRPr="00A76537">
        <w:rPr>
          <w:rFonts w:cs="Arial"/>
          <w:color w:val="000000"/>
        </w:rPr>
        <w:t xml:space="preserve">In every case the Contractor shall notify the Service Manager whenever the Emergency Procedure is initiated by other than the Service Manager. Appropriate Emergency work shall not be delayed, however, by failure to make contact with the Service Manager. </w:t>
      </w:r>
    </w:p>
    <w:p w:rsidR="009D6BA7" w:rsidRPr="00A76537" w:rsidRDefault="009D6BA7" w:rsidP="00A76537">
      <w:pPr>
        <w:pStyle w:val="BodyText2"/>
        <w:rPr>
          <w:rFonts w:cs="Arial"/>
          <w:color w:val="000000"/>
        </w:rPr>
      </w:pPr>
      <w:r w:rsidRPr="00A76537">
        <w:rPr>
          <w:rFonts w:cs="Arial"/>
          <w:color w:val="000000"/>
        </w:rPr>
        <w:t>The following materials will be available for emergency use within the required response time 24 hours per day, 7 days per week:</w:t>
      </w:r>
    </w:p>
    <w:p w:rsidR="009D6BA7" w:rsidRPr="00A0450C" w:rsidRDefault="009D6BA7" w:rsidP="00A0450C">
      <w:pPr>
        <w:pStyle w:val="ListBullet"/>
      </w:pPr>
      <w:r w:rsidRPr="00A0450C">
        <w:t xml:space="preserve">1000 No. </w:t>
      </w:r>
      <w:proofErr w:type="spellStart"/>
      <w:r w:rsidRPr="00A0450C">
        <w:t>Rotproof</w:t>
      </w:r>
      <w:proofErr w:type="spellEnd"/>
      <w:r w:rsidRPr="00A0450C">
        <w:t xml:space="preserve"> Sandbags (full of building sand)</w:t>
      </w:r>
    </w:p>
    <w:p w:rsidR="009D6BA7" w:rsidRPr="00A0450C" w:rsidRDefault="009D6BA7" w:rsidP="00A0450C">
      <w:pPr>
        <w:pStyle w:val="ListBullet"/>
      </w:pPr>
      <w:r w:rsidRPr="00A0450C">
        <w:t xml:space="preserve">3000 No. </w:t>
      </w:r>
      <w:proofErr w:type="spellStart"/>
      <w:r w:rsidRPr="00A0450C">
        <w:t>Rotproof</w:t>
      </w:r>
      <w:proofErr w:type="spellEnd"/>
      <w:r w:rsidRPr="00A0450C">
        <w:t xml:space="preserve"> Sandbags (empty)</w:t>
      </w:r>
    </w:p>
    <w:p w:rsidR="009D6BA7" w:rsidRPr="00A0450C" w:rsidRDefault="009D6BA7" w:rsidP="00A0450C">
      <w:pPr>
        <w:pStyle w:val="ListBullet"/>
      </w:pPr>
      <w:r w:rsidRPr="00A0450C">
        <w:t xml:space="preserve">100 No. 20 Kg bags of oil absorbent granules (Dresser </w:t>
      </w:r>
      <w:proofErr w:type="spellStart"/>
      <w:r w:rsidRPr="00A0450C">
        <w:t>Dri</w:t>
      </w:r>
      <w:proofErr w:type="spellEnd"/>
      <w:r w:rsidRPr="00A0450C">
        <w:t xml:space="preserve"> or equivalent)</w:t>
      </w:r>
    </w:p>
    <w:p w:rsidR="009D6BA7" w:rsidRPr="00A0450C" w:rsidRDefault="009D6BA7" w:rsidP="00A0450C">
      <w:pPr>
        <w:pStyle w:val="ListBullet"/>
      </w:pPr>
      <w:r w:rsidRPr="00A0450C">
        <w:t xml:space="preserve">40 No. 25 Kg tubs </w:t>
      </w:r>
      <w:proofErr w:type="spellStart"/>
      <w:r w:rsidRPr="00A0450C">
        <w:t>Instarmac</w:t>
      </w:r>
      <w:proofErr w:type="spellEnd"/>
      <w:r w:rsidRPr="00A0450C">
        <w:t xml:space="preserve"> Ltd. "Instant Road Repair" or equivalent</w:t>
      </w:r>
    </w:p>
    <w:p w:rsidR="009D6BA7" w:rsidRPr="00A0450C" w:rsidRDefault="009D6BA7" w:rsidP="00A0450C">
      <w:pPr>
        <w:pStyle w:val="ListBullet"/>
      </w:pPr>
      <w:r w:rsidRPr="00A0450C">
        <w:t xml:space="preserve">40 no 25kg tubs of </w:t>
      </w:r>
      <w:proofErr w:type="spellStart"/>
      <w:r w:rsidRPr="00A0450C">
        <w:t>Viafix</w:t>
      </w:r>
      <w:proofErr w:type="spellEnd"/>
      <w:r w:rsidRPr="00A0450C">
        <w:t xml:space="preserve"> or similar</w:t>
      </w:r>
    </w:p>
    <w:p w:rsidR="009D6BA7" w:rsidRPr="00A0450C" w:rsidRDefault="009D6BA7" w:rsidP="00A0450C">
      <w:pPr>
        <w:pStyle w:val="ListBullet"/>
      </w:pPr>
      <w:r w:rsidRPr="00A0450C">
        <w:t>1 tonne "</w:t>
      </w:r>
      <w:proofErr w:type="spellStart"/>
      <w:r w:rsidRPr="00A0450C">
        <w:t>stockmix</w:t>
      </w:r>
      <w:proofErr w:type="spellEnd"/>
      <w:r w:rsidRPr="00A0450C">
        <w:t>" tarmac</w:t>
      </w:r>
    </w:p>
    <w:p w:rsidR="009D6BA7" w:rsidRPr="00A0450C" w:rsidRDefault="009D6BA7" w:rsidP="00A0450C">
      <w:pPr>
        <w:pStyle w:val="ListBullet"/>
      </w:pPr>
      <w:r w:rsidRPr="00A0450C">
        <w:t>5 tonne sharp sand</w:t>
      </w:r>
    </w:p>
    <w:p w:rsidR="009D6BA7" w:rsidRPr="00A0450C" w:rsidRDefault="009D6BA7" w:rsidP="00A0450C">
      <w:pPr>
        <w:pStyle w:val="ListBullet"/>
      </w:pPr>
      <w:r w:rsidRPr="00A0450C">
        <w:t>5 tonne building sand</w:t>
      </w:r>
    </w:p>
    <w:p w:rsidR="009D6BA7" w:rsidRPr="00A0450C" w:rsidRDefault="009D6BA7" w:rsidP="00A0450C">
      <w:pPr>
        <w:pStyle w:val="ListBullet"/>
      </w:pPr>
      <w:r w:rsidRPr="00A0450C">
        <w:t xml:space="preserve">5 No. heavy duty manhole covers </w:t>
      </w:r>
    </w:p>
    <w:p w:rsidR="009D6BA7" w:rsidRPr="00A0450C" w:rsidRDefault="009D6BA7" w:rsidP="00A0450C">
      <w:pPr>
        <w:pStyle w:val="ListBullet"/>
      </w:pPr>
      <w:r w:rsidRPr="00A0450C">
        <w:t xml:space="preserve">5 No. medium duty manhole covers </w:t>
      </w:r>
    </w:p>
    <w:p w:rsidR="009D6BA7" w:rsidRPr="00A0450C" w:rsidRDefault="009D6BA7" w:rsidP="00A0450C">
      <w:pPr>
        <w:pStyle w:val="ListBullet"/>
      </w:pPr>
      <w:r w:rsidRPr="00A0450C">
        <w:t>5 No. Heavy duty gully gratings</w:t>
      </w:r>
    </w:p>
    <w:p w:rsidR="009D6BA7" w:rsidRPr="00A0450C" w:rsidRDefault="009D6BA7" w:rsidP="00A0450C">
      <w:pPr>
        <w:pStyle w:val="ListBullet"/>
      </w:pPr>
      <w:r w:rsidRPr="00A0450C">
        <w:t>6 No. vehicular steel plates minimum 1.0 x 1.0 metres.</w:t>
      </w:r>
    </w:p>
    <w:p w:rsidR="009D6BA7" w:rsidRPr="00A0450C" w:rsidRDefault="009D6BA7" w:rsidP="00A0450C">
      <w:pPr>
        <w:pStyle w:val="ListBullet"/>
      </w:pPr>
      <w:r w:rsidRPr="00A0450C">
        <w:t>50 no ‘TRY YOUR BRAKES’ signs</w:t>
      </w:r>
    </w:p>
    <w:p w:rsidR="009D6BA7" w:rsidRPr="00A0450C" w:rsidRDefault="009D6BA7" w:rsidP="00A0450C">
      <w:pPr>
        <w:pStyle w:val="ListBullet"/>
      </w:pPr>
      <w:r w:rsidRPr="00A0450C">
        <w:t>50 no road closed warning signs</w:t>
      </w:r>
    </w:p>
    <w:p w:rsidR="009D6BA7" w:rsidRPr="00A0450C" w:rsidRDefault="009D6BA7" w:rsidP="00A0450C">
      <w:pPr>
        <w:pStyle w:val="ListBullet"/>
      </w:pPr>
      <w:r w:rsidRPr="00A0450C">
        <w:t>20 No. "Diversion" without arrows signs</w:t>
      </w:r>
    </w:p>
    <w:p w:rsidR="009D6BA7" w:rsidRPr="00A0450C" w:rsidRDefault="009D6BA7" w:rsidP="00A0450C">
      <w:pPr>
        <w:pStyle w:val="ListBullet"/>
      </w:pPr>
      <w:r w:rsidRPr="00A0450C">
        <w:t>20 No. each "Diverted Traffic" signs left/right/straight</w:t>
      </w:r>
    </w:p>
    <w:p w:rsidR="009D6BA7" w:rsidRPr="00A0450C" w:rsidRDefault="009D6BA7" w:rsidP="00A0450C">
      <w:pPr>
        <w:pStyle w:val="ListBullet"/>
      </w:pPr>
      <w:r w:rsidRPr="00A0450C">
        <w:t>20 No. "No Road Markings" signs</w:t>
      </w:r>
    </w:p>
    <w:p w:rsidR="009D6BA7" w:rsidRPr="00A0450C" w:rsidRDefault="009D6BA7" w:rsidP="00A0450C">
      <w:pPr>
        <w:pStyle w:val="ListBullet"/>
      </w:pPr>
      <w:r w:rsidRPr="00A0450C">
        <w:t>6 No. sets of drain rods</w:t>
      </w:r>
    </w:p>
    <w:p w:rsidR="009D6BA7" w:rsidRPr="00A0450C" w:rsidRDefault="009D6BA7" w:rsidP="00A0450C">
      <w:pPr>
        <w:pStyle w:val="ListBullet"/>
      </w:pPr>
      <w:r w:rsidRPr="00A0450C">
        <w:t>2 10 No. "Slippery Road" signs</w:t>
      </w:r>
    </w:p>
    <w:p w:rsidR="009D6BA7" w:rsidRPr="00A0450C" w:rsidRDefault="009D6BA7" w:rsidP="00A0450C">
      <w:pPr>
        <w:pStyle w:val="ListBullet"/>
      </w:pPr>
      <w:r w:rsidRPr="00A0450C">
        <w:t>2 No. floodlight sets</w:t>
      </w:r>
    </w:p>
    <w:p w:rsidR="009D6BA7" w:rsidRPr="00A0450C" w:rsidRDefault="009D6BA7" w:rsidP="00A0450C">
      <w:pPr>
        <w:pStyle w:val="ListBullet"/>
      </w:pPr>
      <w:r w:rsidRPr="00A0450C">
        <w:t xml:space="preserve">100  No Cones 750mm cones </w:t>
      </w:r>
      <w:proofErr w:type="spellStart"/>
      <w:r w:rsidRPr="00A0450C">
        <w:t>etc</w:t>
      </w:r>
      <w:proofErr w:type="spellEnd"/>
      <w:r w:rsidRPr="00A0450C">
        <w:t xml:space="preserve"> </w:t>
      </w:r>
    </w:p>
    <w:p w:rsidR="009D6BA7" w:rsidRPr="00A0450C" w:rsidRDefault="009D6BA7" w:rsidP="00A0450C">
      <w:pPr>
        <w:pStyle w:val="ListBullet"/>
      </w:pPr>
      <w:r w:rsidRPr="00A0450C">
        <w:t>Pedestrian/Traffic barriers (quantity as appropriate)</w:t>
      </w:r>
    </w:p>
    <w:p w:rsidR="009D6BA7" w:rsidRPr="00A0450C" w:rsidRDefault="009D6BA7" w:rsidP="00A0450C">
      <w:pPr>
        <w:pStyle w:val="ListBullet"/>
      </w:pPr>
      <w:r w:rsidRPr="00A0450C">
        <w:t>15 x Pedestrian plates</w:t>
      </w:r>
    </w:p>
    <w:p w:rsidR="009D6BA7" w:rsidRPr="00A0450C" w:rsidRDefault="009D6BA7" w:rsidP="00A0450C">
      <w:pPr>
        <w:pStyle w:val="ListBullet"/>
      </w:pPr>
      <w:r w:rsidRPr="00A0450C">
        <w:lastRenderedPageBreak/>
        <w:t>2no Chainsaws</w:t>
      </w:r>
    </w:p>
    <w:p w:rsidR="009D6BA7" w:rsidRPr="00A76537" w:rsidRDefault="009D6BA7" w:rsidP="00A76537">
      <w:pPr>
        <w:pStyle w:val="BodyText2"/>
        <w:rPr>
          <w:rFonts w:cs="Arial"/>
          <w:color w:val="000000"/>
        </w:rPr>
      </w:pPr>
      <w:r w:rsidRPr="00A76537">
        <w:rPr>
          <w:rFonts w:cs="Arial"/>
          <w:color w:val="000000"/>
        </w:rPr>
        <w:t>Details of all enquiries and call-outs shall be recorded on forms provided by the Service Manager and details passed to the Service Manager before 0930 on the next working day.</w:t>
      </w:r>
    </w:p>
    <w:p w:rsidR="009D6BA7" w:rsidRPr="00A76537" w:rsidRDefault="009D6BA7" w:rsidP="00A76537">
      <w:pPr>
        <w:pStyle w:val="BodyText2"/>
        <w:rPr>
          <w:rFonts w:cs="Arial"/>
          <w:color w:val="000000"/>
        </w:rPr>
      </w:pPr>
      <w:r w:rsidRPr="00A76537">
        <w:rPr>
          <w:rFonts w:cs="Arial"/>
          <w:color w:val="000000"/>
        </w:rPr>
        <w:t>It is anticipated that most emergencies will be dealt with satisfactorily within 2</w:t>
      </w:r>
      <w:r w:rsidR="008932FE">
        <w:rPr>
          <w:rFonts w:cs="Arial"/>
          <w:color w:val="000000"/>
        </w:rPr>
        <w:t xml:space="preserve"> hours</w:t>
      </w:r>
      <w:r w:rsidRPr="00A76537">
        <w:rPr>
          <w:rFonts w:cs="Arial"/>
          <w:color w:val="000000"/>
        </w:rPr>
        <w:t>. However if an incident requires a greater site presence than this, then the Service Manager should be advised immediately so that further instructions can be given. Contact names and telephone numbers will be supplied for this purpose by the Service Manager.</w:t>
      </w:r>
    </w:p>
    <w:p w:rsidR="009D6BA7" w:rsidRPr="00A76537" w:rsidRDefault="009D6BA7" w:rsidP="00A76537">
      <w:pPr>
        <w:pStyle w:val="BodyText2"/>
        <w:rPr>
          <w:rFonts w:cs="Arial"/>
          <w:color w:val="000000"/>
        </w:rPr>
      </w:pPr>
      <w:r w:rsidRPr="00A76537">
        <w:rPr>
          <w:rFonts w:cs="Arial"/>
          <w:color w:val="000000"/>
        </w:rPr>
        <w:t>Instructions for the removal of dead animals from the highway:</w:t>
      </w:r>
    </w:p>
    <w:p w:rsidR="009D6BA7" w:rsidRPr="00A0450C" w:rsidRDefault="009D6BA7" w:rsidP="00A0450C">
      <w:pPr>
        <w:pStyle w:val="ListBullet"/>
      </w:pPr>
      <w:r w:rsidRPr="00A0450C">
        <w:t>Remove the animal from the highway.</w:t>
      </w:r>
    </w:p>
    <w:p w:rsidR="009D6BA7" w:rsidRPr="00A0450C" w:rsidRDefault="009D6BA7" w:rsidP="00A0450C">
      <w:pPr>
        <w:pStyle w:val="ListBullet"/>
      </w:pPr>
      <w:r w:rsidRPr="00A0450C">
        <w:t>If the animal is a farm animal or if the animal whether domestic or wild appears diseased then notify the Service Manager if during normal working hours or the out-of-hours security contractor at other times, so that the Senior Animal Health Inspector can attend and take charge of the disposal.</w:t>
      </w:r>
    </w:p>
    <w:p w:rsidR="009D6BA7" w:rsidRPr="00A0450C" w:rsidRDefault="009D6BA7" w:rsidP="00A0450C">
      <w:pPr>
        <w:pStyle w:val="ListBullet"/>
      </w:pPr>
      <w:r w:rsidRPr="00A0450C">
        <w:t>If the animal is a dog, remove any identification tag and forward the tag to the Service Manager together with a brief description of the animal.</w:t>
      </w:r>
    </w:p>
    <w:p w:rsidR="009D6BA7" w:rsidRPr="00A0450C" w:rsidRDefault="009D6BA7" w:rsidP="00A0450C">
      <w:pPr>
        <w:pStyle w:val="ListBullet"/>
      </w:pPr>
      <w:r w:rsidRPr="00A0450C">
        <w:t>Place the animal in a sack and take to the nearest licensed tip. A current list of such tips is available from the Environment Agency (Telephone: 0645 333111).</w:t>
      </w:r>
    </w:p>
    <w:p w:rsidR="009D6BA7" w:rsidRPr="00A0450C" w:rsidRDefault="009D6BA7" w:rsidP="00A0450C">
      <w:pPr>
        <w:pStyle w:val="ListBullet"/>
      </w:pPr>
      <w:r w:rsidRPr="00A0450C">
        <w:t>If the animal is too large for this method to be adopted, the Contractor shall seek the advice of the Service Manager.</w:t>
      </w:r>
    </w:p>
    <w:p w:rsidR="009D6BA7" w:rsidRPr="00A0450C" w:rsidRDefault="009D6BA7" w:rsidP="00A0450C">
      <w:pPr>
        <w:pStyle w:val="ListBullet"/>
      </w:pPr>
      <w:r w:rsidRPr="00A0450C">
        <w:t>During the night or at a time when licensed tips are closed, the carcase shall be stored in the depot until such time as its disposal at a tip can take place.</w:t>
      </w:r>
    </w:p>
    <w:p w:rsidR="009D6BA7" w:rsidRPr="00A76537" w:rsidRDefault="009D6BA7" w:rsidP="00A76537">
      <w:pPr>
        <w:pStyle w:val="BodyText2"/>
        <w:rPr>
          <w:rFonts w:cs="Arial"/>
          <w:color w:val="000000"/>
        </w:rPr>
      </w:pPr>
      <w:r w:rsidRPr="00A76537">
        <w:rPr>
          <w:rFonts w:cs="Arial"/>
          <w:color w:val="000000"/>
        </w:rPr>
        <w:t>The following vehicles shall be available to the Emergency Callout Team:</w:t>
      </w:r>
    </w:p>
    <w:p w:rsidR="009D6BA7" w:rsidRPr="00A0450C" w:rsidRDefault="009D6BA7" w:rsidP="00A0450C">
      <w:pPr>
        <w:pStyle w:val="ListBullet"/>
      </w:pPr>
      <w:r w:rsidRPr="00A0450C">
        <w:t>1 No Gully Emptier</w:t>
      </w:r>
      <w:r w:rsidR="008932FE" w:rsidRPr="00A0450C">
        <w:t>/</w:t>
      </w:r>
      <w:proofErr w:type="spellStart"/>
      <w:r w:rsidR="008932FE" w:rsidRPr="00A0450C">
        <w:t>jetter</w:t>
      </w:r>
      <w:proofErr w:type="spellEnd"/>
    </w:p>
    <w:p w:rsidR="008932FE" w:rsidRPr="00A0450C" w:rsidRDefault="008932FE" w:rsidP="00A0450C">
      <w:pPr>
        <w:pStyle w:val="ListBullet"/>
      </w:pPr>
      <w:r w:rsidRPr="00A0450C">
        <w:t>1 No vehicle for dealing with failures or knock downs of street lighting columns</w:t>
      </w:r>
    </w:p>
    <w:p w:rsidR="008932FE" w:rsidRPr="00A0450C" w:rsidRDefault="008932FE" w:rsidP="00A0450C">
      <w:pPr>
        <w:pStyle w:val="ListBullet"/>
      </w:pPr>
      <w:r w:rsidRPr="00A0450C">
        <w:t>1 No vehicle for accessing street lighting lanterns</w:t>
      </w:r>
    </w:p>
    <w:p w:rsidR="009D6BA7" w:rsidRPr="00A76537" w:rsidRDefault="009D6BA7" w:rsidP="00A76537">
      <w:pPr>
        <w:pStyle w:val="BodyText2"/>
        <w:rPr>
          <w:rFonts w:cs="Arial"/>
          <w:color w:val="000000"/>
        </w:rPr>
      </w:pPr>
      <w:r w:rsidRPr="00A76537">
        <w:rPr>
          <w:rFonts w:cs="Arial"/>
          <w:color w:val="000000"/>
        </w:rPr>
        <w:t>The contractor will store or have access to 150m of temporary safety fence approved to EN1317 Part 2 at N2 and H2 which is suitable for use on high speed roads (</w:t>
      </w:r>
      <w:proofErr w:type="spellStart"/>
      <w:r w:rsidRPr="00A76537">
        <w:rPr>
          <w:rFonts w:cs="Arial"/>
          <w:color w:val="000000"/>
        </w:rPr>
        <w:t>BarrierGuard</w:t>
      </w:r>
      <w:proofErr w:type="spellEnd"/>
      <w:r w:rsidRPr="00A76537">
        <w:rPr>
          <w:rFonts w:cs="Arial"/>
          <w:color w:val="000000"/>
        </w:rPr>
        <w:t xml:space="preserve"> 800 steel barrier system or similar approved). The contractor will also provide the necessary specialist plant and labour required to erect the stored safety fence. Following an instruction to attend an emergency where temporary safety fence is required; the contractor will erect any length up to 150m at locations directed by the Service Manager within 12 hours of the instruction.</w:t>
      </w:r>
    </w:p>
    <w:p w:rsidR="009D6BA7" w:rsidRPr="00A76537" w:rsidRDefault="009D6BA7" w:rsidP="00A76537">
      <w:pPr>
        <w:pStyle w:val="BodyText2"/>
        <w:rPr>
          <w:rFonts w:cs="Arial"/>
          <w:color w:val="000000"/>
        </w:rPr>
      </w:pPr>
      <w:r w:rsidRPr="00A76537">
        <w:rPr>
          <w:rFonts w:cs="Arial"/>
          <w:color w:val="000000"/>
        </w:rPr>
        <w:t>In addition to paragraph 10 above, the employer owns approximately 60m of temporary safety fence which will be stored at the contractors depot unless in use on the network. The contractor shall ensure that if possible the employers stock is utilised before the contractors stock.</w:t>
      </w:r>
    </w:p>
    <w:p w:rsidR="009D6BA7" w:rsidRDefault="009D6BA7" w:rsidP="009D6BA7">
      <w:pPr>
        <w:tabs>
          <w:tab w:val="num" w:pos="880"/>
        </w:tabs>
        <w:suppressAutoHyphens/>
        <w:jc w:val="both"/>
        <w:rPr>
          <w:rFonts w:cs="Arial"/>
        </w:rPr>
      </w:pPr>
    </w:p>
    <w:p w:rsidR="00021D71" w:rsidRDefault="00021D71" w:rsidP="00AD6FAF">
      <w:pPr>
        <w:pStyle w:val="BodyText"/>
        <w:rPr>
          <w:lang w:eastAsia="fr-CA"/>
        </w:rPr>
        <w:sectPr w:rsidR="00021D71" w:rsidSect="00EA2B37">
          <w:headerReference w:type="default" r:id="rId117"/>
          <w:pgSz w:w="11906" w:h="16838"/>
          <w:pgMar w:top="1797" w:right="1077" w:bottom="1797" w:left="2160" w:header="907" w:footer="567" w:gutter="0"/>
          <w:cols w:space="720"/>
          <w:docGrid w:linePitch="272"/>
        </w:sectPr>
      </w:pPr>
    </w:p>
    <w:p w:rsidR="001010B7" w:rsidRPr="00DE6126" w:rsidRDefault="001010B7" w:rsidP="001010B7">
      <w:pPr>
        <w:pStyle w:val="Heading1"/>
        <w:rPr>
          <w:color w:val="E67C08"/>
        </w:rPr>
      </w:pPr>
      <w:bookmarkStart w:id="294" w:name="_Toc117308915"/>
      <w:bookmarkStart w:id="295" w:name="_Toc120417172"/>
      <w:bookmarkStart w:id="296" w:name="_Toc503528923"/>
      <w:r w:rsidRPr="00DE6126">
        <w:rPr>
          <w:color w:val="E67C08"/>
        </w:rPr>
        <w:lastRenderedPageBreak/>
        <w:t xml:space="preserve">APPENDIX 80/70 – </w:t>
      </w:r>
      <w:bookmarkEnd w:id="294"/>
      <w:bookmarkEnd w:id="295"/>
      <w:r w:rsidR="003D5CC3" w:rsidRPr="00DE6126">
        <w:rPr>
          <w:color w:val="E67C08"/>
        </w:rPr>
        <w:t xml:space="preserve">TIME CHARGE </w:t>
      </w:r>
      <w:r w:rsidR="009817FD" w:rsidRPr="00DE6126">
        <w:rPr>
          <w:color w:val="E67C08"/>
        </w:rPr>
        <w:t>teams</w:t>
      </w:r>
      <w:bookmarkEnd w:id="296"/>
    </w:p>
    <w:p w:rsidR="001010B7" w:rsidRPr="00DE6126" w:rsidRDefault="001010B7" w:rsidP="001010B7">
      <w:pPr>
        <w:pStyle w:val="Heading2"/>
        <w:rPr>
          <w:color w:val="E67C08"/>
        </w:rPr>
      </w:pPr>
      <w:r w:rsidRPr="00DE6126">
        <w:rPr>
          <w:color w:val="E67C08"/>
        </w:rPr>
        <w:t>General</w:t>
      </w:r>
    </w:p>
    <w:p w:rsidR="001010B7" w:rsidRDefault="001010B7" w:rsidP="001010B7">
      <w:pPr>
        <w:pStyle w:val="BodyText2"/>
      </w:pPr>
      <w:r w:rsidRPr="000C7A26">
        <w:t xml:space="preserve">The Contractor shall provide the </w:t>
      </w:r>
      <w:r w:rsidR="003D5CC3">
        <w:t>labour</w:t>
      </w:r>
      <w:r w:rsidRPr="000C7A26">
        <w:t>, plant and equipment described in this Appendix to undertake the following works for the Overseeing Organisation:</w:t>
      </w:r>
    </w:p>
    <w:p w:rsidR="001010B7" w:rsidRDefault="009D2A19" w:rsidP="001010B7">
      <w:pPr>
        <w:pStyle w:val="BodyText2"/>
      </w:pPr>
      <w:r>
        <w:t>Each team</w:t>
      </w:r>
      <w:r w:rsidR="001010B7" w:rsidRPr="000C7A26">
        <w:t xml:space="preserve"> shall be able to accept and action instructions from the Overseeing Organisation.</w:t>
      </w:r>
    </w:p>
    <w:p w:rsidR="001010B7" w:rsidRPr="00DE6126" w:rsidRDefault="00EA2B37" w:rsidP="001010B7">
      <w:pPr>
        <w:pStyle w:val="Heading2"/>
        <w:rPr>
          <w:color w:val="E67C08"/>
        </w:rPr>
      </w:pPr>
      <w:r w:rsidRPr="00DE6126">
        <w:rPr>
          <w:color w:val="E67C08"/>
        </w:rPr>
        <w:t>STRUCTURES</w:t>
      </w:r>
      <w:r w:rsidR="0087074F" w:rsidRPr="00DE6126">
        <w:rPr>
          <w:color w:val="E67C08"/>
        </w:rPr>
        <w:t xml:space="preserve"> maintenance team</w:t>
      </w:r>
    </w:p>
    <w:p w:rsidR="00B07A4F" w:rsidRDefault="00C1033D" w:rsidP="00B07A4F">
      <w:pPr>
        <w:pStyle w:val="BodyText2"/>
        <w:rPr>
          <w:lang w:eastAsia="fr-CA"/>
        </w:rPr>
      </w:pPr>
      <w:r>
        <w:rPr>
          <w:lang w:eastAsia="fr-CA"/>
        </w:rPr>
        <w:t>The Structures Maintenance T</w:t>
      </w:r>
      <w:r w:rsidR="00F64E58">
        <w:rPr>
          <w:lang w:eastAsia="fr-CA"/>
        </w:rPr>
        <w:t>eam</w:t>
      </w:r>
      <w:r w:rsidR="00B07A4F">
        <w:rPr>
          <w:lang w:eastAsia="fr-CA"/>
        </w:rPr>
        <w:t xml:space="preserve"> shall compromise of a 2 man team, one of which is a driver, who are capable of carrying out the tasks described in Appendix 80/72.</w:t>
      </w:r>
    </w:p>
    <w:p w:rsidR="00B07A4F" w:rsidRPr="00B07A4F" w:rsidRDefault="00F64E58" w:rsidP="00B07A4F">
      <w:pPr>
        <w:pStyle w:val="BodyText2"/>
        <w:rPr>
          <w:lang w:eastAsia="fr-CA"/>
        </w:rPr>
      </w:pPr>
      <w:r>
        <w:rPr>
          <w:lang w:eastAsia="fr-CA"/>
        </w:rPr>
        <w:t>The team</w:t>
      </w:r>
      <w:r w:rsidR="00B07A4F">
        <w:rPr>
          <w:lang w:eastAsia="fr-CA"/>
        </w:rPr>
        <w:t xml:space="preserve"> shall carry with them in the vehicle appropriate hand tools, materials, equipment and traffic management equipment to complete the tasks described in Appendix 80/72.</w:t>
      </w:r>
    </w:p>
    <w:p w:rsidR="001F2752" w:rsidRPr="00DE6126" w:rsidRDefault="00C26B7D" w:rsidP="00C26B7D">
      <w:pPr>
        <w:pStyle w:val="Heading2"/>
        <w:rPr>
          <w:color w:val="E67C08"/>
        </w:rPr>
      </w:pPr>
      <w:r w:rsidRPr="00DE6126">
        <w:rPr>
          <w:color w:val="E67C08"/>
        </w:rPr>
        <w:t>Highway maintenance team</w:t>
      </w:r>
    </w:p>
    <w:p w:rsidR="00C1033D" w:rsidRDefault="00C1033D" w:rsidP="00C1033D">
      <w:pPr>
        <w:pStyle w:val="BodyText2"/>
      </w:pPr>
      <w:r>
        <w:t>The Highway Maintenance Team shall compromise of a 2 man team, one of which is a driver, who are capable of carrying out the tasks described in Appendix 80/72.</w:t>
      </w:r>
    </w:p>
    <w:p w:rsidR="00C26B7D" w:rsidRPr="00C26B7D" w:rsidRDefault="00C26B7D" w:rsidP="00D5434A">
      <w:pPr>
        <w:pStyle w:val="BodyText2"/>
      </w:pPr>
      <w:r w:rsidRPr="00C26B7D">
        <w:t>One member of the team shall be a working supervisor having a broad knowledge of general highway maintenance.</w:t>
      </w:r>
    </w:p>
    <w:p w:rsidR="00C26B7D" w:rsidRPr="00C26B7D" w:rsidRDefault="00C26B7D" w:rsidP="00D5434A">
      <w:pPr>
        <w:pStyle w:val="BodyText2"/>
      </w:pPr>
      <w:r w:rsidRPr="00C26B7D">
        <w:t>Each team shall be provided with the following:</w:t>
      </w:r>
    </w:p>
    <w:p w:rsidR="00C26B7D" w:rsidRPr="00C26B7D" w:rsidRDefault="00C26B7D" w:rsidP="00C26B7D">
      <w:pPr>
        <w:numPr>
          <w:ilvl w:val="0"/>
          <w:numId w:val="7"/>
        </w:numPr>
        <w:tabs>
          <w:tab w:val="left" w:pos="360"/>
        </w:tabs>
        <w:spacing w:before="120" w:after="120"/>
        <w:rPr>
          <w:rFonts w:eastAsiaTheme="minorHAnsi" w:cstheme="minorBidi"/>
          <w:szCs w:val="18"/>
        </w:rPr>
      </w:pPr>
      <w:r w:rsidRPr="00C26B7D">
        <w:rPr>
          <w:rFonts w:eastAsiaTheme="minorHAnsi" w:cstheme="minorBidi"/>
          <w:szCs w:val="18"/>
        </w:rPr>
        <w:t>a vehicle having a minimum 1.5 tonne load carrying capacity,</w:t>
      </w:r>
    </w:p>
    <w:p w:rsidR="00C26B7D" w:rsidRPr="00C26B7D" w:rsidRDefault="00C26B7D" w:rsidP="00C26B7D">
      <w:pPr>
        <w:numPr>
          <w:ilvl w:val="0"/>
          <w:numId w:val="7"/>
        </w:numPr>
        <w:tabs>
          <w:tab w:val="left" w:pos="360"/>
        </w:tabs>
        <w:spacing w:before="120" w:after="120"/>
        <w:rPr>
          <w:rFonts w:eastAsiaTheme="minorHAnsi" w:cstheme="minorBidi"/>
          <w:szCs w:val="18"/>
        </w:rPr>
      </w:pPr>
      <w:r w:rsidRPr="00C26B7D">
        <w:rPr>
          <w:rFonts w:eastAsiaTheme="minorHAnsi" w:cstheme="minorBidi"/>
          <w:szCs w:val="18"/>
        </w:rPr>
        <w:t>Shovels and a pick,</w:t>
      </w:r>
    </w:p>
    <w:p w:rsidR="00C26B7D" w:rsidRPr="00C26B7D" w:rsidRDefault="00C26B7D" w:rsidP="00C26B7D">
      <w:pPr>
        <w:numPr>
          <w:ilvl w:val="0"/>
          <w:numId w:val="7"/>
        </w:numPr>
        <w:tabs>
          <w:tab w:val="left" w:pos="360"/>
        </w:tabs>
        <w:spacing w:before="120" w:after="120"/>
        <w:rPr>
          <w:rFonts w:eastAsiaTheme="minorHAnsi" w:cstheme="minorBidi"/>
          <w:szCs w:val="18"/>
        </w:rPr>
      </w:pPr>
      <w:r w:rsidRPr="00C26B7D">
        <w:rPr>
          <w:rFonts w:eastAsiaTheme="minorHAnsi" w:cstheme="minorBidi"/>
          <w:szCs w:val="18"/>
        </w:rPr>
        <w:t>Drain rods,</w:t>
      </w:r>
    </w:p>
    <w:p w:rsidR="00C26B7D" w:rsidRPr="00C26B7D" w:rsidRDefault="00C26B7D" w:rsidP="00C26B7D">
      <w:pPr>
        <w:numPr>
          <w:ilvl w:val="0"/>
          <w:numId w:val="7"/>
        </w:numPr>
        <w:tabs>
          <w:tab w:val="left" w:pos="360"/>
        </w:tabs>
        <w:spacing w:before="120" w:after="120"/>
        <w:rPr>
          <w:rFonts w:eastAsiaTheme="minorHAnsi" w:cstheme="minorBidi"/>
          <w:szCs w:val="18"/>
        </w:rPr>
      </w:pPr>
      <w:r w:rsidRPr="00C26B7D">
        <w:rPr>
          <w:rFonts w:eastAsiaTheme="minorHAnsi" w:cstheme="minorBidi"/>
          <w:szCs w:val="18"/>
        </w:rPr>
        <w:t>Cable location equipment (e.g. CAT),</w:t>
      </w:r>
    </w:p>
    <w:p w:rsidR="00C26B7D" w:rsidRPr="00C26B7D" w:rsidRDefault="00C26B7D" w:rsidP="00C26B7D">
      <w:pPr>
        <w:numPr>
          <w:ilvl w:val="0"/>
          <w:numId w:val="7"/>
        </w:numPr>
        <w:tabs>
          <w:tab w:val="left" w:pos="360"/>
        </w:tabs>
        <w:spacing w:before="120" w:after="120"/>
        <w:rPr>
          <w:rFonts w:eastAsiaTheme="minorHAnsi" w:cstheme="minorBidi"/>
          <w:szCs w:val="18"/>
        </w:rPr>
      </w:pPr>
      <w:r w:rsidRPr="00C26B7D">
        <w:rPr>
          <w:rFonts w:eastAsiaTheme="minorHAnsi" w:cstheme="minorBidi"/>
          <w:szCs w:val="18"/>
        </w:rPr>
        <w:t>Small tools (e.g. hammers, chisels, bolsters, trowels etc.).</w:t>
      </w:r>
    </w:p>
    <w:p w:rsidR="00021D71" w:rsidRDefault="00C26B7D" w:rsidP="00C26B7D">
      <w:pPr>
        <w:numPr>
          <w:ilvl w:val="0"/>
          <w:numId w:val="7"/>
        </w:numPr>
        <w:tabs>
          <w:tab w:val="left" w:pos="360"/>
        </w:tabs>
        <w:spacing w:before="120" w:after="120"/>
        <w:rPr>
          <w:rFonts w:eastAsiaTheme="minorHAnsi" w:cstheme="minorBidi"/>
          <w:szCs w:val="18"/>
        </w:rPr>
        <w:sectPr w:rsidR="00021D71" w:rsidSect="00EA2B37">
          <w:headerReference w:type="default" r:id="rId118"/>
          <w:pgSz w:w="11906" w:h="16838"/>
          <w:pgMar w:top="1797" w:right="1077" w:bottom="1797" w:left="2160" w:header="907" w:footer="567" w:gutter="0"/>
          <w:cols w:space="720"/>
          <w:docGrid w:linePitch="272"/>
        </w:sectPr>
      </w:pPr>
      <w:r w:rsidRPr="00C26B7D">
        <w:rPr>
          <w:rFonts w:eastAsiaTheme="minorHAnsi" w:cstheme="minorBidi"/>
          <w:szCs w:val="18"/>
        </w:rPr>
        <w:t>Ancillary cleaning tools, e.g. buckets, sponges, mops, cloths, etc.</w:t>
      </w:r>
    </w:p>
    <w:p w:rsidR="001010B7" w:rsidRPr="00DE6126" w:rsidRDefault="00E87C89" w:rsidP="001010B7">
      <w:pPr>
        <w:pStyle w:val="Heading1"/>
        <w:rPr>
          <w:color w:val="E67C08"/>
        </w:rPr>
      </w:pPr>
      <w:bookmarkStart w:id="297" w:name="_Toc117308916"/>
      <w:bookmarkStart w:id="298" w:name="_Toc120417173"/>
      <w:bookmarkStart w:id="299" w:name="_Toc503528924"/>
      <w:r w:rsidRPr="00DE6126">
        <w:rPr>
          <w:color w:val="E67C08"/>
        </w:rPr>
        <w:lastRenderedPageBreak/>
        <w:t>APPENDIX 80</w:t>
      </w:r>
      <w:r w:rsidR="001010B7" w:rsidRPr="00DE6126">
        <w:rPr>
          <w:color w:val="E67C08"/>
        </w:rPr>
        <w:t>/71 – Additional Equipment, Plant and Material REQUIREMENTS</w:t>
      </w:r>
      <w:bookmarkEnd w:id="297"/>
      <w:bookmarkEnd w:id="298"/>
      <w:bookmarkEnd w:id="299"/>
    </w:p>
    <w:p w:rsidR="001010B7" w:rsidRPr="00DE6126" w:rsidRDefault="001010B7" w:rsidP="001010B7">
      <w:pPr>
        <w:pStyle w:val="Heading2"/>
        <w:rPr>
          <w:color w:val="E67C08"/>
        </w:rPr>
      </w:pPr>
      <w:r w:rsidRPr="00DE6126">
        <w:rPr>
          <w:color w:val="E67C08"/>
        </w:rPr>
        <w:t>General</w:t>
      </w:r>
    </w:p>
    <w:p w:rsidR="001010B7" w:rsidRPr="000C7A26" w:rsidRDefault="001010B7" w:rsidP="001010B7">
      <w:pPr>
        <w:pStyle w:val="BodyText2"/>
      </w:pPr>
      <w:r w:rsidRPr="000C7A26">
        <w:t>The Contractor shall provide the following plant, with an operator trained to use the plant,  for use by the Overseeing Organisation:</w:t>
      </w:r>
    </w:p>
    <w:tbl>
      <w:tblPr>
        <w:tblW w:w="5000" w:type="pct"/>
        <w:tblLook w:val="04A0" w:firstRow="1" w:lastRow="0" w:firstColumn="1" w:lastColumn="0" w:noHBand="0" w:noVBand="1"/>
      </w:tblPr>
      <w:tblGrid>
        <w:gridCol w:w="2338"/>
        <w:gridCol w:w="6321"/>
      </w:tblGrid>
      <w:tr w:rsidR="00EA2B37" w:rsidRPr="00F64E58" w:rsidTr="00EA2B37">
        <w:trPr>
          <w:trHeight w:val="313"/>
          <w:tblHeader/>
        </w:trPr>
        <w:tc>
          <w:tcPr>
            <w:tcW w:w="1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2B37" w:rsidRPr="00F64E58" w:rsidRDefault="00EA2B37" w:rsidP="00EA2B37">
            <w:pPr>
              <w:spacing w:before="60" w:after="60"/>
              <w:jc w:val="center"/>
              <w:rPr>
                <w:rFonts w:cs="Arial"/>
                <w:b/>
                <w:lang w:eastAsia="en-GB"/>
              </w:rPr>
            </w:pPr>
            <w:r w:rsidRPr="00F64E58">
              <w:rPr>
                <w:rFonts w:cs="Arial"/>
                <w:b/>
                <w:lang w:eastAsia="en-GB"/>
              </w:rPr>
              <w:t>Description</w:t>
            </w:r>
          </w:p>
        </w:tc>
        <w:tc>
          <w:tcPr>
            <w:tcW w:w="3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2B37" w:rsidRPr="00F64E58" w:rsidRDefault="00EA2B37" w:rsidP="00EA2B37">
            <w:pPr>
              <w:spacing w:before="60" w:after="60"/>
              <w:jc w:val="center"/>
              <w:rPr>
                <w:rFonts w:cs="Arial"/>
                <w:b/>
                <w:lang w:eastAsia="en-GB"/>
              </w:rPr>
            </w:pPr>
            <w:r w:rsidRPr="00F64E58">
              <w:rPr>
                <w:rFonts w:cs="Arial"/>
                <w:b/>
                <w:lang w:eastAsia="en-GB"/>
              </w:rPr>
              <w:t>Specification</w:t>
            </w:r>
          </w:p>
        </w:tc>
      </w:tr>
      <w:tr w:rsidR="00EA2B37" w:rsidRPr="00F64E58" w:rsidTr="00EA2B37">
        <w:trPr>
          <w:trHeight w:val="373"/>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EA2B37" w:rsidRPr="00F64E58" w:rsidRDefault="00EA2B37" w:rsidP="00EA2B37">
            <w:pPr>
              <w:spacing w:before="60" w:after="60"/>
              <w:rPr>
                <w:rFonts w:cs="Arial"/>
                <w:lang w:eastAsia="en-GB"/>
              </w:rPr>
            </w:pPr>
          </w:p>
        </w:tc>
        <w:tc>
          <w:tcPr>
            <w:tcW w:w="3650" w:type="pct"/>
            <w:vMerge/>
            <w:tcBorders>
              <w:top w:val="single" w:sz="4" w:space="0" w:color="auto"/>
              <w:left w:val="single" w:sz="4" w:space="0" w:color="auto"/>
              <w:bottom w:val="single" w:sz="4" w:space="0" w:color="auto"/>
              <w:right w:val="single" w:sz="4" w:space="0" w:color="auto"/>
            </w:tcBorders>
            <w:vAlign w:val="center"/>
            <w:hideMark/>
          </w:tcPr>
          <w:p w:rsidR="00EA2B37" w:rsidRPr="00F64E58" w:rsidRDefault="00EA2B37" w:rsidP="00EA2B37">
            <w:pPr>
              <w:spacing w:before="60" w:after="60"/>
              <w:rPr>
                <w:rFonts w:cs="Arial"/>
                <w:lang w:eastAsia="en-GB"/>
              </w:rPr>
            </w:pPr>
          </w:p>
        </w:tc>
      </w:tr>
      <w:tr w:rsidR="00EA2B37" w:rsidRPr="00F64E58" w:rsidTr="00EA2B37">
        <w:trPr>
          <w:trHeight w:val="373"/>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EA2B37" w:rsidRPr="00F64E58" w:rsidRDefault="00EA2B37" w:rsidP="00EA2B37">
            <w:pPr>
              <w:spacing w:before="60" w:after="60"/>
              <w:rPr>
                <w:rFonts w:cs="Arial"/>
                <w:lang w:eastAsia="en-GB"/>
              </w:rPr>
            </w:pPr>
          </w:p>
        </w:tc>
        <w:tc>
          <w:tcPr>
            <w:tcW w:w="3650" w:type="pct"/>
            <w:vMerge/>
            <w:tcBorders>
              <w:top w:val="single" w:sz="4" w:space="0" w:color="auto"/>
              <w:left w:val="single" w:sz="4" w:space="0" w:color="auto"/>
              <w:bottom w:val="single" w:sz="4" w:space="0" w:color="auto"/>
              <w:right w:val="single" w:sz="4" w:space="0" w:color="auto"/>
            </w:tcBorders>
            <w:vAlign w:val="center"/>
            <w:hideMark/>
          </w:tcPr>
          <w:p w:rsidR="00EA2B37" w:rsidRPr="00F64E58" w:rsidRDefault="00EA2B37" w:rsidP="00EA2B37">
            <w:pPr>
              <w:spacing w:before="60" w:after="60"/>
              <w:rPr>
                <w:rFonts w:cs="Arial"/>
                <w:lang w:eastAsia="en-GB"/>
              </w:rPr>
            </w:pPr>
          </w:p>
        </w:tc>
      </w:tr>
      <w:tr w:rsidR="00EA2B37" w:rsidRPr="00F64E58" w:rsidTr="00EA2B37">
        <w:trPr>
          <w:trHeight w:val="300"/>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2B37" w:rsidRPr="00F64E58" w:rsidRDefault="00EA2B37" w:rsidP="00EA2B37">
            <w:pPr>
              <w:spacing w:before="60" w:after="60"/>
              <w:rPr>
                <w:rFonts w:cs="Arial"/>
                <w:b/>
                <w:bCs/>
                <w:lang w:eastAsia="en-GB"/>
              </w:rPr>
            </w:pPr>
            <w:r w:rsidRPr="00F64E58">
              <w:rPr>
                <w:rFonts w:cs="Arial"/>
                <w:b/>
                <w:bCs/>
                <w:lang w:eastAsia="en-GB"/>
              </w:rPr>
              <w:t>Equipment</w:t>
            </w:r>
          </w:p>
        </w:tc>
        <w:tc>
          <w:tcPr>
            <w:tcW w:w="36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rPr>
                <w:rFonts w:cs="Arial"/>
                <w:lang w:eastAsia="en-GB"/>
              </w:rP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2B37" w:rsidRPr="00F64E58" w:rsidRDefault="00EA2B37" w:rsidP="00EA2B37">
            <w:pPr>
              <w:spacing w:before="60" w:after="60"/>
              <w:rPr>
                <w:rFonts w:cs="Arial"/>
              </w:rPr>
            </w:pPr>
            <w:r w:rsidRPr="00F64E58">
              <w:rPr>
                <w:rFonts w:cs="Arial"/>
              </w:rPr>
              <w:t>Car derived van</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rPr>
                <w:rFonts w:cs="Arial"/>
                <w:lang w:eastAsia="en-GB"/>
              </w:rP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Tipper - 3.5 tonne gross vehicle weight</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Tipper - 7.5 tonne gross vehicle weight</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Tipper - 12 tonne gross vehicle weight</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26t traffic management lorry with impact protection</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17t traffic management lorry with impact protection</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Plate compactor - 300mm</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Pedestrian roller single drum</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Pedestrian roller twin drum</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Ride-on roller 1m wide</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Hydraulic breaker pack 20l</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Hand held vacuum paving lifter</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Generator 2.4v</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 xml:space="preserve">ECAT4+ cable avoidance tool and </w:t>
            </w:r>
            <w:r w:rsidRPr="00F64E58">
              <w:rPr>
                <w:rFonts w:cs="Arial"/>
              </w:rPr>
              <w:lastRenderedPageBreak/>
              <w:t>signal generator</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b/>
              </w:rPr>
              <w:t>Equipment</w:t>
            </w:r>
            <w:r w:rsidRPr="00F64E58">
              <w:rPr>
                <w:rFonts w:cs="Arial"/>
              </w:rPr>
              <w:t xml:space="preserve"> (continued)</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rPr>
                <w:rFonts w:cs="Arial"/>
                <w:lang w:eastAsia="en-GB"/>
              </w:rP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Single tool compressor complete with breaker and steels</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rPr>
                <w:rFonts w:cs="Arial"/>
                <w:lang w:eastAsia="en-GB"/>
              </w:rP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Disc cutter petrol 300mm</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rPr>
                <w:rFonts w:cs="Arial"/>
                <w:lang w:eastAsia="en-GB"/>
              </w:rP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Cement mixer 4/3</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Diaphragm pump 50mm complete with hoses</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Traffic lights  2-way including  trailer and 4 signs</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Mini excavator 1.5 tonne and trailer</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 xml:space="preserve">Mini excavator 2.3/2.8t </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Hand held brush cutter</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Tractor flail cutter</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7m tower lights</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r w:rsidRPr="00F64E58">
              <w:rPr>
                <w:rFonts w:cs="Arial"/>
              </w:rPr>
              <w:t>Gully emptier including operator and driver</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F64E58"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F64E58" w:rsidRDefault="00EA2B37" w:rsidP="00EA2B37">
            <w:pPr>
              <w:spacing w:before="60" w:after="60"/>
              <w:rPr>
                <w:rFonts w:cs="Arial"/>
              </w:rPr>
            </w:pPr>
            <w:proofErr w:type="spellStart"/>
            <w:r w:rsidRPr="00F64E58">
              <w:rPr>
                <w:rFonts w:cs="Arial"/>
              </w:rPr>
              <w:t>Vactor</w:t>
            </w:r>
            <w:proofErr w:type="spellEnd"/>
            <w:r w:rsidRPr="00F64E58">
              <w:rPr>
                <w:rFonts w:cs="Arial"/>
              </w:rPr>
              <w:t xml:space="preserve"> unit including operator and driver</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Pr="00F64E58" w:rsidRDefault="00EA2B37" w:rsidP="00EA2B37">
            <w:pPr>
              <w:spacing w:before="60" w:after="60"/>
              <w:jc w:val="center"/>
            </w:pPr>
          </w:p>
        </w:tc>
      </w:tr>
      <w:tr w:rsidR="00EA2B37" w:rsidRPr="00C04215" w:rsidTr="00EA2B37">
        <w:trPr>
          <w:trHeight w:val="285"/>
        </w:trPr>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rsidR="00EA2B37" w:rsidRPr="00DC05C5" w:rsidRDefault="00EA2B37" w:rsidP="00EA2B37">
            <w:pPr>
              <w:spacing w:before="60" w:after="60"/>
              <w:rPr>
                <w:rFonts w:cs="Arial"/>
              </w:rPr>
            </w:pPr>
            <w:r w:rsidRPr="00F64E58">
              <w:rPr>
                <w:rFonts w:cs="Arial"/>
              </w:rPr>
              <w:t>CCTV unit including operator</w:t>
            </w:r>
          </w:p>
        </w:tc>
        <w:tc>
          <w:tcPr>
            <w:tcW w:w="3650" w:type="pct"/>
            <w:tcBorders>
              <w:top w:val="single" w:sz="4" w:space="0" w:color="auto"/>
              <w:left w:val="nil"/>
              <w:bottom w:val="single" w:sz="4" w:space="0" w:color="auto"/>
              <w:right w:val="single" w:sz="4" w:space="0" w:color="auto"/>
            </w:tcBorders>
            <w:shd w:val="clear" w:color="auto" w:fill="auto"/>
            <w:noWrap/>
            <w:vAlign w:val="center"/>
          </w:tcPr>
          <w:p w:rsidR="00EA2B37" w:rsidRDefault="00EA2B37" w:rsidP="00EA2B37">
            <w:pPr>
              <w:spacing w:before="60" w:after="60"/>
              <w:jc w:val="center"/>
            </w:pPr>
          </w:p>
        </w:tc>
      </w:tr>
    </w:tbl>
    <w:p w:rsidR="00021D71" w:rsidRDefault="00021D71" w:rsidP="009411DF">
      <w:pPr>
        <w:pStyle w:val="ListBullet"/>
        <w:numPr>
          <w:ilvl w:val="0"/>
          <w:numId w:val="0"/>
        </w:numPr>
        <w:spacing w:before="0" w:after="0"/>
        <w:ind w:left="360" w:hanging="360"/>
        <w:sectPr w:rsidR="00021D71" w:rsidSect="00EA2B37">
          <w:headerReference w:type="default" r:id="rId119"/>
          <w:pgSz w:w="11906" w:h="16838"/>
          <w:pgMar w:top="1797" w:right="1077" w:bottom="1797" w:left="2160" w:header="907" w:footer="567" w:gutter="0"/>
          <w:cols w:space="720"/>
          <w:docGrid w:linePitch="272"/>
        </w:sectPr>
      </w:pPr>
    </w:p>
    <w:p w:rsidR="00593F00" w:rsidRPr="00DE6126" w:rsidRDefault="00593F00" w:rsidP="00021D71">
      <w:pPr>
        <w:pStyle w:val="Heading1"/>
        <w:spacing w:before="0"/>
        <w:rPr>
          <w:color w:val="E67C08"/>
        </w:rPr>
      </w:pPr>
      <w:bookmarkStart w:id="300" w:name="_Toc503528925"/>
      <w:r w:rsidRPr="00DE6126">
        <w:rPr>
          <w:color w:val="E67C08"/>
        </w:rPr>
        <w:lastRenderedPageBreak/>
        <w:t>APPENDIX 80</w:t>
      </w:r>
      <w:r w:rsidR="009817FD" w:rsidRPr="00DE6126">
        <w:rPr>
          <w:color w:val="E67C08"/>
        </w:rPr>
        <w:t>/72</w:t>
      </w:r>
      <w:r w:rsidRPr="00DE6126">
        <w:rPr>
          <w:color w:val="E67C08"/>
        </w:rPr>
        <w:t>: Routine Maintenance of Structures</w:t>
      </w:r>
      <w:bookmarkEnd w:id="300"/>
      <w:r w:rsidRPr="00DE6126">
        <w:rPr>
          <w:color w:val="E67C08"/>
        </w:rPr>
        <w:t xml:space="preserve"> </w:t>
      </w:r>
    </w:p>
    <w:p w:rsidR="00532EA5" w:rsidRPr="00DE6126" w:rsidRDefault="00532EA5" w:rsidP="00532EA5">
      <w:pPr>
        <w:pStyle w:val="Heading2"/>
        <w:rPr>
          <w:color w:val="E67C08"/>
        </w:rPr>
      </w:pPr>
      <w:r w:rsidRPr="00DE6126">
        <w:rPr>
          <w:color w:val="E67C08"/>
        </w:rPr>
        <w:t>Routine Maintenance Schedules</w:t>
      </w:r>
    </w:p>
    <w:p w:rsidR="00532EA5" w:rsidRPr="00246A18" w:rsidRDefault="00532EA5" w:rsidP="00246A18">
      <w:pPr>
        <w:pStyle w:val="BodyText2"/>
        <w:rPr>
          <w:lang w:eastAsia="fr-CA"/>
        </w:rPr>
      </w:pPr>
      <w:r w:rsidRPr="00246A18">
        <w:rPr>
          <w:lang w:eastAsia="fr-CA"/>
        </w:rPr>
        <w:t xml:space="preserve">The Service Manager shall not be issuing a maintenance schedule for all structures to be maintained.  The Contractor develops a schedule that describes the maintenance work to be undertaken by the Contractor. The Contractor </w:t>
      </w:r>
      <w:r w:rsidR="00152607" w:rsidRPr="00246A18">
        <w:rPr>
          <w:lang w:eastAsia="fr-CA"/>
        </w:rPr>
        <w:t>shall submit</w:t>
      </w:r>
      <w:r w:rsidRPr="00246A18">
        <w:rPr>
          <w:lang w:eastAsia="fr-CA"/>
        </w:rPr>
        <w:t xml:space="preserve"> monthly updates of the work to be undertaken to the Service Manager for approval using the Routine Maintenance Schedules </w:t>
      </w:r>
      <w:r w:rsidR="00AE50D6">
        <w:rPr>
          <w:lang w:eastAsia="fr-CA"/>
        </w:rPr>
        <w:t xml:space="preserve">which shall be </w:t>
      </w:r>
      <w:r w:rsidRPr="00246A18">
        <w:rPr>
          <w:lang w:eastAsia="fr-CA"/>
        </w:rPr>
        <w:t>provided</w:t>
      </w:r>
      <w:r w:rsidR="00AE50D6">
        <w:rPr>
          <w:lang w:eastAsia="fr-CA"/>
        </w:rPr>
        <w:t xml:space="preserve"> on commencement of the Contract</w:t>
      </w:r>
      <w:r w:rsidRPr="00246A18">
        <w:rPr>
          <w:lang w:eastAsia="fr-CA"/>
        </w:rPr>
        <w:t>. Routine Maintenance Operations</w:t>
      </w:r>
    </w:p>
    <w:p w:rsidR="00532EA5" w:rsidRPr="00246A18" w:rsidRDefault="00532EA5" w:rsidP="00246A18">
      <w:pPr>
        <w:pStyle w:val="BodyText2"/>
        <w:rPr>
          <w:lang w:eastAsia="fr-CA"/>
        </w:rPr>
      </w:pPr>
      <w:r w:rsidRPr="00246A18">
        <w:rPr>
          <w:lang w:eastAsia="fr-CA"/>
        </w:rPr>
        <w:t>The maintenance operations which could be scheduled comprise the following basic operations:</w:t>
      </w:r>
    </w:p>
    <w:p w:rsidR="00532EA5" w:rsidRPr="00246A18" w:rsidRDefault="00246A18" w:rsidP="00AD063E">
      <w:pPr>
        <w:pStyle w:val="ListBullet"/>
      </w:pPr>
      <w:r>
        <w:t>Remove graffiti</w:t>
      </w:r>
    </w:p>
    <w:p w:rsidR="00532EA5" w:rsidRPr="00AD063E" w:rsidRDefault="00532EA5" w:rsidP="00AD063E">
      <w:pPr>
        <w:pStyle w:val="ListBullet"/>
        <w:numPr>
          <w:ilvl w:val="1"/>
          <w:numId w:val="7"/>
        </w:numPr>
      </w:pPr>
      <w:r w:rsidRPr="00AD063E">
        <w:t xml:space="preserve">Graffiti shall be removed by chemical </w:t>
      </w:r>
      <w:proofErr w:type="gramStart"/>
      <w:r w:rsidRPr="00AD063E">
        <w:t>solvent,</w:t>
      </w:r>
      <w:proofErr w:type="gramEnd"/>
      <w:r w:rsidRPr="00AD063E">
        <w:t xml:space="preserve"> steam cleaning or low pressure wet abrasive blast cleaning depending on the nature of the substrate and the type and extent of graffiti.  This work shall be carried out by the routine maintenance team who shall be trained in the safe use of such solvents </w:t>
      </w:r>
      <w:proofErr w:type="spellStart"/>
      <w:r w:rsidRPr="00AD063E">
        <w:t>etc</w:t>
      </w:r>
      <w:proofErr w:type="spellEnd"/>
      <w:r w:rsidRPr="00AD063E">
        <w:t xml:space="preserve"> but shall be measured as an extra over item on a square metre basis.  Alternatively, when agreed by the Engineer, graffiti may be obliterated by </w:t>
      </w:r>
      <w:proofErr w:type="spellStart"/>
      <w:r w:rsidRPr="00AD063E">
        <w:t>overcoating</w:t>
      </w:r>
      <w:proofErr w:type="spellEnd"/>
      <w:r w:rsidRPr="00AD063E">
        <w:t xml:space="preserve"> with a suitable high quality coating to match the adjacent surface.</w:t>
      </w:r>
    </w:p>
    <w:p w:rsidR="00532EA5" w:rsidRPr="00246A18" w:rsidRDefault="00246A18" w:rsidP="00AD063E">
      <w:pPr>
        <w:pStyle w:val="ListBullet"/>
      </w:pPr>
      <w:r>
        <w:t>Remove vegetation</w:t>
      </w:r>
    </w:p>
    <w:p w:rsidR="00532EA5" w:rsidRPr="00AD063E" w:rsidRDefault="00532EA5" w:rsidP="00AD063E">
      <w:pPr>
        <w:pStyle w:val="ListBullet"/>
        <w:numPr>
          <w:ilvl w:val="1"/>
          <w:numId w:val="7"/>
        </w:numPr>
      </w:pPr>
      <w:r w:rsidRPr="00AD063E">
        <w:t xml:space="preserve">The team shall remove by </w:t>
      </w:r>
      <w:proofErr w:type="spellStart"/>
      <w:proofErr w:type="gramStart"/>
      <w:r w:rsidRPr="00AD063E">
        <w:t>strimming</w:t>
      </w:r>
      <w:proofErr w:type="spellEnd"/>
      <w:r w:rsidRPr="00AD063E">
        <w:t>,</w:t>
      </w:r>
      <w:proofErr w:type="gramEnd"/>
      <w:r w:rsidRPr="00AD063E">
        <w:t xml:space="preserve"> pruning or other agreed means any vegetation exceeding 75mm in height from any area of the structure or within one metre plan distance from the structure and dispose of the </w:t>
      </w:r>
      <w:proofErr w:type="spellStart"/>
      <w:r w:rsidRPr="00AD063E">
        <w:t>vegetationtr</w:t>
      </w:r>
      <w:proofErr w:type="spellEnd"/>
      <w:r w:rsidRPr="00AD063E">
        <w:t>.  Any noxious weed growth shall be reported to the Engineer who shall separately instruct for that vegetation to be removed.</w:t>
      </w:r>
    </w:p>
    <w:p w:rsidR="00532EA5" w:rsidRPr="00246A18" w:rsidRDefault="00246A18" w:rsidP="00AD063E">
      <w:pPr>
        <w:pStyle w:val="ListBullet"/>
      </w:pPr>
      <w:r>
        <w:t>Clear debris</w:t>
      </w:r>
    </w:p>
    <w:p w:rsidR="00532EA5" w:rsidRPr="00AD063E" w:rsidRDefault="00532EA5" w:rsidP="00AD063E">
      <w:pPr>
        <w:pStyle w:val="ListBullet"/>
        <w:numPr>
          <w:ilvl w:val="1"/>
          <w:numId w:val="7"/>
        </w:numPr>
      </w:pPr>
      <w:r w:rsidRPr="00AD063E">
        <w:t xml:space="preserve">The team shall collect and remove to tip general debris and dirt from parts of the structures such as bearing shelves, flanges and revetments.  The removal of debris from carriageway verges shall not be included. </w:t>
      </w:r>
    </w:p>
    <w:p w:rsidR="00532EA5" w:rsidRPr="00246A18" w:rsidRDefault="00246A18" w:rsidP="00AD063E">
      <w:pPr>
        <w:pStyle w:val="ListBullet"/>
      </w:pPr>
      <w:r>
        <w:t>Clear drainage channels</w:t>
      </w:r>
    </w:p>
    <w:p w:rsidR="00532EA5" w:rsidRPr="00246A18" w:rsidRDefault="00246A18" w:rsidP="00AD063E">
      <w:pPr>
        <w:pStyle w:val="ListBullet"/>
      </w:pPr>
      <w:r>
        <w:t>Rod outlet pipes</w:t>
      </w:r>
    </w:p>
    <w:p w:rsidR="00532EA5" w:rsidRPr="00246A18" w:rsidRDefault="00246A18" w:rsidP="00AD063E">
      <w:pPr>
        <w:pStyle w:val="ListBullet"/>
      </w:pPr>
      <w:r>
        <w:t>Clear drainage outlet chambers</w:t>
      </w:r>
    </w:p>
    <w:p w:rsidR="00532EA5" w:rsidRPr="00246A18" w:rsidRDefault="00532EA5" w:rsidP="00AD063E">
      <w:pPr>
        <w:pStyle w:val="ListBullet"/>
      </w:pPr>
      <w:r w:rsidRPr="00246A18">
        <w:t>Rod weep p</w:t>
      </w:r>
      <w:r w:rsidR="00246A18">
        <w:t>ipes and remove silt and debris</w:t>
      </w:r>
    </w:p>
    <w:p w:rsidR="00532EA5" w:rsidRPr="00246A18" w:rsidRDefault="00532EA5" w:rsidP="00AD063E">
      <w:pPr>
        <w:pStyle w:val="ListBullet"/>
      </w:pPr>
      <w:r w:rsidRPr="00246A18">
        <w:t>Check operation of flap v</w:t>
      </w:r>
      <w:r w:rsidR="00246A18">
        <w:t>alves and grease where required</w:t>
      </w:r>
    </w:p>
    <w:p w:rsidR="00532EA5" w:rsidRPr="00AD063E" w:rsidRDefault="00AD063E" w:rsidP="00AD063E">
      <w:pPr>
        <w:pStyle w:val="ListBullet"/>
        <w:numPr>
          <w:ilvl w:val="1"/>
          <w:numId w:val="7"/>
        </w:numPr>
      </w:pPr>
      <w:r w:rsidRPr="00AD063E">
        <w:t>The items above</w:t>
      </w:r>
      <w:r w:rsidR="00532EA5" w:rsidRPr="00AD063E">
        <w:t xml:space="preserve"> shall be carried out by the team in accordance with Series 500 of MCHW and shall include drainage channels and outlets on bridge decks, abutments and piers.  All methods other than high pressure water jetting shall be included in the basic rate. Areas which are blocked shall be reported to the Engineer who may separately order high pressure water jetting.</w:t>
      </w:r>
    </w:p>
    <w:p w:rsidR="00532EA5" w:rsidRPr="00246A18" w:rsidRDefault="00532EA5" w:rsidP="00AD063E">
      <w:pPr>
        <w:pStyle w:val="ListBullet"/>
      </w:pPr>
      <w:r w:rsidRPr="00246A18">
        <w:t>Repair gap sealant to movement joints.</w:t>
      </w:r>
    </w:p>
    <w:p w:rsidR="00532EA5" w:rsidRPr="00AD063E" w:rsidRDefault="00532EA5" w:rsidP="00AD063E">
      <w:pPr>
        <w:pStyle w:val="ListBullet"/>
        <w:numPr>
          <w:ilvl w:val="1"/>
          <w:numId w:val="7"/>
        </w:numPr>
      </w:pPr>
      <w:r w:rsidRPr="00AD063E">
        <w:t>Defective joint sealant shall be raked out to a depth of 100mm.  A circular expanded polyethylene joint filler of appropriate diameter shall be installed followed by polysulphide or polyurethane joint sealer of a colour to match existing. This work shall be carried out by the team but shall be measured as an extra over item on a linear metre basis.</w:t>
      </w:r>
    </w:p>
    <w:p w:rsidR="00532EA5" w:rsidRPr="00AD063E" w:rsidRDefault="00532EA5" w:rsidP="00AD063E">
      <w:pPr>
        <w:pStyle w:val="ListBullet"/>
        <w:numPr>
          <w:ilvl w:val="1"/>
          <w:numId w:val="7"/>
        </w:numPr>
      </w:pPr>
      <w:r w:rsidRPr="00AD063E">
        <w:t xml:space="preserve">Remove bird droppings from horizontal or near horizontal surfaces such as shelves, flanges etc. </w:t>
      </w:r>
    </w:p>
    <w:p w:rsidR="00532EA5" w:rsidRPr="00AD063E" w:rsidRDefault="00532EA5" w:rsidP="00AD063E">
      <w:pPr>
        <w:pStyle w:val="ListBullet"/>
        <w:numPr>
          <w:ilvl w:val="1"/>
          <w:numId w:val="7"/>
        </w:numPr>
      </w:pPr>
      <w:r w:rsidRPr="00AD063E">
        <w:lastRenderedPageBreak/>
        <w:t>The Contractor shall consider particular health and safety requirements in relation to this work.</w:t>
      </w:r>
    </w:p>
    <w:p w:rsidR="00532EA5" w:rsidRPr="00246A18" w:rsidRDefault="00532EA5" w:rsidP="00AD063E">
      <w:pPr>
        <w:pStyle w:val="ListBullet"/>
      </w:pPr>
      <w:r w:rsidRPr="00246A18">
        <w:t>Clear drain holes in box sections.</w:t>
      </w:r>
    </w:p>
    <w:p w:rsidR="00532EA5" w:rsidRPr="00AD063E" w:rsidRDefault="00532EA5" w:rsidP="00AD063E">
      <w:pPr>
        <w:pStyle w:val="ListBullet"/>
        <w:numPr>
          <w:ilvl w:val="1"/>
          <w:numId w:val="7"/>
        </w:numPr>
      </w:pPr>
      <w:r w:rsidRPr="00AD063E">
        <w:t>The team shall clear drain holes in boxes using appropriate small bore rodding techniques.</w:t>
      </w:r>
    </w:p>
    <w:p w:rsidR="00532EA5" w:rsidRPr="00246A18" w:rsidRDefault="00532EA5" w:rsidP="00AD063E">
      <w:pPr>
        <w:pStyle w:val="ListBullet"/>
      </w:pPr>
      <w:r w:rsidRPr="00246A18">
        <w:t>Check tightness of nuts and bolts (in particular holding down bolts) to expansion joints, parapets, catenary and high mast lighting.</w:t>
      </w:r>
    </w:p>
    <w:p w:rsidR="00532EA5" w:rsidRPr="00AD063E" w:rsidRDefault="00532EA5" w:rsidP="00AD063E">
      <w:pPr>
        <w:pStyle w:val="ListBullet"/>
        <w:numPr>
          <w:ilvl w:val="1"/>
          <w:numId w:val="7"/>
        </w:numPr>
      </w:pPr>
      <w:r w:rsidRPr="00AD063E">
        <w:t>The team shall check the items using an appropriate calibrated torque wrench and sockets. Missing nuts and bolts shall be reported.  Orders for the replacement of these items shall be separately instructed.  Local damage to protective systems such as impregnated tape wrapping shall be made good.</w:t>
      </w:r>
    </w:p>
    <w:p w:rsidR="00532EA5" w:rsidRPr="00246A18" w:rsidRDefault="00532EA5" w:rsidP="00AD063E">
      <w:pPr>
        <w:pStyle w:val="ListBullet"/>
      </w:pPr>
      <w:r w:rsidRPr="00246A18">
        <w:t>Check freedom of movement of parapet expansion joints and bearings.</w:t>
      </w:r>
    </w:p>
    <w:p w:rsidR="00532EA5" w:rsidRPr="00AD063E" w:rsidRDefault="00532EA5" w:rsidP="00AD063E">
      <w:pPr>
        <w:pStyle w:val="ListBullet"/>
        <w:numPr>
          <w:ilvl w:val="1"/>
          <w:numId w:val="7"/>
        </w:numPr>
      </w:pPr>
      <w:r w:rsidRPr="00AD063E">
        <w:t>The team shall check these items by careful observation and shall report any signs of misalignment, binding, distortion or excessive freedom to the Engineer.</w:t>
      </w:r>
    </w:p>
    <w:p w:rsidR="00532EA5" w:rsidRPr="00246A18" w:rsidRDefault="00532EA5" w:rsidP="00AD063E">
      <w:pPr>
        <w:pStyle w:val="ListBullet"/>
      </w:pPr>
      <w:r w:rsidRPr="00246A18">
        <w:t>Clean and grease bearings and check sliding surfaces.</w:t>
      </w:r>
    </w:p>
    <w:p w:rsidR="00532EA5" w:rsidRPr="00AD063E" w:rsidRDefault="00532EA5" w:rsidP="00AD063E">
      <w:pPr>
        <w:pStyle w:val="ListBullet"/>
        <w:numPr>
          <w:ilvl w:val="1"/>
          <w:numId w:val="7"/>
        </w:numPr>
      </w:pPr>
      <w:r w:rsidRPr="00AD063E">
        <w:t>The team shall clean and check existing sliding surfaces.  Existing bearing grease shall be inspected (removing and replacing existing grease boxes if present) and if it is brittle or contaminated it shall be removed by suitable degreasing solvents and scraping with plastic scrapers.  New grease shall then be applied to a thickness of 3mm or as instructed and paid for separately.  New grease shall be corrosion inhibiting and shall not flow at temperatures below 70°C.</w:t>
      </w:r>
    </w:p>
    <w:p w:rsidR="00532EA5" w:rsidRPr="00246A18" w:rsidRDefault="00532EA5" w:rsidP="00AD063E">
      <w:pPr>
        <w:pStyle w:val="ListBullet"/>
      </w:pPr>
      <w:r w:rsidRPr="00246A18">
        <w:t xml:space="preserve">Check pedestrian protection measures.  </w:t>
      </w:r>
    </w:p>
    <w:p w:rsidR="00532EA5" w:rsidRPr="00AD063E" w:rsidRDefault="00532EA5" w:rsidP="00AD063E">
      <w:pPr>
        <w:pStyle w:val="ListBullet"/>
        <w:numPr>
          <w:ilvl w:val="1"/>
          <w:numId w:val="7"/>
        </w:numPr>
      </w:pPr>
      <w:r w:rsidRPr="00AD063E">
        <w:t>The condition of pedestrian parapets, handrails and similar barriers shall be visually checked and any potentially hazardous faults reported to the Engineer.</w:t>
      </w:r>
    </w:p>
    <w:p w:rsidR="00532EA5" w:rsidRPr="00246A18" w:rsidRDefault="00532EA5" w:rsidP="00AD063E">
      <w:pPr>
        <w:pStyle w:val="ListBullet"/>
      </w:pPr>
      <w:r w:rsidRPr="00246A18">
        <w:t xml:space="preserve">Check seating of drainage gratings and covers.  </w:t>
      </w:r>
    </w:p>
    <w:p w:rsidR="00532EA5" w:rsidRPr="00AD063E" w:rsidRDefault="00532EA5" w:rsidP="00AD063E">
      <w:pPr>
        <w:pStyle w:val="ListBullet"/>
        <w:numPr>
          <w:ilvl w:val="1"/>
          <w:numId w:val="7"/>
        </w:numPr>
      </w:pPr>
      <w:r w:rsidRPr="00AD063E">
        <w:t>Surface drainage channels to subways shall be checked and any displaced gratings or covers reset.  Missing or defective items shall be reported to the Engineer who shall separately order replacement.</w:t>
      </w:r>
    </w:p>
    <w:p w:rsidR="00532EA5" w:rsidRPr="00246A18" w:rsidRDefault="00532EA5" w:rsidP="00AD063E">
      <w:pPr>
        <w:pStyle w:val="ListBullet"/>
      </w:pPr>
      <w:r w:rsidRPr="00246A18">
        <w:t xml:space="preserve">Check and clean security mirrors.  </w:t>
      </w:r>
    </w:p>
    <w:p w:rsidR="00532EA5" w:rsidRPr="00AD063E" w:rsidRDefault="00532EA5" w:rsidP="00AD063E">
      <w:pPr>
        <w:pStyle w:val="ListBullet"/>
        <w:numPr>
          <w:ilvl w:val="1"/>
          <w:numId w:val="7"/>
        </w:numPr>
      </w:pPr>
      <w:r w:rsidRPr="00AD063E">
        <w:t>The condition and fixing of security mirrors in subways shall be checked.  Cleaning shall be carried out using an environmentally friendly, non-hazardous degreaser/cleaning agent.  Repetitive cleaning shall not have a detrimental effect on the actual mirror, its fixings or the surface finishes immediately adjacent to the mirror.</w:t>
      </w:r>
    </w:p>
    <w:p w:rsidR="00532EA5" w:rsidRPr="00DE6126" w:rsidRDefault="00532EA5" w:rsidP="0054174B">
      <w:pPr>
        <w:pStyle w:val="Heading2"/>
        <w:tabs>
          <w:tab w:val="num" w:pos="714"/>
        </w:tabs>
        <w:rPr>
          <w:color w:val="E67C08"/>
        </w:rPr>
      </w:pPr>
      <w:r w:rsidRPr="00DE6126">
        <w:rPr>
          <w:color w:val="E67C08"/>
        </w:rPr>
        <w:t>Additional Equipment, Plant and Material Requirements</w:t>
      </w:r>
    </w:p>
    <w:p w:rsidR="00532EA5" w:rsidRPr="00246A18" w:rsidRDefault="00532EA5" w:rsidP="00246A18">
      <w:pPr>
        <w:pStyle w:val="BodyText2"/>
        <w:rPr>
          <w:lang w:eastAsia="fr-CA"/>
        </w:rPr>
      </w:pPr>
      <w:r w:rsidRPr="00246A18">
        <w:rPr>
          <w:lang w:eastAsia="fr-CA"/>
        </w:rPr>
        <w:t>The Contractor shall provide the following Plant, with an operator trained to use the Plant, for use by the Employer:</w:t>
      </w:r>
    </w:p>
    <w:p w:rsidR="00532EA5" w:rsidRPr="00A0450C" w:rsidRDefault="00532EA5" w:rsidP="00A0450C">
      <w:pPr>
        <w:pStyle w:val="ListBullet"/>
      </w:pPr>
      <w:r w:rsidRPr="00A0450C">
        <w:t>Scaffolding</w:t>
      </w:r>
    </w:p>
    <w:p w:rsidR="00532EA5" w:rsidRPr="00A0450C" w:rsidRDefault="00532EA5" w:rsidP="00A0450C">
      <w:pPr>
        <w:pStyle w:val="ListBullet"/>
      </w:pPr>
      <w:r w:rsidRPr="00A0450C">
        <w:t>Mobile Access Platform</w:t>
      </w:r>
    </w:p>
    <w:p w:rsidR="00532EA5" w:rsidRPr="00A0450C" w:rsidRDefault="00532EA5" w:rsidP="00A0450C">
      <w:pPr>
        <w:pStyle w:val="ListBullet"/>
      </w:pPr>
      <w:r w:rsidRPr="00A0450C">
        <w:t>Lorry with Crane Lifting Facility</w:t>
      </w:r>
    </w:p>
    <w:p w:rsidR="00532EA5" w:rsidRDefault="00532EA5" w:rsidP="00A0450C">
      <w:pPr>
        <w:pStyle w:val="ListBullet"/>
      </w:pPr>
      <w:r w:rsidRPr="00A0450C">
        <w:t>Boat for inspection of bridges.</w:t>
      </w:r>
    </w:p>
    <w:p w:rsidR="00021D71" w:rsidRPr="00246A18" w:rsidRDefault="00021D71" w:rsidP="00021D71">
      <w:pPr>
        <w:pStyle w:val="BodyText2"/>
        <w:rPr>
          <w:lang w:eastAsia="fr-CA"/>
        </w:rPr>
      </w:pPr>
      <w:r w:rsidRPr="00246A18">
        <w:rPr>
          <w:lang w:eastAsia="fr-CA"/>
        </w:rPr>
        <w:t>The Contractor shall ensure that all Plant is maintained in good working order and, when requested by the Employer, shall produce all relevant certificates for any Plant within 24 hours.</w:t>
      </w:r>
    </w:p>
    <w:p w:rsidR="00021D71" w:rsidRPr="00A0450C" w:rsidRDefault="00021D71" w:rsidP="00021D71">
      <w:pPr>
        <w:pStyle w:val="ListBullet"/>
        <w:numPr>
          <w:ilvl w:val="0"/>
          <w:numId w:val="0"/>
        </w:numPr>
        <w:ind w:left="360"/>
      </w:pPr>
    </w:p>
    <w:p w:rsidR="00532EA5" w:rsidRPr="00DE6126" w:rsidRDefault="00532EA5" w:rsidP="00532EA5">
      <w:pPr>
        <w:pStyle w:val="Heading2"/>
        <w:numPr>
          <w:ilvl w:val="1"/>
          <w:numId w:val="0"/>
        </w:numPr>
        <w:tabs>
          <w:tab w:val="num" w:pos="714"/>
          <w:tab w:val="left" w:pos="1077"/>
        </w:tabs>
        <w:spacing w:line="360" w:lineRule="auto"/>
        <w:ind w:left="714" w:hanging="714"/>
        <w:rPr>
          <w:b w:val="0"/>
          <w:color w:val="E67C08"/>
        </w:rPr>
      </w:pPr>
      <w:r w:rsidRPr="00DE6126">
        <w:rPr>
          <w:color w:val="E67C08"/>
        </w:rPr>
        <w:lastRenderedPageBreak/>
        <w:t xml:space="preserve">SCAFFOLDING </w:t>
      </w:r>
    </w:p>
    <w:p w:rsidR="00532EA5" w:rsidRPr="0054174B" w:rsidRDefault="00532EA5" w:rsidP="0054174B">
      <w:pPr>
        <w:pStyle w:val="BodyText2"/>
        <w:rPr>
          <w:lang w:eastAsia="fr-CA"/>
        </w:rPr>
      </w:pPr>
      <w:r w:rsidRPr="0054174B">
        <w:rPr>
          <w:lang w:eastAsia="fr-CA"/>
        </w:rPr>
        <w:t>All scaffolding provided shall comply with current British Standards and legislation.</w:t>
      </w:r>
    </w:p>
    <w:p w:rsidR="00532EA5" w:rsidRPr="0054174B" w:rsidRDefault="00532EA5" w:rsidP="0054174B">
      <w:pPr>
        <w:pStyle w:val="BodyText2"/>
        <w:rPr>
          <w:lang w:eastAsia="fr-CA"/>
        </w:rPr>
      </w:pPr>
      <w:r w:rsidRPr="0054174B">
        <w:rPr>
          <w:lang w:eastAsia="fr-CA"/>
        </w:rPr>
        <w:t>Scaffolding work shall be undertaken under the immediate supervision of a competent person with adequate experience of this type of work.</w:t>
      </w:r>
    </w:p>
    <w:p w:rsidR="00532EA5" w:rsidRPr="0054174B" w:rsidRDefault="00532EA5" w:rsidP="0054174B">
      <w:pPr>
        <w:pStyle w:val="BodyText2"/>
        <w:rPr>
          <w:lang w:eastAsia="fr-CA"/>
        </w:rPr>
      </w:pPr>
      <w:r w:rsidRPr="0054174B">
        <w:rPr>
          <w:lang w:eastAsia="fr-CA"/>
        </w:rPr>
        <w:t>A method statement describing the proposed methods of access and sheeting shall be submitted by the Contractor for approval of the Employer, in writing, at least 7 days before it is programmed to be used. When the scaffold is complete, certification stating the time and date the scaffold is ready for use shall be maintained.</w:t>
      </w:r>
    </w:p>
    <w:p w:rsidR="00532EA5" w:rsidRPr="0054174B" w:rsidRDefault="00532EA5" w:rsidP="0054174B">
      <w:pPr>
        <w:pStyle w:val="BodyText2"/>
        <w:rPr>
          <w:lang w:eastAsia="fr-CA"/>
        </w:rPr>
      </w:pPr>
      <w:r w:rsidRPr="0054174B">
        <w:rPr>
          <w:lang w:eastAsia="fr-CA"/>
        </w:rPr>
        <w:t xml:space="preserve">The imposed load adopted in the calculation shall be not less than 1.5 </w:t>
      </w:r>
      <w:proofErr w:type="spellStart"/>
      <w:r w:rsidRPr="0054174B">
        <w:rPr>
          <w:lang w:eastAsia="fr-CA"/>
        </w:rPr>
        <w:t>kN</w:t>
      </w:r>
      <w:proofErr w:type="spellEnd"/>
      <w:r w:rsidRPr="0054174B">
        <w:rPr>
          <w:lang w:eastAsia="fr-CA"/>
        </w:rPr>
        <w:t xml:space="preserve">/m². Wind loading shall also be taken into account in the erection of the scaffolding </w:t>
      </w:r>
    </w:p>
    <w:p w:rsidR="00532EA5" w:rsidRPr="0054174B" w:rsidRDefault="00532EA5" w:rsidP="0054174B">
      <w:pPr>
        <w:pStyle w:val="BodyText2"/>
        <w:rPr>
          <w:lang w:eastAsia="fr-CA"/>
        </w:rPr>
      </w:pPr>
      <w:r w:rsidRPr="0054174B">
        <w:rPr>
          <w:lang w:eastAsia="fr-CA"/>
        </w:rPr>
        <w:t>Full details of the safe working load shall be attached to the scaffolding giving details of the correct distribution of personnel, Plant and Materials and the allowable depth of debris.</w:t>
      </w:r>
    </w:p>
    <w:p w:rsidR="00532EA5" w:rsidRPr="00DE6126" w:rsidRDefault="00532EA5" w:rsidP="00532EA5">
      <w:pPr>
        <w:pStyle w:val="Heading2"/>
        <w:numPr>
          <w:ilvl w:val="1"/>
          <w:numId w:val="0"/>
        </w:numPr>
        <w:tabs>
          <w:tab w:val="num" w:pos="714"/>
          <w:tab w:val="left" w:pos="1077"/>
        </w:tabs>
        <w:spacing w:line="360" w:lineRule="auto"/>
        <w:ind w:left="714" w:hanging="714"/>
        <w:rPr>
          <w:b w:val="0"/>
          <w:color w:val="E67C08"/>
        </w:rPr>
      </w:pPr>
      <w:r w:rsidRPr="00DE6126">
        <w:rPr>
          <w:color w:val="E67C08"/>
        </w:rPr>
        <w:t>MOBILE ACCESS PLATFORM</w:t>
      </w:r>
    </w:p>
    <w:p w:rsidR="00532EA5" w:rsidRPr="0054174B" w:rsidRDefault="00532EA5" w:rsidP="0054174B">
      <w:pPr>
        <w:pStyle w:val="BodyText2"/>
        <w:rPr>
          <w:lang w:eastAsia="fr-CA"/>
        </w:rPr>
      </w:pPr>
      <w:r w:rsidRPr="0054174B">
        <w:rPr>
          <w:lang w:eastAsia="fr-CA"/>
        </w:rPr>
        <w:t>The vehicle to be used shall have a mechanically, electrical or hydraulically operated hoist arm.</w:t>
      </w:r>
    </w:p>
    <w:p w:rsidR="00532EA5" w:rsidRPr="0054174B" w:rsidRDefault="00532EA5" w:rsidP="0054174B">
      <w:pPr>
        <w:pStyle w:val="BodyText2"/>
        <w:rPr>
          <w:lang w:eastAsia="fr-CA"/>
        </w:rPr>
      </w:pPr>
      <w:r w:rsidRPr="0054174B">
        <w:rPr>
          <w:lang w:eastAsia="fr-CA"/>
        </w:rPr>
        <w:t>The working platform shall be of sufficient size and capable of being loaded to accommodate two operatives with working Equipment.</w:t>
      </w:r>
    </w:p>
    <w:p w:rsidR="00532EA5" w:rsidRPr="0054174B" w:rsidRDefault="00532EA5" w:rsidP="0054174B">
      <w:pPr>
        <w:pStyle w:val="BodyText2"/>
        <w:rPr>
          <w:lang w:eastAsia="fr-CA"/>
        </w:rPr>
      </w:pPr>
      <w:r w:rsidRPr="0054174B">
        <w:rPr>
          <w:lang w:eastAsia="fr-CA"/>
        </w:rPr>
        <w:t xml:space="preserve">The vehicle shall have operating controls duplicated on the vehicle </w:t>
      </w:r>
      <w:proofErr w:type="gramStart"/>
      <w:r w:rsidRPr="0054174B">
        <w:rPr>
          <w:lang w:eastAsia="fr-CA"/>
        </w:rPr>
        <w:t>chassis,</w:t>
      </w:r>
      <w:proofErr w:type="gramEnd"/>
      <w:r w:rsidRPr="0054174B">
        <w:rPr>
          <w:lang w:eastAsia="fr-CA"/>
        </w:rPr>
        <w:t xml:space="preserve"> the vehicle chassis controls shall have priority control.</w:t>
      </w:r>
    </w:p>
    <w:p w:rsidR="00532EA5" w:rsidRPr="0054174B" w:rsidRDefault="00532EA5" w:rsidP="0054174B">
      <w:pPr>
        <w:pStyle w:val="BodyText2"/>
        <w:rPr>
          <w:lang w:eastAsia="fr-CA"/>
        </w:rPr>
      </w:pPr>
      <w:r w:rsidRPr="0054174B">
        <w:rPr>
          <w:lang w:eastAsia="fr-CA"/>
        </w:rPr>
        <w:t>The vehicle chassis shall be fitted with stabilising jacks.</w:t>
      </w:r>
    </w:p>
    <w:p w:rsidR="00532EA5" w:rsidRPr="0054174B" w:rsidRDefault="00532EA5" w:rsidP="0054174B">
      <w:pPr>
        <w:pStyle w:val="BodyText2"/>
        <w:rPr>
          <w:lang w:eastAsia="fr-CA"/>
        </w:rPr>
      </w:pPr>
      <w:r w:rsidRPr="0054174B">
        <w:rPr>
          <w:lang w:eastAsia="fr-CA"/>
        </w:rPr>
        <w:t>The hoist arm or boom shall have interlocks to prevent the hoist arm or boom interfering with traffic in adjacent lanes.</w:t>
      </w:r>
    </w:p>
    <w:p w:rsidR="00532EA5" w:rsidRPr="0054174B" w:rsidRDefault="00532EA5" w:rsidP="0054174B">
      <w:pPr>
        <w:pStyle w:val="BodyText2"/>
        <w:rPr>
          <w:lang w:eastAsia="fr-CA"/>
        </w:rPr>
      </w:pPr>
      <w:r w:rsidRPr="0054174B">
        <w:rPr>
          <w:lang w:eastAsia="fr-CA"/>
        </w:rPr>
        <w:t>These facilities shall enable the vehicle to service 10m mounting high columns with a minimum of 2.5m projection from one lane.</w:t>
      </w:r>
    </w:p>
    <w:p w:rsidR="00532EA5" w:rsidRPr="0054174B" w:rsidRDefault="00532EA5" w:rsidP="0054174B">
      <w:pPr>
        <w:pStyle w:val="BodyText2"/>
        <w:rPr>
          <w:lang w:eastAsia="fr-CA"/>
        </w:rPr>
      </w:pPr>
      <w:r w:rsidRPr="0054174B">
        <w:rPr>
          <w:lang w:eastAsia="fr-CA"/>
        </w:rPr>
        <w:t>The interlock system shall ensure that:</w:t>
      </w:r>
    </w:p>
    <w:p w:rsidR="00532EA5" w:rsidRPr="00A0450C" w:rsidRDefault="00532EA5" w:rsidP="00A0450C">
      <w:pPr>
        <w:pStyle w:val="ListBullet"/>
      </w:pPr>
      <w:r w:rsidRPr="00A0450C">
        <w:t>The stabilising jacks do not operate until the handbrake is applied.</w:t>
      </w:r>
    </w:p>
    <w:p w:rsidR="00532EA5" w:rsidRPr="00A0450C" w:rsidRDefault="00532EA5" w:rsidP="00A0450C">
      <w:pPr>
        <w:pStyle w:val="ListBullet"/>
      </w:pPr>
      <w:r w:rsidRPr="00A0450C">
        <w:t>The working platform cannot be moved until the stabilising jacks are lowered.</w:t>
      </w:r>
    </w:p>
    <w:p w:rsidR="00532EA5" w:rsidRPr="00A0450C" w:rsidRDefault="00532EA5" w:rsidP="00A0450C">
      <w:pPr>
        <w:pStyle w:val="ListBullet"/>
      </w:pPr>
      <w:r w:rsidRPr="00A0450C">
        <w:t>The stabilising jacks cannot be retracted until the working platform is parked.</w:t>
      </w:r>
    </w:p>
    <w:p w:rsidR="00532EA5" w:rsidRDefault="00532EA5" w:rsidP="00A0450C">
      <w:pPr>
        <w:pStyle w:val="ListBullet"/>
      </w:pPr>
      <w:r w:rsidRPr="00A0450C">
        <w:t>The vehicle cannot be driven with the stabilising jacks down.</w:t>
      </w:r>
    </w:p>
    <w:p w:rsidR="00021D71" w:rsidRPr="0054174B" w:rsidRDefault="00021D71" w:rsidP="00021D71">
      <w:pPr>
        <w:pStyle w:val="BodyText2"/>
        <w:rPr>
          <w:lang w:eastAsia="fr-CA"/>
        </w:rPr>
      </w:pPr>
      <w:r w:rsidRPr="0054174B">
        <w:rPr>
          <w:lang w:eastAsia="fr-CA"/>
        </w:rPr>
        <w:t>The hoist system, including jacks, shall lock in the event of any component or combination of components in the system failing.</w:t>
      </w:r>
    </w:p>
    <w:p w:rsidR="00021D71" w:rsidRPr="0054174B" w:rsidRDefault="00021D71" w:rsidP="00021D71">
      <w:pPr>
        <w:pStyle w:val="BodyText2"/>
        <w:rPr>
          <w:lang w:eastAsia="fr-CA"/>
        </w:rPr>
      </w:pPr>
      <w:r w:rsidRPr="0054174B">
        <w:rPr>
          <w:lang w:eastAsia="fr-CA"/>
        </w:rPr>
        <w:t>The vehicle shall be in all ways suitable for the purposes intended and shall comply with all relevant Regulations, Specifications and Codes of Practice.</w:t>
      </w:r>
    </w:p>
    <w:p w:rsidR="00021D71" w:rsidRPr="0054174B" w:rsidRDefault="00021D71" w:rsidP="00021D71">
      <w:pPr>
        <w:pStyle w:val="BodyText2"/>
      </w:pPr>
      <w:r w:rsidRPr="0054174B">
        <w:t>The working platform shall be fitted with two anchor points for safety harnesses.</w:t>
      </w:r>
    </w:p>
    <w:p w:rsidR="00021D71" w:rsidRDefault="00021D71" w:rsidP="00021D71">
      <w:pPr>
        <w:pStyle w:val="ListBullet"/>
        <w:numPr>
          <w:ilvl w:val="0"/>
          <w:numId w:val="0"/>
        </w:numPr>
        <w:ind w:left="360"/>
      </w:pPr>
    </w:p>
    <w:p w:rsidR="00532EA5" w:rsidRPr="0054174B" w:rsidRDefault="00532EA5" w:rsidP="0054174B">
      <w:pPr>
        <w:pStyle w:val="BodyText2"/>
        <w:rPr>
          <w:lang w:eastAsia="fr-CA"/>
        </w:rPr>
      </w:pPr>
      <w:r w:rsidRPr="0054174B">
        <w:rPr>
          <w:lang w:eastAsia="fr-CA"/>
        </w:rPr>
        <w:lastRenderedPageBreak/>
        <w:t>A warning notice shall be prominently displayed in the cab of the vehicle drawing the attention of the Operators to the dangers which may arise from operating the lift platform in the vicinity of overhead power line.  Instructions for resuscitation from electric shock shall also be displayed in the cab of the vehicle.</w:t>
      </w:r>
    </w:p>
    <w:p w:rsidR="00532EA5" w:rsidRPr="0054174B" w:rsidRDefault="00532EA5" w:rsidP="0054174B">
      <w:pPr>
        <w:pStyle w:val="BodyText2"/>
        <w:rPr>
          <w:lang w:eastAsia="fr-CA"/>
        </w:rPr>
      </w:pPr>
      <w:r w:rsidRPr="0054174B">
        <w:rPr>
          <w:lang w:eastAsia="fr-CA"/>
        </w:rPr>
        <w:t>A dry powder fire extinguisher shall be mounted in the cab.</w:t>
      </w:r>
    </w:p>
    <w:p w:rsidR="00532EA5" w:rsidRPr="0054174B" w:rsidRDefault="00532EA5" w:rsidP="0054174B">
      <w:pPr>
        <w:pStyle w:val="BodyText2"/>
        <w:rPr>
          <w:lang w:eastAsia="fr-CA"/>
        </w:rPr>
      </w:pPr>
      <w:r w:rsidRPr="0054174B">
        <w:rPr>
          <w:lang w:eastAsia="fr-CA"/>
        </w:rPr>
        <w:t>The working platform shall have a simple system of communication with the cab of the vehicle.</w:t>
      </w:r>
    </w:p>
    <w:p w:rsidR="00532EA5" w:rsidRPr="0054174B" w:rsidRDefault="00532EA5" w:rsidP="0054174B">
      <w:pPr>
        <w:pStyle w:val="BodyText2"/>
        <w:rPr>
          <w:lang w:eastAsia="fr-CA"/>
        </w:rPr>
      </w:pPr>
      <w:r w:rsidRPr="0054174B">
        <w:rPr>
          <w:lang w:eastAsia="fr-CA"/>
        </w:rPr>
        <w:t>A bucket of sand shall be carried on every vehicle for covering of any spillage of hydraulic oils.</w:t>
      </w:r>
    </w:p>
    <w:p w:rsidR="00532EA5" w:rsidRPr="0054174B" w:rsidRDefault="00532EA5" w:rsidP="0054174B">
      <w:pPr>
        <w:pStyle w:val="BodyText2"/>
        <w:rPr>
          <w:lang w:eastAsia="fr-CA"/>
        </w:rPr>
      </w:pPr>
      <w:r w:rsidRPr="0054174B">
        <w:rPr>
          <w:lang w:eastAsia="fr-CA"/>
        </w:rPr>
        <w:t>The vehicle shall be fitted with flashing beacons at the front and rear.</w:t>
      </w:r>
    </w:p>
    <w:p w:rsidR="00532EA5" w:rsidRPr="0054174B" w:rsidRDefault="00532EA5" w:rsidP="0054174B">
      <w:pPr>
        <w:pStyle w:val="BodyText2"/>
        <w:rPr>
          <w:lang w:eastAsia="fr-CA"/>
        </w:rPr>
      </w:pPr>
      <w:r w:rsidRPr="0054174B">
        <w:rPr>
          <w:lang w:eastAsia="fr-CA"/>
        </w:rPr>
        <w:t>The vehicle shall have an extended cab to provide messing and toilet facilities including means of heating food.</w:t>
      </w:r>
    </w:p>
    <w:p w:rsidR="00532EA5" w:rsidRPr="0054174B" w:rsidRDefault="00532EA5" w:rsidP="0054174B">
      <w:pPr>
        <w:pStyle w:val="BodyText2"/>
        <w:rPr>
          <w:lang w:eastAsia="fr-CA"/>
        </w:rPr>
      </w:pPr>
      <w:r w:rsidRPr="0054174B">
        <w:rPr>
          <w:lang w:eastAsia="fr-CA"/>
        </w:rPr>
        <w:t>The vehicle shall have a door at the rear of the cab to give access to the walkway, stores and working platform without leaving the vehicle chassis.</w:t>
      </w:r>
    </w:p>
    <w:p w:rsidR="00532EA5" w:rsidRPr="0054174B" w:rsidRDefault="00532EA5" w:rsidP="0054174B">
      <w:pPr>
        <w:pStyle w:val="BodyText2"/>
        <w:rPr>
          <w:lang w:eastAsia="fr-CA"/>
        </w:rPr>
      </w:pPr>
      <w:r w:rsidRPr="0054174B">
        <w:rPr>
          <w:lang w:eastAsia="fr-CA"/>
        </w:rPr>
        <w:t>The vehicle shall be provided with 2 water tanks minimum capacity 180 litres each and lockers to accommodate a day’s replacement Equipment and consumable stores.</w:t>
      </w:r>
    </w:p>
    <w:p w:rsidR="00532EA5" w:rsidRPr="0054174B" w:rsidRDefault="00532EA5" w:rsidP="0054174B">
      <w:pPr>
        <w:pStyle w:val="BodyText2"/>
        <w:rPr>
          <w:lang w:eastAsia="fr-CA"/>
        </w:rPr>
      </w:pPr>
      <w:r w:rsidRPr="0054174B">
        <w:rPr>
          <w:lang w:eastAsia="fr-CA"/>
        </w:rPr>
        <w:t>The vehicle shall be fitted with adequate lighting or carrying out maintenance functions during darkness.</w:t>
      </w:r>
    </w:p>
    <w:p w:rsidR="00532EA5" w:rsidRPr="00DE6126" w:rsidRDefault="00532EA5" w:rsidP="00532EA5">
      <w:pPr>
        <w:pStyle w:val="Heading2"/>
        <w:numPr>
          <w:ilvl w:val="1"/>
          <w:numId w:val="0"/>
        </w:numPr>
        <w:tabs>
          <w:tab w:val="num" w:pos="714"/>
          <w:tab w:val="left" w:pos="1077"/>
        </w:tabs>
        <w:spacing w:line="360" w:lineRule="auto"/>
        <w:ind w:left="714" w:hanging="714"/>
        <w:rPr>
          <w:b w:val="0"/>
          <w:color w:val="E67C08"/>
        </w:rPr>
      </w:pPr>
      <w:r w:rsidRPr="00DE6126">
        <w:rPr>
          <w:color w:val="E67C08"/>
        </w:rPr>
        <w:t>LORRY WITH CRANE LIFTING FACILITY</w:t>
      </w:r>
    </w:p>
    <w:p w:rsidR="00532EA5" w:rsidRPr="0054174B" w:rsidRDefault="00532EA5" w:rsidP="0054174B">
      <w:pPr>
        <w:pStyle w:val="BodyText2"/>
        <w:rPr>
          <w:lang w:eastAsia="fr-CA"/>
        </w:rPr>
      </w:pPr>
      <w:r w:rsidRPr="0054174B">
        <w:rPr>
          <w:lang w:eastAsia="fr-CA"/>
        </w:rPr>
        <w:t xml:space="preserve">The vehicle shall have a minimum load carrying of 4.5 tonne and shall have a minimum lifting capacity of 50kNm and a minimum hydraulic outreach of 10m. </w:t>
      </w:r>
    </w:p>
    <w:p w:rsidR="00532EA5" w:rsidRPr="00DE6126" w:rsidRDefault="00532EA5" w:rsidP="00532EA5">
      <w:pPr>
        <w:pStyle w:val="Heading2"/>
        <w:numPr>
          <w:ilvl w:val="1"/>
          <w:numId w:val="0"/>
        </w:numPr>
        <w:tabs>
          <w:tab w:val="num" w:pos="714"/>
          <w:tab w:val="left" w:pos="1077"/>
        </w:tabs>
        <w:spacing w:line="360" w:lineRule="auto"/>
        <w:ind w:left="714" w:hanging="714"/>
        <w:rPr>
          <w:b w:val="0"/>
          <w:color w:val="E67C08"/>
        </w:rPr>
      </w:pPr>
      <w:r w:rsidRPr="00DE6126">
        <w:rPr>
          <w:color w:val="E67C08"/>
        </w:rPr>
        <w:t>BOAT FOR INSPECTION FOR BRIDGES</w:t>
      </w:r>
    </w:p>
    <w:p w:rsidR="00532EA5" w:rsidRPr="0054174B" w:rsidRDefault="00532EA5" w:rsidP="0054174B">
      <w:pPr>
        <w:pStyle w:val="BodyText2"/>
        <w:rPr>
          <w:lang w:eastAsia="fr-CA"/>
        </w:rPr>
      </w:pPr>
      <w:r w:rsidRPr="0054174B">
        <w:rPr>
          <w:lang w:eastAsia="fr-CA"/>
        </w:rPr>
        <w:t>The Contractor shall provide a suitable boat and operative trained to operate the boat for inspection of bridges.</w:t>
      </w:r>
    </w:p>
    <w:p w:rsidR="00532EA5" w:rsidRPr="00DE6126" w:rsidRDefault="00532EA5" w:rsidP="00532EA5">
      <w:pPr>
        <w:pStyle w:val="Heading2"/>
        <w:numPr>
          <w:ilvl w:val="1"/>
          <w:numId w:val="0"/>
        </w:numPr>
        <w:tabs>
          <w:tab w:val="num" w:pos="714"/>
          <w:tab w:val="left" w:pos="1077"/>
        </w:tabs>
        <w:spacing w:line="360" w:lineRule="auto"/>
        <w:ind w:left="714" w:hanging="714"/>
        <w:rPr>
          <w:b w:val="0"/>
          <w:color w:val="E67C08"/>
        </w:rPr>
      </w:pPr>
      <w:r w:rsidRPr="00DE6126">
        <w:rPr>
          <w:color w:val="E67C08"/>
        </w:rPr>
        <w:t xml:space="preserve">ADDITIONAL MATERIALS FOR USE BY THE EMPLOYER </w:t>
      </w:r>
    </w:p>
    <w:p w:rsidR="00532EA5" w:rsidRPr="0054174B" w:rsidRDefault="00532EA5" w:rsidP="0054174B">
      <w:pPr>
        <w:pStyle w:val="BodyText2"/>
        <w:rPr>
          <w:lang w:eastAsia="fr-CA"/>
        </w:rPr>
      </w:pPr>
      <w:r w:rsidRPr="0054174B">
        <w:rPr>
          <w:lang w:eastAsia="fr-CA"/>
        </w:rPr>
        <w:t xml:space="preserve">The Contractor shall make arrangements to have available at 3 </w:t>
      </w:r>
      <w:proofErr w:type="spellStart"/>
      <w:r w:rsidRPr="0054174B">
        <w:rPr>
          <w:lang w:eastAsia="fr-CA"/>
        </w:rPr>
        <w:t>hours notice</w:t>
      </w:r>
      <w:proofErr w:type="spellEnd"/>
      <w:r w:rsidRPr="0054174B">
        <w:rPr>
          <w:lang w:eastAsia="fr-CA"/>
        </w:rPr>
        <w:t xml:space="preserve"> given by the Employer, small quantities of material normally associated with routine maintenance together with additional items of small Plant similarly associated with such work.  These shall be reimbursed as </w:t>
      </w:r>
      <w:proofErr w:type="spellStart"/>
      <w:r w:rsidRPr="0054174B">
        <w:rPr>
          <w:lang w:eastAsia="fr-CA"/>
        </w:rPr>
        <w:t>dayworks</w:t>
      </w:r>
      <w:proofErr w:type="spellEnd"/>
      <w:r w:rsidRPr="0054174B">
        <w:rPr>
          <w:lang w:eastAsia="fr-CA"/>
        </w:rPr>
        <w:t>.</w:t>
      </w:r>
    </w:p>
    <w:p w:rsidR="00021D71" w:rsidRPr="00DE6126" w:rsidRDefault="00021D71" w:rsidP="00021D71">
      <w:pPr>
        <w:pStyle w:val="Heading2"/>
        <w:numPr>
          <w:ilvl w:val="1"/>
          <w:numId w:val="0"/>
        </w:numPr>
        <w:tabs>
          <w:tab w:val="num" w:pos="714"/>
          <w:tab w:val="left" w:pos="1077"/>
        </w:tabs>
        <w:spacing w:line="360" w:lineRule="auto"/>
        <w:ind w:left="714" w:hanging="714"/>
        <w:rPr>
          <w:b w:val="0"/>
          <w:color w:val="E67C08"/>
        </w:rPr>
      </w:pPr>
      <w:r w:rsidRPr="00DE6126">
        <w:rPr>
          <w:color w:val="E67C08"/>
        </w:rPr>
        <w:t>LIGHTING</w:t>
      </w:r>
    </w:p>
    <w:p w:rsidR="00021D71" w:rsidRPr="0054174B" w:rsidRDefault="00021D71" w:rsidP="00021D71">
      <w:pPr>
        <w:pStyle w:val="BodyText2"/>
      </w:pPr>
      <w:r w:rsidRPr="0054174B">
        <w:t>When required by the Employer the works the Contractor shall provide adequate illumination. Unless specified elsewhere in relation to a particular Series, a light intensity of between 200 and 500 lux shall be provided over the area being inspected. Adequate measures shall be taken to ensure that light spill from the works area shall not encroach upon adjacent live carriageways or adjacent properties</w:t>
      </w:r>
    </w:p>
    <w:p w:rsidR="00021D71" w:rsidRDefault="00021D71" w:rsidP="00021D71">
      <w:pPr>
        <w:pStyle w:val="BodyText2"/>
        <w:rPr>
          <w:lang w:eastAsia="fr-CA"/>
        </w:rPr>
        <w:sectPr w:rsidR="00021D71" w:rsidSect="00EA2B37">
          <w:headerReference w:type="default" r:id="rId120"/>
          <w:pgSz w:w="11906" w:h="16838"/>
          <w:pgMar w:top="1797" w:right="1077" w:bottom="1797" w:left="2160" w:header="907" w:footer="567" w:gutter="0"/>
          <w:cols w:space="720"/>
          <w:docGrid w:linePitch="272"/>
        </w:sectPr>
      </w:pPr>
      <w:r w:rsidRPr="0054174B">
        <w:rPr>
          <w:lang w:eastAsia="fr-CA"/>
        </w:rPr>
        <w:t>Lighting and all other electrical Equipment within the working area shall be flameproof Equipment supplied at a voltage not exceeding 110 volts.</w:t>
      </w:r>
    </w:p>
    <w:p w:rsidR="00D27C58" w:rsidRPr="00DE6126" w:rsidRDefault="00D27C58" w:rsidP="00D27C58">
      <w:pPr>
        <w:pStyle w:val="Heading1"/>
        <w:rPr>
          <w:color w:val="E67C08"/>
        </w:rPr>
      </w:pPr>
      <w:bookmarkStart w:id="301" w:name="_Toc503528926"/>
      <w:r w:rsidRPr="00DE6126">
        <w:rPr>
          <w:color w:val="E67C08"/>
        </w:rPr>
        <w:lastRenderedPageBreak/>
        <w:t>APPENDIX 80</w:t>
      </w:r>
      <w:r w:rsidR="009817FD" w:rsidRPr="00DE6126">
        <w:rPr>
          <w:color w:val="E67C08"/>
        </w:rPr>
        <w:t>/73</w:t>
      </w:r>
      <w:r w:rsidRPr="00DE6126">
        <w:rPr>
          <w:color w:val="E67C08"/>
        </w:rPr>
        <w:t>: Repairs to Structures</w:t>
      </w:r>
      <w:bookmarkEnd w:id="301"/>
    </w:p>
    <w:p w:rsidR="00D27C58" w:rsidRPr="00DE6126" w:rsidRDefault="00D27C58" w:rsidP="00D27C58">
      <w:pPr>
        <w:pStyle w:val="Heading2"/>
        <w:rPr>
          <w:color w:val="E67C08"/>
        </w:rPr>
      </w:pPr>
      <w:r w:rsidRPr="00DE6126">
        <w:rPr>
          <w:color w:val="E67C08"/>
        </w:rPr>
        <w:t>Notes:</w:t>
      </w:r>
    </w:p>
    <w:p w:rsidR="00D27C58" w:rsidRPr="000C7A26" w:rsidRDefault="00D27C58" w:rsidP="00D27C58">
      <w:pPr>
        <w:pStyle w:val="BodyText2"/>
      </w:pPr>
      <w:r w:rsidRPr="000C7A26">
        <w:t xml:space="preserve">Any clauses in this Specification which relate to work or materials not required by the </w:t>
      </w:r>
      <w:r>
        <w:t>Task Order</w:t>
      </w:r>
      <w:r w:rsidRPr="000C7A26">
        <w:t>, shall be deemed not to apply.</w:t>
      </w:r>
    </w:p>
    <w:p w:rsidR="00D27C58" w:rsidRPr="000C7A26" w:rsidRDefault="00D27C58" w:rsidP="00D27C58">
      <w:pPr>
        <w:pStyle w:val="BodyText2"/>
      </w:pPr>
      <w:r w:rsidRPr="000C7A26">
        <w:t>Where reference is made to a British Standard the latest edition published at the date of tendering shall be regarded as the authoritative issue.</w:t>
      </w:r>
    </w:p>
    <w:p w:rsidR="00D27C58" w:rsidRPr="00DE6126" w:rsidRDefault="00D27C58" w:rsidP="00D27C58">
      <w:pPr>
        <w:pStyle w:val="Heading2"/>
        <w:rPr>
          <w:color w:val="E67C08"/>
        </w:rPr>
      </w:pPr>
      <w:r w:rsidRPr="00DE6126">
        <w:rPr>
          <w:color w:val="E67C08"/>
        </w:rPr>
        <w:t>GENERAL</w:t>
      </w:r>
    </w:p>
    <w:p w:rsidR="00D27C58" w:rsidRPr="00DE6126" w:rsidRDefault="00D27C58" w:rsidP="00D27C58">
      <w:pPr>
        <w:pStyle w:val="Heading3"/>
        <w:rPr>
          <w:color w:val="E67C08"/>
        </w:rPr>
      </w:pPr>
      <w:r w:rsidRPr="00DE6126">
        <w:rPr>
          <w:color w:val="E67C08"/>
        </w:rPr>
        <w:t>Site</w:t>
      </w:r>
    </w:p>
    <w:p w:rsidR="00D27C58" w:rsidRPr="000C7A26" w:rsidRDefault="00D27C58" w:rsidP="00D27C58">
      <w:pPr>
        <w:pStyle w:val="BodyText2"/>
      </w:pPr>
      <w:r w:rsidRPr="000C7A26">
        <w:t xml:space="preserve">The </w:t>
      </w:r>
      <w:r>
        <w:t>w</w:t>
      </w:r>
      <w:r w:rsidRPr="000C7A26">
        <w:t xml:space="preserve">orks are located on the public highway system (including footpaths and bridleways) in </w:t>
      </w:r>
      <w:r w:rsidR="00A733A8">
        <w:t>Wokingham</w:t>
      </w:r>
      <w:r w:rsidRPr="000C7A26">
        <w:t>.  The site for the purpose of the Contract shall include the whole of the bridge(s) and bed(s) and banks immediately adjacent thereto, together with the highway(s) carried by the bridge(s) and approaches, and any retaining walls, drainage works and the like which are appurtenant thereto.</w:t>
      </w:r>
    </w:p>
    <w:p w:rsidR="00D27C58" w:rsidRPr="000C7A26" w:rsidRDefault="00D27C58" w:rsidP="00D27C58">
      <w:pPr>
        <w:pStyle w:val="BodyText2"/>
      </w:pPr>
      <w:r w:rsidRPr="000C7A26">
        <w:t>Arrangements will be made by the Overseeing Organisation with the landowners concerned for access onto private land where necessary for the execution of the Works</w:t>
      </w:r>
      <w:r w:rsidR="0005206D">
        <w:t>, but if the C</w:t>
      </w:r>
      <w:r w:rsidR="00EF24EE">
        <w:t xml:space="preserve">ontractor </w:t>
      </w:r>
      <w:r w:rsidRPr="000C7A26">
        <w:t>require</w:t>
      </w:r>
      <w:r w:rsidR="00EF24EE">
        <w:t>s</w:t>
      </w:r>
      <w:r w:rsidRPr="000C7A26">
        <w:t xml:space="preserve"> </w:t>
      </w:r>
      <w:r w:rsidR="00EF24EE">
        <w:t xml:space="preserve">additional </w:t>
      </w:r>
      <w:r w:rsidRPr="000C7A26">
        <w:t>space for storage of materials, erection of sheds and offices, etc., he must make his own arrangements with the landowners concerned.</w:t>
      </w:r>
    </w:p>
    <w:p w:rsidR="00D27C58" w:rsidRPr="00DE6126" w:rsidRDefault="00D27C58" w:rsidP="00D27C58">
      <w:pPr>
        <w:pStyle w:val="Heading3"/>
        <w:rPr>
          <w:color w:val="E67C08"/>
        </w:rPr>
      </w:pPr>
      <w:r w:rsidRPr="00DE6126">
        <w:rPr>
          <w:color w:val="E67C08"/>
        </w:rPr>
        <w:t xml:space="preserve">Traffic Safety and Management </w:t>
      </w:r>
    </w:p>
    <w:p w:rsidR="00D27C58" w:rsidRPr="001B7E3D" w:rsidRDefault="00D27C58" w:rsidP="00D27C58">
      <w:pPr>
        <w:pStyle w:val="BodyText2"/>
      </w:pPr>
      <w:r w:rsidRPr="001B7E3D">
        <w:t>Traffic Safety and Management shall be in accordance with Clause 117 of the Specification.</w:t>
      </w:r>
    </w:p>
    <w:p w:rsidR="00D27C58" w:rsidRPr="00DE6126" w:rsidRDefault="00D27C58" w:rsidP="00D27C58">
      <w:pPr>
        <w:pStyle w:val="Heading3"/>
        <w:rPr>
          <w:color w:val="E67C08"/>
        </w:rPr>
      </w:pPr>
      <w:r w:rsidRPr="00DE6126">
        <w:rPr>
          <w:color w:val="E67C08"/>
        </w:rPr>
        <w:t>Phasing of Work</w:t>
      </w:r>
    </w:p>
    <w:p w:rsidR="00D27C58" w:rsidRPr="000C7A26" w:rsidRDefault="00D27C58" w:rsidP="00D27C58">
      <w:pPr>
        <w:pStyle w:val="BodyText2"/>
      </w:pPr>
      <w:r w:rsidRPr="000C7A26">
        <w:t xml:space="preserve">Unless the Overseeing Organisation has informed the Contractor that a road closure has been obtained for the purpose of the </w:t>
      </w:r>
      <w:r>
        <w:t>undertaking the Task Order</w:t>
      </w:r>
      <w:r w:rsidRPr="000C7A26">
        <w:t>, the Contractor shall maintain a minimum carriageway width as specified.</w:t>
      </w:r>
    </w:p>
    <w:p w:rsidR="00D27C58" w:rsidRPr="000C7A26" w:rsidRDefault="00D27C58" w:rsidP="00D27C58">
      <w:pPr>
        <w:pStyle w:val="BodyText2"/>
      </w:pPr>
      <w:r w:rsidRPr="000C7A26">
        <w:t>The Contractor shall make adequate provision for the safe passage of pedestrians at all times by day or night.</w:t>
      </w:r>
    </w:p>
    <w:p w:rsidR="00D27C58" w:rsidRDefault="00D27C58" w:rsidP="00D27C58">
      <w:pPr>
        <w:pStyle w:val="BodyText2"/>
      </w:pPr>
      <w:r>
        <w:t xml:space="preserve">Tasks </w:t>
      </w:r>
      <w:r w:rsidRPr="000C7A26">
        <w:t xml:space="preserve">shall be phased in such a manner that minimum inconvenience is caused to pedestrian and vehicular traffic.  </w:t>
      </w:r>
      <w:r>
        <w:t xml:space="preserve">Tasks </w:t>
      </w:r>
      <w:r w:rsidRPr="000C7A26">
        <w:t>on the elevation(s) of the bridge(s) shall be carried out as far as possible from scaffolds, and work on the roadside faces of parapets and in footways or verges shall be confined to one side of a bridge at any one time unless the Overseeing Organisation agrees to permit work on both sides simultaneously.  Overnight obstructi</w:t>
      </w:r>
      <w:r w:rsidR="009567AB">
        <w:t>ons to the carriageway sha</w:t>
      </w:r>
      <w:r w:rsidRPr="000C7A26">
        <w:t>ll only be permitted in the case of authorised excavations or temporary road closures.</w:t>
      </w:r>
    </w:p>
    <w:p w:rsidR="00021D71" w:rsidRPr="000C7A26" w:rsidRDefault="00021D71" w:rsidP="00021D71">
      <w:pPr>
        <w:pStyle w:val="BodyText2"/>
      </w:pPr>
      <w:r w:rsidRPr="000C7A26">
        <w:lastRenderedPageBreak/>
        <w:t>For works or operations causing interruptions of short duration to the flow of two-way traffic, the Contractor may use manually-operated "Stop/Go" signs of the size, colour and type authorised.  On roads of minor traffic importance where visibility is not restricted and the obstruction occupies a length not exceeding 15 metres, the Contractor may provide and maintain signs allowing priority to traffic i</w:t>
      </w:r>
      <w:r>
        <w:t>n one direction.  (Note:  this sha</w:t>
      </w:r>
      <w:r w:rsidRPr="000C7A26">
        <w:t>ll normally be on the side not affected by the obstruction).  Traffic control by means of red and greed flags is strictly prohibited.</w:t>
      </w:r>
      <w:r>
        <w:t xml:space="preserve">  Approval from the Overseeing Organisation shall be obtained prior to the use of “Stop/Go” signs.</w:t>
      </w:r>
    </w:p>
    <w:p w:rsidR="00D27C58" w:rsidRPr="00DE6126" w:rsidRDefault="00D27C58" w:rsidP="00D27C58">
      <w:pPr>
        <w:pStyle w:val="Heading3"/>
        <w:rPr>
          <w:color w:val="E67C08"/>
        </w:rPr>
      </w:pPr>
      <w:r w:rsidRPr="00DE6126">
        <w:rPr>
          <w:color w:val="E67C08"/>
        </w:rPr>
        <w:t>Access to Property</w:t>
      </w:r>
    </w:p>
    <w:p w:rsidR="00D27C58" w:rsidRPr="000C7A26" w:rsidRDefault="00D27C58" w:rsidP="00D27C58">
      <w:pPr>
        <w:pStyle w:val="BodyText2"/>
      </w:pPr>
      <w:r w:rsidRPr="000C7A26">
        <w:t>The Contractor shall maintain all accesses, whether public or private, during the progress of the Works.</w:t>
      </w:r>
    </w:p>
    <w:p w:rsidR="00D27C58" w:rsidRPr="00DE6126" w:rsidRDefault="00D27C58" w:rsidP="00D27C58">
      <w:pPr>
        <w:pStyle w:val="Heading3"/>
        <w:rPr>
          <w:color w:val="E67C08"/>
        </w:rPr>
      </w:pPr>
      <w:r w:rsidRPr="00DE6126">
        <w:rPr>
          <w:color w:val="E67C08"/>
        </w:rPr>
        <w:t>Site Tidiness</w:t>
      </w:r>
    </w:p>
    <w:p w:rsidR="00D27C58" w:rsidRPr="000C7A26" w:rsidRDefault="00D27C58" w:rsidP="00D27C58">
      <w:pPr>
        <w:pStyle w:val="BodyText2"/>
      </w:pPr>
      <w:r w:rsidRPr="000C7A26">
        <w:t>The Contractor shall take precautions against the deposition of mud or other debris on the highway.</w:t>
      </w:r>
    </w:p>
    <w:p w:rsidR="00D27C58" w:rsidRPr="000C7A26" w:rsidRDefault="00D27C58" w:rsidP="00D27C58">
      <w:pPr>
        <w:pStyle w:val="BodyText2"/>
      </w:pPr>
      <w:r w:rsidRPr="000C7A26">
        <w:t xml:space="preserve">On completion of the </w:t>
      </w:r>
      <w:r>
        <w:t>Task Order</w:t>
      </w:r>
      <w:r w:rsidRPr="000C7A26">
        <w:t>, the Contractor shall leave the site clean and tidy to the satisfaction of the Overseeing Organisation.</w:t>
      </w:r>
    </w:p>
    <w:p w:rsidR="00D27C58" w:rsidRPr="000C7A26" w:rsidRDefault="00D27C58" w:rsidP="00D27C58">
      <w:pPr>
        <w:pStyle w:val="BodyText2"/>
      </w:pPr>
      <w:r w:rsidRPr="000C7A26">
        <w:t>Where additional working space has been occupied by the Contractor under arrangements made by him with landowners, the Contractor shall supply the Overseeing Organisation on completion of the Works with a certificate from each and every landowner affected that the working space has been reinstated to their reasonable satisfaction.</w:t>
      </w:r>
    </w:p>
    <w:p w:rsidR="00D27C58" w:rsidRPr="00DE6126" w:rsidRDefault="00D27C58" w:rsidP="00D27C58">
      <w:pPr>
        <w:pStyle w:val="Heading3"/>
        <w:rPr>
          <w:color w:val="E67C08"/>
        </w:rPr>
      </w:pPr>
      <w:r w:rsidRPr="00DE6126">
        <w:rPr>
          <w:color w:val="E67C08"/>
        </w:rPr>
        <w:t>Privately and Publicly Owned Services</w:t>
      </w:r>
    </w:p>
    <w:p w:rsidR="00D27C58" w:rsidRPr="000C7A26" w:rsidRDefault="00D27C58" w:rsidP="00D27C58">
      <w:pPr>
        <w:pStyle w:val="BodyText2"/>
      </w:pPr>
      <w:r>
        <w:t>Notwithstanding the requirements of Appendix 1/16, t</w:t>
      </w:r>
      <w:r w:rsidRPr="000C7A26">
        <w:t xml:space="preserve">he Contractor shall comply with the regulations and special requirements of Statutory Undertakers and </w:t>
      </w:r>
      <w:r>
        <w:t xml:space="preserve">the Overseeing Organisation </w:t>
      </w:r>
      <w:r w:rsidRPr="000C7A26">
        <w:t xml:space="preserve">in respect of work in connection with or adjacent to their services and shall take measures for the support and protection of pipes, cables and other apparatus during the execution of the Works and keep the Overseeing Organisation informed of all arrangements he makes with the owners of privately owned services, Statutory Undertakers and </w:t>
      </w:r>
      <w:r w:rsidR="00A733A8">
        <w:t>Wokingham</w:t>
      </w:r>
      <w:r w:rsidRPr="000C7A26">
        <w:t xml:space="preserve"> Council as required and for ensuring that no existing mains and services are interrupted without the written consent of the appropriate authority.</w:t>
      </w:r>
    </w:p>
    <w:p w:rsidR="00D27C58" w:rsidRPr="000C7A26" w:rsidRDefault="00D27C58" w:rsidP="00D27C58">
      <w:pPr>
        <w:pStyle w:val="BodyText2"/>
      </w:pPr>
      <w:r w:rsidRPr="000C7A26">
        <w:t xml:space="preserve">Prior to the carrying out of each </w:t>
      </w:r>
      <w:r>
        <w:t xml:space="preserve">Task Order </w:t>
      </w:r>
      <w:r w:rsidRPr="000C7A26">
        <w:t xml:space="preserve">as necessary the Contractor will be provided with information as to the whereabouts, types and sizes of existing services and mains.  This information will be believed </w:t>
      </w:r>
      <w:r w:rsidR="009567AB">
        <w:t>to be correct but no guarantee sha</w:t>
      </w:r>
      <w:r w:rsidRPr="000C7A26">
        <w:t>ll be given as to the validity of the information.</w:t>
      </w:r>
    </w:p>
    <w:p w:rsidR="00D27C58" w:rsidRPr="00DE6126" w:rsidRDefault="00D27C58" w:rsidP="00D27C58">
      <w:pPr>
        <w:pStyle w:val="Heading3"/>
        <w:rPr>
          <w:color w:val="E67C08"/>
        </w:rPr>
      </w:pPr>
      <w:r w:rsidRPr="00DE6126">
        <w:rPr>
          <w:color w:val="E67C08"/>
        </w:rPr>
        <w:t>Disposal of Material</w:t>
      </w:r>
    </w:p>
    <w:p w:rsidR="00D27C58" w:rsidRDefault="00D27C58" w:rsidP="00D27C58">
      <w:pPr>
        <w:pStyle w:val="BodyText2"/>
      </w:pPr>
      <w:r w:rsidRPr="000C7A26">
        <w:t>Waste from site clearance and surplus material shall be disposed of in accordance with the general conditions of the Environmental Protection Act 1990.</w:t>
      </w:r>
    </w:p>
    <w:p w:rsidR="00F550C5" w:rsidRDefault="00F550C5" w:rsidP="00F550C5">
      <w:pPr>
        <w:pStyle w:val="Heading2"/>
        <w:numPr>
          <w:ilvl w:val="0"/>
          <w:numId w:val="0"/>
        </w:numPr>
      </w:pPr>
    </w:p>
    <w:p w:rsidR="00F550C5" w:rsidRDefault="00F550C5" w:rsidP="00F550C5">
      <w:pPr>
        <w:pStyle w:val="Heading3"/>
        <w:rPr>
          <w:lang w:eastAsia="fr-CA"/>
        </w:rPr>
      </w:pPr>
    </w:p>
    <w:p w:rsidR="00F550C5" w:rsidRPr="00F550C5" w:rsidRDefault="00F550C5" w:rsidP="00F550C5">
      <w:pPr>
        <w:pStyle w:val="BodyText"/>
        <w:rPr>
          <w:lang w:eastAsia="fr-CA"/>
        </w:rPr>
      </w:pPr>
    </w:p>
    <w:p w:rsidR="00D27C58" w:rsidRPr="00DE6126" w:rsidRDefault="00D27C58" w:rsidP="00D27C58">
      <w:pPr>
        <w:pStyle w:val="Heading2"/>
        <w:rPr>
          <w:color w:val="E67C08"/>
        </w:rPr>
      </w:pPr>
      <w:r w:rsidRPr="00DE6126">
        <w:rPr>
          <w:color w:val="E67C08"/>
        </w:rPr>
        <w:lastRenderedPageBreak/>
        <w:t>TEMPORARY WORKS</w:t>
      </w:r>
    </w:p>
    <w:p w:rsidR="00D27C58" w:rsidRPr="00DE6126" w:rsidRDefault="00D27C58" w:rsidP="00D27C58">
      <w:pPr>
        <w:pStyle w:val="Heading3"/>
        <w:rPr>
          <w:color w:val="E67C08"/>
        </w:rPr>
      </w:pPr>
      <w:r w:rsidRPr="00DE6126">
        <w:rPr>
          <w:color w:val="E67C08"/>
        </w:rPr>
        <w:t>Dams and Stagings</w:t>
      </w:r>
    </w:p>
    <w:p w:rsidR="00D27C58" w:rsidRPr="000C7A26" w:rsidRDefault="00D27C58" w:rsidP="00D27C58">
      <w:pPr>
        <w:pStyle w:val="BodyText2"/>
      </w:pPr>
      <w:r w:rsidRPr="000C7A26">
        <w:t xml:space="preserve">The Contractor shall provide and maintain during the progress of the Works such dams and </w:t>
      </w:r>
      <w:proofErr w:type="spellStart"/>
      <w:r w:rsidRPr="000C7A26">
        <w:t>stagings</w:t>
      </w:r>
      <w:proofErr w:type="spellEnd"/>
      <w:r w:rsidRPr="000C7A26">
        <w:t xml:space="preserve"> as may be necessary for the execution of the various operations described in the Description of Works, together with adequate pumping equipment, struts and </w:t>
      </w:r>
      <w:proofErr w:type="spellStart"/>
      <w:r w:rsidRPr="000C7A26">
        <w:t>walings</w:t>
      </w:r>
      <w:proofErr w:type="spellEnd"/>
      <w:r w:rsidRPr="000C7A26">
        <w:t>, access ladders and platforms, in accordance with the Construction Regulations issued under the Factories Acts.  Safe and convenient means of access shall be provided for the Overseeing Organisation to enable him to inspect every part of the Works.</w:t>
      </w:r>
    </w:p>
    <w:p w:rsidR="00D27C58" w:rsidRPr="000C7A26" w:rsidRDefault="00D27C58" w:rsidP="00D27C58">
      <w:pPr>
        <w:pStyle w:val="BodyText2"/>
      </w:pPr>
      <w:r w:rsidRPr="000C7A26">
        <w:t>The Contractor shall at all times comply with the Bylaws, Regulations and other requirements of any statutory Drainage or Navigation Authority.</w:t>
      </w:r>
    </w:p>
    <w:p w:rsidR="00D27C58" w:rsidRPr="000C7A26" w:rsidRDefault="00D27C58" w:rsidP="00D27C58">
      <w:pPr>
        <w:pStyle w:val="BodyText2"/>
      </w:pPr>
      <w:r w:rsidRPr="000C7A26">
        <w:t xml:space="preserve">Temporary works placed in or over a watercourse shall be so designed that a minimum of obstruction to the flow is caused.  Details of all </w:t>
      </w:r>
      <w:proofErr w:type="spellStart"/>
      <w:r w:rsidRPr="000C7A26">
        <w:t>stagings</w:t>
      </w:r>
      <w:proofErr w:type="spellEnd"/>
      <w:r w:rsidRPr="000C7A26">
        <w:t xml:space="preserve"> and dams may be subject to the approval of the Environment Agency, and the Contractor shall provide particulars of such works as the Overseeing Organisation may require in advance of their commencement.</w:t>
      </w:r>
    </w:p>
    <w:p w:rsidR="00D27C58" w:rsidRPr="000C7A26" w:rsidRDefault="00D27C58" w:rsidP="00D27C58">
      <w:pPr>
        <w:pStyle w:val="BodyText2"/>
      </w:pPr>
      <w:proofErr w:type="spellStart"/>
      <w:r w:rsidRPr="000C7A26">
        <w:t>Stagings</w:t>
      </w:r>
      <w:proofErr w:type="spellEnd"/>
      <w:r w:rsidRPr="000C7A26">
        <w:t xml:space="preserve"> shall be of clear span across the bridge arches or openings, with supports in line with the piers, or shall otherwise be constructed of trestles which can readily be removed from the watercourse at the conclusion of each day's work, or at such other time as the Overseeing Organisation, or a responsible officer of </w:t>
      </w:r>
      <w:r w:rsidR="00A733A8">
        <w:t>Wokingham</w:t>
      </w:r>
      <w:r w:rsidRPr="000C7A26">
        <w:t xml:space="preserve"> Council, shall direct.</w:t>
      </w:r>
    </w:p>
    <w:p w:rsidR="00D27C58" w:rsidRPr="000C7A26" w:rsidRDefault="00D27C58" w:rsidP="00D27C58">
      <w:pPr>
        <w:pStyle w:val="BodyText2"/>
      </w:pPr>
      <w:r w:rsidRPr="000C7A26">
        <w:t>Temporary dams provided by the Contractor for work at or below water level shall be completely removed at the completion of the Works.</w:t>
      </w:r>
    </w:p>
    <w:p w:rsidR="00D27C58" w:rsidRPr="000C7A26" w:rsidRDefault="00D27C58" w:rsidP="00D27C58">
      <w:pPr>
        <w:pStyle w:val="BodyText2"/>
      </w:pPr>
      <w:r w:rsidRPr="000C7A26">
        <w:t xml:space="preserve">In the case of bridges over waterways owned by the </w:t>
      </w:r>
      <w:r w:rsidR="009877FC">
        <w:t>Canal and Rivers Trust</w:t>
      </w:r>
      <w:r w:rsidRPr="000C7A26">
        <w:t xml:space="preserve"> special conditions apply and separate </w:t>
      </w:r>
      <w:r w:rsidR="0005206D">
        <w:t>instructions will be issued to the Contractor</w:t>
      </w:r>
      <w:r w:rsidRPr="000C7A26">
        <w:t xml:space="preserve"> at the time that the Works are to be carried out.</w:t>
      </w:r>
    </w:p>
    <w:p w:rsidR="00D27C58" w:rsidRPr="00DE6126" w:rsidRDefault="00D27C58" w:rsidP="00D27C58">
      <w:pPr>
        <w:pStyle w:val="Heading3"/>
        <w:rPr>
          <w:color w:val="E67C08"/>
        </w:rPr>
      </w:pPr>
      <w:r w:rsidRPr="00DE6126">
        <w:rPr>
          <w:color w:val="E67C08"/>
        </w:rPr>
        <w:t>Temporary Supports</w:t>
      </w:r>
    </w:p>
    <w:p w:rsidR="00D27C58" w:rsidRPr="000C7A26" w:rsidRDefault="00D27C58" w:rsidP="00D27C58">
      <w:pPr>
        <w:pStyle w:val="BodyText2"/>
      </w:pPr>
      <w:r w:rsidRPr="000C7A26">
        <w:t>The Contractor shall provide all necessary supports to ensure the safety and stability of the existing bridge(s), and the highway(s) carried by the bridge(s) during the progress of the Works.</w:t>
      </w:r>
    </w:p>
    <w:p w:rsidR="00D27C58" w:rsidRPr="000C7A26" w:rsidRDefault="00D27C58" w:rsidP="00D27C58">
      <w:pPr>
        <w:pStyle w:val="BodyText2"/>
      </w:pPr>
      <w:r w:rsidRPr="000C7A26">
        <w:t>Excavations shall be close-boarded with vertical sides unless otherwise agreed by the Overseeing Organisation.</w:t>
      </w:r>
    </w:p>
    <w:p w:rsidR="00D27C58" w:rsidRPr="000C7A26" w:rsidRDefault="00D27C58" w:rsidP="00D27C58">
      <w:pPr>
        <w:pStyle w:val="BodyText2"/>
      </w:pPr>
      <w:r w:rsidRPr="000C7A26">
        <w:t>Underpinning where required shall be carried out in short lengths not exceeding 2 metres at a time.  Each length shall be fully reinstated before commencing the succeeding length.</w:t>
      </w:r>
    </w:p>
    <w:p w:rsidR="00D27C58" w:rsidRPr="000C7A26" w:rsidRDefault="00D27C58" w:rsidP="00D27C58">
      <w:pPr>
        <w:pStyle w:val="BodyText2"/>
      </w:pPr>
      <w:r w:rsidRPr="000C7A26">
        <w:t>Arch centres shall be provided where required by the Overseeing Organisation for the reconstruction of the face rings of masonry or brick arches.</w:t>
      </w:r>
    </w:p>
    <w:p w:rsidR="00D27C58" w:rsidRPr="00DE6126" w:rsidRDefault="00D27C58" w:rsidP="00D27C58">
      <w:pPr>
        <w:pStyle w:val="Heading3"/>
        <w:rPr>
          <w:color w:val="E67C08"/>
        </w:rPr>
      </w:pPr>
      <w:r w:rsidRPr="00DE6126">
        <w:rPr>
          <w:color w:val="E67C08"/>
        </w:rPr>
        <w:t>Temporary Fencing</w:t>
      </w:r>
    </w:p>
    <w:p w:rsidR="00D27C58" w:rsidRPr="000C7A26" w:rsidRDefault="00D27C58" w:rsidP="00D27C58">
      <w:pPr>
        <w:pStyle w:val="BodyText2"/>
      </w:pPr>
      <w:r w:rsidRPr="000C7A26">
        <w:t>During the progress of the Works the Contractor shall provide and maintain suitable and sufficient temporary guard rails and barriers for the protection of the public and of any livestock.  When work is not in progress the barriers shall be adequately secured with stakes and lashings.</w:t>
      </w:r>
    </w:p>
    <w:p w:rsidR="00D27C58" w:rsidRPr="000C7A26" w:rsidRDefault="00D27C58" w:rsidP="00D27C58">
      <w:pPr>
        <w:pStyle w:val="BodyText2"/>
      </w:pPr>
      <w:r w:rsidRPr="000C7A26">
        <w:t xml:space="preserve">Any barriers erected in the carriageway or within 500mm of the carriageway edges shall be white-washed or painted in a light and conspicuous colour.  </w:t>
      </w:r>
      <w:proofErr w:type="gramStart"/>
      <w:r w:rsidRPr="000C7A26">
        <w:t>40 gallon</w:t>
      </w:r>
      <w:proofErr w:type="gramEnd"/>
      <w:r w:rsidRPr="000C7A26">
        <w:t xml:space="preserve"> (180 litre) steel drums filled with water or sand and painted in red/white horizontal bands shall be used only as a second line of defence behind the approved barrier in a position to be agreed with the Overseeing Organisation.</w:t>
      </w:r>
    </w:p>
    <w:p w:rsidR="00D27C58" w:rsidRPr="000C7A26" w:rsidRDefault="00D27C58" w:rsidP="00D27C58">
      <w:pPr>
        <w:pStyle w:val="BodyText2"/>
      </w:pPr>
      <w:r w:rsidRPr="000C7A26">
        <w:lastRenderedPageBreak/>
        <w:t xml:space="preserve">Temporary fencing </w:t>
      </w:r>
      <w:r>
        <w:t xml:space="preserve">shall be in accordance with Series 300 of the Specification. </w:t>
      </w:r>
    </w:p>
    <w:p w:rsidR="00D27C58" w:rsidRPr="00DE6126" w:rsidRDefault="00D27C58" w:rsidP="00D27C58">
      <w:pPr>
        <w:pStyle w:val="Heading2"/>
        <w:rPr>
          <w:color w:val="E67C08"/>
        </w:rPr>
      </w:pPr>
      <w:r w:rsidRPr="00DE6126">
        <w:rPr>
          <w:color w:val="E67C08"/>
        </w:rPr>
        <w:t>PERMANENT FENCING</w:t>
      </w:r>
    </w:p>
    <w:p w:rsidR="00D27C58" w:rsidRPr="000C7A26" w:rsidRDefault="00D27C58" w:rsidP="00D27C58">
      <w:pPr>
        <w:pStyle w:val="BodyText2"/>
      </w:pPr>
      <w:r>
        <w:t>Permanent fencing shall be in accordance with Series 300 of the Specification.</w:t>
      </w:r>
    </w:p>
    <w:p w:rsidR="00D27C58" w:rsidRPr="00DE6126" w:rsidRDefault="00D27C58" w:rsidP="00D27C58">
      <w:pPr>
        <w:pStyle w:val="Heading2"/>
        <w:rPr>
          <w:color w:val="E67C08"/>
        </w:rPr>
      </w:pPr>
      <w:r w:rsidRPr="00DE6126">
        <w:rPr>
          <w:color w:val="E67C08"/>
        </w:rPr>
        <w:t>BRICKWORK</w:t>
      </w:r>
    </w:p>
    <w:p w:rsidR="00D27C58" w:rsidRPr="00DE6126" w:rsidRDefault="00D27C58" w:rsidP="00D27C58">
      <w:pPr>
        <w:pStyle w:val="Heading3"/>
        <w:rPr>
          <w:color w:val="E67C08"/>
        </w:rPr>
      </w:pPr>
      <w:r w:rsidRPr="00DE6126">
        <w:rPr>
          <w:color w:val="E67C08"/>
        </w:rPr>
        <w:t>General</w:t>
      </w:r>
    </w:p>
    <w:p w:rsidR="00D27C58" w:rsidRPr="000C7A26" w:rsidRDefault="00D27C58" w:rsidP="00D27C58">
      <w:pPr>
        <w:pStyle w:val="BodyText2"/>
      </w:pPr>
      <w:r w:rsidRPr="000C7A26">
        <w:t>Bricks shall be laid to the specified bond on a full bed of mortar as described in the Contract.  Frogged bricks, where their use is permitted by the Overseeing Organisation, shall be laid with the frog uppermost.  Perpends between bricks shall be filled with mortar before the next mortar bed is laid.  Whole bricks shall be used except when necessary for closures or where expressly authorised.  Except when raking or battered work is required, courses shall be kept horizontal and faces plumb; matching perpends shall be in vertical alignment.  Overhand work shall not be permitted except where agreed by the Overseeing Organisation in the case of minor repairs to parapets.</w:t>
      </w:r>
    </w:p>
    <w:p w:rsidR="00D27C58" w:rsidRPr="000C7A26" w:rsidRDefault="00D27C58" w:rsidP="00D27C58">
      <w:pPr>
        <w:pStyle w:val="BodyText2"/>
      </w:pPr>
      <w:r w:rsidRPr="000C7A26">
        <w:t>Newly laid brickwork shall be protected against the harmful effects of weather.  Brickwork shall not be laid or pointing carried out where the air temperature in the shade is below 3º C (38º F).  During hot weather or in the presence of drying winds, new pointing shall be kept damp by covering with wet sacking or other means approved by the Overseeing Organisation.</w:t>
      </w:r>
    </w:p>
    <w:p w:rsidR="00D27C58" w:rsidRPr="000C7A26" w:rsidRDefault="00D27C58" w:rsidP="00D27C58">
      <w:pPr>
        <w:pStyle w:val="BodyText2"/>
      </w:pPr>
      <w:r w:rsidRPr="000C7A26">
        <w:t>All visible brickwork and any other surface below the brickwork which will be visible at the completion of the Works shall be kept clean and free from damage.</w:t>
      </w:r>
    </w:p>
    <w:p w:rsidR="00D27C58" w:rsidRPr="000C7A26" w:rsidRDefault="00D27C58" w:rsidP="00D27C58">
      <w:pPr>
        <w:pStyle w:val="BodyText2"/>
      </w:pPr>
      <w:r w:rsidRPr="000C7A26">
        <w:t xml:space="preserve">Brick facing shall be adequately supported to prevent disturbance during the placing of any backing concrete.  Projecting headers or brick ties shall be provided as described in the Contract.  The facing shall not be brought up at any time more than 750mm above the backing, nor shall the backing be built up before the </w:t>
      </w:r>
      <w:proofErr w:type="spellStart"/>
      <w:r w:rsidRPr="000C7A26">
        <w:t>facework</w:t>
      </w:r>
      <w:proofErr w:type="spellEnd"/>
      <w:r w:rsidRPr="000C7A26">
        <w:t>.</w:t>
      </w:r>
    </w:p>
    <w:p w:rsidR="00D27C58" w:rsidRPr="000C7A26" w:rsidRDefault="00D27C58" w:rsidP="00D27C58">
      <w:pPr>
        <w:pStyle w:val="BodyText2"/>
      </w:pPr>
      <w:r w:rsidRPr="000C7A26">
        <w:t>Fabric reinforcement shall be completely embedded in the mortar joint.  Other fixings, unless galvanised or otherwise rust-proofed, shall be kept back a minimum of 40mm from the face of the brickwork.</w:t>
      </w:r>
    </w:p>
    <w:p w:rsidR="00D27C58" w:rsidRPr="00DE6126" w:rsidRDefault="00D27C58" w:rsidP="00D27C58">
      <w:pPr>
        <w:pStyle w:val="Heading3"/>
        <w:rPr>
          <w:color w:val="E67C08"/>
        </w:rPr>
      </w:pPr>
      <w:r w:rsidRPr="00DE6126">
        <w:rPr>
          <w:color w:val="E67C08"/>
        </w:rPr>
        <w:t>Taking Down and Cutting Out Brickwork</w:t>
      </w:r>
    </w:p>
    <w:p w:rsidR="00D27C58" w:rsidRPr="000C7A26" w:rsidRDefault="00D27C58" w:rsidP="00D27C58">
      <w:pPr>
        <w:pStyle w:val="BodyText2"/>
      </w:pPr>
      <w:r w:rsidRPr="000C7A26">
        <w:t>The Contractor shall carefully take down where instructed any loose areas of parapet wall, including copings, and shall cut out areas of perished brick facing or individual defective bricks.</w:t>
      </w:r>
    </w:p>
    <w:p w:rsidR="00D27C58" w:rsidRPr="000C7A26" w:rsidRDefault="00D27C58" w:rsidP="00D27C58">
      <w:pPr>
        <w:pStyle w:val="BodyText2"/>
      </w:pPr>
      <w:r w:rsidRPr="000C7A26">
        <w:t>In restoration work, the Overseeing Organisation may require any sound bricks resulting from the demolition to be cleaned and set aside for re-use in the elevations or rebuilt sections of parapet.  Otherwise, all such demolished brickwork shall be hauled to a tip provided by the Contractor.</w:t>
      </w:r>
    </w:p>
    <w:p w:rsidR="00D27C58" w:rsidRPr="000C7A26" w:rsidRDefault="00D27C58" w:rsidP="00D27C58">
      <w:pPr>
        <w:pStyle w:val="BodyText2"/>
      </w:pPr>
      <w:r w:rsidRPr="000C7A26">
        <w:t xml:space="preserve">Defective brick facing shall be cut back to not less than a full brick width and bonding chases or </w:t>
      </w:r>
      <w:proofErr w:type="spellStart"/>
      <w:r w:rsidRPr="000C7A26">
        <w:t>sinkings</w:t>
      </w:r>
      <w:proofErr w:type="spellEnd"/>
      <w:r w:rsidRPr="000C7A26">
        <w:t xml:space="preserve"> shall be formed in one quarter of the area cut back.  Brickwork shall be racked back to form a key for the new work at the limits of the demolished sections.</w:t>
      </w:r>
    </w:p>
    <w:p w:rsidR="00D27C58" w:rsidRPr="00DE6126" w:rsidRDefault="00D27C58" w:rsidP="00D27C58">
      <w:pPr>
        <w:pStyle w:val="Heading3"/>
        <w:rPr>
          <w:color w:val="E67C08"/>
        </w:rPr>
      </w:pPr>
      <w:r w:rsidRPr="00DE6126">
        <w:rPr>
          <w:color w:val="E67C08"/>
        </w:rPr>
        <w:t>Cleaning Brickwork and Removing Vegetation</w:t>
      </w:r>
    </w:p>
    <w:p w:rsidR="00D27C58" w:rsidRPr="000C7A26" w:rsidRDefault="00D27C58" w:rsidP="00D27C58">
      <w:pPr>
        <w:pStyle w:val="BodyText2"/>
      </w:pPr>
      <w:r w:rsidRPr="000C7A26">
        <w:t>The Contractor shall carefully remove from the faces of the masonry all moss, weeds, ivy and other vegetation and thoroughly rake out joints in brickwork where roots have been removed.</w:t>
      </w:r>
    </w:p>
    <w:p w:rsidR="00D27C58" w:rsidRPr="000C7A26" w:rsidRDefault="00D27C58" w:rsidP="00D27C58">
      <w:pPr>
        <w:pStyle w:val="BodyText2"/>
      </w:pPr>
      <w:r w:rsidRPr="000C7A26">
        <w:lastRenderedPageBreak/>
        <w:t>When instructed by the Overseeing Organisation the brickwork shall be cleaned of spores, lichens, salts and other foreign surface matter by using stiff bristle brushes and clean water, or by other approved means.</w:t>
      </w:r>
    </w:p>
    <w:p w:rsidR="00D27C58" w:rsidRPr="000C7A26" w:rsidRDefault="00D27C58" w:rsidP="00D27C58">
      <w:pPr>
        <w:pStyle w:val="BodyText2"/>
      </w:pPr>
      <w:r w:rsidRPr="000C7A26">
        <w:t>Where it is not possible to remove completely the roots of any small saplings or coarse weeds the Overseeing Organisation may require the Contractor to take down such additional brickwork as may be necessary to remove the roots or alternatively to inject the roots with an approved solution to inhibit growth.</w:t>
      </w:r>
    </w:p>
    <w:p w:rsidR="00D27C58" w:rsidRPr="000C7A26" w:rsidRDefault="00D27C58" w:rsidP="00D27C58">
      <w:pPr>
        <w:pStyle w:val="BodyText2"/>
      </w:pPr>
      <w:r w:rsidRPr="000C7A26">
        <w:t xml:space="preserve">All vegetable matter removed from the bridge(s) shall be hauled from the site. </w:t>
      </w:r>
    </w:p>
    <w:p w:rsidR="00D27C58" w:rsidRPr="00DE6126" w:rsidRDefault="00D27C58" w:rsidP="00D27C58">
      <w:pPr>
        <w:pStyle w:val="Heading3"/>
        <w:rPr>
          <w:color w:val="E67C08"/>
        </w:rPr>
      </w:pPr>
      <w:r w:rsidRPr="00DE6126">
        <w:rPr>
          <w:color w:val="E67C08"/>
        </w:rPr>
        <w:t>Raking out Joints of Old Brickwork</w:t>
      </w:r>
    </w:p>
    <w:p w:rsidR="00D27C58" w:rsidRPr="000C7A26" w:rsidRDefault="00D27C58" w:rsidP="00D27C58">
      <w:pPr>
        <w:pStyle w:val="BodyText2"/>
      </w:pPr>
      <w:r w:rsidRPr="000C7A26">
        <w:t>All superficial and loosely adhering mortar shall be removed.  Joints shall then be raked with a suitable tool to remove loamy material and shall be thoroughly washed with a jet of clean water from a hose or syringe.</w:t>
      </w:r>
    </w:p>
    <w:p w:rsidR="00D27C58" w:rsidRPr="000C7A26" w:rsidRDefault="00D27C58" w:rsidP="00D27C58">
      <w:pPr>
        <w:pStyle w:val="BodyText2"/>
      </w:pPr>
      <w:r w:rsidRPr="000C7A26">
        <w:t>Raking out of large areas shall be executed in sections of 2 or 3 square metres at a time, each section being reinstated before the next section is raked out.</w:t>
      </w:r>
    </w:p>
    <w:p w:rsidR="00D27C58" w:rsidRPr="00DE6126" w:rsidRDefault="00D27C58" w:rsidP="00D27C58">
      <w:pPr>
        <w:pStyle w:val="Heading3"/>
        <w:rPr>
          <w:color w:val="E67C08"/>
        </w:rPr>
      </w:pPr>
      <w:r w:rsidRPr="00DE6126">
        <w:rPr>
          <w:color w:val="E67C08"/>
        </w:rPr>
        <w:t>Rebuilding Brickwork</w:t>
      </w:r>
    </w:p>
    <w:p w:rsidR="00D27C58" w:rsidRPr="000C7A26" w:rsidRDefault="00D27C58" w:rsidP="00D27C58">
      <w:pPr>
        <w:pStyle w:val="BodyText2"/>
      </w:pPr>
      <w:r w:rsidRPr="000C7A26">
        <w:t>Where required by the Overseeing Organisation in restoration work the Contractor shall select any sound bricks resulting from the demolition or shall use approved second-hand bricks of matching colour and texture supplied from his own sources.  These bricks shall be rebuilt in the portions of the bridge(s) most prominently exposed to view.</w:t>
      </w:r>
    </w:p>
    <w:p w:rsidR="00D27C58" w:rsidRPr="000C7A26" w:rsidRDefault="00D27C58" w:rsidP="00D27C58">
      <w:pPr>
        <w:pStyle w:val="BodyText2"/>
      </w:pPr>
      <w:r w:rsidRPr="000C7A26">
        <w:t>New bricks supplied by the Contractor shall be of the types and colours required by the Overseeing Organisation.</w:t>
      </w:r>
    </w:p>
    <w:p w:rsidR="00D27C58" w:rsidRPr="000C7A26" w:rsidRDefault="00D27C58" w:rsidP="00D27C58">
      <w:pPr>
        <w:pStyle w:val="BodyText2"/>
      </w:pPr>
      <w:r w:rsidRPr="000C7A26">
        <w:t>Replacement brickwork in walls or facings shall be bonded to the existing work and the joints between new and old work well filled with mortar.</w:t>
      </w:r>
    </w:p>
    <w:p w:rsidR="00D27C58" w:rsidRPr="00DE6126" w:rsidRDefault="00D27C58" w:rsidP="00D27C58">
      <w:pPr>
        <w:pStyle w:val="Heading3"/>
        <w:rPr>
          <w:color w:val="E67C08"/>
        </w:rPr>
      </w:pPr>
      <w:r w:rsidRPr="00DE6126">
        <w:rPr>
          <w:color w:val="E67C08"/>
        </w:rPr>
        <w:t>Joints in Brickwork</w:t>
      </w:r>
    </w:p>
    <w:p w:rsidR="00D27C58" w:rsidRPr="000C7A26" w:rsidRDefault="00D27C58" w:rsidP="00D27C58">
      <w:pPr>
        <w:pStyle w:val="BodyText2"/>
      </w:pPr>
      <w:r w:rsidRPr="000C7A26">
        <w:t>Mortar for bedding shall be of the type described in the Contract.</w:t>
      </w:r>
    </w:p>
    <w:p w:rsidR="00D27C58" w:rsidRPr="000C7A26" w:rsidRDefault="00D27C58" w:rsidP="00D27C58">
      <w:pPr>
        <w:pStyle w:val="BodyText2"/>
      </w:pPr>
      <w:r w:rsidRPr="000C7A26">
        <w:t>Joints shall be nominally 10mm wide, but the width shall be varied as necessary to maintain the appearance of the existing work.</w:t>
      </w:r>
    </w:p>
    <w:p w:rsidR="00D27C58" w:rsidRPr="00DE6126" w:rsidRDefault="00D27C58" w:rsidP="00D27C58">
      <w:pPr>
        <w:pStyle w:val="Heading3"/>
        <w:rPr>
          <w:color w:val="E67C08"/>
        </w:rPr>
      </w:pPr>
      <w:r w:rsidRPr="00DE6126">
        <w:rPr>
          <w:color w:val="E67C08"/>
        </w:rPr>
        <w:t>Pointing Brickwork</w:t>
      </w:r>
    </w:p>
    <w:p w:rsidR="00D27C58" w:rsidRPr="000C7A26" w:rsidRDefault="00D27C58" w:rsidP="00D27C58">
      <w:pPr>
        <w:pStyle w:val="BodyText2"/>
      </w:pPr>
      <w:r w:rsidRPr="000C7A26">
        <w:t>Pointing to repointed areas shall match as far as possible the texture, colour and general appearance of the sound portions of the old work.  The treatment of new brickwork shall be as follows:-</w:t>
      </w:r>
    </w:p>
    <w:p w:rsidR="00D27C58" w:rsidRPr="000C7A26" w:rsidRDefault="00D27C58" w:rsidP="00D27C58">
      <w:pPr>
        <w:pStyle w:val="ListBullet"/>
      </w:pPr>
      <w:r w:rsidRPr="000C7A26">
        <w:t xml:space="preserve">Unless extensive repointing of the old work is to be undertaken, the new work shall be </w:t>
      </w:r>
      <w:proofErr w:type="spellStart"/>
      <w:r w:rsidRPr="000C7A26">
        <w:t>unpointed</w:t>
      </w:r>
      <w:proofErr w:type="spellEnd"/>
      <w:r w:rsidRPr="000C7A26">
        <w:t xml:space="preserve"> but the mortar used for bedding shall be struck off flush with the face of brickwork and then neatly rubbed as the work proceeds.</w:t>
      </w:r>
    </w:p>
    <w:p w:rsidR="00D27C58" w:rsidRDefault="00D27C58" w:rsidP="00D27C58">
      <w:pPr>
        <w:pStyle w:val="ListBullet"/>
      </w:pPr>
      <w:r w:rsidRPr="000C7A26">
        <w:t>When the old work is to be extensively repointed or where the new brickwork is of limited extent, the joints of new work shall be raked out to a depth of 12mm and after the building of all the brickwork, shall be pointed as described below.</w:t>
      </w:r>
    </w:p>
    <w:p w:rsidR="009411DF" w:rsidRDefault="009411DF" w:rsidP="009411DF">
      <w:pPr>
        <w:pStyle w:val="ListBullet"/>
        <w:numPr>
          <w:ilvl w:val="0"/>
          <w:numId w:val="0"/>
        </w:numPr>
        <w:ind w:left="360"/>
      </w:pPr>
    </w:p>
    <w:p w:rsidR="009411DF" w:rsidRPr="000C7A26" w:rsidRDefault="009411DF" w:rsidP="009411DF">
      <w:pPr>
        <w:pStyle w:val="BodyText2"/>
      </w:pPr>
      <w:r w:rsidRPr="000C7A26">
        <w:lastRenderedPageBreak/>
        <w:t>Brickwork shall be kept damp while pointing is carried out.  Raked out joints shall be thoroughly filled with the mortar specified for pointing.  Deep joints shall first be filled to within 12mm of the surface with mortar of the mix used for bedding and well damped to ensure the absence of air voids and firm adhesion of the mortar to both sides of the joint.  The remaining volume of the joint shall then be filled with the pointing mortar.</w:t>
      </w:r>
    </w:p>
    <w:p w:rsidR="009411DF" w:rsidRPr="000C7A26" w:rsidRDefault="009411DF" w:rsidP="009411DF">
      <w:pPr>
        <w:pStyle w:val="BodyText2"/>
      </w:pPr>
      <w:r w:rsidRPr="000C7A26">
        <w:t xml:space="preserve">After the joints have been filled they shall be neatly weather struck as the work proceeds to produce a dense and uniform finish.  Mortar shall not project beyond the lower </w:t>
      </w:r>
      <w:proofErr w:type="spellStart"/>
      <w:r w:rsidRPr="000C7A26">
        <w:t>arris</w:t>
      </w:r>
      <w:proofErr w:type="spellEnd"/>
      <w:r w:rsidRPr="000C7A26">
        <w:t xml:space="preserve"> of the next course of brickwork above, and if the arises are rounded or weathered the pointing shall be slightly recessed.</w:t>
      </w:r>
    </w:p>
    <w:p w:rsidR="009411DF" w:rsidRPr="000C7A26" w:rsidRDefault="009411DF" w:rsidP="009411DF">
      <w:pPr>
        <w:pStyle w:val="BodyText2"/>
      </w:pPr>
      <w:r w:rsidRPr="000C7A26">
        <w:t>In restoration work on important bridges the Overseeing Organisation may require the pointing to be stippled with a bristle brush to match the texture of the old works.  Other forms of pointing such as tuck-pointing, may also be required.</w:t>
      </w:r>
    </w:p>
    <w:p w:rsidR="009411DF" w:rsidRPr="000C7A26" w:rsidRDefault="009411DF" w:rsidP="009411DF">
      <w:pPr>
        <w:pStyle w:val="BodyText2"/>
      </w:pPr>
      <w:r w:rsidRPr="000C7A26">
        <w:t>The Overseeing Organisation may require samples of workmanship to be carried out on less conspicuous parts of the bridge before deciding on the type of finish to be used in the elevations and parapets.</w:t>
      </w:r>
    </w:p>
    <w:p w:rsidR="009411DF" w:rsidRPr="000C7A26" w:rsidRDefault="009411DF" w:rsidP="009411DF">
      <w:pPr>
        <w:pStyle w:val="BodyText2"/>
      </w:pPr>
      <w:r w:rsidRPr="000C7A26">
        <w:t>Mechanical pointing by approved methods shall be carried out if required by the Overseeing Organisation.</w:t>
      </w:r>
    </w:p>
    <w:p w:rsidR="009411DF" w:rsidRPr="00DE6126" w:rsidRDefault="009411DF" w:rsidP="009411DF">
      <w:pPr>
        <w:pStyle w:val="Heading2"/>
        <w:rPr>
          <w:color w:val="E67C08"/>
        </w:rPr>
      </w:pPr>
      <w:r w:rsidRPr="00DE6126">
        <w:rPr>
          <w:color w:val="E67C08"/>
        </w:rPr>
        <w:t>CONCRETE AND MORTAR</w:t>
      </w:r>
    </w:p>
    <w:p w:rsidR="009411DF" w:rsidRPr="00DE6126" w:rsidRDefault="009411DF" w:rsidP="009411DF">
      <w:pPr>
        <w:pStyle w:val="Heading3"/>
        <w:rPr>
          <w:color w:val="E67C08"/>
          <w:lang w:eastAsia="fr-CA"/>
        </w:rPr>
      </w:pPr>
      <w:r w:rsidRPr="00DE6126">
        <w:rPr>
          <w:color w:val="E67C08"/>
          <w:lang w:eastAsia="fr-CA"/>
        </w:rPr>
        <w:t>Grade ST1 and ST2</w:t>
      </w:r>
    </w:p>
    <w:p w:rsidR="009411DF" w:rsidRPr="000C7A26" w:rsidRDefault="009411DF" w:rsidP="009411DF">
      <w:pPr>
        <w:pStyle w:val="BodyText2"/>
      </w:pPr>
      <w:r w:rsidRPr="000C7A26">
        <w:t xml:space="preserve">Grade ST1 </w:t>
      </w:r>
      <w:r>
        <w:t>and ST2 c</w:t>
      </w:r>
      <w:r w:rsidRPr="000C7A26">
        <w:t>oncrete</w:t>
      </w:r>
      <w:r>
        <w:t xml:space="preserve"> shall be in accordance with Series 2600 of the Specification</w:t>
      </w:r>
    </w:p>
    <w:p w:rsidR="009411DF" w:rsidRPr="00DE6126" w:rsidRDefault="009411DF" w:rsidP="009411DF">
      <w:pPr>
        <w:pStyle w:val="Heading3"/>
        <w:rPr>
          <w:color w:val="E67C08"/>
        </w:rPr>
      </w:pPr>
      <w:r w:rsidRPr="00DE6126">
        <w:rPr>
          <w:color w:val="E67C08"/>
        </w:rPr>
        <w:t>Grade 25/20 Concrete</w:t>
      </w:r>
    </w:p>
    <w:p w:rsidR="009411DF" w:rsidRPr="000C7A26" w:rsidRDefault="009411DF" w:rsidP="009411DF">
      <w:pPr>
        <w:pStyle w:val="BodyText2"/>
      </w:pPr>
      <w:r w:rsidRPr="000C7A26">
        <w:t>NOTE:</w:t>
      </w:r>
      <w:r w:rsidRPr="000C7A26">
        <w:tab/>
        <w:t>This grade of concrete is intended to be used in formwork and in backing to brick or masonry face-work and in invert protection.  It may also be used dry or semi-dry in hessian bags in underpinning or in training wall foundations placed below open water.</w:t>
      </w:r>
    </w:p>
    <w:p w:rsidR="00F550C5" w:rsidRPr="000C7A26" w:rsidRDefault="00F550C5" w:rsidP="00F550C5">
      <w:pPr>
        <w:pStyle w:val="BodyText2"/>
      </w:pPr>
      <w:r w:rsidRPr="000C7A26">
        <w:t xml:space="preserve">Grade 25/20 concrete is required to develop a </w:t>
      </w:r>
      <w:proofErr w:type="gramStart"/>
      <w:r w:rsidRPr="000C7A26">
        <w:t>28 day</w:t>
      </w:r>
      <w:proofErr w:type="gramEnd"/>
      <w:r w:rsidRPr="000C7A26">
        <w:t xml:space="preserve"> cube strength of 25 N/mm 2 and to have a maximum nominal aggregate size of 20mm.</w:t>
      </w:r>
    </w:p>
    <w:p w:rsidR="00F550C5" w:rsidRPr="000C7A26" w:rsidRDefault="00F550C5" w:rsidP="00F550C5">
      <w:pPr>
        <w:pStyle w:val="BodyText2"/>
      </w:pPr>
      <w:r w:rsidRPr="000C7A26">
        <w:t>The general requirements for mixing, handling and placing shall be those specified in Series 1700 of the Specification.</w:t>
      </w:r>
    </w:p>
    <w:p w:rsidR="00F550C5" w:rsidRPr="000C7A26" w:rsidRDefault="00F550C5" w:rsidP="00F550C5">
      <w:pPr>
        <w:pStyle w:val="BodyText2"/>
      </w:pPr>
      <w:r w:rsidRPr="000C7A26">
        <w:t xml:space="preserve">Ready-mixed concrete may be used subject to the Overseeing Organisation's prior approval of the supplier.  Individual small quantities may be mixed on site using a tilting drum or batch type mixer approved by the Overseeing </w:t>
      </w:r>
      <w:r>
        <w:t>Organisation.  Mixing by hand sha</w:t>
      </w:r>
      <w:r w:rsidRPr="000C7A26">
        <w:t>ll not be permitted for this class of concrete.</w:t>
      </w:r>
    </w:p>
    <w:p w:rsidR="00021D71" w:rsidRPr="00DE6126" w:rsidRDefault="00021D71" w:rsidP="00021D71">
      <w:pPr>
        <w:pStyle w:val="Heading3"/>
        <w:rPr>
          <w:color w:val="E67C08"/>
        </w:rPr>
      </w:pPr>
      <w:r w:rsidRPr="00DE6126">
        <w:rPr>
          <w:color w:val="E67C08"/>
        </w:rPr>
        <w:t>Grade 30/20 and 40/20 Concrete (Structural Concrete)</w:t>
      </w:r>
    </w:p>
    <w:p w:rsidR="00021D71" w:rsidRPr="000C7A26" w:rsidRDefault="00021D71" w:rsidP="00021D71">
      <w:pPr>
        <w:pStyle w:val="BodyText2"/>
      </w:pPr>
      <w:r w:rsidRPr="000C7A26">
        <w:t>NOTE:</w:t>
      </w:r>
      <w:r w:rsidRPr="000C7A26">
        <w:tab/>
        <w:t>These grades of concrete are intended for all structural work.</w:t>
      </w:r>
    </w:p>
    <w:p w:rsidR="00021D71" w:rsidRPr="000C7A26" w:rsidRDefault="00021D71" w:rsidP="00021D71">
      <w:pPr>
        <w:pStyle w:val="BodyText2"/>
      </w:pPr>
      <w:r w:rsidRPr="000C7A26">
        <w:t>Grades 30/20 and 40/20 concrete are required to develop 28 day cube strengths of 30 and 40 N/mm 2 respectively and to have a maximum nominal aggregate size of 20mm.</w:t>
      </w:r>
    </w:p>
    <w:p w:rsidR="00021D71" w:rsidRPr="000C7A26" w:rsidRDefault="00021D71" w:rsidP="00021D71">
      <w:pPr>
        <w:pStyle w:val="BodyText2"/>
      </w:pPr>
      <w:r w:rsidRPr="000C7A26">
        <w:t xml:space="preserve">Ready mixed concrete shall be used subject to the Overseeing Organisations prior approval </w:t>
      </w:r>
      <w:r>
        <w:t>of the supplier.  Site mixing sha</w:t>
      </w:r>
      <w:r w:rsidRPr="000C7A26">
        <w:t>ll not be permitted for these grades of concrete.</w:t>
      </w:r>
    </w:p>
    <w:p w:rsidR="009411DF" w:rsidRDefault="009411DF" w:rsidP="009411DF">
      <w:pPr>
        <w:pStyle w:val="ListBullet"/>
        <w:numPr>
          <w:ilvl w:val="0"/>
          <w:numId w:val="0"/>
        </w:numPr>
        <w:ind w:left="360"/>
      </w:pPr>
    </w:p>
    <w:p w:rsidR="00D27C58" w:rsidRPr="000C7A26" w:rsidRDefault="00D27C58" w:rsidP="00D27C58">
      <w:pPr>
        <w:pStyle w:val="BodyText2"/>
      </w:pPr>
      <w:r w:rsidRPr="000C7A26">
        <w:lastRenderedPageBreak/>
        <w:t>Structural concrete shall comply with series 1700 of the specification for Highway Works issued in 1998 by the Department of Transport.</w:t>
      </w:r>
    </w:p>
    <w:p w:rsidR="00D27C58" w:rsidRPr="000C7A26" w:rsidRDefault="00D27C58" w:rsidP="00D27C58">
      <w:pPr>
        <w:pStyle w:val="BodyText2"/>
      </w:pPr>
      <w:r w:rsidRPr="000C7A26">
        <w:t>The minimum cement content for all structural concrete shall be 325 Kg/m3 and the maximum water cement ratio 0.45.</w:t>
      </w:r>
    </w:p>
    <w:p w:rsidR="00D27C58" w:rsidRPr="00DE6126" w:rsidRDefault="00D27C58" w:rsidP="00D27C58">
      <w:pPr>
        <w:pStyle w:val="Heading3"/>
        <w:rPr>
          <w:color w:val="E67C08"/>
        </w:rPr>
      </w:pPr>
      <w:r w:rsidRPr="00DE6126">
        <w:rPr>
          <w:color w:val="E67C08"/>
        </w:rPr>
        <w:t>Lean Concrete</w:t>
      </w:r>
    </w:p>
    <w:p w:rsidR="00D27C58" w:rsidRPr="000C7A26" w:rsidRDefault="00D27C58" w:rsidP="00D27C58">
      <w:pPr>
        <w:pStyle w:val="BodyText2"/>
      </w:pPr>
      <w:r w:rsidRPr="000C7A26">
        <w:t>NOTE:</w:t>
      </w:r>
      <w:r w:rsidRPr="000C7A26">
        <w:tab/>
        <w:t>This class of concrete is intended to be used in carriageway and footpath foundations or for porous back-fill to abutments and other walls whe</w:t>
      </w:r>
      <w:r>
        <w:t>n</w:t>
      </w:r>
      <w:r w:rsidRPr="000C7A26">
        <w:t xml:space="preserve"> instructed.</w:t>
      </w:r>
    </w:p>
    <w:p w:rsidR="00D27C58" w:rsidRPr="000C7A26" w:rsidRDefault="00D27C58" w:rsidP="00D27C58">
      <w:pPr>
        <w:pStyle w:val="BodyText2"/>
      </w:pPr>
      <w:r w:rsidRPr="000C7A26">
        <w:t>Lean concrete shall have an aggregate/cement ratio of between 15:1 and 20:1.  It shall comply in all other respects with Series 1000 of the Specification.</w:t>
      </w:r>
    </w:p>
    <w:p w:rsidR="00D27C58" w:rsidRPr="00DE6126" w:rsidRDefault="00D27C58" w:rsidP="00D27C58">
      <w:pPr>
        <w:pStyle w:val="Heading3"/>
        <w:rPr>
          <w:color w:val="E67C08"/>
        </w:rPr>
      </w:pPr>
      <w:r w:rsidRPr="00DE6126">
        <w:rPr>
          <w:color w:val="E67C08"/>
        </w:rPr>
        <w:t>Mortar for Bedding</w:t>
      </w:r>
    </w:p>
    <w:p w:rsidR="00D27C58" w:rsidRDefault="00D27C58" w:rsidP="00D27C58">
      <w:pPr>
        <w:pStyle w:val="BodyText2"/>
      </w:pPr>
      <w:r w:rsidRPr="000C7A26">
        <w:t>Mortar for bedding, brickwork, blockwork and masonry shall be mixed in the proportions given in the following Table according to the mortar class required by the Overseeing Organisation.  The proportions stated are by volume.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1960"/>
        <w:gridCol w:w="1962"/>
        <w:gridCol w:w="1983"/>
      </w:tblGrid>
      <w:tr w:rsidR="00DE3D8B" w:rsidRPr="00D34234" w:rsidTr="00D34234">
        <w:tc>
          <w:tcPr>
            <w:tcW w:w="2003" w:type="dxa"/>
            <w:shd w:val="clear" w:color="auto" w:fill="D9D9D9" w:themeFill="background1" w:themeFillShade="D9"/>
          </w:tcPr>
          <w:p w:rsidR="00DE3D8B" w:rsidRPr="00D34234" w:rsidRDefault="00DE3D8B" w:rsidP="005C26EF">
            <w:pPr>
              <w:rPr>
                <w:b/>
              </w:rPr>
            </w:pPr>
            <w:r w:rsidRPr="00D34234">
              <w:rPr>
                <w:b/>
              </w:rPr>
              <w:t>Class of Mortar</w:t>
            </w:r>
          </w:p>
        </w:tc>
        <w:tc>
          <w:tcPr>
            <w:tcW w:w="2017" w:type="dxa"/>
            <w:shd w:val="clear" w:color="auto" w:fill="D9D9D9" w:themeFill="background1" w:themeFillShade="D9"/>
          </w:tcPr>
          <w:p w:rsidR="00DE3D8B" w:rsidRPr="00D34234" w:rsidRDefault="00DE3D8B" w:rsidP="005C26EF">
            <w:pPr>
              <w:rPr>
                <w:b/>
              </w:rPr>
            </w:pPr>
            <w:r w:rsidRPr="00D34234">
              <w:rPr>
                <w:b/>
              </w:rPr>
              <w:t>Cement: lime: sand*</w:t>
            </w:r>
          </w:p>
        </w:tc>
        <w:tc>
          <w:tcPr>
            <w:tcW w:w="2018" w:type="dxa"/>
            <w:shd w:val="clear" w:color="auto" w:fill="D9D9D9" w:themeFill="background1" w:themeFillShade="D9"/>
          </w:tcPr>
          <w:p w:rsidR="00DE3D8B" w:rsidRPr="00D34234" w:rsidRDefault="00DE3D8B" w:rsidP="005C26EF">
            <w:pPr>
              <w:rPr>
                <w:b/>
              </w:rPr>
            </w:pPr>
            <w:r w:rsidRPr="00D34234">
              <w:rPr>
                <w:b/>
              </w:rPr>
              <w:t>Masonry cement: sand</w:t>
            </w:r>
          </w:p>
        </w:tc>
        <w:tc>
          <w:tcPr>
            <w:tcW w:w="2030" w:type="dxa"/>
            <w:shd w:val="clear" w:color="auto" w:fill="D9D9D9" w:themeFill="background1" w:themeFillShade="D9"/>
          </w:tcPr>
          <w:p w:rsidR="00DE3D8B" w:rsidRPr="00D34234" w:rsidRDefault="00DE3D8B" w:rsidP="005C26EF">
            <w:pPr>
              <w:rPr>
                <w:b/>
              </w:rPr>
            </w:pPr>
            <w:r w:rsidRPr="00D34234">
              <w:rPr>
                <w:b/>
              </w:rPr>
              <w:t>Cement: sand with plasticiser</w:t>
            </w:r>
          </w:p>
        </w:tc>
      </w:tr>
      <w:tr w:rsidR="00DE3D8B" w:rsidRPr="000C7A26" w:rsidTr="005C26EF">
        <w:tc>
          <w:tcPr>
            <w:tcW w:w="2003" w:type="dxa"/>
            <w:shd w:val="clear" w:color="auto" w:fill="auto"/>
          </w:tcPr>
          <w:p w:rsidR="00DE3D8B" w:rsidRPr="000C7A26" w:rsidRDefault="00DE3D8B" w:rsidP="005C26EF">
            <w:r w:rsidRPr="000C7A26">
              <w:t>1</w:t>
            </w:r>
          </w:p>
        </w:tc>
        <w:tc>
          <w:tcPr>
            <w:tcW w:w="2017" w:type="dxa"/>
            <w:shd w:val="clear" w:color="auto" w:fill="auto"/>
          </w:tcPr>
          <w:p w:rsidR="00DE3D8B" w:rsidRPr="000C7A26" w:rsidRDefault="00DE3D8B" w:rsidP="005C26EF">
            <w:r w:rsidRPr="000C7A26">
              <w:t>1 : 0-0.25 : 3</w:t>
            </w:r>
          </w:p>
        </w:tc>
        <w:tc>
          <w:tcPr>
            <w:tcW w:w="2018" w:type="dxa"/>
            <w:shd w:val="clear" w:color="auto" w:fill="auto"/>
          </w:tcPr>
          <w:p w:rsidR="00DE3D8B" w:rsidRPr="000C7A26" w:rsidRDefault="00DE3D8B" w:rsidP="005C26EF">
            <w:r w:rsidRPr="000C7A26">
              <w:t>-</w:t>
            </w:r>
          </w:p>
        </w:tc>
        <w:tc>
          <w:tcPr>
            <w:tcW w:w="2030" w:type="dxa"/>
            <w:shd w:val="clear" w:color="auto" w:fill="auto"/>
          </w:tcPr>
          <w:p w:rsidR="00DE3D8B" w:rsidRPr="000C7A26" w:rsidRDefault="00DE3D8B" w:rsidP="005C26EF">
            <w:r w:rsidRPr="000C7A26">
              <w:t>-</w:t>
            </w:r>
          </w:p>
        </w:tc>
      </w:tr>
      <w:tr w:rsidR="00DE3D8B" w:rsidRPr="000C7A26" w:rsidTr="005C26EF">
        <w:tc>
          <w:tcPr>
            <w:tcW w:w="2003" w:type="dxa"/>
            <w:shd w:val="clear" w:color="auto" w:fill="auto"/>
          </w:tcPr>
          <w:p w:rsidR="00DE3D8B" w:rsidRPr="000C7A26" w:rsidRDefault="00DE3D8B" w:rsidP="005C26EF">
            <w:r w:rsidRPr="000C7A26">
              <w:t>2</w:t>
            </w:r>
          </w:p>
        </w:tc>
        <w:tc>
          <w:tcPr>
            <w:tcW w:w="2017" w:type="dxa"/>
            <w:shd w:val="clear" w:color="auto" w:fill="auto"/>
          </w:tcPr>
          <w:p w:rsidR="00DE3D8B" w:rsidRPr="000C7A26" w:rsidRDefault="00DE3D8B" w:rsidP="005C26EF">
            <w:r w:rsidRPr="000C7A26">
              <w:t>1 : 0.5 : 4-4.5</w:t>
            </w:r>
          </w:p>
        </w:tc>
        <w:tc>
          <w:tcPr>
            <w:tcW w:w="2018" w:type="dxa"/>
            <w:shd w:val="clear" w:color="auto" w:fill="auto"/>
          </w:tcPr>
          <w:p w:rsidR="00DE3D8B" w:rsidRPr="000C7A26" w:rsidRDefault="00DE3D8B" w:rsidP="005C26EF">
            <w:r w:rsidRPr="000C7A26">
              <w:t>1 : 2.5-3.5</w:t>
            </w:r>
          </w:p>
        </w:tc>
        <w:tc>
          <w:tcPr>
            <w:tcW w:w="2030" w:type="dxa"/>
            <w:shd w:val="clear" w:color="auto" w:fill="auto"/>
          </w:tcPr>
          <w:p w:rsidR="00DE3D8B" w:rsidRPr="000C7A26" w:rsidRDefault="00DE3D8B" w:rsidP="005C26EF">
            <w:r w:rsidRPr="000C7A26">
              <w:t>1 : 3-4</w:t>
            </w:r>
          </w:p>
        </w:tc>
      </w:tr>
      <w:tr w:rsidR="00DE3D8B" w:rsidRPr="000C7A26" w:rsidTr="005C26EF">
        <w:tc>
          <w:tcPr>
            <w:tcW w:w="2003" w:type="dxa"/>
            <w:shd w:val="clear" w:color="auto" w:fill="auto"/>
          </w:tcPr>
          <w:p w:rsidR="00DE3D8B" w:rsidRPr="000C7A26" w:rsidRDefault="00DE3D8B" w:rsidP="005C26EF">
            <w:r w:rsidRPr="000C7A26">
              <w:t>3</w:t>
            </w:r>
          </w:p>
        </w:tc>
        <w:tc>
          <w:tcPr>
            <w:tcW w:w="2017" w:type="dxa"/>
            <w:shd w:val="clear" w:color="auto" w:fill="auto"/>
          </w:tcPr>
          <w:p w:rsidR="00DE3D8B" w:rsidRPr="000C7A26" w:rsidRDefault="00DE3D8B" w:rsidP="005C26EF">
            <w:r w:rsidRPr="000C7A26">
              <w:t>1 : 1 : 5-6</w:t>
            </w:r>
          </w:p>
        </w:tc>
        <w:tc>
          <w:tcPr>
            <w:tcW w:w="2018" w:type="dxa"/>
            <w:shd w:val="clear" w:color="auto" w:fill="auto"/>
          </w:tcPr>
          <w:p w:rsidR="00DE3D8B" w:rsidRPr="000C7A26" w:rsidRDefault="00DE3D8B" w:rsidP="005C26EF">
            <w:r w:rsidRPr="000C7A26">
              <w:t>1 : 4.5</w:t>
            </w:r>
          </w:p>
        </w:tc>
        <w:tc>
          <w:tcPr>
            <w:tcW w:w="2030" w:type="dxa"/>
            <w:shd w:val="clear" w:color="auto" w:fill="auto"/>
          </w:tcPr>
          <w:p w:rsidR="00DE3D8B" w:rsidRPr="000C7A26" w:rsidRDefault="00DE3D8B" w:rsidP="005C26EF">
            <w:r w:rsidRPr="000C7A26">
              <w:t>1 : 5-6</w:t>
            </w:r>
          </w:p>
        </w:tc>
      </w:tr>
    </w:tbl>
    <w:p w:rsidR="00D27C58" w:rsidRDefault="00D27C58" w:rsidP="00D27C58">
      <w:pPr>
        <w:ind w:firstLine="720"/>
      </w:pPr>
      <w:r w:rsidRPr="000C7A26">
        <w:t>*</w:t>
      </w:r>
      <w:r w:rsidRPr="000C7A26">
        <w:tab/>
        <w:t>See sub-clause (4)</w:t>
      </w:r>
    </w:p>
    <w:p w:rsidR="00171683" w:rsidRPr="000C7A26" w:rsidRDefault="00171683" w:rsidP="00171683">
      <w:pPr>
        <w:pStyle w:val="BodyText2"/>
      </w:pPr>
      <w:r w:rsidRPr="000C7A26">
        <w:t>For work in which a Class 3 mortar is required, the Contractor shall select the appropriate mortar from one of the mixes for this Clas</w:t>
      </w:r>
      <w:r>
        <w:t>s given in the Table.  Plasticis</w:t>
      </w:r>
      <w:r w:rsidRPr="000C7A26">
        <w:t>er shall be free from calcium chloride or similar salts.</w:t>
      </w:r>
    </w:p>
    <w:p w:rsidR="00171683" w:rsidRPr="000C7A26" w:rsidRDefault="00171683" w:rsidP="00171683">
      <w:pPr>
        <w:pStyle w:val="BodyText2"/>
      </w:pPr>
      <w:r w:rsidRPr="000C7A26">
        <w:t>The inclusion of lime in Class 1 mortar is optional.  The proportions of lime given in the Table are for lime putty.  If the lime is measured as dry hydrate, the amount may be increased up to 1.5 volumes for each volume of lime putty.  Where a range of sand contents is given in the Table the higher shall be used for well-graded sand and the lower for coarse or uniformly fine sand.</w:t>
      </w:r>
    </w:p>
    <w:p w:rsidR="00171683" w:rsidRPr="000C7A26" w:rsidRDefault="00171683" w:rsidP="00171683">
      <w:pPr>
        <w:pStyle w:val="BodyText2"/>
      </w:pPr>
      <w:r w:rsidRPr="000C7A26">
        <w:t>Sand shall be a natural sand or crushed natural stone or a combination of both as specified in B.S. 1200.  For limestone masonry a stone dust derived from the parent stone, or other approved stone dust, shall be used.</w:t>
      </w:r>
    </w:p>
    <w:p w:rsidR="00171683" w:rsidRPr="000C7A26" w:rsidRDefault="00171683" w:rsidP="00171683">
      <w:pPr>
        <w:pStyle w:val="BodyText2"/>
      </w:pPr>
      <w:r w:rsidRPr="000C7A26">
        <w:t>Mortar shall be mixed thoroughly either by hand or mechanically until it is of a uniform colour and consistency.  The constituents shall be accurately gauged, allowance being made for the bulking of sand.  Mortar shall be made in small quantities only as and when required.  Mortar which has begun to set or which has been mixed for a period of more than one hour in the case of Class 1 mortar or more than two hours in the case of other Classes shall be discarded.</w:t>
      </w:r>
    </w:p>
    <w:p w:rsidR="00171683" w:rsidRPr="00DE6126" w:rsidRDefault="00171683" w:rsidP="00171683">
      <w:pPr>
        <w:pStyle w:val="Heading3"/>
        <w:rPr>
          <w:color w:val="E67C08"/>
        </w:rPr>
      </w:pPr>
      <w:r w:rsidRPr="00DE6126">
        <w:rPr>
          <w:color w:val="E67C08"/>
        </w:rPr>
        <w:t>Mortar for Pointing</w:t>
      </w:r>
    </w:p>
    <w:p w:rsidR="00171683" w:rsidRPr="000C7A26" w:rsidRDefault="00171683" w:rsidP="00171683">
      <w:pPr>
        <w:pStyle w:val="BodyText2"/>
      </w:pPr>
      <w:r w:rsidRPr="000C7A26">
        <w:t>Notwithstanding the presence of fine-grained or dirty sands in the original joints, sand shall be clean, sharp, and of a colour similar to that in the existing work.  For limestone masonry the aggregate shall be stone dust derived from the parent stone, or other approved stone dust.</w:t>
      </w:r>
    </w:p>
    <w:p w:rsidR="00171683" w:rsidRPr="000C7A26" w:rsidRDefault="00171683" w:rsidP="00171683">
      <w:pPr>
        <w:pStyle w:val="BodyText2"/>
      </w:pPr>
      <w:r w:rsidRPr="000C7A26">
        <w:t xml:space="preserve">Lime shall be Blue </w:t>
      </w:r>
      <w:proofErr w:type="spellStart"/>
      <w:r w:rsidRPr="000C7A26">
        <w:t>Lias</w:t>
      </w:r>
      <w:proofErr w:type="spellEnd"/>
      <w:r w:rsidRPr="000C7A26">
        <w:t xml:space="preserve"> or other approved hydraulic lime.  A suitable material is </w:t>
      </w:r>
      <w:proofErr w:type="spellStart"/>
      <w:r w:rsidRPr="000C7A26">
        <w:t>Hydrolised</w:t>
      </w:r>
      <w:proofErr w:type="spellEnd"/>
      <w:r w:rsidRPr="000C7A26">
        <w:t xml:space="preserve"> Hydraulic Lime supplied by East Anglican Cement Co Ltd., </w:t>
      </w:r>
      <w:proofErr w:type="spellStart"/>
      <w:r w:rsidRPr="000C7A26">
        <w:t>Shepreth</w:t>
      </w:r>
      <w:proofErr w:type="spellEnd"/>
      <w:r w:rsidRPr="000C7A26">
        <w:t xml:space="preserve">, </w:t>
      </w:r>
      <w:proofErr w:type="spellStart"/>
      <w:r w:rsidRPr="000C7A26">
        <w:t>Nr</w:t>
      </w:r>
      <w:proofErr w:type="spellEnd"/>
      <w:r w:rsidRPr="000C7A26">
        <w:t xml:space="preserve"> Royston, </w:t>
      </w:r>
      <w:proofErr w:type="gramStart"/>
      <w:r w:rsidRPr="000C7A26">
        <w:t>Herts</w:t>
      </w:r>
      <w:proofErr w:type="gramEnd"/>
      <w:r w:rsidRPr="000C7A26">
        <w:t>.</w:t>
      </w:r>
    </w:p>
    <w:p w:rsidR="00171683" w:rsidRPr="000C7A26" w:rsidRDefault="00171683" w:rsidP="00D27C58">
      <w:pPr>
        <w:ind w:firstLine="720"/>
      </w:pPr>
    </w:p>
    <w:p w:rsidR="00D27C58" w:rsidRPr="000C7A26" w:rsidRDefault="00D27C58" w:rsidP="00D27C58">
      <w:pPr>
        <w:pStyle w:val="BodyText2"/>
      </w:pPr>
      <w:r w:rsidRPr="000C7A26">
        <w:lastRenderedPageBreak/>
        <w:t>The pointing mortar shall be mixed in the proportions 1 part Ordinary Portland Cement:  1 part lime:  5 parts aggregate, and in accordance with the provisions of Clause 5.05 (5) above for a Class 3 mortar.</w:t>
      </w:r>
    </w:p>
    <w:p w:rsidR="00D27C58" w:rsidRPr="00DE6126" w:rsidRDefault="00D27C58" w:rsidP="00D27C58">
      <w:pPr>
        <w:pStyle w:val="Heading3"/>
        <w:rPr>
          <w:color w:val="E67C08"/>
        </w:rPr>
      </w:pPr>
      <w:r w:rsidRPr="00DE6126">
        <w:rPr>
          <w:color w:val="E67C08"/>
        </w:rPr>
        <w:t>Concrete Repairs using Flowable Concrete Repair Techniques</w:t>
      </w:r>
    </w:p>
    <w:p w:rsidR="00D27C58" w:rsidRPr="00DE6126" w:rsidRDefault="00D27C58" w:rsidP="00D27C58">
      <w:pPr>
        <w:pStyle w:val="Heading4"/>
        <w:rPr>
          <w:color w:val="E67C08"/>
        </w:rPr>
      </w:pPr>
      <w:r w:rsidRPr="00DE6126">
        <w:rPr>
          <w:color w:val="E67C08"/>
        </w:rPr>
        <w:t>Limits of Works</w:t>
      </w:r>
    </w:p>
    <w:p w:rsidR="00D27C58" w:rsidRPr="000C7A26" w:rsidRDefault="00D27C58" w:rsidP="00D27C58">
      <w:pPr>
        <w:pStyle w:val="BodyText2"/>
      </w:pPr>
      <w:r w:rsidRPr="000C7A26">
        <w:t>To determine the exact limits of work the following tests may be required to be carried out by the Contractor under the supervision of the Overseeing Organisation.</w:t>
      </w:r>
    </w:p>
    <w:p w:rsidR="00D27C58" w:rsidRPr="000C7A26" w:rsidRDefault="00D27C58" w:rsidP="00D27C58">
      <w:pPr>
        <w:pStyle w:val="ListBullet"/>
      </w:pPr>
      <w:r w:rsidRPr="000C7A26">
        <w:t>Thorough hammer testing of concrete surfaces.</w:t>
      </w:r>
    </w:p>
    <w:p w:rsidR="00D27C58" w:rsidRDefault="00D27C58" w:rsidP="00D27C58">
      <w:pPr>
        <w:pStyle w:val="ListBullet"/>
      </w:pPr>
      <w:r w:rsidRPr="000C7A26">
        <w:t>Obtaining samples to determine the extent of contaminated concrete.</w:t>
      </w:r>
    </w:p>
    <w:p w:rsidR="00F550C5" w:rsidRPr="00DE6126" w:rsidRDefault="00F550C5" w:rsidP="00F550C5">
      <w:pPr>
        <w:pStyle w:val="Heading4"/>
        <w:rPr>
          <w:color w:val="E67C08"/>
        </w:rPr>
      </w:pPr>
      <w:r w:rsidRPr="00DE6126">
        <w:rPr>
          <w:color w:val="E67C08"/>
        </w:rPr>
        <w:t>Breaking Out</w:t>
      </w:r>
    </w:p>
    <w:p w:rsidR="00F550C5" w:rsidRPr="000C7A26" w:rsidRDefault="00F550C5" w:rsidP="00F550C5">
      <w:pPr>
        <w:pStyle w:val="BodyText2"/>
      </w:pPr>
      <w:r w:rsidRPr="000C7A26">
        <w:t>The Contractor is to break out all loose and defective concrete including breaking around steel reinforcing bars to the limits of corrosion and as directed by the Overseeing Organisation.  The Contractor sh</w:t>
      </w:r>
      <w:r>
        <w:t>all note that the d</w:t>
      </w:r>
      <w:r w:rsidRPr="000C7A26">
        <w:t>epth of contaminated concrete may exceed 100mm from the face and may be located behind closely spaced reinforcing bars.</w:t>
      </w:r>
    </w:p>
    <w:p w:rsidR="00F550C5" w:rsidRPr="000C7A26" w:rsidRDefault="00F550C5" w:rsidP="00F550C5">
      <w:pPr>
        <w:pStyle w:val="BodyText2"/>
      </w:pPr>
      <w:r w:rsidRPr="000C7A26">
        <w:t>The extremities of all repair areas shall be recessed at least 10mm to avoid feather edging.</w:t>
      </w:r>
    </w:p>
    <w:p w:rsidR="00F2525D" w:rsidRPr="000C7A26" w:rsidRDefault="00F2525D" w:rsidP="00F2525D">
      <w:pPr>
        <w:pStyle w:val="BodyText2"/>
      </w:pPr>
      <w:r w:rsidRPr="000C7A26">
        <w:t>Where reinforcement is partially or completely exposed and found to be corroded, the Contractor is to remove surrounding sound concrete to enable access to complete corroded surface of the steel, with the agreement of the Overseeing Organisation.</w:t>
      </w:r>
    </w:p>
    <w:p w:rsidR="00F2525D" w:rsidRPr="000C7A26" w:rsidRDefault="00F2525D" w:rsidP="00F2525D">
      <w:pPr>
        <w:pStyle w:val="BodyText2"/>
      </w:pPr>
      <w:r w:rsidRPr="000C7A26">
        <w:t>The extent of breaking out required and the methods employed for breaking out in any area shall be agreed with the Overseeing Organisation.</w:t>
      </w:r>
    </w:p>
    <w:p w:rsidR="00F2525D" w:rsidRPr="000C7A26" w:rsidRDefault="00F2525D" w:rsidP="00F2525D">
      <w:pPr>
        <w:pStyle w:val="BodyText2"/>
      </w:pPr>
      <w:r w:rsidRPr="000C7A26">
        <w:t>The breaking out shall be undertaken in such a fashion as to avoid deep pitting and to be of a shape and texture to avoid entrapment of air or water when the concrete is being placed.</w:t>
      </w:r>
    </w:p>
    <w:p w:rsidR="00F2525D" w:rsidRPr="000C7A26" w:rsidRDefault="00F2525D" w:rsidP="00F2525D">
      <w:pPr>
        <w:pStyle w:val="BodyText2"/>
      </w:pPr>
      <w:r w:rsidRPr="000C7A26">
        <w:t>The Overseeing Organisation shall impose whatever restrictions he considers necessary to maintain the integrity of the structure during the works.</w:t>
      </w:r>
    </w:p>
    <w:p w:rsidR="00F2525D" w:rsidRPr="00DE6126" w:rsidRDefault="00F2525D" w:rsidP="00F2525D">
      <w:pPr>
        <w:pStyle w:val="Heading4"/>
        <w:rPr>
          <w:color w:val="E67C08"/>
        </w:rPr>
      </w:pPr>
      <w:r w:rsidRPr="00DE6126">
        <w:rPr>
          <w:color w:val="E67C08"/>
        </w:rPr>
        <w:t>Reinforcement</w:t>
      </w:r>
    </w:p>
    <w:p w:rsidR="00F2525D" w:rsidRPr="000C7A26" w:rsidRDefault="00F2525D" w:rsidP="00F2525D">
      <w:pPr>
        <w:pStyle w:val="BodyText2"/>
      </w:pPr>
      <w:r w:rsidRPr="000C7A26">
        <w:t>The Contractor is to remove all scale and rust from exposed reinforcement by means of grit blasting to expose a bright surface</w:t>
      </w:r>
      <w:r>
        <w:t>, in accordance with current British and European Standards.</w:t>
      </w:r>
    </w:p>
    <w:p w:rsidR="00F2525D" w:rsidRPr="000C7A26" w:rsidRDefault="00F2525D" w:rsidP="00F2525D">
      <w:pPr>
        <w:pStyle w:val="BodyText2"/>
      </w:pPr>
      <w:r w:rsidRPr="000C7A26">
        <w:t>Reinforcement shall be high pressure water washed to remove chlorides from pitted areas of steel.</w:t>
      </w:r>
    </w:p>
    <w:p w:rsidR="00F2525D" w:rsidRPr="000C7A26" w:rsidRDefault="00F2525D" w:rsidP="00F2525D">
      <w:pPr>
        <w:pStyle w:val="BodyText2"/>
      </w:pPr>
      <w:r w:rsidRPr="000C7A26">
        <w:t>The Contractor sh</w:t>
      </w:r>
      <w:r>
        <w:t>all</w:t>
      </w:r>
      <w:r w:rsidRPr="000C7A26">
        <w:t xml:space="preserve"> allow for replacement of reinforcement where severe corrosion has taken place, and in areas where the Overseeing Organisation determines there is insufficient mechanical bond provided by the exposed reinforcement.</w:t>
      </w:r>
    </w:p>
    <w:p w:rsidR="00F2525D" w:rsidRPr="00DE6126" w:rsidRDefault="00F2525D" w:rsidP="00F2525D">
      <w:pPr>
        <w:pStyle w:val="Heading4"/>
        <w:rPr>
          <w:color w:val="E67C08"/>
        </w:rPr>
      </w:pPr>
      <w:r w:rsidRPr="00DE6126">
        <w:rPr>
          <w:color w:val="E67C08"/>
        </w:rPr>
        <w:t>Formwork</w:t>
      </w:r>
    </w:p>
    <w:p w:rsidR="00F2525D" w:rsidRPr="000C7A26" w:rsidRDefault="00F2525D" w:rsidP="00F2525D">
      <w:pPr>
        <w:pStyle w:val="BodyText2"/>
      </w:pPr>
      <w:r w:rsidRPr="000C7A26">
        <w:t>Formwork shall be Class F3 fixed as necessary to make good damaged concrete to the final profile.</w:t>
      </w:r>
    </w:p>
    <w:p w:rsidR="00F550C5" w:rsidRDefault="00F550C5" w:rsidP="00F550C5">
      <w:pPr>
        <w:pStyle w:val="ListBullet"/>
        <w:numPr>
          <w:ilvl w:val="0"/>
          <w:numId w:val="0"/>
        </w:numPr>
        <w:ind w:left="360" w:hanging="360"/>
      </w:pPr>
    </w:p>
    <w:p w:rsidR="00F550C5" w:rsidRPr="000C7A26" w:rsidRDefault="00F550C5" w:rsidP="00F550C5">
      <w:pPr>
        <w:pStyle w:val="BodyText2"/>
      </w:pPr>
      <w:r w:rsidRPr="000C7A26">
        <w:lastRenderedPageBreak/>
        <w:t>All formwork joints shall be vertical on side faces of a member and normal to the side faces on the soffit or a member.</w:t>
      </w:r>
    </w:p>
    <w:p w:rsidR="00F550C5" w:rsidRPr="000C7A26" w:rsidRDefault="00F550C5" w:rsidP="00F550C5">
      <w:pPr>
        <w:pStyle w:val="BodyText2"/>
      </w:pPr>
      <w:r w:rsidRPr="000C7A26">
        <w:t>All formwork where required shall have an inlet system incorporated into the shutter to allow the concrete to be introduced via an external pipe, either pumped or poured with a suitable head.</w:t>
      </w:r>
    </w:p>
    <w:p w:rsidR="00F550C5" w:rsidRPr="000C7A26" w:rsidRDefault="00F550C5" w:rsidP="00F550C5">
      <w:pPr>
        <w:pStyle w:val="BodyText2"/>
      </w:pPr>
      <w:r w:rsidRPr="000C7A26">
        <w:t>The shutter shall be filled with clean, potable water for a period of not less than 4 hours immediately prior to the replacement of the concrete.  The shutter shall be completely drained and care must be taken to ensure that all residual water is removed before the introduction of the concrete.</w:t>
      </w:r>
    </w:p>
    <w:p w:rsidR="00F550C5" w:rsidRPr="000C7A26" w:rsidRDefault="00F550C5" w:rsidP="00F550C5">
      <w:pPr>
        <w:pStyle w:val="BodyText2"/>
      </w:pPr>
      <w:r w:rsidRPr="000C7A26">
        <w:t>The Contractor shall increase the existing cover to the reinforcement by 20mm throughout in such a manner as to leave no blemishes, imperfections, inconsistency in colour or line on the face or soffit of the crosshead.</w:t>
      </w:r>
    </w:p>
    <w:p w:rsidR="00F550C5" w:rsidRPr="00DE6126" w:rsidRDefault="00F550C5" w:rsidP="00F550C5">
      <w:pPr>
        <w:pStyle w:val="Heading4"/>
        <w:rPr>
          <w:color w:val="E67C08"/>
        </w:rPr>
      </w:pPr>
      <w:r w:rsidRPr="00DE6126">
        <w:rPr>
          <w:color w:val="E67C08"/>
        </w:rPr>
        <w:t>Surface Preparation</w:t>
      </w:r>
    </w:p>
    <w:p w:rsidR="00F550C5" w:rsidRPr="000C7A26" w:rsidRDefault="00F550C5" w:rsidP="00F550C5">
      <w:pPr>
        <w:pStyle w:val="BodyText2"/>
      </w:pPr>
      <w:r w:rsidRPr="000C7A26">
        <w:t>After breaking out and prior to application of priming or bonding coats to steel or concrete the Contractor shall ensure the substrate is clean and free of unsound material, dust, oil, corrosion deposits and any other deleterious substances and free water.  All preparation shall be to the standards required by the manufacturer of the repair material.</w:t>
      </w:r>
    </w:p>
    <w:p w:rsidR="00D27C58" w:rsidRPr="000C7A26" w:rsidRDefault="00D27C58" w:rsidP="00D27C58">
      <w:pPr>
        <w:pStyle w:val="BodyText2"/>
      </w:pPr>
      <w:r w:rsidRPr="000C7A26">
        <w:t>All joint positions shall be set out to a regular pattern and established before breaking out commences.</w:t>
      </w:r>
    </w:p>
    <w:p w:rsidR="00D27C58" w:rsidRPr="000C7A26" w:rsidRDefault="00D27C58" w:rsidP="00D27C58">
      <w:pPr>
        <w:pStyle w:val="BodyText2"/>
      </w:pPr>
      <w:r w:rsidRPr="000C7A26">
        <w:t>All joint positions shall be saw cut to a depth of 10mm and re-established during the phasing of the works.</w:t>
      </w:r>
    </w:p>
    <w:p w:rsidR="00D27C58" w:rsidRPr="000C7A26" w:rsidRDefault="00D27C58" w:rsidP="00D27C58">
      <w:pPr>
        <w:pStyle w:val="BodyText2"/>
      </w:pPr>
      <w:r w:rsidRPr="000C7A26">
        <w:t>If required, reinforcement shall be primed in accordance with the manufacturer's requirements.</w:t>
      </w:r>
    </w:p>
    <w:p w:rsidR="00D27C58" w:rsidRPr="00DE6126" w:rsidRDefault="00D27C58" w:rsidP="00D27C58">
      <w:pPr>
        <w:pStyle w:val="Heading4"/>
        <w:rPr>
          <w:color w:val="E67C08"/>
        </w:rPr>
      </w:pPr>
      <w:r w:rsidRPr="00DE6126">
        <w:rPr>
          <w:color w:val="E67C08"/>
        </w:rPr>
        <w:t>Repair Concrete - Constituents</w:t>
      </w:r>
    </w:p>
    <w:p w:rsidR="00D27C58" w:rsidRPr="000C7A26" w:rsidRDefault="00D27C58" w:rsidP="00D27C58">
      <w:pPr>
        <w:pStyle w:val="BodyText2"/>
      </w:pPr>
      <w:r w:rsidRPr="000C7A26">
        <w:t xml:space="preserve">The repair concrete shall be a pre-bagged proprietary shrinkage compensated </w:t>
      </w:r>
      <w:proofErr w:type="spellStart"/>
      <w:r w:rsidRPr="000C7A26">
        <w:t>flowable</w:t>
      </w:r>
      <w:proofErr w:type="spellEnd"/>
      <w:r w:rsidRPr="000C7A26">
        <w:t xml:space="preserve"> non-shrink concrete, suitable for the repairs and shall consist of blended Portland cement, aggregate and additives as required to achieve same.</w:t>
      </w:r>
    </w:p>
    <w:p w:rsidR="00D27C58" w:rsidRPr="000C7A26" w:rsidRDefault="00D27C58" w:rsidP="00D27C58">
      <w:pPr>
        <w:pStyle w:val="BodyText2"/>
      </w:pPr>
      <w:r w:rsidRPr="000C7A26">
        <w:t>The material shall be supplied in sealed containers and be made so that they can be readily emptied of their contents.  The container shall be damp-proof and contain material to within 2% of that marked on the container.</w:t>
      </w:r>
    </w:p>
    <w:p w:rsidR="00D27C58" w:rsidRPr="000C7A26" w:rsidRDefault="00D27C58" w:rsidP="00D27C58">
      <w:pPr>
        <w:pStyle w:val="BodyText2"/>
      </w:pPr>
      <w:r w:rsidRPr="000C7A26">
        <w:t>The container shall show the following information:</w:t>
      </w:r>
    </w:p>
    <w:p w:rsidR="00D27C58" w:rsidRPr="000C7A26" w:rsidRDefault="00D27C58" w:rsidP="00D27C58">
      <w:pPr>
        <w:pStyle w:val="ListBullet"/>
      </w:pPr>
      <w:r w:rsidRPr="000C7A26">
        <w:t>Manufacturer's name and address</w:t>
      </w:r>
    </w:p>
    <w:p w:rsidR="00D27C58" w:rsidRPr="000C7A26" w:rsidRDefault="00D27C58" w:rsidP="00D27C58">
      <w:pPr>
        <w:pStyle w:val="ListBullet"/>
      </w:pPr>
      <w:r w:rsidRPr="000C7A26">
        <w:t>Manufacturer's agent (if any)</w:t>
      </w:r>
    </w:p>
    <w:p w:rsidR="00D27C58" w:rsidRPr="000C7A26" w:rsidRDefault="00D27C58" w:rsidP="00D27C58">
      <w:pPr>
        <w:pStyle w:val="ListBullet"/>
      </w:pPr>
      <w:r w:rsidRPr="000C7A26">
        <w:t>Material identification</w:t>
      </w:r>
    </w:p>
    <w:p w:rsidR="00D27C58" w:rsidRPr="000C7A26" w:rsidRDefault="00D27C58" w:rsidP="00D27C58">
      <w:pPr>
        <w:pStyle w:val="ListBullet"/>
      </w:pPr>
      <w:r w:rsidRPr="000C7A26">
        <w:t>Batch identification</w:t>
      </w:r>
    </w:p>
    <w:p w:rsidR="00D27C58" w:rsidRPr="000C7A26" w:rsidRDefault="00D27C58" w:rsidP="00D27C58">
      <w:pPr>
        <w:pStyle w:val="ListBullet"/>
      </w:pPr>
      <w:r w:rsidRPr="000C7A26">
        <w:t>Health and Safety requirements</w:t>
      </w:r>
    </w:p>
    <w:p w:rsidR="00D27C58" w:rsidRDefault="00D27C58" w:rsidP="00D27C58">
      <w:pPr>
        <w:pStyle w:val="ListBullet"/>
      </w:pPr>
      <w:r w:rsidRPr="000C7A26">
        <w:t>Nett weight</w:t>
      </w:r>
    </w:p>
    <w:p w:rsidR="00F2525D" w:rsidRPr="000C7A26" w:rsidRDefault="00F2525D" w:rsidP="00F2525D">
      <w:pPr>
        <w:pStyle w:val="BodyText2"/>
      </w:pPr>
      <w:r w:rsidRPr="000C7A26">
        <w:lastRenderedPageBreak/>
        <w:t xml:space="preserve">The material shall be manufactured by a company holding a current BSI Certificate of Registration as a BSI registered firm of Assessed Capability in accordance with </w:t>
      </w:r>
      <w:r>
        <w:t>current British and European Standards</w:t>
      </w:r>
      <w:r w:rsidRPr="000C7A26">
        <w:t xml:space="preserve"> or, if they are an overseas manufacturer, they shall demonstrate to the entire satisfaction of the Overseeing Organisation that they operate an equal quality assurance system or comply with ISO 9001.</w:t>
      </w:r>
    </w:p>
    <w:p w:rsidR="00F550C5" w:rsidRPr="000C7A26" w:rsidRDefault="00F550C5" w:rsidP="00F550C5">
      <w:pPr>
        <w:pStyle w:val="BodyText2"/>
      </w:pPr>
      <w:r w:rsidRPr="000C7A26">
        <w:t xml:space="preserve">The proprietary material shall be of a composition and grading that, when mixed with a stated quantity of water, a </w:t>
      </w:r>
      <w:proofErr w:type="spellStart"/>
      <w:r w:rsidRPr="000C7A26">
        <w:t>flowable</w:t>
      </w:r>
      <w:proofErr w:type="spellEnd"/>
      <w:r w:rsidRPr="000C7A26">
        <w:t xml:space="preserve"> co</w:t>
      </w:r>
      <w:r>
        <w:t>ncrete shall be produced that sha</w:t>
      </w:r>
      <w:r w:rsidRPr="000C7A26">
        <w:t>ll flow freely into the confined spaces to be filled.  It shall not be prone to segregation, bleeding or cracking in either the plastic of hardened state.</w:t>
      </w:r>
    </w:p>
    <w:p w:rsidR="00F550C5" w:rsidRPr="000C7A26" w:rsidRDefault="00F550C5" w:rsidP="00F550C5">
      <w:pPr>
        <w:pStyle w:val="BodyText2"/>
      </w:pPr>
      <w:r w:rsidRPr="000C7A26">
        <w:t xml:space="preserve">The cement shall be Portland cement to </w:t>
      </w:r>
      <w:r>
        <w:t>current British and European Standards</w:t>
      </w:r>
      <w:r w:rsidRPr="000C7A26">
        <w:t>.  The total cement content shall be not less than 450 kg/m3.</w:t>
      </w:r>
    </w:p>
    <w:p w:rsidR="00F550C5" w:rsidRPr="000C7A26" w:rsidRDefault="00F550C5" w:rsidP="00F550C5">
      <w:pPr>
        <w:pStyle w:val="BodyText2"/>
      </w:pPr>
      <w:r w:rsidRPr="000C7A26">
        <w:t>The aggregate shall be well graded from 6mm down and shall comply with the relevant clauses of the 1700 series specification (as being non-reactive).</w:t>
      </w:r>
    </w:p>
    <w:p w:rsidR="00F550C5" w:rsidRPr="000C7A26" w:rsidRDefault="00F550C5" w:rsidP="00F550C5">
      <w:pPr>
        <w:pStyle w:val="BodyText2"/>
      </w:pPr>
      <w:r w:rsidRPr="000C7A26">
        <w:t xml:space="preserve">The content of the equivalent sodium oxide in the mix shall be restricted to a maximum of 3.0 kg/m3 as defined in the relevant clauses of the 1700 </w:t>
      </w:r>
      <w:r>
        <w:t>S</w:t>
      </w:r>
      <w:r w:rsidRPr="000C7A26">
        <w:t xml:space="preserve">eries </w:t>
      </w:r>
      <w:r>
        <w:t>of the S</w:t>
      </w:r>
      <w:r w:rsidRPr="000C7A26">
        <w:t>pecification.</w:t>
      </w:r>
    </w:p>
    <w:p w:rsidR="00F2525D" w:rsidRPr="000C7A26" w:rsidRDefault="00F2525D" w:rsidP="00F2525D">
      <w:pPr>
        <w:pStyle w:val="BodyText2"/>
      </w:pPr>
      <w:r w:rsidRPr="000C7A26">
        <w:t>The total chloride ion content of the materials shall not exceed 0.1% of the mass of cement.</w:t>
      </w:r>
    </w:p>
    <w:p w:rsidR="00F2525D" w:rsidRPr="000C7A26" w:rsidRDefault="00F2525D" w:rsidP="00F2525D">
      <w:pPr>
        <w:pStyle w:val="BodyText2"/>
      </w:pPr>
      <w:r w:rsidRPr="000C7A26">
        <w:t>The additives may comprise of pulverised fuel ash, ground granulated blast furnace slag, micro-silica, plasticiser shrinkage compensating agents, aggregated suspension agents.</w:t>
      </w:r>
    </w:p>
    <w:p w:rsidR="00F2525D" w:rsidRPr="000C7A26" w:rsidRDefault="00F2525D" w:rsidP="00F2525D">
      <w:pPr>
        <w:pStyle w:val="BodyText2"/>
      </w:pPr>
      <w:r w:rsidRPr="000C7A26">
        <w:t>The micro silica content shall not exceed 5% of the mass cement.</w:t>
      </w:r>
    </w:p>
    <w:p w:rsidR="00F2525D" w:rsidRPr="000C7A26" w:rsidRDefault="00F2525D" w:rsidP="00F2525D">
      <w:pPr>
        <w:pStyle w:val="BodyText2"/>
      </w:pPr>
      <w:r w:rsidRPr="000C7A26">
        <w:t>The water/cement ratio shall not exceed 0.4.</w:t>
      </w:r>
    </w:p>
    <w:p w:rsidR="00F2525D" w:rsidRPr="00DE6126" w:rsidRDefault="00F2525D" w:rsidP="00F2525D">
      <w:pPr>
        <w:pStyle w:val="Heading4"/>
        <w:rPr>
          <w:color w:val="E67C08"/>
        </w:rPr>
      </w:pPr>
      <w:r w:rsidRPr="00DE6126">
        <w:rPr>
          <w:color w:val="E67C08"/>
        </w:rPr>
        <w:t>Performance of Repair Concrete</w:t>
      </w:r>
    </w:p>
    <w:p w:rsidR="00F2525D" w:rsidRPr="000C7A26" w:rsidRDefault="00F2525D" w:rsidP="00F2525D">
      <w:pPr>
        <w:pStyle w:val="BodyText2"/>
      </w:pPr>
      <w:r w:rsidRPr="000C7A26">
        <w:t>The material shall provide adequate protection against corrosion of the reinforcement.</w:t>
      </w:r>
    </w:p>
    <w:p w:rsidR="00F2525D" w:rsidRPr="000C7A26" w:rsidRDefault="00F2525D" w:rsidP="00F2525D">
      <w:pPr>
        <w:pStyle w:val="BodyText2"/>
      </w:pPr>
      <w:r w:rsidRPr="000C7A26">
        <w:t>The compressive, flexural and shear strengths of the material shall not be less than those of Class 30/10 concrete.  The bond strength of the material to the concrete and steelwork shall not be less than the tensile strength of Class 30/10 concrete.</w:t>
      </w:r>
    </w:p>
    <w:p w:rsidR="00F2525D" w:rsidRPr="000C7A26" w:rsidRDefault="00F2525D" w:rsidP="00F2525D">
      <w:pPr>
        <w:pStyle w:val="BodyText2"/>
      </w:pPr>
      <w:r w:rsidRPr="000C7A26">
        <w:t>The Contractor shall submit with this tender the trade name and manufacturer o</w:t>
      </w:r>
      <w:r>
        <w:t>f the proposed materials.  It sha</w:t>
      </w:r>
      <w:r w:rsidRPr="000C7A26">
        <w:t>ll be necessary for approved replacement materials to have a record of successful use in the UK over several years.</w:t>
      </w:r>
    </w:p>
    <w:p w:rsidR="00F2525D" w:rsidRPr="000C7A26" w:rsidRDefault="00F2525D" w:rsidP="00F2525D">
      <w:pPr>
        <w:pStyle w:val="BodyText2"/>
      </w:pPr>
      <w:r w:rsidRPr="000C7A26">
        <w:t>A full technical description of all the material used shall be supplied showing its suitability for the required duty and detailed specifications for the application and curing of these materials.</w:t>
      </w:r>
    </w:p>
    <w:p w:rsidR="00F2525D" w:rsidRPr="000C7A26" w:rsidRDefault="00F2525D" w:rsidP="00F2525D">
      <w:pPr>
        <w:pStyle w:val="BodyText2"/>
      </w:pPr>
      <w:r w:rsidRPr="000C7A26">
        <w:t>Subject to a material being approved no alternative materials shall be used on the Works unless they have been approved in writing by the Overseeing Organisation.</w:t>
      </w:r>
    </w:p>
    <w:p w:rsidR="00F2525D" w:rsidRPr="000C7A26" w:rsidRDefault="00F2525D" w:rsidP="00F2525D">
      <w:pPr>
        <w:pStyle w:val="BodyText2"/>
      </w:pPr>
      <w:r w:rsidRPr="000C7A26">
        <w:t>Notwithstanding the documentary evidence provided by the Contractor with his tender as required by Clause 7 (c) and 7 (d) the Contractor shall carry out tests to the satisfaction of the Overseeing Organisation, to demonstrate the suitability of the materials he propo</w:t>
      </w:r>
      <w:r>
        <w:t>ses to use.  No extra payment sha</w:t>
      </w:r>
      <w:r w:rsidRPr="000C7A26">
        <w:t>ll be made for the tests but they may be incorporated in the works.</w:t>
      </w:r>
    </w:p>
    <w:p w:rsidR="00F2525D" w:rsidRPr="000C7A26" w:rsidRDefault="00F2525D" w:rsidP="00F2525D">
      <w:pPr>
        <w:pStyle w:val="BodyText2"/>
      </w:pPr>
      <w:r w:rsidRPr="000C7A26">
        <w:t>The material shall provide a dense void free repair fully compacted against the surface created by the breaking out process.</w:t>
      </w:r>
    </w:p>
    <w:p w:rsidR="00F550C5" w:rsidRDefault="00F550C5" w:rsidP="00C242B4">
      <w:pPr>
        <w:pStyle w:val="ListBullet"/>
        <w:numPr>
          <w:ilvl w:val="0"/>
          <w:numId w:val="0"/>
        </w:numPr>
        <w:ind w:left="360" w:hanging="360"/>
      </w:pPr>
    </w:p>
    <w:p w:rsidR="00D27C58" w:rsidRPr="000C7A26" w:rsidRDefault="00D27C58" w:rsidP="00D27C58">
      <w:pPr>
        <w:pStyle w:val="BodyText2"/>
      </w:pPr>
      <w:r w:rsidRPr="000C7A26">
        <w:lastRenderedPageBreak/>
        <w:t>The material shall be non-shrink.</w:t>
      </w:r>
    </w:p>
    <w:p w:rsidR="00D27C58" w:rsidRPr="00DE6126" w:rsidRDefault="00D27C58" w:rsidP="00D27C58">
      <w:pPr>
        <w:pStyle w:val="Heading4"/>
        <w:rPr>
          <w:color w:val="E67C08"/>
        </w:rPr>
      </w:pPr>
      <w:r w:rsidRPr="00DE6126">
        <w:rPr>
          <w:color w:val="E67C08"/>
        </w:rPr>
        <w:t>Site Mixing, Placing and Curing</w:t>
      </w:r>
    </w:p>
    <w:p w:rsidR="00D27C58" w:rsidRPr="000C7A26" w:rsidRDefault="00D27C58" w:rsidP="00D27C58">
      <w:pPr>
        <w:pStyle w:val="BodyText2"/>
      </w:pPr>
      <w:r w:rsidRPr="000C7A26">
        <w:t>Mixing and placing shall be carried out strictly in accordance with the formulator's written instructions together with the following additional conditions.</w:t>
      </w:r>
    </w:p>
    <w:p w:rsidR="00D27C58" w:rsidRPr="000C7A26" w:rsidRDefault="00D27C58" w:rsidP="00D27C58">
      <w:pPr>
        <w:pStyle w:val="BodyText2"/>
      </w:pPr>
      <w:r w:rsidRPr="000C7A26">
        <w:t>The water content used during approval test shall be maintained during the works to an agreed content of +/- 2%.</w:t>
      </w:r>
    </w:p>
    <w:p w:rsidR="00D27C58" w:rsidRPr="000C7A26" w:rsidRDefault="00D27C58" w:rsidP="00D27C58">
      <w:pPr>
        <w:pStyle w:val="BodyText2"/>
      </w:pPr>
      <w:r w:rsidRPr="000C7A26">
        <w:t>The concrete shall be mixed in an approved forced acti</w:t>
      </w:r>
      <w:r w:rsidR="009567AB">
        <w:t>on paddle mixer.  Hand mixing sha</w:t>
      </w:r>
      <w:r w:rsidRPr="000C7A26">
        <w:t>ll not be permitted.</w:t>
      </w:r>
    </w:p>
    <w:p w:rsidR="00D27C58" w:rsidRPr="000C7A26" w:rsidRDefault="00D27C58" w:rsidP="00D27C58">
      <w:pPr>
        <w:pStyle w:val="BodyText2"/>
      </w:pPr>
      <w:r w:rsidRPr="000C7A26">
        <w:t>The material shall be incorporated in the works within 20 minutes of completion of mixing, or such lesser period as stated by the formulator.  The concrete shall be continuously agitated after site mixing and before placing.</w:t>
      </w:r>
    </w:p>
    <w:p w:rsidR="00D27C58" w:rsidRPr="000C7A26" w:rsidRDefault="00D27C58" w:rsidP="00D27C58">
      <w:pPr>
        <w:pStyle w:val="BodyText2"/>
      </w:pPr>
      <w:r w:rsidRPr="000C7A26">
        <w:t>No additional water shall be added after the original mixing.</w:t>
      </w:r>
    </w:p>
    <w:p w:rsidR="00D27C58" w:rsidRPr="000C7A26" w:rsidRDefault="00D27C58" w:rsidP="00D27C58">
      <w:pPr>
        <w:pStyle w:val="BodyText2"/>
      </w:pPr>
      <w:r w:rsidRPr="000C7A26">
        <w:t>The material shall not be mixed or placed in the works at ambient temperature lower than 5°C and the surface temperature of the concrete repair void is less than 5°C.</w:t>
      </w:r>
    </w:p>
    <w:p w:rsidR="00D27C58" w:rsidRPr="000C7A26" w:rsidRDefault="00D27C58" w:rsidP="00D27C58">
      <w:pPr>
        <w:pStyle w:val="BodyText2"/>
      </w:pPr>
      <w:r w:rsidRPr="000C7A26">
        <w:t xml:space="preserve">The temperature of the replacement concrete </w:t>
      </w:r>
      <w:proofErr w:type="gramStart"/>
      <w:r w:rsidRPr="000C7A26">
        <w:t>shall be maintained</w:t>
      </w:r>
      <w:proofErr w:type="gramEnd"/>
      <w:r w:rsidRPr="000C7A26">
        <w:t xml:space="preserve"> at not less than 5°C until the concrete reaches a strength of 10N/mm² as determined by tests on cubes that were cured under similar conditions to the structural concrete in a manner approved by the Overseeing Organisation.</w:t>
      </w:r>
    </w:p>
    <w:p w:rsidR="00D27C58" w:rsidRPr="000C7A26" w:rsidRDefault="00D27C58" w:rsidP="00D27C58">
      <w:pPr>
        <w:pStyle w:val="BodyText2"/>
      </w:pPr>
      <w:r w:rsidRPr="000C7A26">
        <w:t>The concrete shall not be placed if the temperature is greater than 40°C.</w:t>
      </w:r>
    </w:p>
    <w:p w:rsidR="00D27C58" w:rsidRPr="000C7A26" w:rsidRDefault="00D27C58" w:rsidP="00D27C58">
      <w:pPr>
        <w:pStyle w:val="BodyText2"/>
      </w:pPr>
      <w:r w:rsidRPr="000C7A26">
        <w:t xml:space="preserve">The repair concrete shall not be placed against other concrete which has been in place for more than 30 minutes or against hardened concrete which has been in position for less than 20 hours.  The interface between shall be grit blasted or needle gunned to give a clean rough laitance free surface.  </w:t>
      </w:r>
      <w:proofErr w:type="spellStart"/>
      <w:r w:rsidRPr="000C7A26">
        <w:t>Resoaking</w:t>
      </w:r>
      <w:proofErr w:type="spellEnd"/>
      <w:r w:rsidRPr="000C7A26">
        <w:t xml:space="preserve"> is mandatory. All free water must be removed.</w:t>
      </w:r>
    </w:p>
    <w:p w:rsidR="00D27C58" w:rsidRPr="000C7A26" w:rsidRDefault="00D27C58" w:rsidP="00D27C58">
      <w:pPr>
        <w:pStyle w:val="BodyText2"/>
      </w:pPr>
      <w:r w:rsidRPr="000C7A26">
        <w:t>Vibration shall not be used but the soffit and side shutters may be tapped lightly to help expel any surface air bubbles.</w:t>
      </w:r>
    </w:p>
    <w:p w:rsidR="00D27C58" w:rsidRPr="000C7A26" w:rsidRDefault="00D27C58" w:rsidP="00D27C58">
      <w:pPr>
        <w:pStyle w:val="BodyText2"/>
      </w:pPr>
      <w:r w:rsidRPr="000C7A26">
        <w:t>The concrete shall be placed in position by pumping through a suitable sized feed pipe to supply points located at the lowest point or furthest point from egress.  In all other cases concrete may be placed through the open top of the shutter or through a letterbox at the highest point.</w:t>
      </w:r>
    </w:p>
    <w:p w:rsidR="00D27C58" w:rsidRPr="000C7A26" w:rsidRDefault="00D27C58" w:rsidP="00D27C58">
      <w:pPr>
        <w:pStyle w:val="BodyText2"/>
      </w:pPr>
      <w:r w:rsidRPr="000C7A26">
        <w:t xml:space="preserve">Immediately after placing, and for at least 14 days, concrete shall be protected against harmful effects of weather including rain, rapid temperature change, </w:t>
      </w:r>
      <w:proofErr w:type="gramStart"/>
      <w:r w:rsidRPr="000C7A26">
        <w:t>frost</w:t>
      </w:r>
      <w:proofErr w:type="gramEnd"/>
      <w:r w:rsidRPr="000C7A26">
        <w:t xml:space="preserve"> and drying out.</w:t>
      </w:r>
    </w:p>
    <w:p w:rsidR="00D27C58" w:rsidRPr="000C7A26" w:rsidRDefault="00D27C58" w:rsidP="00D27C58">
      <w:pPr>
        <w:pStyle w:val="BodyText2"/>
      </w:pPr>
      <w:r w:rsidRPr="000C7A26">
        <w:t>Spray on curing membranes shall not be used without prior approval of the Overseeing Organisation.</w:t>
      </w:r>
    </w:p>
    <w:p w:rsidR="00D27C58" w:rsidRPr="000C7A26" w:rsidRDefault="00D27C58" w:rsidP="00D27C58">
      <w:pPr>
        <w:pStyle w:val="BodyText2"/>
      </w:pPr>
      <w:r w:rsidRPr="000C7A26">
        <w:t>Formwork may be removed when the repair concrete has achieved a compressive strength of 20N/mm².  The compressive strength shall be measured by the crushing of sample cubes taken from the material being placed in accordance with clause 10a.</w:t>
      </w:r>
    </w:p>
    <w:p w:rsidR="00D27C58" w:rsidRPr="000C7A26" w:rsidRDefault="00D27C58" w:rsidP="00D27C58">
      <w:pPr>
        <w:pStyle w:val="BodyText2"/>
      </w:pPr>
      <w:r w:rsidRPr="000C7A26">
        <w:t>The concrete shall be cured for a minimum of 14 days by wet hessian and plastic sheets.  The edges and joints between the sheets shall be secured to prevent displacement and listing.  Water spraying the hessian shall continue until the curing period is complete.  The hessian shall be kept wet at all times during the curing period.</w:t>
      </w:r>
    </w:p>
    <w:p w:rsidR="00D27C58" w:rsidRPr="00DE6126" w:rsidRDefault="00D27C58" w:rsidP="00D27C58">
      <w:pPr>
        <w:pStyle w:val="Heading4"/>
        <w:rPr>
          <w:color w:val="E67C08"/>
        </w:rPr>
      </w:pPr>
      <w:r w:rsidRPr="00DE6126">
        <w:rPr>
          <w:color w:val="E67C08"/>
        </w:rPr>
        <w:lastRenderedPageBreak/>
        <w:t>Site Workmanship and Technical Competence</w:t>
      </w:r>
    </w:p>
    <w:p w:rsidR="00D27C58" w:rsidRPr="000C7A26" w:rsidRDefault="00D27C58" w:rsidP="00D27C58">
      <w:pPr>
        <w:pStyle w:val="BodyText2"/>
      </w:pPr>
      <w:r w:rsidRPr="000C7A26">
        <w:t>The Contractor and material suppliers are to guarantee the standard of workmanship and quality of materials to perform the required duty.</w:t>
      </w:r>
    </w:p>
    <w:p w:rsidR="00D27C58" w:rsidRPr="000C7A26" w:rsidRDefault="00D27C58" w:rsidP="00D27C58">
      <w:pPr>
        <w:pStyle w:val="BodyText2"/>
      </w:pPr>
      <w:r w:rsidRPr="000C7A26">
        <w:t>All materials to be used shall be mixed and applied to prepared and primed surfaces strictly in accordance with the manufacturer's instructions.</w:t>
      </w:r>
    </w:p>
    <w:p w:rsidR="00D27C58" w:rsidRPr="000C7A26" w:rsidRDefault="00D27C58" w:rsidP="00D27C58">
      <w:pPr>
        <w:pStyle w:val="BodyText2"/>
      </w:pPr>
      <w:r w:rsidRPr="000C7A26">
        <w:t xml:space="preserve">During the first five days when the repair material is being used, </w:t>
      </w:r>
      <w:proofErr w:type="gramStart"/>
      <w:r w:rsidRPr="000C7A26">
        <w:t>the manufacturer shall be represented on the site by a competent technical person who shall approve, through the Overseeing Organisation's Representative, the surface preparation and method</w:t>
      </w:r>
      <w:proofErr w:type="gramEnd"/>
      <w:r w:rsidRPr="000C7A26">
        <w:t xml:space="preserve"> and conditions of use of the repair material, thereafter all subsequent repairs shall be effected to the same standards.</w:t>
      </w:r>
    </w:p>
    <w:p w:rsidR="00D27C58" w:rsidRPr="00DE6126" w:rsidRDefault="00D27C58" w:rsidP="00D27C58">
      <w:pPr>
        <w:pStyle w:val="Heading4"/>
        <w:rPr>
          <w:color w:val="E67C08"/>
        </w:rPr>
      </w:pPr>
      <w:r w:rsidRPr="00DE6126">
        <w:rPr>
          <w:color w:val="E67C08"/>
        </w:rPr>
        <w:t>Testing Repair Concrete</w:t>
      </w:r>
    </w:p>
    <w:p w:rsidR="00D27C58" w:rsidRPr="000C7A26" w:rsidRDefault="00D27C58" w:rsidP="00D27C58">
      <w:pPr>
        <w:pStyle w:val="BodyText2"/>
      </w:pPr>
      <w:r w:rsidRPr="000C7A26">
        <w:t>Before work commences on site, all the properties of the repair concrete shall be demonstrated by the Contractor in a laboratory approved by the Overseeing Organisation.   The test shall be carried out in the presence of, and to the satisfaction of, the Overseeing Organisation who shall receive certified copies of the results.</w:t>
      </w:r>
    </w:p>
    <w:p w:rsidR="00F550C5" w:rsidRDefault="00F550C5" w:rsidP="00D27C58">
      <w:pPr>
        <w:pStyle w:val="Heading4"/>
      </w:pPr>
    </w:p>
    <w:p w:rsidR="00D27C58" w:rsidRPr="00DE6126" w:rsidRDefault="00D27C58" w:rsidP="00D27C58">
      <w:pPr>
        <w:pStyle w:val="Heading4"/>
        <w:rPr>
          <w:color w:val="E67C08"/>
        </w:rPr>
      </w:pPr>
      <w:r w:rsidRPr="00DE6126">
        <w:rPr>
          <w:color w:val="E67C08"/>
        </w:rPr>
        <w:t>Compressive Strength</w:t>
      </w:r>
    </w:p>
    <w:p w:rsidR="00D27C58" w:rsidRPr="000C7A26" w:rsidRDefault="00D27C58" w:rsidP="00D27C58">
      <w:pPr>
        <w:pStyle w:val="BodyText2"/>
      </w:pPr>
      <w:r w:rsidRPr="000C7A26">
        <w:t>Tests shall be carried out at 5°C and 20°C to determine compressive strength.  Materials, mixer, water, air shall be at stated temperature for the duration of the test.</w:t>
      </w:r>
    </w:p>
    <w:p w:rsidR="00D27C58" w:rsidRPr="000C7A26" w:rsidRDefault="00D27C58" w:rsidP="00D27C58">
      <w:pPr>
        <w:pStyle w:val="BodyText2"/>
      </w:pPr>
      <w:r w:rsidRPr="000C7A26">
        <w:t xml:space="preserve">100mm test cubes shall be made using moulds to </w:t>
      </w:r>
      <w:r w:rsidR="00B27226">
        <w:t>current British and European Standards</w:t>
      </w:r>
      <w:r w:rsidRPr="000C7A26">
        <w:t xml:space="preserve">.  The moulds shall be filled by carefully pouring the concrete through a funnel to produce a void-free specification.  There shall be no compaction.  Cubes </w:t>
      </w:r>
      <w:r w:rsidR="00B27226">
        <w:t xml:space="preserve">shall be </w:t>
      </w:r>
      <w:r w:rsidRPr="000C7A26">
        <w:t xml:space="preserve">cured in accordance with </w:t>
      </w:r>
      <w:r w:rsidR="00B27226">
        <w:t>current British and European Standards.</w:t>
      </w:r>
      <w:r w:rsidR="00B27226" w:rsidRPr="000C7A26">
        <w:t xml:space="preserve"> </w:t>
      </w:r>
      <w:r w:rsidRPr="000C7A26">
        <w:t xml:space="preserve">Testing </w:t>
      </w:r>
      <w:r w:rsidR="00B27226">
        <w:t xml:space="preserve">shall be </w:t>
      </w:r>
      <w:r w:rsidRPr="000C7A26">
        <w:t xml:space="preserve">to </w:t>
      </w:r>
      <w:r w:rsidR="00B27226">
        <w:t>current British and European Standards.</w:t>
      </w:r>
    </w:p>
    <w:p w:rsidR="00D27C58" w:rsidRPr="000C7A26" w:rsidRDefault="00D27C58" w:rsidP="00D27C58">
      <w:pPr>
        <w:pStyle w:val="BodyText2"/>
      </w:pPr>
      <w:r w:rsidRPr="000C7A26">
        <w:t>The minimum strength shall be established from a set of 3 cubes.  The requirement is satisfied if none of the cubes is less than the required strength and the percentage difference between the highest and lowest is not more than 20% of the average.</w:t>
      </w:r>
    </w:p>
    <w:p w:rsidR="00D27C58" w:rsidRPr="000C7A26" w:rsidRDefault="00D27C58" w:rsidP="00D27C58">
      <w:pPr>
        <w:pStyle w:val="BodyText2"/>
      </w:pPr>
      <w:r w:rsidRPr="000C7A26">
        <w:t>The minimum compressive strengths shall be:</w:t>
      </w:r>
    </w:p>
    <w:p w:rsidR="00D27C58" w:rsidRPr="000C7A26" w:rsidRDefault="00D27C58" w:rsidP="00D27C58">
      <w:pPr>
        <w:pStyle w:val="ListBullet"/>
      </w:pPr>
      <w:r w:rsidRPr="000C7A26">
        <w:t>(a)</w:t>
      </w:r>
      <w:r w:rsidRPr="000C7A26">
        <w:tab/>
        <w:t>29N/mm</w:t>
      </w:r>
      <w:r w:rsidRPr="000C7A26">
        <w:rPr>
          <w:rFonts w:cs="Arial"/>
        </w:rPr>
        <w:t>²</w:t>
      </w:r>
      <w:r w:rsidRPr="000C7A26">
        <w:t xml:space="preserve"> at 10 days at 5°C.</w:t>
      </w:r>
    </w:p>
    <w:p w:rsidR="00D27C58" w:rsidRDefault="00D27C58" w:rsidP="00D27C58">
      <w:pPr>
        <w:pStyle w:val="ListBullet"/>
      </w:pPr>
      <w:r w:rsidRPr="000C7A26">
        <w:t>(b)</w:t>
      </w:r>
      <w:r w:rsidRPr="000C7A26">
        <w:tab/>
        <w:t>29N/mm² at 72 hours at 20°C.</w:t>
      </w:r>
    </w:p>
    <w:p w:rsidR="00F2525D" w:rsidRPr="000C7A26" w:rsidRDefault="00F2525D" w:rsidP="00F2525D">
      <w:pPr>
        <w:pStyle w:val="BodyText2"/>
      </w:pPr>
      <w:r w:rsidRPr="000C7A26">
        <w:t>The air content shall not exceed 6%.</w:t>
      </w:r>
    </w:p>
    <w:p w:rsidR="00F2525D" w:rsidRPr="00DE6126" w:rsidRDefault="00F2525D" w:rsidP="00F2525D">
      <w:pPr>
        <w:pStyle w:val="Heading4"/>
        <w:rPr>
          <w:color w:val="E67C08"/>
        </w:rPr>
      </w:pPr>
      <w:r w:rsidRPr="00DE6126">
        <w:rPr>
          <w:color w:val="E67C08"/>
        </w:rPr>
        <w:t>Flowability</w:t>
      </w:r>
    </w:p>
    <w:p w:rsidR="00F2525D" w:rsidRPr="000C7A26" w:rsidRDefault="00F2525D" w:rsidP="00F2525D">
      <w:pPr>
        <w:pStyle w:val="BodyText2"/>
      </w:pPr>
      <w:r w:rsidRPr="000C7A26">
        <w:t>The flow characteristics of the repair concrete shall be demonstrated at 5°C and 20°C.</w:t>
      </w:r>
    </w:p>
    <w:p w:rsidR="00F2525D" w:rsidRPr="000C7A26" w:rsidRDefault="00F2525D" w:rsidP="00F2525D">
      <w:pPr>
        <w:pStyle w:val="BodyText2"/>
      </w:pPr>
      <w:r w:rsidRPr="000C7A26">
        <w:t>At both temperatures the concrete shall flow a distance of 750mm in a maximum time of 30 seconds.</w:t>
      </w:r>
    </w:p>
    <w:p w:rsidR="00F2525D" w:rsidRPr="000C7A26" w:rsidRDefault="00F2525D" w:rsidP="00F2525D">
      <w:pPr>
        <w:pStyle w:val="BodyText2"/>
      </w:pPr>
      <w:r w:rsidRPr="000C7A26">
        <w:t xml:space="preserve">The Flow Trough Test shall be carried out by the method described in the </w:t>
      </w:r>
      <w:r>
        <w:t xml:space="preserve">current </w:t>
      </w:r>
      <w:r w:rsidRPr="000C7A26">
        <w:t>Department of Transport Departmental Standard</w:t>
      </w:r>
      <w:r>
        <w:t>s and any relevant current British and European Standards</w:t>
      </w:r>
      <w:r w:rsidRPr="000C7A26">
        <w:t>.</w:t>
      </w:r>
    </w:p>
    <w:p w:rsidR="00AD1D83" w:rsidRDefault="00AD1D83" w:rsidP="00AD1D83">
      <w:pPr>
        <w:pStyle w:val="ListBullet"/>
        <w:numPr>
          <w:ilvl w:val="0"/>
          <w:numId w:val="0"/>
        </w:numPr>
        <w:ind w:left="360" w:hanging="360"/>
      </w:pPr>
    </w:p>
    <w:p w:rsidR="00D27C58" w:rsidRPr="00DE6126" w:rsidRDefault="00D27C58" w:rsidP="00D27C58">
      <w:pPr>
        <w:pStyle w:val="Heading4"/>
        <w:rPr>
          <w:color w:val="E67C08"/>
        </w:rPr>
      </w:pPr>
      <w:r w:rsidRPr="00DE6126">
        <w:rPr>
          <w:color w:val="E67C08"/>
        </w:rPr>
        <w:lastRenderedPageBreak/>
        <w:t>Shrinkage</w:t>
      </w:r>
    </w:p>
    <w:p w:rsidR="00D27C58" w:rsidRPr="000C7A26" w:rsidRDefault="00D27C58" w:rsidP="00D27C58">
      <w:pPr>
        <w:pStyle w:val="BodyText2"/>
      </w:pPr>
      <w:r w:rsidRPr="000C7A26">
        <w:t>Shrinkage compensation shall be demonstrated.</w:t>
      </w:r>
    </w:p>
    <w:p w:rsidR="00D27C58" w:rsidRPr="000C7A26" w:rsidRDefault="009567AB" w:rsidP="00D27C58">
      <w:pPr>
        <w:pStyle w:val="BodyText2"/>
      </w:pPr>
      <w:r>
        <w:t>The Overseeing Organisation sha</w:t>
      </w:r>
      <w:r w:rsidR="00D27C58" w:rsidRPr="000C7A26">
        <w:t>ll require evidence that replacement concrete, of the same specification proposed for the works, used in a similar situation has not cracked.</w:t>
      </w:r>
    </w:p>
    <w:p w:rsidR="00D27C58" w:rsidRPr="000C7A26" w:rsidRDefault="00D27C58" w:rsidP="00D27C58">
      <w:pPr>
        <w:pStyle w:val="BodyText2"/>
      </w:pPr>
      <w:r w:rsidRPr="000C7A26">
        <w:t>The performance of the repair concrete shall have been monitored over a period of at least 6 months to meet the shrinkage compensation requirement.</w:t>
      </w:r>
    </w:p>
    <w:p w:rsidR="00D27C58" w:rsidRPr="00DE6126" w:rsidRDefault="00D27C58" w:rsidP="00D27C58">
      <w:pPr>
        <w:pStyle w:val="Heading4"/>
        <w:rPr>
          <w:color w:val="E67C08"/>
        </w:rPr>
      </w:pPr>
      <w:r w:rsidRPr="00DE6126">
        <w:rPr>
          <w:color w:val="E67C08"/>
        </w:rPr>
        <w:t>Batch Tests</w:t>
      </w:r>
    </w:p>
    <w:p w:rsidR="00D27C58" w:rsidRPr="000C7A26" w:rsidRDefault="00D27C58" w:rsidP="00D27C58">
      <w:pPr>
        <w:pStyle w:val="BodyText2"/>
      </w:pPr>
      <w:r w:rsidRPr="000C7A26">
        <w:t>Each batch of repair concrete material delivered to site, to be used in the works shall be proven at site using the following tests:</w:t>
      </w:r>
    </w:p>
    <w:p w:rsidR="00D27C58" w:rsidRPr="000C7A26" w:rsidRDefault="00D27C58" w:rsidP="00D27C58">
      <w:pPr>
        <w:pStyle w:val="ListBullet"/>
      </w:pPr>
      <w:r w:rsidRPr="000C7A26">
        <w:t>Compressive strength</w:t>
      </w:r>
    </w:p>
    <w:p w:rsidR="00D27C58" w:rsidRPr="000C7A26" w:rsidRDefault="00D27C58" w:rsidP="00D27C58">
      <w:pPr>
        <w:pStyle w:val="ListBullet"/>
      </w:pPr>
      <w:proofErr w:type="spellStart"/>
      <w:r w:rsidRPr="000C7A26">
        <w:t>Flowability</w:t>
      </w:r>
      <w:proofErr w:type="spellEnd"/>
    </w:p>
    <w:p w:rsidR="00D27C58" w:rsidRPr="000C7A26" w:rsidRDefault="00D27C58" w:rsidP="00D27C58">
      <w:pPr>
        <w:pStyle w:val="BodyText2"/>
      </w:pPr>
      <w:r w:rsidRPr="000C7A26">
        <w:t>Six 100mm cubes shall be made as specified in Clause 10a.  The cubes shall be cured for 24 hours in the moulds with the top surfaces covered by polythene sheets.  After 24 hours the cubes shall be stripped and placed in polythene bags which shall be sealed.  The cubes shall be crushed in sets of two at times determined by the Contractor until the compressive strength of both cubes in a set is not less than 29N/mm².</w:t>
      </w:r>
    </w:p>
    <w:p w:rsidR="00D27C58" w:rsidRPr="000C7A26" w:rsidRDefault="00D27C58" w:rsidP="00D27C58">
      <w:pPr>
        <w:pStyle w:val="BodyText2"/>
      </w:pPr>
      <w:r w:rsidRPr="000C7A26">
        <w:t xml:space="preserve">The </w:t>
      </w:r>
      <w:proofErr w:type="spellStart"/>
      <w:r w:rsidRPr="000C7A26">
        <w:t>flowability</w:t>
      </w:r>
      <w:proofErr w:type="spellEnd"/>
      <w:r w:rsidRPr="000C7A26">
        <w:t xml:space="preserve"> of a sample of fresh concrete shall be determined in a trough.  The test shall be carried out as specified in clause 10b except that only one reading shall be taken at ambient temperature.</w:t>
      </w:r>
    </w:p>
    <w:p w:rsidR="00D27C58" w:rsidRPr="00DE6126" w:rsidRDefault="00D27C58" w:rsidP="00D27C58">
      <w:pPr>
        <w:pStyle w:val="Heading4"/>
        <w:rPr>
          <w:color w:val="E67C08"/>
        </w:rPr>
      </w:pPr>
      <w:r w:rsidRPr="00DE6126">
        <w:rPr>
          <w:color w:val="E67C08"/>
        </w:rPr>
        <w:t>Works Tests</w:t>
      </w:r>
    </w:p>
    <w:p w:rsidR="00D27C58" w:rsidRPr="000C7A26" w:rsidRDefault="00D27C58" w:rsidP="00D27C58">
      <w:pPr>
        <w:pStyle w:val="BodyText2"/>
      </w:pPr>
      <w:r w:rsidRPr="000C7A26">
        <w:t>Works tests shall be carried out on site to monitor:</w:t>
      </w:r>
    </w:p>
    <w:p w:rsidR="00D27C58" w:rsidRPr="000C7A26" w:rsidRDefault="00D27C58" w:rsidP="00D27C58">
      <w:pPr>
        <w:pStyle w:val="ListBullet"/>
      </w:pPr>
      <w:r w:rsidRPr="000C7A26">
        <w:t>Compressive strength</w:t>
      </w:r>
    </w:p>
    <w:p w:rsidR="00D27C58" w:rsidRPr="000C7A26" w:rsidRDefault="00D27C58" w:rsidP="00D27C58">
      <w:pPr>
        <w:pStyle w:val="ListBullet"/>
      </w:pPr>
      <w:proofErr w:type="spellStart"/>
      <w:r w:rsidRPr="000C7A26">
        <w:t>Flowability</w:t>
      </w:r>
      <w:proofErr w:type="spellEnd"/>
    </w:p>
    <w:p w:rsidR="00D27C58" w:rsidRPr="000C7A26" w:rsidRDefault="00D27C58" w:rsidP="00D27C58">
      <w:pPr>
        <w:pStyle w:val="BodyText2"/>
      </w:pPr>
      <w:r w:rsidRPr="000C7A26">
        <w:t xml:space="preserve">The gain in strength of the repair concrete shall be monitored by testing cubes cured alongside each repair phase at ambient temperature. For each repair phase six 100mm cubes shall be made as specified in Clause 10a.  The cubes shall be cured for 24 hours in the moulds with the top surfaces covered by polythene sheets.  After 24 hours the cubes shall be stripped and placed in polythene bags which shall be sealed.  The cubes shall continue to be stored alongside the repaired area until required for testing. The cubes shall be crushed in sets of two at 48 hours, 7 days and 28 days and shall </w:t>
      </w:r>
      <w:proofErr w:type="gramStart"/>
      <w:r w:rsidRPr="000C7A26">
        <w:t>of</w:t>
      </w:r>
      <w:proofErr w:type="gramEnd"/>
      <w:r w:rsidRPr="000C7A26">
        <w:t xml:space="preserve"> attained a minimum compressive strength of an 29N/mm² at 28 days.</w:t>
      </w:r>
    </w:p>
    <w:p w:rsidR="00D27C58" w:rsidRPr="000C7A26" w:rsidRDefault="00D27C58" w:rsidP="00D27C58">
      <w:pPr>
        <w:pStyle w:val="BodyText2"/>
      </w:pPr>
      <w:r w:rsidRPr="000C7A26">
        <w:t xml:space="preserve">The </w:t>
      </w:r>
      <w:proofErr w:type="spellStart"/>
      <w:r w:rsidRPr="000C7A26">
        <w:t>flowability</w:t>
      </w:r>
      <w:proofErr w:type="spellEnd"/>
      <w:r w:rsidRPr="000C7A26">
        <w:t xml:space="preserve"> of a sample of fresh concrete shall be determined in a trough.  The test shall be carried out as specified in clause 10b except that only one reading shall be taken at ambient temperature.</w:t>
      </w:r>
    </w:p>
    <w:p w:rsidR="00D27C58" w:rsidRPr="00DE6126" w:rsidRDefault="00D27C58" w:rsidP="00D27C58">
      <w:pPr>
        <w:pStyle w:val="Heading4"/>
        <w:rPr>
          <w:color w:val="E67C08"/>
        </w:rPr>
      </w:pPr>
      <w:r w:rsidRPr="00DE6126">
        <w:rPr>
          <w:color w:val="E67C08"/>
        </w:rPr>
        <w:t>Treatment of Cracks in Concrete Structures</w:t>
      </w:r>
    </w:p>
    <w:p w:rsidR="00D27C58" w:rsidRPr="000C7A26" w:rsidRDefault="00D27C58" w:rsidP="00D27C58">
      <w:pPr>
        <w:pStyle w:val="BodyText2"/>
      </w:pPr>
      <w:r w:rsidRPr="000C7A26">
        <w:t>The Contractor is to seal cracks with epoxy resin in accordance with the following:</w:t>
      </w:r>
    </w:p>
    <w:p w:rsidR="00D27C58" w:rsidRPr="000C7A26" w:rsidRDefault="00D27C58" w:rsidP="00D27C58">
      <w:pPr>
        <w:pStyle w:val="ListBullet"/>
      </w:pPr>
      <w:r w:rsidRPr="000C7A26">
        <w:t xml:space="preserve">The crack injection unit shall consist of a small, self-contained machine with the epoxy resin and hardener contained in separate reservoirs and pumped through separate delivery lines to </w:t>
      </w:r>
      <w:r w:rsidRPr="000C7A26">
        <w:lastRenderedPageBreak/>
        <w:t>a mixing head where the resin and hardener shall be mixed in the correct proportions before being injected into the crack.</w:t>
      </w:r>
    </w:p>
    <w:p w:rsidR="00D27C58" w:rsidRPr="000C7A26" w:rsidRDefault="00D27C58" w:rsidP="00D27C58">
      <w:pPr>
        <w:pStyle w:val="ListBullet"/>
      </w:pPr>
      <w:r w:rsidRPr="000C7A26">
        <w:t>Before injection the Contractor must ensure that all cracks and surrounding concrete surface shall be clean and free from unsound material, dust, oil, corrosion deposits and any other deleterious substances.</w:t>
      </w:r>
    </w:p>
    <w:p w:rsidR="00D27C58" w:rsidRPr="000C7A26" w:rsidRDefault="00D27C58" w:rsidP="00D27C58">
      <w:pPr>
        <w:pStyle w:val="ListBullet"/>
      </w:pPr>
      <w:r w:rsidRPr="000C7A26">
        <w:t xml:space="preserve">The surface of the crack is to </w:t>
      </w:r>
      <w:proofErr w:type="gramStart"/>
      <w:r w:rsidRPr="000C7A26">
        <w:t>be sealed</w:t>
      </w:r>
      <w:proofErr w:type="gramEnd"/>
      <w:r w:rsidRPr="000C7A26">
        <w:t xml:space="preserve"> with a rapid setting putty, leaving injection "ports" at predetermined intervals.  The location of injection "ports" are to be selected to ensure full penetration of the crack by the resin.</w:t>
      </w:r>
    </w:p>
    <w:p w:rsidR="00D27C58" w:rsidRPr="000C7A26" w:rsidRDefault="00D27C58" w:rsidP="00D27C58">
      <w:pPr>
        <w:pStyle w:val="ListBullet"/>
      </w:pPr>
      <w:r w:rsidRPr="000C7A26">
        <w:t>When the injection has been completed and the resin has hardened the sealing putty is to be ground off.</w:t>
      </w:r>
    </w:p>
    <w:p w:rsidR="00D27C58" w:rsidRDefault="00D27C58" w:rsidP="00D27C58">
      <w:pPr>
        <w:pStyle w:val="BodyText2"/>
      </w:pPr>
      <w:r w:rsidRPr="000C7A26">
        <w:t>The Contractor shall submit with his tender the trade name and manufacturer of the proposed materials and details of the injection process he proposed to use.  A full technical description of the material and process shall be supplied showing their suitability for the required duty.  Subject to approval no alternative shall be used on the Works unless they have been approved by the Overseeing Organisation.</w:t>
      </w:r>
    </w:p>
    <w:p w:rsidR="00D27C58" w:rsidRPr="00DE6126" w:rsidRDefault="00D27C58" w:rsidP="00D27C58">
      <w:pPr>
        <w:pStyle w:val="Heading2"/>
        <w:rPr>
          <w:color w:val="E67C08"/>
        </w:rPr>
      </w:pPr>
      <w:r w:rsidRPr="00DE6126">
        <w:rPr>
          <w:color w:val="E67C08"/>
        </w:rPr>
        <w:t>MISCELLANEOUS</w:t>
      </w:r>
    </w:p>
    <w:p w:rsidR="00D27C58" w:rsidRPr="00DE6126" w:rsidRDefault="00D27C58" w:rsidP="00D27C58">
      <w:pPr>
        <w:pStyle w:val="Heading3"/>
        <w:rPr>
          <w:color w:val="E67C08"/>
        </w:rPr>
      </w:pPr>
      <w:r w:rsidRPr="00DE6126">
        <w:rPr>
          <w:color w:val="E67C08"/>
        </w:rPr>
        <w:t>Expansion Joints</w:t>
      </w:r>
    </w:p>
    <w:p w:rsidR="00D27C58" w:rsidRPr="000C7A26" w:rsidRDefault="00D27C58" w:rsidP="00D27C58">
      <w:pPr>
        <w:pStyle w:val="BodyText2"/>
      </w:pPr>
      <w:r w:rsidRPr="000C7A26">
        <w:t>The Contractor shall form expansion joints in parapets and elsewhere as described in the Contract.  Stopped ends shall be built in the brickwork, blockwork or masonry on each side of the joint and joint filler and sealant shall be provided as instructed by the Overseeing Organisation.</w:t>
      </w:r>
    </w:p>
    <w:p w:rsidR="00D27C58" w:rsidRPr="000C7A26" w:rsidRDefault="00D27C58" w:rsidP="00D27C58">
      <w:pPr>
        <w:pStyle w:val="BodyText2"/>
      </w:pPr>
      <w:r w:rsidRPr="000C7A26">
        <w:t>Coping joints shall be in line with and of the same width as wall expansion joints.</w:t>
      </w:r>
    </w:p>
    <w:p w:rsidR="00D27C58" w:rsidRPr="00DE6126" w:rsidRDefault="00D27C58" w:rsidP="00D27C58">
      <w:pPr>
        <w:pStyle w:val="Heading3"/>
        <w:rPr>
          <w:color w:val="E67C08"/>
        </w:rPr>
      </w:pPr>
      <w:r w:rsidRPr="00DE6126">
        <w:rPr>
          <w:color w:val="E67C08"/>
        </w:rPr>
        <w:t xml:space="preserve">Concrete Bagwork </w:t>
      </w:r>
    </w:p>
    <w:p w:rsidR="00D27C58" w:rsidRPr="000C7A26" w:rsidRDefault="00D34234" w:rsidP="00D27C58">
      <w:pPr>
        <w:pStyle w:val="BodyText2"/>
      </w:pPr>
      <w:r>
        <w:t>Notwithstanding</w:t>
      </w:r>
      <w:r w:rsidR="00D27C58">
        <w:t xml:space="preserve"> the requirements given in Clause 519 of the Specification, concrete </w:t>
      </w:r>
      <w:proofErr w:type="spellStart"/>
      <w:r w:rsidR="00D27C58">
        <w:t>b</w:t>
      </w:r>
      <w:r w:rsidR="00D27C58" w:rsidRPr="000C7A26">
        <w:t>agw</w:t>
      </w:r>
      <w:r w:rsidR="00D27C58">
        <w:t>ork</w:t>
      </w:r>
      <w:proofErr w:type="spellEnd"/>
      <w:r w:rsidR="00D27C58">
        <w:t xml:space="preserve"> </w:t>
      </w:r>
      <w:r w:rsidR="00D27C58" w:rsidRPr="000C7A26">
        <w:t xml:space="preserve">shall be provided in river or ditch banks and at the base of embankments as directed by the Overseeing Organisation.  The bank sides shall be stepped to receive the </w:t>
      </w:r>
      <w:proofErr w:type="spellStart"/>
      <w:r w:rsidR="00D27C58" w:rsidRPr="000C7A26">
        <w:t>bagwork</w:t>
      </w:r>
      <w:proofErr w:type="spellEnd"/>
      <w:r w:rsidR="00D27C58" w:rsidRPr="000C7A26">
        <w:t xml:space="preserve">.  After excavating to a firm and level base, the bottom course of bags shall be laid at least 300mm below bed level.  Courses shall be horizontal and the bags, bonded with vertical joints staggered, laid as stretchers, with headers at 1650mm centres in each </w:t>
      </w:r>
      <w:proofErr w:type="gramStart"/>
      <w:r w:rsidR="00D27C58" w:rsidRPr="000C7A26">
        <w:t>course, also</w:t>
      </w:r>
      <w:proofErr w:type="gramEnd"/>
      <w:r w:rsidR="00D27C58" w:rsidRPr="000C7A26">
        <w:t xml:space="preserve"> staggered.</w:t>
      </w:r>
    </w:p>
    <w:p w:rsidR="00F2525D" w:rsidRDefault="00F2525D" w:rsidP="00D27C58">
      <w:pPr>
        <w:pStyle w:val="BodyText"/>
        <w:rPr>
          <w:b/>
          <w:lang w:eastAsia="fr-CA"/>
        </w:rPr>
        <w:sectPr w:rsidR="00F2525D" w:rsidSect="00EA2B37">
          <w:headerReference w:type="default" r:id="rId121"/>
          <w:pgSz w:w="11906" w:h="16838"/>
          <w:pgMar w:top="1797" w:right="1077" w:bottom="1797" w:left="2160" w:header="907" w:footer="567" w:gutter="0"/>
          <w:cols w:space="720"/>
          <w:docGrid w:linePitch="272"/>
        </w:sectPr>
      </w:pPr>
    </w:p>
    <w:p w:rsidR="00AD6FAF" w:rsidRPr="00DE6126" w:rsidRDefault="00AD6FAF" w:rsidP="00AD6FAF">
      <w:pPr>
        <w:pStyle w:val="Heading1"/>
        <w:rPr>
          <w:color w:val="E67C08"/>
        </w:rPr>
      </w:pPr>
      <w:bookmarkStart w:id="302" w:name="_Toc503528927"/>
      <w:r w:rsidRPr="00DE6126">
        <w:rPr>
          <w:color w:val="E67C08"/>
        </w:rPr>
        <w:lastRenderedPageBreak/>
        <w:t>APPENDIX 80/74: Bi-Annual Maintenance Programme</w:t>
      </w:r>
      <w:bookmarkEnd w:id="302"/>
    </w:p>
    <w:p w:rsidR="007C11AB" w:rsidRPr="00DE6126" w:rsidRDefault="007C11AB" w:rsidP="0054174B">
      <w:pPr>
        <w:pStyle w:val="Heading2"/>
        <w:rPr>
          <w:color w:val="E67C08"/>
        </w:rPr>
      </w:pPr>
      <w:r w:rsidRPr="00DE6126">
        <w:rPr>
          <w:color w:val="E67C08"/>
        </w:rPr>
        <w:t>Schedule for Bi-annual Maintenance</w:t>
      </w:r>
    </w:p>
    <w:p w:rsidR="007C11AB" w:rsidRPr="0054174B" w:rsidRDefault="007C11AB" w:rsidP="0054174B">
      <w:pPr>
        <w:pStyle w:val="BodyText2"/>
      </w:pPr>
      <w:r w:rsidRPr="0054174B">
        <w:t>The network for this work is defined as:</w:t>
      </w:r>
    </w:p>
    <w:p w:rsidR="007C11AB" w:rsidRPr="00A0450C" w:rsidRDefault="007C11AB" w:rsidP="00A0450C">
      <w:pPr>
        <w:pStyle w:val="ListBullet"/>
      </w:pPr>
      <w:r w:rsidRPr="00A0450C">
        <w:t xml:space="preserve">The motorway/dual carriageways known as the A329M, A3290 and Berkshire Way from the railway bridge south of </w:t>
      </w:r>
      <w:proofErr w:type="spellStart"/>
      <w:r w:rsidRPr="00A0450C">
        <w:t>Coppid</w:t>
      </w:r>
      <w:proofErr w:type="spellEnd"/>
      <w:r w:rsidRPr="00A0450C">
        <w:t xml:space="preserve"> Beech (at the borough boundary with Bracknell Forest Borough) to the roundabout at Thames Valley Business Park. It will include all the slip roads </w:t>
      </w:r>
      <w:r w:rsidR="00A0450C">
        <w:t>except those at M4 junction 10.</w:t>
      </w:r>
    </w:p>
    <w:p w:rsidR="0005368B" w:rsidRPr="00A0450C" w:rsidRDefault="007C11AB" w:rsidP="00A0450C">
      <w:pPr>
        <w:pStyle w:val="ListBullet"/>
      </w:pPr>
      <w:r w:rsidRPr="00A0450C">
        <w:t xml:space="preserve">The A33 </w:t>
      </w:r>
      <w:proofErr w:type="spellStart"/>
      <w:r w:rsidRPr="00A0450C">
        <w:t>Swallowfield</w:t>
      </w:r>
      <w:proofErr w:type="spellEnd"/>
      <w:r w:rsidRPr="00A0450C">
        <w:t xml:space="preserve"> Bypass from the Borough boundary north of </w:t>
      </w:r>
      <w:proofErr w:type="spellStart"/>
      <w:r w:rsidRPr="00A0450C">
        <w:t>Mereoak</w:t>
      </w:r>
      <w:proofErr w:type="spellEnd"/>
      <w:r w:rsidRPr="00A0450C">
        <w:t xml:space="preserve"> Lane Roundabout to the County boundary with Hampshire.</w:t>
      </w:r>
    </w:p>
    <w:p w:rsidR="0005368B" w:rsidRPr="00A0450C" w:rsidRDefault="0005368B" w:rsidP="00A0450C">
      <w:pPr>
        <w:pStyle w:val="ListBullet"/>
      </w:pPr>
      <w:r w:rsidRPr="00A0450C">
        <w:t>The A4</w:t>
      </w:r>
      <w:r w:rsidR="00D95D06" w:rsidRPr="00A0450C">
        <w:t xml:space="preserve"> </w:t>
      </w:r>
      <w:r w:rsidR="00D95D06">
        <w:t xml:space="preserve">between the borough boundary at </w:t>
      </w:r>
      <w:proofErr w:type="spellStart"/>
      <w:r w:rsidR="00D95D06">
        <w:t>Knowl</w:t>
      </w:r>
      <w:proofErr w:type="spellEnd"/>
      <w:r w:rsidR="00D95D06">
        <w:t xml:space="preserve"> Hill Reading and The Railway Bridge boundary with Reading. Approx. 7 miles road (70% single carriageway and 25% dual carriageway).  </w:t>
      </w:r>
    </w:p>
    <w:p w:rsidR="007C11AB" w:rsidRPr="0054174B" w:rsidRDefault="007C11AB" w:rsidP="0054174B">
      <w:pPr>
        <w:pStyle w:val="BodyText2"/>
      </w:pPr>
      <w:r w:rsidRPr="0054174B">
        <w:t>The Contractor will act as principal contractor and appoint a team manager who will control all operations and be the initial point of contact at all times.</w:t>
      </w:r>
    </w:p>
    <w:p w:rsidR="007C11AB" w:rsidRPr="0054174B" w:rsidRDefault="007C11AB" w:rsidP="0054174B">
      <w:pPr>
        <w:pStyle w:val="BodyText2"/>
      </w:pPr>
      <w:r w:rsidRPr="0054174B">
        <w:t>Biannual maintenance of the roads described above will be carried out in one operation. On each occasion this will include but is not limited to:</w:t>
      </w:r>
    </w:p>
    <w:p w:rsidR="007C11AB" w:rsidRPr="00A0450C" w:rsidRDefault="007C11AB" w:rsidP="00A0450C">
      <w:pPr>
        <w:pStyle w:val="ListBullet"/>
      </w:pPr>
      <w:r w:rsidRPr="00A0450C">
        <w:t>All traffic management.</w:t>
      </w:r>
    </w:p>
    <w:p w:rsidR="007C11AB" w:rsidRPr="00AD063E" w:rsidRDefault="007C11AB" w:rsidP="00AD063E">
      <w:pPr>
        <w:pStyle w:val="ListBullet"/>
        <w:numPr>
          <w:ilvl w:val="1"/>
          <w:numId w:val="7"/>
        </w:numPr>
      </w:pPr>
      <w:r w:rsidRPr="00AD063E">
        <w:t xml:space="preserve">Including </w:t>
      </w:r>
      <w:proofErr w:type="spellStart"/>
      <w:r w:rsidRPr="00AD063E">
        <w:t>hardshoulder</w:t>
      </w:r>
      <w:proofErr w:type="spellEnd"/>
      <w:r w:rsidRPr="00AD063E">
        <w:t xml:space="preserve">, offside and nearside mobile closures and one night of lane 2 static closures between M4 junction 10 and the Borough boundary with Bracknell Forest Borough. </w:t>
      </w:r>
    </w:p>
    <w:p w:rsidR="007C11AB" w:rsidRPr="00A0450C" w:rsidRDefault="007C11AB" w:rsidP="00A0450C">
      <w:pPr>
        <w:pStyle w:val="ListBullet"/>
      </w:pPr>
      <w:r w:rsidRPr="00A0450C">
        <w:t xml:space="preserve">Grass cutting </w:t>
      </w:r>
    </w:p>
    <w:p w:rsidR="007C11AB" w:rsidRPr="00AD063E" w:rsidRDefault="007C11AB" w:rsidP="00AD063E">
      <w:pPr>
        <w:pStyle w:val="ListBullet"/>
        <w:numPr>
          <w:ilvl w:val="1"/>
          <w:numId w:val="7"/>
        </w:numPr>
      </w:pPr>
      <w:r w:rsidRPr="00AD063E">
        <w:t xml:space="preserve">Centre </w:t>
      </w:r>
      <w:proofErr w:type="gramStart"/>
      <w:r w:rsidRPr="00AD063E">
        <w:t>reservation  -</w:t>
      </w:r>
      <w:proofErr w:type="gramEnd"/>
      <w:r w:rsidRPr="00AD063E">
        <w:t xml:space="preserve"> full width cut or to the edge of any trees.</w:t>
      </w:r>
    </w:p>
    <w:p w:rsidR="007C11AB" w:rsidRPr="00AD063E" w:rsidRDefault="007C11AB" w:rsidP="00AD063E">
      <w:pPr>
        <w:pStyle w:val="ListBullet"/>
        <w:numPr>
          <w:ilvl w:val="1"/>
          <w:numId w:val="7"/>
        </w:numPr>
      </w:pPr>
      <w:r w:rsidRPr="00AD063E">
        <w:t>Verges adjacent to the nearside edge of the carriageway cut to 3m width or to the fence or tree line whichever is nearer.</w:t>
      </w:r>
    </w:p>
    <w:p w:rsidR="007C11AB" w:rsidRPr="00AD063E" w:rsidRDefault="007C11AB" w:rsidP="00AD063E">
      <w:pPr>
        <w:pStyle w:val="ListBullet"/>
        <w:numPr>
          <w:ilvl w:val="1"/>
          <w:numId w:val="7"/>
        </w:numPr>
      </w:pPr>
      <w:r w:rsidRPr="00AD063E">
        <w:t>Cut to a width of 1m behind safety barriers placed adjacent to the nearside edge of the carriageway.</w:t>
      </w:r>
    </w:p>
    <w:p w:rsidR="007C11AB" w:rsidRPr="00AD063E" w:rsidRDefault="007C11AB" w:rsidP="00AD063E">
      <w:pPr>
        <w:pStyle w:val="ListBullet"/>
        <w:numPr>
          <w:ilvl w:val="1"/>
          <w:numId w:val="7"/>
        </w:numPr>
      </w:pPr>
      <w:r w:rsidRPr="00AD063E">
        <w:t>To allow a 180m sight line to all road signs.</w:t>
      </w:r>
    </w:p>
    <w:p w:rsidR="007C11AB" w:rsidRPr="00A0450C" w:rsidRDefault="007C11AB" w:rsidP="00A0450C">
      <w:pPr>
        <w:pStyle w:val="ListBullet"/>
      </w:pPr>
      <w:r w:rsidRPr="00A0450C">
        <w:t>Tree trimming to ensure that:</w:t>
      </w:r>
    </w:p>
    <w:p w:rsidR="007C11AB" w:rsidRPr="00AD063E" w:rsidRDefault="007C11AB" w:rsidP="00AD063E">
      <w:pPr>
        <w:pStyle w:val="ListBullet"/>
        <w:numPr>
          <w:ilvl w:val="1"/>
          <w:numId w:val="7"/>
        </w:numPr>
      </w:pPr>
      <w:r w:rsidRPr="00AD063E">
        <w:t>no part of a tree overhangs the highway at height of less than 6m above the carriageway; and</w:t>
      </w:r>
    </w:p>
    <w:p w:rsidR="007C11AB" w:rsidRPr="00AD063E" w:rsidRDefault="007C11AB" w:rsidP="00AD063E">
      <w:pPr>
        <w:pStyle w:val="ListBullet"/>
        <w:numPr>
          <w:ilvl w:val="1"/>
          <w:numId w:val="7"/>
        </w:numPr>
      </w:pPr>
      <w:r w:rsidRPr="00AD063E">
        <w:t>trees do not obstruct signs or feeder pillars/control boxes; and</w:t>
      </w:r>
    </w:p>
    <w:p w:rsidR="007C11AB" w:rsidRPr="00AD063E" w:rsidRDefault="007C11AB" w:rsidP="00AD063E">
      <w:pPr>
        <w:pStyle w:val="ListBullet"/>
        <w:numPr>
          <w:ilvl w:val="1"/>
          <w:numId w:val="7"/>
        </w:numPr>
      </w:pPr>
      <w:proofErr w:type="gramStart"/>
      <w:r w:rsidRPr="00AD063E">
        <w:t>allow</w:t>
      </w:r>
      <w:proofErr w:type="gramEnd"/>
      <w:r w:rsidRPr="00AD063E">
        <w:t xml:space="preserve"> a 180m sight line to all road signs.</w:t>
      </w:r>
    </w:p>
    <w:p w:rsidR="007C11AB" w:rsidRPr="00A0450C" w:rsidRDefault="007C11AB" w:rsidP="00A0450C">
      <w:pPr>
        <w:pStyle w:val="ListBullet"/>
      </w:pPr>
      <w:r w:rsidRPr="00A0450C">
        <w:t>Hedges and other vegetation is cut back to at least 1m from the outside edge of the carriageway or 1m behind any Vehicle Restraint System</w:t>
      </w:r>
    </w:p>
    <w:p w:rsidR="007C11AB" w:rsidRPr="00A0450C" w:rsidRDefault="007C11AB" w:rsidP="00A0450C">
      <w:pPr>
        <w:pStyle w:val="ListBullet"/>
      </w:pPr>
      <w:r w:rsidRPr="00A0450C">
        <w:t>Weed killing – to be carried out 2 to 4 weeks in</w:t>
      </w:r>
      <w:r w:rsidR="00A0450C">
        <w:t xml:space="preserve"> advance of the main operation.</w:t>
      </w:r>
    </w:p>
    <w:p w:rsidR="007C11AB" w:rsidRPr="00A0450C" w:rsidRDefault="007C11AB" w:rsidP="00A0450C">
      <w:pPr>
        <w:pStyle w:val="ListBullet"/>
      </w:pPr>
      <w:r w:rsidRPr="00A0450C">
        <w:t>Sign and marker post cleaning and replacing.</w:t>
      </w:r>
    </w:p>
    <w:p w:rsidR="007C11AB" w:rsidRPr="0054174B" w:rsidRDefault="007C11AB" w:rsidP="007C11AB">
      <w:pPr>
        <w:rPr>
          <w:rFonts w:cs="Arial"/>
        </w:rPr>
      </w:pPr>
    </w:p>
    <w:p w:rsidR="007C11AB" w:rsidRPr="00A0450C" w:rsidRDefault="007C11AB" w:rsidP="00A0450C">
      <w:pPr>
        <w:pStyle w:val="ListBullet"/>
      </w:pPr>
      <w:r w:rsidRPr="00A0450C">
        <w:lastRenderedPageBreak/>
        <w:t>Barrier inspection and reporting.</w:t>
      </w:r>
    </w:p>
    <w:p w:rsidR="007C11AB" w:rsidRPr="00A0450C" w:rsidRDefault="007C11AB" w:rsidP="00A0450C">
      <w:pPr>
        <w:pStyle w:val="ListBullet"/>
      </w:pPr>
      <w:r w:rsidRPr="00A0450C">
        <w:t xml:space="preserve">Boundary </w:t>
      </w:r>
      <w:r w:rsidR="00A0450C">
        <w:t>fence inspection and reporting.</w:t>
      </w:r>
    </w:p>
    <w:p w:rsidR="007C11AB" w:rsidRPr="00A0450C" w:rsidRDefault="007C11AB" w:rsidP="00A0450C">
      <w:pPr>
        <w:pStyle w:val="ListBullet"/>
      </w:pPr>
      <w:r w:rsidRPr="00A0450C">
        <w:t>Litter picking including d</w:t>
      </w:r>
      <w:r w:rsidR="00A0450C">
        <w:t>isposal prior to grass cutting.</w:t>
      </w:r>
    </w:p>
    <w:p w:rsidR="007C11AB" w:rsidRPr="00A0450C" w:rsidRDefault="00A0450C" w:rsidP="00A0450C">
      <w:pPr>
        <w:pStyle w:val="ListBullet"/>
      </w:pPr>
      <w:r>
        <w:t>Pothole repair.</w:t>
      </w:r>
    </w:p>
    <w:p w:rsidR="007C11AB" w:rsidRPr="00A0450C" w:rsidRDefault="007C11AB" w:rsidP="00A0450C">
      <w:pPr>
        <w:pStyle w:val="ListBullet"/>
      </w:pPr>
      <w:r w:rsidRPr="00A0450C">
        <w:t>Sweepi</w:t>
      </w:r>
      <w:r w:rsidR="00A0450C">
        <w:t>ng including disposal of waste.</w:t>
      </w:r>
    </w:p>
    <w:p w:rsidR="007C11AB" w:rsidRPr="00A0450C" w:rsidRDefault="007C11AB" w:rsidP="00A0450C">
      <w:pPr>
        <w:pStyle w:val="ListBullet"/>
      </w:pPr>
      <w:r w:rsidRPr="00A0450C">
        <w:t>Gully and manhole emptyi</w:t>
      </w:r>
      <w:r w:rsidR="00A0450C">
        <w:t>ng including disposal of waste.</w:t>
      </w:r>
    </w:p>
    <w:p w:rsidR="007C11AB" w:rsidRPr="00A0450C" w:rsidRDefault="00A0450C" w:rsidP="00152607">
      <w:pPr>
        <w:pStyle w:val="ListBullet"/>
      </w:pPr>
      <w:r>
        <w:t>Grip cutting.</w:t>
      </w:r>
    </w:p>
    <w:p w:rsidR="007C11AB" w:rsidRPr="0054174B" w:rsidRDefault="007C11AB" w:rsidP="0054174B">
      <w:pPr>
        <w:pStyle w:val="BodyText2"/>
      </w:pPr>
      <w:r w:rsidRPr="0054174B">
        <w:t>This is an “end product” operation where at the end of each operation the roads defined above will be left clean, litter free, gullies emptied and working and the grass cut to a neat finish and all trees trimmed back. Any weeds including perennials and noxious will have been dealt with.</w:t>
      </w:r>
    </w:p>
    <w:p w:rsidR="007C11AB" w:rsidRPr="0054174B" w:rsidRDefault="007C11AB" w:rsidP="0054174B">
      <w:pPr>
        <w:pStyle w:val="BodyText2"/>
      </w:pPr>
      <w:r w:rsidRPr="0054174B">
        <w:t>The Contractor carries out the design of traffic management measures required.</w:t>
      </w:r>
    </w:p>
    <w:p w:rsidR="007C11AB" w:rsidRPr="00DE6126" w:rsidRDefault="007C11AB" w:rsidP="0054174B">
      <w:pPr>
        <w:pStyle w:val="Heading2"/>
        <w:rPr>
          <w:color w:val="E67C08"/>
        </w:rPr>
      </w:pPr>
      <w:r w:rsidRPr="00DE6126">
        <w:rPr>
          <w:color w:val="E67C08"/>
        </w:rPr>
        <w:t>VEHICLE AND PLANT OPERATING</w:t>
      </w:r>
    </w:p>
    <w:p w:rsidR="007C11AB" w:rsidRPr="00A0450C" w:rsidRDefault="007C11AB" w:rsidP="007C11AB">
      <w:pPr>
        <w:pStyle w:val="BodyText2"/>
      </w:pPr>
      <w:r w:rsidRPr="0054174B">
        <w:t>The Contractor shall ensure that:-</w:t>
      </w:r>
    </w:p>
    <w:p w:rsidR="007C11AB" w:rsidRPr="00A0450C" w:rsidRDefault="007C11AB" w:rsidP="00A0450C">
      <w:pPr>
        <w:pStyle w:val="ListBullet"/>
      </w:pPr>
      <w:proofErr w:type="gramStart"/>
      <w:r w:rsidRPr="00A0450C">
        <w:t>drivers</w:t>
      </w:r>
      <w:proofErr w:type="gramEnd"/>
      <w:r w:rsidRPr="00A0450C">
        <w:t xml:space="preserve"> and operators of the plant are responsible for the operation and use of the plant. Plant shall be operated so as not to cause a </w:t>
      </w:r>
      <w:r w:rsidR="00A0450C">
        <w:t>hazard or danger to the public;</w:t>
      </w:r>
    </w:p>
    <w:p w:rsidR="007C11AB" w:rsidRPr="00A0450C" w:rsidRDefault="007C11AB" w:rsidP="00A0450C">
      <w:pPr>
        <w:pStyle w:val="ListBullet"/>
      </w:pPr>
      <w:r w:rsidRPr="00A0450C">
        <w:t>drivers and operators hold appropriate qualifications and drive safely and correctly at all times in accordance with statutory regulations and instruction of the Principal</w:t>
      </w:r>
      <w:r w:rsidR="00A0450C">
        <w:t xml:space="preserve"> Contractor;</w:t>
      </w:r>
    </w:p>
    <w:p w:rsidR="007C11AB" w:rsidRPr="00A0450C" w:rsidRDefault="007C11AB" w:rsidP="00A0450C">
      <w:pPr>
        <w:pStyle w:val="ListBullet"/>
      </w:pPr>
      <w:proofErr w:type="gramStart"/>
      <w:r w:rsidRPr="00A0450C">
        <w:t>a</w:t>
      </w:r>
      <w:proofErr w:type="gramEnd"/>
      <w:r w:rsidRPr="00A0450C">
        <w:t xml:space="preserve"> speed limit of 5 mph is observed by Contractors’ vehicles whilst on site.  Reversing should only be undertaken with guidance, </w:t>
      </w:r>
      <w:r w:rsidR="00A0450C">
        <w:t>and or with an audible warning;</w:t>
      </w:r>
    </w:p>
    <w:p w:rsidR="007C11AB" w:rsidRPr="00A0450C" w:rsidRDefault="007C11AB" w:rsidP="00A0450C">
      <w:pPr>
        <w:pStyle w:val="ListBullet"/>
      </w:pPr>
      <w:r w:rsidRPr="00A0450C">
        <w:t>drivers and operators are trained and thoroughly competent in the safe use of the</w:t>
      </w:r>
      <w:r w:rsidR="00A0450C">
        <w:t xml:space="preserve"> plant;</w:t>
      </w:r>
    </w:p>
    <w:p w:rsidR="007C11AB" w:rsidRPr="00A0450C" w:rsidRDefault="007C11AB" w:rsidP="00A0450C">
      <w:pPr>
        <w:pStyle w:val="ListBullet"/>
      </w:pPr>
      <w:r w:rsidRPr="00A0450C">
        <w:t>plant operations are carried out in a reasonable and workmanlike manner without causing obstruction to or impacting on other road users;</w:t>
      </w:r>
    </w:p>
    <w:p w:rsidR="007C11AB" w:rsidRPr="00DE6126" w:rsidRDefault="007C11AB" w:rsidP="0054174B">
      <w:pPr>
        <w:pStyle w:val="Heading2"/>
        <w:rPr>
          <w:color w:val="E67C08"/>
        </w:rPr>
      </w:pPr>
      <w:r w:rsidRPr="00DE6126">
        <w:rPr>
          <w:color w:val="E67C08"/>
        </w:rPr>
        <w:t>PESTICIDE APPLICATION</w:t>
      </w:r>
    </w:p>
    <w:p w:rsidR="00AD063E" w:rsidRPr="00DE6126" w:rsidRDefault="00AD063E" w:rsidP="00AD063E">
      <w:pPr>
        <w:pStyle w:val="Heading3"/>
        <w:rPr>
          <w:color w:val="E67C08"/>
        </w:rPr>
      </w:pPr>
      <w:r w:rsidRPr="00DE6126">
        <w:rPr>
          <w:color w:val="E67C08"/>
        </w:rPr>
        <w:t>Description of Works</w:t>
      </w:r>
    </w:p>
    <w:p w:rsidR="00AD063E" w:rsidRPr="00441E4F" w:rsidRDefault="00AD063E" w:rsidP="00AD063E">
      <w:pPr>
        <w:pStyle w:val="BodyText2"/>
      </w:pPr>
      <w:r w:rsidRPr="00441E4F">
        <w:t>The Works comprise the application of Pesticides on hard surfaces and/or other areas as designated by the Service Manager.</w:t>
      </w:r>
    </w:p>
    <w:p w:rsidR="00AD063E" w:rsidRPr="00441E4F" w:rsidRDefault="00AD063E" w:rsidP="00AD063E">
      <w:pPr>
        <w:pStyle w:val="BodyText2"/>
      </w:pPr>
      <w:r w:rsidRPr="00441E4F">
        <w:t>Supply and apply selected brushwood killer as necessary to control – woody items, saplings, brambles, etc. within the general grass cutting areas.</w:t>
      </w:r>
    </w:p>
    <w:p w:rsidR="00AD063E" w:rsidRPr="00441E4F" w:rsidRDefault="00AD063E" w:rsidP="00AD063E">
      <w:pPr>
        <w:pStyle w:val="BodyText2"/>
      </w:pPr>
      <w:r w:rsidRPr="00441E4F">
        <w:t>The Contractor will apply an approved selected herbicide/pesticide as agreed by the Service Manager using knapsack, controlled droplet applicator, boom sprayer or other approved methods at the prescribed rates and methods recommended by the manufacturer and to be undertaken in appropriate ground and weather conditions, and in accordance with COSHH and all other relevant regulations.</w:t>
      </w:r>
    </w:p>
    <w:p w:rsidR="00AD063E" w:rsidRPr="00441E4F" w:rsidRDefault="00AD063E" w:rsidP="00AD063E">
      <w:pPr>
        <w:pStyle w:val="BodyText2"/>
      </w:pPr>
      <w:r w:rsidRPr="00441E4F">
        <w:t>The Contractor will supply suitable signs, which must be displayed at the site to advise all personnel that application of pesticides is taking place.  For pesticide applications on sites, unless there is already restricted access, the Contractor must ensure that all personnel and animals are a safe distance from all operations.</w:t>
      </w:r>
    </w:p>
    <w:p w:rsidR="007C11AB" w:rsidRPr="0054174B" w:rsidRDefault="007C11AB" w:rsidP="007C11AB">
      <w:pPr>
        <w:rPr>
          <w:rFonts w:cs="Arial"/>
          <w:b/>
          <w:bCs/>
        </w:rPr>
      </w:pPr>
    </w:p>
    <w:p w:rsidR="007C11AB" w:rsidRPr="00441E4F" w:rsidRDefault="007C11AB" w:rsidP="00441E4F">
      <w:pPr>
        <w:pStyle w:val="BodyText2"/>
      </w:pPr>
      <w:r w:rsidRPr="00441E4F">
        <w:lastRenderedPageBreak/>
        <w:t>All personnel shall be prohibited from areas to which pesticides are to be applied, are being applied or where an application has been made.  The Contractor shall provide a barrier suitable for the location together with signs advising all personnel of the temporary closure of the area as recommended by the manufacturer.</w:t>
      </w:r>
    </w:p>
    <w:p w:rsidR="007C11AB" w:rsidRPr="00441E4F" w:rsidRDefault="007C11AB" w:rsidP="00441E4F">
      <w:pPr>
        <w:pStyle w:val="BodyText2"/>
      </w:pPr>
      <w:r w:rsidRPr="00441E4F">
        <w:t>Prior to the application of pesticides, the Contractor shall remove all litter, debris and obstructions from the application area.</w:t>
      </w:r>
    </w:p>
    <w:p w:rsidR="007C11AB" w:rsidRPr="00441E4F" w:rsidRDefault="007C11AB" w:rsidP="00441E4F">
      <w:pPr>
        <w:pStyle w:val="BodyText2"/>
      </w:pPr>
      <w:r w:rsidRPr="00441E4F">
        <w:t>The Contractor will be required to re-apply pesticide at his own expense where the treatment has not been effective.</w:t>
      </w:r>
    </w:p>
    <w:p w:rsidR="007C11AB" w:rsidRPr="00441E4F" w:rsidRDefault="007C11AB" w:rsidP="00441E4F">
      <w:pPr>
        <w:pStyle w:val="BodyText2"/>
      </w:pPr>
      <w:r w:rsidRPr="00441E4F">
        <w:t>The Contractor shall ensure that all pesticides are secure and never left unattended during their movement, transport or use.</w:t>
      </w:r>
    </w:p>
    <w:p w:rsidR="007C11AB" w:rsidRPr="00441E4F" w:rsidRDefault="007C11AB" w:rsidP="00441E4F">
      <w:pPr>
        <w:pStyle w:val="BodyText2"/>
      </w:pPr>
      <w:r w:rsidRPr="00441E4F">
        <w:t xml:space="preserve">The Contractor must give 48 </w:t>
      </w:r>
      <w:proofErr w:type="spellStart"/>
      <w:r w:rsidRPr="00441E4F">
        <w:t>hours notice</w:t>
      </w:r>
      <w:proofErr w:type="spellEnd"/>
      <w:r w:rsidRPr="00441E4F">
        <w:t xml:space="preserve"> of intention to apply pesticides to all sites.</w:t>
      </w:r>
    </w:p>
    <w:p w:rsidR="007C11AB" w:rsidRPr="00DE6126" w:rsidRDefault="007C11AB" w:rsidP="0014683A">
      <w:pPr>
        <w:pStyle w:val="Heading3"/>
        <w:rPr>
          <w:color w:val="E67C08"/>
        </w:rPr>
      </w:pPr>
      <w:r w:rsidRPr="00DE6126">
        <w:rPr>
          <w:color w:val="E67C08"/>
        </w:rPr>
        <w:t>Frequency of Service</w:t>
      </w:r>
    </w:p>
    <w:p w:rsidR="007C11AB" w:rsidRPr="00441E4F" w:rsidRDefault="007C11AB" w:rsidP="00441E4F">
      <w:pPr>
        <w:pStyle w:val="BodyText2"/>
      </w:pPr>
      <w:r w:rsidRPr="00441E4F">
        <w:t>The Works will be undertaken by the Contractor at the frequency or period requested by the Service Manager.</w:t>
      </w:r>
    </w:p>
    <w:p w:rsidR="007C11AB" w:rsidRPr="00DE6126" w:rsidRDefault="00441E4F" w:rsidP="0014683A">
      <w:pPr>
        <w:pStyle w:val="Heading3"/>
        <w:rPr>
          <w:color w:val="E67C08"/>
        </w:rPr>
      </w:pPr>
      <w:r w:rsidRPr="00DE6126">
        <w:rPr>
          <w:color w:val="E67C08"/>
        </w:rPr>
        <w:t>Quantity of Work</w:t>
      </w:r>
    </w:p>
    <w:p w:rsidR="007C11AB" w:rsidRPr="00441E4F" w:rsidRDefault="007C11AB" w:rsidP="00441E4F">
      <w:pPr>
        <w:pStyle w:val="BodyText2"/>
      </w:pPr>
      <w:r w:rsidRPr="00441E4F">
        <w:t>The amount of work will vary during the period of the Contract.  The Service Manager will advise the Contractor when each tranche of spraying work is required, giving details of the site(s) and application requirements as they are defined.  Within two weeks of each confirmed written request, the Contractor shall carry out such Works provided weather and ground condition permit.</w:t>
      </w:r>
    </w:p>
    <w:p w:rsidR="007C11AB" w:rsidRPr="00DE6126" w:rsidRDefault="007C11AB" w:rsidP="0014683A">
      <w:pPr>
        <w:pStyle w:val="Heading3"/>
        <w:rPr>
          <w:color w:val="E67C08"/>
        </w:rPr>
      </w:pPr>
      <w:r w:rsidRPr="00DE6126">
        <w:rPr>
          <w:color w:val="E67C08"/>
        </w:rPr>
        <w:t>Pesticides</w:t>
      </w:r>
    </w:p>
    <w:p w:rsidR="007C11AB" w:rsidRPr="00441E4F" w:rsidRDefault="007C11AB" w:rsidP="00441E4F">
      <w:pPr>
        <w:pStyle w:val="BodyText2"/>
      </w:pPr>
      <w:r w:rsidRPr="00441E4F">
        <w:t>The term Pesticides covers all materials listed in the UK Pesticide Guide published by the British Crop Protection Council – latest version.</w:t>
      </w:r>
    </w:p>
    <w:p w:rsidR="007C11AB" w:rsidRPr="00441E4F" w:rsidRDefault="007C11AB" w:rsidP="00441E4F">
      <w:pPr>
        <w:pStyle w:val="BodyText2"/>
      </w:pPr>
      <w:r w:rsidRPr="00441E4F">
        <w:t>Pesticides shall be further defined as follows;-</w:t>
      </w:r>
    </w:p>
    <w:p w:rsidR="007C11AB" w:rsidRPr="00A0450C" w:rsidRDefault="007C11AB" w:rsidP="00A0450C">
      <w:pPr>
        <w:pStyle w:val="ListBullet"/>
      </w:pPr>
      <w:r w:rsidRPr="00A0450C">
        <w:t>Herbicide - Affecting plan</w:t>
      </w:r>
      <w:r w:rsidR="00A0450C">
        <w:t>ts, including mosses and ferns.</w:t>
      </w:r>
    </w:p>
    <w:p w:rsidR="007C11AB" w:rsidRPr="00A0450C" w:rsidRDefault="007C11AB" w:rsidP="00A0450C">
      <w:pPr>
        <w:pStyle w:val="ListBullet"/>
      </w:pPr>
      <w:r w:rsidRPr="00A0450C">
        <w:t>Insecticide - Affectin</w:t>
      </w:r>
      <w:r w:rsidR="00A0450C">
        <w:t>g various forms of animal life.</w:t>
      </w:r>
    </w:p>
    <w:p w:rsidR="007C11AB" w:rsidRPr="00A0450C" w:rsidRDefault="007C11AB" w:rsidP="00A0450C">
      <w:pPr>
        <w:pStyle w:val="ListBullet"/>
      </w:pPr>
      <w:r w:rsidRPr="00A0450C">
        <w:t>Fungicide - Affecting</w:t>
      </w:r>
      <w:r w:rsidR="00A0450C">
        <w:t xml:space="preserve"> fungi and including bacterium.</w:t>
      </w:r>
    </w:p>
    <w:p w:rsidR="007C11AB" w:rsidRPr="00A0450C" w:rsidRDefault="007C11AB" w:rsidP="00A0450C">
      <w:pPr>
        <w:pStyle w:val="ListBullet"/>
      </w:pPr>
      <w:r w:rsidRPr="00A0450C">
        <w:t xml:space="preserve">Soil </w:t>
      </w:r>
      <w:proofErr w:type="spellStart"/>
      <w:r w:rsidRPr="00A0450C">
        <w:t>Sterilants</w:t>
      </w:r>
      <w:proofErr w:type="spellEnd"/>
      <w:r w:rsidRPr="00A0450C">
        <w:t xml:space="preserve"> - Used to sterilise or partiall</w:t>
      </w:r>
      <w:r w:rsidR="00A0450C">
        <w:t>y sterilise soils and composts.</w:t>
      </w:r>
    </w:p>
    <w:p w:rsidR="007C11AB" w:rsidRPr="00A0450C" w:rsidRDefault="007C11AB" w:rsidP="007C11AB">
      <w:pPr>
        <w:pStyle w:val="ListBullet"/>
      </w:pPr>
      <w:r w:rsidRPr="00A0450C">
        <w:t>Growth Retardants - A pesticide which is used on plant material to slow down its natural elongation, used mainly on grass and hedges to reduce the frequency of cuts</w:t>
      </w:r>
      <w:r w:rsidR="00A0450C">
        <w:t xml:space="preserve"> throughout the growing season.</w:t>
      </w:r>
    </w:p>
    <w:p w:rsidR="007C11AB" w:rsidRPr="00441E4F" w:rsidRDefault="007C11AB" w:rsidP="00441E4F">
      <w:pPr>
        <w:pStyle w:val="BodyText2"/>
      </w:pPr>
      <w:r w:rsidRPr="00441E4F">
        <w:t>All chemicals/products used in this contract must be approved by the Service Manager prior to use on the contract.</w:t>
      </w:r>
    </w:p>
    <w:p w:rsidR="007C11AB" w:rsidRPr="00DE6126" w:rsidRDefault="007C11AB" w:rsidP="0014683A">
      <w:pPr>
        <w:pStyle w:val="Heading3"/>
        <w:rPr>
          <w:color w:val="E67C08"/>
        </w:rPr>
      </w:pPr>
      <w:r w:rsidRPr="00DE6126">
        <w:rPr>
          <w:color w:val="E67C08"/>
        </w:rPr>
        <w:t>Mode of Action</w:t>
      </w:r>
    </w:p>
    <w:p w:rsidR="007C11AB" w:rsidRPr="00441E4F" w:rsidRDefault="007C11AB" w:rsidP="00441E4F">
      <w:pPr>
        <w:pStyle w:val="BodyText2"/>
      </w:pPr>
      <w:r w:rsidRPr="00441E4F">
        <w:t>The mode of action will be specified by the Service Manager and is defined below further.</w:t>
      </w:r>
    </w:p>
    <w:p w:rsidR="007C11AB" w:rsidRPr="00A0450C" w:rsidRDefault="007C11AB" w:rsidP="00A0450C">
      <w:pPr>
        <w:pStyle w:val="ListBullet"/>
      </w:pPr>
      <w:r w:rsidRPr="00A0450C">
        <w:t>Contact - The pesticide kills only those parts of the plan</w:t>
      </w:r>
      <w:r w:rsidR="00A0450C">
        <w:t xml:space="preserve">t with which </w:t>
      </w:r>
      <w:proofErr w:type="spellStart"/>
      <w:r w:rsidR="00A0450C">
        <w:t>its</w:t>
      </w:r>
      <w:proofErr w:type="spellEnd"/>
      <w:r w:rsidR="00A0450C">
        <w:t xml:space="preserve"> makes contact.</w:t>
      </w:r>
    </w:p>
    <w:p w:rsidR="007C11AB" w:rsidRPr="00A0450C" w:rsidRDefault="007C11AB" w:rsidP="00A0450C">
      <w:pPr>
        <w:pStyle w:val="ListBullet"/>
      </w:pPr>
      <w:r w:rsidRPr="00A0450C">
        <w:lastRenderedPageBreak/>
        <w:t>Translocated (Systemic) - After application the pesticide is absorbed by the plant and translocated within the plant to kill parts with which the chemical has not come</w:t>
      </w:r>
      <w:r w:rsidR="00A0450C">
        <w:t xml:space="preserve"> into tact, e.g. root systems. </w:t>
      </w:r>
    </w:p>
    <w:p w:rsidR="007C11AB" w:rsidRPr="00A0450C" w:rsidRDefault="007C11AB" w:rsidP="00A0450C">
      <w:pPr>
        <w:pStyle w:val="ListBullet"/>
      </w:pPr>
      <w:r w:rsidRPr="00A0450C">
        <w:t xml:space="preserve">Or, as in the case of insecticides, the active ingredient is absorbed into the plant’s system and in turn passes on to the </w:t>
      </w:r>
      <w:r w:rsidR="00A0450C">
        <w:t>pest, which feeds on the plant.</w:t>
      </w:r>
    </w:p>
    <w:p w:rsidR="007C11AB" w:rsidRPr="00A0450C" w:rsidRDefault="007C11AB" w:rsidP="00A0450C">
      <w:pPr>
        <w:pStyle w:val="ListBullet"/>
      </w:pPr>
      <w:r w:rsidRPr="00A0450C">
        <w:t>Selective - The active ingredient is effective on a particular plant, group of plants or organism.</w:t>
      </w:r>
    </w:p>
    <w:p w:rsidR="007C11AB" w:rsidRPr="00DE6126" w:rsidRDefault="007C11AB" w:rsidP="0014683A">
      <w:pPr>
        <w:pStyle w:val="Heading3"/>
        <w:rPr>
          <w:color w:val="E67C08"/>
        </w:rPr>
      </w:pPr>
      <w:r w:rsidRPr="00DE6126">
        <w:rPr>
          <w:color w:val="E67C08"/>
        </w:rPr>
        <w:t>Effectiveness of Material</w:t>
      </w:r>
    </w:p>
    <w:p w:rsidR="007C11AB" w:rsidRPr="0014683A" w:rsidRDefault="007C11AB" w:rsidP="0014683A">
      <w:pPr>
        <w:pStyle w:val="BodyText2"/>
      </w:pPr>
      <w:r w:rsidRPr="0014683A">
        <w:rPr>
          <w:b/>
        </w:rPr>
        <w:t>Residual</w:t>
      </w:r>
      <w:r w:rsidR="0014683A" w:rsidRPr="0014683A">
        <w:rPr>
          <w:b/>
        </w:rPr>
        <w:t xml:space="preserve"> </w:t>
      </w:r>
      <w:r w:rsidR="0014683A">
        <w:t xml:space="preserve">- </w:t>
      </w:r>
      <w:r w:rsidRPr="0014683A">
        <w:t>After application the material remains active for a defined period in the soil and prevents further re-growth of some or all weeds.</w:t>
      </w:r>
    </w:p>
    <w:p w:rsidR="007C11AB" w:rsidRPr="0014683A" w:rsidRDefault="007C11AB" w:rsidP="0014683A">
      <w:pPr>
        <w:pStyle w:val="BodyText2"/>
      </w:pPr>
      <w:r w:rsidRPr="0014683A">
        <w:rPr>
          <w:b/>
        </w:rPr>
        <w:t>Non-Residual</w:t>
      </w:r>
      <w:r w:rsidR="0014683A" w:rsidRPr="0014683A">
        <w:t xml:space="preserve"> - </w:t>
      </w:r>
      <w:r w:rsidRPr="0014683A">
        <w:t>After a defined period the chemical is no longer active and does not damage plants.</w:t>
      </w:r>
    </w:p>
    <w:p w:rsidR="007C11AB" w:rsidRPr="00DE6126" w:rsidRDefault="007C11AB" w:rsidP="0014683A">
      <w:pPr>
        <w:pStyle w:val="Heading3"/>
        <w:rPr>
          <w:color w:val="E67C08"/>
        </w:rPr>
      </w:pPr>
      <w:r w:rsidRPr="00DE6126">
        <w:rPr>
          <w:color w:val="E67C08"/>
        </w:rPr>
        <w:t>Special Notes</w:t>
      </w:r>
    </w:p>
    <w:p w:rsidR="007C11AB" w:rsidRPr="0014683A" w:rsidRDefault="007C11AB" w:rsidP="0014683A">
      <w:pPr>
        <w:pStyle w:val="BodyText2"/>
        <w:rPr>
          <w:b/>
        </w:rPr>
      </w:pPr>
      <w:r w:rsidRPr="0014683A">
        <w:rPr>
          <w:b/>
        </w:rPr>
        <w:t>Plant Susceptibility</w:t>
      </w:r>
      <w:r w:rsidR="0014683A" w:rsidRPr="0014683A">
        <w:rPr>
          <w:b/>
        </w:rPr>
        <w:t xml:space="preserve"> - </w:t>
      </w:r>
      <w:r w:rsidRPr="0014683A">
        <w:t>The Contractor should take into consideration possible plant susceptibility when choosing a pesticide product.  The manufacturer’s recommendations should be fully adhered to.</w:t>
      </w:r>
    </w:p>
    <w:p w:rsidR="007C11AB" w:rsidRPr="0014683A" w:rsidRDefault="007C11AB" w:rsidP="0014683A">
      <w:pPr>
        <w:pStyle w:val="BodyText2"/>
        <w:rPr>
          <w:b/>
        </w:rPr>
      </w:pPr>
      <w:r w:rsidRPr="0014683A">
        <w:rPr>
          <w:b/>
        </w:rPr>
        <w:t>Adjuvants</w:t>
      </w:r>
      <w:r w:rsidR="0014683A" w:rsidRPr="0014683A">
        <w:rPr>
          <w:b/>
        </w:rPr>
        <w:t xml:space="preserve"> - </w:t>
      </w:r>
      <w:r w:rsidRPr="0014683A">
        <w:t xml:space="preserve">A substance other than water, which has no </w:t>
      </w:r>
      <w:proofErr w:type="spellStart"/>
      <w:r w:rsidRPr="0014683A">
        <w:t>pesticidal</w:t>
      </w:r>
      <w:proofErr w:type="spellEnd"/>
      <w:r w:rsidRPr="0014683A">
        <w:t xml:space="preserve"> properties and is used for the purposes of improving the effectiveness of a pesticide application when added to it.</w:t>
      </w:r>
    </w:p>
    <w:p w:rsidR="007C11AB" w:rsidRPr="0014683A" w:rsidRDefault="007C11AB" w:rsidP="00441E4F">
      <w:pPr>
        <w:pStyle w:val="BodyText2"/>
      </w:pPr>
      <w:r w:rsidRPr="0014683A">
        <w:t>These products must confirm with FEPA, COSHH and MAFF regulations and must be approved by the Service Manager prior to use.</w:t>
      </w:r>
    </w:p>
    <w:p w:rsidR="007C11AB" w:rsidRPr="00DE6126" w:rsidRDefault="007C11AB" w:rsidP="0014683A">
      <w:pPr>
        <w:pStyle w:val="Heading3"/>
        <w:rPr>
          <w:color w:val="E67C08"/>
        </w:rPr>
      </w:pPr>
      <w:r w:rsidRPr="00DE6126">
        <w:rPr>
          <w:color w:val="E67C08"/>
        </w:rPr>
        <w:t>Choice of Material and Approval by Service Manager</w:t>
      </w:r>
    </w:p>
    <w:p w:rsidR="007C11AB" w:rsidRPr="00441E4F" w:rsidRDefault="007C11AB" w:rsidP="00441E4F">
      <w:pPr>
        <w:pStyle w:val="BodyText2"/>
      </w:pPr>
      <w:r w:rsidRPr="00441E4F">
        <w:t>Based on information given within this Contract the Contractor may provide to the Service Manager in writing a list of proposed pesticides for use on each item of work passed to him.</w:t>
      </w:r>
    </w:p>
    <w:p w:rsidR="007C11AB" w:rsidRPr="00DE6126" w:rsidRDefault="007C11AB" w:rsidP="0014683A">
      <w:pPr>
        <w:pStyle w:val="Heading3"/>
        <w:rPr>
          <w:color w:val="E67C08"/>
        </w:rPr>
      </w:pPr>
      <w:r w:rsidRPr="00DE6126">
        <w:rPr>
          <w:color w:val="E67C08"/>
        </w:rPr>
        <w:t>Obstacles</w:t>
      </w:r>
    </w:p>
    <w:p w:rsidR="007C11AB" w:rsidRPr="00441E4F" w:rsidRDefault="007C11AB" w:rsidP="00441E4F">
      <w:pPr>
        <w:pStyle w:val="BodyText2"/>
      </w:pPr>
      <w:r w:rsidRPr="00441E4F">
        <w:t>Obstacles that require the application of pesticides may be defined as any of the following:-</w:t>
      </w:r>
    </w:p>
    <w:p w:rsidR="007C11AB" w:rsidRPr="00A0450C" w:rsidRDefault="007C11AB" w:rsidP="00A0450C">
      <w:pPr>
        <w:pStyle w:val="ListBullet"/>
      </w:pPr>
      <w:r w:rsidRPr="00A0450C">
        <w:t>Barriers;</w:t>
      </w:r>
    </w:p>
    <w:p w:rsidR="007C11AB" w:rsidRPr="00A0450C" w:rsidRDefault="007C11AB" w:rsidP="00A0450C">
      <w:pPr>
        <w:pStyle w:val="ListBullet"/>
      </w:pPr>
      <w:r w:rsidRPr="00A0450C">
        <w:t>lamp columns;</w:t>
      </w:r>
    </w:p>
    <w:p w:rsidR="007C11AB" w:rsidRPr="00A0450C" w:rsidRDefault="007C11AB" w:rsidP="00A0450C">
      <w:pPr>
        <w:pStyle w:val="ListBullet"/>
      </w:pPr>
      <w:r w:rsidRPr="00A0450C">
        <w:t>posts;</w:t>
      </w:r>
    </w:p>
    <w:p w:rsidR="007C11AB" w:rsidRPr="00A0450C" w:rsidRDefault="007C11AB" w:rsidP="00A0450C">
      <w:pPr>
        <w:pStyle w:val="ListBullet"/>
      </w:pPr>
      <w:r w:rsidRPr="00A0450C">
        <w:t>signposts;</w:t>
      </w:r>
    </w:p>
    <w:p w:rsidR="007C11AB" w:rsidRPr="00A0450C" w:rsidRDefault="007C11AB" w:rsidP="00A0450C">
      <w:pPr>
        <w:pStyle w:val="ListBullet"/>
      </w:pPr>
      <w:r w:rsidRPr="00A0450C">
        <w:t>manholes;</w:t>
      </w:r>
    </w:p>
    <w:p w:rsidR="007C11AB" w:rsidRPr="00A0450C" w:rsidRDefault="007C11AB" w:rsidP="00A0450C">
      <w:pPr>
        <w:pStyle w:val="ListBullet"/>
      </w:pPr>
      <w:r w:rsidRPr="00A0450C">
        <w:t>drain covers;</w:t>
      </w:r>
    </w:p>
    <w:p w:rsidR="007C11AB" w:rsidRPr="00A0450C" w:rsidRDefault="007C11AB" w:rsidP="00A0450C">
      <w:pPr>
        <w:pStyle w:val="ListBullet"/>
      </w:pPr>
      <w:proofErr w:type="gramStart"/>
      <w:r w:rsidRPr="00A0450C">
        <w:t>any</w:t>
      </w:r>
      <w:proofErr w:type="gramEnd"/>
      <w:r w:rsidRPr="00A0450C">
        <w:t xml:space="preserve"> other similar item as may be required by the Service Manager.</w:t>
      </w:r>
    </w:p>
    <w:p w:rsidR="007C11AB" w:rsidRPr="00DE6126" w:rsidRDefault="007C11AB" w:rsidP="0014683A">
      <w:pPr>
        <w:pStyle w:val="Heading3"/>
        <w:rPr>
          <w:color w:val="E67C08"/>
        </w:rPr>
      </w:pPr>
      <w:r w:rsidRPr="00DE6126">
        <w:rPr>
          <w:color w:val="E67C08"/>
        </w:rPr>
        <w:lastRenderedPageBreak/>
        <w:t>GRASS CUTTING (General Conditions)</w:t>
      </w:r>
    </w:p>
    <w:p w:rsidR="007C11AB" w:rsidRPr="00441E4F" w:rsidRDefault="007C11AB" w:rsidP="00441E4F">
      <w:pPr>
        <w:pStyle w:val="BodyText2"/>
      </w:pPr>
      <w:r w:rsidRPr="00441E4F">
        <w:t xml:space="preserve">Prior to cutting any area, the Contractor will inspect the areas to be mown and shall remove from the site and dispose of items of rubbish and debris including paper, tins, bottles and other debris that may cause damage or injury.  Should such material be shredded by the action of mowing all </w:t>
      </w:r>
      <w:proofErr w:type="spellStart"/>
      <w:r w:rsidRPr="00441E4F">
        <w:t>arisings</w:t>
      </w:r>
      <w:proofErr w:type="spellEnd"/>
      <w:r w:rsidRPr="00441E4F">
        <w:t xml:space="preserve"> must be removed from site before moving on to the next </w:t>
      </w:r>
      <w:proofErr w:type="gramStart"/>
      <w:r w:rsidRPr="00441E4F">
        <w:t>site.</w:t>
      </w:r>
      <w:proofErr w:type="gramEnd"/>
    </w:p>
    <w:p w:rsidR="007C11AB" w:rsidRPr="00441E4F" w:rsidRDefault="007C11AB" w:rsidP="00441E4F">
      <w:pPr>
        <w:pStyle w:val="BodyText2"/>
      </w:pPr>
      <w:r w:rsidRPr="00441E4F">
        <w:t>The Contractor shall at all times ensure that all machines engaged in grass-cutting operations are sharp and property set so as to produce a true and even cut.  All equipment shall be suitable for the grass cutting operation to be carried out and is subject to the approval of the Service Manager.  The Contractor shall at all times ensure that machines are properly guarded, maintained and that work is completed so as to present no danger to the operator or any person in the vicinity including traveling public.</w:t>
      </w:r>
    </w:p>
    <w:p w:rsidR="007C11AB" w:rsidRPr="00441E4F" w:rsidRDefault="007C11AB" w:rsidP="00441E4F">
      <w:pPr>
        <w:pStyle w:val="BodyText2"/>
      </w:pPr>
      <w:r w:rsidRPr="00441E4F">
        <w:t>The Contractor will follow and keep to an approved Programme of Works.   The programme must be approved by the Service Manager before work commences.</w:t>
      </w:r>
    </w:p>
    <w:p w:rsidR="007C11AB" w:rsidRPr="00441E4F" w:rsidRDefault="007C11AB" w:rsidP="00441E4F">
      <w:pPr>
        <w:pStyle w:val="BodyText2"/>
      </w:pPr>
      <w:r w:rsidRPr="00441E4F">
        <w:t>The Contractor will complete one area of grass cutting before moving onto the next.</w:t>
      </w:r>
    </w:p>
    <w:p w:rsidR="00AD063E" w:rsidRPr="00441E4F" w:rsidRDefault="00AD063E" w:rsidP="00AD063E">
      <w:pPr>
        <w:pStyle w:val="BodyText2"/>
      </w:pPr>
      <w:r w:rsidRPr="00441E4F">
        <w:t>Soft vegetative growth, such as clover will be deemed to be part of the contract where it falls within larger areas of grass.  Flowering stalks of grass and weeds shall be cut to the same standard if necessary using additional machinery at no extra expense to the Council.</w:t>
      </w:r>
    </w:p>
    <w:p w:rsidR="00AD063E" w:rsidRPr="00441E4F" w:rsidRDefault="00AD063E" w:rsidP="00AD063E">
      <w:pPr>
        <w:pStyle w:val="BodyText2"/>
      </w:pPr>
      <w:r w:rsidRPr="00441E4F">
        <w:t>Mowing will take place on the full area of grass where directed by the Service Manager.</w:t>
      </w:r>
    </w:p>
    <w:p w:rsidR="00AD063E" w:rsidRPr="00441E4F" w:rsidRDefault="00AD063E" w:rsidP="00AD063E">
      <w:pPr>
        <w:pStyle w:val="BodyText2"/>
      </w:pPr>
      <w:r w:rsidRPr="00441E4F">
        <w:t>The Contractor will be required to re-cut any area, deemed to be unsatisfactorily mown, at his own expense.</w:t>
      </w:r>
    </w:p>
    <w:p w:rsidR="00AD063E" w:rsidRPr="00441E4F" w:rsidRDefault="00AD063E" w:rsidP="00AD063E">
      <w:pPr>
        <w:pStyle w:val="BodyText2"/>
      </w:pPr>
      <w:r w:rsidRPr="00441E4F">
        <w:t xml:space="preserve">In conditions of drought the Supervisor Officer will instruct the Contractor of any change of height of cut as deemed appropriate.  Should weather conditions result in a cessation of grass growth the Service Manager </w:t>
      </w:r>
      <w:proofErr w:type="gramStart"/>
      <w:r w:rsidRPr="00441E4F">
        <w:t>reserves</w:t>
      </w:r>
      <w:proofErr w:type="gramEnd"/>
      <w:r w:rsidRPr="00441E4F">
        <w:t xml:space="preserve"> the right to instruct the Contractor to cease the cutting of grass on any site or in total.  During periods when ground conditions are so wet as to prevent grass cutting occurring without causing damage to the surface or levels of the ground or producing divots, the Contractor shall cease the grass cutting operation, notifying the Service Manager immediately of these actions.  The Contractor will be required to resume work as soon as possible and no later than seven days of the original timing or within a reasonable time as deemed by the Service Manager within the programme.</w:t>
      </w:r>
    </w:p>
    <w:p w:rsidR="00AD063E" w:rsidRPr="00441E4F" w:rsidRDefault="00AD063E" w:rsidP="00AD063E">
      <w:pPr>
        <w:pStyle w:val="BodyText2"/>
      </w:pPr>
      <w:r w:rsidRPr="00441E4F">
        <w:t>Surfaces after cutting shall be even and neat in their appearance and not have any of the common mowing faults associated with a poor finish, e.g. scalping, ridging, rubbing, rutting or other damage.</w:t>
      </w:r>
    </w:p>
    <w:p w:rsidR="00AD063E" w:rsidRPr="00DE6126" w:rsidRDefault="00AD063E" w:rsidP="00AD063E">
      <w:pPr>
        <w:pStyle w:val="Heading3"/>
        <w:rPr>
          <w:color w:val="E67C08"/>
        </w:rPr>
      </w:pPr>
      <w:r w:rsidRPr="00DE6126">
        <w:rPr>
          <w:color w:val="E67C08"/>
        </w:rPr>
        <w:t>Frequency Class</w:t>
      </w:r>
    </w:p>
    <w:p w:rsidR="00AD063E" w:rsidRPr="00441E4F" w:rsidRDefault="00AD063E" w:rsidP="00AD063E">
      <w:pPr>
        <w:pStyle w:val="BodyText2"/>
      </w:pPr>
      <w:r w:rsidRPr="00441E4F">
        <w:t>The grass shall be cut down to a finished height of 75 mm by strimmer, rotary or flail mower.  Are to be left with a clean and tidy appearance.</w:t>
      </w:r>
    </w:p>
    <w:p w:rsidR="00AD063E" w:rsidRPr="00441E4F" w:rsidRDefault="00AD063E" w:rsidP="00AD063E">
      <w:pPr>
        <w:pStyle w:val="BodyText2"/>
      </w:pPr>
      <w:r w:rsidRPr="00441E4F">
        <w:t>The grass shall normally be mown on two occasions throughout the season. The Service Manager reserves the right to alter these dates as conditions dictate.</w:t>
      </w:r>
    </w:p>
    <w:p w:rsidR="00AD063E" w:rsidRPr="00441E4F" w:rsidRDefault="00AD063E" w:rsidP="00AD063E">
      <w:pPr>
        <w:pStyle w:val="BodyText2"/>
      </w:pPr>
      <w:r w:rsidRPr="00441E4F">
        <w:t>Hedges, bushes, shrubs and continuous lines of trees shall be cut back at least 1.0 metres from the outside edge of the carriageway to a height of 2.5m using a flail type hedge cutter in the Autumn (to avoid the nesting season) where they abut or overhang the back edge of the grass cutting line.  Minimum cutting of trees as above in the Spring to be carried out to maintain sight line and visibility splays as requested by the Service Manager.</w:t>
      </w:r>
    </w:p>
    <w:p w:rsidR="00AD063E" w:rsidRPr="00441E4F" w:rsidRDefault="00AD063E" w:rsidP="00AD063E">
      <w:pPr>
        <w:pStyle w:val="BodyText2"/>
      </w:pPr>
      <w:r w:rsidRPr="00441E4F">
        <w:lastRenderedPageBreak/>
        <w:t>All other trees or woody vegetation shall be cut back so that:</w:t>
      </w:r>
    </w:p>
    <w:p w:rsidR="007C11AB" w:rsidRPr="00A0450C" w:rsidRDefault="007C11AB" w:rsidP="00A0450C">
      <w:pPr>
        <w:pStyle w:val="ListBullet"/>
      </w:pPr>
      <w:r w:rsidRPr="00A0450C">
        <w:t>no part of a tree overhangs the highway at height of less than 6m above the carriageway; and</w:t>
      </w:r>
    </w:p>
    <w:p w:rsidR="007C11AB" w:rsidRPr="00A0450C" w:rsidRDefault="007C11AB" w:rsidP="00A0450C">
      <w:pPr>
        <w:pStyle w:val="ListBullet"/>
      </w:pPr>
      <w:r w:rsidRPr="00A0450C">
        <w:t>trees do not obstruct signs or feeder pillars/control boxes; and</w:t>
      </w:r>
    </w:p>
    <w:p w:rsidR="007C11AB" w:rsidRPr="00A0450C" w:rsidRDefault="007C11AB" w:rsidP="00A0450C">
      <w:pPr>
        <w:pStyle w:val="ListBullet"/>
      </w:pPr>
      <w:proofErr w:type="gramStart"/>
      <w:r w:rsidRPr="00A0450C">
        <w:t>allow</w:t>
      </w:r>
      <w:proofErr w:type="gramEnd"/>
      <w:r w:rsidRPr="00A0450C">
        <w:t xml:space="preserve"> a 180m sight line to all road signs.</w:t>
      </w:r>
    </w:p>
    <w:p w:rsidR="007C11AB" w:rsidRPr="00DE6126" w:rsidRDefault="007C11AB" w:rsidP="0014683A">
      <w:pPr>
        <w:pStyle w:val="Heading3"/>
        <w:rPr>
          <w:color w:val="E67C08"/>
        </w:rPr>
      </w:pPr>
      <w:r w:rsidRPr="00DE6126">
        <w:rPr>
          <w:color w:val="E67C08"/>
        </w:rPr>
        <w:t>Roadside signs</w:t>
      </w:r>
    </w:p>
    <w:p w:rsidR="007C11AB" w:rsidRPr="00441E4F" w:rsidRDefault="007C11AB" w:rsidP="00441E4F">
      <w:pPr>
        <w:pStyle w:val="BodyText2"/>
      </w:pPr>
      <w:r w:rsidRPr="00441E4F">
        <w:t>Signs that are adjacent to the highway will require all vegetation to be cut back to allow the user of the highway clear advanced warning of road conditions or hazards that may lay ahead.</w:t>
      </w:r>
    </w:p>
    <w:p w:rsidR="007C11AB" w:rsidRPr="00441E4F" w:rsidRDefault="007C11AB" w:rsidP="00441E4F">
      <w:pPr>
        <w:pStyle w:val="BodyText2"/>
      </w:pPr>
      <w:r w:rsidRPr="00441E4F">
        <w:t>Provide a sight line from 180m before any directional sign.</w:t>
      </w:r>
    </w:p>
    <w:p w:rsidR="007C11AB" w:rsidRPr="00DE6126" w:rsidRDefault="007C11AB" w:rsidP="0014683A">
      <w:pPr>
        <w:pStyle w:val="Heading3"/>
        <w:rPr>
          <w:color w:val="E67C08"/>
        </w:rPr>
      </w:pPr>
      <w:r w:rsidRPr="00DE6126">
        <w:rPr>
          <w:color w:val="E67C08"/>
        </w:rPr>
        <w:t>Pruning of Branches</w:t>
      </w:r>
    </w:p>
    <w:p w:rsidR="007C11AB" w:rsidRPr="00441E4F" w:rsidRDefault="007C11AB" w:rsidP="00441E4F">
      <w:pPr>
        <w:pStyle w:val="BodyText2"/>
      </w:pPr>
      <w:r w:rsidRPr="00441E4F">
        <w:t xml:space="preserve">In carrying out the pruning of damaged branches, such branches shall be removed to their point of origin.  The cutting of the branch shall not exceed the ‘branch collar’, if taken off at a main limb or the </w:t>
      </w:r>
      <w:proofErr w:type="spellStart"/>
      <w:r w:rsidRPr="00441E4F">
        <w:t>bole</w:t>
      </w:r>
      <w:proofErr w:type="spellEnd"/>
      <w:r w:rsidRPr="00441E4F">
        <w:t xml:space="preserve">.  In carrying out the pruning operation, the triple cut method will be used and the final wound </w:t>
      </w:r>
      <w:r w:rsidR="0014683A">
        <w:t xml:space="preserve">will </w:t>
      </w:r>
      <w:r w:rsidRPr="00441E4F">
        <w:t>be smooth and free of snags.</w:t>
      </w:r>
    </w:p>
    <w:p w:rsidR="007C11AB" w:rsidRPr="00DE6126" w:rsidRDefault="007C11AB" w:rsidP="0014683A">
      <w:pPr>
        <w:pStyle w:val="Heading3"/>
        <w:rPr>
          <w:color w:val="E67C08"/>
        </w:rPr>
      </w:pPr>
      <w:r w:rsidRPr="00DE6126">
        <w:rPr>
          <w:color w:val="E67C08"/>
        </w:rPr>
        <w:t>SWEEPING AND LITTER COLLECTION</w:t>
      </w:r>
    </w:p>
    <w:p w:rsidR="007C11AB" w:rsidRPr="00441E4F" w:rsidRDefault="007C11AB" w:rsidP="00441E4F">
      <w:pPr>
        <w:pStyle w:val="BodyText2"/>
      </w:pPr>
      <w:r w:rsidRPr="00441E4F">
        <w:t xml:space="preserve">The Contractor will sweep by approved mechanical means all hard surface areas. All </w:t>
      </w:r>
      <w:proofErr w:type="spellStart"/>
      <w:r w:rsidRPr="00441E4F">
        <w:t>arisings</w:t>
      </w:r>
      <w:proofErr w:type="spellEnd"/>
      <w:r w:rsidRPr="00441E4F">
        <w:t xml:space="preserve"> including larger litter items must be collected and removed from site and taken to tip.</w:t>
      </w:r>
    </w:p>
    <w:p w:rsidR="007C11AB" w:rsidRPr="00DE6126" w:rsidRDefault="007C11AB" w:rsidP="0014683A">
      <w:pPr>
        <w:pStyle w:val="Heading3"/>
        <w:rPr>
          <w:color w:val="E67C08"/>
        </w:rPr>
      </w:pPr>
      <w:r w:rsidRPr="00DE6126">
        <w:rPr>
          <w:color w:val="E67C08"/>
        </w:rPr>
        <w:t>DRAINAGE AND SERVICE DUCTS</w:t>
      </w:r>
    </w:p>
    <w:p w:rsidR="007C11AB" w:rsidRPr="00441E4F" w:rsidRDefault="007C11AB" w:rsidP="00441E4F">
      <w:pPr>
        <w:pStyle w:val="BodyText2"/>
      </w:pPr>
      <w:r w:rsidRPr="00441E4F">
        <w:t>Initial attempts to clear blocked drains should be undertaken by jetting and any debris and silt removed by the operation shall be taken to a licensed tip off the Network.  The Contractor shall report any localized blockages to the Service Manager.</w:t>
      </w:r>
    </w:p>
    <w:p w:rsidR="007C11AB" w:rsidRPr="00441E4F" w:rsidRDefault="007C11AB" w:rsidP="00441E4F">
      <w:pPr>
        <w:pStyle w:val="BodyText2"/>
      </w:pPr>
      <w:r w:rsidRPr="00441E4F">
        <w:t>The Contractor shall identify if there is any perceived risk of watercourse contamination or contamination of groundwater via soakaways.  In such circumstances the Contractor shall inform the Service Manager.  Contamination includes mud/soil/silt being washed/jetted into streams as well as other more obvious contaminants such as diesel fuel/oil/other chemicals, etc.</w:t>
      </w:r>
    </w:p>
    <w:p w:rsidR="007C11AB" w:rsidRPr="00441E4F" w:rsidRDefault="007C11AB" w:rsidP="00441E4F">
      <w:pPr>
        <w:pStyle w:val="BodyText2"/>
      </w:pPr>
      <w:r w:rsidRPr="00441E4F">
        <w:t>Where jetting or flushing is instructed by the Service Manager, the following procedures should be followed:</w:t>
      </w:r>
    </w:p>
    <w:p w:rsidR="007C11AB" w:rsidRPr="00A0450C" w:rsidRDefault="007C11AB" w:rsidP="00A0450C">
      <w:pPr>
        <w:pStyle w:val="ListBullet"/>
      </w:pPr>
      <w:r w:rsidRPr="00A0450C">
        <w:t xml:space="preserve">Jetting or flushing shall take place from downstream of the blockage in an upstream direction. The pipe shall be plugged below the jetting or flushing point to prevent contaminants flowing to the watercourse. The jetting or flushing shall take place from a gully, </w:t>
      </w:r>
      <w:proofErr w:type="spellStart"/>
      <w:r w:rsidRPr="00A0450C">
        <w:t>catchpit</w:t>
      </w:r>
      <w:proofErr w:type="spellEnd"/>
      <w:r w:rsidRPr="00A0450C">
        <w:t xml:space="preserve"> or manhole, although it may be necessary to make a temporary evacuation into the pipeline in some circumstances which will be instructed by the Service Manager. If it is not possible to jet or flush in an upstream direction, the pipe below the blockage shall be plugged and the </w:t>
      </w:r>
      <w:proofErr w:type="spellStart"/>
      <w:r w:rsidRPr="00A0450C">
        <w:t>jetter</w:t>
      </w:r>
      <w:proofErr w:type="spellEnd"/>
      <w:r w:rsidRPr="00A0450C">
        <w:t xml:space="preserve"> then shall be used to “back jet/flush” to the suction pipe.</w:t>
      </w:r>
    </w:p>
    <w:p w:rsidR="007C11AB" w:rsidRPr="0054174B" w:rsidRDefault="007C11AB" w:rsidP="007C11AB">
      <w:pPr>
        <w:rPr>
          <w:rFonts w:cs="Arial"/>
        </w:rPr>
      </w:pPr>
    </w:p>
    <w:p w:rsidR="007C11AB" w:rsidRPr="00441E4F" w:rsidRDefault="007C11AB" w:rsidP="007C11AB">
      <w:pPr>
        <w:pStyle w:val="BodyText2"/>
      </w:pPr>
      <w:r w:rsidRPr="00441E4F">
        <w:lastRenderedPageBreak/>
        <w:t xml:space="preserve">If it is not possible to operate the </w:t>
      </w:r>
      <w:proofErr w:type="spellStart"/>
      <w:r w:rsidRPr="00441E4F">
        <w:t>jetter</w:t>
      </w:r>
      <w:proofErr w:type="spellEnd"/>
      <w:r w:rsidRPr="00441E4F">
        <w:t xml:space="preserve"> to carry out flushing then the Service Manager shall be advised and he shall determine the appropriate course of action.</w:t>
      </w:r>
    </w:p>
    <w:p w:rsidR="007C11AB" w:rsidRPr="00441E4F" w:rsidRDefault="007C11AB" w:rsidP="00441E4F">
      <w:pPr>
        <w:pStyle w:val="BodyText2"/>
      </w:pPr>
      <w:r w:rsidRPr="00441E4F">
        <w:t>If any defect, blockage or damage is considered an imminent safety hazard it shall be reported to the Service Manager immediately.</w:t>
      </w:r>
    </w:p>
    <w:p w:rsidR="007C11AB" w:rsidRPr="00DE6126" w:rsidRDefault="007C11AB" w:rsidP="0014683A">
      <w:pPr>
        <w:pStyle w:val="Heading3"/>
        <w:rPr>
          <w:color w:val="E67C08"/>
        </w:rPr>
      </w:pPr>
      <w:r w:rsidRPr="00DE6126">
        <w:rPr>
          <w:color w:val="E67C08"/>
        </w:rPr>
        <w:t>Cleaning of Gullies, Catchpits, Soakaways and Oil Interceptors</w:t>
      </w:r>
    </w:p>
    <w:p w:rsidR="007C11AB" w:rsidRPr="00441E4F" w:rsidRDefault="007C11AB" w:rsidP="00441E4F">
      <w:pPr>
        <w:pStyle w:val="BodyText2"/>
      </w:pPr>
      <w:r w:rsidRPr="00441E4F">
        <w:t xml:space="preserve">At each chamber to be emptied, the Contractor shall first remove all mud and vegetation likely to impede the flow of water.  After lifting the cover or grating the chamber shall be cleaned of all sediment, detritus and liquid to reveal the whole of the sump.  In Gullies flushing shall be used to ensure that the gully connection is clear and the outlet checked to ensure that the plug is properly fitted to the rodding eye where applicable.  Gullies, </w:t>
      </w:r>
      <w:proofErr w:type="spellStart"/>
      <w:r w:rsidRPr="00441E4F">
        <w:t>Catchpits</w:t>
      </w:r>
      <w:proofErr w:type="spellEnd"/>
      <w:r w:rsidRPr="00441E4F">
        <w:t xml:space="preserve"> and Oil Interceptors shall be refilled with clean or filtered water.  Finally, the cover and frame are to be cleaned and </w:t>
      </w:r>
      <w:proofErr w:type="spellStart"/>
      <w:r w:rsidRPr="00441E4F">
        <w:t>reseated</w:t>
      </w:r>
      <w:proofErr w:type="spellEnd"/>
      <w:r w:rsidRPr="00441E4F">
        <w:t xml:space="preserve"> to conform to the original accepted level.  Before leaving the location, the Contractor shall check that water escapes freely from the outlet(s) and shall leave the area surrounding the gully or catch pit, clean and tidy.  All </w:t>
      </w:r>
      <w:proofErr w:type="spellStart"/>
      <w:r w:rsidRPr="00441E4F">
        <w:t>arisings</w:t>
      </w:r>
      <w:proofErr w:type="spellEnd"/>
      <w:r w:rsidRPr="00441E4F">
        <w:t xml:space="preserve"> shall be disposed of at a licensed tip off the Network.  No sediment, detritus or liquor shall be permitted to discharge from the outlet.</w:t>
      </w:r>
    </w:p>
    <w:p w:rsidR="007C11AB" w:rsidRPr="00441E4F" w:rsidRDefault="007C11AB" w:rsidP="00441E4F">
      <w:pPr>
        <w:pStyle w:val="BodyText2"/>
      </w:pPr>
      <w:r w:rsidRPr="00441E4F">
        <w:t xml:space="preserve">The plant engaged to undertake the work described shall be a mechanical emptier incorporating a vacuum tank and suction arm capable of extracting rapidly all material from a gully, </w:t>
      </w:r>
      <w:proofErr w:type="spellStart"/>
      <w:r w:rsidRPr="00441E4F">
        <w:t>catchpit</w:t>
      </w:r>
      <w:proofErr w:type="spellEnd"/>
      <w:r w:rsidRPr="00441E4F">
        <w:t xml:space="preserve"> or soakaway and refilling a gully with water.  The tank shall have a minimum capacity of 9m³, and the emptier will be capable of functioning at depths of up to 6.0m below road level.</w:t>
      </w:r>
    </w:p>
    <w:p w:rsidR="007C11AB" w:rsidRPr="00441E4F" w:rsidRDefault="007C11AB" w:rsidP="00441E4F">
      <w:pPr>
        <w:pStyle w:val="BodyText2"/>
      </w:pPr>
      <w:r w:rsidRPr="00441E4F">
        <w:t xml:space="preserve">The Contractor should be aware that in some case the cleansing of gullies or </w:t>
      </w:r>
      <w:proofErr w:type="spellStart"/>
      <w:r w:rsidRPr="00441E4F">
        <w:t>catchpits</w:t>
      </w:r>
      <w:proofErr w:type="spellEnd"/>
      <w:r w:rsidRPr="00441E4F">
        <w:t xml:space="preserve"> must be undertaken manually and all surplus water and detritus so generated must be removed from the area of operation and deposited in a licensed tip, off the Network.</w:t>
      </w:r>
    </w:p>
    <w:p w:rsidR="007C11AB" w:rsidRPr="00441E4F" w:rsidRDefault="007C11AB" w:rsidP="00441E4F">
      <w:pPr>
        <w:pStyle w:val="BodyText2"/>
      </w:pPr>
      <w:r w:rsidRPr="00441E4F">
        <w:t xml:space="preserve">The Contractor shall provide all necessary equipment to undertake the work described including shovels, grating and cover lifters, brooms, sweeping brushes and tools to loosen any hardened deposit at the base of gullies or </w:t>
      </w:r>
      <w:proofErr w:type="spellStart"/>
      <w:r w:rsidRPr="00441E4F">
        <w:t>catchpits</w:t>
      </w:r>
      <w:proofErr w:type="spellEnd"/>
      <w:r w:rsidRPr="00441E4F">
        <w:t>.</w:t>
      </w:r>
    </w:p>
    <w:p w:rsidR="007C11AB" w:rsidRPr="00441E4F" w:rsidRDefault="007C11AB" w:rsidP="00441E4F">
      <w:pPr>
        <w:pStyle w:val="BodyText2"/>
      </w:pPr>
      <w:r w:rsidRPr="00441E4F">
        <w:t xml:space="preserve">Gullies and </w:t>
      </w:r>
      <w:proofErr w:type="spellStart"/>
      <w:r w:rsidRPr="00441E4F">
        <w:t>catchpits</w:t>
      </w:r>
      <w:proofErr w:type="spellEnd"/>
      <w:r w:rsidRPr="00441E4F">
        <w:t xml:space="preserve"> not emptied for whatever reason, blocked connections and broken or cracked coverings, gratings or frames shall be marked with a wooden peg or other semi-permanent means to aid subsequent identification.  </w:t>
      </w:r>
    </w:p>
    <w:p w:rsidR="007C11AB" w:rsidRPr="00441E4F" w:rsidRDefault="007C11AB" w:rsidP="00441E4F">
      <w:pPr>
        <w:pStyle w:val="BodyText2"/>
      </w:pPr>
      <w:r w:rsidRPr="00441E4F">
        <w:t xml:space="preserve">Cleaning of gullies, </w:t>
      </w:r>
      <w:proofErr w:type="spellStart"/>
      <w:r w:rsidRPr="00441E4F">
        <w:t>catchpits</w:t>
      </w:r>
      <w:proofErr w:type="spellEnd"/>
      <w:r w:rsidRPr="00441E4F">
        <w:t>, soakaways and oil interceptors shall be carried out in accordance with the frequency given.</w:t>
      </w:r>
    </w:p>
    <w:p w:rsidR="007C11AB" w:rsidRPr="00441E4F" w:rsidRDefault="007C11AB" w:rsidP="00441E4F">
      <w:pPr>
        <w:pStyle w:val="BodyText2"/>
      </w:pPr>
      <w:r w:rsidRPr="00441E4F">
        <w:t xml:space="preserve">The Contractor shall locate and empty all gullies and </w:t>
      </w:r>
      <w:proofErr w:type="spellStart"/>
      <w:r w:rsidRPr="00441E4F">
        <w:t>catchpits</w:t>
      </w:r>
      <w:proofErr w:type="spellEnd"/>
      <w:r w:rsidRPr="00441E4F">
        <w:t xml:space="preserve"> on the Network and record the number located and emptied as the work proceeds. Once cleaned gully/manhole to be marked both on underside of grate/lid and on top with paint as to identify works have taken place)</w:t>
      </w:r>
    </w:p>
    <w:p w:rsidR="007C11AB" w:rsidRPr="00441E4F" w:rsidRDefault="007C11AB" w:rsidP="00441E4F">
      <w:pPr>
        <w:pStyle w:val="BodyText2"/>
      </w:pPr>
      <w:r w:rsidRPr="00441E4F">
        <w:t>The Contractor shall make his own arrangements for obtaining water for the Works.  Drawing water from fire hydrants shall not be carried out without approval from the appropriate Water Authority.</w:t>
      </w:r>
    </w:p>
    <w:p w:rsidR="007C11AB" w:rsidRPr="00441E4F" w:rsidRDefault="007C11AB" w:rsidP="00441E4F">
      <w:pPr>
        <w:pStyle w:val="BodyText2"/>
      </w:pPr>
      <w:r w:rsidRPr="00441E4F">
        <w:t>The Contractor shall dispose of all debris and arising from the Works to a licensed tip off the Network.  Disposal within the highway boundaries is not permitted.</w:t>
      </w:r>
    </w:p>
    <w:p w:rsidR="007C11AB" w:rsidRPr="0054174B" w:rsidRDefault="007C11AB" w:rsidP="007C11AB">
      <w:pPr>
        <w:ind w:left="440"/>
        <w:rPr>
          <w:rFonts w:cs="Arial"/>
          <w:b/>
          <w:bCs/>
        </w:rPr>
      </w:pPr>
    </w:p>
    <w:p w:rsidR="007C11AB" w:rsidRPr="00DE6126" w:rsidRDefault="007C11AB" w:rsidP="0014683A">
      <w:pPr>
        <w:pStyle w:val="Heading3"/>
        <w:rPr>
          <w:color w:val="E67C08"/>
        </w:rPr>
      </w:pPr>
      <w:r w:rsidRPr="00DE6126">
        <w:rPr>
          <w:color w:val="E67C08"/>
        </w:rPr>
        <w:lastRenderedPageBreak/>
        <w:t>Cleaning or Proving of Piped Drainage Systems and Subway Drainage Channels</w:t>
      </w:r>
    </w:p>
    <w:p w:rsidR="007C11AB" w:rsidRPr="00441E4F" w:rsidRDefault="007C11AB" w:rsidP="00441E4F">
      <w:pPr>
        <w:pStyle w:val="BodyText2"/>
      </w:pPr>
      <w:r w:rsidRPr="00441E4F">
        <w:t>Cleaning or proving of piped drainage systems and subway drainage channels will be carried out on a needs basis by one of the following methods as directed by the Service Manager:</w:t>
      </w:r>
    </w:p>
    <w:p w:rsidR="007C11AB" w:rsidRPr="00A0450C" w:rsidRDefault="007C11AB" w:rsidP="00A0450C">
      <w:pPr>
        <w:pStyle w:val="ListBullet"/>
      </w:pPr>
      <w:r w:rsidRPr="00A0450C">
        <w:t>rodding;</w:t>
      </w:r>
    </w:p>
    <w:p w:rsidR="007C11AB" w:rsidRPr="00A0450C" w:rsidRDefault="007C11AB" w:rsidP="00A0450C">
      <w:pPr>
        <w:pStyle w:val="ListBullet"/>
      </w:pPr>
      <w:proofErr w:type="gramStart"/>
      <w:r w:rsidRPr="00A0450C">
        <w:t>high</w:t>
      </w:r>
      <w:proofErr w:type="gramEnd"/>
      <w:r w:rsidRPr="00A0450C">
        <w:t xml:space="preserve"> pressure water jetting.</w:t>
      </w:r>
    </w:p>
    <w:p w:rsidR="007C11AB" w:rsidRPr="00441E4F" w:rsidRDefault="007C11AB" w:rsidP="00441E4F">
      <w:pPr>
        <w:pStyle w:val="BodyText2"/>
      </w:pPr>
      <w:r w:rsidRPr="00441E4F">
        <w:t>High pressure water jetting shall be achieved by rodding or by using lorry-mounted drainage clearance equipment comprising combination high pressure jetting with high air flow suction equipment. Flushing by water jetting shall be carried out using a pump capable of delivering 320 to 550 litres/min of water at a pressure which is suitable for the materials being jetted and without risk of damage to the pipe or chamber walls.  The water feed tank shall contain clean water and shall be of not less than 4.5 cu m capacity.  The water jetting hose shall be not less than 180m long and not less than 25mm diameter, and will be reinforced to minimise the risk of bursting.  Additionally a suction facility shall be provided by a liquid ring exhauster capable of displacing not less than 70 cu m/min of air at 380mm Hg vacuum through a pipe diameter of not less than 200mm.  The vehicle shall also be equipped with a hydraulically-powered grid lifter.  The location of any obstruction that cannot be removed by jetting shall be marked on the ground using a wooden peg or other semi-permanent means and reported to the Service Manager.</w:t>
      </w:r>
    </w:p>
    <w:p w:rsidR="007C11AB" w:rsidRPr="00441E4F" w:rsidRDefault="007C11AB" w:rsidP="00441E4F">
      <w:pPr>
        <w:pStyle w:val="BodyText2"/>
      </w:pPr>
      <w:r w:rsidRPr="00441E4F">
        <w:t xml:space="preserve">Where instructed by the Service Manager, a root cutter attachment shall be used with the </w:t>
      </w:r>
      <w:proofErr w:type="spellStart"/>
      <w:r w:rsidRPr="00441E4F">
        <w:t>jetter</w:t>
      </w:r>
      <w:proofErr w:type="spellEnd"/>
      <w:r w:rsidRPr="00441E4F">
        <w:t>. The Contractor shall notify the Service Manager when such attachments are considered necessary. In any event the use of root cutters will not be permitted in plastic, pitch fibre or asbestos pipes.</w:t>
      </w:r>
    </w:p>
    <w:p w:rsidR="007C11AB" w:rsidRPr="00441E4F" w:rsidRDefault="007C11AB" w:rsidP="00441E4F">
      <w:pPr>
        <w:pStyle w:val="BodyText2"/>
      </w:pPr>
      <w:r w:rsidRPr="00441E4F">
        <w:t>All covers which have been removed for cleaning operations shall be replaced and evenly bedded.</w:t>
      </w:r>
    </w:p>
    <w:p w:rsidR="007C11AB" w:rsidRPr="00DE6126" w:rsidRDefault="007C11AB" w:rsidP="0014683A">
      <w:pPr>
        <w:pStyle w:val="Heading3"/>
        <w:rPr>
          <w:color w:val="E67C08"/>
        </w:rPr>
      </w:pPr>
      <w:r w:rsidRPr="00DE6126">
        <w:rPr>
          <w:color w:val="E67C08"/>
        </w:rPr>
        <w:t>Cleaning Kerb or Channel Offlet Pipes</w:t>
      </w:r>
    </w:p>
    <w:p w:rsidR="007C11AB" w:rsidRPr="00441E4F" w:rsidRDefault="007C11AB" w:rsidP="00441E4F">
      <w:pPr>
        <w:pStyle w:val="BodyText2"/>
      </w:pPr>
      <w:r w:rsidRPr="00441E4F">
        <w:t xml:space="preserve">Cleaning of kerb or channel </w:t>
      </w:r>
      <w:proofErr w:type="spellStart"/>
      <w:r w:rsidRPr="00441E4F">
        <w:t>offlet</w:t>
      </w:r>
      <w:proofErr w:type="spellEnd"/>
      <w:r w:rsidRPr="00441E4F">
        <w:t xml:space="preserve"> pipes shall be carried out each cycle.</w:t>
      </w:r>
    </w:p>
    <w:p w:rsidR="007C11AB" w:rsidRPr="00441E4F" w:rsidRDefault="007C11AB" w:rsidP="00441E4F">
      <w:pPr>
        <w:pStyle w:val="BodyText2"/>
      </w:pPr>
      <w:r w:rsidRPr="00441E4F">
        <w:t>Where necessary all vegetation and debris shall be removed from around metal kerb weirs and the cover lifted for cleaning.  After the cleaning operations all covers shall be replaced and evenly bedded.</w:t>
      </w:r>
    </w:p>
    <w:p w:rsidR="007C11AB" w:rsidRPr="00441E4F" w:rsidRDefault="007C11AB" w:rsidP="00441E4F">
      <w:pPr>
        <w:pStyle w:val="BodyText2"/>
      </w:pPr>
      <w:r w:rsidRPr="00441E4F">
        <w:t>Outlets shall be cleaned such that all silt and loose obstructions are removed from the pipe using one of the following methods:</w:t>
      </w:r>
    </w:p>
    <w:p w:rsidR="007C11AB" w:rsidRPr="00A0450C" w:rsidRDefault="007C11AB" w:rsidP="00A0450C">
      <w:pPr>
        <w:pStyle w:val="ListBullet"/>
      </w:pPr>
      <w:r w:rsidRPr="00A0450C">
        <w:t>Rodding;</w:t>
      </w:r>
    </w:p>
    <w:p w:rsidR="007C11AB" w:rsidRPr="00A0450C" w:rsidRDefault="007C11AB" w:rsidP="00A0450C">
      <w:pPr>
        <w:pStyle w:val="ListBullet"/>
      </w:pPr>
      <w:r w:rsidRPr="00A0450C">
        <w:t>Low pressure high volume flushing</w:t>
      </w:r>
    </w:p>
    <w:p w:rsidR="007C11AB" w:rsidRPr="00A0450C" w:rsidRDefault="007C11AB" w:rsidP="00A0450C">
      <w:pPr>
        <w:pStyle w:val="ListBullet"/>
      </w:pPr>
      <w:r w:rsidRPr="00A0450C">
        <w:t xml:space="preserve">High pressure water jetting </w:t>
      </w:r>
    </w:p>
    <w:p w:rsidR="007C11AB" w:rsidRPr="00441E4F" w:rsidRDefault="007C11AB" w:rsidP="00441E4F">
      <w:pPr>
        <w:pStyle w:val="BodyText2"/>
      </w:pPr>
      <w:r w:rsidRPr="00441E4F">
        <w:t>The Contractor shall ensure that each end of the outlet is free from vegetation or other obstructions including any material expelled from the pipe.</w:t>
      </w:r>
    </w:p>
    <w:p w:rsidR="007C11AB" w:rsidRPr="00441E4F" w:rsidRDefault="007C11AB" w:rsidP="00441E4F">
      <w:pPr>
        <w:pStyle w:val="BodyText2"/>
      </w:pPr>
      <w:r w:rsidRPr="00441E4F">
        <w:t>The location of any obstruction that cannot be removed shall be marked on the ground using a wooden peg or other semi-permanent means and reported to the Service Manager.</w:t>
      </w:r>
    </w:p>
    <w:p w:rsidR="007C11AB" w:rsidRPr="0054174B" w:rsidRDefault="007C11AB" w:rsidP="007C11AB">
      <w:pPr>
        <w:ind w:left="440"/>
        <w:rPr>
          <w:rFonts w:cs="Arial"/>
          <w:b/>
          <w:bCs/>
        </w:rPr>
      </w:pPr>
    </w:p>
    <w:p w:rsidR="007C11AB" w:rsidRPr="00DE6126" w:rsidRDefault="007C11AB" w:rsidP="0014683A">
      <w:pPr>
        <w:pStyle w:val="Heading3"/>
        <w:rPr>
          <w:color w:val="E67C08"/>
        </w:rPr>
      </w:pPr>
      <w:r w:rsidRPr="00DE6126">
        <w:rPr>
          <w:color w:val="E67C08"/>
        </w:rPr>
        <w:lastRenderedPageBreak/>
        <w:t>Cleaning of Bridge Drainage Systems</w:t>
      </w:r>
    </w:p>
    <w:p w:rsidR="007C11AB" w:rsidRPr="00441E4F" w:rsidRDefault="007C11AB" w:rsidP="00441E4F">
      <w:pPr>
        <w:pStyle w:val="BodyText2"/>
      </w:pPr>
      <w:r w:rsidRPr="00441E4F">
        <w:t>Cleaning of bridge bearing shelves, grit chambers and other bridge drainage systems shall be carried out by one of the following methods as directed by the Service Manager:</w:t>
      </w:r>
    </w:p>
    <w:p w:rsidR="007C11AB" w:rsidRPr="00A0450C" w:rsidRDefault="007C11AB" w:rsidP="00A0450C">
      <w:pPr>
        <w:pStyle w:val="ListBullet"/>
      </w:pPr>
      <w:r w:rsidRPr="00A0450C">
        <w:t xml:space="preserve">Vacuum/air suction having the ability to remove materials from depths of up to 9.0m with a suction facility capable of displacing 55m³/min of air at 95% vacuum; </w:t>
      </w:r>
    </w:p>
    <w:p w:rsidR="007C11AB" w:rsidRPr="00A0450C" w:rsidRDefault="007C11AB" w:rsidP="00A0450C">
      <w:pPr>
        <w:pStyle w:val="ListBullet"/>
      </w:pPr>
      <w:r w:rsidRPr="00A0450C">
        <w:t>Flushing with a high quantity of low pressure water;</w:t>
      </w:r>
    </w:p>
    <w:p w:rsidR="007C11AB" w:rsidRPr="00A0450C" w:rsidRDefault="007C11AB" w:rsidP="00A0450C">
      <w:pPr>
        <w:pStyle w:val="ListBullet"/>
      </w:pPr>
      <w:r w:rsidRPr="00A0450C">
        <w:t>Sweeping by hand</w:t>
      </w:r>
    </w:p>
    <w:p w:rsidR="007C11AB" w:rsidRPr="00441E4F" w:rsidRDefault="007C11AB" w:rsidP="00441E4F">
      <w:pPr>
        <w:pStyle w:val="BodyText2"/>
      </w:pPr>
      <w:r w:rsidRPr="00441E4F">
        <w:t xml:space="preserve">All adjacent surfaces of the structure shall be protected to prevent staining by </w:t>
      </w:r>
      <w:proofErr w:type="spellStart"/>
      <w:r w:rsidRPr="00441E4F">
        <w:t>arisings</w:t>
      </w:r>
      <w:proofErr w:type="spellEnd"/>
      <w:r w:rsidRPr="00441E4F">
        <w:t xml:space="preserve"> from the cleaning operation.  All </w:t>
      </w:r>
      <w:proofErr w:type="spellStart"/>
      <w:r w:rsidRPr="00441E4F">
        <w:t>arisings</w:t>
      </w:r>
      <w:proofErr w:type="spellEnd"/>
      <w:r w:rsidRPr="00441E4F">
        <w:t xml:space="preserve"> from the cleaning operations shall be taken to a licensed tip off the Network.</w:t>
      </w:r>
    </w:p>
    <w:p w:rsidR="007C11AB" w:rsidRPr="00441E4F" w:rsidRDefault="007C11AB" w:rsidP="00441E4F">
      <w:pPr>
        <w:pStyle w:val="BodyText2"/>
      </w:pPr>
      <w:r w:rsidRPr="00441E4F">
        <w:t>The contractor shall immediately report to the Service Manager any damage or defects to the bridge drainage system.</w:t>
      </w:r>
    </w:p>
    <w:p w:rsidR="007C11AB" w:rsidRPr="00DE6126" w:rsidRDefault="007C11AB" w:rsidP="0014683A">
      <w:pPr>
        <w:pStyle w:val="Heading3"/>
        <w:rPr>
          <w:color w:val="E67C08"/>
        </w:rPr>
      </w:pPr>
      <w:r w:rsidRPr="00DE6126">
        <w:rPr>
          <w:color w:val="E67C08"/>
        </w:rPr>
        <w:t>Cleansing Grated Open Channels and Safety Kerbs</w:t>
      </w:r>
    </w:p>
    <w:p w:rsidR="007C11AB" w:rsidRPr="00441E4F" w:rsidRDefault="007C11AB" w:rsidP="00441E4F">
      <w:pPr>
        <w:pStyle w:val="BodyText2"/>
      </w:pPr>
      <w:r w:rsidRPr="00441E4F">
        <w:t xml:space="preserve">Cleansing of Grated Open Channels and Safety Kerbs will involve the removal of all water, silt, debris and detritus from the channels.  All </w:t>
      </w:r>
      <w:proofErr w:type="spellStart"/>
      <w:r w:rsidRPr="00441E4F">
        <w:t>arisings</w:t>
      </w:r>
      <w:proofErr w:type="spellEnd"/>
      <w:r w:rsidRPr="00441E4F">
        <w:t xml:space="preserve"> from the operation shall be taken to a licensed tip off the Network.</w:t>
      </w:r>
    </w:p>
    <w:p w:rsidR="007C11AB" w:rsidRPr="00441E4F" w:rsidRDefault="007C11AB" w:rsidP="00441E4F">
      <w:pPr>
        <w:pStyle w:val="BodyText2"/>
      </w:pPr>
      <w:r w:rsidRPr="00441E4F">
        <w:t>Grated Open Channels and Safety Kerbs shall be cleaned such that all silt and loose obstructions are removed from the pipe using one of the following methods:</w:t>
      </w:r>
    </w:p>
    <w:p w:rsidR="007C11AB" w:rsidRPr="00A0450C" w:rsidRDefault="007C11AB" w:rsidP="00A0450C">
      <w:pPr>
        <w:pStyle w:val="ListBullet"/>
      </w:pPr>
      <w:r w:rsidRPr="00A0450C">
        <w:t>Rodding;</w:t>
      </w:r>
    </w:p>
    <w:p w:rsidR="007C11AB" w:rsidRPr="00A0450C" w:rsidRDefault="007C11AB" w:rsidP="00A0450C">
      <w:pPr>
        <w:pStyle w:val="ListBullet"/>
      </w:pPr>
      <w:r w:rsidRPr="00A0450C">
        <w:t>Low pressure high volume flushing;</w:t>
      </w:r>
    </w:p>
    <w:p w:rsidR="007C11AB" w:rsidRPr="00A0450C" w:rsidRDefault="007C11AB" w:rsidP="00A0450C">
      <w:pPr>
        <w:pStyle w:val="ListBullet"/>
      </w:pPr>
      <w:r w:rsidRPr="00A0450C">
        <w:t>Hand sweeping</w:t>
      </w:r>
    </w:p>
    <w:p w:rsidR="007C11AB" w:rsidRPr="00441E4F" w:rsidRDefault="007C11AB" w:rsidP="00441E4F">
      <w:pPr>
        <w:pStyle w:val="BodyText2"/>
      </w:pPr>
      <w:r w:rsidRPr="00441E4F">
        <w:t>The works must be carried out with due regard to safety, and care must be taken to ensure that members of the public are not inconvenienced or detrimentally affected by the works.</w:t>
      </w:r>
    </w:p>
    <w:p w:rsidR="007C11AB" w:rsidRPr="00441E4F" w:rsidRDefault="007C11AB" w:rsidP="00441E4F">
      <w:pPr>
        <w:pStyle w:val="BodyText2"/>
      </w:pPr>
      <w:r w:rsidRPr="00441E4F">
        <w:t>Grating and covers where disturbed shall be returned to their original position and locked into position with the appropriate bolt(s) or other fixing systems.</w:t>
      </w:r>
    </w:p>
    <w:p w:rsidR="007C11AB" w:rsidRPr="00441E4F" w:rsidRDefault="007C11AB" w:rsidP="00441E4F">
      <w:pPr>
        <w:pStyle w:val="BodyText2"/>
      </w:pPr>
      <w:r w:rsidRPr="00441E4F">
        <w:t>The grates shall be left free of all obstructions and the site shall be left clean and tidy on completion of the operation.</w:t>
      </w:r>
    </w:p>
    <w:p w:rsidR="007C11AB" w:rsidRPr="00DE6126" w:rsidRDefault="007C11AB" w:rsidP="0014683A">
      <w:pPr>
        <w:pStyle w:val="Heading3"/>
        <w:rPr>
          <w:color w:val="E67C08"/>
        </w:rPr>
      </w:pPr>
      <w:r w:rsidRPr="00DE6126">
        <w:rPr>
          <w:color w:val="E67C08"/>
        </w:rPr>
        <w:t>DRAINAGE GRIPS</w:t>
      </w:r>
    </w:p>
    <w:p w:rsidR="00AD063E" w:rsidRPr="00441E4F" w:rsidRDefault="00AD063E" w:rsidP="00AD063E">
      <w:pPr>
        <w:pStyle w:val="BodyText2"/>
      </w:pPr>
      <w:r w:rsidRPr="00441E4F">
        <w:t>Drainage grips shall be dug through the verge (width of 0.5m – 1.0m) to the required depth and fall.  Care shall be taken not to disturb the soil beneath or alongside the excavation.</w:t>
      </w:r>
    </w:p>
    <w:p w:rsidR="00AD063E" w:rsidRPr="00441E4F" w:rsidRDefault="00AD063E" w:rsidP="00AD063E">
      <w:pPr>
        <w:pStyle w:val="BodyText2"/>
      </w:pPr>
      <w:r w:rsidRPr="00441E4F">
        <w:t xml:space="preserve">Excavated material shall be disposed of </w:t>
      </w:r>
      <w:proofErr w:type="spellStart"/>
      <w:r w:rsidRPr="00441E4F">
        <w:t>off site</w:t>
      </w:r>
      <w:proofErr w:type="spellEnd"/>
      <w:r w:rsidRPr="00441E4F">
        <w:t xml:space="preserve"> to a licensed tip by the contractor.</w:t>
      </w:r>
    </w:p>
    <w:p w:rsidR="00AD063E" w:rsidRPr="00441E4F" w:rsidRDefault="00AD063E" w:rsidP="00AD063E">
      <w:pPr>
        <w:pStyle w:val="BodyText2"/>
      </w:pPr>
      <w:r w:rsidRPr="00441E4F">
        <w:t xml:space="preserve">Approved “glyphosate” based </w:t>
      </w:r>
      <w:proofErr w:type="spellStart"/>
      <w:r w:rsidRPr="00441E4F">
        <w:t>weedkiller</w:t>
      </w:r>
      <w:proofErr w:type="spellEnd"/>
      <w:r w:rsidRPr="00441E4F">
        <w:t xml:space="preserve"> shall be applied to either side of the grip to a maximum with of 300mm beyond the newly formed re-dug ditch.</w:t>
      </w:r>
    </w:p>
    <w:p w:rsidR="007C11AB" w:rsidRPr="0054174B" w:rsidRDefault="007C11AB" w:rsidP="007C11AB">
      <w:pPr>
        <w:rPr>
          <w:rFonts w:cs="Arial"/>
          <w:b/>
          <w:bCs/>
        </w:rPr>
      </w:pPr>
    </w:p>
    <w:p w:rsidR="007C11AB" w:rsidRPr="00DE6126" w:rsidRDefault="007C11AB" w:rsidP="0014683A">
      <w:pPr>
        <w:pStyle w:val="Heading3"/>
        <w:rPr>
          <w:color w:val="E67C08"/>
        </w:rPr>
      </w:pPr>
      <w:r w:rsidRPr="00DE6126">
        <w:rPr>
          <w:color w:val="E67C08"/>
        </w:rPr>
        <w:lastRenderedPageBreak/>
        <w:t>REPAIRS TO POTHOLES</w:t>
      </w:r>
    </w:p>
    <w:p w:rsidR="007C11AB" w:rsidRPr="00441E4F" w:rsidRDefault="007C11AB" w:rsidP="00441E4F">
      <w:pPr>
        <w:pStyle w:val="BodyText2"/>
      </w:pPr>
      <w:r w:rsidRPr="00441E4F">
        <w:t>A pothole repair is defined as the temporary repair of a hole in the area of bituminous or concrete surface in an area of the highway.</w:t>
      </w:r>
    </w:p>
    <w:p w:rsidR="007C11AB" w:rsidRPr="00441E4F" w:rsidRDefault="007C11AB" w:rsidP="00441E4F">
      <w:pPr>
        <w:pStyle w:val="BodyText2"/>
      </w:pPr>
      <w:r w:rsidRPr="00441E4F">
        <w:t>All loose materials and water shall be removed before repairing the pothole.</w:t>
      </w:r>
    </w:p>
    <w:p w:rsidR="007C11AB" w:rsidRPr="00441E4F" w:rsidRDefault="007C11AB" w:rsidP="00441E4F">
      <w:pPr>
        <w:pStyle w:val="BodyText2"/>
      </w:pPr>
      <w:r w:rsidRPr="00441E4F">
        <w:t xml:space="preserve">A pothole shall be repaired with a permanent high quality material e.g. </w:t>
      </w:r>
      <w:proofErr w:type="spellStart"/>
      <w:r w:rsidRPr="00441E4F">
        <w:t>viafix</w:t>
      </w:r>
      <w:proofErr w:type="spellEnd"/>
      <w:r w:rsidRPr="00441E4F">
        <w:t xml:space="preserve"> or similar </w:t>
      </w:r>
      <w:proofErr w:type="gramStart"/>
      <w:r w:rsidRPr="00441E4F">
        <w:t>approved  and</w:t>
      </w:r>
      <w:proofErr w:type="gramEnd"/>
      <w:r w:rsidRPr="00441E4F">
        <w:t xml:space="preserve"> made according to the manufacturer’s instructions.</w:t>
      </w:r>
    </w:p>
    <w:p w:rsidR="007C11AB" w:rsidRPr="00441E4F" w:rsidRDefault="007C11AB" w:rsidP="00441E4F">
      <w:pPr>
        <w:pStyle w:val="BodyText2"/>
      </w:pPr>
      <w:r w:rsidRPr="00441E4F">
        <w:t>The material shall be compacted by an approved means and the surface shall be level with that of the adjacent surface with a tolerance of + or – 6mm.</w:t>
      </w:r>
    </w:p>
    <w:p w:rsidR="007C11AB" w:rsidRPr="00DE6126" w:rsidRDefault="007C11AB" w:rsidP="0014683A">
      <w:pPr>
        <w:pStyle w:val="Heading3"/>
        <w:rPr>
          <w:color w:val="E67C08"/>
        </w:rPr>
      </w:pPr>
      <w:r w:rsidRPr="00DE6126">
        <w:rPr>
          <w:color w:val="E67C08"/>
        </w:rPr>
        <w:t>SIGN/MARKER POST CLEANING PLUS REPLACING</w:t>
      </w:r>
    </w:p>
    <w:p w:rsidR="007C11AB" w:rsidRPr="00441E4F" w:rsidRDefault="007C11AB" w:rsidP="00441E4F">
      <w:pPr>
        <w:pStyle w:val="BodyText2"/>
      </w:pPr>
      <w:r w:rsidRPr="00441E4F">
        <w:t>All signs should be cleaned of graffiti, etc. marker posts should be replaced where required, securely fixed and their numbers visible.  A certain number of replacement “stick on” numbers for marker posts should be carried and used when required.</w:t>
      </w:r>
    </w:p>
    <w:p w:rsidR="007C11AB" w:rsidRPr="00DE6126" w:rsidRDefault="007C11AB" w:rsidP="0014683A">
      <w:pPr>
        <w:pStyle w:val="Heading3"/>
        <w:rPr>
          <w:color w:val="E67C08"/>
        </w:rPr>
      </w:pPr>
      <w:r w:rsidRPr="00DE6126">
        <w:rPr>
          <w:color w:val="E67C08"/>
        </w:rPr>
        <w:t>BARRIER INSPECTION</w:t>
      </w:r>
    </w:p>
    <w:p w:rsidR="007C11AB" w:rsidRPr="00441E4F" w:rsidRDefault="007C11AB" w:rsidP="00441E4F">
      <w:pPr>
        <w:pStyle w:val="BodyText2"/>
      </w:pPr>
      <w:r w:rsidRPr="00441E4F">
        <w:t>All barriers shall be inspected visually for damage and checked that bolts are secure.</w:t>
      </w:r>
    </w:p>
    <w:p w:rsidR="007C11AB" w:rsidRPr="00441E4F" w:rsidRDefault="007C11AB" w:rsidP="00441E4F">
      <w:pPr>
        <w:pStyle w:val="BodyText2"/>
      </w:pPr>
      <w:r w:rsidRPr="00441E4F">
        <w:t>The results should be reported to the Service Manager.</w:t>
      </w:r>
    </w:p>
    <w:p w:rsidR="007C11AB" w:rsidRPr="00DE6126" w:rsidRDefault="007C11AB" w:rsidP="0014683A">
      <w:pPr>
        <w:pStyle w:val="Heading3"/>
        <w:rPr>
          <w:color w:val="E67C08"/>
        </w:rPr>
      </w:pPr>
      <w:r w:rsidRPr="00DE6126">
        <w:rPr>
          <w:color w:val="E67C08"/>
        </w:rPr>
        <w:t>SWEEPING</w:t>
      </w:r>
    </w:p>
    <w:p w:rsidR="007C11AB" w:rsidRPr="00441E4F" w:rsidRDefault="007C11AB" w:rsidP="00441E4F">
      <w:pPr>
        <w:pStyle w:val="BodyText2"/>
      </w:pPr>
      <w:r w:rsidRPr="00441E4F">
        <w:t>Sweeping should be carried out by a mechanical suction sweeper.</w:t>
      </w:r>
    </w:p>
    <w:p w:rsidR="007C11AB" w:rsidRPr="00441E4F" w:rsidRDefault="007C11AB" w:rsidP="00441E4F">
      <w:pPr>
        <w:pStyle w:val="BodyText2"/>
      </w:pPr>
      <w:r w:rsidRPr="00441E4F">
        <w:t>All dish channels shall be swept and cleared of debris.</w:t>
      </w:r>
    </w:p>
    <w:p w:rsidR="007C11AB" w:rsidRPr="00441E4F" w:rsidRDefault="007C11AB" w:rsidP="00441E4F">
      <w:pPr>
        <w:pStyle w:val="BodyText2"/>
      </w:pPr>
      <w:r w:rsidRPr="00441E4F">
        <w:t>Any grass cuttings on the hard surface should be cleared.</w:t>
      </w:r>
    </w:p>
    <w:p w:rsidR="007C11AB" w:rsidRPr="00441E4F" w:rsidRDefault="007C11AB" w:rsidP="00441E4F">
      <w:pPr>
        <w:pStyle w:val="BodyText2"/>
      </w:pPr>
      <w:r w:rsidRPr="00441E4F">
        <w:t>Sweeping should be carried out as part of a rolling closure convoy.</w:t>
      </w:r>
    </w:p>
    <w:p w:rsidR="007C11AB" w:rsidRPr="00441E4F" w:rsidRDefault="007C11AB" w:rsidP="00441E4F">
      <w:pPr>
        <w:pStyle w:val="BodyText2"/>
      </w:pPr>
      <w:r w:rsidRPr="00441E4F">
        <w:t>Provision of a second sweeper should be planned to enable the convoy to keep moving when one sweeper needs to empty.</w:t>
      </w:r>
    </w:p>
    <w:p w:rsidR="007C11AB" w:rsidRPr="00DE6126" w:rsidRDefault="007C11AB" w:rsidP="0014683A">
      <w:pPr>
        <w:pStyle w:val="Heading3"/>
        <w:rPr>
          <w:color w:val="E67C08"/>
        </w:rPr>
      </w:pPr>
      <w:r w:rsidRPr="00DE6126">
        <w:rPr>
          <w:color w:val="E67C08"/>
        </w:rPr>
        <w:t>BOUNDARY FENCE INSPECTION</w:t>
      </w:r>
    </w:p>
    <w:p w:rsidR="007C11AB" w:rsidRPr="00441E4F" w:rsidRDefault="007C11AB" w:rsidP="00441E4F">
      <w:pPr>
        <w:pStyle w:val="BodyText2"/>
      </w:pPr>
      <w:r w:rsidRPr="00441E4F">
        <w:t>All boundary fences shall be inspected visually for damage and checked that they are secure.</w:t>
      </w:r>
    </w:p>
    <w:p w:rsidR="007C11AB" w:rsidRPr="00441E4F" w:rsidRDefault="007C11AB" w:rsidP="00441E4F">
      <w:pPr>
        <w:pStyle w:val="BodyText2"/>
      </w:pPr>
      <w:r w:rsidRPr="00441E4F">
        <w:t>The results should be reported to the Service Manager</w:t>
      </w:r>
    </w:p>
    <w:p w:rsidR="007C11AB" w:rsidRPr="00DE6126" w:rsidRDefault="007C11AB" w:rsidP="0014683A">
      <w:pPr>
        <w:pStyle w:val="Heading3"/>
        <w:rPr>
          <w:color w:val="E67C08"/>
        </w:rPr>
      </w:pPr>
      <w:r w:rsidRPr="00DE6126">
        <w:rPr>
          <w:color w:val="E67C08"/>
        </w:rPr>
        <w:t>REPORTING</w:t>
      </w:r>
    </w:p>
    <w:p w:rsidR="007C11AB" w:rsidRPr="00441E4F" w:rsidRDefault="007C11AB" w:rsidP="00441E4F">
      <w:pPr>
        <w:pStyle w:val="BodyText2"/>
      </w:pPr>
      <w:r w:rsidRPr="00441E4F">
        <w:t xml:space="preserve">The Contractor makes safe any issue that is identified as being hazardous and immediately reports it to the Service manager. </w:t>
      </w:r>
    </w:p>
    <w:p w:rsidR="007C11AB" w:rsidRPr="00441E4F" w:rsidRDefault="007C11AB" w:rsidP="00441E4F">
      <w:pPr>
        <w:pStyle w:val="BodyText2"/>
      </w:pPr>
      <w:r w:rsidRPr="00441E4F">
        <w:t>The Contractor provides a detailed report of the work undertaken to the Service Manager within 2 weeks of completion of the Bi-Annual cycle.</w:t>
      </w:r>
    </w:p>
    <w:p w:rsidR="007C11AB" w:rsidRDefault="007C11AB" w:rsidP="007C11AB">
      <w:pPr>
        <w:rPr>
          <w:rFonts w:cs="Arial"/>
          <w:color w:val="000000"/>
          <w:u w:val="single"/>
        </w:rPr>
      </w:pPr>
    </w:p>
    <w:p w:rsidR="00AD063E" w:rsidRPr="0054174B" w:rsidRDefault="00AD063E" w:rsidP="007C11AB">
      <w:pPr>
        <w:rPr>
          <w:rFonts w:cs="Arial"/>
          <w:color w:val="000000"/>
          <w:u w:val="single"/>
        </w:rPr>
      </w:pPr>
    </w:p>
    <w:p w:rsidR="007C11AB" w:rsidRPr="00DE6126" w:rsidRDefault="007C11AB" w:rsidP="007C11AB">
      <w:pPr>
        <w:rPr>
          <w:b/>
          <w:color w:val="E67C08"/>
        </w:rPr>
      </w:pPr>
      <w:r w:rsidRPr="00DE6126">
        <w:rPr>
          <w:rFonts w:eastAsiaTheme="majorEastAsia" w:cstheme="majorBidi"/>
          <w:caps/>
          <w:color w:val="E67C08"/>
          <w:sz w:val="24"/>
          <w:lang w:eastAsia="en-US"/>
        </w:rPr>
        <w:lastRenderedPageBreak/>
        <w:t>Approximate Quantities for Bi-Annual Maintenance Programme.</w:t>
      </w:r>
    </w:p>
    <w:p w:rsidR="007C11AB" w:rsidRPr="0054174B" w:rsidRDefault="007C11AB" w:rsidP="007C11AB"/>
    <w:p w:rsidR="007C11AB" w:rsidRPr="00D95D06" w:rsidRDefault="00D95D06" w:rsidP="007C11AB">
      <w:pPr>
        <w:rPr>
          <w:b/>
        </w:rPr>
      </w:pPr>
      <w:r w:rsidRPr="00D95D06">
        <w:rPr>
          <w:b/>
          <w:highlight w:val="yellow"/>
        </w:rPr>
        <w:t>Quantities in the table below shall be refined and updated to include the A4, which is currently excluded from these figures.</w:t>
      </w:r>
    </w:p>
    <w:p w:rsidR="00D95D06" w:rsidRPr="0054174B" w:rsidRDefault="00D95D06" w:rsidP="007C11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6"/>
        <w:gridCol w:w="1093"/>
      </w:tblGrid>
      <w:tr w:rsidR="007C11AB" w:rsidRPr="00D95D06" w:rsidTr="00D956D7">
        <w:trPr>
          <w:trHeight w:val="315"/>
        </w:trPr>
        <w:tc>
          <w:tcPr>
            <w:tcW w:w="4369" w:type="pct"/>
            <w:shd w:val="clear" w:color="auto" w:fill="C2C2C3" w:themeFill="accent4" w:themeFillTint="99"/>
            <w:noWrap/>
            <w:vAlign w:val="center"/>
          </w:tcPr>
          <w:p w:rsidR="007C11AB" w:rsidRPr="00D95D06" w:rsidRDefault="007C11AB" w:rsidP="00517A14">
            <w:pPr>
              <w:rPr>
                <w:rFonts w:cs="Arial"/>
                <w:b/>
                <w:bCs/>
                <w:sz w:val="24"/>
                <w:highlight w:val="yellow"/>
              </w:rPr>
            </w:pPr>
            <w:bookmarkStart w:id="303" w:name="RANGE!A1:C44"/>
            <w:r w:rsidRPr="00D95D06">
              <w:rPr>
                <w:rFonts w:cs="Arial"/>
                <w:b/>
                <w:bCs/>
                <w:highlight w:val="yellow"/>
              </w:rPr>
              <w:t>Description</w:t>
            </w:r>
            <w:bookmarkEnd w:id="303"/>
          </w:p>
        </w:tc>
        <w:tc>
          <w:tcPr>
            <w:tcW w:w="631" w:type="pct"/>
            <w:shd w:val="clear" w:color="auto" w:fill="C2C2C3" w:themeFill="accent4" w:themeFillTint="99"/>
            <w:noWrap/>
            <w:vAlign w:val="center"/>
          </w:tcPr>
          <w:p w:rsidR="007C11AB" w:rsidRPr="00D95D06" w:rsidRDefault="007C11AB" w:rsidP="00517A14">
            <w:pPr>
              <w:jc w:val="center"/>
              <w:rPr>
                <w:rFonts w:cs="Arial"/>
                <w:b/>
                <w:bCs/>
                <w:highlight w:val="yellow"/>
              </w:rPr>
            </w:pPr>
            <w:r w:rsidRPr="00D95D06">
              <w:rPr>
                <w:rFonts w:cs="Arial"/>
                <w:b/>
                <w:bCs/>
                <w:highlight w:val="yellow"/>
              </w:rPr>
              <w:t>Approx.</w:t>
            </w:r>
          </w:p>
          <w:p w:rsidR="007C11AB" w:rsidRPr="00D95D06" w:rsidRDefault="007C11AB" w:rsidP="00517A14">
            <w:pPr>
              <w:jc w:val="center"/>
              <w:rPr>
                <w:rFonts w:cs="Arial"/>
                <w:b/>
                <w:bCs/>
                <w:sz w:val="24"/>
                <w:highlight w:val="yellow"/>
              </w:rPr>
            </w:pPr>
            <w:r w:rsidRPr="00D95D06">
              <w:rPr>
                <w:rFonts w:cs="Arial"/>
                <w:b/>
                <w:bCs/>
                <w:highlight w:val="yellow"/>
              </w:rPr>
              <w:t>Quantity</w:t>
            </w:r>
          </w:p>
        </w:tc>
      </w:tr>
      <w:tr w:rsidR="007C11AB" w:rsidRPr="00D95D06" w:rsidTr="00D956D7">
        <w:trPr>
          <w:trHeight w:val="315"/>
        </w:trPr>
        <w:tc>
          <w:tcPr>
            <w:tcW w:w="4369" w:type="pct"/>
            <w:noWrap/>
            <w:vAlign w:val="center"/>
          </w:tcPr>
          <w:p w:rsidR="007C11AB" w:rsidRPr="00D95D06" w:rsidRDefault="007C11AB" w:rsidP="00517A14">
            <w:pPr>
              <w:rPr>
                <w:rFonts w:cs="Arial"/>
                <w:b/>
                <w:bCs/>
                <w:highlight w:val="yellow"/>
              </w:rPr>
            </w:pPr>
            <w:r w:rsidRPr="00D95D06">
              <w:rPr>
                <w:rFonts w:cs="Arial"/>
                <w:b/>
                <w:bCs/>
                <w:highlight w:val="yellow"/>
              </w:rPr>
              <w:t>GRASS CUTTING</w:t>
            </w:r>
          </w:p>
          <w:p w:rsidR="007C11AB" w:rsidRPr="00D95D06" w:rsidRDefault="007C11AB" w:rsidP="0014683A">
            <w:pPr>
              <w:ind w:left="706"/>
              <w:rPr>
                <w:rFonts w:cs="Arial"/>
                <w:b/>
                <w:bCs/>
                <w:sz w:val="24"/>
                <w:highlight w:val="yellow"/>
              </w:rPr>
            </w:pPr>
            <w:r w:rsidRPr="00D95D06">
              <w:rPr>
                <w:rFonts w:cs="Arial"/>
                <w:highlight w:val="yellow"/>
              </w:rPr>
              <w:t>Grass Cutting (including litter pick)</w:t>
            </w:r>
          </w:p>
        </w:tc>
        <w:tc>
          <w:tcPr>
            <w:tcW w:w="631" w:type="pct"/>
            <w:noWrap/>
            <w:vAlign w:val="center"/>
          </w:tcPr>
          <w:p w:rsidR="007C11AB" w:rsidRPr="00D95D06" w:rsidRDefault="007C11AB" w:rsidP="00517A14">
            <w:pPr>
              <w:jc w:val="center"/>
              <w:rPr>
                <w:rFonts w:cs="Arial"/>
                <w:sz w:val="24"/>
                <w:highlight w:val="yellow"/>
              </w:rPr>
            </w:pPr>
            <w:r w:rsidRPr="00D95D06">
              <w:rPr>
                <w:rFonts w:cs="Arial"/>
                <w:highlight w:val="yellow"/>
              </w:rPr>
              <w:t>175,000m2</w:t>
            </w:r>
          </w:p>
        </w:tc>
      </w:tr>
      <w:tr w:rsidR="007C11AB" w:rsidRPr="00D95D06" w:rsidTr="00D956D7">
        <w:trPr>
          <w:trHeight w:val="315"/>
        </w:trPr>
        <w:tc>
          <w:tcPr>
            <w:tcW w:w="4369" w:type="pct"/>
            <w:tcBorders>
              <w:bottom w:val="single" w:sz="4" w:space="0" w:color="auto"/>
            </w:tcBorders>
            <w:noWrap/>
            <w:vAlign w:val="center"/>
          </w:tcPr>
          <w:p w:rsidR="007C11AB" w:rsidRPr="00D95D06" w:rsidRDefault="007C11AB" w:rsidP="00517A14">
            <w:pPr>
              <w:rPr>
                <w:rFonts w:cs="Arial"/>
                <w:highlight w:val="yellow"/>
              </w:rPr>
            </w:pPr>
            <w:r w:rsidRPr="00D95D06">
              <w:rPr>
                <w:rFonts w:cs="Arial"/>
                <w:b/>
                <w:bCs/>
                <w:highlight w:val="yellow"/>
              </w:rPr>
              <w:t>TREE TRIMMING</w:t>
            </w:r>
          </w:p>
          <w:p w:rsidR="007C11AB" w:rsidRPr="00D95D06" w:rsidRDefault="007C11AB" w:rsidP="0014683A">
            <w:pPr>
              <w:ind w:left="706"/>
              <w:rPr>
                <w:rFonts w:cs="Arial"/>
                <w:b/>
                <w:bCs/>
                <w:sz w:val="24"/>
                <w:highlight w:val="yellow"/>
              </w:rPr>
            </w:pPr>
            <w:r w:rsidRPr="00D95D06">
              <w:rPr>
                <w:rFonts w:cs="Arial"/>
                <w:highlight w:val="yellow"/>
              </w:rPr>
              <w:t xml:space="preserve">Cut back hedges up to 1m high </w:t>
            </w:r>
            <w:r w:rsidRPr="00D95D06">
              <w:rPr>
                <w:rFonts w:cs="Arial"/>
                <w:b/>
                <w:color w:val="FF0000"/>
                <w:highlight w:val="yellow"/>
              </w:rPr>
              <w:t>(6m High)</w:t>
            </w:r>
          </w:p>
        </w:tc>
        <w:tc>
          <w:tcPr>
            <w:tcW w:w="631" w:type="pct"/>
            <w:tcBorders>
              <w:bottom w:val="single" w:sz="4" w:space="0" w:color="auto"/>
            </w:tcBorders>
            <w:noWrap/>
            <w:vAlign w:val="center"/>
          </w:tcPr>
          <w:p w:rsidR="007C11AB" w:rsidRPr="00D95D06" w:rsidRDefault="007C11AB" w:rsidP="00517A14">
            <w:pPr>
              <w:jc w:val="center"/>
              <w:rPr>
                <w:rFonts w:cs="Arial"/>
                <w:sz w:val="24"/>
                <w:highlight w:val="yellow"/>
              </w:rPr>
            </w:pPr>
            <w:r w:rsidRPr="00D95D06">
              <w:rPr>
                <w:rFonts w:cs="Arial"/>
                <w:highlight w:val="yellow"/>
              </w:rPr>
              <w:t>1,500m</w:t>
            </w:r>
          </w:p>
        </w:tc>
      </w:tr>
      <w:tr w:rsidR="007C11AB" w:rsidRPr="00D95D06" w:rsidTr="00D956D7">
        <w:trPr>
          <w:trHeight w:val="315"/>
        </w:trPr>
        <w:tc>
          <w:tcPr>
            <w:tcW w:w="4369" w:type="pct"/>
            <w:tcBorders>
              <w:top w:val="single" w:sz="4" w:space="0" w:color="auto"/>
              <w:left w:val="single" w:sz="4" w:space="0" w:color="auto"/>
              <w:bottom w:val="nil"/>
              <w:right w:val="nil"/>
            </w:tcBorders>
            <w:noWrap/>
            <w:vAlign w:val="center"/>
          </w:tcPr>
          <w:p w:rsidR="007C11AB" w:rsidRPr="00D95D06" w:rsidRDefault="007C11AB" w:rsidP="00517A14">
            <w:pPr>
              <w:rPr>
                <w:rFonts w:cs="Arial"/>
                <w:b/>
                <w:bCs/>
                <w:sz w:val="24"/>
                <w:highlight w:val="yellow"/>
              </w:rPr>
            </w:pPr>
            <w:r w:rsidRPr="00D95D06">
              <w:rPr>
                <w:rFonts w:cs="Arial"/>
                <w:b/>
                <w:bCs/>
                <w:highlight w:val="yellow"/>
              </w:rPr>
              <w:t>SIGN &amp; MARKER POST CLEANING/REPLACEMENT</w:t>
            </w:r>
          </w:p>
        </w:tc>
        <w:tc>
          <w:tcPr>
            <w:tcW w:w="631" w:type="pct"/>
            <w:tcBorders>
              <w:top w:val="single" w:sz="4" w:space="0" w:color="auto"/>
              <w:left w:val="nil"/>
              <w:bottom w:val="nil"/>
              <w:right w:val="single" w:sz="4" w:space="0" w:color="auto"/>
            </w:tcBorders>
            <w:noWrap/>
            <w:vAlign w:val="center"/>
          </w:tcPr>
          <w:p w:rsidR="007C11AB" w:rsidRPr="00D95D06" w:rsidRDefault="007C11AB" w:rsidP="00517A14">
            <w:pPr>
              <w:jc w:val="center"/>
              <w:rPr>
                <w:rFonts w:cs="Arial"/>
                <w:sz w:val="24"/>
                <w:highlight w:val="yellow"/>
              </w:rPr>
            </w:pPr>
          </w:p>
        </w:tc>
      </w:tr>
      <w:tr w:rsidR="007C11AB" w:rsidRPr="00D95D06" w:rsidTr="00D956D7">
        <w:trPr>
          <w:trHeight w:val="300"/>
        </w:trPr>
        <w:tc>
          <w:tcPr>
            <w:tcW w:w="4369" w:type="pct"/>
            <w:tcBorders>
              <w:top w:val="nil"/>
              <w:left w:val="single" w:sz="4" w:space="0" w:color="auto"/>
              <w:bottom w:val="nil"/>
              <w:right w:val="nil"/>
            </w:tcBorders>
            <w:noWrap/>
            <w:vAlign w:val="center"/>
          </w:tcPr>
          <w:p w:rsidR="007C11AB" w:rsidRPr="00D95D06" w:rsidRDefault="007C11AB" w:rsidP="0014683A">
            <w:pPr>
              <w:ind w:left="706"/>
              <w:rPr>
                <w:rFonts w:cs="Arial"/>
                <w:sz w:val="24"/>
                <w:highlight w:val="yellow"/>
              </w:rPr>
            </w:pPr>
            <w:r w:rsidRPr="00D95D06">
              <w:rPr>
                <w:rFonts w:cs="Arial"/>
                <w:highlight w:val="yellow"/>
              </w:rPr>
              <w:t xml:space="preserve">Remove marker post / cylinder to tip </w:t>
            </w:r>
          </w:p>
        </w:tc>
        <w:tc>
          <w:tcPr>
            <w:tcW w:w="631" w:type="pct"/>
            <w:tcBorders>
              <w:top w:val="nil"/>
              <w:left w:val="nil"/>
              <w:bottom w:val="nil"/>
              <w:right w:val="single" w:sz="4" w:space="0" w:color="auto"/>
            </w:tcBorders>
            <w:noWrap/>
            <w:vAlign w:val="center"/>
          </w:tcPr>
          <w:p w:rsidR="007C11AB" w:rsidRPr="00D95D06" w:rsidRDefault="007C11AB" w:rsidP="00517A14">
            <w:pPr>
              <w:jc w:val="center"/>
              <w:rPr>
                <w:rFonts w:cs="Arial"/>
                <w:sz w:val="24"/>
                <w:highlight w:val="yellow"/>
              </w:rPr>
            </w:pPr>
            <w:r w:rsidRPr="00D95D06">
              <w:rPr>
                <w:rFonts w:cs="Arial"/>
                <w:highlight w:val="yellow"/>
              </w:rPr>
              <w:t>35no</w:t>
            </w:r>
          </w:p>
        </w:tc>
      </w:tr>
      <w:tr w:rsidR="007C11AB" w:rsidRPr="00D95D06" w:rsidTr="00D956D7">
        <w:trPr>
          <w:trHeight w:val="300"/>
        </w:trPr>
        <w:tc>
          <w:tcPr>
            <w:tcW w:w="4369" w:type="pct"/>
            <w:tcBorders>
              <w:top w:val="nil"/>
              <w:left w:val="single" w:sz="4" w:space="0" w:color="auto"/>
              <w:bottom w:val="nil"/>
              <w:right w:val="nil"/>
            </w:tcBorders>
            <w:noWrap/>
            <w:vAlign w:val="center"/>
          </w:tcPr>
          <w:p w:rsidR="007C11AB" w:rsidRPr="00D95D06" w:rsidRDefault="007C11AB" w:rsidP="0014683A">
            <w:pPr>
              <w:ind w:left="706"/>
              <w:rPr>
                <w:rFonts w:cs="Arial"/>
                <w:sz w:val="24"/>
                <w:highlight w:val="yellow"/>
              </w:rPr>
            </w:pPr>
            <w:r w:rsidRPr="00D95D06">
              <w:rPr>
                <w:rFonts w:cs="Arial"/>
                <w:highlight w:val="yellow"/>
              </w:rPr>
              <w:t>Cleaning of signs – various sizes</w:t>
            </w:r>
          </w:p>
        </w:tc>
        <w:tc>
          <w:tcPr>
            <w:tcW w:w="631" w:type="pct"/>
            <w:tcBorders>
              <w:top w:val="nil"/>
              <w:left w:val="nil"/>
              <w:bottom w:val="nil"/>
              <w:right w:val="single" w:sz="4" w:space="0" w:color="auto"/>
            </w:tcBorders>
            <w:noWrap/>
            <w:vAlign w:val="center"/>
          </w:tcPr>
          <w:p w:rsidR="007C11AB" w:rsidRPr="00D95D06" w:rsidRDefault="007C11AB" w:rsidP="00517A14">
            <w:pPr>
              <w:jc w:val="center"/>
              <w:rPr>
                <w:rFonts w:cs="Arial"/>
                <w:sz w:val="24"/>
                <w:highlight w:val="yellow"/>
              </w:rPr>
            </w:pPr>
            <w:r w:rsidRPr="00D95D06">
              <w:rPr>
                <w:rFonts w:cs="Arial"/>
                <w:highlight w:val="yellow"/>
              </w:rPr>
              <w:t>65no</w:t>
            </w:r>
          </w:p>
        </w:tc>
      </w:tr>
      <w:tr w:rsidR="007C11AB" w:rsidRPr="00D95D06" w:rsidTr="00D956D7">
        <w:trPr>
          <w:trHeight w:val="300"/>
        </w:trPr>
        <w:tc>
          <w:tcPr>
            <w:tcW w:w="4369" w:type="pct"/>
            <w:tcBorders>
              <w:top w:val="nil"/>
              <w:left w:val="single" w:sz="4" w:space="0" w:color="auto"/>
              <w:bottom w:val="single" w:sz="4" w:space="0" w:color="auto"/>
              <w:right w:val="nil"/>
            </w:tcBorders>
            <w:noWrap/>
            <w:vAlign w:val="center"/>
          </w:tcPr>
          <w:p w:rsidR="007C11AB" w:rsidRPr="00D95D06" w:rsidRDefault="007C11AB" w:rsidP="0014683A">
            <w:pPr>
              <w:ind w:left="706"/>
              <w:rPr>
                <w:rFonts w:cs="Arial"/>
                <w:sz w:val="24"/>
                <w:highlight w:val="yellow"/>
              </w:rPr>
            </w:pPr>
            <w:r w:rsidRPr="00D95D06">
              <w:rPr>
                <w:rFonts w:cs="Arial"/>
                <w:highlight w:val="yellow"/>
              </w:rPr>
              <w:t>Install new marker post / cylinder including numbering / lettering</w:t>
            </w:r>
          </w:p>
        </w:tc>
        <w:tc>
          <w:tcPr>
            <w:tcW w:w="631" w:type="pct"/>
            <w:tcBorders>
              <w:top w:val="nil"/>
              <w:left w:val="nil"/>
              <w:bottom w:val="single" w:sz="4" w:space="0" w:color="auto"/>
              <w:right w:val="single" w:sz="4" w:space="0" w:color="auto"/>
            </w:tcBorders>
            <w:noWrap/>
            <w:vAlign w:val="center"/>
          </w:tcPr>
          <w:p w:rsidR="007C11AB" w:rsidRPr="00D95D06" w:rsidRDefault="007C11AB" w:rsidP="00517A14">
            <w:pPr>
              <w:jc w:val="center"/>
              <w:rPr>
                <w:rFonts w:cs="Arial"/>
                <w:sz w:val="24"/>
                <w:highlight w:val="yellow"/>
              </w:rPr>
            </w:pPr>
            <w:r w:rsidRPr="00D95D06">
              <w:rPr>
                <w:rFonts w:cs="Arial"/>
                <w:highlight w:val="yellow"/>
              </w:rPr>
              <w:t>35no</w:t>
            </w:r>
          </w:p>
        </w:tc>
      </w:tr>
      <w:tr w:rsidR="007C11AB" w:rsidRPr="00D95D06" w:rsidTr="00D956D7">
        <w:trPr>
          <w:trHeight w:val="315"/>
        </w:trPr>
        <w:tc>
          <w:tcPr>
            <w:tcW w:w="4369" w:type="pct"/>
            <w:tcBorders>
              <w:top w:val="single" w:sz="4" w:space="0" w:color="auto"/>
            </w:tcBorders>
            <w:noWrap/>
            <w:vAlign w:val="center"/>
          </w:tcPr>
          <w:p w:rsidR="007C11AB" w:rsidRPr="00D95D06" w:rsidRDefault="007C11AB" w:rsidP="00D956D7">
            <w:pPr>
              <w:rPr>
                <w:rFonts w:cs="Arial"/>
                <w:b/>
                <w:bCs/>
                <w:sz w:val="24"/>
                <w:highlight w:val="yellow"/>
              </w:rPr>
            </w:pPr>
            <w:r w:rsidRPr="00D95D06">
              <w:rPr>
                <w:rFonts w:cs="Arial"/>
                <w:b/>
                <w:bCs/>
                <w:highlight w:val="yellow"/>
              </w:rPr>
              <w:t xml:space="preserve">POT HOLE REPAIR </w:t>
            </w:r>
          </w:p>
        </w:tc>
        <w:tc>
          <w:tcPr>
            <w:tcW w:w="631" w:type="pct"/>
            <w:tcBorders>
              <w:top w:val="single" w:sz="4" w:space="0" w:color="auto"/>
            </w:tcBorders>
            <w:noWrap/>
            <w:vAlign w:val="center"/>
          </w:tcPr>
          <w:p w:rsidR="007C11AB" w:rsidRPr="00D95D06" w:rsidRDefault="007C11AB" w:rsidP="00517A14">
            <w:pPr>
              <w:jc w:val="center"/>
              <w:rPr>
                <w:rFonts w:cs="Arial"/>
                <w:sz w:val="24"/>
                <w:highlight w:val="yellow"/>
              </w:rPr>
            </w:pPr>
          </w:p>
        </w:tc>
      </w:tr>
      <w:tr w:rsidR="007C11AB" w:rsidRPr="00D95D06" w:rsidTr="00D956D7">
        <w:trPr>
          <w:trHeight w:val="300"/>
        </w:trPr>
        <w:tc>
          <w:tcPr>
            <w:tcW w:w="4369" w:type="pct"/>
            <w:noWrap/>
            <w:vAlign w:val="center"/>
          </w:tcPr>
          <w:p w:rsidR="007C11AB" w:rsidRPr="00D95D06" w:rsidRDefault="00D956D7" w:rsidP="00D956D7">
            <w:pPr>
              <w:ind w:left="706"/>
              <w:rPr>
                <w:rFonts w:cs="Arial"/>
                <w:sz w:val="24"/>
                <w:highlight w:val="yellow"/>
              </w:rPr>
            </w:pPr>
            <w:r w:rsidRPr="00D95D06">
              <w:rPr>
                <w:rFonts w:cs="Arial"/>
                <w:highlight w:val="yellow"/>
              </w:rPr>
              <w:t>Repairs to Potholes with Patching Material (</w:t>
            </w:r>
            <w:proofErr w:type="spellStart"/>
            <w:r w:rsidRPr="00D95D06">
              <w:rPr>
                <w:rFonts w:cs="Arial"/>
                <w:highlight w:val="yellow"/>
              </w:rPr>
              <w:t>Viafix</w:t>
            </w:r>
            <w:proofErr w:type="spellEnd"/>
            <w:r w:rsidRPr="00D95D06">
              <w:rPr>
                <w:rFonts w:cs="Arial"/>
                <w:highlight w:val="yellow"/>
              </w:rPr>
              <w:t xml:space="preserve"> material or similar)</w:t>
            </w:r>
          </w:p>
        </w:tc>
        <w:tc>
          <w:tcPr>
            <w:tcW w:w="631" w:type="pct"/>
            <w:noWrap/>
            <w:vAlign w:val="center"/>
          </w:tcPr>
          <w:p w:rsidR="007C11AB" w:rsidRPr="00D95D06" w:rsidRDefault="00D956D7" w:rsidP="00517A14">
            <w:pPr>
              <w:jc w:val="center"/>
              <w:rPr>
                <w:rFonts w:cs="Arial"/>
                <w:szCs w:val="20"/>
                <w:highlight w:val="yellow"/>
              </w:rPr>
            </w:pPr>
            <w:r w:rsidRPr="00D95D06">
              <w:rPr>
                <w:rFonts w:cs="Arial"/>
                <w:szCs w:val="20"/>
                <w:highlight w:val="yellow"/>
              </w:rPr>
              <w:t>50no</w:t>
            </w:r>
          </w:p>
        </w:tc>
      </w:tr>
      <w:tr w:rsidR="007C11AB" w:rsidRPr="00D95D06" w:rsidTr="00D956D7">
        <w:trPr>
          <w:trHeight w:val="315"/>
        </w:trPr>
        <w:tc>
          <w:tcPr>
            <w:tcW w:w="4369" w:type="pct"/>
            <w:noWrap/>
            <w:vAlign w:val="center"/>
          </w:tcPr>
          <w:p w:rsidR="007C11AB" w:rsidRPr="00D95D06" w:rsidRDefault="007C11AB" w:rsidP="00517A14">
            <w:pPr>
              <w:rPr>
                <w:rFonts w:cs="Arial"/>
                <w:b/>
                <w:bCs/>
                <w:sz w:val="24"/>
                <w:highlight w:val="yellow"/>
              </w:rPr>
            </w:pPr>
            <w:r w:rsidRPr="00D95D06">
              <w:rPr>
                <w:rFonts w:cs="Arial"/>
                <w:b/>
                <w:bCs/>
                <w:highlight w:val="yellow"/>
              </w:rPr>
              <w:t>GULLY AND MANHOLE EMPTYING</w:t>
            </w:r>
          </w:p>
        </w:tc>
        <w:tc>
          <w:tcPr>
            <w:tcW w:w="631" w:type="pct"/>
            <w:noWrap/>
            <w:vAlign w:val="center"/>
          </w:tcPr>
          <w:p w:rsidR="007C11AB" w:rsidRPr="00D95D06" w:rsidRDefault="007C11AB" w:rsidP="00517A14">
            <w:pPr>
              <w:jc w:val="center"/>
              <w:rPr>
                <w:rFonts w:cs="Arial"/>
                <w:sz w:val="24"/>
                <w:highlight w:val="yellow"/>
              </w:rPr>
            </w:pPr>
          </w:p>
        </w:tc>
      </w:tr>
      <w:tr w:rsidR="007C11AB" w:rsidRPr="00D95D06" w:rsidTr="00D956D7">
        <w:trPr>
          <w:trHeight w:val="300"/>
        </w:trPr>
        <w:tc>
          <w:tcPr>
            <w:tcW w:w="4369" w:type="pct"/>
            <w:noWrap/>
            <w:vAlign w:val="center"/>
          </w:tcPr>
          <w:p w:rsidR="007C11AB" w:rsidRPr="00D95D06" w:rsidRDefault="007C11AB" w:rsidP="00D956D7">
            <w:pPr>
              <w:ind w:left="706"/>
              <w:rPr>
                <w:rFonts w:cs="Arial"/>
                <w:sz w:val="24"/>
                <w:highlight w:val="yellow"/>
              </w:rPr>
            </w:pPr>
            <w:r w:rsidRPr="00D95D06">
              <w:rPr>
                <w:rFonts w:cs="Arial"/>
                <w:highlight w:val="yellow"/>
              </w:rPr>
              <w:t xml:space="preserve">Gully Emptier / </w:t>
            </w:r>
            <w:proofErr w:type="spellStart"/>
            <w:r w:rsidRPr="00D95D06">
              <w:rPr>
                <w:rFonts w:cs="Arial"/>
                <w:highlight w:val="yellow"/>
              </w:rPr>
              <w:t>Jetter</w:t>
            </w:r>
            <w:proofErr w:type="spellEnd"/>
            <w:r w:rsidRPr="00D95D06">
              <w:rPr>
                <w:rFonts w:cs="Arial"/>
                <w:highlight w:val="yellow"/>
              </w:rPr>
              <w:t xml:space="preserve"> required for </w:t>
            </w:r>
            <w:proofErr w:type="spellStart"/>
            <w:r w:rsidRPr="00D95D06">
              <w:rPr>
                <w:rFonts w:cs="Arial"/>
                <w:highlight w:val="yellow"/>
              </w:rPr>
              <w:t>approx</w:t>
            </w:r>
            <w:proofErr w:type="spellEnd"/>
            <w:r w:rsidRPr="00D95D06">
              <w:rPr>
                <w:rFonts w:cs="Arial"/>
                <w:highlight w:val="yellow"/>
              </w:rPr>
              <w:t xml:space="preserve"> 3 weeks</w:t>
            </w:r>
          </w:p>
        </w:tc>
        <w:tc>
          <w:tcPr>
            <w:tcW w:w="631" w:type="pct"/>
            <w:noWrap/>
            <w:vAlign w:val="center"/>
          </w:tcPr>
          <w:p w:rsidR="007C11AB" w:rsidRPr="00D95D06" w:rsidRDefault="007C11AB" w:rsidP="00517A14">
            <w:pPr>
              <w:jc w:val="center"/>
              <w:rPr>
                <w:rFonts w:cs="Arial"/>
                <w:sz w:val="24"/>
                <w:highlight w:val="yellow"/>
              </w:rPr>
            </w:pPr>
            <w:r w:rsidRPr="00D95D06">
              <w:rPr>
                <w:rFonts w:cs="Arial"/>
                <w:highlight w:val="yellow"/>
              </w:rPr>
              <w:t>15 days</w:t>
            </w:r>
          </w:p>
        </w:tc>
      </w:tr>
      <w:tr w:rsidR="007C11AB" w:rsidRPr="00D95D06" w:rsidTr="00D956D7">
        <w:trPr>
          <w:trHeight w:val="315"/>
        </w:trPr>
        <w:tc>
          <w:tcPr>
            <w:tcW w:w="4369" w:type="pct"/>
            <w:noWrap/>
            <w:vAlign w:val="center"/>
          </w:tcPr>
          <w:p w:rsidR="007C11AB" w:rsidRPr="00D95D06" w:rsidRDefault="007C11AB" w:rsidP="00517A14">
            <w:pPr>
              <w:rPr>
                <w:rFonts w:cs="Arial"/>
                <w:b/>
                <w:bCs/>
                <w:sz w:val="24"/>
                <w:highlight w:val="yellow"/>
              </w:rPr>
            </w:pPr>
            <w:r w:rsidRPr="00D95D06">
              <w:rPr>
                <w:rFonts w:cs="Arial"/>
                <w:b/>
                <w:bCs/>
                <w:highlight w:val="yellow"/>
              </w:rPr>
              <w:t>SWEEPING INCLUDING DISPOSAL</w:t>
            </w:r>
          </w:p>
        </w:tc>
        <w:tc>
          <w:tcPr>
            <w:tcW w:w="631" w:type="pct"/>
            <w:noWrap/>
            <w:vAlign w:val="center"/>
          </w:tcPr>
          <w:p w:rsidR="007C11AB" w:rsidRPr="00D95D06" w:rsidRDefault="007C11AB" w:rsidP="00517A14">
            <w:pPr>
              <w:jc w:val="center"/>
              <w:rPr>
                <w:rFonts w:cs="Arial"/>
                <w:sz w:val="24"/>
                <w:highlight w:val="yellow"/>
              </w:rPr>
            </w:pPr>
          </w:p>
        </w:tc>
      </w:tr>
      <w:tr w:rsidR="007C11AB" w:rsidRPr="00D95D06" w:rsidTr="00D956D7">
        <w:trPr>
          <w:trHeight w:val="300"/>
        </w:trPr>
        <w:tc>
          <w:tcPr>
            <w:tcW w:w="4369" w:type="pct"/>
            <w:noWrap/>
            <w:vAlign w:val="center"/>
          </w:tcPr>
          <w:p w:rsidR="007C11AB" w:rsidRPr="00D95D06" w:rsidRDefault="007C11AB" w:rsidP="00D956D7">
            <w:pPr>
              <w:ind w:left="706"/>
              <w:rPr>
                <w:rFonts w:cs="Arial"/>
                <w:sz w:val="24"/>
                <w:highlight w:val="yellow"/>
              </w:rPr>
            </w:pPr>
            <w:r w:rsidRPr="00D95D06">
              <w:rPr>
                <w:rFonts w:cs="Arial"/>
                <w:highlight w:val="yellow"/>
              </w:rPr>
              <w:t xml:space="preserve">Road Sweeper required for </w:t>
            </w:r>
            <w:proofErr w:type="spellStart"/>
            <w:r w:rsidRPr="00D95D06">
              <w:rPr>
                <w:rFonts w:cs="Arial"/>
                <w:highlight w:val="yellow"/>
              </w:rPr>
              <w:t>approx</w:t>
            </w:r>
            <w:proofErr w:type="spellEnd"/>
            <w:r w:rsidRPr="00D95D06">
              <w:rPr>
                <w:rFonts w:cs="Arial"/>
                <w:highlight w:val="yellow"/>
              </w:rPr>
              <w:t xml:space="preserve"> 3 weeks </w:t>
            </w:r>
          </w:p>
        </w:tc>
        <w:tc>
          <w:tcPr>
            <w:tcW w:w="631" w:type="pct"/>
            <w:noWrap/>
            <w:vAlign w:val="center"/>
          </w:tcPr>
          <w:p w:rsidR="007C11AB" w:rsidRPr="00D95D06" w:rsidRDefault="007C11AB" w:rsidP="00517A14">
            <w:pPr>
              <w:jc w:val="center"/>
              <w:rPr>
                <w:rFonts w:cs="Arial"/>
                <w:sz w:val="24"/>
                <w:highlight w:val="yellow"/>
              </w:rPr>
            </w:pPr>
            <w:r w:rsidRPr="00D95D06">
              <w:rPr>
                <w:rFonts w:cs="Arial"/>
                <w:highlight w:val="yellow"/>
              </w:rPr>
              <w:t>15 days</w:t>
            </w:r>
          </w:p>
        </w:tc>
      </w:tr>
      <w:tr w:rsidR="007C11AB" w:rsidRPr="00D95D06" w:rsidTr="00D956D7">
        <w:trPr>
          <w:trHeight w:val="315"/>
        </w:trPr>
        <w:tc>
          <w:tcPr>
            <w:tcW w:w="4369" w:type="pct"/>
            <w:noWrap/>
            <w:vAlign w:val="center"/>
          </w:tcPr>
          <w:p w:rsidR="007C11AB" w:rsidRPr="00D95D06" w:rsidRDefault="007C11AB" w:rsidP="00517A14">
            <w:pPr>
              <w:rPr>
                <w:rFonts w:cs="Arial"/>
                <w:b/>
                <w:bCs/>
                <w:sz w:val="24"/>
                <w:highlight w:val="yellow"/>
              </w:rPr>
            </w:pPr>
            <w:r w:rsidRPr="00D95D06">
              <w:rPr>
                <w:rFonts w:cs="Arial"/>
                <w:b/>
                <w:bCs/>
                <w:highlight w:val="yellow"/>
              </w:rPr>
              <w:t>GRIP CUTTING</w:t>
            </w:r>
          </w:p>
        </w:tc>
        <w:tc>
          <w:tcPr>
            <w:tcW w:w="631" w:type="pct"/>
            <w:noWrap/>
            <w:vAlign w:val="center"/>
          </w:tcPr>
          <w:p w:rsidR="007C11AB" w:rsidRPr="00D95D06" w:rsidRDefault="007C11AB" w:rsidP="00517A14">
            <w:pPr>
              <w:jc w:val="center"/>
              <w:rPr>
                <w:rFonts w:cs="Arial"/>
                <w:sz w:val="24"/>
                <w:highlight w:val="yellow"/>
              </w:rPr>
            </w:pPr>
          </w:p>
        </w:tc>
      </w:tr>
      <w:tr w:rsidR="007C11AB" w:rsidRPr="00D95D06" w:rsidTr="00D956D7">
        <w:trPr>
          <w:trHeight w:val="300"/>
        </w:trPr>
        <w:tc>
          <w:tcPr>
            <w:tcW w:w="4369" w:type="pct"/>
            <w:noWrap/>
            <w:vAlign w:val="center"/>
          </w:tcPr>
          <w:p w:rsidR="007C11AB" w:rsidRPr="00D95D06" w:rsidRDefault="007C11AB" w:rsidP="00D956D7">
            <w:pPr>
              <w:ind w:left="706"/>
              <w:rPr>
                <w:rFonts w:cs="Arial"/>
                <w:sz w:val="24"/>
                <w:highlight w:val="yellow"/>
              </w:rPr>
            </w:pPr>
            <w:r w:rsidRPr="00D95D06">
              <w:rPr>
                <w:rFonts w:cs="Arial"/>
                <w:highlight w:val="yellow"/>
              </w:rPr>
              <w:t>Cut new grip 0.5-1m wide</w:t>
            </w:r>
          </w:p>
        </w:tc>
        <w:tc>
          <w:tcPr>
            <w:tcW w:w="631" w:type="pct"/>
            <w:noWrap/>
            <w:vAlign w:val="center"/>
          </w:tcPr>
          <w:p w:rsidR="007C11AB" w:rsidRPr="00D95D06" w:rsidRDefault="007C11AB" w:rsidP="00517A14">
            <w:pPr>
              <w:jc w:val="center"/>
              <w:rPr>
                <w:rFonts w:cs="Arial"/>
                <w:sz w:val="24"/>
                <w:highlight w:val="yellow"/>
              </w:rPr>
            </w:pPr>
            <w:r w:rsidRPr="00D95D06">
              <w:rPr>
                <w:rFonts w:cs="Arial"/>
                <w:highlight w:val="yellow"/>
              </w:rPr>
              <w:t>200m</w:t>
            </w:r>
            <w:r w:rsidRPr="00D95D06">
              <w:rPr>
                <w:rFonts w:cs="Arial"/>
                <w:highlight w:val="yellow"/>
                <w:vertAlign w:val="superscript"/>
              </w:rPr>
              <w:t>2</w:t>
            </w:r>
          </w:p>
        </w:tc>
      </w:tr>
      <w:tr w:rsidR="007C11AB" w:rsidRPr="00D95D06" w:rsidTr="00D956D7">
        <w:trPr>
          <w:trHeight w:val="315"/>
        </w:trPr>
        <w:tc>
          <w:tcPr>
            <w:tcW w:w="4369" w:type="pct"/>
            <w:noWrap/>
            <w:vAlign w:val="center"/>
          </w:tcPr>
          <w:p w:rsidR="007C11AB" w:rsidRPr="00D95D06" w:rsidRDefault="007C11AB" w:rsidP="00517A14">
            <w:pPr>
              <w:rPr>
                <w:rFonts w:cs="Arial"/>
                <w:b/>
                <w:bCs/>
                <w:sz w:val="24"/>
                <w:highlight w:val="yellow"/>
              </w:rPr>
            </w:pPr>
            <w:r w:rsidRPr="00D95D06">
              <w:rPr>
                <w:rFonts w:cs="Arial"/>
                <w:b/>
                <w:bCs/>
                <w:highlight w:val="yellow"/>
              </w:rPr>
              <w:t>ADVANCE WARNING BOARDS</w:t>
            </w:r>
          </w:p>
        </w:tc>
        <w:tc>
          <w:tcPr>
            <w:tcW w:w="631" w:type="pct"/>
            <w:noWrap/>
            <w:vAlign w:val="center"/>
          </w:tcPr>
          <w:p w:rsidR="007C11AB" w:rsidRPr="00D95D06" w:rsidRDefault="007C11AB" w:rsidP="00517A14">
            <w:pPr>
              <w:jc w:val="center"/>
              <w:rPr>
                <w:rFonts w:cs="Arial"/>
                <w:sz w:val="24"/>
                <w:highlight w:val="yellow"/>
              </w:rPr>
            </w:pPr>
          </w:p>
        </w:tc>
      </w:tr>
      <w:tr w:rsidR="007C11AB" w:rsidRPr="00D95D06" w:rsidTr="00D956D7">
        <w:trPr>
          <w:trHeight w:val="300"/>
        </w:trPr>
        <w:tc>
          <w:tcPr>
            <w:tcW w:w="4369" w:type="pct"/>
            <w:noWrap/>
            <w:vAlign w:val="center"/>
          </w:tcPr>
          <w:p w:rsidR="007C11AB" w:rsidRPr="00D95D06" w:rsidRDefault="007C11AB" w:rsidP="00D956D7">
            <w:pPr>
              <w:ind w:left="706"/>
              <w:rPr>
                <w:rFonts w:cs="Arial"/>
                <w:sz w:val="24"/>
                <w:highlight w:val="yellow"/>
              </w:rPr>
            </w:pPr>
            <w:r w:rsidRPr="00D95D06">
              <w:rPr>
                <w:rFonts w:cs="Arial"/>
                <w:highlight w:val="yellow"/>
              </w:rPr>
              <w:t>Prescribed retro-reflective temporary and emergency route directional signs including temporary mounting bases 1.00-2.00m²</w:t>
            </w:r>
          </w:p>
        </w:tc>
        <w:tc>
          <w:tcPr>
            <w:tcW w:w="631" w:type="pct"/>
            <w:noWrap/>
            <w:vAlign w:val="center"/>
          </w:tcPr>
          <w:p w:rsidR="007C11AB" w:rsidRPr="00D95D06" w:rsidRDefault="007C11AB" w:rsidP="00517A14">
            <w:pPr>
              <w:jc w:val="center"/>
              <w:rPr>
                <w:rFonts w:cs="Arial"/>
                <w:sz w:val="24"/>
                <w:highlight w:val="yellow"/>
              </w:rPr>
            </w:pPr>
            <w:r w:rsidRPr="00D95D06">
              <w:rPr>
                <w:rFonts w:cs="Arial"/>
                <w:highlight w:val="yellow"/>
              </w:rPr>
              <w:t>20no</w:t>
            </w:r>
          </w:p>
        </w:tc>
      </w:tr>
      <w:tr w:rsidR="004E0E49" w:rsidRPr="00D95D06" w:rsidTr="00D956D7">
        <w:trPr>
          <w:trHeight w:val="300"/>
        </w:trPr>
        <w:tc>
          <w:tcPr>
            <w:tcW w:w="4369" w:type="pct"/>
            <w:noWrap/>
            <w:vAlign w:val="center"/>
          </w:tcPr>
          <w:p w:rsidR="004E0E49" w:rsidRPr="00D95D06" w:rsidRDefault="004E0E49" w:rsidP="00517A14">
            <w:pPr>
              <w:rPr>
                <w:rFonts w:cs="Arial"/>
                <w:b/>
                <w:highlight w:val="yellow"/>
              </w:rPr>
            </w:pPr>
            <w:r w:rsidRPr="00D95D06">
              <w:rPr>
                <w:rFonts w:cs="Arial"/>
                <w:b/>
                <w:highlight w:val="yellow"/>
              </w:rPr>
              <w:t>Boundary Fence</w:t>
            </w:r>
          </w:p>
        </w:tc>
        <w:tc>
          <w:tcPr>
            <w:tcW w:w="631" w:type="pct"/>
            <w:noWrap/>
            <w:vAlign w:val="center"/>
          </w:tcPr>
          <w:p w:rsidR="004E0E49" w:rsidRPr="00D95D06" w:rsidRDefault="004E0E49" w:rsidP="00517A14">
            <w:pPr>
              <w:jc w:val="center"/>
              <w:rPr>
                <w:rFonts w:cs="Arial"/>
                <w:highlight w:val="yellow"/>
              </w:rPr>
            </w:pPr>
          </w:p>
        </w:tc>
      </w:tr>
      <w:tr w:rsidR="004E0E49" w:rsidRPr="00D95D06" w:rsidTr="0005368B">
        <w:trPr>
          <w:trHeight w:val="300"/>
        </w:trPr>
        <w:tc>
          <w:tcPr>
            <w:tcW w:w="4369" w:type="pct"/>
            <w:noWrap/>
            <w:vAlign w:val="center"/>
          </w:tcPr>
          <w:p w:rsidR="004E0E49" w:rsidRPr="00D95D06" w:rsidRDefault="004E0E49" w:rsidP="00517A14">
            <w:pPr>
              <w:rPr>
                <w:rFonts w:cs="Arial"/>
                <w:highlight w:val="yellow"/>
              </w:rPr>
            </w:pPr>
          </w:p>
        </w:tc>
        <w:tc>
          <w:tcPr>
            <w:tcW w:w="631" w:type="pct"/>
            <w:shd w:val="clear" w:color="auto" w:fill="FFFF00"/>
            <w:noWrap/>
            <w:vAlign w:val="center"/>
          </w:tcPr>
          <w:p w:rsidR="004E0E49" w:rsidRPr="00D95D06" w:rsidRDefault="004E0E49" w:rsidP="00517A14">
            <w:pPr>
              <w:jc w:val="center"/>
              <w:rPr>
                <w:rFonts w:cs="Arial"/>
                <w:highlight w:val="yellow"/>
              </w:rPr>
            </w:pPr>
          </w:p>
        </w:tc>
      </w:tr>
      <w:tr w:rsidR="004E0E49" w:rsidRPr="0054174B" w:rsidTr="00D956D7">
        <w:trPr>
          <w:trHeight w:val="300"/>
        </w:trPr>
        <w:tc>
          <w:tcPr>
            <w:tcW w:w="4369" w:type="pct"/>
            <w:noWrap/>
            <w:vAlign w:val="center"/>
          </w:tcPr>
          <w:p w:rsidR="004E0E49" w:rsidRPr="0054174B" w:rsidRDefault="004E0E49" w:rsidP="00517A14">
            <w:pPr>
              <w:rPr>
                <w:rFonts w:cs="Arial"/>
                <w:b/>
              </w:rPr>
            </w:pPr>
            <w:r w:rsidRPr="00D95D06">
              <w:rPr>
                <w:rFonts w:cs="Arial"/>
                <w:b/>
                <w:highlight w:val="yellow"/>
              </w:rPr>
              <w:t>Vehicle Restraint Systems</w:t>
            </w:r>
          </w:p>
        </w:tc>
        <w:tc>
          <w:tcPr>
            <w:tcW w:w="631" w:type="pct"/>
            <w:noWrap/>
            <w:vAlign w:val="center"/>
          </w:tcPr>
          <w:p w:rsidR="004E0E49" w:rsidRPr="0054174B" w:rsidRDefault="004E0E49" w:rsidP="00517A14">
            <w:pPr>
              <w:jc w:val="center"/>
              <w:rPr>
                <w:rFonts w:cs="Arial"/>
              </w:rPr>
            </w:pPr>
          </w:p>
        </w:tc>
      </w:tr>
      <w:tr w:rsidR="004E0E49" w:rsidRPr="007C11AB" w:rsidTr="0005368B">
        <w:trPr>
          <w:trHeight w:val="300"/>
        </w:trPr>
        <w:tc>
          <w:tcPr>
            <w:tcW w:w="4369" w:type="pct"/>
            <w:noWrap/>
            <w:vAlign w:val="center"/>
          </w:tcPr>
          <w:p w:rsidR="004E0E49" w:rsidRPr="0054174B" w:rsidRDefault="004E0E49" w:rsidP="00517A14">
            <w:pPr>
              <w:rPr>
                <w:rFonts w:cs="Arial"/>
              </w:rPr>
            </w:pPr>
          </w:p>
        </w:tc>
        <w:tc>
          <w:tcPr>
            <w:tcW w:w="631" w:type="pct"/>
            <w:shd w:val="clear" w:color="auto" w:fill="FFFF00"/>
            <w:noWrap/>
            <w:vAlign w:val="center"/>
          </w:tcPr>
          <w:p w:rsidR="004E0E49" w:rsidRPr="0054174B" w:rsidRDefault="004E0E49" w:rsidP="00517A14">
            <w:pPr>
              <w:jc w:val="center"/>
              <w:rPr>
                <w:rFonts w:cs="Arial"/>
              </w:rPr>
            </w:pPr>
          </w:p>
        </w:tc>
      </w:tr>
    </w:tbl>
    <w:p w:rsidR="00EA2B37" w:rsidRPr="00EA2B37" w:rsidRDefault="00EA2B37" w:rsidP="00EA2B37">
      <w:pPr>
        <w:pStyle w:val="Heading3"/>
        <w:rPr>
          <w:lang w:eastAsia="fr-CA"/>
        </w:rPr>
      </w:pPr>
    </w:p>
    <w:sectPr w:rsidR="00EA2B37" w:rsidRPr="00EA2B37" w:rsidSect="00EA2B37">
      <w:headerReference w:type="default" r:id="rId122"/>
      <w:pgSz w:w="11906" w:h="16838"/>
      <w:pgMar w:top="1797" w:right="1077" w:bottom="1797" w:left="2160" w:header="90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AB1" w:rsidRDefault="009E5AB1" w:rsidP="00B30D49">
      <w:r>
        <w:separator/>
      </w:r>
    </w:p>
    <w:p w:rsidR="009E5AB1" w:rsidRDefault="009E5AB1"/>
    <w:p w:rsidR="009E5AB1" w:rsidRDefault="009E5AB1"/>
    <w:p w:rsidR="009E5AB1" w:rsidRDefault="009E5AB1"/>
  </w:endnote>
  <w:endnote w:type="continuationSeparator" w:id="0">
    <w:p w:rsidR="009E5AB1" w:rsidRDefault="009E5AB1" w:rsidP="00B30D49">
      <w:r>
        <w:continuationSeparator/>
      </w:r>
    </w:p>
    <w:p w:rsidR="009E5AB1" w:rsidRDefault="009E5AB1"/>
    <w:p w:rsidR="009E5AB1" w:rsidRDefault="009E5AB1"/>
    <w:p w:rsidR="009E5AB1" w:rsidRDefault="009E5A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Gras">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HelveticaNeue-Light">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T20At00">
    <w:altName w:val="Arial Unicode MS"/>
    <w:panose1 w:val="00000000000000000000"/>
    <w:charset w:val="88"/>
    <w:family w:val="auto"/>
    <w:notTrueType/>
    <w:pitch w:val="default"/>
    <w:sig w:usb0="00000001" w:usb1="08080000" w:usb2="00000010" w:usb3="00000000" w:csb0="001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Default="009E5AB1">
    <w:pPr>
      <w:pStyle w:val="Footer"/>
    </w:pPr>
    <w:r>
      <w:rPr>
        <w:noProof/>
        <w:lang w:eastAsia="en-GB"/>
      </w:rPr>
      <w:drawing>
        <wp:inline distT="0" distB="0" distL="0" distR="0" wp14:anchorId="0CAE72F6" wp14:editId="1B7D0064">
          <wp:extent cx="4857115" cy="1508125"/>
          <wp:effectExtent l="0" t="0" r="635" b="0"/>
          <wp:docPr id="29" name="Image 3" descr="O:\ODS\9 Logos\WSP\standard size logo\WSP_02a_NE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DS\9 Logos\WSP\standard size logo\WSP_02a_NEG.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115" cy="150812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8C3E6E" w:rsidRDefault="009E5AB1" w:rsidP="004735BA">
    <w:pPr>
      <w:pStyle w:val="Footer"/>
      <w:tabs>
        <w:tab w:val="clear" w:pos="9346"/>
        <w:tab w:val="right" w:pos="9180"/>
      </w:tabs>
      <w:ind w:left="-720"/>
    </w:pPr>
    <w:r w:rsidRPr="00FE6C29">
      <w:t>WSP</w:t>
    </w:r>
    <w:r>
      <w:t xml:space="preserve"> | Parsons Brinckerhoff</w:t>
    </w:r>
    <w:r>
      <w:tab/>
    </w:r>
    <w:r w:rsidR="00C46810">
      <w:fldChar w:fldCharType="begin"/>
    </w:r>
    <w:r w:rsidR="00C46810">
      <w:instrText xml:space="preserve"> TITLE   \* MERGEFORMAT </w:instrText>
    </w:r>
    <w:r w:rsidR="00C46810">
      <w:fldChar w:fldCharType="separate"/>
    </w:r>
    <w:r>
      <w:t>Term Maintenance Contract</w:t>
    </w:r>
    <w:r w:rsidR="00C46810">
      <w:fldChar w:fldCharType="end"/>
    </w:r>
  </w:p>
  <w:p w:rsidR="009E5AB1" w:rsidRDefault="009E5AB1" w:rsidP="004735BA">
    <w:pPr>
      <w:pStyle w:val="Footer"/>
      <w:tabs>
        <w:tab w:val="clear" w:pos="9346"/>
        <w:tab w:val="right" w:pos="9180"/>
      </w:tabs>
      <w:ind w:left="-720"/>
    </w:pPr>
    <w:r>
      <w:t xml:space="preserve">Project </w:t>
    </w:r>
    <w:r w:rsidRPr="008C3E6E">
      <w:t xml:space="preserve">No </w:t>
    </w:r>
    <w:r>
      <w:fldChar w:fldCharType="begin"/>
    </w:r>
    <w:r>
      <w:instrText xml:space="preserve"> SUBJECT   \* MERGEFORMAT </w:instrText>
    </w:r>
    <w:r>
      <w:fldChar w:fldCharType="end"/>
    </w:r>
    <w:r>
      <w:tab/>
    </w:r>
    <w:r w:rsidR="00C46810">
      <w:fldChar w:fldCharType="begin"/>
    </w:r>
    <w:r w:rsidR="00C46810">
      <w:instrText xml:space="preserve"> KEYWORDS   \* MERGEFORMAT </w:instrText>
    </w:r>
    <w:r w:rsidR="00C46810">
      <w:fldChar w:fldCharType="separate"/>
    </w:r>
    <w:r>
      <w:t>Wokingham</w:t>
    </w:r>
    <w:r w:rsidR="00C46810">
      <w:fldChar w:fldCharType="end"/>
    </w:r>
  </w:p>
  <w:p w:rsidR="009E5AB1" w:rsidRPr="00621FEB" w:rsidRDefault="009E5AB1" w:rsidP="004735BA">
    <w:pPr>
      <w:pStyle w:val="Footer"/>
      <w:tabs>
        <w:tab w:val="clear" w:pos="9346"/>
        <w:tab w:val="right" w:pos="9180"/>
      </w:tabs>
      <w:ind w:left="-720"/>
    </w:pPr>
    <w:r>
      <w:fldChar w:fldCharType="begin"/>
    </w:r>
    <w:r>
      <w:instrText xml:space="preserve"> COMMENTS   \* MERGEFORMAT </w:instrText>
    </w:r>
    <w:r>
      <w:fldChar w:fldCharType="end"/>
    </w:r>
    <w:r>
      <w:tab/>
    </w:r>
    <w:sdt>
      <w:sdtPr>
        <w:alias w:val="Confidentiality"/>
        <w:tag w:val="Confidentiality"/>
        <w:id w:val="-1237402765"/>
        <w:placeholder>
          <w:docPart w:val="A058B89DD2E44192A2AD12EFB937512B"/>
        </w:placeholder>
        <w:text/>
      </w:sdtPr>
      <w:sdtEndPr/>
      <w:sdtContent>
        <w:r>
          <w:t>Confidential</w:t>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84223E" w:rsidRDefault="009E5AB1" w:rsidP="003A4024">
    <w:pPr>
      <w:pStyle w:val="Footer"/>
      <w:tabs>
        <w:tab w:val="clear" w:pos="9346"/>
        <w:tab w:val="right" w:pos="9356"/>
        <w:tab w:val="right" w:pos="9923"/>
      </w:tabs>
      <w:ind w:right="-34"/>
      <w:jc w:val="right"/>
      <w:rPr>
        <w:rFonts w:ascii="Helvetica" w:hAnsi="Helvetica"/>
        <w:b/>
        <w:color w:val="E67C08"/>
        <w:sz w:val="20"/>
        <w:szCs w:val="20"/>
      </w:rPr>
    </w:pPr>
    <w:r w:rsidRPr="0084223E">
      <w:rPr>
        <w:rFonts w:ascii="Helvetica" w:hAnsi="Helvetica"/>
        <w:b/>
        <w:color w:val="E67C08"/>
        <w:sz w:val="20"/>
        <w:szCs w:val="20"/>
      </w:rPr>
      <w:t>Wokingham BC Specification</w:t>
    </w:r>
  </w:p>
  <w:p w:rsidR="009E5AB1" w:rsidRPr="0084223E" w:rsidRDefault="009F193C" w:rsidP="003A4024">
    <w:pPr>
      <w:pStyle w:val="Footer"/>
      <w:tabs>
        <w:tab w:val="clear" w:pos="9346"/>
        <w:tab w:val="right" w:pos="9356"/>
        <w:tab w:val="right" w:pos="9923"/>
      </w:tabs>
      <w:ind w:right="-34"/>
      <w:jc w:val="right"/>
      <w:rPr>
        <w:rFonts w:ascii="Helvetica" w:hAnsi="Helvetica"/>
        <w:b/>
        <w:color w:val="E67C08"/>
        <w:sz w:val="20"/>
        <w:szCs w:val="20"/>
      </w:rPr>
    </w:pPr>
    <w:r>
      <w:rPr>
        <w:rFonts w:ascii="Helvetica" w:hAnsi="Helvetica"/>
        <w:b/>
        <w:noProof/>
        <w:color w:val="E67C08"/>
        <w:sz w:val="20"/>
        <w:szCs w:val="20"/>
        <w:lang w:eastAsia="en-GB"/>
      </w:rPr>
      <mc:AlternateContent>
        <mc:Choice Requires="wps">
          <w:drawing>
            <wp:anchor distT="0" distB="0" distL="114300" distR="114300" simplePos="0" relativeHeight="251944447" behindDoc="0" locked="0" layoutInCell="1" allowOverlap="1">
              <wp:simplePos x="0" y="0"/>
              <wp:positionH relativeFrom="column">
                <wp:posOffset>-1527175</wp:posOffset>
              </wp:positionH>
              <wp:positionV relativeFrom="paragraph">
                <wp:posOffset>-244475</wp:posOffset>
              </wp:positionV>
              <wp:extent cx="10753725" cy="635"/>
              <wp:effectExtent l="6350" t="10160" r="12700" b="8255"/>
              <wp:wrapNone/>
              <wp:docPr id="11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3725" cy="635"/>
                      </a:xfrm>
                      <a:prstGeom prst="bentConnector3">
                        <a:avLst>
                          <a:gd name="adj1" fmla="val 49995"/>
                        </a:avLst>
                      </a:prstGeom>
                      <a:noFill/>
                      <a:ln w="9525">
                        <a:solidFill>
                          <a:srgbClr val="FE85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3F88E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6" o:spid="_x0000_s1026" type="#_x0000_t34" style="position:absolute;margin-left:-120.25pt;margin-top:-19.25pt;width:846.75pt;height:.05pt;z-index:25194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" adj="10799" strokecolor="#fe8500"/>
          </w:pict>
        </mc:Fallback>
      </mc:AlternateContent>
    </w:r>
    <w:r w:rsidR="009E5AB1" w:rsidRPr="0084223E">
      <w:rPr>
        <w:rFonts w:ascii="Helvetica" w:hAnsi="Helvetica"/>
        <w:b/>
        <w:color w:val="E67C08"/>
        <w:sz w:val="20"/>
        <w:szCs w:val="20"/>
      </w:rPr>
      <w:t xml:space="preserve"> Highway Maintenance and Construction Contract</w:t>
    </w:r>
  </w:p>
  <w:p w:rsidR="009E5AB1" w:rsidRPr="003A4024" w:rsidRDefault="00C46810">
    <w:pPr>
      <w:pStyle w:val="Footer"/>
      <w:jc w:val="center"/>
      <w:rPr>
        <w:color w:val="E67C08"/>
        <w:sz w:val="24"/>
        <w:szCs w:val="24"/>
      </w:rPr>
    </w:pPr>
    <w:sdt>
      <w:sdtPr>
        <w:id w:val="-1657132355"/>
        <w:docPartObj>
          <w:docPartGallery w:val="Page Numbers (Bottom of Page)"/>
          <w:docPartUnique/>
        </w:docPartObj>
      </w:sdtPr>
      <w:sdtEndPr>
        <w:rPr>
          <w:noProof/>
          <w:color w:val="E67C08"/>
          <w:sz w:val="24"/>
          <w:szCs w:val="24"/>
        </w:rPr>
      </w:sdtEndPr>
      <w:sdtContent>
        <w:r w:rsidR="009E5AB1" w:rsidRPr="003A4024">
          <w:rPr>
            <w:color w:val="E67C08"/>
            <w:sz w:val="24"/>
            <w:szCs w:val="24"/>
          </w:rPr>
          <w:fldChar w:fldCharType="begin"/>
        </w:r>
        <w:r w:rsidR="009E5AB1" w:rsidRPr="003A4024">
          <w:rPr>
            <w:color w:val="E67C08"/>
            <w:sz w:val="24"/>
            <w:szCs w:val="24"/>
          </w:rPr>
          <w:instrText xml:space="preserve"> PAGE   \* MERGEFORMAT </w:instrText>
        </w:r>
        <w:r w:rsidR="009E5AB1" w:rsidRPr="003A4024">
          <w:rPr>
            <w:color w:val="E67C08"/>
            <w:sz w:val="24"/>
            <w:szCs w:val="24"/>
          </w:rPr>
          <w:fldChar w:fldCharType="separate"/>
        </w:r>
        <w:r>
          <w:rPr>
            <w:noProof/>
            <w:color w:val="E67C08"/>
            <w:sz w:val="24"/>
            <w:szCs w:val="24"/>
          </w:rPr>
          <w:t>7</w:t>
        </w:r>
        <w:r w:rsidR="009E5AB1" w:rsidRPr="003A4024">
          <w:rPr>
            <w:noProof/>
            <w:color w:val="E67C08"/>
            <w:sz w:val="24"/>
            <w:szCs w:val="24"/>
          </w:rPr>
          <w:fldChar w:fldCharType="end"/>
        </w:r>
      </w:sdtContent>
    </w:sdt>
  </w:p>
  <w:p w:rsidR="009E5AB1" w:rsidRDefault="009E5AB1" w:rsidP="003A4024">
    <w:pPr>
      <w:pStyle w:val="Footer"/>
      <w:jc w:val="center"/>
    </w:pPr>
    <w:r>
      <w:rPr>
        <w:noProof/>
        <w:lang w:eastAsia="en-GB"/>
      </w:rPr>
      <w:drawing>
        <wp:anchor distT="0" distB="0" distL="114300" distR="114300" simplePos="0" relativeHeight="251943423" behindDoc="0" locked="1" layoutInCell="1" allowOverlap="0" wp14:anchorId="606A2A60" wp14:editId="63E88C59">
          <wp:simplePos x="0" y="0"/>
          <wp:positionH relativeFrom="page">
            <wp:posOffset>200025</wp:posOffset>
          </wp:positionH>
          <wp:positionV relativeFrom="page">
            <wp:posOffset>10041890</wp:posOffset>
          </wp:positionV>
          <wp:extent cx="899795" cy="3060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3060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B69" w:rsidRDefault="005A1B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B69" w:rsidRDefault="005A1B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Default="009E5A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4735BA" w:rsidRDefault="009E5AB1" w:rsidP="004735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Default="009E5AB1" w:rsidP="00A60B4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8C3E6E" w:rsidRDefault="009E5AB1" w:rsidP="004735BA">
    <w:pPr>
      <w:pStyle w:val="Footer"/>
      <w:tabs>
        <w:tab w:val="clear" w:pos="9346"/>
        <w:tab w:val="right" w:pos="9180"/>
      </w:tabs>
      <w:ind w:left="-720"/>
    </w:pPr>
    <w:r w:rsidRPr="00FE6C29">
      <w:t>WSP</w:t>
    </w:r>
    <w:r>
      <w:t xml:space="preserve"> | Parsons Brinckerhoff</w:t>
    </w:r>
    <w:r>
      <w:tab/>
    </w:r>
    <w:r w:rsidR="00C46810">
      <w:fldChar w:fldCharType="begin"/>
    </w:r>
    <w:r w:rsidR="00C46810">
      <w:instrText xml:space="preserve"> TITLE   \* MERGEFORMAT </w:instrText>
    </w:r>
    <w:r w:rsidR="00C46810">
      <w:fldChar w:fldCharType="separate"/>
    </w:r>
    <w:r>
      <w:t>Term Maintenance Contract</w:t>
    </w:r>
    <w:r w:rsidR="00C46810">
      <w:fldChar w:fldCharType="end"/>
    </w:r>
  </w:p>
  <w:p w:rsidR="009E5AB1" w:rsidRDefault="009E5AB1" w:rsidP="004735BA">
    <w:pPr>
      <w:pStyle w:val="Footer"/>
      <w:tabs>
        <w:tab w:val="clear" w:pos="9346"/>
        <w:tab w:val="right" w:pos="9180"/>
      </w:tabs>
      <w:ind w:left="-720"/>
    </w:pPr>
    <w:r>
      <w:t xml:space="preserve">Project </w:t>
    </w:r>
    <w:r w:rsidRPr="008C3E6E">
      <w:t xml:space="preserve">No </w:t>
    </w:r>
    <w:r>
      <w:fldChar w:fldCharType="begin"/>
    </w:r>
    <w:r>
      <w:instrText xml:space="preserve"> SUBJECT   \* MERGEFORMAT </w:instrText>
    </w:r>
    <w:r>
      <w:fldChar w:fldCharType="end"/>
    </w:r>
    <w:r>
      <w:tab/>
    </w:r>
    <w:r w:rsidR="00C46810">
      <w:fldChar w:fldCharType="begin"/>
    </w:r>
    <w:r w:rsidR="00C46810">
      <w:instrText xml:space="preserve"> KEYWORDS   \* MERGEFORMAT </w:instrText>
    </w:r>
    <w:r w:rsidR="00C46810">
      <w:fldChar w:fldCharType="separate"/>
    </w:r>
    <w:r>
      <w:t>Wokingham</w:t>
    </w:r>
    <w:r w:rsidR="00C46810">
      <w:fldChar w:fldCharType="end"/>
    </w:r>
  </w:p>
  <w:p w:rsidR="009E5AB1" w:rsidRPr="00621FEB" w:rsidRDefault="009E5AB1" w:rsidP="004735BA">
    <w:pPr>
      <w:pStyle w:val="Footer"/>
      <w:tabs>
        <w:tab w:val="clear" w:pos="9346"/>
        <w:tab w:val="right" w:pos="9180"/>
      </w:tabs>
      <w:ind w:left="-720"/>
    </w:pPr>
    <w:r>
      <w:fldChar w:fldCharType="begin"/>
    </w:r>
    <w:r>
      <w:instrText xml:space="preserve"> COMMENTS   \* MERGEFORMAT </w:instrText>
    </w:r>
    <w:r>
      <w:fldChar w:fldCharType="end"/>
    </w:r>
    <w:r>
      <w:tab/>
    </w:r>
    <w:sdt>
      <w:sdtPr>
        <w:alias w:val="Confidentiality"/>
        <w:tag w:val="Confidentiality"/>
        <w:id w:val="1048346547"/>
        <w:placeholder>
          <w:docPart w:val="45B33381A8AE40D8A424D1CE60AB3350"/>
        </w:placeholder>
        <w:text/>
      </w:sdtPr>
      <w:sdtEndPr/>
      <w:sdtContent>
        <w:r>
          <w:t>Confidential</w:t>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A733A8" w:rsidRDefault="009E5AB1" w:rsidP="00A733A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A733A8" w:rsidRDefault="009E5AB1" w:rsidP="00A73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AB1" w:rsidRDefault="009E5AB1" w:rsidP="00B30D49">
      <w:r>
        <w:separator/>
      </w:r>
    </w:p>
    <w:p w:rsidR="009E5AB1" w:rsidRDefault="009E5AB1"/>
    <w:p w:rsidR="009E5AB1" w:rsidRDefault="009E5AB1"/>
    <w:p w:rsidR="009E5AB1" w:rsidRDefault="009E5AB1"/>
  </w:footnote>
  <w:footnote w:type="continuationSeparator" w:id="0">
    <w:p w:rsidR="009E5AB1" w:rsidRDefault="009E5AB1" w:rsidP="00B30D49">
      <w:r>
        <w:continuationSeparator/>
      </w:r>
    </w:p>
    <w:p w:rsidR="009E5AB1" w:rsidRDefault="009E5AB1"/>
    <w:p w:rsidR="009E5AB1" w:rsidRDefault="009E5AB1"/>
    <w:p w:rsidR="009E5AB1" w:rsidRDefault="009E5A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B69" w:rsidRDefault="005A1B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4547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PREAMBLE TO THE SPECIFICATION</w:t>
                          </w:r>
                        </w:p>
                        <w:p w:rsidR="009E5AB1" w:rsidRPr="001872DB" w:rsidRDefault="009E5AB1" w:rsidP="00EC5216">
                          <w:pPr>
                            <w:rPr>
                              <w:rFonts w:cs="Arial"/>
                              <w:b/>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left:0;text-align:left;margin-left:-42pt;margin-top:-34.1pt;width:461.25pt;height:36pt;z-index:251945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lPyan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PREAMBLE TO THE SPECIFICATION</w:t>
                    </w:r>
                  </w:p>
                  <w:p w:rsidR="009E5AB1" w:rsidRPr="001872DB" w:rsidRDefault="009E5AB1" w:rsidP="00EC5216">
                    <w:pPr>
                      <w:rPr>
                        <w:rFonts w:cs="Arial"/>
                        <w:b/>
                        <w:color w:val="FFFFFF"/>
                        <w:sz w:val="22"/>
                        <w:szCs w:val="22"/>
                      </w:rPr>
                    </w:pP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4751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0/1</w:t>
                          </w:r>
                        </w:p>
                        <w:p w:rsidR="009E5AB1" w:rsidRPr="001872DB" w:rsidRDefault="009E5AB1" w:rsidP="00EC5216">
                          <w:pPr>
                            <w:rPr>
                              <w:rFonts w:cs="Arial"/>
                              <w:b/>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42pt;margin-top:-34.1pt;width:461.25pt;height:36pt;z-index:251947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KgiA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DeivKg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0/1</w:t>
                    </w:r>
                  </w:p>
                  <w:p w:rsidR="009E5AB1" w:rsidRPr="001872DB" w:rsidRDefault="009E5AB1" w:rsidP="00EC5216">
                    <w:pPr>
                      <w:rPr>
                        <w:rFonts w:cs="Arial"/>
                        <w:b/>
                        <w:color w:val="FFFFFF"/>
                        <w:sz w:val="22"/>
                        <w:szCs w:val="22"/>
                      </w:rPr>
                    </w:pP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4956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0/2</w:t>
                          </w:r>
                        </w:p>
                        <w:p w:rsidR="009E5AB1" w:rsidRPr="001872DB" w:rsidRDefault="009E5AB1" w:rsidP="00EC5216">
                          <w:pPr>
                            <w:rPr>
                              <w:rFonts w:cs="Arial"/>
                              <w:b/>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42pt;margin-top:-34.1pt;width:461.25pt;height:36pt;z-index:251949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CqjSfK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0/2</w:t>
                    </w:r>
                  </w:p>
                  <w:p w:rsidR="009E5AB1" w:rsidRPr="001872DB" w:rsidRDefault="009E5AB1" w:rsidP="00EC5216">
                    <w:pPr>
                      <w:rPr>
                        <w:rFonts w:cs="Arial"/>
                        <w:b/>
                        <w:color w:val="FFFFFF"/>
                        <w:sz w:val="22"/>
                        <w:szCs w:val="22"/>
                      </w:rPr>
                    </w:pP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5161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0/3</w:t>
                          </w:r>
                        </w:p>
                        <w:p w:rsidR="009E5AB1" w:rsidRPr="001872DB" w:rsidRDefault="009E5AB1" w:rsidP="00EC5216">
                          <w:pPr>
                            <w:rPr>
                              <w:rFonts w:cs="Arial"/>
                              <w:b/>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42pt;margin-top:-34.1pt;width:461.25pt;height:36pt;z-index:25195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eJ1574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0/3</w:t>
                    </w:r>
                  </w:p>
                  <w:p w:rsidR="009E5AB1" w:rsidRPr="001872DB" w:rsidRDefault="009E5AB1" w:rsidP="00EC5216">
                    <w:pPr>
                      <w:rPr>
                        <w:rFonts w:cs="Arial"/>
                        <w:b/>
                        <w:color w:val="FFFFFF"/>
                        <w:sz w:val="22"/>
                        <w:szCs w:val="22"/>
                      </w:rPr>
                    </w:pP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5366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0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0/4</w:t>
                          </w:r>
                        </w:p>
                        <w:p w:rsidR="009E5AB1" w:rsidRPr="001872DB" w:rsidRDefault="009E5AB1" w:rsidP="00EC5216">
                          <w:pPr>
                            <w:rPr>
                              <w:rFonts w:cs="Arial"/>
                              <w:b/>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42pt;margin-top:-34.1pt;width:461.25pt;height:36pt;z-index:251953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juiA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A1Mkju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0/4</w:t>
                    </w:r>
                  </w:p>
                  <w:p w:rsidR="009E5AB1" w:rsidRPr="001872DB" w:rsidRDefault="009E5AB1" w:rsidP="00EC5216">
                    <w:pPr>
                      <w:rPr>
                        <w:rFonts w:cs="Arial"/>
                        <w:b/>
                        <w:color w:val="FFFFFF"/>
                        <w:sz w:val="22"/>
                        <w:szCs w:val="22"/>
                      </w:rPr>
                    </w:pP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5571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1/4</w:t>
                          </w:r>
                        </w:p>
                        <w:p w:rsidR="009E5AB1" w:rsidRPr="001872DB" w:rsidRDefault="009E5AB1" w:rsidP="00EC5216">
                          <w:pPr>
                            <w:rPr>
                              <w:rFonts w:cs="Arial"/>
                              <w:b/>
                              <w:color w:val="FFFFFF"/>
                              <w:sz w:val="22"/>
                              <w:szCs w:val="22"/>
                            </w:rPr>
                          </w:pPr>
                          <w:r>
                            <w:rPr>
                              <w:rFonts w:cs="Arial"/>
                              <w:b/>
                              <w:color w:val="FFFFFF"/>
                              <w:sz w:val="22"/>
                              <w:szCs w:val="22"/>
                            </w:rPr>
                            <w:t>WORKING AND FABRICATION DRAWINGS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42pt;margin-top:-34.1pt;width:461.25pt;height:36pt;z-index:251955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" fillcolor="#ff931e" stroked="f">
              <v:textbox>
                <w:txbxContent>
                  <w:p w:rsidR="009E5AB1" w:rsidRDefault="009E5AB1" w:rsidP="00EC5216">
                    <w:pPr>
                      <w:rPr>
                        <w:rFonts w:cs="Arial"/>
                        <w:b/>
                        <w:color w:val="FFFFFF"/>
                        <w:sz w:val="22"/>
                        <w:szCs w:val="22"/>
                      </w:rPr>
                    </w:pPr>
                    <w:r>
                      <w:rPr>
                        <w:rFonts w:cs="Arial"/>
                        <w:b/>
                        <w:color w:val="FFFFFF"/>
                        <w:sz w:val="22"/>
                        <w:szCs w:val="22"/>
                      </w:rPr>
                      <w:t>APPENDIX 1/4</w:t>
                    </w:r>
                  </w:p>
                  <w:p w:rsidR="009E5AB1" w:rsidRPr="001872DB" w:rsidRDefault="009E5AB1" w:rsidP="00EC5216">
                    <w:pPr>
                      <w:rPr>
                        <w:rFonts w:cs="Arial"/>
                        <w:b/>
                        <w:color w:val="FFFFFF"/>
                        <w:sz w:val="22"/>
                        <w:szCs w:val="22"/>
                      </w:rPr>
                    </w:pPr>
                    <w:r>
                      <w:rPr>
                        <w:rFonts w:cs="Arial"/>
                        <w:b/>
                        <w:color w:val="FFFFFF"/>
                        <w:sz w:val="22"/>
                        <w:szCs w:val="22"/>
                      </w:rPr>
                      <w:t>WORKING AND FABRICATION DRAWINGS</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5775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1/5</w:t>
                          </w:r>
                        </w:p>
                        <w:p w:rsidR="009E5AB1" w:rsidRPr="001872DB" w:rsidRDefault="009E5AB1" w:rsidP="00EC5216">
                          <w:pPr>
                            <w:rPr>
                              <w:rFonts w:cs="Arial"/>
                              <w:b/>
                              <w:color w:val="FFFFFF"/>
                              <w:sz w:val="22"/>
                              <w:szCs w:val="22"/>
                            </w:rPr>
                          </w:pPr>
                          <w:r>
                            <w:rPr>
                              <w:rFonts w:cs="Arial"/>
                              <w:b/>
                              <w:color w:val="FFFFFF"/>
                              <w:sz w:val="22"/>
                              <w:szCs w:val="22"/>
                            </w:rPr>
                            <w:t>TESTING TO BE CARRIED OUT BY THE CONTRACTOR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42pt;margin-top:-34.1pt;width:461.25pt;height:36pt;z-index:251957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jbiA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AGUojb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1/5</w:t>
                    </w:r>
                  </w:p>
                  <w:p w:rsidR="009E5AB1" w:rsidRPr="001872DB" w:rsidRDefault="009E5AB1" w:rsidP="00EC5216">
                    <w:pPr>
                      <w:rPr>
                        <w:rFonts w:cs="Arial"/>
                        <w:b/>
                        <w:color w:val="FFFFFF"/>
                        <w:sz w:val="22"/>
                        <w:szCs w:val="22"/>
                      </w:rPr>
                    </w:pPr>
                    <w:r>
                      <w:rPr>
                        <w:rFonts w:cs="Arial"/>
                        <w:b/>
                        <w:color w:val="FFFFFF"/>
                        <w:sz w:val="22"/>
                        <w:szCs w:val="22"/>
                      </w:rPr>
                      <w:t>TESTING TO BE CARRIED OUT BY THE CONTRACTOR</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5980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0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1/6</w:t>
                          </w:r>
                        </w:p>
                        <w:p w:rsidR="009E5AB1" w:rsidRPr="001872DB" w:rsidRDefault="009E5AB1" w:rsidP="00EC5216">
                          <w:pPr>
                            <w:rPr>
                              <w:rFonts w:cs="Arial"/>
                              <w:b/>
                              <w:color w:val="FFFFFF"/>
                              <w:sz w:val="22"/>
                              <w:szCs w:val="22"/>
                            </w:rPr>
                          </w:pPr>
                          <w:r>
                            <w:rPr>
                              <w:rFonts w:cs="Arial"/>
                              <w:b/>
                              <w:color w:val="FFFFFF"/>
                              <w:sz w:val="22"/>
                              <w:szCs w:val="22"/>
                            </w:rPr>
                            <w:t>SUPPLY AND DELIVERY OF SAMPLES TO THE OVERSEEING 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42pt;margin-top:-34.1pt;width:461.25pt;height:36pt;z-index:251959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AjILrZiAIAABo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1/6</w:t>
                    </w:r>
                  </w:p>
                  <w:p w:rsidR="009E5AB1" w:rsidRPr="001872DB" w:rsidRDefault="009E5AB1" w:rsidP="00EC5216">
                    <w:pPr>
                      <w:rPr>
                        <w:rFonts w:cs="Arial"/>
                        <w:b/>
                        <w:color w:val="FFFFFF"/>
                        <w:sz w:val="22"/>
                        <w:szCs w:val="22"/>
                      </w:rPr>
                    </w:pPr>
                    <w:r>
                      <w:rPr>
                        <w:rFonts w:cs="Arial"/>
                        <w:b/>
                        <w:color w:val="FFFFFF"/>
                        <w:sz w:val="22"/>
                        <w:szCs w:val="22"/>
                      </w:rPr>
                      <w:t>SUPPLY AND DELIVERY OF SAMPLES TO THE OVERSEEING ORGANISATION</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6185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1/12</w:t>
                          </w:r>
                        </w:p>
                        <w:p w:rsidR="009E5AB1" w:rsidRPr="001872DB" w:rsidRDefault="009E5AB1" w:rsidP="00EC5216">
                          <w:pPr>
                            <w:rPr>
                              <w:rFonts w:cs="Arial"/>
                              <w:b/>
                              <w:color w:val="FFFFFF"/>
                              <w:sz w:val="22"/>
                              <w:szCs w:val="22"/>
                            </w:rPr>
                          </w:pPr>
                          <w:r>
                            <w:rPr>
                              <w:rFonts w:cs="Arial"/>
                              <w:b/>
                              <w:color w:val="FFFFFF"/>
                              <w:sz w:val="22"/>
                              <w:szCs w:val="22"/>
                            </w:rPr>
                            <w:t>SETTING OUT AND EXISTING GROUND LEVELS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42pt;margin-top:-34.1pt;width:461.25pt;height:36pt;z-index:25196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" fillcolor="#ff931e" stroked="f">
              <v:textbox>
                <w:txbxContent>
                  <w:p w:rsidR="009E5AB1" w:rsidRDefault="009E5AB1" w:rsidP="00EC5216">
                    <w:pPr>
                      <w:rPr>
                        <w:rFonts w:cs="Arial"/>
                        <w:b/>
                        <w:color w:val="FFFFFF"/>
                        <w:sz w:val="22"/>
                        <w:szCs w:val="22"/>
                      </w:rPr>
                    </w:pPr>
                    <w:r>
                      <w:rPr>
                        <w:rFonts w:cs="Arial"/>
                        <w:b/>
                        <w:color w:val="FFFFFF"/>
                        <w:sz w:val="22"/>
                        <w:szCs w:val="22"/>
                      </w:rPr>
                      <w:t>APPENDIX 1/12</w:t>
                    </w:r>
                  </w:p>
                  <w:p w:rsidR="009E5AB1" w:rsidRPr="001872DB" w:rsidRDefault="009E5AB1" w:rsidP="00EC5216">
                    <w:pPr>
                      <w:rPr>
                        <w:rFonts w:cs="Arial"/>
                        <w:b/>
                        <w:color w:val="FFFFFF"/>
                        <w:sz w:val="22"/>
                        <w:szCs w:val="22"/>
                      </w:rPr>
                    </w:pPr>
                    <w:r>
                      <w:rPr>
                        <w:rFonts w:cs="Arial"/>
                        <w:b/>
                        <w:color w:val="FFFFFF"/>
                        <w:sz w:val="22"/>
                        <w:szCs w:val="22"/>
                      </w:rPr>
                      <w:t>SETTING OUT AND EXISTING GROUND LEVELS</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6390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1/16</w:t>
                          </w:r>
                        </w:p>
                        <w:p w:rsidR="009E5AB1" w:rsidRPr="001872DB" w:rsidRDefault="009E5AB1" w:rsidP="00EC5216">
                          <w:pPr>
                            <w:rPr>
                              <w:rFonts w:cs="Arial"/>
                              <w:b/>
                              <w:color w:val="FFFFFF"/>
                              <w:sz w:val="22"/>
                              <w:szCs w:val="22"/>
                            </w:rPr>
                          </w:pPr>
                          <w:r>
                            <w:rPr>
                              <w:rFonts w:cs="Arial"/>
                              <w:b/>
                              <w:color w:val="FFFFFF"/>
                              <w:sz w:val="22"/>
                              <w:szCs w:val="22"/>
                            </w:rPr>
                            <w:t>PRIVATELY AND PUBLICLY OWNED SERVICES AND SUPPLIES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42pt;margin-top:-34.1pt;width:461.25pt;height:36pt;z-index:251963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6TiAIAABo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Dlnd6TiAIAABo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1/16</w:t>
                    </w:r>
                  </w:p>
                  <w:p w:rsidR="009E5AB1" w:rsidRPr="001872DB" w:rsidRDefault="009E5AB1" w:rsidP="00EC5216">
                    <w:pPr>
                      <w:rPr>
                        <w:rFonts w:cs="Arial"/>
                        <w:b/>
                        <w:color w:val="FFFFFF"/>
                        <w:sz w:val="22"/>
                        <w:szCs w:val="22"/>
                      </w:rPr>
                    </w:pPr>
                    <w:r>
                      <w:rPr>
                        <w:rFonts w:cs="Arial"/>
                        <w:b/>
                        <w:color w:val="FFFFFF"/>
                        <w:sz w:val="22"/>
                        <w:szCs w:val="22"/>
                      </w:rPr>
                      <w:t>PRIVATELY AND PUBLICLY OWNED SERVICES AND SUPPLIES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292960" w:rsidRDefault="005A1B69" w:rsidP="00292960">
    <w:pPr>
      <w:tabs>
        <w:tab w:val="center" w:pos="4320"/>
        <w:tab w:val="right" w:pos="8640"/>
      </w:tabs>
      <w:jc w:val="right"/>
    </w:pPr>
    <w:sdt>
      <w:sdtPr>
        <w:id w:val="-1060239081"/>
        <w:docPartObj>
          <w:docPartGallery w:val="Watermarks"/>
          <w:docPartUnique/>
        </w:docPartObj>
      </w:sdtPr>
      <w:sdtContent>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269" type="#_x0000_t136" style="position:absolute;left:0;text-align:left;margin-left:0;margin-top:0;width:412.4pt;height:247.45pt;rotation:315;z-index:-251213313;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F193C">
      <w:rPr>
        <w:noProof/>
        <w:lang w:eastAsia="en-GB"/>
      </w:rPr>
      <mc:AlternateContent>
        <mc:Choice Requires="wpg">
          <w:drawing>
            <wp:anchor distT="0" distB="0" distL="114300" distR="114300" simplePos="0" relativeHeight="251808255" behindDoc="0" locked="0" layoutInCell="1" allowOverlap="1">
              <wp:simplePos x="0" y="0"/>
              <wp:positionH relativeFrom="column">
                <wp:posOffset>-187960</wp:posOffset>
              </wp:positionH>
              <wp:positionV relativeFrom="paragraph">
                <wp:posOffset>-566420</wp:posOffset>
              </wp:positionV>
              <wp:extent cx="6838950" cy="9613900"/>
              <wp:effectExtent l="2540" t="5080" r="0" b="1270"/>
              <wp:wrapNone/>
              <wp:docPr id="129" name="Group 33" hidden="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9613900"/>
                        <a:chOff x="0" y="0"/>
                        <a:chExt cx="68389" cy="96141"/>
                      </a:xfrm>
                    </wpg:grpSpPr>
                    <pic:pic xmlns:pic="http://schemas.openxmlformats.org/drawingml/2006/picture">
                      <pic:nvPicPr>
                        <pic:cNvPr id="130" name="Picture 13"/>
                        <pic:cNvPicPr>
                          <a:picLocks noChangeAspect="1"/>
                        </pic:cNvPicPr>
                      </pic:nvPicPr>
                      <pic:blipFill>
                        <a:blip r:embed="rId1">
                          <a:extLst>
                            <a:ext uri="{28A0092B-C50C-407E-A947-70E740481C1C}">
                              <a14:useLocalDpi xmlns:a14="http://schemas.microsoft.com/office/drawing/2010/main" val="0"/>
                            </a:ext>
                          </a:extLst>
                        </a:blip>
                        <a:srcRect b="11394"/>
                        <a:stretch>
                          <a:fillRect/>
                        </a:stretch>
                      </pic:blipFill>
                      <pic:spPr bwMode="auto">
                        <a:xfrm>
                          <a:off x="1714" y="1142"/>
                          <a:ext cx="66675" cy="94663"/>
                        </a:xfrm>
                        <a:prstGeom prst="rect">
                          <a:avLst/>
                        </a:prstGeom>
                        <a:noFill/>
                        <a:extLst>
                          <a:ext uri="{909E8E84-426E-40DD-AFC4-6F175D3DCCD1}">
                            <a14:hiddenFill xmlns:a14="http://schemas.microsoft.com/office/drawing/2010/main">
                              <a:solidFill>
                                <a:srgbClr val="FFFFFF"/>
                              </a:solidFill>
                            </a14:hiddenFill>
                          </a:ext>
                        </a:extLst>
                      </pic:spPr>
                    </pic:pic>
                    <wps:wsp>
                      <wps:cNvPr id="131" name="Right Triangle 16"/>
                      <wps:cNvSpPr>
                        <a:spLocks noChangeArrowheads="1"/>
                      </wps:cNvSpPr>
                      <wps:spPr bwMode="auto">
                        <a:xfrm flipV="1">
                          <a:off x="0" y="0"/>
                          <a:ext cx="62371" cy="62376"/>
                        </a:xfrm>
                        <a:prstGeom prst="rtTriangle">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32" name="Right Triangle 20"/>
                      <wps:cNvSpPr>
                        <a:spLocks noChangeArrowheads="1"/>
                      </wps:cNvSpPr>
                      <wps:spPr bwMode="auto">
                        <a:xfrm flipH="1">
                          <a:off x="48858" y="76842"/>
                          <a:ext cx="19301" cy="19299"/>
                        </a:xfrm>
                        <a:prstGeom prst="rtTriangle">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E5AB1" w:rsidRDefault="009E5AB1" w:rsidP="00292960">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oup 33" o:spid="_x0000_s1027" style="position:absolute;left:0;text-align:left;margin-left:-14.8pt;margin-top:-44.6pt;width:538.5pt;height:757pt;z-index:251808255;visibility:hidden;mso-height-relative:margin" coordsize="68389,96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1714;top:1142;width:66675;height:9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">
                <v:imagedata r:id="rId2" o:title="" cropbottom="7467f"/>
                <v:path arrowok="t"/>
              </v:shape>
              <v:shapetype id="_x0000_t6" coordsize="21600,21600" o:spt="6" path="m,l,21600r21600,xe">
                <v:stroke joinstyle="miter"/>
                <v:path gradientshapeok="t" o:connecttype="custom" o:connectlocs="0,0;0,10800;0,21600;10800,21600;21600,21600;10800,10800" textboxrect="1800,12600,12600,19800"/>
              </v:shapetype>
              <v:shape id="Right Triangle 16" o:spid="_x0000_s1029" type="#_x0000_t6" style="position:absolute;width:62371;height:623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" stroked="f" strokeweight="2pt"/>
              <v:shape id="Right Triangle 20" o:spid="_x0000_s1030" type="#_x0000_t6" style="position:absolute;left:48858;top:76842;width:19301;height:1929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" stroked="f" strokeweight="2pt">
                <v:textbox>
                  <w:txbxContent>
                    <w:p w:rsidR="009E5AB1" w:rsidRDefault="009E5AB1" w:rsidP="00292960">
                      <w:pPr>
                        <w:jc w:val="center"/>
                      </w:pPr>
                    </w:p>
                  </w:txbxContent>
                </v:textbox>
              </v:shape>
            </v:group>
          </w:pict>
        </mc:Fallback>
      </mc:AlternateContent>
    </w:r>
  </w:p>
  <w:p w:rsidR="009E5AB1" w:rsidRPr="00292960" w:rsidRDefault="009E5AB1" w:rsidP="0029296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6595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0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1/17</w:t>
                          </w:r>
                        </w:p>
                        <w:p w:rsidR="009E5AB1" w:rsidRPr="001872DB" w:rsidRDefault="009E5AB1" w:rsidP="00EC5216">
                          <w:pPr>
                            <w:rPr>
                              <w:rFonts w:cs="Arial"/>
                              <w:b/>
                              <w:color w:val="FFFFFF"/>
                              <w:sz w:val="22"/>
                              <w:szCs w:val="22"/>
                            </w:rPr>
                          </w:pPr>
                          <w:r>
                            <w:rPr>
                              <w:rFonts w:cs="Arial"/>
                              <w:b/>
                              <w:color w:val="FFFFFF"/>
                              <w:sz w:val="22"/>
                              <w:szCs w:val="22"/>
                            </w:rPr>
                            <w:t>TRAFFIC SAFETY AND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42pt;margin-top:-34.1pt;width:461.25pt;height:36pt;z-index:25196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T6jtb4kCAAAa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1/17</w:t>
                    </w:r>
                  </w:p>
                  <w:p w:rsidR="009E5AB1" w:rsidRPr="001872DB" w:rsidRDefault="009E5AB1" w:rsidP="00EC5216">
                    <w:pPr>
                      <w:rPr>
                        <w:rFonts w:cs="Arial"/>
                        <w:b/>
                        <w:color w:val="FFFFFF"/>
                        <w:sz w:val="22"/>
                        <w:szCs w:val="22"/>
                      </w:rPr>
                    </w:pPr>
                    <w:r>
                      <w:rPr>
                        <w:rFonts w:cs="Arial"/>
                        <w:b/>
                        <w:color w:val="FFFFFF"/>
                        <w:sz w:val="22"/>
                        <w:szCs w:val="22"/>
                      </w:rPr>
                      <w:t>TRAFFIC SAFETY AND MANAGEMENT</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6799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1/21</w:t>
                          </w:r>
                        </w:p>
                        <w:p w:rsidR="009E5AB1" w:rsidRPr="001872DB" w:rsidRDefault="009E5AB1" w:rsidP="00EC5216">
                          <w:pPr>
                            <w:rPr>
                              <w:rFonts w:cs="Arial"/>
                              <w:b/>
                              <w:color w:val="FFFFFF"/>
                              <w:sz w:val="22"/>
                              <w:szCs w:val="22"/>
                            </w:rPr>
                          </w:pPr>
                          <w:r>
                            <w:rPr>
                              <w:rFonts w:cs="Arial"/>
                              <w:b/>
                              <w:color w:val="FFFFFF"/>
                              <w:sz w:val="22"/>
                              <w:szCs w:val="22"/>
                            </w:rPr>
                            <w:t>INFORMATION BOARDS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42pt;margin-top:-34.1pt;width:461.25pt;height:36pt;z-index:25196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NNiAIAABo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CvW3NNiAIAABo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1/21</w:t>
                    </w:r>
                  </w:p>
                  <w:p w:rsidR="009E5AB1" w:rsidRPr="001872DB" w:rsidRDefault="009E5AB1" w:rsidP="00EC5216">
                    <w:pPr>
                      <w:rPr>
                        <w:rFonts w:cs="Arial"/>
                        <w:b/>
                        <w:color w:val="FFFFFF"/>
                        <w:sz w:val="22"/>
                        <w:szCs w:val="22"/>
                      </w:rPr>
                    </w:pPr>
                    <w:r>
                      <w:rPr>
                        <w:rFonts w:cs="Arial"/>
                        <w:b/>
                        <w:color w:val="FFFFFF"/>
                        <w:sz w:val="22"/>
                        <w:szCs w:val="22"/>
                      </w:rPr>
                      <w:t>INFORMATION BOARDS</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7004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1/22</w:t>
                          </w:r>
                        </w:p>
                        <w:p w:rsidR="009E5AB1" w:rsidRPr="001872DB" w:rsidRDefault="009E5AB1" w:rsidP="00EC5216">
                          <w:pPr>
                            <w:rPr>
                              <w:rFonts w:cs="Arial"/>
                              <w:b/>
                              <w:color w:val="FFFFFF"/>
                              <w:sz w:val="22"/>
                              <w:szCs w:val="22"/>
                            </w:rPr>
                          </w:pPr>
                          <w:r>
                            <w:rPr>
                              <w:rFonts w:cs="Arial"/>
                              <w:b/>
                              <w:color w:val="FFFFFF"/>
                              <w:sz w:val="22"/>
                              <w:szCs w:val="22"/>
                            </w:rPr>
                            <w:t>PROGRESS PHOTOGRAPHS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42pt;margin-top:-34.1pt;width:461.25pt;height:36pt;z-index:25197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CLI74giAIAABo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1/22</w:t>
                    </w:r>
                  </w:p>
                  <w:p w:rsidR="009E5AB1" w:rsidRPr="001872DB" w:rsidRDefault="009E5AB1" w:rsidP="00EC5216">
                    <w:pPr>
                      <w:rPr>
                        <w:rFonts w:cs="Arial"/>
                        <w:b/>
                        <w:color w:val="FFFFFF"/>
                        <w:sz w:val="22"/>
                        <w:szCs w:val="22"/>
                      </w:rPr>
                    </w:pPr>
                    <w:r>
                      <w:rPr>
                        <w:rFonts w:cs="Arial"/>
                        <w:b/>
                        <w:color w:val="FFFFFF"/>
                        <w:sz w:val="22"/>
                        <w:szCs w:val="22"/>
                      </w:rPr>
                      <w:t>PROGRESS PHOTOGRAPHS</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7209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1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1/71</w:t>
                          </w:r>
                        </w:p>
                        <w:p w:rsidR="009E5AB1" w:rsidRPr="001872DB" w:rsidRDefault="009E5AB1" w:rsidP="00EC5216">
                          <w:pPr>
                            <w:rPr>
                              <w:rFonts w:cs="Arial"/>
                              <w:b/>
                              <w:color w:val="FFFFFF"/>
                              <w:sz w:val="22"/>
                              <w:szCs w:val="22"/>
                            </w:rPr>
                          </w:pPr>
                          <w:r>
                            <w:rPr>
                              <w:rFonts w:cs="Arial"/>
                              <w:b/>
                              <w:color w:val="FFFFFF"/>
                              <w:sz w:val="22"/>
                              <w:szCs w:val="22"/>
                            </w:rPr>
                            <w:t>OPERATIVES FOR THE CONTRACTOR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42pt;margin-top:-34.1pt;width:461.25pt;height:36pt;z-index:25197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aeYXB4kCAAAa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1/71</w:t>
                    </w:r>
                  </w:p>
                  <w:p w:rsidR="009E5AB1" w:rsidRPr="001872DB" w:rsidRDefault="009E5AB1" w:rsidP="00EC5216">
                    <w:pPr>
                      <w:rPr>
                        <w:rFonts w:cs="Arial"/>
                        <w:b/>
                        <w:color w:val="FFFFFF"/>
                        <w:sz w:val="22"/>
                        <w:szCs w:val="22"/>
                      </w:rPr>
                    </w:pPr>
                    <w:r>
                      <w:rPr>
                        <w:rFonts w:cs="Arial"/>
                        <w:b/>
                        <w:color w:val="FFFFFF"/>
                        <w:sz w:val="22"/>
                        <w:szCs w:val="22"/>
                      </w:rPr>
                      <w:t>OPERATIVES FOR THE CONTRACTOR</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7414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2/1</w:t>
                          </w:r>
                        </w:p>
                        <w:p w:rsidR="009E5AB1" w:rsidRPr="001872DB" w:rsidRDefault="009E5AB1" w:rsidP="00EC5216">
                          <w:pPr>
                            <w:rPr>
                              <w:rFonts w:cs="Arial"/>
                              <w:b/>
                              <w:color w:val="FFFFFF"/>
                              <w:sz w:val="22"/>
                              <w:szCs w:val="22"/>
                            </w:rPr>
                          </w:pPr>
                          <w:r>
                            <w:rPr>
                              <w:rFonts w:cs="Arial"/>
                              <w:b/>
                              <w:color w:val="FFFFFF"/>
                              <w:sz w:val="22"/>
                              <w:szCs w:val="22"/>
                            </w:rPr>
                            <w:t>LIST OF BUILDINGS TO BE DEMOLISHED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42pt;margin-top:-34.1pt;width:461.25pt;height:36pt;z-index:25197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pZiA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CK4FpZ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2/1</w:t>
                    </w:r>
                  </w:p>
                  <w:p w:rsidR="009E5AB1" w:rsidRPr="001872DB" w:rsidRDefault="009E5AB1" w:rsidP="00EC5216">
                    <w:pPr>
                      <w:rPr>
                        <w:rFonts w:cs="Arial"/>
                        <w:b/>
                        <w:color w:val="FFFFFF"/>
                        <w:sz w:val="22"/>
                        <w:szCs w:val="22"/>
                      </w:rPr>
                    </w:pPr>
                    <w:r>
                      <w:rPr>
                        <w:rFonts w:cs="Arial"/>
                        <w:b/>
                        <w:color w:val="FFFFFF"/>
                        <w:sz w:val="22"/>
                        <w:szCs w:val="22"/>
                      </w:rPr>
                      <w:t>LIST OF BUILDINGS TO BE DEMOLISHED</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7619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2/2</w:t>
                          </w:r>
                        </w:p>
                        <w:p w:rsidR="009E5AB1" w:rsidRPr="001872DB" w:rsidRDefault="009E5AB1" w:rsidP="00EC5216">
                          <w:pPr>
                            <w:rPr>
                              <w:rFonts w:cs="Arial"/>
                              <w:b/>
                              <w:color w:val="FFFFFF"/>
                              <w:sz w:val="22"/>
                              <w:szCs w:val="22"/>
                            </w:rPr>
                          </w:pPr>
                          <w:r>
                            <w:rPr>
                              <w:rFonts w:cs="Arial"/>
                              <w:b/>
                              <w:color w:val="FFFFFF"/>
                              <w:sz w:val="22"/>
                              <w:szCs w:val="22"/>
                            </w:rPr>
                            <w:t>FILLING OF TRENCHES AND PIPES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42pt;margin-top:-34.1pt;width:461.25pt;height:36pt;z-index:25197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Buf6px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2/2</w:t>
                    </w:r>
                  </w:p>
                  <w:p w:rsidR="009E5AB1" w:rsidRPr="001872DB" w:rsidRDefault="009E5AB1" w:rsidP="00EC5216">
                    <w:pPr>
                      <w:rPr>
                        <w:rFonts w:cs="Arial"/>
                        <w:b/>
                        <w:color w:val="FFFFFF"/>
                        <w:sz w:val="22"/>
                        <w:szCs w:val="22"/>
                      </w:rPr>
                    </w:pPr>
                    <w:r>
                      <w:rPr>
                        <w:rFonts w:cs="Arial"/>
                        <w:b/>
                        <w:color w:val="FFFFFF"/>
                        <w:sz w:val="22"/>
                        <w:szCs w:val="22"/>
                      </w:rPr>
                      <w:t>FILLING OF TRENCHES AND PIPES</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7823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2/3</w:t>
                          </w:r>
                        </w:p>
                        <w:p w:rsidR="009E5AB1" w:rsidRPr="001872DB" w:rsidRDefault="009E5AB1" w:rsidP="00EC5216">
                          <w:pPr>
                            <w:rPr>
                              <w:rFonts w:cs="Arial"/>
                              <w:b/>
                              <w:color w:val="FFFFFF"/>
                              <w:sz w:val="22"/>
                              <w:szCs w:val="22"/>
                            </w:rPr>
                          </w:pPr>
                          <w:r>
                            <w:rPr>
                              <w:rFonts w:cs="Arial"/>
                              <w:b/>
                              <w:color w:val="FFFFFF"/>
                              <w:sz w:val="22"/>
                              <w:szCs w:val="22"/>
                            </w:rPr>
                            <w:t>RETENTION OF MATERIAL ARISING FROM SITE CLEARANCE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42pt;margin-top:-34.1pt;width:461.25pt;height:36pt;z-index:25197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R1iA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CZ1xR1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2/3</w:t>
                    </w:r>
                  </w:p>
                  <w:p w:rsidR="009E5AB1" w:rsidRPr="001872DB" w:rsidRDefault="009E5AB1" w:rsidP="00EC5216">
                    <w:pPr>
                      <w:rPr>
                        <w:rFonts w:cs="Arial"/>
                        <w:b/>
                        <w:color w:val="FFFFFF"/>
                        <w:sz w:val="22"/>
                        <w:szCs w:val="22"/>
                      </w:rPr>
                    </w:pPr>
                    <w:r>
                      <w:rPr>
                        <w:rFonts w:cs="Arial"/>
                        <w:b/>
                        <w:color w:val="FFFFFF"/>
                        <w:sz w:val="22"/>
                        <w:szCs w:val="22"/>
                      </w:rPr>
                      <w:t>RETENTION OF MATERIAL ARISING FROM SITE CLEARANCE</w:t>
                    </w:r>
                  </w:p>
                </w:txbxContent>
              </v:textbox>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8028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2/5</w:t>
                          </w:r>
                        </w:p>
                        <w:p w:rsidR="009E5AB1" w:rsidRPr="001872DB" w:rsidRDefault="009E5AB1" w:rsidP="00EC5216">
                          <w:pPr>
                            <w:rPr>
                              <w:rFonts w:cs="Arial"/>
                              <w:b/>
                              <w:color w:val="FFFFFF"/>
                              <w:sz w:val="22"/>
                              <w:szCs w:val="22"/>
                            </w:rPr>
                          </w:pPr>
                          <w:r>
                            <w:rPr>
                              <w:rFonts w:cs="Arial"/>
                              <w:b/>
                              <w:color w:val="FFFFFF"/>
                              <w:sz w:val="22"/>
                              <w:szCs w:val="22"/>
                            </w:rPr>
                            <w:t>HAZARDOUS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42pt;margin-top:-34.1pt;width:461.25pt;height:36pt;z-index:25198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DVGHf7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2/5</w:t>
                    </w:r>
                  </w:p>
                  <w:p w:rsidR="009E5AB1" w:rsidRPr="001872DB" w:rsidRDefault="009E5AB1" w:rsidP="00EC5216">
                    <w:pPr>
                      <w:rPr>
                        <w:rFonts w:cs="Arial"/>
                        <w:b/>
                        <w:color w:val="FFFFFF"/>
                        <w:sz w:val="22"/>
                        <w:szCs w:val="22"/>
                      </w:rPr>
                    </w:pPr>
                    <w:r>
                      <w:rPr>
                        <w:rFonts w:cs="Arial"/>
                        <w:b/>
                        <w:color w:val="FFFFFF"/>
                        <w:sz w:val="22"/>
                        <w:szCs w:val="22"/>
                      </w:rPr>
                      <w:t>HAZARDOUS MATERIALS</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8233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2/70</w:t>
                          </w:r>
                        </w:p>
                        <w:p w:rsidR="009E5AB1" w:rsidRPr="001872DB" w:rsidRDefault="009E5AB1" w:rsidP="00EC5216">
                          <w:pPr>
                            <w:rPr>
                              <w:rFonts w:cs="Arial"/>
                              <w:b/>
                              <w:color w:val="FFFFFF"/>
                              <w:sz w:val="22"/>
                              <w:szCs w:val="22"/>
                            </w:rPr>
                          </w:pPr>
                          <w:r>
                            <w:rPr>
                              <w:rFonts w:cs="Arial"/>
                              <w:b/>
                              <w:color w:val="FFFFFF"/>
                              <w:sz w:val="22"/>
                              <w:szCs w:val="22"/>
                            </w:rPr>
                            <w:t>ILLEGAL SIGN AND GRAFFITI REMOVAL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42pt;margin-top:-34.1pt;width:461.25pt;height:36pt;z-index:25198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2/70</w:t>
                    </w:r>
                  </w:p>
                  <w:p w:rsidR="009E5AB1" w:rsidRPr="001872DB" w:rsidRDefault="009E5AB1" w:rsidP="00EC5216">
                    <w:pPr>
                      <w:rPr>
                        <w:rFonts w:cs="Arial"/>
                        <w:b/>
                        <w:color w:val="FFFFFF"/>
                        <w:sz w:val="22"/>
                        <w:szCs w:val="22"/>
                      </w:rPr>
                    </w:pPr>
                    <w:r>
                      <w:rPr>
                        <w:rFonts w:cs="Arial"/>
                        <w:b/>
                        <w:color w:val="FFFFFF"/>
                        <w:sz w:val="22"/>
                        <w:szCs w:val="22"/>
                      </w:rPr>
                      <w:t>ILLEGAL SIGN AND GRAFFITI REMOVAL</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8438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3/1</w:t>
                          </w:r>
                        </w:p>
                        <w:p w:rsidR="009E5AB1" w:rsidRPr="001872DB" w:rsidRDefault="009E5AB1" w:rsidP="00EC5216">
                          <w:pPr>
                            <w:rPr>
                              <w:rFonts w:cs="Arial"/>
                              <w:b/>
                              <w:color w:val="FFFFFF"/>
                              <w:sz w:val="22"/>
                              <w:szCs w:val="22"/>
                            </w:rPr>
                          </w:pPr>
                          <w:r>
                            <w:rPr>
                              <w:rFonts w:cs="Arial"/>
                              <w:b/>
                              <w:color w:val="FFFFFF"/>
                              <w:sz w:val="22"/>
                              <w:szCs w:val="22"/>
                            </w:rPr>
                            <w:t>FENCING, GATES AND STILES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42pt;margin-top:-34.1pt;width:461.25pt;height:36pt;z-index:25198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ATpROx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3/1</w:t>
                    </w:r>
                  </w:p>
                  <w:p w:rsidR="009E5AB1" w:rsidRPr="001872DB" w:rsidRDefault="009E5AB1" w:rsidP="00EC5216">
                    <w:pPr>
                      <w:rPr>
                        <w:rFonts w:cs="Arial"/>
                        <w:b/>
                        <w:color w:val="FFFFFF"/>
                        <w:sz w:val="22"/>
                        <w:szCs w:val="22"/>
                      </w:rPr>
                    </w:pPr>
                    <w:r>
                      <w:rPr>
                        <w:rFonts w:cs="Arial"/>
                        <w:b/>
                        <w:color w:val="FFFFFF"/>
                        <w:sz w:val="22"/>
                        <w:szCs w:val="22"/>
                      </w:rPr>
                      <w:t>FENCING, GATES AND STILES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590094" w:rsidRDefault="009F193C" w:rsidP="00B30D49">
    <w:pPr>
      <w:jc w:val="right"/>
      <w:rPr>
        <w:sz w:val="36"/>
        <w:szCs w:val="36"/>
      </w:rPr>
    </w:pPr>
    <w:r>
      <w:rPr>
        <w:noProof/>
        <w:lang w:eastAsia="en-GB"/>
      </w:rPr>
      <mc:AlternateContent>
        <mc:Choice Requires="wps">
          <w:drawing>
            <wp:anchor distT="4294967295" distB="4294967295" distL="114300" distR="114300" simplePos="0" relativeHeight="251806720" behindDoc="0" locked="0" layoutInCell="1" allowOverlap="1">
              <wp:simplePos x="0" y="0"/>
              <wp:positionH relativeFrom="column">
                <wp:posOffset>5838190</wp:posOffset>
              </wp:positionH>
              <wp:positionV relativeFrom="paragraph">
                <wp:posOffset>243839</wp:posOffset>
              </wp:positionV>
              <wp:extent cx="91440" cy="0"/>
              <wp:effectExtent l="0" t="0" r="3810" b="0"/>
              <wp:wrapNone/>
              <wp:docPr id="128"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 cy="0"/>
                      </a:xfrm>
                      <a:prstGeom prst="line">
                        <a:avLst/>
                      </a:prstGeom>
                      <a:ln>
                        <a:solidFill>
                          <a:schemeClr val="tx1">
                            <a:alpha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C95A3" id="Connecteur droit 12" o:spid="_x0000_s1026" style="position:absolute;flip:x;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9.7pt,19.2pt" to="466.9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" strokecolor="#0046ad [3213]">
              <v:stroke opacity="55769f"/>
              <o:lock v:ext="edit" shapetype="f"/>
            </v:line>
          </w:pict>
        </mc:Fallback>
      </mc:AlternateContent>
    </w:r>
    <w:r>
      <w:rPr>
        <w:noProof/>
        <w:sz w:val="36"/>
        <w:szCs w:val="36"/>
        <w:lang w:eastAsia="en-GB"/>
      </w:rPr>
      <mc:AlternateContent>
        <mc:Choice Requires="wps">
          <w:drawing>
            <wp:anchor distT="0" distB="0" distL="114300" distR="114300" simplePos="0" relativeHeight="251807744" behindDoc="1" locked="0" layoutInCell="1" allowOverlap="1">
              <wp:simplePos x="0" y="0"/>
              <wp:positionH relativeFrom="column">
                <wp:posOffset>5124450</wp:posOffset>
              </wp:positionH>
              <wp:positionV relativeFrom="paragraph">
                <wp:posOffset>9734550</wp:posOffset>
              </wp:positionV>
              <wp:extent cx="1552575" cy="1400175"/>
              <wp:effectExtent l="0" t="0" r="0" b="0"/>
              <wp:wrapNone/>
              <wp:docPr id="127" name="Triangle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552575" cy="1400175"/>
                      </a:xfrm>
                      <a:prstGeom prst="rtTriangle">
                        <a:avLst/>
                      </a:prstGeom>
                      <a:solidFill>
                        <a:srgbClr val="80DED6">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5AB1" w:rsidRDefault="009E5AB1" w:rsidP="00553C47">
                          <w:pPr>
                            <w:jc w:val="center"/>
                          </w:pPr>
                        </w:p>
                        <w:p w:rsidR="009E5AB1" w:rsidRDefault="009E5AB1"/>
                        <w:p w:rsidR="009E5AB1" w:rsidRDefault="009E5AB1" w:rsidP="00553C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angle rectangle 11" o:spid="_x0000_s1031" type="#_x0000_t6" style="position:absolute;left:0;text-align:left;margin-left:403.5pt;margin-top:766.5pt;width:122.25pt;height:110.25pt;flip:x 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" fillcolor="#80ded6" stroked="f" strokeweight="2pt">
              <v:fill opacity="35466f"/>
              <v:path arrowok="t"/>
              <v:textbox>
                <w:txbxContent>
                  <w:p w:rsidR="009E5AB1" w:rsidRDefault="009E5AB1" w:rsidP="00553C47">
                    <w:pPr>
                      <w:jc w:val="center"/>
                    </w:pPr>
                  </w:p>
                  <w:p w:rsidR="009E5AB1" w:rsidRDefault="009E5AB1"/>
                  <w:p w:rsidR="009E5AB1" w:rsidRDefault="009E5AB1" w:rsidP="00553C47">
                    <w:pPr>
                      <w:jc w:val="center"/>
                    </w:pPr>
                  </w:p>
                </w:txbxContent>
              </v:textbox>
            </v:shape>
          </w:pict>
        </mc:Fallback>
      </mc:AlternateContent>
    </w:r>
    <w:r w:rsidR="009E5AB1" w:rsidRPr="00590094">
      <w:rPr>
        <w:color w:val="0046AD" w:themeColor="text1"/>
        <w:sz w:val="36"/>
        <w:szCs w:val="36"/>
      </w:rPr>
      <w:fldChar w:fldCharType="begin"/>
    </w:r>
    <w:r w:rsidR="009E5AB1" w:rsidRPr="00590094">
      <w:rPr>
        <w:color w:val="0046AD" w:themeColor="text1"/>
        <w:sz w:val="36"/>
        <w:szCs w:val="36"/>
      </w:rPr>
      <w:instrText xml:space="preserve"> PAGE   \* MERGEFORMAT </w:instrText>
    </w:r>
    <w:r w:rsidR="009E5AB1" w:rsidRPr="00590094">
      <w:rPr>
        <w:color w:val="0046AD" w:themeColor="text1"/>
        <w:sz w:val="36"/>
        <w:szCs w:val="36"/>
      </w:rPr>
      <w:fldChar w:fldCharType="separate"/>
    </w:r>
    <w:r w:rsidR="009E5AB1">
      <w:rPr>
        <w:noProof/>
        <w:color w:val="0046AD" w:themeColor="text1"/>
        <w:sz w:val="36"/>
        <w:szCs w:val="36"/>
      </w:rPr>
      <w:t>12</w:t>
    </w:r>
    <w:r w:rsidR="009E5AB1" w:rsidRPr="00590094">
      <w:rPr>
        <w:color w:val="0046AD" w:themeColor="text1"/>
        <w:sz w:val="36"/>
        <w:szCs w:val="36"/>
      </w:rPr>
      <w:fldChar w:fldCharType="end"/>
    </w:r>
    <w:r>
      <w:rPr>
        <w:noProof/>
        <w:sz w:val="36"/>
        <w:szCs w:val="36"/>
        <w:lang w:eastAsia="en-GB"/>
      </w:rPr>
      <mc:AlternateContent>
        <mc:Choice Requires="wps">
          <w:drawing>
            <wp:anchor distT="0" distB="0" distL="114300" distR="114300" simplePos="0" relativeHeight="251805696" behindDoc="1" locked="0" layoutInCell="1" allowOverlap="1">
              <wp:simplePos x="0" y="0"/>
              <wp:positionH relativeFrom="column">
                <wp:posOffset>3970020</wp:posOffset>
              </wp:positionH>
              <wp:positionV relativeFrom="paragraph">
                <wp:posOffset>-457835</wp:posOffset>
              </wp:positionV>
              <wp:extent cx="2660650" cy="2399030"/>
              <wp:effectExtent l="0" t="0" r="0" b="0"/>
              <wp:wrapNone/>
              <wp:docPr id="126" name="Triangle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2660650" cy="2399030"/>
                      </a:xfrm>
                      <a:prstGeom prst="rtTriangle">
                        <a:avLst/>
                      </a:prstGeom>
                      <a:solidFill>
                        <a:schemeClr val="tx2">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5AB1" w:rsidRDefault="009E5AB1" w:rsidP="00B30D49">
                          <w:pPr>
                            <w:jc w:val="center"/>
                          </w:pPr>
                        </w:p>
                        <w:p w:rsidR="009E5AB1" w:rsidRDefault="009E5AB1"/>
                        <w:p w:rsidR="009E5AB1" w:rsidRDefault="009E5AB1" w:rsidP="00B30D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rectangle 13" o:spid="_x0000_s1032" type="#_x0000_t6" style="position:absolute;left:0;text-align:left;margin-left:312.6pt;margin-top:-36.05pt;width:209.5pt;height:188.9pt;flip:x 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" fillcolor="#0098db [3215]" stroked="f" strokeweight="2pt">
              <v:fill opacity="35466f"/>
              <v:path arrowok="t"/>
              <v:textbox>
                <w:txbxContent>
                  <w:p w:rsidR="009E5AB1" w:rsidRDefault="009E5AB1" w:rsidP="00B30D49">
                    <w:pPr>
                      <w:jc w:val="center"/>
                    </w:pPr>
                  </w:p>
                  <w:p w:rsidR="009E5AB1" w:rsidRDefault="009E5AB1"/>
                  <w:p w:rsidR="009E5AB1" w:rsidRDefault="009E5AB1" w:rsidP="00B30D49">
                    <w:pPr>
                      <w:jc w:val="center"/>
                    </w:pPr>
                  </w:p>
                </w:txbxContent>
              </v:textbox>
            </v:shape>
          </w:pict>
        </mc:Fallback>
      </mc:AlternateContent>
    </w:r>
  </w:p>
  <w:p w:rsidR="009E5AB1" w:rsidRDefault="009E5AB1"/>
  <w:p w:rsidR="009E5AB1" w:rsidRDefault="009E5AB1"/>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8643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9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4/1</w:t>
                          </w:r>
                        </w:p>
                        <w:p w:rsidR="009E5AB1" w:rsidRPr="001872DB" w:rsidRDefault="009E5AB1" w:rsidP="00EC5216">
                          <w:pPr>
                            <w:rPr>
                              <w:rFonts w:cs="Arial"/>
                              <w:b/>
                              <w:color w:val="FFFFFF"/>
                              <w:sz w:val="22"/>
                              <w:szCs w:val="22"/>
                            </w:rPr>
                          </w:pPr>
                          <w:r>
                            <w:rPr>
                              <w:rFonts w:cs="Arial"/>
                              <w:b/>
                              <w:color w:val="FFFFFF"/>
                              <w:sz w:val="22"/>
                              <w:szCs w:val="22"/>
                            </w:rPr>
                            <w:t>ROAD RESTRAINT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left:0;text-align:left;margin-left:-42pt;margin-top:-34.1pt;width:461.25pt;height:36pt;z-index:25198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uZAgTY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4/1</w:t>
                    </w:r>
                  </w:p>
                  <w:p w:rsidR="009E5AB1" w:rsidRPr="001872DB" w:rsidRDefault="009E5AB1" w:rsidP="00EC5216">
                    <w:pPr>
                      <w:rPr>
                        <w:rFonts w:cs="Arial"/>
                        <w:b/>
                        <w:color w:val="FFFFFF"/>
                        <w:sz w:val="22"/>
                        <w:szCs w:val="22"/>
                      </w:rPr>
                    </w:pPr>
                    <w:r>
                      <w:rPr>
                        <w:rFonts w:cs="Arial"/>
                        <w:b/>
                        <w:color w:val="FFFFFF"/>
                        <w:sz w:val="22"/>
                        <w:szCs w:val="22"/>
                      </w:rPr>
                      <w:t>ROAD RESTRAINT SYSTEMS</w:t>
                    </w:r>
                  </w:p>
                </w:txbxContent>
              </v:textbox>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8847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9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4/2</w:t>
                          </w:r>
                        </w:p>
                        <w:p w:rsidR="009E5AB1" w:rsidRPr="001872DB" w:rsidRDefault="009E5AB1" w:rsidP="00EC5216">
                          <w:pPr>
                            <w:rPr>
                              <w:rFonts w:cs="Arial"/>
                              <w:b/>
                              <w:color w:val="FFFFFF"/>
                              <w:sz w:val="22"/>
                              <w:szCs w:val="22"/>
                            </w:rPr>
                          </w:pPr>
                          <w:r>
                            <w:rPr>
                              <w:rFonts w:cs="Arial"/>
                              <w:b/>
                              <w:color w:val="FFFFFF"/>
                              <w:sz w:val="22"/>
                              <w:szCs w:val="22"/>
                            </w:rPr>
                            <w:t>ROAD RESTRAINT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42pt;margin-top:-34.1pt;width:461.25pt;height:36pt;z-index:25198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BZY75v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4/2</w:t>
                    </w:r>
                  </w:p>
                  <w:p w:rsidR="009E5AB1" w:rsidRPr="001872DB" w:rsidRDefault="009E5AB1" w:rsidP="00EC5216">
                    <w:pPr>
                      <w:rPr>
                        <w:rFonts w:cs="Arial"/>
                        <w:b/>
                        <w:color w:val="FFFFFF"/>
                        <w:sz w:val="22"/>
                        <w:szCs w:val="22"/>
                      </w:rPr>
                    </w:pPr>
                    <w:r>
                      <w:rPr>
                        <w:rFonts w:cs="Arial"/>
                        <w:b/>
                        <w:color w:val="FFFFFF"/>
                        <w:sz w:val="22"/>
                        <w:szCs w:val="22"/>
                      </w:rPr>
                      <w:t>ROAD RESTRAINT SYSTEMS</w:t>
                    </w:r>
                  </w:p>
                </w:txbxContent>
              </v:textbox>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9052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5/1</w:t>
                          </w:r>
                        </w:p>
                        <w:p w:rsidR="009E5AB1" w:rsidRPr="001872DB" w:rsidRDefault="009E5AB1" w:rsidP="00EC5216">
                          <w:pPr>
                            <w:rPr>
                              <w:rFonts w:cs="Arial"/>
                              <w:b/>
                              <w:color w:val="FFFFFF"/>
                              <w:sz w:val="22"/>
                              <w:szCs w:val="22"/>
                            </w:rPr>
                          </w:pPr>
                          <w:r>
                            <w:rPr>
                              <w:rFonts w:cs="Arial"/>
                              <w:b/>
                              <w:color w:val="FFFFFF"/>
                              <w:sz w:val="22"/>
                              <w:szCs w:val="22"/>
                            </w:rPr>
                            <w:t>DRAINAGE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left:0;text-align:left;margin-left:-42pt;margin-top:-34.1pt;width:461.25pt;height:36pt;z-index:25199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B9G3MC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5/1</w:t>
                    </w:r>
                  </w:p>
                  <w:p w:rsidR="009E5AB1" w:rsidRPr="001872DB" w:rsidRDefault="009E5AB1" w:rsidP="00EC5216">
                    <w:pPr>
                      <w:rPr>
                        <w:rFonts w:cs="Arial"/>
                        <w:b/>
                        <w:color w:val="FFFFFF"/>
                        <w:sz w:val="22"/>
                        <w:szCs w:val="22"/>
                      </w:rPr>
                    </w:pPr>
                    <w:r>
                      <w:rPr>
                        <w:rFonts w:cs="Arial"/>
                        <w:b/>
                        <w:color w:val="FFFFFF"/>
                        <w:sz w:val="22"/>
                        <w:szCs w:val="22"/>
                      </w:rPr>
                      <w:t>DRAINAGE REQUIREMENTS</w:t>
                    </w:r>
                  </w:p>
                </w:txbxContent>
              </v:textbox>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9257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5/2</w:t>
                          </w:r>
                        </w:p>
                        <w:p w:rsidR="009E5AB1" w:rsidRPr="001872DB" w:rsidRDefault="009E5AB1" w:rsidP="00EC5216">
                          <w:pPr>
                            <w:rPr>
                              <w:rFonts w:cs="Arial"/>
                              <w:b/>
                              <w:color w:val="FFFFFF"/>
                              <w:sz w:val="22"/>
                              <w:szCs w:val="22"/>
                            </w:rPr>
                          </w:pPr>
                          <w:r>
                            <w:rPr>
                              <w:rFonts w:cs="Arial"/>
                              <w:b/>
                              <w:color w:val="FFFFFF"/>
                              <w:sz w:val="22"/>
                              <w:szCs w:val="22"/>
                            </w:rPr>
                            <w:t>SERVICE DUCT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42pt;margin-top:-34.1pt;width:461.25pt;height:36pt;z-index:25199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n97aJY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5/2</w:t>
                    </w:r>
                  </w:p>
                  <w:p w:rsidR="009E5AB1" w:rsidRPr="001872DB" w:rsidRDefault="009E5AB1" w:rsidP="00EC5216">
                    <w:pPr>
                      <w:rPr>
                        <w:rFonts w:cs="Arial"/>
                        <w:b/>
                        <w:color w:val="FFFFFF"/>
                        <w:sz w:val="22"/>
                        <w:szCs w:val="22"/>
                      </w:rPr>
                    </w:pPr>
                    <w:r>
                      <w:rPr>
                        <w:rFonts w:cs="Arial"/>
                        <w:b/>
                        <w:color w:val="FFFFFF"/>
                        <w:sz w:val="22"/>
                        <w:szCs w:val="22"/>
                      </w:rPr>
                      <w:t>SERVICE DUCT REQUIREMENTS</w:t>
                    </w:r>
                  </w:p>
                </w:txbxContent>
              </v:textbox>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9462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8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5/4</w:t>
                          </w:r>
                        </w:p>
                        <w:p w:rsidR="009E5AB1" w:rsidRPr="001872DB" w:rsidRDefault="009E5AB1" w:rsidP="00EC5216">
                          <w:pPr>
                            <w:rPr>
                              <w:rFonts w:cs="Arial"/>
                              <w:b/>
                              <w:color w:val="FFFFFF"/>
                              <w:sz w:val="22"/>
                              <w:szCs w:val="22"/>
                            </w:rPr>
                          </w:pPr>
                          <w:r>
                            <w:rPr>
                              <w:rFonts w:cs="Arial"/>
                              <w:b/>
                              <w:color w:val="FFFFFF"/>
                              <w:sz w:val="22"/>
                              <w:szCs w:val="22"/>
                            </w:rPr>
                            <w:t>FIN DRAINS AND NARROW FILTER DRAINS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42pt;margin-top:-34.1pt;width:461.25pt;height:36pt;z-index:25199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kXiA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AbynkX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5/4</w:t>
                    </w:r>
                  </w:p>
                  <w:p w:rsidR="009E5AB1" w:rsidRPr="001872DB" w:rsidRDefault="009E5AB1" w:rsidP="00EC5216">
                    <w:pPr>
                      <w:rPr>
                        <w:rFonts w:cs="Arial"/>
                        <w:b/>
                        <w:color w:val="FFFFFF"/>
                        <w:sz w:val="22"/>
                        <w:szCs w:val="22"/>
                      </w:rPr>
                    </w:pPr>
                    <w:r>
                      <w:rPr>
                        <w:rFonts w:cs="Arial"/>
                        <w:b/>
                        <w:color w:val="FFFFFF"/>
                        <w:sz w:val="22"/>
                        <w:szCs w:val="22"/>
                      </w:rPr>
                      <w:t>FIN DRAINS AND NARROW FILTER DRAINS</w:t>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9667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5/5</w:t>
                          </w:r>
                        </w:p>
                        <w:p w:rsidR="009E5AB1" w:rsidRPr="001872DB" w:rsidRDefault="009E5AB1" w:rsidP="00EC5216">
                          <w:pPr>
                            <w:rPr>
                              <w:rFonts w:cs="Arial"/>
                              <w:b/>
                              <w:color w:val="FFFFFF"/>
                              <w:sz w:val="22"/>
                              <w:szCs w:val="22"/>
                            </w:rPr>
                          </w:pPr>
                          <w:r>
                            <w:rPr>
                              <w:rFonts w:cs="Arial"/>
                              <w:b/>
                              <w:color w:val="FFFFFF"/>
                              <w:sz w:val="22"/>
                              <w:szCs w:val="22"/>
                            </w:rPr>
                            <w:t>COMBINED DRAINAGE AND KERB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42pt;margin-top:-34.1pt;width:461.25pt;height:36pt;z-index:25199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D/VYk/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5/5</w:t>
                    </w:r>
                  </w:p>
                  <w:p w:rsidR="009E5AB1" w:rsidRPr="001872DB" w:rsidRDefault="009E5AB1" w:rsidP="00EC5216">
                    <w:pPr>
                      <w:rPr>
                        <w:rFonts w:cs="Arial"/>
                        <w:b/>
                        <w:color w:val="FFFFFF"/>
                        <w:sz w:val="22"/>
                        <w:szCs w:val="22"/>
                      </w:rPr>
                    </w:pPr>
                    <w:r>
                      <w:rPr>
                        <w:rFonts w:cs="Arial"/>
                        <w:b/>
                        <w:color w:val="FFFFFF"/>
                        <w:sz w:val="22"/>
                        <w:szCs w:val="22"/>
                      </w:rPr>
                      <w:t>COMBINED DRAINAGE AND KERB SYSTEMS</w:t>
                    </w:r>
                  </w:p>
                </w:txbxContent>
              </v:textbox>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199871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5/6</w:t>
                          </w:r>
                        </w:p>
                        <w:p w:rsidR="009E5AB1" w:rsidRPr="001872DB" w:rsidRDefault="009E5AB1" w:rsidP="00EC5216">
                          <w:pPr>
                            <w:rPr>
                              <w:rFonts w:cs="Arial"/>
                              <w:b/>
                              <w:color w:val="FFFFFF"/>
                              <w:sz w:val="22"/>
                              <w:szCs w:val="22"/>
                            </w:rPr>
                          </w:pPr>
                          <w:r>
                            <w:rPr>
                              <w:rFonts w:cs="Arial"/>
                              <w:b/>
                              <w:color w:val="FFFFFF"/>
                              <w:sz w:val="22"/>
                              <w:szCs w:val="22"/>
                            </w:rPr>
                            <w:t>LINEAR DRAINAGE CHANNEL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42pt;margin-top:-34.1pt;width:461.25pt;height:36pt;z-index:25199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7iA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AI/Tc7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5/6</w:t>
                    </w:r>
                  </w:p>
                  <w:p w:rsidR="009E5AB1" w:rsidRPr="001872DB" w:rsidRDefault="009E5AB1" w:rsidP="00EC5216">
                    <w:pPr>
                      <w:rPr>
                        <w:rFonts w:cs="Arial"/>
                        <w:b/>
                        <w:color w:val="FFFFFF"/>
                        <w:sz w:val="22"/>
                        <w:szCs w:val="22"/>
                      </w:rPr>
                    </w:pPr>
                    <w:r>
                      <w:rPr>
                        <w:rFonts w:cs="Arial"/>
                        <w:b/>
                        <w:color w:val="FFFFFF"/>
                        <w:sz w:val="22"/>
                        <w:szCs w:val="22"/>
                      </w:rPr>
                      <w:t>LINEAR DRAINAGE CHANNEL SYSTEMS</w:t>
                    </w:r>
                  </w:p>
                </w:txbxContent>
              </v:textbox>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0076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8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5/7</w:t>
                          </w:r>
                        </w:p>
                        <w:p w:rsidR="009E5AB1" w:rsidRPr="001872DB" w:rsidRDefault="009E5AB1" w:rsidP="00EC5216">
                          <w:pPr>
                            <w:rPr>
                              <w:rFonts w:cs="Arial"/>
                              <w:b/>
                              <w:color w:val="FFFFFF"/>
                              <w:sz w:val="22"/>
                              <w:szCs w:val="22"/>
                            </w:rPr>
                          </w:pPr>
                          <w:r>
                            <w:rPr>
                              <w:rFonts w:cs="Arial"/>
                              <w:b/>
                              <w:color w:val="FFFFFF"/>
                              <w:sz w:val="22"/>
                              <w:szCs w:val="22"/>
                            </w:rPr>
                            <w:t>THERMOPLASTICS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42pt;margin-top:-34.1pt;width:461.25pt;height:36pt;z-index:25200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SZlRwo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5/7</w:t>
                    </w:r>
                  </w:p>
                  <w:p w:rsidR="009E5AB1" w:rsidRPr="001872DB" w:rsidRDefault="009E5AB1" w:rsidP="00EC5216">
                    <w:pPr>
                      <w:rPr>
                        <w:rFonts w:cs="Arial"/>
                        <w:b/>
                        <w:color w:val="FFFFFF"/>
                        <w:sz w:val="22"/>
                        <w:szCs w:val="22"/>
                      </w:rPr>
                    </w:pPr>
                    <w:r>
                      <w:rPr>
                        <w:rFonts w:cs="Arial"/>
                        <w:b/>
                        <w:color w:val="FFFFFF"/>
                        <w:sz w:val="22"/>
                        <w:szCs w:val="22"/>
                      </w:rPr>
                      <w:t>THERMOPLASTICS</w:t>
                    </w:r>
                  </w:p>
                </w:txbxContent>
              </v:textbox>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0281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5/8</w:t>
                          </w:r>
                        </w:p>
                        <w:p w:rsidR="009E5AB1" w:rsidRPr="001872DB" w:rsidRDefault="009E5AB1" w:rsidP="00EC5216">
                          <w:pPr>
                            <w:rPr>
                              <w:rFonts w:cs="Arial"/>
                              <w:b/>
                              <w:color w:val="FFFFFF"/>
                              <w:sz w:val="22"/>
                              <w:szCs w:val="22"/>
                            </w:rPr>
                          </w:pPr>
                          <w:r>
                            <w:rPr>
                              <w:rFonts w:cs="Arial"/>
                              <w:b/>
                              <w:color w:val="FFFFFF"/>
                              <w:sz w:val="22"/>
                              <w:szCs w:val="22"/>
                            </w:rPr>
                            <w:t>PUMPING STATION MAINTENANCE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left:0;text-align:left;margin-left:-42pt;margin-top:-34.1pt;width:461.25pt;height:36pt;z-index:25200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Bt4Zyv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5/8</w:t>
                    </w:r>
                  </w:p>
                  <w:p w:rsidR="009E5AB1" w:rsidRPr="001872DB" w:rsidRDefault="009E5AB1" w:rsidP="00EC5216">
                    <w:pPr>
                      <w:rPr>
                        <w:rFonts w:cs="Arial"/>
                        <w:b/>
                        <w:color w:val="FFFFFF"/>
                        <w:sz w:val="22"/>
                        <w:szCs w:val="22"/>
                      </w:rPr>
                    </w:pPr>
                    <w:r>
                      <w:rPr>
                        <w:rFonts w:cs="Arial"/>
                        <w:b/>
                        <w:color w:val="FFFFFF"/>
                        <w:sz w:val="22"/>
                        <w:szCs w:val="22"/>
                      </w:rPr>
                      <w:t>PUMPING STATION MAINTENANCE</w:t>
                    </w:r>
                  </w:p>
                </w:txbxContent>
              </v:textbox>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0486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8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6/1</w:t>
                          </w:r>
                        </w:p>
                        <w:p w:rsidR="009E5AB1" w:rsidRPr="001872DB" w:rsidRDefault="009E5AB1" w:rsidP="00EC5216">
                          <w:pPr>
                            <w:rPr>
                              <w:rFonts w:cs="Arial"/>
                              <w:b/>
                              <w:color w:val="FFFFFF"/>
                              <w:sz w:val="22"/>
                              <w:szCs w:val="22"/>
                            </w:rPr>
                          </w:pPr>
                          <w:r>
                            <w:rPr>
                              <w:rFonts w:cs="Arial"/>
                              <w:b/>
                              <w:color w:val="FFFFFF"/>
                              <w:sz w:val="22"/>
                              <w:szCs w:val="22"/>
                            </w:rPr>
                            <w:t>REQUIREMENTS FOR EARTHWORK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42pt;margin-top:-34.1pt;width:461.25pt;height:36pt;z-index:25200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jyQ1i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6/1</w:t>
                    </w:r>
                  </w:p>
                  <w:p w:rsidR="009E5AB1" w:rsidRPr="001872DB" w:rsidRDefault="009E5AB1" w:rsidP="00EC5216">
                    <w:pPr>
                      <w:rPr>
                        <w:rFonts w:cs="Arial"/>
                        <w:b/>
                        <w:color w:val="FFFFFF"/>
                        <w:sz w:val="22"/>
                        <w:szCs w:val="22"/>
                      </w:rPr>
                    </w:pPr>
                    <w:r>
                      <w:rPr>
                        <w:rFonts w:cs="Arial"/>
                        <w:b/>
                        <w:color w:val="FFFFFF"/>
                        <w:sz w:val="22"/>
                        <w:szCs w:val="22"/>
                      </w:rPr>
                      <w:t>REQUIREMENTS FOR EARTHWORK MATERIALS</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Default="009E5AB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0691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6/2</w:t>
                          </w:r>
                        </w:p>
                        <w:p w:rsidR="009E5AB1" w:rsidRPr="001872DB" w:rsidRDefault="009E5AB1" w:rsidP="00EC5216">
                          <w:pPr>
                            <w:rPr>
                              <w:rFonts w:cs="Arial"/>
                              <w:b/>
                              <w:color w:val="FFFFFF"/>
                              <w:sz w:val="22"/>
                              <w:szCs w:val="22"/>
                            </w:rPr>
                          </w:pPr>
                          <w:r>
                            <w:rPr>
                              <w:rFonts w:cs="Arial"/>
                              <w:b/>
                              <w:color w:val="FFFFFF"/>
                              <w:sz w:val="22"/>
                              <w:szCs w:val="22"/>
                            </w:rPr>
                            <w:t>REQUIREMENTS FOR UNACCEPTABLE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left:0;text-align:left;margin-left:-42pt;margin-top:-34.1pt;width:461.25pt;height:36pt;z-index:252006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" fillcolor="#ff931e" stroked="f">
              <v:textbox>
                <w:txbxContent>
                  <w:p w:rsidR="009E5AB1" w:rsidRDefault="009E5AB1" w:rsidP="00EC5216">
                    <w:pPr>
                      <w:rPr>
                        <w:rFonts w:cs="Arial"/>
                        <w:b/>
                        <w:color w:val="FFFFFF"/>
                        <w:sz w:val="22"/>
                        <w:szCs w:val="22"/>
                      </w:rPr>
                    </w:pPr>
                    <w:r>
                      <w:rPr>
                        <w:rFonts w:cs="Arial"/>
                        <w:b/>
                        <w:color w:val="FFFFFF"/>
                        <w:sz w:val="22"/>
                        <w:szCs w:val="22"/>
                      </w:rPr>
                      <w:t>APPENDIX 6/2</w:t>
                    </w:r>
                  </w:p>
                  <w:p w:rsidR="009E5AB1" w:rsidRPr="001872DB" w:rsidRDefault="009E5AB1" w:rsidP="00EC5216">
                    <w:pPr>
                      <w:rPr>
                        <w:rFonts w:cs="Arial"/>
                        <w:b/>
                        <w:color w:val="FFFFFF"/>
                        <w:sz w:val="22"/>
                        <w:szCs w:val="22"/>
                      </w:rPr>
                    </w:pPr>
                    <w:r>
                      <w:rPr>
                        <w:rFonts w:cs="Arial"/>
                        <w:b/>
                        <w:color w:val="FFFFFF"/>
                        <w:sz w:val="22"/>
                        <w:szCs w:val="22"/>
                      </w:rPr>
                      <w:t>REQUIREMENTS FOR UNACCEPTABLE MATERIAL</w:t>
                    </w:r>
                  </w:p>
                </w:txbxContent>
              </v:textbox>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0895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6/3</w:t>
                          </w:r>
                        </w:p>
                        <w:p w:rsidR="009E5AB1" w:rsidRPr="001872DB" w:rsidRDefault="009E5AB1" w:rsidP="00EC5216">
                          <w:pPr>
                            <w:rPr>
                              <w:rFonts w:cs="Arial"/>
                              <w:b/>
                              <w:color w:val="FFFFFF"/>
                              <w:sz w:val="22"/>
                              <w:szCs w:val="22"/>
                            </w:rPr>
                          </w:pPr>
                          <w:r>
                            <w:rPr>
                              <w:rFonts w:cs="Arial"/>
                              <w:b/>
                              <w:color w:val="FFFFFF"/>
                              <w:sz w:val="22"/>
                              <w:szCs w:val="22"/>
                            </w:rPr>
                            <w:t>REQUIREMENTS FOR EXCAVATION, DEPOSITION, COMPACTION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42pt;margin-top:-34.1pt;width:461.25pt;height:36pt;z-index:25200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xeKYVo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6/3</w:t>
                    </w:r>
                  </w:p>
                  <w:p w:rsidR="009E5AB1" w:rsidRPr="001872DB" w:rsidRDefault="009E5AB1" w:rsidP="00EC5216">
                    <w:pPr>
                      <w:rPr>
                        <w:rFonts w:cs="Arial"/>
                        <w:b/>
                        <w:color w:val="FFFFFF"/>
                        <w:sz w:val="22"/>
                        <w:szCs w:val="22"/>
                      </w:rPr>
                    </w:pPr>
                    <w:r>
                      <w:rPr>
                        <w:rFonts w:cs="Arial"/>
                        <w:b/>
                        <w:color w:val="FFFFFF"/>
                        <w:sz w:val="22"/>
                        <w:szCs w:val="22"/>
                      </w:rPr>
                      <w:t>REQUIREMENTS FOR EXCAVATION, DEPOSITION, COMPACTION</w:t>
                    </w:r>
                  </w:p>
                </w:txbxContent>
              </v:textbox>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1100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6/5</w:t>
                          </w:r>
                        </w:p>
                        <w:p w:rsidR="009E5AB1" w:rsidRPr="001872DB" w:rsidRDefault="009E5AB1" w:rsidP="00EC5216">
                          <w:pPr>
                            <w:rPr>
                              <w:rFonts w:cs="Arial"/>
                              <w:b/>
                              <w:color w:val="FFFFFF"/>
                              <w:sz w:val="22"/>
                              <w:szCs w:val="22"/>
                            </w:rPr>
                          </w:pPr>
                          <w:r>
                            <w:rPr>
                              <w:rFonts w:cs="Arial"/>
                              <w:b/>
                              <w:color w:val="FFFFFF"/>
                              <w:sz w:val="22"/>
                              <w:szCs w:val="22"/>
                            </w:rPr>
                            <w:t>GEOTEXTILES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42pt;margin-top:-34.1pt;width:461.25pt;height:36pt;z-index:25201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4ZpVO4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6/5</w:t>
                    </w:r>
                  </w:p>
                  <w:p w:rsidR="009E5AB1" w:rsidRPr="001872DB" w:rsidRDefault="009E5AB1" w:rsidP="00EC5216">
                    <w:pPr>
                      <w:rPr>
                        <w:rFonts w:cs="Arial"/>
                        <w:b/>
                        <w:color w:val="FFFFFF"/>
                        <w:sz w:val="22"/>
                        <w:szCs w:val="22"/>
                      </w:rPr>
                    </w:pPr>
                    <w:r>
                      <w:rPr>
                        <w:rFonts w:cs="Arial"/>
                        <w:b/>
                        <w:color w:val="FFFFFF"/>
                        <w:sz w:val="22"/>
                        <w:szCs w:val="22"/>
                      </w:rPr>
                      <w:t>GEOTEXTILES</w:t>
                    </w:r>
                  </w:p>
                </w:txbxContent>
              </v:textbox>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1305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6/6</w:t>
                          </w:r>
                        </w:p>
                        <w:p w:rsidR="009E5AB1" w:rsidRPr="001872DB" w:rsidRDefault="009E5AB1" w:rsidP="00EC5216">
                          <w:pPr>
                            <w:rPr>
                              <w:rFonts w:cs="Arial"/>
                              <w:b/>
                              <w:color w:val="FFFFFF"/>
                              <w:sz w:val="22"/>
                              <w:szCs w:val="22"/>
                            </w:rPr>
                          </w:pPr>
                          <w:r>
                            <w:rPr>
                              <w:rFonts w:cs="Arial"/>
                              <w:b/>
                              <w:color w:val="FFFFFF"/>
                              <w:sz w:val="22"/>
                              <w:szCs w:val="22"/>
                            </w:rPr>
                            <w:t>FILL TO STRUCTURES AND FILL ABOVE STRUCTURAL FOUNDATIONS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42pt;margin-top:-34.1pt;width:461.25pt;height:36pt;z-index:25201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A1/8H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6/6</w:t>
                    </w:r>
                  </w:p>
                  <w:p w:rsidR="009E5AB1" w:rsidRPr="001872DB" w:rsidRDefault="009E5AB1" w:rsidP="00EC5216">
                    <w:pPr>
                      <w:rPr>
                        <w:rFonts w:cs="Arial"/>
                        <w:b/>
                        <w:color w:val="FFFFFF"/>
                        <w:sz w:val="22"/>
                        <w:szCs w:val="22"/>
                      </w:rPr>
                    </w:pPr>
                    <w:r>
                      <w:rPr>
                        <w:rFonts w:cs="Arial"/>
                        <w:b/>
                        <w:color w:val="FFFFFF"/>
                        <w:sz w:val="22"/>
                        <w:szCs w:val="22"/>
                      </w:rPr>
                      <w:t>FILL TO STRUCTURES AND FILL ABOVE STRUCTURAL FOUNDATIONS</w:t>
                    </w:r>
                  </w:p>
                </w:txbxContent>
              </v:textbox>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1510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6/7</w:t>
                          </w:r>
                        </w:p>
                        <w:p w:rsidR="009E5AB1" w:rsidRPr="001872DB" w:rsidRDefault="009E5AB1" w:rsidP="00EC5216">
                          <w:pPr>
                            <w:rPr>
                              <w:rFonts w:cs="Arial"/>
                              <w:b/>
                              <w:color w:val="FFFFFF"/>
                              <w:sz w:val="22"/>
                              <w:szCs w:val="22"/>
                            </w:rPr>
                          </w:pPr>
                          <w:r>
                            <w:rPr>
                              <w:rFonts w:cs="Arial"/>
                              <w:b/>
                              <w:color w:val="FFFFFF"/>
                              <w:sz w:val="22"/>
                              <w:szCs w:val="22"/>
                            </w:rPr>
                            <w:t>SUBFORMATION, CAPPING AND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left:0;text-align:left;margin-left:-42pt;margin-top:-34.1pt;width:461.25pt;height:36pt;z-index:252015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DBOkN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6/7</w:t>
                    </w:r>
                  </w:p>
                  <w:p w:rsidR="009E5AB1" w:rsidRPr="001872DB" w:rsidRDefault="009E5AB1" w:rsidP="00EC5216">
                    <w:pPr>
                      <w:rPr>
                        <w:rFonts w:cs="Arial"/>
                        <w:b/>
                        <w:color w:val="FFFFFF"/>
                        <w:sz w:val="22"/>
                        <w:szCs w:val="22"/>
                      </w:rPr>
                    </w:pPr>
                    <w:r>
                      <w:rPr>
                        <w:rFonts w:cs="Arial"/>
                        <w:b/>
                        <w:color w:val="FFFFFF"/>
                        <w:sz w:val="22"/>
                        <w:szCs w:val="22"/>
                      </w:rPr>
                      <w:t>SUBFORMATION, CAPPING AND FORMATION</w:t>
                    </w:r>
                  </w:p>
                </w:txbxContent>
              </v:textbox>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1715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7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6/8</w:t>
                          </w:r>
                        </w:p>
                        <w:p w:rsidR="009E5AB1" w:rsidRPr="001872DB" w:rsidRDefault="009E5AB1" w:rsidP="00EC5216">
                          <w:pPr>
                            <w:rPr>
                              <w:rFonts w:cs="Arial"/>
                              <w:b/>
                              <w:color w:val="FFFFFF"/>
                              <w:sz w:val="22"/>
                              <w:szCs w:val="22"/>
                            </w:rPr>
                          </w:pPr>
                          <w:r>
                            <w:rPr>
                              <w:rFonts w:cs="Arial"/>
                              <w:b/>
                              <w:color w:val="FFFFFF"/>
                              <w:sz w:val="22"/>
                              <w:szCs w:val="22"/>
                            </w:rPr>
                            <w:t>TOPSOILING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42pt;margin-top:-34.1pt;width:461.25pt;height:36pt;z-index:252017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6IxUH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6/8</w:t>
                    </w:r>
                  </w:p>
                  <w:p w:rsidR="009E5AB1" w:rsidRPr="001872DB" w:rsidRDefault="009E5AB1" w:rsidP="00EC5216">
                    <w:pPr>
                      <w:rPr>
                        <w:rFonts w:cs="Arial"/>
                        <w:b/>
                        <w:color w:val="FFFFFF"/>
                        <w:sz w:val="22"/>
                        <w:szCs w:val="22"/>
                      </w:rPr>
                    </w:pPr>
                    <w:r>
                      <w:rPr>
                        <w:rFonts w:cs="Arial"/>
                        <w:b/>
                        <w:color w:val="FFFFFF"/>
                        <w:sz w:val="22"/>
                        <w:szCs w:val="22"/>
                      </w:rPr>
                      <w:t>TOPSOILING</w:t>
                    </w:r>
                  </w:p>
                </w:txbxContent>
              </v:textbox>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1919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7/1</w:t>
                          </w:r>
                        </w:p>
                        <w:p w:rsidR="009E5AB1" w:rsidRPr="001872DB" w:rsidRDefault="009E5AB1" w:rsidP="00EC5216">
                          <w:pPr>
                            <w:rPr>
                              <w:rFonts w:cs="Arial"/>
                              <w:b/>
                              <w:color w:val="FFFFFF"/>
                              <w:sz w:val="22"/>
                              <w:szCs w:val="22"/>
                            </w:rPr>
                          </w:pPr>
                          <w:r>
                            <w:rPr>
                              <w:rFonts w:cs="Arial"/>
                              <w:b/>
                              <w:color w:val="FFFFFF"/>
                              <w:sz w:val="22"/>
                              <w:szCs w:val="22"/>
                            </w:rPr>
                            <w:t>PERMITTED PAVEMENT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42pt;margin-top:-34.1pt;width:461.25pt;height:36pt;z-index:252019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HyTqG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7/1</w:t>
                    </w:r>
                  </w:p>
                  <w:p w:rsidR="009E5AB1" w:rsidRPr="001872DB" w:rsidRDefault="009E5AB1" w:rsidP="00EC5216">
                    <w:pPr>
                      <w:rPr>
                        <w:rFonts w:cs="Arial"/>
                        <w:b/>
                        <w:color w:val="FFFFFF"/>
                        <w:sz w:val="22"/>
                        <w:szCs w:val="22"/>
                      </w:rPr>
                    </w:pPr>
                    <w:r>
                      <w:rPr>
                        <w:rFonts w:cs="Arial"/>
                        <w:b/>
                        <w:color w:val="FFFFFF"/>
                        <w:sz w:val="22"/>
                        <w:szCs w:val="22"/>
                      </w:rPr>
                      <w:t>PERMITTED PAVEMENT OPTIONS</w:t>
                    </w:r>
                  </w:p>
                </w:txbxContent>
              </v:textbox>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2124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7/2</w:t>
                          </w:r>
                        </w:p>
                        <w:p w:rsidR="009E5AB1" w:rsidRPr="001872DB" w:rsidRDefault="009E5AB1" w:rsidP="00EC5216">
                          <w:pPr>
                            <w:rPr>
                              <w:rFonts w:cs="Arial"/>
                              <w:b/>
                              <w:color w:val="FFFFFF"/>
                              <w:sz w:val="22"/>
                              <w:szCs w:val="22"/>
                            </w:rPr>
                          </w:pPr>
                          <w:r>
                            <w:rPr>
                              <w:rFonts w:cs="Arial"/>
                              <w:b/>
                              <w:color w:val="FFFFFF"/>
                              <w:sz w:val="22"/>
                              <w:szCs w:val="22"/>
                            </w:rPr>
                            <w:t>EXCAVATION, TRIMMING AND REINSTATEMENT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42pt;margin-top:-34.1pt;width:461.25pt;height:36pt;z-index:252021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Sb2Ce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7/2</w:t>
                    </w:r>
                  </w:p>
                  <w:p w:rsidR="009E5AB1" w:rsidRPr="001872DB" w:rsidRDefault="009E5AB1" w:rsidP="00EC5216">
                    <w:pPr>
                      <w:rPr>
                        <w:rFonts w:cs="Arial"/>
                        <w:b/>
                        <w:color w:val="FFFFFF"/>
                        <w:sz w:val="22"/>
                        <w:szCs w:val="22"/>
                      </w:rPr>
                    </w:pPr>
                    <w:r>
                      <w:rPr>
                        <w:rFonts w:cs="Arial"/>
                        <w:b/>
                        <w:color w:val="FFFFFF"/>
                        <w:sz w:val="22"/>
                        <w:szCs w:val="22"/>
                      </w:rPr>
                      <w:t>EXCAVATION, TRIMMING AND REINSTATEMENT</w:t>
                    </w:r>
                  </w:p>
                </w:txbxContent>
              </v:textbox>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2329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7/4</w:t>
                          </w:r>
                        </w:p>
                        <w:p w:rsidR="009E5AB1" w:rsidRPr="001872DB" w:rsidRDefault="009E5AB1" w:rsidP="00EC5216">
                          <w:pPr>
                            <w:rPr>
                              <w:rFonts w:cs="Arial"/>
                              <w:b/>
                              <w:color w:val="FFFFFF"/>
                              <w:sz w:val="22"/>
                              <w:szCs w:val="22"/>
                            </w:rPr>
                          </w:pPr>
                          <w:r>
                            <w:rPr>
                              <w:rFonts w:cs="Arial"/>
                              <w:b/>
                              <w:color w:val="FFFFFF"/>
                              <w:sz w:val="22"/>
                              <w:szCs w:val="22"/>
                            </w:rPr>
                            <w:t>BOND COATS, TACK COATS AND BITUMINOUS SPRAYS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left:0;text-align:left;margin-left:-42pt;margin-top:-34.1pt;width:461.25pt;height:36pt;z-index:252023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" fillcolor="#ff931e" stroked="f">
              <v:textbox>
                <w:txbxContent>
                  <w:p w:rsidR="009E5AB1" w:rsidRDefault="009E5AB1" w:rsidP="00EC5216">
                    <w:pPr>
                      <w:rPr>
                        <w:rFonts w:cs="Arial"/>
                        <w:b/>
                        <w:color w:val="FFFFFF"/>
                        <w:sz w:val="22"/>
                        <w:szCs w:val="22"/>
                      </w:rPr>
                    </w:pPr>
                    <w:r>
                      <w:rPr>
                        <w:rFonts w:cs="Arial"/>
                        <w:b/>
                        <w:color w:val="FFFFFF"/>
                        <w:sz w:val="22"/>
                        <w:szCs w:val="22"/>
                      </w:rPr>
                      <w:t>APPENDIX 7/4</w:t>
                    </w:r>
                  </w:p>
                  <w:p w:rsidR="009E5AB1" w:rsidRPr="001872DB" w:rsidRDefault="009E5AB1" w:rsidP="00EC5216">
                    <w:pPr>
                      <w:rPr>
                        <w:rFonts w:cs="Arial"/>
                        <w:b/>
                        <w:color w:val="FFFFFF"/>
                        <w:sz w:val="22"/>
                        <w:szCs w:val="22"/>
                      </w:rPr>
                    </w:pPr>
                    <w:r>
                      <w:rPr>
                        <w:rFonts w:cs="Arial"/>
                        <w:b/>
                        <w:color w:val="FFFFFF"/>
                        <w:sz w:val="22"/>
                        <w:szCs w:val="22"/>
                      </w:rPr>
                      <w:t>BOND COATS, TACK COATS AND BITUMINOUS SPRAYS</w:t>
                    </w:r>
                  </w:p>
                </w:txbxContent>
              </v:textbox>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2534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7/6</w:t>
                          </w:r>
                        </w:p>
                        <w:p w:rsidR="009E5AB1" w:rsidRPr="001872DB" w:rsidRDefault="009E5AB1" w:rsidP="00EC5216">
                          <w:pPr>
                            <w:rPr>
                              <w:rFonts w:cs="Arial"/>
                              <w:b/>
                              <w:color w:val="FFFFFF"/>
                              <w:sz w:val="22"/>
                              <w:szCs w:val="22"/>
                            </w:rPr>
                          </w:pPr>
                          <w:r>
                            <w:rPr>
                              <w:rFonts w:cs="Arial"/>
                              <w:b/>
                              <w:color w:val="FFFFFF"/>
                              <w:sz w:val="22"/>
                              <w:szCs w:val="22"/>
                            </w:rPr>
                            <w:t>BREAKING UP OR PERFORATION OF EXISTING PAVEMENTS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left:0;text-align:left;margin-left:-42pt;margin-top:-34.1pt;width:461.25pt;height:36pt;z-index:252025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YyiQ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jwDmMo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7/6</w:t>
                    </w:r>
                  </w:p>
                  <w:p w:rsidR="009E5AB1" w:rsidRPr="001872DB" w:rsidRDefault="009E5AB1" w:rsidP="00EC5216">
                    <w:pPr>
                      <w:rPr>
                        <w:rFonts w:cs="Arial"/>
                        <w:b/>
                        <w:color w:val="FFFFFF"/>
                        <w:sz w:val="22"/>
                        <w:szCs w:val="22"/>
                      </w:rPr>
                    </w:pPr>
                    <w:r>
                      <w:rPr>
                        <w:rFonts w:cs="Arial"/>
                        <w:b/>
                        <w:color w:val="FFFFFF"/>
                        <w:sz w:val="22"/>
                        <w:szCs w:val="22"/>
                      </w:rPr>
                      <w:t>BREAKING UP OR PERFORATION OF EXISTING PAVEMENTS</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Default="009F193C" w:rsidP="008B528F">
    <w:pPr>
      <w:pStyle w:val="Header"/>
      <w:tabs>
        <w:tab w:val="clear" w:pos="8640"/>
      </w:tabs>
      <w:ind w:right="533"/>
      <w:jc w:val="right"/>
    </w:pPr>
    <w:r>
      <w:rPr>
        <w:noProof/>
        <w:color w:val="0046AD" w:themeColor="text1"/>
        <w:sz w:val="28"/>
        <w:szCs w:val="28"/>
        <w:lang w:eastAsia="en-GB"/>
      </w:rPr>
      <mc:AlternateContent>
        <mc:Choice Requires="wps">
          <w:drawing>
            <wp:anchor distT="0" distB="0" distL="114300" distR="114300" simplePos="0" relativeHeight="251892736" behindDoc="1" locked="0" layoutInCell="1" allowOverlap="1">
              <wp:simplePos x="0" y="0"/>
              <wp:positionH relativeFrom="rightMargin">
                <wp:posOffset>-1325880</wp:posOffset>
              </wp:positionH>
              <wp:positionV relativeFrom="page">
                <wp:posOffset>464185</wp:posOffset>
              </wp:positionV>
              <wp:extent cx="1911350" cy="466090"/>
              <wp:effectExtent l="0" t="0" r="0" b="0"/>
              <wp:wrapNone/>
              <wp:docPr id="12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0" cy="466090"/>
                      </a:xfrm>
                      <a:custGeom>
                        <a:avLst/>
                        <a:gdLst>
                          <a:gd name="connsiteX0" fmla="*/ 0 w 1353185"/>
                          <a:gd name="connsiteY0" fmla="*/ 0 h 603250"/>
                          <a:gd name="connsiteX1" fmla="*/ 1353185 w 1353185"/>
                          <a:gd name="connsiteY1" fmla="*/ 0 h 603250"/>
                          <a:gd name="connsiteX2" fmla="*/ 1353185 w 1353185"/>
                          <a:gd name="connsiteY2" fmla="*/ 603250 h 603250"/>
                          <a:gd name="connsiteX3" fmla="*/ 0 w 1353185"/>
                          <a:gd name="connsiteY3" fmla="*/ 603250 h 603250"/>
                          <a:gd name="connsiteX4" fmla="*/ 0 w 1353185"/>
                          <a:gd name="connsiteY4" fmla="*/ 0 h 603250"/>
                          <a:gd name="connsiteX0" fmla="*/ 0 w 1768821"/>
                          <a:gd name="connsiteY0" fmla="*/ 0 h 603250"/>
                          <a:gd name="connsiteX1" fmla="*/ 1768821 w 1768821"/>
                          <a:gd name="connsiteY1" fmla="*/ 0 h 603250"/>
                          <a:gd name="connsiteX2" fmla="*/ 1768821 w 1768821"/>
                          <a:gd name="connsiteY2" fmla="*/ 603250 h 603250"/>
                          <a:gd name="connsiteX3" fmla="*/ 415636 w 1768821"/>
                          <a:gd name="connsiteY3" fmla="*/ 603250 h 603250"/>
                          <a:gd name="connsiteX4" fmla="*/ 0 w 1768821"/>
                          <a:gd name="connsiteY4" fmla="*/ 0 h 603250"/>
                          <a:gd name="connsiteX0" fmla="*/ 0 w 1768821"/>
                          <a:gd name="connsiteY0" fmla="*/ 0 h 603250"/>
                          <a:gd name="connsiteX1" fmla="*/ 1768821 w 1768821"/>
                          <a:gd name="connsiteY1" fmla="*/ 0 h 603250"/>
                          <a:gd name="connsiteX2" fmla="*/ 1768821 w 1768821"/>
                          <a:gd name="connsiteY2" fmla="*/ 603250 h 603250"/>
                          <a:gd name="connsiteX3" fmla="*/ 569922 w 1768821"/>
                          <a:gd name="connsiteY3" fmla="*/ 603250 h 603250"/>
                          <a:gd name="connsiteX4" fmla="*/ 0 w 1768821"/>
                          <a:gd name="connsiteY4" fmla="*/ 0 h 603250"/>
                          <a:gd name="connsiteX0" fmla="*/ 0 w 1768821"/>
                          <a:gd name="connsiteY0" fmla="*/ 0 h 603250"/>
                          <a:gd name="connsiteX1" fmla="*/ 1768821 w 1768821"/>
                          <a:gd name="connsiteY1" fmla="*/ 0 h 603250"/>
                          <a:gd name="connsiteX2" fmla="*/ 1768821 w 1768821"/>
                          <a:gd name="connsiteY2" fmla="*/ 603250 h 603250"/>
                          <a:gd name="connsiteX3" fmla="*/ 418160 w 1768821"/>
                          <a:gd name="connsiteY3" fmla="*/ 603250 h 603250"/>
                          <a:gd name="connsiteX4" fmla="*/ 0 w 1768821"/>
                          <a:gd name="connsiteY4" fmla="*/ 0 h 603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8821" h="603250">
                            <a:moveTo>
                              <a:pt x="0" y="0"/>
                            </a:moveTo>
                            <a:lnTo>
                              <a:pt x="1768821" y="0"/>
                            </a:lnTo>
                            <a:lnTo>
                              <a:pt x="1768821" y="603250"/>
                            </a:lnTo>
                            <a:lnTo>
                              <a:pt x="418160" y="603250"/>
                            </a:lnTo>
                            <a:lnTo>
                              <a:pt x="0" y="0"/>
                            </a:lnTo>
                            <a:close/>
                          </a:path>
                        </a:pathLst>
                      </a:custGeom>
                      <a:solidFill>
                        <a:srgbClr val="0046AD">
                          <a:lumMod val="20000"/>
                          <a:lumOff val="80000"/>
                          <a:alpha val="74902"/>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25AB" id="Rectangle 41" o:spid="_x0000_s1026" style="position:absolute;margin-left:-104.4pt;margin-top:36.55pt;width:150.5pt;height:36.7pt;z-index:-251423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coordsize="1768821,60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" path="m,l1768821,r,603250l418160,603250,,xe" fillcolor="#bcd7ff" stroked="f" strokeweight="2pt">
              <v:fill opacity="49087f"/>
              <v:path arrowok="t" o:connecttype="custom" o:connectlocs="0,0;1911350,0;1911350,466090;451855,466090;0,0" o:connectangles="0,0,0,0,0"/>
              <w10:wrap anchorx="margin" anchory="page"/>
            </v:shape>
          </w:pict>
        </mc:Fallback>
      </mc:AlternateContent>
    </w:r>
    <w:r w:rsidR="009E5AB1" w:rsidRPr="00604344">
      <w:rPr>
        <w:color w:val="0046AD" w:themeColor="text1"/>
        <w:sz w:val="28"/>
        <w:szCs w:val="28"/>
      </w:rPr>
      <w:fldChar w:fldCharType="begin"/>
    </w:r>
    <w:r w:rsidR="009E5AB1" w:rsidRPr="00604344">
      <w:rPr>
        <w:color w:val="0046AD" w:themeColor="text1"/>
        <w:sz w:val="28"/>
        <w:szCs w:val="28"/>
      </w:rPr>
      <w:instrText xml:space="preserve"> PAGE   \* MERGEFORMAT </w:instrText>
    </w:r>
    <w:r w:rsidR="009E5AB1" w:rsidRPr="00604344">
      <w:rPr>
        <w:color w:val="0046AD" w:themeColor="text1"/>
        <w:sz w:val="28"/>
        <w:szCs w:val="28"/>
      </w:rPr>
      <w:fldChar w:fldCharType="separate"/>
    </w:r>
    <w:r w:rsidR="009E5AB1">
      <w:rPr>
        <w:noProof/>
        <w:color w:val="0046AD" w:themeColor="text1"/>
        <w:sz w:val="28"/>
        <w:szCs w:val="28"/>
      </w:rPr>
      <w:t>3</w:t>
    </w:r>
    <w:r w:rsidR="009E5AB1" w:rsidRPr="00604344">
      <w:rPr>
        <w:color w:val="0046AD" w:themeColor="text1"/>
        <w:sz w:val="28"/>
        <w:szCs w:val="28"/>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2739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7/7</w:t>
                          </w:r>
                        </w:p>
                        <w:p w:rsidR="009E5AB1" w:rsidRPr="001872DB" w:rsidRDefault="009E5AB1" w:rsidP="00EC5216">
                          <w:pPr>
                            <w:rPr>
                              <w:rFonts w:cs="Arial"/>
                              <w:b/>
                              <w:color w:val="FFFFFF"/>
                              <w:sz w:val="22"/>
                              <w:szCs w:val="22"/>
                            </w:rPr>
                          </w:pPr>
                          <w:r>
                            <w:rPr>
                              <w:rFonts w:cs="Arial"/>
                              <w:b/>
                              <w:color w:val="FFFFFF"/>
                              <w:sz w:val="22"/>
                              <w:szCs w:val="22"/>
                            </w:rPr>
                            <w:t>SLURRY SURFACING INCORPORATING MICROSURFACING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left:0;text-align:left;margin-left:-42pt;margin-top:-34.1pt;width:461.25pt;height:36pt;z-index:25202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" fillcolor="#ff931e" stroked="f">
              <v:textbox>
                <w:txbxContent>
                  <w:p w:rsidR="009E5AB1" w:rsidRDefault="009E5AB1" w:rsidP="00EC5216">
                    <w:pPr>
                      <w:rPr>
                        <w:rFonts w:cs="Arial"/>
                        <w:b/>
                        <w:color w:val="FFFFFF"/>
                        <w:sz w:val="22"/>
                        <w:szCs w:val="22"/>
                      </w:rPr>
                    </w:pPr>
                    <w:r>
                      <w:rPr>
                        <w:rFonts w:cs="Arial"/>
                        <w:b/>
                        <w:color w:val="FFFFFF"/>
                        <w:sz w:val="22"/>
                        <w:szCs w:val="22"/>
                      </w:rPr>
                      <w:t>APPENDIX 7/7</w:t>
                    </w:r>
                  </w:p>
                  <w:p w:rsidR="009E5AB1" w:rsidRPr="001872DB" w:rsidRDefault="009E5AB1" w:rsidP="00EC5216">
                    <w:pPr>
                      <w:rPr>
                        <w:rFonts w:cs="Arial"/>
                        <w:b/>
                        <w:color w:val="FFFFFF"/>
                        <w:sz w:val="22"/>
                        <w:szCs w:val="22"/>
                      </w:rPr>
                    </w:pPr>
                    <w:r>
                      <w:rPr>
                        <w:rFonts w:cs="Arial"/>
                        <w:b/>
                        <w:color w:val="FFFFFF"/>
                        <w:sz w:val="22"/>
                        <w:szCs w:val="22"/>
                      </w:rPr>
                      <w:t>SLURRY SURFACING INCORPORATING MICROSURFACING</w:t>
                    </w:r>
                  </w:p>
                </w:txbxContent>
              </v:textbox>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2943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7/9</w:t>
                          </w:r>
                        </w:p>
                        <w:p w:rsidR="009E5AB1" w:rsidRPr="001872DB" w:rsidRDefault="009E5AB1" w:rsidP="00EC5216">
                          <w:pPr>
                            <w:rPr>
                              <w:rFonts w:cs="Arial"/>
                              <w:b/>
                              <w:color w:val="FFFFFF"/>
                              <w:sz w:val="22"/>
                              <w:szCs w:val="22"/>
                            </w:rPr>
                          </w:pPr>
                          <w:r>
                            <w:rPr>
                              <w:rFonts w:cs="Arial"/>
                              <w:b/>
                              <w:color w:val="FFFFFF"/>
                              <w:sz w:val="22"/>
                              <w:szCs w:val="22"/>
                            </w:rPr>
                            <w:t>COLD MILLING OF BITUMINOUS BOUND FLEXIBLE PAVEMENT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42pt;margin-top:-34.1pt;width:461.25pt;height:36pt;z-index:252029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vsiQ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xcZL7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7/9</w:t>
                    </w:r>
                  </w:p>
                  <w:p w:rsidR="009E5AB1" w:rsidRPr="001872DB" w:rsidRDefault="009E5AB1" w:rsidP="00EC5216">
                    <w:pPr>
                      <w:rPr>
                        <w:rFonts w:cs="Arial"/>
                        <w:b/>
                        <w:color w:val="FFFFFF"/>
                        <w:sz w:val="22"/>
                        <w:szCs w:val="22"/>
                      </w:rPr>
                    </w:pPr>
                    <w:r>
                      <w:rPr>
                        <w:rFonts w:cs="Arial"/>
                        <w:b/>
                        <w:color w:val="FFFFFF"/>
                        <w:sz w:val="22"/>
                        <w:szCs w:val="22"/>
                      </w:rPr>
                      <w:t>COLD MILLING OF BITUMINOUS BOUND FLEXIBLE PAVEMENT</w:t>
                    </w:r>
                  </w:p>
                </w:txbxContent>
              </v:textbox>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3148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7/21</w:t>
                          </w:r>
                        </w:p>
                        <w:p w:rsidR="009E5AB1" w:rsidRPr="001872DB" w:rsidRDefault="009E5AB1" w:rsidP="00EC5216">
                          <w:pPr>
                            <w:rPr>
                              <w:rFonts w:cs="Arial"/>
                              <w:b/>
                              <w:color w:val="FFFFFF"/>
                              <w:sz w:val="22"/>
                              <w:szCs w:val="22"/>
                            </w:rPr>
                          </w:pPr>
                          <w:r>
                            <w:rPr>
                              <w:rFonts w:cs="Arial"/>
                              <w:b/>
                              <w:color w:val="FFFFFF"/>
                              <w:sz w:val="22"/>
                              <w:szCs w:val="22"/>
                            </w:rPr>
                            <w:t>SURFACE DRESSING – RECIPE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left:0;text-align:left;margin-left:-42pt;margin-top:-34.1pt;width:461.25pt;height:36pt;z-index:252031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aBiA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DhvoaB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7/21</w:t>
                    </w:r>
                  </w:p>
                  <w:p w:rsidR="009E5AB1" w:rsidRPr="001872DB" w:rsidRDefault="009E5AB1" w:rsidP="00EC5216">
                    <w:pPr>
                      <w:rPr>
                        <w:rFonts w:cs="Arial"/>
                        <w:b/>
                        <w:color w:val="FFFFFF"/>
                        <w:sz w:val="22"/>
                        <w:szCs w:val="22"/>
                      </w:rPr>
                    </w:pPr>
                    <w:r>
                      <w:rPr>
                        <w:rFonts w:cs="Arial"/>
                        <w:b/>
                        <w:color w:val="FFFFFF"/>
                        <w:sz w:val="22"/>
                        <w:szCs w:val="22"/>
                      </w:rPr>
                      <w:t>SURFACE DRESSING – RECIPE SPECIFICATION</w:t>
                    </w:r>
                  </w:p>
                </w:txbxContent>
              </v:textbox>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3353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11/1</w:t>
                          </w:r>
                        </w:p>
                        <w:p w:rsidR="009E5AB1" w:rsidRPr="001872DB" w:rsidRDefault="009E5AB1" w:rsidP="00EC5216">
                          <w:pPr>
                            <w:rPr>
                              <w:rFonts w:cs="Arial"/>
                              <w:b/>
                              <w:color w:val="FFFFFF"/>
                              <w:sz w:val="22"/>
                              <w:szCs w:val="22"/>
                            </w:rPr>
                          </w:pPr>
                          <w:r>
                            <w:rPr>
                              <w:rFonts w:cs="Arial"/>
                              <w:b/>
                              <w:color w:val="FFFFFF"/>
                              <w:sz w:val="22"/>
                              <w:szCs w:val="22"/>
                            </w:rPr>
                            <w:t>KERBS, FOOTWAYS AND PAVED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left:0;text-align:left;margin-left:-42pt;margin-top:-34.1pt;width:461.25pt;height:36pt;z-index:25203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A3svpo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11/1</w:t>
                    </w:r>
                  </w:p>
                  <w:p w:rsidR="009E5AB1" w:rsidRPr="001872DB" w:rsidRDefault="009E5AB1" w:rsidP="00EC5216">
                    <w:pPr>
                      <w:rPr>
                        <w:rFonts w:cs="Arial"/>
                        <w:b/>
                        <w:color w:val="FFFFFF"/>
                        <w:sz w:val="22"/>
                        <w:szCs w:val="22"/>
                      </w:rPr>
                    </w:pPr>
                    <w:r>
                      <w:rPr>
                        <w:rFonts w:cs="Arial"/>
                        <w:b/>
                        <w:color w:val="FFFFFF"/>
                        <w:sz w:val="22"/>
                        <w:szCs w:val="22"/>
                      </w:rPr>
                      <w:t>KERBS, FOOTWAYS AND PAVED AREAS</w:t>
                    </w:r>
                  </w:p>
                </w:txbxContent>
              </v:textbox>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3558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11/2</w:t>
                          </w:r>
                        </w:p>
                        <w:p w:rsidR="009E5AB1" w:rsidRPr="001872DB" w:rsidRDefault="009E5AB1" w:rsidP="00EC5216">
                          <w:pPr>
                            <w:rPr>
                              <w:rFonts w:cs="Arial"/>
                              <w:b/>
                              <w:color w:val="FFFFFF"/>
                              <w:sz w:val="22"/>
                              <w:szCs w:val="22"/>
                            </w:rPr>
                          </w:pPr>
                          <w:r>
                            <w:rPr>
                              <w:rFonts w:cs="Arial"/>
                              <w:b/>
                              <w:color w:val="FFFFFF"/>
                              <w:sz w:val="22"/>
                              <w:szCs w:val="22"/>
                            </w:rPr>
                            <w:t>ACCESS STEPS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left:0;text-align:left;margin-left:-42pt;margin-top:-34.1pt;width:461.25pt;height:36pt;z-index:252035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h2+Ml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11/2</w:t>
                    </w:r>
                  </w:p>
                  <w:p w:rsidR="009E5AB1" w:rsidRPr="001872DB" w:rsidRDefault="009E5AB1" w:rsidP="00EC5216">
                    <w:pPr>
                      <w:rPr>
                        <w:rFonts w:cs="Arial"/>
                        <w:b/>
                        <w:color w:val="FFFFFF"/>
                        <w:sz w:val="22"/>
                        <w:szCs w:val="22"/>
                      </w:rPr>
                    </w:pPr>
                    <w:r>
                      <w:rPr>
                        <w:rFonts w:cs="Arial"/>
                        <w:b/>
                        <w:color w:val="FFFFFF"/>
                        <w:sz w:val="22"/>
                        <w:szCs w:val="22"/>
                      </w:rPr>
                      <w:t>ACCESS STEPS</w:t>
                    </w:r>
                  </w:p>
                </w:txbxContent>
              </v:textbox>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3763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12/1</w:t>
                          </w:r>
                        </w:p>
                        <w:p w:rsidR="009E5AB1" w:rsidRPr="001872DB" w:rsidRDefault="009E5AB1" w:rsidP="00EC5216">
                          <w:pPr>
                            <w:rPr>
                              <w:rFonts w:cs="Arial"/>
                              <w:b/>
                              <w:color w:val="FFFFFF"/>
                              <w:sz w:val="22"/>
                              <w:szCs w:val="22"/>
                            </w:rPr>
                          </w:pPr>
                          <w:r>
                            <w:rPr>
                              <w:rFonts w:cs="Arial"/>
                              <w:b/>
                              <w:color w:val="FFFFFF"/>
                              <w:sz w:val="22"/>
                              <w:szCs w:val="22"/>
                            </w:rPr>
                            <w:t>TRAFFIC SIGNS -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42pt;margin-top:-34.1pt;width:461.25pt;height:36pt;z-index:252037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Bj8Hy8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12/1</w:t>
                    </w:r>
                  </w:p>
                  <w:p w:rsidR="009E5AB1" w:rsidRPr="001872DB" w:rsidRDefault="009E5AB1" w:rsidP="00EC5216">
                    <w:pPr>
                      <w:rPr>
                        <w:rFonts w:cs="Arial"/>
                        <w:b/>
                        <w:color w:val="FFFFFF"/>
                        <w:sz w:val="22"/>
                        <w:szCs w:val="22"/>
                      </w:rPr>
                    </w:pPr>
                    <w:r>
                      <w:rPr>
                        <w:rFonts w:cs="Arial"/>
                        <w:b/>
                        <w:color w:val="FFFFFF"/>
                        <w:sz w:val="22"/>
                        <w:szCs w:val="22"/>
                      </w:rPr>
                      <w:t>TRAFFIC SIGNS - GENERAL</w:t>
                    </w:r>
                  </w:p>
                </w:txbxContent>
              </v:textbox>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3967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12/2</w:t>
                          </w:r>
                        </w:p>
                        <w:p w:rsidR="009E5AB1" w:rsidRPr="001872DB" w:rsidRDefault="009E5AB1" w:rsidP="00EC5216">
                          <w:pPr>
                            <w:rPr>
                              <w:rFonts w:cs="Arial"/>
                              <w:b/>
                              <w:color w:val="FFFFFF"/>
                              <w:sz w:val="22"/>
                              <w:szCs w:val="22"/>
                            </w:rPr>
                          </w:pPr>
                          <w:r>
                            <w:rPr>
                              <w:rFonts w:cs="Arial"/>
                              <w:b/>
                              <w:color w:val="FFFFFF"/>
                              <w:sz w:val="22"/>
                              <w:szCs w:val="22"/>
                            </w:rPr>
                            <w:t>TRAFFIC SIGNS – MARKER POSTS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left:0;text-align:left;margin-left:-42pt;margin-top:-34.1pt;width:461.25pt;height:36pt;z-index:252039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lFjCu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12/2</w:t>
                    </w:r>
                  </w:p>
                  <w:p w:rsidR="009E5AB1" w:rsidRPr="001872DB" w:rsidRDefault="009E5AB1" w:rsidP="00EC5216">
                    <w:pPr>
                      <w:rPr>
                        <w:rFonts w:cs="Arial"/>
                        <w:b/>
                        <w:color w:val="FFFFFF"/>
                        <w:sz w:val="22"/>
                        <w:szCs w:val="22"/>
                      </w:rPr>
                    </w:pPr>
                    <w:r>
                      <w:rPr>
                        <w:rFonts w:cs="Arial"/>
                        <w:b/>
                        <w:color w:val="FFFFFF"/>
                        <w:sz w:val="22"/>
                        <w:szCs w:val="22"/>
                      </w:rPr>
                      <w:t>TRAFFIC SIGNS – MARKER POSTS</w:t>
                    </w:r>
                  </w:p>
                </w:txbxContent>
              </v:textbox>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4172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12/3</w:t>
                          </w:r>
                        </w:p>
                        <w:p w:rsidR="009E5AB1" w:rsidRPr="001872DB" w:rsidRDefault="009E5AB1" w:rsidP="00EC5216">
                          <w:pPr>
                            <w:rPr>
                              <w:rFonts w:cs="Arial"/>
                              <w:b/>
                              <w:color w:val="FFFFFF"/>
                              <w:sz w:val="22"/>
                              <w:szCs w:val="22"/>
                            </w:rPr>
                          </w:pPr>
                          <w:r>
                            <w:rPr>
                              <w:rFonts w:cs="Arial"/>
                              <w:b/>
                              <w:color w:val="FFFFFF"/>
                              <w:sz w:val="22"/>
                              <w:szCs w:val="22"/>
                            </w:rPr>
                            <w:t>TRAFFIC SIGNS – ROAD MARKINGS AND STUDS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42pt;margin-top:-34.1pt;width:461.25pt;height:36pt;z-index:252041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1TykQY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12/3</w:t>
                    </w:r>
                  </w:p>
                  <w:p w:rsidR="009E5AB1" w:rsidRPr="001872DB" w:rsidRDefault="009E5AB1" w:rsidP="00EC5216">
                    <w:pPr>
                      <w:rPr>
                        <w:rFonts w:cs="Arial"/>
                        <w:b/>
                        <w:color w:val="FFFFFF"/>
                        <w:sz w:val="22"/>
                        <w:szCs w:val="22"/>
                      </w:rPr>
                    </w:pPr>
                    <w:r>
                      <w:rPr>
                        <w:rFonts w:cs="Arial"/>
                        <w:b/>
                        <w:color w:val="FFFFFF"/>
                        <w:sz w:val="22"/>
                        <w:szCs w:val="22"/>
                      </w:rPr>
                      <w:t>TRAFFIC SIGNS – ROAD MARKINGS AND STUDS</w:t>
                    </w:r>
                  </w:p>
                </w:txbxContent>
              </v:textbox>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4377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13/1</w:t>
                          </w:r>
                        </w:p>
                        <w:p w:rsidR="009E5AB1" w:rsidRPr="001872DB" w:rsidRDefault="009E5AB1" w:rsidP="00EC5216">
                          <w:pPr>
                            <w:rPr>
                              <w:rFonts w:cs="Arial"/>
                              <w:b/>
                              <w:color w:val="FFFFFF"/>
                              <w:sz w:val="22"/>
                              <w:szCs w:val="22"/>
                            </w:rPr>
                          </w:pPr>
                          <w:r>
                            <w:rPr>
                              <w:rFonts w:cs="Arial"/>
                              <w:b/>
                              <w:color w:val="FFFFFF"/>
                              <w:sz w:val="22"/>
                              <w:szCs w:val="22"/>
                            </w:rPr>
                            <w:t>LIGHTING COLUMNS AND BRACKETS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left:0;text-align:left;margin-left:-42pt;margin-top:-34.1pt;width:461.25pt;height:36pt;z-index:25204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DxRGks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13/1</w:t>
                    </w:r>
                  </w:p>
                  <w:p w:rsidR="009E5AB1" w:rsidRPr="001872DB" w:rsidRDefault="009E5AB1" w:rsidP="00EC5216">
                    <w:pPr>
                      <w:rPr>
                        <w:rFonts w:cs="Arial"/>
                        <w:b/>
                        <w:color w:val="FFFFFF"/>
                        <w:sz w:val="22"/>
                        <w:szCs w:val="22"/>
                      </w:rPr>
                    </w:pPr>
                    <w:r>
                      <w:rPr>
                        <w:rFonts w:cs="Arial"/>
                        <w:b/>
                        <w:color w:val="FFFFFF"/>
                        <w:sz w:val="22"/>
                        <w:szCs w:val="22"/>
                      </w:rPr>
                      <w:t>LIGHTING COLUMNS AND BRACKETS</w:t>
                    </w:r>
                  </w:p>
                </w:txbxContent>
              </v:textbox>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4582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13/2</w:t>
                          </w:r>
                        </w:p>
                        <w:p w:rsidR="009E5AB1" w:rsidRPr="001872DB" w:rsidRDefault="009E5AB1" w:rsidP="00EC5216">
                          <w:pPr>
                            <w:rPr>
                              <w:rFonts w:cs="Arial"/>
                              <w:b/>
                              <w:color w:val="FFFFFF"/>
                              <w:sz w:val="22"/>
                              <w:szCs w:val="22"/>
                            </w:rPr>
                          </w:pPr>
                          <w:r>
                            <w:rPr>
                              <w:rFonts w:cs="Arial"/>
                              <w:b/>
                              <w:color w:val="FFFFFF"/>
                              <w:sz w:val="22"/>
                              <w:szCs w:val="22"/>
                            </w:rPr>
                            <w:t>LIGHTING COLUMN AND BRACKET DATA SHEETS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left:0;text-align:left;margin-left:-42pt;margin-top:-34.1pt;width:461.25pt;height:36pt;z-index:25204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E4HAC4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13/2</w:t>
                    </w:r>
                  </w:p>
                  <w:p w:rsidR="009E5AB1" w:rsidRPr="001872DB" w:rsidRDefault="009E5AB1" w:rsidP="00EC5216">
                    <w:pPr>
                      <w:rPr>
                        <w:rFonts w:cs="Arial"/>
                        <w:b/>
                        <w:color w:val="FFFFFF"/>
                        <w:sz w:val="22"/>
                        <w:szCs w:val="22"/>
                      </w:rPr>
                    </w:pPr>
                    <w:r>
                      <w:rPr>
                        <w:rFonts w:cs="Arial"/>
                        <w:b/>
                        <w:color w:val="FFFFFF"/>
                        <w:sz w:val="22"/>
                        <w:szCs w:val="22"/>
                      </w:rPr>
                      <w:t>LIGHTING COLUMN AND BRACKET DATA SHEETS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A00F20" w:rsidRDefault="009E5AB1" w:rsidP="00A00F20">
    <w:r>
      <w:rPr>
        <w:noProof/>
      </w:rPr>
      <w:t xml:space="preserve">  </w:t>
    </w:r>
  </w:p>
  <w:p w:rsidR="009E5AB1" w:rsidRDefault="009E5AB1"/>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4787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13/3</w:t>
                          </w:r>
                        </w:p>
                        <w:p w:rsidR="009E5AB1" w:rsidRPr="001872DB" w:rsidRDefault="009E5AB1" w:rsidP="00EC5216">
                          <w:pPr>
                            <w:rPr>
                              <w:rFonts w:cs="Arial"/>
                              <w:b/>
                              <w:color w:val="FFFFFF"/>
                              <w:sz w:val="22"/>
                              <w:szCs w:val="22"/>
                            </w:rPr>
                          </w:pPr>
                          <w:r>
                            <w:rPr>
                              <w:rFonts w:cs="Arial"/>
                              <w:b/>
                              <w:color w:val="FFFFFF"/>
                              <w:sz w:val="22"/>
                              <w:szCs w:val="22"/>
                            </w:rPr>
                            <w:t>INSTRUCTIONS FOR COMPLETION OF DATA SHEETS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left:0;text-align:left;margin-left:-42pt;margin-top:-34.1pt;width:461.25pt;height:36pt;z-index:25204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" fillcolor="#ff931e" stroked="f">
              <v:textbox>
                <w:txbxContent>
                  <w:p w:rsidR="009E5AB1" w:rsidRDefault="009E5AB1" w:rsidP="00EC5216">
                    <w:pPr>
                      <w:rPr>
                        <w:rFonts w:cs="Arial"/>
                        <w:b/>
                        <w:color w:val="FFFFFF"/>
                        <w:sz w:val="22"/>
                        <w:szCs w:val="22"/>
                      </w:rPr>
                    </w:pPr>
                    <w:r>
                      <w:rPr>
                        <w:rFonts w:cs="Arial"/>
                        <w:b/>
                        <w:color w:val="FFFFFF"/>
                        <w:sz w:val="22"/>
                        <w:szCs w:val="22"/>
                      </w:rPr>
                      <w:t>APPENDIX 13/3</w:t>
                    </w:r>
                  </w:p>
                  <w:p w:rsidR="009E5AB1" w:rsidRPr="001872DB" w:rsidRDefault="009E5AB1" w:rsidP="00EC5216">
                    <w:pPr>
                      <w:rPr>
                        <w:rFonts w:cs="Arial"/>
                        <w:b/>
                        <w:color w:val="FFFFFF"/>
                        <w:sz w:val="22"/>
                        <w:szCs w:val="22"/>
                      </w:rPr>
                    </w:pPr>
                    <w:r>
                      <w:rPr>
                        <w:rFonts w:cs="Arial"/>
                        <w:b/>
                        <w:color w:val="FFFFFF"/>
                        <w:sz w:val="22"/>
                        <w:szCs w:val="22"/>
                      </w:rPr>
                      <w:t>INSTRUCTIONS FOR COMPLETION OF DATA SHEETS</w:t>
                    </w:r>
                  </w:p>
                </w:txbxContent>
              </v:textbox>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4991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13/71</w:t>
                          </w:r>
                        </w:p>
                        <w:p w:rsidR="009E5AB1" w:rsidRPr="001872DB" w:rsidRDefault="009E5AB1" w:rsidP="00EC5216">
                          <w:pPr>
                            <w:rPr>
                              <w:rFonts w:cs="Arial"/>
                              <w:b/>
                              <w:color w:val="FFFFFF"/>
                              <w:sz w:val="22"/>
                              <w:szCs w:val="22"/>
                            </w:rPr>
                          </w:pPr>
                          <w:r>
                            <w:rPr>
                              <w:rFonts w:cs="Arial"/>
                              <w:b/>
                              <w:color w:val="FFFFFF"/>
                              <w:sz w:val="22"/>
                              <w:szCs w:val="22"/>
                            </w:rPr>
                            <w:t>LIGHTING COLUMN, BRACKETS, CCTV MASTS AND CANTILEVER REALIGNMENT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left:0;text-align:left;margin-left:-42pt;margin-top:-34.1pt;width:461.25pt;height:36pt;z-index:252049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WUdt1Y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13/71</w:t>
                    </w:r>
                  </w:p>
                  <w:p w:rsidR="009E5AB1" w:rsidRPr="001872DB" w:rsidRDefault="009E5AB1" w:rsidP="00EC5216">
                    <w:pPr>
                      <w:rPr>
                        <w:rFonts w:cs="Arial"/>
                        <w:b/>
                        <w:color w:val="FFFFFF"/>
                        <w:sz w:val="22"/>
                        <w:szCs w:val="22"/>
                      </w:rPr>
                    </w:pPr>
                    <w:r>
                      <w:rPr>
                        <w:rFonts w:cs="Arial"/>
                        <w:b/>
                        <w:color w:val="FFFFFF"/>
                        <w:sz w:val="22"/>
                        <w:szCs w:val="22"/>
                      </w:rPr>
                      <w:t>LIGHTING COLUMN, BRACKETS, CCTV MASTS AND CANTILEVER REALIGNMENT</w:t>
                    </w:r>
                  </w:p>
                </w:txbxContent>
              </v:textbox>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5196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14/1</w:t>
                          </w:r>
                        </w:p>
                        <w:p w:rsidR="009E5AB1" w:rsidRPr="001872DB" w:rsidRDefault="009E5AB1" w:rsidP="00EC5216">
                          <w:pPr>
                            <w:rPr>
                              <w:rFonts w:cs="Arial"/>
                              <w:b/>
                              <w:color w:val="FFFFFF"/>
                              <w:sz w:val="22"/>
                              <w:szCs w:val="22"/>
                            </w:rPr>
                          </w:pPr>
                          <w:r>
                            <w:rPr>
                              <w:rFonts w:cs="Arial"/>
                              <w:b/>
                              <w:color w:val="FFFFFF"/>
                              <w:sz w:val="22"/>
                              <w:szCs w:val="22"/>
                            </w:rPr>
                            <w:t>SITE RECORDS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left:0;text-align:left;margin-left:-42pt;margin-top:-34.1pt;width:461.25pt;height:36pt;z-index:252051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fT+gu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14/1</w:t>
                    </w:r>
                  </w:p>
                  <w:p w:rsidR="009E5AB1" w:rsidRPr="001872DB" w:rsidRDefault="009E5AB1" w:rsidP="00EC5216">
                    <w:pPr>
                      <w:rPr>
                        <w:rFonts w:cs="Arial"/>
                        <w:b/>
                        <w:color w:val="FFFFFF"/>
                        <w:sz w:val="22"/>
                        <w:szCs w:val="22"/>
                      </w:rPr>
                    </w:pPr>
                    <w:r>
                      <w:rPr>
                        <w:rFonts w:cs="Arial"/>
                        <w:b/>
                        <w:color w:val="FFFFFF"/>
                        <w:sz w:val="22"/>
                        <w:szCs w:val="22"/>
                      </w:rPr>
                      <w:t>SITE RECORDS</w:t>
                    </w:r>
                  </w:p>
                </w:txbxContent>
              </v:textbox>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5401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14/2</w:t>
                          </w:r>
                        </w:p>
                        <w:p w:rsidR="009E5AB1" w:rsidRPr="001872DB" w:rsidRDefault="009E5AB1" w:rsidP="00EC5216">
                          <w:pPr>
                            <w:rPr>
                              <w:rFonts w:cs="Arial"/>
                              <w:b/>
                              <w:color w:val="FFFFFF"/>
                              <w:sz w:val="22"/>
                              <w:szCs w:val="22"/>
                            </w:rPr>
                          </w:pPr>
                          <w:r>
                            <w:rPr>
                              <w:rFonts w:cs="Arial"/>
                              <w:b/>
                              <w:color w:val="FFFFFF"/>
                              <w:sz w:val="22"/>
                              <w:szCs w:val="22"/>
                            </w:rPr>
                            <w:t>LOCATION OF LIGHTING UNITS AND FEEDER PILLARS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left:0;text-align:left;margin-left:-42pt;margin-top:-34.1pt;width:461.25pt;height:36pt;z-index:252054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n/oJn4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14/2</w:t>
                    </w:r>
                  </w:p>
                  <w:p w:rsidR="009E5AB1" w:rsidRPr="001872DB" w:rsidRDefault="009E5AB1" w:rsidP="00EC5216">
                    <w:pPr>
                      <w:rPr>
                        <w:rFonts w:cs="Arial"/>
                        <w:b/>
                        <w:color w:val="FFFFFF"/>
                        <w:sz w:val="22"/>
                        <w:szCs w:val="22"/>
                      </w:rPr>
                    </w:pPr>
                    <w:r>
                      <w:rPr>
                        <w:rFonts w:cs="Arial"/>
                        <w:b/>
                        <w:color w:val="FFFFFF"/>
                        <w:sz w:val="22"/>
                        <w:szCs w:val="22"/>
                      </w:rPr>
                      <w:t>LOCATION OF LIGHTING UNITS AND FEEDER PILLARS</w:t>
                    </w:r>
                  </w:p>
                </w:txbxContent>
              </v:textbox>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5606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14/3</w:t>
                          </w:r>
                        </w:p>
                        <w:p w:rsidR="009E5AB1" w:rsidRPr="001872DB" w:rsidRDefault="009E5AB1" w:rsidP="00EC5216">
                          <w:pPr>
                            <w:rPr>
                              <w:rFonts w:cs="Arial"/>
                              <w:b/>
                              <w:color w:val="FFFFFF"/>
                              <w:sz w:val="22"/>
                              <w:szCs w:val="22"/>
                            </w:rPr>
                          </w:pPr>
                          <w:r>
                            <w:rPr>
                              <w:rFonts w:cs="Arial"/>
                              <w:b/>
                              <w:color w:val="FFFFFF"/>
                              <w:sz w:val="22"/>
                              <w:szCs w:val="22"/>
                            </w:rPr>
                            <w:t>TEMPORARY LIGHTING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left:0;text-align:left;margin-left:-42pt;margin-top:-34.1pt;width:461.25pt;height:36pt;z-index:252056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KoiA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AuRuKo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14/3</w:t>
                    </w:r>
                  </w:p>
                  <w:p w:rsidR="009E5AB1" w:rsidRPr="001872DB" w:rsidRDefault="009E5AB1" w:rsidP="00EC5216">
                    <w:pPr>
                      <w:rPr>
                        <w:rFonts w:cs="Arial"/>
                        <w:b/>
                        <w:color w:val="FFFFFF"/>
                        <w:sz w:val="22"/>
                        <w:szCs w:val="22"/>
                      </w:rPr>
                    </w:pPr>
                    <w:r>
                      <w:rPr>
                        <w:rFonts w:cs="Arial"/>
                        <w:b/>
                        <w:color w:val="FFFFFF"/>
                        <w:sz w:val="22"/>
                        <w:szCs w:val="22"/>
                      </w:rPr>
                      <w:t>TEMPORARY LIGHTING</w:t>
                    </w:r>
                  </w:p>
                </w:txbxContent>
              </v:textbox>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5811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14/4</w:t>
                          </w:r>
                        </w:p>
                        <w:p w:rsidR="009E5AB1" w:rsidRPr="001872DB" w:rsidRDefault="009E5AB1" w:rsidP="00EC5216">
                          <w:pPr>
                            <w:rPr>
                              <w:rFonts w:cs="Arial"/>
                              <w:b/>
                              <w:color w:val="FFFFFF"/>
                              <w:sz w:val="22"/>
                              <w:szCs w:val="22"/>
                            </w:rPr>
                          </w:pPr>
                          <w:r>
                            <w:rPr>
                              <w:rFonts w:cs="Arial"/>
                              <w:b/>
                              <w:color w:val="FFFFFF"/>
                              <w:sz w:val="22"/>
                              <w:szCs w:val="22"/>
                            </w:rPr>
                            <w:t>ELECTRICAL EQUIPMENT FOR ROAD LIGHTING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left:0;text-align:left;margin-left:-42pt;margin-top:-34.1pt;width:461.25pt;height:36pt;z-index:25205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" fillcolor="#ff931e" stroked="f">
              <v:textbox>
                <w:txbxContent>
                  <w:p w:rsidR="009E5AB1" w:rsidRDefault="009E5AB1" w:rsidP="00EC5216">
                    <w:pPr>
                      <w:rPr>
                        <w:rFonts w:cs="Arial"/>
                        <w:b/>
                        <w:color w:val="FFFFFF"/>
                        <w:sz w:val="22"/>
                        <w:szCs w:val="22"/>
                      </w:rPr>
                    </w:pPr>
                    <w:r>
                      <w:rPr>
                        <w:rFonts w:cs="Arial"/>
                        <w:b/>
                        <w:color w:val="FFFFFF"/>
                        <w:sz w:val="22"/>
                        <w:szCs w:val="22"/>
                      </w:rPr>
                      <w:t>APPENDIX 14/4</w:t>
                    </w:r>
                  </w:p>
                  <w:p w:rsidR="009E5AB1" w:rsidRPr="001872DB" w:rsidRDefault="009E5AB1" w:rsidP="00EC5216">
                    <w:pPr>
                      <w:rPr>
                        <w:rFonts w:cs="Arial"/>
                        <w:b/>
                        <w:color w:val="FFFFFF"/>
                        <w:sz w:val="22"/>
                        <w:szCs w:val="22"/>
                      </w:rPr>
                    </w:pPr>
                    <w:r>
                      <w:rPr>
                        <w:rFonts w:cs="Arial"/>
                        <w:b/>
                        <w:color w:val="FFFFFF"/>
                        <w:sz w:val="22"/>
                        <w:szCs w:val="22"/>
                      </w:rPr>
                      <w:t>ELECTRICAL EQUIPMENT FOR ROAD LIGHTING</w:t>
                    </w:r>
                  </w:p>
                </w:txbxContent>
              </v:textbox>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6015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14/5</w:t>
                          </w:r>
                        </w:p>
                        <w:p w:rsidR="009E5AB1" w:rsidRPr="001872DB" w:rsidRDefault="009E5AB1" w:rsidP="00EC5216">
                          <w:pPr>
                            <w:rPr>
                              <w:rFonts w:cs="Arial"/>
                              <w:b/>
                              <w:color w:val="FFFFFF"/>
                              <w:sz w:val="22"/>
                              <w:szCs w:val="22"/>
                            </w:rPr>
                          </w:pPr>
                          <w:r>
                            <w:rPr>
                              <w:rFonts w:cs="Arial"/>
                              <w:b/>
                              <w:color w:val="FFFFFF"/>
                              <w:sz w:val="22"/>
                              <w:szCs w:val="22"/>
                            </w:rPr>
                            <w:t>ELECTRICAL EQUIPMENT FOR TRAFFIC SIGNS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left:0;text-align:left;margin-left:-42pt;margin-top:-34.1pt;width:461.25pt;height:36pt;z-index:252060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yEiA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A9cayE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14/5</w:t>
                    </w:r>
                  </w:p>
                  <w:p w:rsidR="009E5AB1" w:rsidRPr="001872DB" w:rsidRDefault="009E5AB1" w:rsidP="00EC5216">
                    <w:pPr>
                      <w:rPr>
                        <w:rFonts w:cs="Arial"/>
                        <w:b/>
                        <w:color w:val="FFFFFF"/>
                        <w:sz w:val="22"/>
                        <w:szCs w:val="22"/>
                      </w:rPr>
                    </w:pPr>
                    <w:r>
                      <w:rPr>
                        <w:rFonts w:cs="Arial"/>
                        <w:b/>
                        <w:color w:val="FFFFFF"/>
                        <w:sz w:val="22"/>
                        <w:szCs w:val="22"/>
                      </w:rPr>
                      <w:t>ELECTRICAL EQUIPMENT FOR TRAFFIC SIGNS</w:t>
                    </w:r>
                  </w:p>
                </w:txbxContent>
              </v:textbox>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6220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14/70</w:t>
                          </w:r>
                        </w:p>
                        <w:p w:rsidR="009E5AB1" w:rsidRPr="001872DB" w:rsidRDefault="009E5AB1" w:rsidP="00EC5216">
                          <w:pPr>
                            <w:rPr>
                              <w:rFonts w:cs="Arial"/>
                              <w:b/>
                              <w:color w:val="FFFFFF"/>
                              <w:sz w:val="22"/>
                              <w:szCs w:val="22"/>
                            </w:rPr>
                          </w:pPr>
                          <w:r>
                            <w:rPr>
                              <w:rFonts w:cs="Arial"/>
                              <w:b/>
                              <w:color w:val="FFFFFF"/>
                              <w:sz w:val="22"/>
                              <w:szCs w:val="22"/>
                            </w:rPr>
                            <w:t>ROUTINE MAINTENANCE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left:0;text-align:left;margin-left:-42pt;margin-top:-34.1pt;width:461.25pt;height:36pt;z-index:252062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cb7PCo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14/70</w:t>
                    </w:r>
                  </w:p>
                  <w:p w:rsidR="009E5AB1" w:rsidRPr="001872DB" w:rsidRDefault="009E5AB1" w:rsidP="00EC5216">
                    <w:pPr>
                      <w:rPr>
                        <w:rFonts w:cs="Arial"/>
                        <w:b/>
                        <w:color w:val="FFFFFF"/>
                        <w:sz w:val="22"/>
                        <w:szCs w:val="22"/>
                      </w:rPr>
                    </w:pPr>
                    <w:r>
                      <w:rPr>
                        <w:rFonts w:cs="Arial"/>
                        <w:b/>
                        <w:color w:val="FFFFFF"/>
                        <w:sz w:val="22"/>
                        <w:szCs w:val="22"/>
                      </w:rPr>
                      <w:t>ROUTINE MAINTENANCE</w:t>
                    </w:r>
                  </w:p>
                </w:txbxContent>
              </v:textbox>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6425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14/71</w:t>
                          </w:r>
                        </w:p>
                        <w:p w:rsidR="009E5AB1" w:rsidRPr="001872DB" w:rsidRDefault="009E5AB1" w:rsidP="00EC5216">
                          <w:pPr>
                            <w:rPr>
                              <w:rFonts w:cs="Arial"/>
                              <w:b/>
                              <w:color w:val="FFFFFF"/>
                              <w:sz w:val="22"/>
                              <w:szCs w:val="22"/>
                            </w:rPr>
                          </w:pPr>
                          <w:r>
                            <w:rPr>
                              <w:rFonts w:cs="Arial"/>
                              <w:b/>
                              <w:color w:val="FFFFFF"/>
                              <w:sz w:val="22"/>
                              <w:szCs w:val="22"/>
                            </w:rPr>
                            <w:t>NON-ROUTINE MAINTENANCE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left:0;text-align:left;margin-left:-42pt;margin-top:-34.1pt;width:461.25pt;height:36pt;z-index:252064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BVxgJn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14/71</w:t>
                    </w:r>
                  </w:p>
                  <w:p w:rsidR="009E5AB1" w:rsidRPr="001872DB" w:rsidRDefault="009E5AB1" w:rsidP="00EC5216">
                    <w:pPr>
                      <w:rPr>
                        <w:rFonts w:cs="Arial"/>
                        <w:b/>
                        <w:color w:val="FFFFFF"/>
                        <w:sz w:val="22"/>
                        <w:szCs w:val="22"/>
                      </w:rPr>
                    </w:pPr>
                    <w:r>
                      <w:rPr>
                        <w:rFonts w:cs="Arial"/>
                        <w:b/>
                        <w:color w:val="FFFFFF"/>
                        <w:sz w:val="22"/>
                        <w:szCs w:val="22"/>
                      </w:rPr>
                      <w:t>NON-ROUTINE MAINTENANCE</w:t>
                    </w:r>
                  </w:p>
                </w:txbxContent>
              </v:textbox>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6630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14/72</w:t>
                          </w:r>
                        </w:p>
                        <w:p w:rsidR="009E5AB1" w:rsidRPr="001872DB" w:rsidRDefault="009E5AB1" w:rsidP="00EC5216">
                          <w:pPr>
                            <w:rPr>
                              <w:rFonts w:cs="Arial"/>
                              <w:b/>
                              <w:color w:val="FFFFFF"/>
                              <w:sz w:val="22"/>
                              <w:szCs w:val="22"/>
                            </w:rPr>
                          </w:pPr>
                          <w:r>
                            <w:rPr>
                              <w:rFonts w:cs="Arial"/>
                              <w:b/>
                              <w:color w:val="FFFFFF"/>
                              <w:sz w:val="22"/>
                              <w:szCs w:val="22"/>
                            </w:rPr>
                            <w:t>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left:0;text-align:left;margin-left:-42pt;margin-top:-34.1pt;width:461.25pt;height:36pt;z-index:252066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twOrQ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14/72</w:t>
                    </w:r>
                  </w:p>
                  <w:p w:rsidR="009E5AB1" w:rsidRPr="001872DB" w:rsidRDefault="009E5AB1" w:rsidP="00EC5216">
                    <w:pPr>
                      <w:rPr>
                        <w:rFonts w:cs="Arial"/>
                        <w:b/>
                        <w:color w:val="FFFFFF"/>
                        <w:sz w:val="22"/>
                        <w:szCs w:val="22"/>
                      </w:rPr>
                    </w:pPr>
                    <w:r>
                      <w:rPr>
                        <w:rFonts w:cs="Arial"/>
                        <w:b/>
                        <w:color w:val="FFFFFF"/>
                        <w:sz w:val="22"/>
                        <w:szCs w:val="22"/>
                      </w:rPr>
                      <w:t>MATERIALS</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F27A76" w:rsidRDefault="009F193C" w:rsidP="00814C0B">
    <w:pPr>
      <w:pStyle w:val="Header"/>
      <w:ind w:left="-360"/>
      <w:rPr>
        <w:color w:val="0046AD" w:themeColor="text1"/>
      </w:rPr>
    </w:pPr>
    <w:r>
      <w:rPr>
        <w:noProof/>
        <w:color w:val="0046AD" w:themeColor="text1"/>
        <w:sz w:val="28"/>
        <w:szCs w:val="28"/>
        <w:lang w:eastAsia="en-GB"/>
      </w:rPr>
      <mc:AlternateContent>
        <mc:Choice Requires="wps">
          <w:drawing>
            <wp:anchor distT="0" distB="0" distL="114300" distR="114300" simplePos="0" relativeHeight="251781120" behindDoc="1" locked="0" layoutInCell="1" allowOverlap="1">
              <wp:simplePos x="0" y="0"/>
              <wp:positionH relativeFrom="page">
                <wp:posOffset>0</wp:posOffset>
              </wp:positionH>
              <wp:positionV relativeFrom="page">
                <wp:posOffset>457835</wp:posOffset>
              </wp:positionV>
              <wp:extent cx="1911350" cy="466090"/>
              <wp:effectExtent l="0" t="0" r="0" b="0"/>
              <wp:wrapNone/>
              <wp:docPr id="12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11350" cy="466090"/>
                      </a:xfrm>
                      <a:custGeom>
                        <a:avLst/>
                        <a:gdLst>
                          <a:gd name="connsiteX0" fmla="*/ 0 w 1353185"/>
                          <a:gd name="connsiteY0" fmla="*/ 0 h 603250"/>
                          <a:gd name="connsiteX1" fmla="*/ 1353185 w 1353185"/>
                          <a:gd name="connsiteY1" fmla="*/ 0 h 603250"/>
                          <a:gd name="connsiteX2" fmla="*/ 1353185 w 1353185"/>
                          <a:gd name="connsiteY2" fmla="*/ 603250 h 603250"/>
                          <a:gd name="connsiteX3" fmla="*/ 0 w 1353185"/>
                          <a:gd name="connsiteY3" fmla="*/ 603250 h 603250"/>
                          <a:gd name="connsiteX4" fmla="*/ 0 w 1353185"/>
                          <a:gd name="connsiteY4" fmla="*/ 0 h 603250"/>
                          <a:gd name="connsiteX0" fmla="*/ 0 w 1768821"/>
                          <a:gd name="connsiteY0" fmla="*/ 0 h 603250"/>
                          <a:gd name="connsiteX1" fmla="*/ 1768821 w 1768821"/>
                          <a:gd name="connsiteY1" fmla="*/ 0 h 603250"/>
                          <a:gd name="connsiteX2" fmla="*/ 1768821 w 1768821"/>
                          <a:gd name="connsiteY2" fmla="*/ 603250 h 603250"/>
                          <a:gd name="connsiteX3" fmla="*/ 415636 w 1768821"/>
                          <a:gd name="connsiteY3" fmla="*/ 603250 h 603250"/>
                          <a:gd name="connsiteX4" fmla="*/ 0 w 1768821"/>
                          <a:gd name="connsiteY4" fmla="*/ 0 h 603250"/>
                          <a:gd name="connsiteX0" fmla="*/ 0 w 1768821"/>
                          <a:gd name="connsiteY0" fmla="*/ 0 h 603250"/>
                          <a:gd name="connsiteX1" fmla="*/ 1768821 w 1768821"/>
                          <a:gd name="connsiteY1" fmla="*/ 0 h 603250"/>
                          <a:gd name="connsiteX2" fmla="*/ 1768821 w 1768821"/>
                          <a:gd name="connsiteY2" fmla="*/ 603250 h 603250"/>
                          <a:gd name="connsiteX3" fmla="*/ 569922 w 1768821"/>
                          <a:gd name="connsiteY3" fmla="*/ 603250 h 603250"/>
                          <a:gd name="connsiteX4" fmla="*/ 0 w 1768821"/>
                          <a:gd name="connsiteY4" fmla="*/ 0 h 603250"/>
                          <a:gd name="connsiteX0" fmla="*/ 0 w 1768821"/>
                          <a:gd name="connsiteY0" fmla="*/ 0 h 603250"/>
                          <a:gd name="connsiteX1" fmla="*/ 1768821 w 1768821"/>
                          <a:gd name="connsiteY1" fmla="*/ 0 h 603250"/>
                          <a:gd name="connsiteX2" fmla="*/ 1768821 w 1768821"/>
                          <a:gd name="connsiteY2" fmla="*/ 603250 h 603250"/>
                          <a:gd name="connsiteX3" fmla="*/ 418160 w 1768821"/>
                          <a:gd name="connsiteY3" fmla="*/ 603250 h 603250"/>
                          <a:gd name="connsiteX4" fmla="*/ 0 w 1768821"/>
                          <a:gd name="connsiteY4" fmla="*/ 0 h 603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8821" h="603250">
                            <a:moveTo>
                              <a:pt x="0" y="0"/>
                            </a:moveTo>
                            <a:lnTo>
                              <a:pt x="1768821" y="0"/>
                            </a:lnTo>
                            <a:lnTo>
                              <a:pt x="1768821" y="603250"/>
                            </a:lnTo>
                            <a:lnTo>
                              <a:pt x="418160" y="603250"/>
                            </a:lnTo>
                            <a:lnTo>
                              <a:pt x="0" y="0"/>
                            </a:lnTo>
                            <a:close/>
                          </a:path>
                        </a:pathLst>
                      </a:custGeom>
                      <a:solidFill>
                        <a:schemeClr val="tx1">
                          <a:lumMod val="20000"/>
                          <a:lumOff val="80000"/>
                          <a:alpha val="7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19DC" id="Rectangle 41" o:spid="_x0000_s1026" style="position:absolute;margin-left:0;margin-top:36.05pt;width:150.5pt;height:36.7pt;flip:x;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768821,60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" path="m,l1768821,r,603250l418160,603250,,xe" fillcolor="#bbd6ff [669]" stroked="f" strokeweight="2pt">
              <v:fill opacity="49087f"/>
              <v:path arrowok="t" o:connecttype="custom" o:connectlocs="0,0;1911350,0;1911350,466090;451855,466090;0,0" o:connectangles="0,0,0,0,0"/>
              <w10:wrap anchorx="page" anchory="page"/>
            </v:shape>
          </w:pict>
        </mc:Fallback>
      </mc:AlternateContent>
    </w:r>
    <w:r>
      <w:rPr>
        <w:noProof/>
        <w:color w:val="0046AD" w:themeColor="text1"/>
        <w:sz w:val="28"/>
        <w:szCs w:val="28"/>
        <w:lang w:eastAsia="en-GB"/>
      </w:rPr>
      <mc:AlternateContent>
        <mc:Choice Requires="wpg">
          <w:drawing>
            <wp:anchor distT="0" distB="0" distL="114300" distR="114300" simplePos="0" relativeHeight="251770880" behindDoc="0" locked="0" layoutInCell="1" allowOverlap="1">
              <wp:simplePos x="0" y="0"/>
              <wp:positionH relativeFrom="rightMargin">
                <wp:posOffset>-557530</wp:posOffset>
              </wp:positionH>
              <wp:positionV relativeFrom="page">
                <wp:posOffset>594360</wp:posOffset>
              </wp:positionV>
              <wp:extent cx="1143000" cy="9491345"/>
              <wp:effectExtent l="0" t="0" r="0" b="0"/>
              <wp:wrapNone/>
              <wp:docPr id="121" name="Groupe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9491345"/>
                        <a:chOff x="2880358" y="0"/>
                        <a:chExt cx="2057445" cy="9491873"/>
                      </a:xfrm>
                      <a:solidFill>
                        <a:schemeClr val="tx1">
                          <a:lumMod val="20000"/>
                          <a:lumOff val="80000"/>
                          <a:alpha val="75000"/>
                        </a:schemeClr>
                      </a:solidFill>
                    </wpg:grpSpPr>
                    <wps:wsp>
                      <wps:cNvPr id="122" name="Rogner un rectangle à un seul coin 20"/>
                      <wps:cNvSpPr/>
                      <wps:spPr>
                        <a:xfrm>
                          <a:off x="2880360" y="0"/>
                          <a:ext cx="2057443" cy="1737433"/>
                        </a:xfrm>
                        <a:custGeom>
                          <a:avLst/>
                          <a:gdLst>
                            <a:gd name="connsiteX0" fmla="*/ 0 w 2743200"/>
                            <a:gd name="connsiteY0" fmla="*/ 0 h 1752503"/>
                            <a:gd name="connsiteX1" fmla="*/ 2185361 w 2743200"/>
                            <a:gd name="connsiteY1" fmla="*/ 0 h 1752503"/>
                            <a:gd name="connsiteX2" fmla="*/ 2743200 w 2743200"/>
                            <a:gd name="connsiteY2" fmla="*/ 557839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3200 w 2743200"/>
                            <a:gd name="connsiteY2" fmla="*/ 557839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3200 w 2743200"/>
                            <a:gd name="connsiteY2" fmla="*/ 557839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3200 w 2743200"/>
                            <a:gd name="connsiteY2" fmla="*/ 557839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2847 w 2743200"/>
                            <a:gd name="connsiteY2" fmla="*/ 1379551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2847 w 2743200"/>
                            <a:gd name="connsiteY2" fmla="*/ 1379551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2847 w 2743200"/>
                            <a:gd name="connsiteY2" fmla="*/ 1379551 h 1752503"/>
                            <a:gd name="connsiteX3" fmla="*/ 2743200 w 2743200"/>
                            <a:gd name="connsiteY3" fmla="*/ 1752503 h 1752503"/>
                            <a:gd name="connsiteX4" fmla="*/ 0 w 2743200"/>
                            <a:gd name="connsiteY4" fmla="*/ 1752503 h 1752503"/>
                            <a:gd name="connsiteX5" fmla="*/ 0 w 2743200"/>
                            <a:gd name="connsiteY5" fmla="*/ 0 h 1752503"/>
                            <a:gd name="connsiteX0" fmla="*/ 0 w 2743258"/>
                            <a:gd name="connsiteY0" fmla="*/ 0 h 1752503"/>
                            <a:gd name="connsiteX1" fmla="*/ 1371600 w 2743258"/>
                            <a:gd name="connsiteY1" fmla="*/ 0 h 1752503"/>
                            <a:gd name="connsiteX2" fmla="*/ 2743200 w 2743258"/>
                            <a:gd name="connsiteY2" fmla="*/ 608516 h 1752503"/>
                            <a:gd name="connsiteX3" fmla="*/ 2743200 w 2743258"/>
                            <a:gd name="connsiteY3" fmla="*/ 1752503 h 1752503"/>
                            <a:gd name="connsiteX4" fmla="*/ 0 w 2743258"/>
                            <a:gd name="connsiteY4" fmla="*/ 1752503 h 1752503"/>
                            <a:gd name="connsiteX5" fmla="*/ 0 w 2743258"/>
                            <a:gd name="connsiteY5" fmla="*/ 0 h 1752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43258" h="1752503">
                              <a:moveTo>
                                <a:pt x="0" y="0"/>
                              </a:moveTo>
                              <a:lnTo>
                                <a:pt x="1371600" y="0"/>
                              </a:lnTo>
                              <a:lnTo>
                                <a:pt x="2743200" y="608516"/>
                              </a:lnTo>
                              <a:cubicBezTo>
                                <a:pt x="2743376" y="794992"/>
                                <a:pt x="2743082" y="1628186"/>
                                <a:pt x="2743200" y="1752503"/>
                              </a:cubicBezTo>
                              <a:lnTo>
                                <a:pt x="0" y="1752503"/>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gner un rectangle à un seul coin 21"/>
                      <wps:cNvSpPr/>
                      <wps:spPr>
                        <a:xfrm rot="10800000">
                          <a:off x="2880358" y="1734713"/>
                          <a:ext cx="2057402" cy="7757160"/>
                        </a:xfrm>
                        <a:custGeom>
                          <a:avLst/>
                          <a:gdLst>
                            <a:gd name="connsiteX0" fmla="*/ 0 w 2741083"/>
                            <a:gd name="connsiteY0" fmla="*/ 0 h 7757678"/>
                            <a:gd name="connsiteX1" fmla="*/ 1802783 w 2741083"/>
                            <a:gd name="connsiteY1" fmla="*/ 0 h 7757678"/>
                            <a:gd name="connsiteX2" fmla="*/ 2741083 w 2741083"/>
                            <a:gd name="connsiteY2" fmla="*/ 938300 h 7757678"/>
                            <a:gd name="connsiteX3" fmla="*/ 2741083 w 2741083"/>
                            <a:gd name="connsiteY3" fmla="*/ 7757678 h 7757678"/>
                            <a:gd name="connsiteX4" fmla="*/ 0 w 2741083"/>
                            <a:gd name="connsiteY4" fmla="*/ 7757678 h 7757678"/>
                            <a:gd name="connsiteX5" fmla="*/ 0 w 2741083"/>
                            <a:gd name="connsiteY5" fmla="*/ 0 h 7757678"/>
                            <a:gd name="connsiteX0" fmla="*/ 0 w 2741083"/>
                            <a:gd name="connsiteY0" fmla="*/ 0 h 7757678"/>
                            <a:gd name="connsiteX1" fmla="*/ 2741083 w 2741083"/>
                            <a:gd name="connsiteY1" fmla="*/ 938300 h 7757678"/>
                            <a:gd name="connsiteX2" fmla="*/ 2741083 w 2741083"/>
                            <a:gd name="connsiteY2" fmla="*/ 7757678 h 7757678"/>
                            <a:gd name="connsiteX3" fmla="*/ 0 w 2741083"/>
                            <a:gd name="connsiteY3" fmla="*/ 7757678 h 7757678"/>
                            <a:gd name="connsiteX4" fmla="*/ 0 w 2741083"/>
                            <a:gd name="connsiteY4" fmla="*/ 0 h 7757678"/>
                            <a:gd name="connsiteX0" fmla="*/ 0 w 2741084"/>
                            <a:gd name="connsiteY0" fmla="*/ 0 h 7757678"/>
                            <a:gd name="connsiteX1" fmla="*/ 2741084 w 2741084"/>
                            <a:gd name="connsiteY1" fmla="*/ 1982339 h 7757678"/>
                            <a:gd name="connsiteX2" fmla="*/ 2741083 w 2741084"/>
                            <a:gd name="connsiteY2" fmla="*/ 7757678 h 7757678"/>
                            <a:gd name="connsiteX3" fmla="*/ 0 w 2741084"/>
                            <a:gd name="connsiteY3" fmla="*/ 7757678 h 7757678"/>
                            <a:gd name="connsiteX4" fmla="*/ 0 w 2741084"/>
                            <a:gd name="connsiteY4" fmla="*/ 0 h 7757678"/>
                            <a:gd name="connsiteX0" fmla="*/ 0 w 2742846"/>
                            <a:gd name="connsiteY0" fmla="*/ 0 h 7757678"/>
                            <a:gd name="connsiteX1" fmla="*/ 2742846 w 2742846"/>
                            <a:gd name="connsiteY1" fmla="*/ 2745824 h 7757678"/>
                            <a:gd name="connsiteX2" fmla="*/ 2741083 w 2742846"/>
                            <a:gd name="connsiteY2" fmla="*/ 7757678 h 7757678"/>
                            <a:gd name="connsiteX3" fmla="*/ 0 w 2742846"/>
                            <a:gd name="connsiteY3" fmla="*/ 7757678 h 7757678"/>
                            <a:gd name="connsiteX4" fmla="*/ 0 w 2742846"/>
                            <a:gd name="connsiteY4" fmla="*/ 0 h 7757678"/>
                            <a:gd name="connsiteX0" fmla="*/ 0 w 2742846"/>
                            <a:gd name="connsiteY0" fmla="*/ 0 h 7757678"/>
                            <a:gd name="connsiteX1" fmla="*/ 2742846 w 2742846"/>
                            <a:gd name="connsiteY1" fmla="*/ 2745824 h 7757678"/>
                            <a:gd name="connsiteX2" fmla="*/ 2741083 w 2742846"/>
                            <a:gd name="connsiteY2" fmla="*/ 7757678 h 7757678"/>
                            <a:gd name="connsiteX3" fmla="*/ 0 w 2742846"/>
                            <a:gd name="connsiteY3" fmla="*/ 7757678 h 7757678"/>
                            <a:gd name="connsiteX4" fmla="*/ 0 w 2742846"/>
                            <a:gd name="connsiteY4" fmla="*/ 0 h 7757678"/>
                            <a:gd name="connsiteX0" fmla="*/ 0 w 2742846"/>
                            <a:gd name="connsiteY0" fmla="*/ 0 h 7757678"/>
                            <a:gd name="connsiteX1" fmla="*/ 2742846 w 2742846"/>
                            <a:gd name="connsiteY1" fmla="*/ 2745824 h 7757678"/>
                            <a:gd name="connsiteX2" fmla="*/ 2741083 w 2742846"/>
                            <a:gd name="connsiteY2" fmla="*/ 7757678 h 7757678"/>
                            <a:gd name="connsiteX3" fmla="*/ 0 w 2742846"/>
                            <a:gd name="connsiteY3" fmla="*/ 7757678 h 7757678"/>
                            <a:gd name="connsiteX4" fmla="*/ 0 w 2742846"/>
                            <a:gd name="connsiteY4" fmla="*/ 0 h 7757678"/>
                            <a:gd name="connsiteX0" fmla="*/ 0 w 2742848"/>
                            <a:gd name="connsiteY0" fmla="*/ 0 h 7757678"/>
                            <a:gd name="connsiteX1" fmla="*/ 2742848 w 2742848"/>
                            <a:gd name="connsiteY1" fmla="*/ 1202516 h 7757678"/>
                            <a:gd name="connsiteX2" fmla="*/ 2741083 w 2742848"/>
                            <a:gd name="connsiteY2" fmla="*/ 7757678 h 7757678"/>
                            <a:gd name="connsiteX3" fmla="*/ 0 w 2742848"/>
                            <a:gd name="connsiteY3" fmla="*/ 7757678 h 7757678"/>
                            <a:gd name="connsiteX4" fmla="*/ 0 w 2742848"/>
                            <a:gd name="connsiteY4" fmla="*/ 0 h 77576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2848" h="7757678">
                              <a:moveTo>
                                <a:pt x="0" y="0"/>
                              </a:moveTo>
                              <a:lnTo>
                                <a:pt x="2742848" y="1202516"/>
                              </a:lnTo>
                              <a:cubicBezTo>
                                <a:pt x="2741966" y="3708443"/>
                                <a:pt x="2741083" y="5832565"/>
                                <a:pt x="2741083" y="7757678"/>
                              </a:cubicBezTo>
                              <a:lnTo>
                                <a:pt x="0" y="7757678"/>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6B66250" id="Grouper 6" o:spid="_x0000_s1026" style="position:absolute;margin-left:-43.9pt;margin-top:46.8pt;width:90pt;height:747.35pt;z-index:251770880;mso-position-horizontal-relative:right-margin-area;mso-position-vertical-relative:page;mso-height-relative:margin" coordorigin="28803" coordsize="20574,9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">
              <v:shape id="Rogner un rectangle à un seul coin 20" o:spid="_x0000_s1027" style="position:absolute;left:28803;width:20575;height:17374;visibility:visible;mso-wrap-style:square;v-text-anchor:middle" coordsize="2743258,175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" path="m,l1371600,,2743200,608516v176,186476,-118,1019670,,1143987l,1752503,,xe" filled="f" stroked="f" strokeweight="2pt">
                <v:path arrowok="t" o:connecttype="custom" o:connectlocs="0,0;1028700,0;2057400,603283;2057400,1737433;0,1737433;0,0" o:connectangles="0,0,0,0,0,0"/>
              </v:shape>
              <v:shape id="Rogner un rectangle à un seul coin 21" o:spid="_x0000_s1028" style="position:absolute;left:28803;top:17347;width:20574;height:77571;rotation:180;visibility:visible;mso-wrap-style:square;v-text-anchor:middle" coordsize="2742848,775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" path="m,l2742848,1202516v-882,2505927,-1765,4630049,-1765,6555162l,7757678,,xe" filled="f" stroked="f" strokeweight="2pt">
                <v:path arrowok="t" o:connecttype="custom" o:connectlocs="0,0;2057402,1202436;2056078,7757160;0,7757160;0,0" o:connectangles="0,0,0,0,0"/>
              </v:shape>
              <w10:wrap anchorx="margin" anchory="page"/>
            </v:group>
          </w:pict>
        </mc:Fallback>
      </mc:AlternateContent>
    </w:r>
    <w:r w:rsidR="009E5AB1" w:rsidRPr="00F27A76">
      <w:rPr>
        <w:color w:val="0046AD" w:themeColor="text1"/>
        <w:sz w:val="28"/>
        <w:szCs w:val="28"/>
      </w:rPr>
      <w:fldChar w:fldCharType="begin"/>
    </w:r>
    <w:r w:rsidR="009E5AB1" w:rsidRPr="00F27A76">
      <w:rPr>
        <w:color w:val="0046AD" w:themeColor="text1"/>
        <w:sz w:val="28"/>
        <w:szCs w:val="28"/>
      </w:rPr>
      <w:instrText xml:space="preserve"> PAGE   \* MERGEFORMAT </w:instrText>
    </w:r>
    <w:r w:rsidR="009E5AB1" w:rsidRPr="00F27A76">
      <w:rPr>
        <w:color w:val="0046AD" w:themeColor="text1"/>
        <w:sz w:val="28"/>
        <w:szCs w:val="28"/>
      </w:rPr>
      <w:fldChar w:fldCharType="separate"/>
    </w:r>
    <w:r w:rsidR="009E5AB1">
      <w:rPr>
        <w:noProof/>
        <w:color w:val="0046AD" w:themeColor="text1"/>
        <w:sz w:val="28"/>
        <w:szCs w:val="28"/>
      </w:rPr>
      <w:t>vi</w:t>
    </w:r>
    <w:r w:rsidR="009E5AB1" w:rsidRPr="00F27A76">
      <w:rPr>
        <w:color w:val="0046AD" w:themeColor="text1"/>
        <w:sz w:val="28"/>
        <w:szCs w:val="28"/>
      </w:rPr>
      <w:fldChar w:fldCharType="end"/>
    </w:r>
  </w:p>
  <w:p w:rsidR="009E5AB1" w:rsidRPr="00F27A76" w:rsidRDefault="009E5AB1" w:rsidP="00067236">
    <w:pPr>
      <w:pStyle w:val="Header"/>
      <w:ind w:left="-3690"/>
      <w:rPr>
        <w:color w:val="0046AD" w:themeColor="text1"/>
        <w:sz w:val="28"/>
        <w:szCs w:val="28"/>
      </w:rPr>
    </w:pPr>
  </w:p>
  <w:p w:rsidR="009E5AB1" w:rsidRPr="00F27A76" w:rsidRDefault="009E5AB1" w:rsidP="00067236">
    <w:pPr>
      <w:pStyle w:val="Header"/>
      <w:tabs>
        <w:tab w:val="clear" w:pos="8640"/>
      </w:tabs>
      <w:ind w:left="-3690"/>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6835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19/1</w:t>
                          </w:r>
                        </w:p>
                        <w:p w:rsidR="009E5AB1" w:rsidRPr="001872DB" w:rsidRDefault="009E5AB1" w:rsidP="00EC5216">
                          <w:pPr>
                            <w:rPr>
                              <w:rFonts w:cs="Arial"/>
                              <w:b/>
                              <w:color w:val="FFFFFF"/>
                              <w:sz w:val="22"/>
                              <w:szCs w:val="22"/>
                            </w:rPr>
                          </w:pPr>
                          <w:r>
                            <w:rPr>
                              <w:rFonts w:cs="Arial"/>
                              <w:b/>
                              <w:color w:val="FFFFFF"/>
                              <w:sz w:val="22"/>
                              <w:szCs w:val="22"/>
                            </w:rPr>
                            <w:t>PAINT SYSTEM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left:0;text-align:left;margin-left:-42pt;margin-top:-34.1pt;width:461.25pt;height:36pt;z-index:25206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" fillcolor="#ff931e" stroked="f">
              <v:textbox>
                <w:txbxContent>
                  <w:p w:rsidR="009E5AB1" w:rsidRDefault="009E5AB1" w:rsidP="00EC5216">
                    <w:pPr>
                      <w:rPr>
                        <w:rFonts w:cs="Arial"/>
                        <w:b/>
                        <w:color w:val="FFFFFF"/>
                        <w:sz w:val="22"/>
                        <w:szCs w:val="22"/>
                      </w:rPr>
                    </w:pPr>
                    <w:r>
                      <w:rPr>
                        <w:rFonts w:cs="Arial"/>
                        <w:b/>
                        <w:color w:val="FFFFFF"/>
                        <w:sz w:val="22"/>
                        <w:szCs w:val="22"/>
                      </w:rPr>
                      <w:t>APPENDIX 19/1</w:t>
                    </w:r>
                  </w:p>
                  <w:p w:rsidR="009E5AB1" w:rsidRPr="001872DB" w:rsidRDefault="009E5AB1" w:rsidP="00EC5216">
                    <w:pPr>
                      <w:rPr>
                        <w:rFonts w:cs="Arial"/>
                        <w:b/>
                        <w:color w:val="FFFFFF"/>
                        <w:sz w:val="22"/>
                        <w:szCs w:val="22"/>
                      </w:rPr>
                    </w:pPr>
                    <w:r>
                      <w:rPr>
                        <w:rFonts w:cs="Arial"/>
                        <w:b/>
                        <w:color w:val="FFFFFF"/>
                        <w:sz w:val="22"/>
                        <w:szCs w:val="22"/>
                      </w:rPr>
                      <w:t>PAINT SYSTEM SHEET</w:t>
                    </w:r>
                  </w:p>
                </w:txbxContent>
              </v:textbox>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7039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19/2</w:t>
                          </w:r>
                        </w:p>
                        <w:p w:rsidR="009E5AB1" w:rsidRPr="001872DB" w:rsidRDefault="009E5AB1" w:rsidP="00EC5216">
                          <w:pPr>
                            <w:rPr>
                              <w:rFonts w:cs="Arial"/>
                              <w:b/>
                              <w:color w:val="FFFFFF"/>
                              <w:sz w:val="22"/>
                              <w:szCs w:val="22"/>
                            </w:rPr>
                          </w:pPr>
                          <w:r>
                            <w:rPr>
                              <w:rFonts w:cs="Arial"/>
                              <w:b/>
                              <w:color w:val="FFFFFF"/>
                              <w:sz w:val="22"/>
                              <w:szCs w:val="22"/>
                            </w:rPr>
                            <w:t>REQUIREMENTS FOR OTHER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left:0;text-align:left;margin-left:-42pt;margin-top:-34.1pt;width:461.25pt;height:36pt;z-index:252070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cUGno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19/2</w:t>
                    </w:r>
                  </w:p>
                  <w:p w:rsidR="009E5AB1" w:rsidRPr="001872DB" w:rsidRDefault="009E5AB1" w:rsidP="00EC5216">
                    <w:pPr>
                      <w:rPr>
                        <w:rFonts w:cs="Arial"/>
                        <w:b/>
                        <w:color w:val="FFFFFF"/>
                        <w:sz w:val="22"/>
                        <w:szCs w:val="22"/>
                      </w:rPr>
                    </w:pPr>
                    <w:r>
                      <w:rPr>
                        <w:rFonts w:cs="Arial"/>
                        <w:b/>
                        <w:color w:val="FFFFFF"/>
                        <w:sz w:val="22"/>
                        <w:szCs w:val="22"/>
                      </w:rPr>
                      <w:t>REQUIREMENTS FOR OTHER WORK</w:t>
                    </w:r>
                  </w:p>
                </w:txbxContent>
              </v:textbox>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7244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19/4</w:t>
                          </w:r>
                        </w:p>
                        <w:p w:rsidR="009E5AB1" w:rsidRPr="001872DB" w:rsidRDefault="009E5AB1" w:rsidP="00EC5216">
                          <w:pPr>
                            <w:rPr>
                              <w:rFonts w:cs="Arial"/>
                              <w:b/>
                              <w:color w:val="FFFFFF"/>
                              <w:sz w:val="22"/>
                              <w:szCs w:val="22"/>
                            </w:rPr>
                          </w:pPr>
                          <w:r>
                            <w:rPr>
                              <w:rFonts w:cs="Arial"/>
                              <w:b/>
                              <w:color w:val="FFFFFF"/>
                              <w:sz w:val="22"/>
                              <w:szCs w:val="22"/>
                            </w:rPr>
                            <w:t>PAINT SAMPLE DESPATCH LIST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left:0;text-align:left;margin-left:-42pt;margin-top:-34.1pt;width:461.25pt;height:36pt;z-index:252072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2b3L84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19/4</w:t>
                    </w:r>
                  </w:p>
                  <w:p w:rsidR="009E5AB1" w:rsidRPr="001872DB" w:rsidRDefault="009E5AB1" w:rsidP="00EC5216">
                    <w:pPr>
                      <w:rPr>
                        <w:rFonts w:cs="Arial"/>
                        <w:b/>
                        <w:color w:val="FFFFFF"/>
                        <w:sz w:val="22"/>
                        <w:szCs w:val="22"/>
                      </w:rPr>
                    </w:pPr>
                    <w:r>
                      <w:rPr>
                        <w:rFonts w:cs="Arial"/>
                        <w:b/>
                        <w:color w:val="FFFFFF"/>
                        <w:sz w:val="22"/>
                        <w:szCs w:val="22"/>
                      </w:rPr>
                      <w:t>PAINT SAMPLE DESPATCH LIST SHEET</w:t>
                    </w:r>
                  </w:p>
                </w:txbxContent>
              </v:textbox>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7449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30/70</w:t>
                          </w:r>
                        </w:p>
                        <w:p w:rsidR="009E5AB1" w:rsidRPr="001872DB" w:rsidRDefault="009E5AB1" w:rsidP="00EC5216">
                          <w:pPr>
                            <w:rPr>
                              <w:rFonts w:cs="Arial"/>
                              <w:b/>
                              <w:color w:val="FFFFFF"/>
                              <w:sz w:val="22"/>
                              <w:szCs w:val="22"/>
                            </w:rPr>
                          </w:pPr>
                          <w:r>
                            <w:rPr>
                              <w:rFonts w:cs="Arial"/>
                              <w:b/>
                              <w:color w:val="FFFFFF"/>
                              <w:sz w:val="22"/>
                              <w:szCs w:val="22"/>
                            </w:rPr>
                            <w:t>PRUNING OF ESTABLISHED TREES AND SHRUBS ADJACENT TO LIGHTING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left:0;text-align:left;margin-left:-42pt;margin-top:-34.1pt;width:461.25pt;height:36pt;z-index:252074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O3hi1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30/70</w:t>
                    </w:r>
                  </w:p>
                  <w:p w:rsidR="009E5AB1" w:rsidRPr="001872DB" w:rsidRDefault="009E5AB1" w:rsidP="00EC5216">
                    <w:pPr>
                      <w:rPr>
                        <w:rFonts w:cs="Arial"/>
                        <w:b/>
                        <w:color w:val="FFFFFF"/>
                        <w:sz w:val="22"/>
                        <w:szCs w:val="22"/>
                      </w:rPr>
                    </w:pPr>
                    <w:r>
                      <w:rPr>
                        <w:rFonts w:cs="Arial"/>
                        <w:b/>
                        <w:color w:val="FFFFFF"/>
                        <w:sz w:val="22"/>
                        <w:szCs w:val="22"/>
                      </w:rPr>
                      <w:t>PRUNING OF ESTABLISHED TREES AND SHRUBS ADJACENT TO LIGHTING UNITS</w:t>
                    </w:r>
                  </w:p>
                </w:txbxContent>
              </v:textbox>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7654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50/1</w:t>
                          </w:r>
                        </w:p>
                        <w:p w:rsidR="009E5AB1" w:rsidRPr="001872DB" w:rsidRDefault="009E5AB1" w:rsidP="00EC5216">
                          <w:pPr>
                            <w:rPr>
                              <w:rFonts w:cs="Arial"/>
                              <w:b/>
                              <w:color w:val="FFFFFF"/>
                              <w:sz w:val="22"/>
                              <w:szCs w:val="22"/>
                            </w:rPr>
                          </w:pPr>
                          <w:r>
                            <w:rPr>
                              <w:rFonts w:cs="Arial"/>
                              <w:b/>
                              <w:color w:val="FFFFFF"/>
                              <w:sz w:val="22"/>
                              <w:szCs w:val="22"/>
                            </w:rPr>
                            <w:t>FORM HA/P1 PAINT SYSTEM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left:0;text-align:left;margin-left:-42pt;margin-top:-34.1pt;width:461.25pt;height:36pt;z-index:252076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v2zB5o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50/1</w:t>
                    </w:r>
                  </w:p>
                  <w:p w:rsidR="009E5AB1" w:rsidRPr="001872DB" w:rsidRDefault="009E5AB1" w:rsidP="00EC5216">
                    <w:pPr>
                      <w:rPr>
                        <w:rFonts w:cs="Arial"/>
                        <w:b/>
                        <w:color w:val="FFFFFF"/>
                        <w:sz w:val="22"/>
                        <w:szCs w:val="22"/>
                      </w:rPr>
                    </w:pPr>
                    <w:r>
                      <w:rPr>
                        <w:rFonts w:cs="Arial"/>
                        <w:b/>
                        <w:color w:val="FFFFFF"/>
                        <w:sz w:val="22"/>
                        <w:szCs w:val="22"/>
                      </w:rPr>
                      <w:t>FORM HA/P1 PAINT SYSTEM SHEET</w:t>
                    </w:r>
                  </w:p>
                </w:txbxContent>
              </v:textbox>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7859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50/3</w:t>
                          </w:r>
                        </w:p>
                        <w:p w:rsidR="009E5AB1" w:rsidRPr="001872DB" w:rsidRDefault="009E5AB1" w:rsidP="00EC5216">
                          <w:pPr>
                            <w:rPr>
                              <w:rFonts w:cs="Arial"/>
                              <w:b/>
                              <w:color w:val="FFFFFF"/>
                              <w:sz w:val="22"/>
                              <w:szCs w:val="22"/>
                            </w:rPr>
                          </w:pPr>
                          <w:r>
                            <w:rPr>
                              <w:rFonts w:cs="Arial"/>
                              <w:b/>
                              <w:color w:val="FFFFFF"/>
                              <w:sz w:val="22"/>
                              <w:szCs w:val="22"/>
                            </w:rPr>
                            <w:t>FORM HA/P2 PAINT DATA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left:0;text-align:left;margin-left:-42pt;margin-top:-34.1pt;width:461.25pt;height:36pt;z-index:25207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Bb8zHO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50/3</w:t>
                    </w:r>
                  </w:p>
                  <w:p w:rsidR="009E5AB1" w:rsidRPr="001872DB" w:rsidRDefault="009E5AB1" w:rsidP="00EC5216">
                    <w:pPr>
                      <w:rPr>
                        <w:rFonts w:cs="Arial"/>
                        <w:b/>
                        <w:color w:val="FFFFFF"/>
                        <w:sz w:val="22"/>
                        <w:szCs w:val="22"/>
                      </w:rPr>
                    </w:pPr>
                    <w:r>
                      <w:rPr>
                        <w:rFonts w:cs="Arial"/>
                        <w:b/>
                        <w:color w:val="FFFFFF"/>
                        <w:sz w:val="22"/>
                        <w:szCs w:val="22"/>
                      </w:rPr>
                      <w:t>FORM HA/P2 PAINT DATA SHEET</w:t>
                    </w:r>
                  </w:p>
                </w:txbxContent>
              </v:textbox>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8063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50/4</w:t>
                          </w:r>
                        </w:p>
                        <w:p w:rsidR="009E5AB1" w:rsidRPr="001872DB" w:rsidRDefault="009E5AB1" w:rsidP="00EC5216">
                          <w:pPr>
                            <w:rPr>
                              <w:rFonts w:cs="Arial"/>
                              <w:b/>
                              <w:color w:val="FFFFFF"/>
                              <w:sz w:val="22"/>
                              <w:szCs w:val="22"/>
                            </w:rPr>
                          </w:pPr>
                          <w:r>
                            <w:rPr>
                              <w:rFonts w:cs="Arial"/>
                              <w:b/>
                              <w:color w:val="FFFFFF"/>
                              <w:sz w:val="22"/>
                              <w:szCs w:val="22"/>
                            </w:rPr>
                            <w:t>FORM HA/P3 PAINT SAMPLE DESPATCH LIST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left:0;text-align:left;margin-left:-42pt;margin-top:-34.1pt;width:461.25pt;height:36pt;z-index:252080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rFuPyo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50/4</w:t>
                    </w:r>
                  </w:p>
                  <w:p w:rsidR="009E5AB1" w:rsidRPr="001872DB" w:rsidRDefault="009E5AB1" w:rsidP="00EC5216">
                    <w:pPr>
                      <w:rPr>
                        <w:rFonts w:cs="Arial"/>
                        <w:b/>
                        <w:color w:val="FFFFFF"/>
                        <w:sz w:val="22"/>
                        <w:szCs w:val="22"/>
                      </w:rPr>
                    </w:pPr>
                    <w:r>
                      <w:rPr>
                        <w:rFonts w:cs="Arial"/>
                        <w:b/>
                        <w:color w:val="FFFFFF"/>
                        <w:sz w:val="22"/>
                        <w:szCs w:val="22"/>
                      </w:rPr>
                      <w:t>FORM HA/P3 PAINT SAMPLE DESPATCH LIST SHEET</w:t>
                    </w:r>
                  </w:p>
                </w:txbxContent>
              </v:textbox>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8268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50/5</w:t>
                          </w:r>
                        </w:p>
                        <w:p w:rsidR="009E5AB1" w:rsidRPr="001872DB" w:rsidRDefault="009E5AB1" w:rsidP="00EC5216">
                          <w:pPr>
                            <w:rPr>
                              <w:rFonts w:cs="Arial"/>
                              <w:b/>
                              <w:color w:val="FFFFFF"/>
                              <w:sz w:val="22"/>
                              <w:szCs w:val="22"/>
                            </w:rPr>
                          </w:pPr>
                          <w:r>
                            <w:rPr>
                              <w:rFonts w:cs="Arial"/>
                              <w:b/>
                              <w:color w:val="FFFFFF"/>
                              <w:sz w:val="22"/>
                              <w:szCs w:val="22"/>
                            </w:rPr>
                            <w:t>GENERAL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left:0;text-align:left;margin-left:-42pt;margin-top:-34.1pt;width:461.25pt;height:36pt;z-index:252082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7T/pM4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50/5</w:t>
                    </w:r>
                  </w:p>
                  <w:p w:rsidR="009E5AB1" w:rsidRPr="001872DB" w:rsidRDefault="009E5AB1" w:rsidP="00EC5216">
                    <w:pPr>
                      <w:rPr>
                        <w:rFonts w:cs="Arial"/>
                        <w:b/>
                        <w:color w:val="FFFFFF"/>
                        <w:sz w:val="22"/>
                        <w:szCs w:val="22"/>
                      </w:rPr>
                    </w:pPr>
                    <w:r>
                      <w:rPr>
                        <w:rFonts w:cs="Arial"/>
                        <w:b/>
                        <w:color w:val="FFFFFF"/>
                        <w:sz w:val="22"/>
                        <w:szCs w:val="22"/>
                      </w:rPr>
                      <w:t>GENERAL REQUIREMENTS</w:t>
                    </w:r>
                  </w:p>
                </w:txbxContent>
              </v:textbox>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365CC8" w:rsidRDefault="009F193C" w:rsidP="00365CC8">
    <w:pPr>
      <w:pStyle w:val="Header"/>
    </w:pPr>
    <w:r>
      <w:rPr>
        <w:noProof/>
        <w:lang w:eastAsia="en-GB"/>
      </w:rPr>
      <mc:AlternateContent>
        <mc:Choice Requires="wps">
          <w:drawing>
            <wp:anchor distT="0" distB="0" distL="114300" distR="114300" simplePos="0" relativeHeight="251942399" behindDoc="1" locked="0" layoutInCell="1" allowOverlap="1">
              <wp:simplePos x="0" y="0"/>
              <wp:positionH relativeFrom="page">
                <wp:posOffset>1544320</wp:posOffset>
              </wp:positionH>
              <wp:positionV relativeFrom="paragraph">
                <wp:posOffset>-1708150</wp:posOffset>
              </wp:positionV>
              <wp:extent cx="4745990" cy="16285210"/>
              <wp:effectExtent l="5067300" t="0" r="5045710" b="0"/>
              <wp:wrapNone/>
              <wp:docPr id="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00000">
                        <a:off x="0" y="0"/>
                        <a:ext cx="4745990" cy="16285210"/>
                      </a:xfrm>
                      <a:prstGeom prst="rect">
                        <a:avLst/>
                      </a:prstGeom>
                      <a:solidFill>
                        <a:schemeClr val="tx1">
                          <a:lumMod val="20000"/>
                          <a:lumOff val="80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A5E27" id="Rectangle 7" o:spid="_x0000_s1026" style="position:absolute;margin-left:121.6pt;margin-top:-134.5pt;width:373.7pt;height:1282.3pt;rotation:45;z-index:-2513740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" fillcolor="#bbd6ff [669]" stroked="f" strokeweight="2pt">
              <v:fill opacity="49087f"/>
              <v:path arrowok="t"/>
              <w10:wrap anchorx="page"/>
            </v:rect>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8473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71/70</w:t>
                          </w:r>
                        </w:p>
                        <w:p w:rsidR="009E5AB1" w:rsidRPr="001872DB" w:rsidRDefault="009E5AB1" w:rsidP="00EC5216">
                          <w:pPr>
                            <w:rPr>
                              <w:rFonts w:cs="Arial"/>
                              <w:b/>
                              <w:color w:val="FFFFFF"/>
                              <w:sz w:val="22"/>
                              <w:szCs w:val="22"/>
                            </w:rPr>
                          </w:pPr>
                          <w:r>
                            <w:rPr>
                              <w:rFonts w:cs="Arial"/>
                              <w:b/>
                              <w:color w:val="FFFFFF"/>
                              <w:sz w:val="22"/>
                              <w:szCs w:val="22"/>
                            </w:rPr>
                            <w:t>DRAINAGE CLEANSING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left:0;text-align:left;margin-left:-42pt;margin-top:-34.1pt;width:461.25pt;height:36pt;z-index:252084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XiA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CKV+OX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71/70</w:t>
                    </w:r>
                  </w:p>
                  <w:p w:rsidR="009E5AB1" w:rsidRPr="001872DB" w:rsidRDefault="009E5AB1" w:rsidP="00EC5216">
                    <w:pPr>
                      <w:rPr>
                        <w:rFonts w:cs="Arial"/>
                        <w:b/>
                        <w:color w:val="FFFFFF"/>
                        <w:sz w:val="22"/>
                        <w:szCs w:val="22"/>
                      </w:rPr>
                    </w:pPr>
                    <w:r>
                      <w:rPr>
                        <w:rFonts w:cs="Arial"/>
                        <w:b/>
                        <w:color w:val="FFFFFF"/>
                        <w:sz w:val="22"/>
                        <w:szCs w:val="22"/>
                      </w:rPr>
                      <w:t>DRAINAGE CLEANSING</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604344" w:rsidRDefault="009F193C" w:rsidP="00604344">
    <w:pPr>
      <w:pStyle w:val="Header"/>
    </w:pPr>
    <w:r>
      <w:rPr>
        <w:noProof/>
        <w:lang w:eastAsia="en-GB"/>
      </w:rPr>
      <mc:AlternateContent>
        <mc:Choice Requires="wpg">
          <w:drawing>
            <wp:anchor distT="0" distB="0" distL="114300" distR="114300" simplePos="0" relativeHeight="251932159" behindDoc="0" locked="0" layoutInCell="1" allowOverlap="1">
              <wp:simplePos x="0" y="0"/>
              <wp:positionH relativeFrom="page">
                <wp:posOffset>0</wp:posOffset>
              </wp:positionH>
              <wp:positionV relativeFrom="page">
                <wp:posOffset>594360</wp:posOffset>
              </wp:positionV>
              <wp:extent cx="1143000" cy="9491345"/>
              <wp:effectExtent l="0" t="0" r="0" b="0"/>
              <wp:wrapNone/>
              <wp:docPr id="118" name="Groupe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143000" cy="9491345"/>
                        <a:chOff x="2880358" y="0"/>
                        <a:chExt cx="2057445" cy="9491873"/>
                      </a:xfrm>
                      <a:solidFill>
                        <a:srgbClr val="0046AD">
                          <a:lumMod val="20000"/>
                          <a:lumOff val="80000"/>
                          <a:alpha val="75000"/>
                        </a:srgbClr>
                      </a:solidFill>
                    </wpg:grpSpPr>
                    <wps:wsp>
                      <wps:cNvPr id="119" name="Rogner un rectangle à un seul coin 20"/>
                      <wps:cNvSpPr/>
                      <wps:spPr>
                        <a:xfrm>
                          <a:off x="2880360" y="0"/>
                          <a:ext cx="2057443" cy="1737433"/>
                        </a:xfrm>
                        <a:custGeom>
                          <a:avLst/>
                          <a:gdLst>
                            <a:gd name="connsiteX0" fmla="*/ 0 w 2743200"/>
                            <a:gd name="connsiteY0" fmla="*/ 0 h 1752503"/>
                            <a:gd name="connsiteX1" fmla="*/ 2185361 w 2743200"/>
                            <a:gd name="connsiteY1" fmla="*/ 0 h 1752503"/>
                            <a:gd name="connsiteX2" fmla="*/ 2743200 w 2743200"/>
                            <a:gd name="connsiteY2" fmla="*/ 557839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3200 w 2743200"/>
                            <a:gd name="connsiteY2" fmla="*/ 557839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3200 w 2743200"/>
                            <a:gd name="connsiteY2" fmla="*/ 557839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3200 w 2743200"/>
                            <a:gd name="connsiteY2" fmla="*/ 557839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2847 w 2743200"/>
                            <a:gd name="connsiteY2" fmla="*/ 1379551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2847 w 2743200"/>
                            <a:gd name="connsiteY2" fmla="*/ 1379551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2847 w 2743200"/>
                            <a:gd name="connsiteY2" fmla="*/ 1379551 h 1752503"/>
                            <a:gd name="connsiteX3" fmla="*/ 2743200 w 2743200"/>
                            <a:gd name="connsiteY3" fmla="*/ 1752503 h 1752503"/>
                            <a:gd name="connsiteX4" fmla="*/ 0 w 2743200"/>
                            <a:gd name="connsiteY4" fmla="*/ 1752503 h 1752503"/>
                            <a:gd name="connsiteX5" fmla="*/ 0 w 2743200"/>
                            <a:gd name="connsiteY5" fmla="*/ 0 h 1752503"/>
                            <a:gd name="connsiteX0" fmla="*/ 0 w 2743258"/>
                            <a:gd name="connsiteY0" fmla="*/ 0 h 1752503"/>
                            <a:gd name="connsiteX1" fmla="*/ 1371600 w 2743258"/>
                            <a:gd name="connsiteY1" fmla="*/ 0 h 1752503"/>
                            <a:gd name="connsiteX2" fmla="*/ 2743200 w 2743258"/>
                            <a:gd name="connsiteY2" fmla="*/ 608516 h 1752503"/>
                            <a:gd name="connsiteX3" fmla="*/ 2743200 w 2743258"/>
                            <a:gd name="connsiteY3" fmla="*/ 1752503 h 1752503"/>
                            <a:gd name="connsiteX4" fmla="*/ 0 w 2743258"/>
                            <a:gd name="connsiteY4" fmla="*/ 1752503 h 1752503"/>
                            <a:gd name="connsiteX5" fmla="*/ 0 w 2743258"/>
                            <a:gd name="connsiteY5" fmla="*/ 0 h 1752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43258" h="1752503">
                              <a:moveTo>
                                <a:pt x="0" y="0"/>
                              </a:moveTo>
                              <a:lnTo>
                                <a:pt x="1371600" y="0"/>
                              </a:lnTo>
                              <a:lnTo>
                                <a:pt x="2743200" y="608516"/>
                              </a:lnTo>
                              <a:cubicBezTo>
                                <a:pt x="2743376" y="794992"/>
                                <a:pt x="2743082" y="1628186"/>
                                <a:pt x="2743200" y="1752503"/>
                              </a:cubicBezTo>
                              <a:lnTo>
                                <a:pt x="0" y="1752503"/>
                              </a:lnTo>
                              <a:lnTo>
                                <a:pt x="0" y="0"/>
                              </a:lnTo>
                              <a:close/>
                            </a:path>
                          </a:pathLst>
                        </a:cu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ogner un rectangle à un seul coin 21"/>
                      <wps:cNvSpPr/>
                      <wps:spPr>
                        <a:xfrm rot="10800000">
                          <a:off x="2880358" y="1734713"/>
                          <a:ext cx="2057402" cy="7757160"/>
                        </a:xfrm>
                        <a:custGeom>
                          <a:avLst/>
                          <a:gdLst>
                            <a:gd name="connsiteX0" fmla="*/ 0 w 2741083"/>
                            <a:gd name="connsiteY0" fmla="*/ 0 h 7757678"/>
                            <a:gd name="connsiteX1" fmla="*/ 1802783 w 2741083"/>
                            <a:gd name="connsiteY1" fmla="*/ 0 h 7757678"/>
                            <a:gd name="connsiteX2" fmla="*/ 2741083 w 2741083"/>
                            <a:gd name="connsiteY2" fmla="*/ 938300 h 7757678"/>
                            <a:gd name="connsiteX3" fmla="*/ 2741083 w 2741083"/>
                            <a:gd name="connsiteY3" fmla="*/ 7757678 h 7757678"/>
                            <a:gd name="connsiteX4" fmla="*/ 0 w 2741083"/>
                            <a:gd name="connsiteY4" fmla="*/ 7757678 h 7757678"/>
                            <a:gd name="connsiteX5" fmla="*/ 0 w 2741083"/>
                            <a:gd name="connsiteY5" fmla="*/ 0 h 7757678"/>
                            <a:gd name="connsiteX0" fmla="*/ 0 w 2741083"/>
                            <a:gd name="connsiteY0" fmla="*/ 0 h 7757678"/>
                            <a:gd name="connsiteX1" fmla="*/ 2741083 w 2741083"/>
                            <a:gd name="connsiteY1" fmla="*/ 938300 h 7757678"/>
                            <a:gd name="connsiteX2" fmla="*/ 2741083 w 2741083"/>
                            <a:gd name="connsiteY2" fmla="*/ 7757678 h 7757678"/>
                            <a:gd name="connsiteX3" fmla="*/ 0 w 2741083"/>
                            <a:gd name="connsiteY3" fmla="*/ 7757678 h 7757678"/>
                            <a:gd name="connsiteX4" fmla="*/ 0 w 2741083"/>
                            <a:gd name="connsiteY4" fmla="*/ 0 h 7757678"/>
                            <a:gd name="connsiteX0" fmla="*/ 0 w 2741084"/>
                            <a:gd name="connsiteY0" fmla="*/ 0 h 7757678"/>
                            <a:gd name="connsiteX1" fmla="*/ 2741084 w 2741084"/>
                            <a:gd name="connsiteY1" fmla="*/ 1982339 h 7757678"/>
                            <a:gd name="connsiteX2" fmla="*/ 2741083 w 2741084"/>
                            <a:gd name="connsiteY2" fmla="*/ 7757678 h 7757678"/>
                            <a:gd name="connsiteX3" fmla="*/ 0 w 2741084"/>
                            <a:gd name="connsiteY3" fmla="*/ 7757678 h 7757678"/>
                            <a:gd name="connsiteX4" fmla="*/ 0 w 2741084"/>
                            <a:gd name="connsiteY4" fmla="*/ 0 h 7757678"/>
                            <a:gd name="connsiteX0" fmla="*/ 0 w 2742846"/>
                            <a:gd name="connsiteY0" fmla="*/ 0 h 7757678"/>
                            <a:gd name="connsiteX1" fmla="*/ 2742846 w 2742846"/>
                            <a:gd name="connsiteY1" fmla="*/ 2745824 h 7757678"/>
                            <a:gd name="connsiteX2" fmla="*/ 2741083 w 2742846"/>
                            <a:gd name="connsiteY2" fmla="*/ 7757678 h 7757678"/>
                            <a:gd name="connsiteX3" fmla="*/ 0 w 2742846"/>
                            <a:gd name="connsiteY3" fmla="*/ 7757678 h 7757678"/>
                            <a:gd name="connsiteX4" fmla="*/ 0 w 2742846"/>
                            <a:gd name="connsiteY4" fmla="*/ 0 h 7757678"/>
                            <a:gd name="connsiteX0" fmla="*/ 0 w 2742846"/>
                            <a:gd name="connsiteY0" fmla="*/ 0 h 7757678"/>
                            <a:gd name="connsiteX1" fmla="*/ 2742846 w 2742846"/>
                            <a:gd name="connsiteY1" fmla="*/ 2745824 h 7757678"/>
                            <a:gd name="connsiteX2" fmla="*/ 2741083 w 2742846"/>
                            <a:gd name="connsiteY2" fmla="*/ 7757678 h 7757678"/>
                            <a:gd name="connsiteX3" fmla="*/ 0 w 2742846"/>
                            <a:gd name="connsiteY3" fmla="*/ 7757678 h 7757678"/>
                            <a:gd name="connsiteX4" fmla="*/ 0 w 2742846"/>
                            <a:gd name="connsiteY4" fmla="*/ 0 h 7757678"/>
                            <a:gd name="connsiteX0" fmla="*/ 0 w 2742846"/>
                            <a:gd name="connsiteY0" fmla="*/ 0 h 7757678"/>
                            <a:gd name="connsiteX1" fmla="*/ 2742846 w 2742846"/>
                            <a:gd name="connsiteY1" fmla="*/ 2745824 h 7757678"/>
                            <a:gd name="connsiteX2" fmla="*/ 2741083 w 2742846"/>
                            <a:gd name="connsiteY2" fmla="*/ 7757678 h 7757678"/>
                            <a:gd name="connsiteX3" fmla="*/ 0 w 2742846"/>
                            <a:gd name="connsiteY3" fmla="*/ 7757678 h 7757678"/>
                            <a:gd name="connsiteX4" fmla="*/ 0 w 2742846"/>
                            <a:gd name="connsiteY4" fmla="*/ 0 h 7757678"/>
                            <a:gd name="connsiteX0" fmla="*/ 0 w 2742848"/>
                            <a:gd name="connsiteY0" fmla="*/ 0 h 7757678"/>
                            <a:gd name="connsiteX1" fmla="*/ 2742848 w 2742848"/>
                            <a:gd name="connsiteY1" fmla="*/ 1202516 h 7757678"/>
                            <a:gd name="connsiteX2" fmla="*/ 2741083 w 2742848"/>
                            <a:gd name="connsiteY2" fmla="*/ 7757678 h 7757678"/>
                            <a:gd name="connsiteX3" fmla="*/ 0 w 2742848"/>
                            <a:gd name="connsiteY3" fmla="*/ 7757678 h 7757678"/>
                            <a:gd name="connsiteX4" fmla="*/ 0 w 2742848"/>
                            <a:gd name="connsiteY4" fmla="*/ 0 h 77576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2848" h="7757678">
                              <a:moveTo>
                                <a:pt x="0" y="0"/>
                              </a:moveTo>
                              <a:lnTo>
                                <a:pt x="2742848" y="1202516"/>
                              </a:lnTo>
                              <a:cubicBezTo>
                                <a:pt x="2741966" y="3708443"/>
                                <a:pt x="2741083" y="5832565"/>
                                <a:pt x="2741083" y="7757678"/>
                              </a:cubicBezTo>
                              <a:lnTo>
                                <a:pt x="0" y="7757678"/>
                              </a:lnTo>
                              <a:lnTo>
                                <a:pt x="0" y="0"/>
                              </a:lnTo>
                              <a:close/>
                            </a:path>
                          </a:pathLst>
                        </a:cu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7A65C6B" id="Grouper 6" o:spid="_x0000_s1026" style="position:absolute;margin-left:0;margin-top:46.8pt;width:90pt;height:747.35pt;flip:x;z-index:251932159;mso-position-horizontal-relative:page;mso-position-vertical-relative:page;mso-height-relative:margin" coordorigin="28803" coordsize="20574,9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">
              <v:shape id="Rogner un rectangle à un seul coin 20" o:spid="_x0000_s1027" style="position:absolute;left:28803;width:20575;height:17374;visibility:visible;mso-wrap-style:square;v-text-anchor:middle" coordsize="2743258,175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" path="m,l1371600,,2743200,608516v176,186476,-118,1019670,,1143987l,1752503,,xe" filled="f" stroked="f" strokeweight="2pt">
                <v:path arrowok="t" o:connecttype="custom" o:connectlocs="0,0;1028700,0;2057400,603283;2057400,1737433;0,1737433;0,0" o:connectangles="0,0,0,0,0,0"/>
              </v:shape>
              <v:shape id="Rogner un rectangle à un seul coin 21" o:spid="_x0000_s1028" style="position:absolute;left:28803;top:17347;width:20574;height:77571;rotation:180;visibility:visible;mso-wrap-style:square;v-text-anchor:middle" coordsize="2742848,775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" path="m,l2742848,1202516v-882,2505927,-1765,4630049,-1765,6555162l,7757678,,xe" filled="f" stroked="f" strokeweight="2pt">
                <v:path arrowok="t" o:connecttype="custom" o:connectlocs="0,0;2057402,1202436;2056078,7757160;0,7757160;0,0" o:connectangles="0,0,0,0,0"/>
              </v:shape>
              <w10:wrap anchorx="page" anchory="page"/>
            </v:group>
          </w:pict>
        </mc:Fallback>
      </mc:AlternateContent>
    </w:r>
    <w:r>
      <w:rPr>
        <w:noProof/>
        <w:lang w:eastAsia="en-GB"/>
      </w:rPr>
      <mc:AlternateContent>
        <mc:Choice Requires="wpg">
          <w:drawing>
            <wp:anchor distT="0" distB="0" distL="114300" distR="114300" simplePos="0" relativeHeight="251934207" behindDoc="0" locked="0" layoutInCell="1" allowOverlap="1">
              <wp:simplePos x="0" y="0"/>
              <wp:positionH relativeFrom="page">
                <wp:posOffset>0</wp:posOffset>
              </wp:positionH>
              <wp:positionV relativeFrom="page">
                <wp:posOffset>594360</wp:posOffset>
              </wp:positionV>
              <wp:extent cx="1143000" cy="9491345"/>
              <wp:effectExtent l="0" t="0" r="0" b="0"/>
              <wp:wrapNone/>
              <wp:docPr id="115" name="Groupe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143000" cy="9491345"/>
                        <a:chOff x="2880358" y="0"/>
                        <a:chExt cx="2057445" cy="9491873"/>
                      </a:xfrm>
                      <a:solidFill>
                        <a:srgbClr val="0046AD">
                          <a:lumMod val="20000"/>
                          <a:lumOff val="80000"/>
                          <a:alpha val="75000"/>
                        </a:srgbClr>
                      </a:solidFill>
                    </wpg:grpSpPr>
                    <wps:wsp>
                      <wps:cNvPr id="116" name="Rogner un rectangle à un seul coin 20"/>
                      <wps:cNvSpPr/>
                      <wps:spPr>
                        <a:xfrm>
                          <a:off x="2880360" y="0"/>
                          <a:ext cx="2057443" cy="1737433"/>
                        </a:xfrm>
                        <a:custGeom>
                          <a:avLst/>
                          <a:gdLst>
                            <a:gd name="connsiteX0" fmla="*/ 0 w 2743200"/>
                            <a:gd name="connsiteY0" fmla="*/ 0 h 1752503"/>
                            <a:gd name="connsiteX1" fmla="*/ 2185361 w 2743200"/>
                            <a:gd name="connsiteY1" fmla="*/ 0 h 1752503"/>
                            <a:gd name="connsiteX2" fmla="*/ 2743200 w 2743200"/>
                            <a:gd name="connsiteY2" fmla="*/ 557839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3200 w 2743200"/>
                            <a:gd name="connsiteY2" fmla="*/ 557839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3200 w 2743200"/>
                            <a:gd name="connsiteY2" fmla="*/ 557839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3200 w 2743200"/>
                            <a:gd name="connsiteY2" fmla="*/ 557839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2847 w 2743200"/>
                            <a:gd name="connsiteY2" fmla="*/ 1379551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2847 w 2743200"/>
                            <a:gd name="connsiteY2" fmla="*/ 1379551 h 1752503"/>
                            <a:gd name="connsiteX3" fmla="*/ 2743200 w 2743200"/>
                            <a:gd name="connsiteY3" fmla="*/ 1752503 h 1752503"/>
                            <a:gd name="connsiteX4" fmla="*/ 0 w 2743200"/>
                            <a:gd name="connsiteY4" fmla="*/ 1752503 h 1752503"/>
                            <a:gd name="connsiteX5" fmla="*/ 0 w 2743200"/>
                            <a:gd name="connsiteY5" fmla="*/ 0 h 1752503"/>
                            <a:gd name="connsiteX0" fmla="*/ 0 w 2743200"/>
                            <a:gd name="connsiteY0" fmla="*/ 0 h 1752503"/>
                            <a:gd name="connsiteX1" fmla="*/ 1371600 w 2743200"/>
                            <a:gd name="connsiteY1" fmla="*/ 0 h 1752503"/>
                            <a:gd name="connsiteX2" fmla="*/ 2742847 w 2743200"/>
                            <a:gd name="connsiteY2" fmla="*/ 1379551 h 1752503"/>
                            <a:gd name="connsiteX3" fmla="*/ 2743200 w 2743200"/>
                            <a:gd name="connsiteY3" fmla="*/ 1752503 h 1752503"/>
                            <a:gd name="connsiteX4" fmla="*/ 0 w 2743200"/>
                            <a:gd name="connsiteY4" fmla="*/ 1752503 h 1752503"/>
                            <a:gd name="connsiteX5" fmla="*/ 0 w 2743200"/>
                            <a:gd name="connsiteY5" fmla="*/ 0 h 1752503"/>
                            <a:gd name="connsiteX0" fmla="*/ 0 w 2743258"/>
                            <a:gd name="connsiteY0" fmla="*/ 0 h 1752503"/>
                            <a:gd name="connsiteX1" fmla="*/ 1371600 w 2743258"/>
                            <a:gd name="connsiteY1" fmla="*/ 0 h 1752503"/>
                            <a:gd name="connsiteX2" fmla="*/ 2743200 w 2743258"/>
                            <a:gd name="connsiteY2" fmla="*/ 608516 h 1752503"/>
                            <a:gd name="connsiteX3" fmla="*/ 2743200 w 2743258"/>
                            <a:gd name="connsiteY3" fmla="*/ 1752503 h 1752503"/>
                            <a:gd name="connsiteX4" fmla="*/ 0 w 2743258"/>
                            <a:gd name="connsiteY4" fmla="*/ 1752503 h 1752503"/>
                            <a:gd name="connsiteX5" fmla="*/ 0 w 2743258"/>
                            <a:gd name="connsiteY5" fmla="*/ 0 h 1752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43258" h="1752503">
                              <a:moveTo>
                                <a:pt x="0" y="0"/>
                              </a:moveTo>
                              <a:lnTo>
                                <a:pt x="1371600" y="0"/>
                              </a:lnTo>
                              <a:lnTo>
                                <a:pt x="2743200" y="608516"/>
                              </a:lnTo>
                              <a:cubicBezTo>
                                <a:pt x="2743376" y="794992"/>
                                <a:pt x="2743082" y="1628186"/>
                                <a:pt x="2743200" y="1752503"/>
                              </a:cubicBezTo>
                              <a:lnTo>
                                <a:pt x="0" y="1752503"/>
                              </a:lnTo>
                              <a:lnTo>
                                <a:pt x="0" y="0"/>
                              </a:lnTo>
                              <a:close/>
                            </a:path>
                          </a:pathLst>
                        </a:cu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ogner un rectangle à un seul coin 21"/>
                      <wps:cNvSpPr/>
                      <wps:spPr>
                        <a:xfrm rot="10800000">
                          <a:off x="2880358" y="1734713"/>
                          <a:ext cx="2057402" cy="7757160"/>
                        </a:xfrm>
                        <a:custGeom>
                          <a:avLst/>
                          <a:gdLst>
                            <a:gd name="connsiteX0" fmla="*/ 0 w 2741083"/>
                            <a:gd name="connsiteY0" fmla="*/ 0 h 7757678"/>
                            <a:gd name="connsiteX1" fmla="*/ 1802783 w 2741083"/>
                            <a:gd name="connsiteY1" fmla="*/ 0 h 7757678"/>
                            <a:gd name="connsiteX2" fmla="*/ 2741083 w 2741083"/>
                            <a:gd name="connsiteY2" fmla="*/ 938300 h 7757678"/>
                            <a:gd name="connsiteX3" fmla="*/ 2741083 w 2741083"/>
                            <a:gd name="connsiteY3" fmla="*/ 7757678 h 7757678"/>
                            <a:gd name="connsiteX4" fmla="*/ 0 w 2741083"/>
                            <a:gd name="connsiteY4" fmla="*/ 7757678 h 7757678"/>
                            <a:gd name="connsiteX5" fmla="*/ 0 w 2741083"/>
                            <a:gd name="connsiteY5" fmla="*/ 0 h 7757678"/>
                            <a:gd name="connsiteX0" fmla="*/ 0 w 2741083"/>
                            <a:gd name="connsiteY0" fmla="*/ 0 h 7757678"/>
                            <a:gd name="connsiteX1" fmla="*/ 2741083 w 2741083"/>
                            <a:gd name="connsiteY1" fmla="*/ 938300 h 7757678"/>
                            <a:gd name="connsiteX2" fmla="*/ 2741083 w 2741083"/>
                            <a:gd name="connsiteY2" fmla="*/ 7757678 h 7757678"/>
                            <a:gd name="connsiteX3" fmla="*/ 0 w 2741083"/>
                            <a:gd name="connsiteY3" fmla="*/ 7757678 h 7757678"/>
                            <a:gd name="connsiteX4" fmla="*/ 0 w 2741083"/>
                            <a:gd name="connsiteY4" fmla="*/ 0 h 7757678"/>
                            <a:gd name="connsiteX0" fmla="*/ 0 w 2741084"/>
                            <a:gd name="connsiteY0" fmla="*/ 0 h 7757678"/>
                            <a:gd name="connsiteX1" fmla="*/ 2741084 w 2741084"/>
                            <a:gd name="connsiteY1" fmla="*/ 1982339 h 7757678"/>
                            <a:gd name="connsiteX2" fmla="*/ 2741083 w 2741084"/>
                            <a:gd name="connsiteY2" fmla="*/ 7757678 h 7757678"/>
                            <a:gd name="connsiteX3" fmla="*/ 0 w 2741084"/>
                            <a:gd name="connsiteY3" fmla="*/ 7757678 h 7757678"/>
                            <a:gd name="connsiteX4" fmla="*/ 0 w 2741084"/>
                            <a:gd name="connsiteY4" fmla="*/ 0 h 7757678"/>
                            <a:gd name="connsiteX0" fmla="*/ 0 w 2742846"/>
                            <a:gd name="connsiteY0" fmla="*/ 0 h 7757678"/>
                            <a:gd name="connsiteX1" fmla="*/ 2742846 w 2742846"/>
                            <a:gd name="connsiteY1" fmla="*/ 2745824 h 7757678"/>
                            <a:gd name="connsiteX2" fmla="*/ 2741083 w 2742846"/>
                            <a:gd name="connsiteY2" fmla="*/ 7757678 h 7757678"/>
                            <a:gd name="connsiteX3" fmla="*/ 0 w 2742846"/>
                            <a:gd name="connsiteY3" fmla="*/ 7757678 h 7757678"/>
                            <a:gd name="connsiteX4" fmla="*/ 0 w 2742846"/>
                            <a:gd name="connsiteY4" fmla="*/ 0 h 7757678"/>
                            <a:gd name="connsiteX0" fmla="*/ 0 w 2742846"/>
                            <a:gd name="connsiteY0" fmla="*/ 0 h 7757678"/>
                            <a:gd name="connsiteX1" fmla="*/ 2742846 w 2742846"/>
                            <a:gd name="connsiteY1" fmla="*/ 2745824 h 7757678"/>
                            <a:gd name="connsiteX2" fmla="*/ 2741083 w 2742846"/>
                            <a:gd name="connsiteY2" fmla="*/ 7757678 h 7757678"/>
                            <a:gd name="connsiteX3" fmla="*/ 0 w 2742846"/>
                            <a:gd name="connsiteY3" fmla="*/ 7757678 h 7757678"/>
                            <a:gd name="connsiteX4" fmla="*/ 0 w 2742846"/>
                            <a:gd name="connsiteY4" fmla="*/ 0 h 7757678"/>
                            <a:gd name="connsiteX0" fmla="*/ 0 w 2742846"/>
                            <a:gd name="connsiteY0" fmla="*/ 0 h 7757678"/>
                            <a:gd name="connsiteX1" fmla="*/ 2742846 w 2742846"/>
                            <a:gd name="connsiteY1" fmla="*/ 2745824 h 7757678"/>
                            <a:gd name="connsiteX2" fmla="*/ 2741083 w 2742846"/>
                            <a:gd name="connsiteY2" fmla="*/ 7757678 h 7757678"/>
                            <a:gd name="connsiteX3" fmla="*/ 0 w 2742846"/>
                            <a:gd name="connsiteY3" fmla="*/ 7757678 h 7757678"/>
                            <a:gd name="connsiteX4" fmla="*/ 0 w 2742846"/>
                            <a:gd name="connsiteY4" fmla="*/ 0 h 7757678"/>
                            <a:gd name="connsiteX0" fmla="*/ 0 w 2742848"/>
                            <a:gd name="connsiteY0" fmla="*/ 0 h 7757678"/>
                            <a:gd name="connsiteX1" fmla="*/ 2742848 w 2742848"/>
                            <a:gd name="connsiteY1" fmla="*/ 1202516 h 7757678"/>
                            <a:gd name="connsiteX2" fmla="*/ 2741083 w 2742848"/>
                            <a:gd name="connsiteY2" fmla="*/ 7757678 h 7757678"/>
                            <a:gd name="connsiteX3" fmla="*/ 0 w 2742848"/>
                            <a:gd name="connsiteY3" fmla="*/ 7757678 h 7757678"/>
                            <a:gd name="connsiteX4" fmla="*/ 0 w 2742848"/>
                            <a:gd name="connsiteY4" fmla="*/ 0 h 77576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2848" h="7757678">
                              <a:moveTo>
                                <a:pt x="0" y="0"/>
                              </a:moveTo>
                              <a:lnTo>
                                <a:pt x="2742848" y="1202516"/>
                              </a:lnTo>
                              <a:cubicBezTo>
                                <a:pt x="2741966" y="3708443"/>
                                <a:pt x="2741083" y="5832565"/>
                                <a:pt x="2741083" y="7757678"/>
                              </a:cubicBezTo>
                              <a:lnTo>
                                <a:pt x="0" y="7757678"/>
                              </a:lnTo>
                              <a:lnTo>
                                <a:pt x="0" y="0"/>
                              </a:lnTo>
                              <a:close/>
                            </a:path>
                          </a:pathLst>
                        </a:cu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775AB6E" id="Grouper 6" o:spid="_x0000_s1026" style="position:absolute;margin-left:0;margin-top:46.8pt;width:90pt;height:747.35pt;flip:x;z-index:251934207;mso-position-horizontal-relative:page;mso-position-vertical-relative:page;mso-height-relative:margin" coordorigin="28803" coordsize="20574,9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">
              <v:shape id="Rogner un rectangle à un seul coin 20" o:spid="_x0000_s1027" style="position:absolute;left:28803;width:20575;height:17374;visibility:visible;mso-wrap-style:square;v-text-anchor:middle" coordsize="2743258,175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" path="m,l1371600,,2743200,608516v176,186476,-118,1019670,,1143987l,1752503,,xe" filled="f" stroked="f" strokeweight="2pt">
                <v:path arrowok="t" o:connecttype="custom" o:connectlocs="0,0;1028700,0;2057400,603283;2057400,1737433;0,1737433;0,0" o:connectangles="0,0,0,0,0,0"/>
              </v:shape>
              <v:shape id="Rogner un rectangle à un seul coin 21" o:spid="_x0000_s1028" style="position:absolute;left:28803;top:17347;width:20574;height:77571;rotation:180;visibility:visible;mso-wrap-style:square;v-text-anchor:middle" coordsize="2742848,775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" path="m,l2742848,1202516v-882,2505927,-1765,4630049,-1765,6555162l,7757678,,xe" filled="f" stroked="f" strokeweight="2pt">
                <v:path arrowok="t" o:connecttype="custom" o:connectlocs="0,0;2057402,1202436;2056078,7757160;0,7757160;0,0" o:connectangles="0,0,0,0,0"/>
              </v:shape>
              <w10:wrap anchorx="page" anchory="page"/>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8678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73/70</w:t>
                          </w:r>
                        </w:p>
                        <w:p w:rsidR="009E5AB1" w:rsidRPr="001872DB" w:rsidRDefault="009E5AB1" w:rsidP="00EC5216">
                          <w:pPr>
                            <w:rPr>
                              <w:rFonts w:cs="Arial"/>
                              <w:b/>
                              <w:color w:val="FFFFFF"/>
                              <w:sz w:val="22"/>
                              <w:szCs w:val="22"/>
                            </w:rPr>
                          </w:pPr>
                          <w:r>
                            <w:rPr>
                              <w:rFonts w:cs="Arial"/>
                              <w:b/>
                              <w:color w:val="FFFFFF"/>
                              <w:sz w:val="22"/>
                              <w:szCs w:val="22"/>
                            </w:rPr>
                            <w:t>SAFETY INSPECTIONS AND REPAIRS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left:0;text-align:left;margin-left:-42pt;margin-top:-34.1pt;width:461.25pt;height:36pt;z-index:252086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IflLaY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73/70</w:t>
                    </w:r>
                  </w:p>
                  <w:p w:rsidR="009E5AB1" w:rsidRPr="001872DB" w:rsidRDefault="009E5AB1" w:rsidP="00EC5216">
                    <w:pPr>
                      <w:rPr>
                        <w:rFonts w:cs="Arial"/>
                        <w:b/>
                        <w:color w:val="FFFFFF"/>
                        <w:sz w:val="22"/>
                        <w:szCs w:val="22"/>
                      </w:rPr>
                    </w:pPr>
                    <w:r>
                      <w:rPr>
                        <w:rFonts w:cs="Arial"/>
                        <w:b/>
                        <w:color w:val="FFFFFF"/>
                        <w:sz w:val="22"/>
                        <w:szCs w:val="22"/>
                      </w:rPr>
                      <w:t>SAFETY INSPECTIONS AND REPAIRS</w:t>
                    </w:r>
                  </w:p>
                </w:txbxContent>
              </v:textbox>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8883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78/70</w:t>
                          </w:r>
                        </w:p>
                        <w:p w:rsidR="009E5AB1" w:rsidRPr="001872DB" w:rsidRDefault="009E5AB1" w:rsidP="00EC5216">
                          <w:pPr>
                            <w:rPr>
                              <w:rFonts w:cs="Arial"/>
                              <w:b/>
                              <w:color w:val="FFFFFF"/>
                              <w:sz w:val="22"/>
                              <w:szCs w:val="22"/>
                            </w:rPr>
                          </w:pPr>
                          <w:r>
                            <w:rPr>
                              <w:rFonts w:cs="Arial"/>
                              <w:b/>
                              <w:color w:val="FFFFFF"/>
                              <w:sz w:val="22"/>
                              <w:szCs w:val="22"/>
                            </w:rPr>
                            <w:t>WINTER SERVICE - SALT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left:0;text-align:left;margin-left:-42pt;margin-top:-34.1pt;width:461.25pt;height:36pt;z-index:252088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wqd5T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78/70</w:t>
                    </w:r>
                  </w:p>
                  <w:p w:rsidR="009E5AB1" w:rsidRPr="001872DB" w:rsidRDefault="009E5AB1" w:rsidP="00EC5216">
                    <w:pPr>
                      <w:rPr>
                        <w:rFonts w:cs="Arial"/>
                        <w:b/>
                        <w:color w:val="FFFFFF"/>
                        <w:sz w:val="22"/>
                        <w:szCs w:val="22"/>
                      </w:rPr>
                    </w:pPr>
                    <w:r>
                      <w:rPr>
                        <w:rFonts w:cs="Arial"/>
                        <w:b/>
                        <w:color w:val="FFFFFF"/>
                        <w:sz w:val="22"/>
                        <w:szCs w:val="22"/>
                      </w:rPr>
                      <w:t>WINTER SERVICE - SALT</w:t>
                    </w:r>
                  </w:p>
                </w:txbxContent>
              </v:textbox>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9087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79/70</w:t>
                          </w:r>
                        </w:p>
                        <w:p w:rsidR="009E5AB1" w:rsidRPr="001872DB" w:rsidRDefault="009E5AB1" w:rsidP="00EC5216">
                          <w:pPr>
                            <w:rPr>
                              <w:rFonts w:cs="Arial"/>
                              <w:b/>
                              <w:color w:val="FFFFFF"/>
                              <w:sz w:val="22"/>
                              <w:szCs w:val="22"/>
                            </w:rPr>
                          </w:pPr>
                          <w:r>
                            <w:rPr>
                              <w:rFonts w:cs="Arial"/>
                              <w:b/>
                              <w:color w:val="FFFFFF"/>
                              <w:sz w:val="22"/>
                              <w:szCs w:val="22"/>
                            </w:rPr>
                            <w:t>EMERGENCY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left:0;text-align:left;margin-left:-42pt;margin-top:-34.1pt;width:461.25pt;height:36pt;z-index:252090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" fillcolor="#ff931e" stroked="f">
              <v:textbox>
                <w:txbxContent>
                  <w:p w:rsidR="009E5AB1" w:rsidRDefault="009E5AB1" w:rsidP="00EC5216">
                    <w:pPr>
                      <w:rPr>
                        <w:rFonts w:cs="Arial"/>
                        <w:b/>
                        <w:color w:val="FFFFFF"/>
                        <w:sz w:val="22"/>
                        <w:szCs w:val="22"/>
                      </w:rPr>
                    </w:pPr>
                    <w:r>
                      <w:rPr>
                        <w:rFonts w:cs="Arial"/>
                        <w:b/>
                        <w:color w:val="FFFFFF"/>
                        <w:sz w:val="22"/>
                        <w:szCs w:val="22"/>
                      </w:rPr>
                      <w:t>APPENDIX 79/70</w:t>
                    </w:r>
                  </w:p>
                  <w:p w:rsidR="009E5AB1" w:rsidRPr="001872DB" w:rsidRDefault="009E5AB1" w:rsidP="00EC5216">
                    <w:pPr>
                      <w:rPr>
                        <w:rFonts w:cs="Arial"/>
                        <w:b/>
                        <w:color w:val="FFFFFF"/>
                        <w:sz w:val="22"/>
                        <w:szCs w:val="22"/>
                      </w:rPr>
                    </w:pPr>
                    <w:r>
                      <w:rPr>
                        <w:rFonts w:cs="Arial"/>
                        <w:b/>
                        <w:color w:val="FFFFFF"/>
                        <w:sz w:val="22"/>
                        <w:szCs w:val="22"/>
                      </w:rPr>
                      <w:t>EMERGENCY RESPONSE</w:t>
                    </w:r>
                  </w:p>
                </w:txbxContent>
              </v:textbox>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92927"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80/70</w:t>
                          </w:r>
                        </w:p>
                        <w:p w:rsidR="009E5AB1" w:rsidRPr="001872DB" w:rsidRDefault="009E5AB1" w:rsidP="00EC5216">
                          <w:pPr>
                            <w:rPr>
                              <w:rFonts w:cs="Arial"/>
                              <w:b/>
                              <w:color w:val="FFFFFF"/>
                              <w:sz w:val="22"/>
                              <w:szCs w:val="22"/>
                            </w:rPr>
                          </w:pPr>
                          <w:r>
                            <w:rPr>
                              <w:rFonts w:cs="Arial"/>
                              <w:b/>
                              <w:color w:val="FFFFFF"/>
                              <w:sz w:val="22"/>
                              <w:szCs w:val="22"/>
                            </w:rPr>
                            <w:t>TIME CHARGE TEAMS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left:0;text-align:left;margin-left:-42pt;margin-top:-34.1pt;width:461.25pt;height:36pt;z-index:252092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Pp5iG4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80/70</w:t>
                    </w:r>
                  </w:p>
                  <w:p w:rsidR="009E5AB1" w:rsidRPr="001872DB" w:rsidRDefault="009E5AB1" w:rsidP="00EC5216">
                    <w:pPr>
                      <w:rPr>
                        <w:rFonts w:cs="Arial"/>
                        <w:b/>
                        <w:color w:val="FFFFFF"/>
                        <w:sz w:val="22"/>
                        <w:szCs w:val="22"/>
                      </w:rPr>
                    </w:pPr>
                    <w:r>
                      <w:rPr>
                        <w:rFonts w:cs="Arial"/>
                        <w:b/>
                        <w:color w:val="FFFFFF"/>
                        <w:sz w:val="22"/>
                        <w:szCs w:val="22"/>
                      </w:rPr>
                      <w:t>TIME CHARGE TEAMS</w:t>
                    </w:r>
                  </w:p>
                </w:txbxContent>
              </v:textbox>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94975"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80/71</w:t>
                          </w:r>
                        </w:p>
                        <w:p w:rsidR="009E5AB1" w:rsidRPr="001872DB" w:rsidRDefault="009E5AB1" w:rsidP="00EC5216">
                          <w:pPr>
                            <w:rPr>
                              <w:rFonts w:cs="Arial"/>
                              <w:b/>
                              <w:color w:val="FFFFFF"/>
                              <w:sz w:val="22"/>
                              <w:szCs w:val="22"/>
                            </w:rPr>
                          </w:pPr>
                          <w:r>
                            <w:rPr>
                              <w:rFonts w:cs="Arial"/>
                              <w:b/>
                              <w:color w:val="FFFFFF"/>
                              <w:sz w:val="22"/>
                              <w:szCs w:val="22"/>
                            </w:rPr>
                            <w:t>ADDITIONAL EQUIPMENT, PLANT AND MATERIAL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left:0;text-align:left;margin-left:-42pt;margin-top:-34.1pt;width:461.25pt;height:36pt;z-index:252094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yK1HHY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80/71</w:t>
                    </w:r>
                  </w:p>
                  <w:p w:rsidR="009E5AB1" w:rsidRPr="001872DB" w:rsidRDefault="009E5AB1" w:rsidP="00EC5216">
                    <w:pPr>
                      <w:rPr>
                        <w:rFonts w:cs="Arial"/>
                        <w:b/>
                        <w:color w:val="FFFFFF"/>
                        <w:sz w:val="22"/>
                        <w:szCs w:val="22"/>
                      </w:rPr>
                    </w:pPr>
                    <w:r>
                      <w:rPr>
                        <w:rFonts w:cs="Arial"/>
                        <w:b/>
                        <w:color w:val="FFFFFF"/>
                        <w:sz w:val="22"/>
                        <w:szCs w:val="22"/>
                      </w:rPr>
                      <w:t>ADDITIONAL EQUIPMENT, PLANT AND MATERIAL REQUIREMENTS</w:t>
                    </w:r>
                  </w:p>
                </w:txbxContent>
              </v:textbox>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97023"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80/72</w:t>
                          </w:r>
                        </w:p>
                        <w:p w:rsidR="009E5AB1" w:rsidRPr="001872DB" w:rsidRDefault="009E5AB1" w:rsidP="00EC5216">
                          <w:pPr>
                            <w:rPr>
                              <w:rFonts w:cs="Arial"/>
                              <w:b/>
                              <w:color w:val="FFFFFF"/>
                              <w:sz w:val="22"/>
                              <w:szCs w:val="22"/>
                            </w:rPr>
                          </w:pPr>
                          <w:r>
                            <w:rPr>
                              <w:rFonts w:cs="Arial"/>
                              <w:b/>
                              <w:color w:val="FFFFFF"/>
                              <w:sz w:val="22"/>
                              <w:szCs w:val="22"/>
                            </w:rPr>
                            <w:t>ROUTINE MAINTENANCE OF 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left:0;text-align:left;margin-left:-42pt;margin-top:-34.1pt;width:461.25pt;height:36pt;z-index:252097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r8VNuY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80/72</w:t>
                    </w:r>
                  </w:p>
                  <w:p w:rsidR="009E5AB1" w:rsidRPr="001872DB" w:rsidRDefault="009E5AB1" w:rsidP="00EC5216">
                    <w:pPr>
                      <w:rPr>
                        <w:rFonts w:cs="Arial"/>
                        <w:b/>
                        <w:color w:val="FFFFFF"/>
                        <w:sz w:val="22"/>
                        <w:szCs w:val="22"/>
                      </w:rPr>
                    </w:pPr>
                    <w:r>
                      <w:rPr>
                        <w:rFonts w:cs="Arial"/>
                        <w:b/>
                        <w:color w:val="FFFFFF"/>
                        <w:sz w:val="22"/>
                        <w:szCs w:val="22"/>
                      </w:rPr>
                      <w:t>ROUTINE MAINTENANCE OF STRUCTURES</w:t>
                    </w:r>
                  </w:p>
                </w:txbxContent>
              </v:textbox>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099071"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80/73</w:t>
                          </w:r>
                        </w:p>
                        <w:p w:rsidR="009E5AB1" w:rsidRPr="001872DB" w:rsidRDefault="009E5AB1" w:rsidP="00EC5216">
                          <w:pPr>
                            <w:rPr>
                              <w:rFonts w:cs="Arial"/>
                              <w:b/>
                              <w:color w:val="FFFFFF"/>
                              <w:sz w:val="22"/>
                              <w:szCs w:val="22"/>
                            </w:rPr>
                          </w:pPr>
                          <w:r>
                            <w:rPr>
                              <w:rFonts w:cs="Arial"/>
                              <w:b/>
                              <w:color w:val="FFFFFF"/>
                              <w:sz w:val="22"/>
                              <w:szCs w:val="22"/>
                            </w:rPr>
                            <w:t>REPAIRS TO 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left:0;text-align:left;margin-left:-42pt;margin-top:-34.1pt;width:461.25pt;height:36pt;z-index:252099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QSF7gY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80/73</w:t>
                    </w:r>
                  </w:p>
                  <w:p w:rsidR="009E5AB1" w:rsidRPr="001872DB" w:rsidRDefault="009E5AB1" w:rsidP="00EC5216">
                    <w:pPr>
                      <w:rPr>
                        <w:rFonts w:cs="Arial"/>
                        <w:b/>
                        <w:color w:val="FFFFFF"/>
                        <w:sz w:val="22"/>
                        <w:szCs w:val="22"/>
                      </w:rPr>
                    </w:pPr>
                    <w:r>
                      <w:rPr>
                        <w:rFonts w:cs="Arial"/>
                        <w:b/>
                        <w:color w:val="FFFFFF"/>
                        <w:sz w:val="22"/>
                        <w:szCs w:val="22"/>
                      </w:rPr>
                      <w:t>REPAIRS TO STRUCTURES</w:t>
                    </w:r>
                  </w:p>
                </w:txbxContent>
              </v:textbox>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71093E" w:rsidRDefault="009F193C" w:rsidP="00D33D80">
    <w:pPr>
      <w:pStyle w:val="Header"/>
      <w:tabs>
        <w:tab w:val="left" w:pos="2268"/>
        <w:tab w:val="right" w:pos="2835"/>
        <w:tab w:val="left" w:pos="7088"/>
      </w:tabs>
      <w:ind w:left="2835" w:hanging="2835"/>
      <w:rPr>
        <w:rFonts w:ascii="Garamond" w:hAnsi="Garamond"/>
      </w:rPr>
    </w:pPr>
    <w:r>
      <w:rPr>
        <w:rFonts w:ascii="Garamond" w:hAnsi="Garamond"/>
        <w:noProof/>
        <w:lang w:eastAsia="en-GB"/>
      </w:rPr>
      <mc:AlternateContent>
        <mc:Choice Requires="wps">
          <w:drawing>
            <wp:anchor distT="0" distB="0" distL="114300" distR="114300" simplePos="0" relativeHeight="252101119" behindDoc="0" locked="0" layoutInCell="1" allowOverlap="1">
              <wp:simplePos x="0" y="0"/>
              <wp:positionH relativeFrom="column">
                <wp:posOffset>-533400</wp:posOffset>
              </wp:positionH>
              <wp:positionV relativeFrom="paragraph">
                <wp:posOffset>-433070</wp:posOffset>
              </wp:positionV>
              <wp:extent cx="5857875" cy="457200"/>
              <wp:effectExtent l="0" t="0" r="0" b="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57200"/>
                      </a:xfrm>
                      <a:prstGeom prst="rect">
                        <a:avLst/>
                      </a:prstGeom>
                      <a:solidFill>
                        <a:srgbClr val="FF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AB1" w:rsidRDefault="009E5AB1" w:rsidP="00EC5216">
                          <w:pPr>
                            <w:rPr>
                              <w:rFonts w:cs="Arial"/>
                              <w:b/>
                              <w:color w:val="FFFFFF"/>
                              <w:sz w:val="22"/>
                              <w:szCs w:val="22"/>
                            </w:rPr>
                          </w:pPr>
                          <w:r>
                            <w:rPr>
                              <w:rFonts w:cs="Arial"/>
                              <w:b/>
                              <w:color w:val="FFFFFF"/>
                              <w:sz w:val="22"/>
                              <w:szCs w:val="22"/>
                            </w:rPr>
                            <w:t>APPENDIX 80/74</w:t>
                          </w:r>
                        </w:p>
                        <w:p w:rsidR="009E5AB1" w:rsidRPr="001872DB" w:rsidRDefault="009E5AB1" w:rsidP="00EC5216">
                          <w:pPr>
                            <w:rPr>
                              <w:rFonts w:cs="Arial"/>
                              <w:b/>
                              <w:color w:val="FFFFFF"/>
                              <w:sz w:val="22"/>
                              <w:szCs w:val="22"/>
                            </w:rPr>
                          </w:pPr>
                          <w:r>
                            <w:rPr>
                              <w:rFonts w:cs="Arial"/>
                              <w:b/>
                              <w:color w:val="FFFFFF"/>
                              <w:sz w:val="22"/>
                              <w:szCs w:val="22"/>
                            </w:rPr>
                            <w:t>BI-ANNUAL MAINTENANCE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left:0;text-align:left;margin-left:-42pt;margin-top:-34.1pt;width:461.25pt;height:36pt;z-index:252101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" fillcolor="#ff931e" stroked="f">
              <v:textbox>
                <w:txbxContent>
                  <w:p w:rsidR="009E5AB1" w:rsidRDefault="009E5AB1" w:rsidP="00EC5216">
                    <w:pPr>
                      <w:rPr>
                        <w:rFonts w:cs="Arial"/>
                        <w:b/>
                        <w:color w:val="FFFFFF"/>
                        <w:sz w:val="22"/>
                        <w:szCs w:val="22"/>
                      </w:rPr>
                    </w:pPr>
                    <w:r>
                      <w:rPr>
                        <w:rFonts w:cs="Arial"/>
                        <w:b/>
                        <w:color w:val="FFFFFF"/>
                        <w:sz w:val="22"/>
                        <w:szCs w:val="22"/>
                      </w:rPr>
                      <w:t>APPENDIX 80/74</w:t>
                    </w:r>
                  </w:p>
                  <w:p w:rsidR="009E5AB1" w:rsidRPr="001872DB" w:rsidRDefault="009E5AB1" w:rsidP="00EC5216">
                    <w:pPr>
                      <w:rPr>
                        <w:rFonts w:cs="Arial"/>
                        <w:b/>
                        <w:color w:val="FFFFFF"/>
                        <w:sz w:val="22"/>
                        <w:szCs w:val="22"/>
                      </w:rPr>
                    </w:pPr>
                    <w:r>
                      <w:rPr>
                        <w:rFonts w:cs="Arial"/>
                        <w:b/>
                        <w:color w:val="FFFFFF"/>
                        <w:sz w:val="22"/>
                        <w:szCs w:val="22"/>
                      </w:rPr>
                      <w:t>BI-ANNUAL MAINTENANCE PROGRAMME</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B1" w:rsidRPr="000D6320" w:rsidRDefault="009E5AB1" w:rsidP="000D63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BAD4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62BFC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FFF4E7B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27E96B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532DDA8"/>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80EFBAC"/>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EDC6698"/>
    <w:lvl w:ilvl="0">
      <w:start w:val="1"/>
      <w:numFmt w:val="decimal"/>
      <w:pStyle w:val="ListNumber"/>
      <w:lvlText w:val="%1."/>
      <w:lvlJc w:val="left"/>
      <w:pPr>
        <w:ind w:left="360" w:hanging="360"/>
      </w:pPr>
      <w:rPr>
        <w:rFonts w:ascii="Arial" w:hAnsi="Arial" w:cs="Arial" w:hint="default"/>
        <w:b/>
        <w:i w:val="0"/>
        <w:color w:val="0098DB" w:themeColor="text2"/>
      </w:rPr>
    </w:lvl>
  </w:abstractNum>
  <w:abstractNum w:abstractNumId="7" w15:restartNumberingAfterBreak="0">
    <w:nsid w:val="007E1EAA"/>
    <w:multiLevelType w:val="hybridMultilevel"/>
    <w:tmpl w:val="19B23B2E"/>
    <w:lvl w:ilvl="0" w:tplc="10362608">
      <w:start w:val="1"/>
      <w:numFmt w:val="lowerRoman"/>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8" w15:restartNumberingAfterBreak="0">
    <w:nsid w:val="04097AF8"/>
    <w:multiLevelType w:val="hybridMultilevel"/>
    <w:tmpl w:val="7B7CE5A6"/>
    <w:lvl w:ilvl="0" w:tplc="72F8F7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4E752D1"/>
    <w:multiLevelType w:val="hybridMultilevel"/>
    <w:tmpl w:val="7B7CE5A6"/>
    <w:lvl w:ilvl="0" w:tplc="72F8F7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7B20DD"/>
    <w:multiLevelType w:val="multilevel"/>
    <w:tmpl w:val="83EEE6BA"/>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530"/>
        </w:tabs>
        <w:ind w:left="1530" w:hanging="450"/>
      </w:pPr>
      <w:rPr>
        <w:rFonts w:hint="default"/>
      </w:rPr>
    </w:lvl>
    <w:lvl w:ilvl="2">
      <w:start w:val="1"/>
      <w:numFmt w:val="lowerRoman"/>
      <w:lvlText w:val="(%3)"/>
      <w:lvlJc w:val="left"/>
      <w:pPr>
        <w:tabs>
          <w:tab w:val="num" w:pos="2700"/>
        </w:tabs>
        <w:ind w:left="270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5"/>
      <w:lvlJc w:val="left"/>
      <w:pPr>
        <w:tabs>
          <w:tab w:val="num" w:pos="3900"/>
        </w:tabs>
        <w:ind w:left="3900" w:hanging="660"/>
      </w:pPr>
      <w:rPr>
        <w:rFonts w:hint="default"/>
      </w:rPr>
    </w:lvl>
    <w:lvl w:ilvl="5">
      <w:start w:val="577"/>
      <w:numFmt w:val="bullet"/>
      <w:lvlText w:val="-"/>
      <w:lvlJc w:val="left"/>
      <w:pPr>
        <w:ind w:left="4500" w:hanging="360"/>
      </w:pPr>
      <w:rPr>
        <w:rFonts w:ascii="Arial" w:eastAsiaTheme="minorHAnsi" w:hAnsi="Arial" w:cs="Arial" w:hint="default"/>
      </w:rPr>
    </w:lvl>
    <w:lvl w:ilvl="6">
      <w:start w:val="1"/>
      <w:numFmt w:val="lowerLetter"/>
      <w:lvlText w:val="%7."/>
      <w:lvlJc w:val="left"/>
      <w:pPr>
        <w:ind w:left="5040" w:hanging="360"/>
      </w:pPr>
      <w:rPr>
        <w:rFonts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471E08"/>
    <w:multiLevelType w:val="hybridMultilevel"/>
    <w:tmpl w:val="19B23B2E"/>
    <w:lvl w:ilvl="0" w:tplc="10362608">
      <w:start w:val="1"/>
      <w:numFmt w:val="lowerRoman"/>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2" w15:restartNumberingAfterBreak="0">
    <w:nsid w:val="0A67511E"/>
    <w:multiLevelType w:val="hybridMultilevel"/>
    <w:tmpl w:val="0D12DCBA"/>
    <w:lvl w:ilvl="0" w:tplc="FFFFFFF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0BA435AF"/>
    <w:multiLevelType w:val="hybridMultilevel"/>
    <w:tmpl w:val="62249EB6"/>
    <w:lvl w:ilvl="0" w:tplc="10362608">
      <w:start w:val="1"/>
      <w:numFmt w:val="lowerRoman"/>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4" w15:restartNumberingAfterBreak="0">
    <w:nsid w:val="101060A7"/>
    <w:multiLevelType w:val="multilevel"/>
    <w:tmpl w:val="45F40FD8"/>
    <w:styleLink w:val="1ai1"/>
    <w:lvl w:ilvl="0">
      <w:start w:val="1"/>
      <w:numFmt w:val="bullet"/>
      <w:pStyle w:val="ListBullet"/>
      <w:lvlText w:val=""/>
      <w:lvlJc w:val="left"/>
      <w:pPr>
        <w:ind w:left="360" w:hanging="360"/>
      </w:pPr>
      <w:rPr>
        <w:rFonts w:ascii="Wingdings" w:hAnsi="Wingdings" w:hint="default"/>
        <w:color w:val="0098DB" w:themeColor="text2"/>
      </w:rPr>
    </w:lvl>
    <w:lvl w:ilvl="1">
      <w:start w:val="1"/>
      <w:numFmt w:val="bullet"/>
      <w:lvlText w:val=""/>
      <w:lvlJc w:val="left"/>
      <w:pPr>
        <w:tabs>
          <w:tab w:val="num" w:pos="576"/>
        </w:tabs>
        <w:ind w:left="576" w:hanging="216"/>
      </w:pPr>
      <w:rPr>
        <w:rFonts w:ascii="Webdings" w:hAnsi="Webdings" w:hint="default"/>
        <w:color w:val="0098DB" w:themeColor="text2"/>
        <w:sz w:val="12"/>
        <w:szCs w:val="12"/>
      </w:rPr>
    </w:lvl>
    <w:lvl w:ilvl="2">
      <w:start w:val="1"/>
      <w:numFmt w:val="bullet"/>
      <w:lvlText w:val=""/>
      <w:lvlJc w:val="left"/>
      <w:pPr>
        <w:tabs>
          <w:tab w:val="num" w:pos="936"/>
        </w:tabs>
        <w:ind w:left="936" w:hanging="216"/>
      </w:pPr>
      <w:rPr>
        <w:rFonts w:ascii="Wingdings" w:hAnsi="Wingdings" w:hint="default"/>
        <w:color w:val="0046AD" w:themeColor="text1"/>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13C65442"/>
    <w:multiLevelType w:val="hybridMultilevel"/>
    <w:tmpl w:val="3558B7F6"/>
    <w:lvl w:ilvl="0" w:tplc="3D487E4E">
      <w:start w:val="1"/>
      <w:numFmt w:val="lowerRoman"/>
      <w:lvlText w:val="(%1)"/>
      <w:lvlJc w:val="left"/>
      <w:pPr>
        <w:tabs>
          <w:tab w:val="num" w:pos="1080"/>
        </w:tabs>
        <w:ind w:left="1080" w:hanging="720"/>
      </w:pPr>
      <w:rPr>
        <w:rFonts w:hint="default"/>
      </w:rPr>
    </w:lvl>
    <w:lvl w:ilvl="1" w:tplc="9522D30E">
      <w:start w:val="1"/>
      <w:numFmt w:val="decimal"/>
      <w:lvlText w:val="%2"/>
      <w:lvlJc w:val="left"/>
      <w:pPr>
        <w:tabs>
          <w:tab w:val="num" w:pos="1440"/>
        </w:tabs>
        <w:ind w:left="1440" w:hanging="360"/>
      </w:pPr>
      <w:rPr>
        <w:rFonts w:hint="default"/>
      </w:rPr>
    </w:lvl>
    <w:lvl w:ilvl="2" w:tplc="C70C8FAE">
      <w:start w:val="1"/>
      <w:numFmt w:val="lowerLetter"/>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5447A74"/>
    <w:multiLevelType w:val="hybridMultilevel"/>
    <w:tmpl w:val="2A78AED6"/>
    <w:lvl w:ilvl="0" w:tplc="AB789C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8075ED"/>
    <w:multiLevelType w:val="hybridMultilevel"/>
    <w:tmpl w:val="0138FF4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23439F"/>
    <w:multiLevelType w:val="multilevel"/>
    <w:tmpl w:val="86A6F73C"/>
    <w:lvl w:ilvl="0">
      <w:start w:val="1"/>
      <w:numFmt w:val="decimal"/>
      <w:pStyle w:val="WSPHeading1"/>
      <w:lvlText w:val="%1"/>
      <w:lvlJc w:val="left"/>
      <w:pPr>
        <w:tabs>
          <w:tab w:val="num" w:pos="680"/>
        </w:tabs>
        <w:ind w:left="680" w:hanging="680"/>
      </w:pPr>
      <w:rPr>
        <w:rFonts w:hint="default"/>
      </w:rPr>
    </w:lvl>
    <w:lvl w:ilvl="1">
      <w:start w:val="1"/>
      <w:numFmt w:val="decimal"/>
      <w:pStyle w:val="WSPHeading2"/>
      <w:lvlText w:val="%1.%2"/>
      <w:lvlJc w:val="left"/>
      <w:pPr>
        <w:tabs>
          <w:tab w:val="num" w:pos="0"/>
        </w:tabs>
        <w:ind w:left="-57" w:firstLine="57"/>
      </w:pPr>
      <w:rPr>
        <w:rFonts w:hint="default"/>
      </w:rPr>
    </w:lvl>
    <w:lvl w:ilvl="2">
      <w:start w:val="1"/>
      <w:numFmt w:val="decimal"/>
      <w:pStyle w:val="WSPBodyTextNumbered"/>
      <w:lvlText w:val="%1.%2.%3"/>
      <w:lvlJc w:val="left"/>
      <w:pPr>
        <w:tabs>
          <w:tab w:val="num" w:pos="777"/>
        </w:tabs>
        <w:ind w:left="777" w:hanging="57"/>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9" w15:restartNumberingAfterBreak="0">
    <w:nsid w:val="1A7E09D5"/>
    <w:multiLevelType w:val="hybridMultilevel"/>
    <w:tmpl w:val="8AC2C528"/>
    <w:lvl w:ilvl="0" w:tplc="FFFFFFFF">
      <w:start w:val="1"/>
      <w:numFmt w:val="bullet"/>
      <w:pStyle w:val="BodyText4Bullets"/>
      <w:lvlText w:val=""/>
      <w:lvlJc w:val="left"/>
      <w:pPr>
        <w:tabs>
          <w:tab w:val="num" w:pos="1077"/>
        </w:tabs>
        <w:ind w:left="1077" w:hanging="360"/>
      </w:pPr>
      <w:rPr>
        <w:rFonts w:ascii="Wingdings" w:hAnsi="Wingdings" w:hint="default"/>
      </w:rPr>
    </w:lvl>
    <w:lvl w:ilvl="1" w:tplc="FFFFFFFF">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20" w15:restartNumberingAfterBreak="0">
    <w:nsid w:val="1C4E115F"/>
    <w:multiLevelType w:val="hybridMultilevel"/>
    <w:tmpl w:val="549EA3D6"/>
    <w:lvl w:ilvl="0" w:tplc="D786A95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99398F"/>
    <w:multiLevelType w:val="hybridMultilevel"/>
    <w:tmpl w:val="D1428974"/>
    <w:lvl w:ilvl="0" w:tplc="10362608">
      <w:start w:val="1"/>
      <w:numFmt w:val="lowerRoman"/>
      <w:lvlText w:val="(%1)"/>
      <w:lvlJc w:val="left"/>
      <w:pPr>
        <w:ind w:left="2886" w:hanging="360"/>
      </w:pPr>
      <w:rPr>
        <w:rFonts w:hint="default"/>
      </w:rPr>
    </w:lvl>
    <w:lvl w:ilvl="1" w:tplc="08090019" w:tentative="1">
      <w:start w:val="1"/>
      <w:numFmt w:val="lowerLetter"/>
      <w:lvlText w:val="%2."/>
      <w:lvlJc w:val="left"/>
      <w:pPr>
        <w:ind w:left="3606" w:hanging="360"/>
      </w:pPr>
    </w:lvl>
    <w:lvl w:ilvl="2" w:tplc="0809001B" w:tentative="1">
      <w:start w:val="1"/>
      <w:numFmt w:val="lowerRoman"/>
      <w:lvlText w:val="%3."/>
      <w:lvlJc w:val="right"/>
      <w:pPr>
        <w:ind w:left="4326" w:hanging="180"/>
      </w:pPr>
    </w:lvl>
    <w:lvl w:ilvl="3" w:tplc="0809000F" w:tentative="1">
      <w:start w:val="1"/>
      <w:numFmt w:val="decimal"/>
      <w:lvlText w:val="%4."/>
      <w:lvlJc w:val="left"/>
      <w:pPr>
        <w:ind w:left="5046" w:hanging="360"/>
      </w:pPr>
    </w:lvl>
    <w:lvl w:ilvl="4" w:tplc="08090019" w:tentative="1">
      <w:start w:val="1"/>
      <w:numFmt w:val="lowerLetter"/>
      <w:lvlText w:val="%5."/>
      <w:lvlJc w:val="left"/>
      <w:pPr>
        <w:ind w:left="5766" w:hanging="360"/>
      </w:pPr>
    </w:lvl>
    <w:lvl w:ilvl="5" w:tplc="0809001B" w:tentative="1">
      <w:start w:val="1"/>
      <w:numFmt w:val="lowerRoman"/>
      <w:lvlText w:val="%6."/>
      <w:lvlJc w:val="right"/>
      <w:pPr>
        <w:ind w:left="6486" w:hanging="180"/>
      </w:pPr>
    </w:lvl>
    <w:lvl w:ilvl="6" w:tplc="0809000F" w:tentative="1">
      <w:start w:val="1"/>
      <w:numFmt w:val="decimal"/>
      <w:lvlText w:val="%7."/>
      <w:lvlJc w:val="left"/>
      <w:pPr>
        <w:ind w:left="7206" w:hanging="360"/>
      </w:pPr>
    </w:lvl>
    <w:lvl w:ilvl="7" w:tplc="08090019" w:tentative="1">
      <w:start w:val="1"/>
      <w:numFmt w:val="lowerLetter"/>
      <w:lvlText w:val="%8."/>
      <w:lvlJc w:val="left"/>
      <w:pPr>
        <w:ind w:left="7926" w:hanging="360"/>
      </w:pPr>
    </w:lvl>
    <w:lvl w:ilvl="8" w:tplc="0809001B" w:tentative="1">
      <w:start w:val="1"/>
      <w:numFmt w:val="lowerRoman"/>
      <w:lvlText w:val="%9."/>
      <w:lvlJc w:val="right"/>
      <w:pPr>
        <w:ind w:left="8646" w:hanging="180"/>
      </w:pPr>
    </w:lvl>
  </w:abstractNum>
  <w:abstractNum w:abstractNumId="22" w15:restartNumberingAfterBreak="0">
    <w:nsid w:val="291C3FF7"/>
    <w:multiLevelType w:val="multilevel"/>
    <w:tmpl w:val="DDF8032A"/>
    <w:styleLink w:val="Style11"/>
    <w:lvl w:ilvl="0">
      <w:start w:val="2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BE82EA6"/>
    <w:multiLevelType w:val="hybridMultilevel"/>
    <w:tmpl w:val="B7D61824"/>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2D9F7B9A"/>
    <w:multiLevelType w:val="multilevel"/>
    <w:tmpl w:val="A026849A"/>
    <w:lvl w:ilvl="0">
      <w:start w:val="1"/>
      <w:numFmt w:val="upperLetter"/>
      <w:lvlRestart w:val="0"/>
      <w:pStyle w:val="ListNumber2"/>
      <w:lvlText w:val="Appendix %1"/>
      <w:lvlJc w:val="left"/>
      <w:pPr>
        <w:ind w:left="1260" w:firstLine="0"/>
      </w:pPr>
      <w:rPr>
        <w:rFonts w:ascii="Arial" w:hAnsi="Arial" w:cs="Arial" w:hint="default"/>
        <w:b w:val="0"/>
        <w:caps w:val="0"/>
        <w:color w:val="9A9B9C" w:themeColor="accent4"/>
        <w:spacing w:val="100"/>
        <w:sz w:val="144"/>
        <w:szCs w:val="144"/>
      </w:rPr>
    </w:lvl>
    <w:lvl w:ilvl="1">
      <w:start w:val="1"/>
      <w:numFmt w:val="decimal"/>
      <w:pStyle w:val="ListNumber3"/>
      <w:suff w:val="nothing"/>
      <w:lvlText w:val="Appendix %1-%2"/>
      <w:lvlJc w:val="left"/>
      <w:pPr>
        <w:ind w:left="1260" w:firstLine="0"/>
      </w:pPr>
      <w:rPr>
        <w:rFonts w:ascii="Arial" w:hAnsi="Arial" w:cs="Arial" w:hint="default"/>
        <w:b w:val="0"/>
        <w:color w:val="9A9B9C" w:themeColor="accent4"/>
        <w:sz w:val="40"/>
      </w:rPr>
    </w:lvl>
    <w:lvl w:ilvl="2">
      <w:start w:val="1"/>
      <w:numFmt w:val="lowerRoman"/>
      <w:lvlText w:val="%3)"/>
      <w:lvlJc w:val="left"/>
      <w:pPr>
        <w:ind w:left="720" w:hanging="360"/>
      </w:pPr>
      <w:rPr>
        <w:rFonts w:hint="default"/>
        <w:color w:val="0046AD" w:themeColor="text1"/>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5" w15:restartNumberingAfterBreak="0">
    <w:nsid w:val="30CC49A4"/>
    <w:multiLevelType w:val="multilevel"/>
    <w:tmpl w:val="BEC2AB9E"/>
    <w:styleLink w:val="Style31"/>
    <w:lvl w:ilvl="0">
      <w:start w:val="19"/>
      <w:numFmt w:val="decimal"/>
      <w:lvlText w:val="%1"/>
      <w:lvlJc w:val="left"/>
      <w:pPr>
        <w:tabs>
          <w:tab w:val="num" w:pos="360"/>
        </w:tabs>
        <w:ind w:left="360" w:hanging="360"/>
      </w:pPr>
      <w:rPr>
        <w:rFonts w:hint="default"/>
      </w:rPr>
    </w:lvl>
    <w:lvl w:ilvl="1">
      <w:start w:val="1"/>
      <w:numFmt w:val="lowerRoman"/>
      <w:lvlText w:val="%2"/>
      <w:lvlJc w:val="left"/>
      <w:pPr>
        <w:tabs>
          <w:tab w:val="num" w:pos="786"/>
        </w:tabs>
        <w:ind w:left="786"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79E749E"/>
    <w:multiLevelType w:val="hybridMultilevel"/>
    <w:tmpl w:val="3F0292EA"/>
    <w:lvl w:ilvl="0" w:tplc="10362608">
      <w:start w:val="1"/>
      <w:numFmt w:val="lowerRoman"/>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7" w15:restartNumberingAfterBreak="0">
    <w:nsid w:val="3EFB5FEB"/>
    <w:multiLevelType w:val="hybridMultilevel"/>
    <w:tmpl w:val="1908B96C"/>
    <w:lvl w:ilvl="0" w:tplc="08090001">
      <w:start w:val="1"/>
      <w:numFmt w:val="bullet"/>
      <w:lvlText w:val=""/>
      <w:lvlJc w:val="left"/>
      <w:pPr>
        <w:ind w:left="2421" w:hanging="360"/>
      </w:pPr>
      <w:rPr>
        <w:rFonts w:ascii="Symbol" w:hAnsi="Symbol" w:hint="default"/>
      </w:rPr>
    </w:lvl>
    <w:lvl w:ilvl="1" w:tplc="08090001" w:tentative="1">
      <w:start w:val="1"/>
      <w:numFmt w:val="lowerLetter"/>
      <w:lvlText w:val="%2."/>
      <w:lvlJc w:val="left"/>
      <w:pPr>
        <w:ind w:left="3141" w:hanging="360"/>
      </w:pPr>
    </w:lvl>
    <w:lvl w:ilvl="2" w:tplc="08090005" w:tentative="1">
      <w:start w:val="1"/>
      <w:numFmt w:val="lowerRoman"/>
      <w:lvlText w:val="%3."/>
      <w:lvlJc w:val="right"/>
      <w:pPr>
        <w:ind w:left="3861" w:hanging="180"/>
      </w:pPr>
    </w:lvl>
    <w:lvl w:ilvl="3" w:tplc="08090001" w:tentative="1">
      <w:start w:val="1"/>
      <w:numFmt w:val="decimal"/>
      <w:lvlText w:val="%4."/>
      <w:lvlJc w:val="left"/>
      <w:pPr>
        <w:ind w:left="4581" w:hanging="360"/>
      </w:pPr>
    </w:lvl>
    <w:lvl w:ilvl="4" w:tplc="08090003" w:tentative="1">
      <w:start w:val="1"/>
      <w:numFmt w:val="lowerLetter"/>
      <w:lvlText w:val="%5."/>
      <w:lvlJc w:val="left"/>
      <w:pPr>
        <w:ind w:left="5301" w:hanging="360"/>
      </w:pPr>
    </w:lvl>
    <w:lvl w:ilvl="5" w:tplc="08090005" w:tentative="1">
      <w:start w:val="1"/>
      <w:numFmt w:val="lowerRoman"/>
      <w:lvlText w:val="%6."/>
      <w:lvlJc w:val="right"/>
      <w:pPr>
        <w:ind w:left="6021" w:hanging="180"/>
      </w:pPr>
    </w:lvl>
    <w:lvl w:ilvl="6" w:tplc="08090001" w:tentative="1">
      <w:start w:val="1"/>
      <w:numFmt w:val="decimal"/>
      <w:lvlText w:val="%7."/>
      <w:lvlJc w:val="left"/>
      <w:pPr>
        <w:ind w:left="6741" w:hanging="360"/>
      </w:pPr>
    </w:lvl>
    <w:lvl w:ilvl="7" w:tplc="08090003" w:tentative="1">
      <w:start w:val="1"/>
      <w:numFmt w:val="lowerLetter"/>
      <w:lvlText w:val="%8."/>
      <w:lvlJc w:val="left"/>
      <w:pPr>
        <w:ind w:left="7461" w:hanging="360"/>
      </w:pPr>
    </w:lvl>
    <w:lvl w:ilvl="8" w:tplc="08090005" w:tentative="1">
      <w:start w:val="1"/>
      <w:numFmt w:val="lowerRoman"/>
      <w:lvlText w:val="%9."/>
      <w:lvlJc w:val="right"/>
      <w:pPr>
        <w:ind w:left="8181" w:hanging="180"/>
      </w:pPr>
    </w:lvl>
  </w:abstractNum>
  <w:abstractNum w:abstractNumId="28" w15:restartNumberingAfterBreak="0">
    <w:nsid w:val="410517B6"/>
    <w:multiLevelType w:val="multilevel"/>
    <w:tmpl w:val="0409001D"/>
    <w:styleLink w:val="Style3"/>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2EE58B8"/>
    <w:multiLevelType w:val="multilevel"/>
    <w:tmpl w:val="678E0E60"/>
    <w:styleLink w:val="Style21"/>
    <w:lvl w:ilvl="0">
      <w:start w:val="2"/>
      <w:numFmt w:val="decimal"/>
      <w:lvlText w:val="%1"/>
      <w:lvlJc w:val="left"/>
      <w:pPr>
        <w:tabs>
          <w:tab w:val="num" w:pos="360"/>
        </w:tabs>
        <w:ind w:left="360" w:hanging="360"/>
      </w:pPr>
      <w:rPr>
        <w:rFonts w:hint="default"/>
      </w:rPr>
    </w:lvl>
    <w:lvl w:ilvl="1">
      <w:start w:val="1"/>
      <w:numFmt w:val="lowerRoman"/>
      <w:lvlText w:val="%2"/>
      <w:lvlJc w:val="left"/>
      <w:pPr>
        <w:tabs>
          <w:tab w:val="num" w:pos="720"/>
        </w:tabs>
        <w:ind w:left="720" w:hanging="720"/>
      </w:pPr>
      <w:rPr>
        <w:rFonts w:hint="default"/>
      </w:rPr>
    </w:lvl>
    <w:lvl w:ilvl="2">
      <w:start w:val="1"/>
      <w:numFmt w:val="lowerLetter"/>
      <w:lvlText w:val="%3"/>
      <w:lvlJc w:val="left"/>
      <w:pPr>
        <w:tabs>
          <w:tab w:val="num" w:pos="360"/>
        </w:tabs>
        <w:ind w:left="360" w:hanging="360"/>
      </w:pPr>
      <w:rPr>
        <w:rFonts w:hint="default"/>
      </w:rPr>
    </w:lvl>
    <w:lvl w:ilvl="3">
      <w:start w:val="1"/>
      <w:numFmt w:val="upperRoman"/>
      <w:lvlText w:val="%4."/>
      <w:lvlJc w:val="right"/>
      <w:pPr>
        <w:tabs>
          <w:tab w:val="num" w:pos="125"/>
        </w:tabs>
        <w:ind w:left="125" w:hanging="180"/>
      </w:pPr>
      <w:rPr>
        <w:rFonts w:hint="default"/>
      </w:rPr>
    </w:lvl>
    <w:lvl w:ilvl="4">
      <w:start w:val="1"/>
      <w:numFmt w:val="lowerLetter"/>
      <w:lvlText w:val="(%5)"/>
      <w:lvlJc w:val="left"/>
      <w:pPr>
        <w:tabs>
          <w:tab w:val="num" w:pos="665"/>
        </w:tabs>
        <w:ind w:left="665" w:hanging="360"/>
      </w:pPr>
      <w:rPr>
        <w:rFonts w:hint="default"/>
      </w:rPr>
    </w:lvl>
    <w:lvl w:ilvl="5">
      <w:start w:val="1"/>
      <w:numFmt w:val="lowerRoman"/>
      <w:lvlText w:val="(%6)"/>
      <w:lvlJc w:val="left"/>
      <w:pPr>
        <w:tabs>
          <w:tab w:val="num" w:pos="1025"/>
        </w:tabs>
        <w:ind w:left="1025" w:hanging="360"/>
      </w:pPr>
      <w:rPr>
        <w:rFonts w:hint="default"/>
      </w:rPr>
    </w:lvl>
    <w:lvl w:ilvl="6">
      <w:start w:val="1"/>
      <w:numFmt w:val="decimal"/>
      <w:lvlText w:val="%7."/>
      <w:lvlJc w:val="left"/>
      <w:pPr>
        <w:tabs>
          <w:tab w:val="num" w:pos="1385"/>
        </w:tabs>
        <w:ind w:left="1385" w:hanging="360"/>
      </w:pPr>
      <w:rPr>
        <w:rFonts w:hint="default"/>
      </w:rPr>
    </w:lvl>
    <w:lvl w:ilvl="7">
      <w:start w:val="1"/>
      <w:numFmt w:val="lowerLetter"/>
      <w:lvlText w:val="%8."/>
      <w:lvlJc w:val="left"/>
      <w:pPr>
        <w:tabs>
          <w:tab w:val="num" w:pos="1745"/>
        </w:tabs>
        <w:ind w:left="1745" w:hanging="360"/>
      </w:pPr>
      <w:rPr>
        <w:rFonts w:hint="default"/>
      </w:rPr>
    </w:lvl>
    <w:lvl w:ilvl="8">
      <w:start w:val="1"/>
      <w:numFmt w:val="lowerRoman"/>
      <w:lvlText w:val="%9."/>
      <w:lvlJc w:val="left"/>
      <w:pPr>
        <w:tabs>
          <w:tab w:val="num" w:pos="2105"/>
        </w:tabs>
        <w:ind w:left="2105" w:hanging="360"/>
      </w:pPr>
      <w:rPr>
        <w:rFonts w:hint="default"/>
      </w:rPr>
    </w:lvl>
  </w:abstractNum>
  <w:abstractNum w:abstractNumId="30" w15:restartNumberingAfterBreak="0">
    <w:nsid w:val="44966162"/>
    <w:multiLevelType w:val="multilevel"/>
    <w:tmpl w:val="62D61A84"/>
    <w:lvl w:ilvl="0">
      <w:start w:val="1"/>
      <w:numFmt w:val="decimal"/>
      <w:pStyle w:val="Heading1"/>
      <w:lvlText w:val="%1"/>
      <w:lvlJc w:val="left"/>
      <w:pPr>
        <w:ind w:left="0" w:hanging="1267"/>
      </w:pPr>
      <w:rPr>
        <w:rFonts w:hint="default"/>
        <w:color w:val="E67C08"/>
        <w:spacing w:val="-40"/>
        <w:sz w:val="84"/>
        <w:szCs w:val="84"/>
      </w:rPr>
    </w:lvl>
    <w:lvl w:ilvl="1">
      <w:start w:val="1"/>
      <w:numFmt w:val="decimal"/>
      <w:pStyle w:val="Heading2"/>
      <w:lvlText w:val="%1.%2"/>
      <w:lvlJc w:val="left"/>
      <w:pPr>
        <w:ind w:left="0" w:hanging="1152"/>
      </w:pPr>
      <w:rPr>
        <w:rFonts w:hint="default"/>
      </w:rPr>
    </w:lvl>
    <w:lvl w:ilvl="2">
      <w:start w:val="1"/>
      <w:numFmt w:val="decimal"/>
      <w:pStyle w:val="BodyText2"/>
      <w:isLgl/>
      <w:lvlText w:val="%1.%2.%3"/>
      <w:lvlJc w:val="left"/>
      <w:pPr>
        <w:ind w:left="0" w:hanging="1152"/>
      </w:pPr>
      <w:rPr>
        <w:rFonts w:ascii="Arial" w:hAnsi="Arial" w:cs="Arial" w:hint="default"/>
        <w:color w:val="E67C08"/>
      </w:rPr>
    </w:lvl>
    <w:lvl w:ilvl="3">
      <w:start w:val="1"/>
      <w:numFmt w:val="decimal"/>
      <w:lvlText w:val="%1.%2.%3.%4"/>
      <w:lvlJc w:val="left"/>
      <w:pPr>
        <w:ind w:left="0" w:hanging="1152"/>
      </w:pPr>
      <w:rPr>
        <w:rFonts w:hint="default"/>
      </w:rPr>
    </w:lvl>
    <w:lvl w:ilvl="4">
      <w:start w:val="1"/>
      <w:numFmt w:val="decimal"/>
      <w:lvlText w:val="%1.%2.%3.%4.%5"/>
      <w:lvlJc w:val="left"/>
      <w:pPr>
        <w:ind w:left="0" w:hanging="1267"/>
      </w:pPr>
      <w:rPr>
        <w:rFonts w:hint="default"/>
      </w:rPr>
    </w:lvl>
    <w:lvl w:ilvl="5">
      <w:start w:val="1"/>
      <w:numFmt w:val="decimal"/>
      <w:lvlText w:val="%1.%2.%3.%4.%5.%6"/>
      <w:lvlJc w:val="left"/>
      <w:pPr>
        <w:ind w:left="0" w:hanging="1267"/>
      </w:pPr>
      <w:rPr>
        <w:rFonts w:hint="default"/>
      </w:rPr>
    </w:lvl>
    <w:lvl w:ilvl="6">
      <w:start w:val="1"/>
      <w:numFmt w:val="decimal"/>
      <w:lvlText w:val="%1.%2.%3.%4.%5.%6.%7"/>
      <w:lvlJc w:val="left"/>
      <w:pPr>
        <w:ind w:left="0" w:hanging="1267"/>
      </w:pPr>
      <w:rPr>
        <w:rFonts w:hint="default"/>
      </w:rPr>
    </w:lvl>
    <w:lvl w:ilvl="7">
      <w:start w:val="1"/>
      <w:numFmt w:val="decimal"/>
      <w:lvlText w:val="%1.%2.%3.%4.%5.%6.%7.%8"/>
      <w:lvlJc w:val="left"/>
      <w:pPr>
        <w:ind w:left="0" w:hanging="1267"/>
      </w:pPr>
      <w:rPr>
        <w:rFonts w:hint="default"/>
      </w:rPr>
    </w:lvl>
    <w:lvl w:ilvl="8">
      <w:start w:val="1"/>
      <w:numFmt w:val="decimal"/>
      <w:lvlText w:val="%1.%2.%3.%4.%5.%6.%7.%8.%9"/>
      <w:lvlJc w:val="left"/>
      <w:pPr>
        <w:ind w:left="0" w:hanging="1267"/>
      </w:pPr>
      <w:rPr>
        <w:rFonts w:hint="default"/>
      </w:rPr>
    </w:lvl>
  </w:abstractNum>
  <w:abstractNum w:abstractNumId="31" w15:restartNumberingAfterBreak="0">
    <w:nsid w:val="44F108A5"/>
    <w:multiLevelType w:val="multilevel"/>
    <w:tmpl w:val="E65CED46"/>
    <w:styleLink w:val="1ai"/>
    <w:lvl w:ilvl="0">
      <w:start w:val="1"/>
      <w:numFmt w:val="decimal"/>
      <w:pStyle w:val="NormalNumbered"/>
      <w:lvlText w:val="%1"/>
      <w:lvlJc w:val="left"/>
      <w:pPr>
        <w:tabs>
          <w:tab w:val="num" w:pos="360"/>
        </w:tabs>
        <w:ind w:left="360" w:hanging="360"/>
      </w:pPr>
      <w:rPr>
        <w:rFonts w:hint="default"/>
      </w:rPr>
    </w:lvl>
    <w:lvl w:ilvl="1">
      <w:start w:val="1"/>
      <w:numFmt w:val="lowerRoman"/>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7332F22"/>
    <w:multiLevelType w:val="hybridMultilevel"/>
    <w:tmpl w:val="D1704836"/>
    <w:lvl w:ilvl="0" w:tplc="F2A4117A">
      <w:start w:val="1"/>
      <w:numFmt w:val="lowerRoman"/>
      <w:lvlText w:val="(%1)"/>
      <w:lvlJc w:val="left"/>
      <w:pPr>
        <w:ind w:left="2421" w:hanging="360"/>
      </w:pPr>
      <w:rPr>
        <w:rFonts w:hint="default"/>
      </w:rPr>
    </w:lvl>
    <w:lvl w:ilvl="1" w:tplc="B15CBA34" w:tentative="1">
      <w:start w:val="1"/>
      <w:numFmt w:val="lowerLetter"/>
      <w:lvlText w:val="%2."/>
      <w:lvlJc w:val="left"/>
      <w:pPr>
        <w:ind w:left="1440" w:hanging="360"/>
      </w:pPr>
    </w:lvl>
    <w:lvl w:ilvl="2" w:tplc="EA5ED656" w:tentative="1">
      <w:start w:val="1"/>
      <w:numFmt w:val="lowerRoman"/>
      <w:lvlText w:val="%3."/>
      <w:lvlJc w:val="right"/>
      <w:pPr>
        <w:ind w:left="2160" w:hanging="180"/>
      </w:pPr>
    </w:lvl>
    <w:lvl w:ilvl="3" w:tplc="4BF0B932" w:tentative="1">
      <w:start w:val="1"/>
      <w:numFmt w:val="decimal"/>
      <w:lvlText w:val="%4."/>
      <w:lvlJc w:val="left"/>
      <w:pPr>
        <w:ind w:left="2880" w:hanging="360"/>
      </w:pPr>
    </w:lvl>
    <w:lvl w:ilvl="4" w:tplc="530C8C10" w:tentative="1">
      <w:start w:val="1"/>
      <w:numFmt w:val="lowerLetter"/>
      <w:lvlText w:val="%5."/>
      <w:lvlJc w:val="left"/>
      <w:pPr>
        <w:ind w:left="3600" w:hanging="360"/>
      </w:pPr>
    </w:lvl>
    <w:lvl w:ilvl="5" w:tplc="B4C2F602" w:tentative="1">
      <w:start w:val="1"/>
      <w:numFmt w:val="lowerRoman"/>
      <w:lvlText w:val="%6."/>
      <w:lvlJc w:val="right"/>
      <w:pPr>
        <w:ind w:left="4320" w:hanging="180"/>
      </w:pPr>
    </w:lvl>
    <w:lvl w:ilvl="6" w:tplc="3030F9E0" w:tentative="1">
      <w:start w:val="1"/>
      <w:numFmt w:val="decimal"/>
      <w:lvlText w:val="%7."/>
      <w:lvlJc w:val="left"/>
      <w:pPr>
        <w:ind w:left="5040" w:hanging="360"/>
      </w:pPr>
    </w:lvl>
    <w:lvl w:ilvl="7" w:tplc="8D6854E2" w:tentative="1">
      <w:start w:val="1"/>
      <w:numFmt w:val="lowerLetter"/>
      <w:lvlText w:val="%8."/>
      <w:lvlJc w:val="left"/>
      <w:pPr>
        <w:ind w:left="5760" w:hanging="360"/>
      </w:pPr>
    </w:lvl>
    <w:lvl w:ilvl="8" w:tplc="D99CEE24" w:tentative="1">
      <w:start w:val="1"/>
      <w:numFmt w:val="lowerRoman"/>
      <w:lvlText w:val="%9."/>
      <w:lvlJc w:val="right"/>
      <w:pPr>
        <w:ind w:left="6480" w:hanging="180"/>
      </w:pPr>
    </w:lvl>
  </w:abstractNum>
  <w:abstractNum w:abstractNumId="33" w15:restartNumberingAfterBreak="0">
    <w:nsid w:val="4C9243DB"/>
    <w:multiLevelType w:val="hybridMultilevel"/>
    <w:tmpl w:val="D090B382"/>
    <w:lvl w:ilvl="0" w:tplc="55309410">
      <w:start w:val="2"/>
      <w:numFmt w:val="lowerRoman"/>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34" w15:restartNumberingAfterBreak="0">
    <w:nsid w:val="51200EBB"/>
    <w:multiLevelType w:val="hybridMultilevel"/>
    <w:tmpl w:val="746CD0E8"/>
    <w:lvl w:ilvl="0" w:tplc="72F8F788">
      <w:start w:val="1"/>
      <w:numFmt w:val="decimal"/>
      <w:lvlText w:val="%1"/>
      <w:lvlJc w:val="left"/>
      <w:pPr>
        <w:tabs>
          <w:tab w:val="num" w:pos="720"/>
        </w:tabs>
        <w:ind w:left="720" w:hanging="360"/>
      </w:pPr>
      <w:rPr>
        <w:rFonts w:hint="default"/>
      </w:rPr>
    </w:lvl>
    <w:lvl w:ilvl="1" w:tplc="ECC04278">
      <w:start w:val="1"/>
      <w:numFmt w:val="lowerRoman"/>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1DE0568"/>
    <w:multiLevelType w:val="hybridMultilevel"/>
    <w:tmpl w:val="DF565FD4"/>
    <w:lvl w:ilvl="0" w:tplc="3D487E4E">
      <w:start w:val="1"/>
      <w:numFmt w:val="lowerRoman"/>
      <w:lvlText w:val="(%1)"/>
      <w:lvlJc w:val="left"/>
      <w:pPr>
        <w:tabs>
          <w:tab w:val="num" w:pos="1080"/>
        </w:tabs>
        <w:ind w:left="1080" w:hanging="720"/>
      </w:pPr>
      <w:rPr>
        <w:rFonts w:hint="default"/>
      </w:rPr>
    </w:lvl>
    <w:lvl w:ilvl="1" w:tplc="AA922CD4">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27D53E9"/>
    <w:multiLevelType w:val="hybridMultilevel"/>
    <w:tmpl w:val="CF1C0EC2"/>
    <w:lvl w:ilvl="0" w:tplc="FFFFFFFF">
      <w:start w:val="1"/>
      <w:numFmt w:val="bullet"/>
      <w:pStyle w:val="Numbered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38A1B67"/>
    <w:multiLevelType w:val="hybridMultilevel"/>
    <w:tmpl w:val="1382D34C"/>
    <w:lvl w:ilvl="0" w:tplc="ABB61946">
      <w:start w:val="22"/>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540"/>
        </w:tabs>
        <w:ind w:left="-540" w:hanging="360"/>
      </w:pPr>
    </w:lvl>
    <w:lvl w:ilvl="2" w:tplc="0809001B" w:tentative="1">
      <w:start w:val="1"/>
      <w:numFmt w:val="lowerRoman"/>
      <w:lvlText w:val="%3."/>
      <w:lvlJc w:val="right"/>
      <w:pPr>
        <w:tabs>
          <w:tab w:val="num" w:pos="180"/>
        </w:tabs>
        <w:ind w:left="180" w:hanging="180"/>
      </w:pPr>
    </w:lvl>
    <w:lvl w:ilvl="3" w:tplc="0809000F" w:tentative="1">
      <w:start w:val="1"/>
      <w:numFmt w:val="decimal"/>
      <w:lvlText w:val="%4."/>
      <w:lvlJc w:val="left"/>
      <w:pPr>
        <w:tabs>
          <w:tab w:val="num" w:pos="900"/>
        </w:tabs>
        <w:ind w:left="900" w:hanging="360"/>
      </w:pPr>
    </w:lvl>
    <w:lvl w:ilvl="4" w:tplc="08090019" w:tentative="1">
      <w:start w:val="1"/>
      <w:numFmt w:val="lowerLetter"/>
      <w:lvlText w:val="%5."/>
      <w:lvlJc w:val="left"/>
      <w:pPr>
        <w:tabs>
          <w:tab w:val="num" w:pos="1620"/>
        </w:tabs>
        <w:ind w:left="1620" w:hanging="360"/>
      </w:pPr>
    </w:lvl>
    <w:lvl w:ilvl="5" w:tplc="0809001B" w:tentative="1">
      <w:start w:val="1"/>
      <w:numFmt w:val="lowerRoman"/>
      <w:lvlText w:val="%6."/>
      <w:lvlJc w:val="right"/>
      <w:pPr>
        <w:tabs>
          <w:tab w:val="num" w:pos="2340"/>
        </w:tabs>
        <w:ind w:left="2340" w:hanging="180"/>
      </w:pPr>
    </w:lvl>
    <w:lvl w:ilvl="6" w:tplc="0809000F" w:tentative="1">
      <w:start w:val="1"/>
      <w:numFmt w:val="decimal"/>
      <w:lvlText w:val="%7."/>
      <w:lvlJc w:val="left"/>
      <w:pPr>
        <w:tabs>
          <w:tab w:val="num" w:pos="3060"/>
        </w:tabs>
        <w:ind w:left="3060" w:hanging="360"/>
      </w:pPr>
    </w:lvl>
    <w:lvl w:ilvl="7" w:tplc="08090019" w:tentative="1">
      <w:start w:val="1"/>
      <w:numFmt w:val="lowerLetter"/>
      <w:lvlText w:val="%8."/>
      <w:lvlJc w:val="left"/>
      <w:pPr>
        <w:tabs>
          <w:tab w:val="num" w:pos="3780"/>
        </w:tabs>
        <w:ind w:left="3780" w:hanging="360"/>
      </w:pPr>
    </w:lvl>
    <w:lvl w:ilvl="8" w:tplc="0809001B" w:tentative="1">
      <w:start w:val="1"/>
      <w:numFmt w:val="lowerRoman"/>
      <w:lvlText w:val="%9."/>
      <w:lvlJc w:val="right"/>
      <w:pPr>
        <w:tabs>
          <w:tab w:val="num" w:pos="4500"/>
        </w:tabs>
        <w:ind w:left="4500" w:hanging="180"/>
      </w:pPr>
    </w:lvl>
  </w:abstractNum>
  <w:abstractNum w:abstractNumId="38" w15:restartNumberingAfterBreak="0">
    <w:nsid w:val="54BA2CA3"/>
    <w:multiLevelType w:val="hybridMultilevel"/>
    <w:tmpl w:val="3F0292EA"/>
    <w:lvl w:ilvl="0" w:tplc="10362608">
      <w:start w:val="1"/>
      <w:numFmt w:val="lowerRoman"/>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9" w15:restartNumberingAfterBreak="0">
    <w:nsid w:val="55597F45"/>
    <w:multiLevelType w:val="hybridMultilevel"/>
    <w:tmpl w:val="549EA3D6"/>
    <w:lvl w:ilvl="0" w:tplc="D786A95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051E8C"/>
    <w:multiLevelType w:val="hybridMultilevel"/>
    <w:tmpl w:val="16DC399E"/>
    <w:lvl w:ilvl="0" w:tplc="836EBA8E">
      <w:start w:val="15"/>
      <w:numFmt w:val="decimal"/>
      <w:lvlText w:val="%1"/>
      <w:lvlJc w:val="left"/>
      <w:pPr>
        <w:tabs>
          <w:tab w:val="num" w:pos="2340"/>
        </w:tabs>
        <w:ind w:left="23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57F7BBE"/>
    <w:multiLevelType w:val="hybridMultilevel"/>
    <w:tmpl w:val="7B7CE5A6"/>
    <w:lvl w:ilvl="0" w:tplc="72F8F7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88F02F1"/>
    <w:multiLevelType w:val="hybridMultilevel"/>
    <w:tmpl w:val="FAFE709C"/>
    <w:lvl w:ilvl="0" w:tplc="5526F8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AC97EF7"/>
    <w:multiLevelType w:val="hybridMultilevel"/>
    <w:tmpl w:val="3170FA52"/>
    <w:lvl w:ilvl="0" w:tplc="0D0CC60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D85583B"/>
    <w:multiLevelType w:val="multilevel"/>
    <w:tmpl w:val="0409001D"/>
    <w:styleLink w:val="Style1"/>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F0F53AE"/>
    <w:multiLevelType w:val="hybridMultilevel"/>
    <w:tmpl w:val="19B23B2E"/>
    <w:lvl w:ilvl="0" w:tplc="10362608">
      <w:start w:val="1"/>
      <w:numFmt w:val="lowerRoman"/>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6" w15:restartNumberingAfterBreak="0">
    <w:nsid w:val="73892C9C"/>
    <w:multiLevelType w:val="multilevel"/>
    <w:tmpl w:val="56AA2EA2"/>
    <w:styleLink w:val="Style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15:restartNumberingAfterBreak="0">
    <w:nsid w:val="76711826"/>
    <w:multiLevelType w:val="multilevel"/>
    <w:tmpl w:val="4E2EB3D2"/>
    <w:styleLink w:val="Style41"/>
    <w:lvl w:ilvl="0">
      <w:start w:val="48"/>
      <w:numFmt w:val="decimal"/>
      <w:lvlText w:val="%1"/>
      <w:lvlJc w:val="left"/>
      <w:pPr>
        <w:tabs>
          <w:tab w:val="num" w:pos="360"/>
        </w:tabs>
        <w:ind w:left="360" w:hanging="360"/>
      </w:pPr>
      <w:rPr>
        <w:rFonts w:hint="default"/>
      </w:rPr>
    </w:lvl>
    <w:lvl w:ilvl="1">
      <w:start w:val="1"/>
      <w:numFmt w:val="lowerRoman"/>
      <w:lvlText w:val="%2"/>
      <w:lvlJc w:val="left"/>
      <w:pPr>
        <w:tabs>
          <w:tab w:val="num" w:pos="786"/>
        </w:tabs>
        <w:ind w:left="786"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78DE1F22"/>
    <w:multiLevelType w:val="hybridMultilevel"/>
    <w:tmpl w:val="D1428974"/>
    <w:lvl w:ilvl="0" w:tplc="10362608">
      <w:start w:val="1"/>
      <w:numFmt w:val="lowerRoman"/>
      <w:lvlText w:val="(%1)"/>
      <w:lvlJc w:val="left"/>
      <w:pPr>
        <w:ind w:left="2886" w:hanging="360"/>
      </w:pPr>
      <w:rPr>
        <w:rFonts w:hint="default"/>
      </w:rPr>
    </w:lvl>
    <w:lvl w:ilvl="1" w:tplc="08090019" w:tentative="1">
      <w:start w:val="1"/>
      <w:numFmt w:val="lowerLetter"/>
      <w:lvlText w:val="%2."/>
      <w:lvlJc w:val="left"/>
      <w:pPr>
        <w:ind w:left="3606" w:hanging="360"/>
      </w:pPr>
    </w:lvl>
    <w:lvl w:ilvl="2" w:tplc="0809001B" w:tentative="1">
      <w:start w:val="1"/>
      <w:numFmt w:val="lowerRoman"/>
      <w:lvlText w:val="%3."/>
      <w:lvlJc w:val="right"/>
      <w:pPr>
        <w:ind w:left="4326" w:hanging="180"/>
      </w:pPr>
    </w:lvl>
    <w:lvl w:ilvl="3" w:tplc="0809000F" w:tentative="1">
      <w:start w:val="1"/>
      <w:numFmt w:val="decimal"/>
      <w:lvlText w:val="%4."/>
      <w:lvlJc w:val="left"/>
      <w:pPr>
        <w:ind w:left="5046" w:hanging="360"/>
      </w:pPr>
    </w:lvl>
    <w:lvl w:ilvl="4" w:tplc="08090019" w:tentative="1">
      <w:start w:val="1"/>
      <w:numFmt w:val="lowerLetter"/>
      <w:lvlText w:val="%5."/>
      <w:lvlJc w:val="left"/>
      <w:pPr>
        <w:ind w:left="5766" w:hanging="360"/>
      </w:pPr>
    </w:lvl>
    <w:lvl w:ilvl="5" w:tplc="0809001B" w:tentative="1">
      <w:start w:val="1"/>
      <w:numFmt w:val="lowerRoman"/>
      <w:lvlText w:val="%6."/>
      <w:lvlJc w:val="right"/>
      <w:pPr>
        <w:ind w:left="6486" w:hanging="180"/>
      </w:pPr>
    </w:lvl>
    <w:lvl w:ilvl="6" w:tplc="0809000F" w:tentative="1">
      <w:start w:val="1"/>
      <w:numFmt w:val="decimal"/>
      <w:lvlText w:val="%7."/>
      <w:lvlJc w:val="left"/>
      <w:pPr>
        <w:ind w:left="7206" w:hanging="360"/>
      </w:pPr>
    </w:lvl>
    <w:lvl w:ilvl="7" w:tplc="08090019" w:tentative="1">
      <w:start w:val="1"/>
      <w:numFmt w:val="lowerLetter"/>
      <w:lvlText w:val="%8."/>
      <w:lvlJc w:val="left"/>
      <w:pPr>
        <w:ind w:left="7926" w:hanging="360"/>
      </w:pPr>
    </w:lvl>
    <w:lvl w:ilvl="8" w:tplc="0809001B" w:tentative="1">
      <w:start w:val="1"/>
      <w:numFmt w:val="lowerRoman"/>
      <w:lvlText w:val="%9."/>
      <w:lvlJc w:val="right"/>
      <w:pPr>
        <w:ind w:left="8646" w:hanging="180"/>
      </w:pPr>
    </w:lvl>
  </w:abstractNum>
  <w:abstractNum w:abstractNumId="49" w15:restartNumberingAfterBreak="0">
    <w:nsid w:val="7A387BC0"/>
    <w:multiLevelType w:val="hybridMultilevel"/>
    <w:tmpl w:val="FAFE709C"/>
    <w:lvl w:ilvl="0" w:tplc="5526F8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B0A7E01"/>
    <w:multiLevelType w:val="hybridMultilevel"/>
    <w:tmpl w:val="530ED5C8"/>
    <w:lvl w:ilvl="0" w:tplc="0809000F">
      <w:start w:val="1"/>
      <w:numFmt w:val="decimal"/>
      <w:pStyle w:val="WSPAppendixH1"/>
      <w:lvlText w:val="Appendix %1"/>
      <w:lvlJc w:val="left"/>
      <w:pPr>
        <w:tabs>
          <w:tab w:val="num" w:pos="567"/>
        </w:tabs>
        <w:ind w:left="567" w:hanging="567"/>
      </w:pPr>
      <w:rPr>
        <w:rFonts w:ascii="Arial" w:hAnsi="Arial" w:hint="default"/>
        <w:w w:val="90"/>
        <w:sz w:val="40"/>
        <w:szCs w:val="4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7F442D0E"/>
    <w:multiLevelType w:val="multilevel"/>
    <w:tmpl w:val="0409001D"/>
    <w:styleLink w:val="Style2"/>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0"/>
  </w:num>
  <w:num w:numId="3">
    <w:abstractNumId w:val="5"/>
  </w:num>
  <w:num w:numId="4">
    <w:abstractNumId w:val="4"/>
  </w:num>
  <w:num w:numId="5">
    <w:abstractNumId w:val="3"/>
  </w:num>
  <w:num w:numId="6">
    <w:abstractNumId w:val="2"/>
  </w:num>
  <w:num w:numId="7">
    <w:abstractNumId w:val="14"/>
    <w:lvlOverride w:ilvl="0">
      <w:lvl w:ilvl="0">
        <w:start w:val="1"/>
        <w:numFmt w:val="bullet"/>
        <w:pStyle w:val="ListBullet"/>
        <w:lvlText w:val=""/>
        <w:lvlJc w:val="left"/>
        <w:pPr>
          <w:ind w:left="360" w:hanging="360"/>
        </w:pPr>
        <w:rPr>
          <w:rFonts w:ascii="Wingdings" w:hAnsi="Wingdings" w:hint="default"/>
          <w:color w:val="E67C08"/>
        </w:rPr>
      </w:lvl>
    </w:lvlOverride>
    <w:lvlOverride w:ilvl="1">
      <w:lvl w:ilvl="1">
        <w:start w:val="1"/>
        <w:numFmt w:val="bullet"/>
        <w:lvlText w:val=""/>
        <w:lvlJc w:val="left"/>
        <w:pPr>
          <w:tabs>
            <w:tab w:val="num" w:pos="576"/>
          </w:tabs>
          <w:ind w:left="576" w:hanging="216"/>
        </w:pPr>
        <w:rPr>
          <w:rFonts w:ascii="Webdings" w:hAnsi="Webdings" w:hint="default"/>
          <w:color w:val="E67C08"/>
          <w:sz w:val="12"/>
          <w:szCs w:val="12"/>
        </w:rPr>
      </w:lvl>
    </w:lvlOverride>
  </w:num>
  <w:num w:numId="8">
    <w:abstractNumId w:val="6"/>
  </w:num>
  <w:num w:numId="9">
    <w:abstractNumId w:val="24"/>
  </w:num>
  <w:num w:numId="10">
    <w:abstractNumId w:val="30"/>
  </w:num>
  <w:num w:numId="11">
    <w:abstractNumId w:val="31"/>
  </w:num>
  <w:num w:numId="12">
    <w:abstractNumId w:val="31"/>
  </w:num>
  <w:num w:numId="13">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4">
    <w:abstractNumId w:val="9"/>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20">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1">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22">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23">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4">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5">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6">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7">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8">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9">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30">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31">
    <w:abstractNumId w:val="36"/>
  </w:num>
  <w:num w:numId="32">
    <w:abstractNumId w:val="50"/>
  </w:num>
  <w:num w:numId="33">
    <w:abstractNumId w:val="18"/>
  </w:num>
  <w:num w:numId="34">
    <w:abstractNumId w:val="22"/>
  </w:num>
  <w:num w:numId="35">
    <w:abstractNumId w:val="29"/>
  </w:num>
  <w:num w:numId="36">
    <w:abstractNumId w:val="25"/>
  </w:num>
  <w:num w:numId="37">
    <w:abstractNumId w:val="47"/>
  </w:num>
  <w:num w:numId="38">
    <w:abstractNumId w:val="44"/>
  </w:num>
  <w:num w:numId="39">
    <w:abstractNumId w:val="51"/>
  </w:num>
  <w:num w:numId="40">
    <w:abstractNumId w:val="28"/>
  </w:num>
  <w:num w:numId="41">
    <w:abstractNumId w:val="46"/>
  </w:num>
  <w:num w:numId="42">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43">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44">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45">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46">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47">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48">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49">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50">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num>
  <w:num w:numId="53">
    <w:abstractNumId w:val="41"/>
  </w:num>
  <w:num w:numId="54">
    <w:abstractNumId w:val="16"/>
  </w:num>
  <w:num w:numId="55">
    <w:abstractNumId w:val="8"/>
  </w:num>
  <w:num w:numId="56">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57">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58">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59">
    <w:abstractNumId w:val="49"/>
  </w:num>
  <w:num w:numId="60">
    <w:abstractNumId w:val="42"/>
  </w:num>
  <w:num w:numId="61">
    <w:abstractNumId w:val="20"/>
  </w:num>
  <w:num w:numId="62">
    <w:abstractNumId w:val="39"/>
  </w:num>
  <w:num w:numId="63">
    <w:abstractNumId w:val="13"/>
  </w:num>
  <w:num w:numId="64">
    <w:abstractNumId w:val="7"/>
  </w:num>
  <w:num w:numId="65">
    <w:abstractNumId w:val="26"/>
  </w:num>
  <w:num w:numId="66">
    <w:abstractNumId w:val="21"/>
  </w:num>
  <w:num w:numId="67">
    <w:abstractNumId w:val="11"/>
  </w:num>
  <w:num w:numId="68">
    <w:abstractNumId w:val="48"/>
  </w:num>
  <w:num w:numId="69">
    <w:abstractNumId w:val="45"/>
  </w:num>
  <w:num w:numId="70">
    <w:abstractNumId w:val="38"/>
  </w:num>
  <w:num w:numId="71">
    <w:abstractNumId w:val="33"/>
  </w:num>
  <w:num w:numId="72">
    <w:abstractNumId w:val="27"/>
  </w:num>
  <w:num w:numId="73">
    <w:abstractNumId w:val="32"/>
  </w:num>
  <w:num w:numId="74">
    <w:abstractNumId w:val="19"/>
  </w:num>
  <w:num w:numId="75">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76">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77">
    <w:abstractNumId w:val="23"/>
  </w:num>
  <w:num w:numId="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1"/>
  </w:num>
  <w:num w:numId="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97">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98">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99">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00">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01">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02">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03">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04">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05">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06">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07">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08">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09">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10">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11">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12">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13">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14">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15">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18">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19">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20">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21">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22">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23">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24">
    <w:abstractNumId w:val="31"/>
    <w:lvlOverride w:ilvl="0">
      <w:lvl w:ilvl="0">
        <w:start w:val="1"/>
        <w:numFmt w:val="decimal"/>
        <w:pStyle w:val="NormalNumbered"/>
        <w:lvlText w:val="%1"/>
        <w:lvlJc w:val="left"/>
        <w:pPr>
          <w:tabs>
            <w:tab w:val="num" w:pos="360"/>
          </w:tabs>
          <w:ind w:left="360" w:hanging="360"/>
        </w:pPr>
        <w:rPr>
          <w:rFonts w:hint="default"/>
        </w:rPr>
      </w:lvl>
    </w:lvlOverride>
    <w:lvlOverride w:ilvl="1">
      <w:lvl w:ilvl="1">
        <w:start w:val="1"/>
        <w:numFmt w:val="lowerRoman"/>
        <w:lvlText w:val="%2"/>
        <w:lvlJc w:val="left"/>
        <w:pPr>
          <w:tabs>
            <w:tab w:val="num" w:pos="720"/>
          </w:tabs>
          <w:ind w:left="720" w:hanging="360"/>
        </w:pPr>
        <w:rPr>
          <w:rFonts w:hint="default"/>
        </w:rPr>
      </w:lvl>
    </w:lvlOverride>
    <w:lvlOverride w:ilvl="2">
      <w:lvl w:ilvl="2">
        <w:start w:val="1"/>
        <w:numFmt w:val="lowerLetter"/>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25">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26">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27">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28">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29">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30">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31">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32">
    <w:abstractNumId w:val="10"/>
  </w:num>
  <w:num w:numId="1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
  </w:num>
  <w:num w:numId="138">
    <w:abstractNumId w:val="37"/>
  </w:num>
  <w:num w:numId="139">
    <w:abstractNumId w:val="40"/>
  </w:num>
  <w:num w:numId="140">
    <w:abstractNumId w:val="34"/>
  </w:num>
  <w:num w:numId="141">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42">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43">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44">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45">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5"/>
  </w:num>
  <w:num w:numId="149">
    <w:abstractNumId w:val="15"/>
  </w:num>
  <w:num w:numId="1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1"/>
    <w:lvlOverride w:ilvl="0">
      <w:startOverride w:val="1"/>
      <w:lvl w:ilvl="0">
        <w:start w:val="1"/>
        <w:numFmt w:val="decimal"/>
        <w:pStyle w:val="NormalNumbered"/>
        <w:lvlText w:val="%1"/>
        <w:lvlJc w:val="left"/>
        <w:pPr>
          <w:tabs>
            <w:tab w:val="num" w:pos="360"/>
          </w:tabs>
          <w:ind w:left="360" w:hanging="360"/>
        </w:pPr>
        <w:rPr>
          <w:rFonts w:hint="default"/>
        </w:rPr>
      </w:lvl>
    </w:lvlOverride>
    <w:lvlOverride w:ilvl="1">
      <w:startOverride w:val="1"/>
      <w:lvl w:ilvl="1">
        <w:start w:val="1"/>
        <w:numFmt w:val="lowerRoman"/>
        <w:lvlText w:val="%2"/>
        <w:lvlJc w:val="left"/>
        <w:pPr>
          <w:tabs>
            <w:tab w:val="num" w:pos="720"/>
          </w:tabs>
          <w:ind w:left="720" w:hanging="360"/>
        </w:pPr>
        <w:rPr>
          <w:rFonts w:hint="default"/>
        </w:rPr>
      </w:lvl>
    </w:lvlOverride>
    <w:lvlOverride w:ilvl="2">
      <w:startOverride w:val="1"/>
      <w:lvl w:ilvl="2">
        <w:start w:val="1"/>
        <w:numFmt w:val="lowerLetter"/>
        <w:lvlText w:val="%3"/>
        <w:lvlJc w:val="left"/>
        <w:pPr>
          <w:tabs>
            <w:tab w:val="num" w:pos="1080"/>
          </w:tabs>
          <w:ind w:left="1080" w:hanging="360"/>
        </w:pPr>
        <w:rPr>
          <w:rFonts w:hint="default"/>
        </w:rPr>
      </w:lvl>
    </w:lvlOverride>
    <w:lvlOverride w:ilvl="3">
      <w:startOverride w:val="1"/>
      <w:lvl w:ilvl="3">
        <w:start w:val="1"/>
        <w:numFmt w:val="decimal"/>
        <w:lvlText w:val="(%4)"/>
        <w:lvlJc w:val="left"/>
        <w:pPr>
          <w:tabs>
            <w:tab w:val="num" w:pos="1440"/>
          </w:tabs>
          <w:ind w:left="1440" w:hanging="36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153">
    <w:abstractNumId w:val="14"/>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attachedTemplate r:id="rId1"/>
  <w:defaultTabStop w:val="706"/>
  <w:hyphenationZone w:val="425"/>
  <w:characterSpacingControl w:val="doNotCompress"/>
  <w:hdrShapeDefaults>
    <o:shapedefaults v:ext="edit" spidmax="4270"/>
    <o:shapelayout v:ext="edit">
      <o:idmap v:ext="edit" data="4"/>
      <o:rules v:ext="edit">
        <o:r id="V:Rule2" type="connector" idref="#_x0000_s416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252"/>
    <w:rsid w:val="000004CC"/>
    <w:rsid w:val="000012A9"/>
    <w:rsid w:val="000027C4"/>
    <w:rsid w:val="0000280D"/>
    <w:rsid w:val="00005EE9"/>
    <w:rsid w:val="000069A7"/>
    <w:rsid w:val="00007CB1"/>
    <w:rsid w:val="00011DEB"/>
    <w:rsid w:val="00013B36"/>
    <w:rsid w:val="00021D71"/>
    <w:rsid w:val="00023D8D"/>
    <w:rsid w:val="00024152"/>
    <w:rsid w:val="00025C47"/>
    <w:rsid w:val="000268FD"/>
    <w:rsid w:val="00027DAD"/>
    <w:rsid w:val="00030661"/>
    <w:rsid w:val="00031648"/>
    <w:rsid w:val="00031FD7"/>
    <w:rsid w:val="000348F9"/>
    <w:rsid w:val="00036544"/>
    <w:rsid w:val="00037225"/>
    <w:rsid w:val="000407A8"/>
    <w:rsid w:val="000429D0"/>
    <w:rsid w:val="00043EF6"/>
    <w:rsid w:val="0004601F"/>
    <w:rsid w:val="00050F82"/>
    <w:rsid w:val="00051B99"/>
    <w:rsid w:val="0005206D"/>
    <w:rsid w:val="0005368B"/>
    <w:rsid w:val="00053BE7"/>
    <w:rsid w:val="0005551A"/>
    <w:rsid w:val="00060E57"/>
    <w:rsid w:val="00061A0B"/>
    <w:rsid w:val="00062869"/>
    <w:rsid w:val="0006360D"/>
    <w:rsid w:val="00066FE1"/>
    <w:rsid w:val="00067236"/>
    <w:rsid w:val="000679A9"/>
    <w:rsid w:val="00070396"/>
    <w:rsid w:val="0007086C"/>
    <w:rsid w:val="00072503"/>
    <w:rsid w:val="000745C4"/>
    <w:rsid w:val="000750B2"/>
    <w:rsid w:val="00075A68"/>
    <w:rsid w:val="0007715D"/>
    <w:rsid w:val="00081E0B"/>
    <w:rsid w:val="00083638"/>
    <w:rsid w:val="00084A4E"/>
    <w:rsid w:val="00086D89"/>
    <w:rsid w:val="000936AE"/>
    <w:rsid w:val="00096097"/>
    <w:rsid w:val="00096250"/>
    <w:rsid w:val="00096893"/>
    <w:rsid w:val="00097DCC"/>
    <w:rsid w:val="000A22BE"/>
    <w:rsid w:val="000A63E0"/>
    <w:rsid w:val="000A782D"/>
    <w:rsid w:val="000B104C"/>
    <w:rsid w:val="000B5C16"/>
    <w:rsid w:val="000B714B"/>
    <w:rsid w:val="000C313E"/>
    <w:rsid w:val="000C4111"/>
    <w:rsid w:val="000C51CF"/>
    <w:rsid w:val="000C5796"/>
    <w:rsid w:val="000D1F38"/>
    <w:rsid w:val="000D4300"/>
    <w:rsid w:val="000D52FC"/>
    <w:rsid w:val="000D6320"/>
    <w:rsid w:val="000D6BFC"/>
    <w:rsid w:val="000D6C2B"/>
    <w:rsid w:val="000D6F5E"/>
    <w:rsid w:val="000D7401"/>
    <w:rsid w:val="000E2A85"/>
    <w:rsid w:val="000E3BAC"/>
    <w:rsid w:val="000E419B"/>
    <w:rsid w:val="000F0693"/>
    <w:rsid w:val="000F07A4"/>
    <w:rsid w:val="000F08E6"/>
    <w:rsid w:val="000F0AB2"/>
    <w:rsid w:val="000F1E18"/>
    <w:rsid w:val="000F3A55"/>
    <w:rsid w:val="000F6443"/>
    <w:rsid w:val="000F6FA5"/>
    <w:rsid w:val="001010B7"/>
    <w:rsid w:val="00103837"/>
    <w:rsid w:val="00104E8D"/>
    <w:rsid w:val="00105265"/>
    <w:rsid w:val="00105446"/>
    <w:rsid w:val="0011108C"/>
    <w:rsid w:val="00111515"/>
    <w:rsid w:val="00111A0C"/>
    <w:rsid w:val="00112F97"/>
    <w:rsid w:val="001136CD"/>
    <w:rsid w:val="00113A9C"/>
    <w:rsid w:val="0011413F"/>
    <w:rsid w:val="00116322"/>
    <w:rsid w:val="00116B70"/>
    <w:rsid w:val="00117430"/>
    <w:rsid w:val="001213A2"/>
    <w:rsid w:val="00121C34"/>
    <w:rsid w:val="0012299E"/>
    <w:rsid w:val="00122E7E"/>
    <w:rsid w:val="00123496"/>
    <w:rsid w:val="00124FB5"/>
    <w:rsid w:val="001262A8"/>
    <w:rsid w:val="001307A4"/>
    <w:rsid w:val="00132E3E"/>
    <w:rsid w:val="0013573F"/>
    <w:rsid w:val="001359DD"/>
    <w:rsid w:val="00136986"/>
    <w:rsid w:val="001369D6"/>
    <w:rsid w:val="00137770"/>
    <w:rsid w:val="00140D12"/>
    <w:rsid w:val="001423BF"/>
    <w:rsid w:val="00144D06"/>
    <w:rsid w:val="0014514D"/>
    <w:rsid w:val="00145E54"/>
    <w:rsid w:val="0014683A"/>
    <w:rsid w:val="001470B5"/>
    <w:rsid w:val="00147CEF"/>
    <w:rsid w:val="00147F75"/>
    <w:rsid w:val="00151076"/>
    <w:rsid w:val="00152607"/>
    <w:rsid w:val="0015370D"/>
    <w:rsid w:val="00153933"/>
    <w:rsid w:val="00156BA3"/>
    <w:rsid w:val="001579AB"/>
    <w:rsid w:val="00163ADC"/>
    <w:rsid w:val="0016561E"/>
    <w:rsid w:val="00165E4D"/>
    <w:rsid w:val="00165FCA"/>
    <w:rsid w:val="00170938"/>
    <w:rsid w:val="00171683"/>
    <w:rsid w:val="001721E6"/>
    <w:rsid w:val="00172460"/>
    <w:rsid w:val="00172E0A"/>
    <w:rsid w:val="00174D2D"/>
    <w:rsid w:val="0017520F"/>
    <w:rsid w:val="001765CB"/>
    <w:rsid w:val="00180C80"/>
    <w:rsid w:val="001810B4"/>
    <w:rsid w:val="00183247"/>
    <w:rsid w:val="001834A9"/>
    <w:rsid w:val="00183760"/>
    <w:rsid w:val="00184766"/>
    <w:rsid w:val="001855AD"/>
    <w:rsid w:val="001860E4"/>
    <w:rsid w:val="00186D23"/>
    <w:rsid w:val="0019090B"/>
    <w:rsid w:val="00192683"/>
    <w:rsid w:val="00192F7A"/>
    <w:rsid w:val="001957E4"/>
    <w:rsid w:val="0019681F"/>
    <w:rsid w:val="001969C7"/>
    <w:rsid w:val="00197E80"/>
    <w:rsid w:val="001A0A28"/>
    <w:rsid w:val="001A0AE7"/>
    <w:rsid w:val="001A0E96"/>
    <w:rsid w:val="001A26E4"/>
    <w:rsid w:val="001A2EEF"/>
    <w:rsid w:val="001A344C"/>
    <w:rsid w:val="001A65A8"/>
    <w:rsid w:val="001A7C2F"/>
    <w:rsid w:val="001B1B8F"/>
    <w:rsid w:val="001B2053"/>
    <w:rsid w:val="001B2CF3"/>
    <w:rsid w:val="001B626C"/>
    <w:rsid w:val="001B7E3D"/>
    <w:rsid w:val="001C0111"/>
    <w:rsid w:val="001C3075"/>
    <w:rsid w:val="001C75BD"/>
    <w:rsid w:val="001D365F"/>
    <w:rsid w:val="001D4D4A"/>
    <w:rsid w:val="001D4F61"/>
    <w:rsid w:val="001D584C"/>
    <w:rsid w:val="001E23CD"/>
    <w:rsid w:val="001E58A9"/>
    <w:rsid w:val="001E6167"/>
    <w:rsid w:val="001F0C7F"/>
    <w:rsid w:val="001F1900"/>
    <w:rsid w:val="001F2752"/>
    <w:rsid w:val="0020029D"/>
    <w:rsid w:val="0020099E"/>
    <w:rsid w:val="00206416"/>
    <w:rsid w:val="002106F9"/>
    <w:rsid w:val="00214076"/>
    <w:rsid w:val="00214D0B"/>
    <w:rsid w:val="00215BA4"/>
    <w:rsid w:val="00217FD8"/>
    <w:rsid w:val="00223487"/>
    <w:rsid w:val="002254EC"/>
    <w:rsid w:val="00226956"/>
    <w:rsid w:val="00230ABF"/>
    <w:rsid w:val="0023104D"/>
    <w:rsid w:val="00232009"/>
    <w:rsid w:val="00232717"/>
    <w:rsid w:val="0023480A"/>
    <w:rsid w:val="00234B1C"/>
    <w:rsid w:val="00237E4D"/>
    <w:rsid w:val="0024041B"/>
    <w:rsid w:val="00241FD1"/>
    <w:rsid w:val="0024315F"/>
    <w:rsid w:val="0024425D"/>
    <w:rsid w:val="00246336"/>
    <w:rsid w:val="002469EB"/>
    <w:rsid w:val="00246A18"/>
    <w:rsid w:val="00246EB2"/>
    <w:rsid w:val="00247348"/>
    <w:rsid w:val="0025197B"/>
    <w:rsid w:val="00251E4B"/>
    <w:rsid w:val="00253A76"/>
    <w:rsid w:val="0025532D"/>
    <w:rsid w:val="002553ED"/>
    <w:rsid w:val="0025585A"/>
    <w:rsid w:val="00255D21"/>
    <w:rsid w:val="00256838"/>
    <w:rsid w:val="00256ED5"/>
    <w:rsid w:val="00257860"/>
    <w:rsid w:val="002600DD"/>
    <w:rsid w:val="002611CE"/>
    <w:rsid w:val="00261336"/>
    <w:rsid w:val="00263353"/>
    <w:rsid w:val="002679D7"/>
    <w:rsid w:val="00267F35"/>
    <w:rsid w:val="00270AD8"/>
    <w:rsid w:val="00277DA1"/>
    <w:rsid w:val="002847C2"/>
    <w:rsid w:val="00285298"/>
    <w:rsid w:val="0028743E"/>
    <w:rsid w:val="00287F9D"/>
    <w:rsid w:val="0029076F"/>
    <w:rsid w:val="00292960"/>
    <w:rsid w:val="00293156"/>
    <w:rsid w:val="00293904"/>
    <w:rsid w:val="00295A0D"/>
    <w:rsid w:val="0029647E"/>
    <w:rsid w:val="00296FAA"/>
    <w:rsid w:val="002A1D3C"/>
    <w:rsid w:val="002A335D"/>
    <w:rsid w:val="002A408B"/>
    <w:rsid w:val="002A70BB"/>
    <w:rsid w:val="002A7C05"/>
    <w:rsid w:val="002A7D7E"/>
    <w:rsid w:val="002B0637"/>
    <w:rsid w:val="002B1B4A"/>
    <w:rsid w:val="002B66B1"/>
    <w:rsid w:val="002B6B6F"/>
    <w:rsid w:val="002B6EE0"/>
    <w:rsid w:val="002C2099"/>
    <w:rsid w:val="002C3A49"/>
    <w:rsid w:val="002C6E87"/>
    <w:rsid w:val="002C7FCB"/>
    <w:rsid w:val="002D08EB"/>
    <w:rsid w:val="002D1519"/>
    <w:rsid w:val="002D452D"/>
    <w:rsid w:val="002D59F6"/>
    <w:rsid w:val="002D5B6D"/>
    <w:rsid w:val="002D5E03"/>
    <w:rsid w:val="002D65FD"/>
    <w:rsid w:val="002D7B18"/>
    <w:rsid w:val="002E2065"/>
    <w:rsid w:val="002E2505"/>
    <w:rsid w:val="002E3C4D"/>
    <w:rsid w:val="002E4306"/>
    <w:rsid w:val="002E442F"/>
    <w:rsid w:val="002E4F57"/>
    <w:rsid w:val="002E5AB9"/>
    <w:rsid w:val="002E66F3"/>
    <w:rsid w:val="002E722A"/>
    <w:rsid w:val="002F353A"/>
    <w:rsid w:val="002F3EEC"/>
    <w:rsid w:val="002F4957"/>
    <w:rsid w:val="002F4E9F"/>
    <w:rsid w:val="002F6C93"/>
    <w:rsid w:val="003001BB"/>
    <w:rsid w:val="003010D3"/>
    <w:rsid w:val="00302BA4"/>
    <w:rsid w:val="00302FC1"/>
    <w:rsid w:val="00304507"/>
    <w:rsid w:val="0030754B"/>
    <w:rsid w:val="003115B0"/>
    <w:rsid w:val="00313749"/>
    <w:rsid w:val="003146D3"/>
    <w:rsid w:val="00315285"/>
    <w:rsid w:val="00315670"/>
    <w:rsid w:val="00315819"/>
    <w:rsid w:val="0031747C"/>
    <w:rsid w:val="00320329"/>
    <w:rsid w:val="00320B66"/>
    <w:rsid w:val="00322CCD"/>
    <w:rsid w:val="0032324D"/>
    <w:rsid w:val="00324B87"/>
    <w:rsid w:val="0032637C"/>
    <w:rsid w:val="00331B95"/>
    <w:rsid w:val="00332480"/>
    <w:rsid w:val="00335047"/>
    <w:rsid w:val="003364A4"/>
    <w:rsid w:val="00336AA9"/>
    <w:rsid w:val="00336BCF"/>
    <w:rsid w:val="00343C27"/>
    <w:rsid w:val="00343D01"/>
    <w:rsid w:val="00345216"/>
    <w:rsid w:val="00346EE4"/>
    <w:rsid w:val="00352214"/>
    <w:rsid w:val="0035288B"/>
    <w:rsid w:val="003534F2"/>
    <w:rsid w:val="00355F6E"/>
    <w:rsid w:val="00362A37"/>
    <w:rsid w:val="00363B36"/>
    <w:rsid w:val="00364BA8"/>
    <w:rsid w:val="00365CC8"/>
    <w:rsid w:val="00367289"/>
    <w:rsid w:val="0037030C"/>
    <w:rsid w:val="00371FD2"/>
    <w:rsid w:val="00372C58"/>
    <w:rsid w:val="00373422"/>
    <w:rsid w:val="003736D0"/>
    <w:rsid w:val="00374140"/>
    <w:rsid w:val="003741E6"/>
    <w:rsid w:val="00375C94"/>
    <w:rsid w:val="00376338"/>
    <w:rsid w:val="00376611"/>
    <w:rsid w:val="00376E20"/>
    <w:rsid w:val="0037701B"/>
    <w:rsid w:val="00380CAA"/>
    <w:rsid w:val="00380F3D"/>
    <w:rsid w:val="0038200F"/>
    <w:rsid w:val="003839C8"/>
    <w:rsid w:val="003856A1"/>
    <w:rsid w:val="00387409"/>
    <w:rsid w:val="003879D9"/>
    <w:rsid w:val="00391070"/>
    <w:rsid w:val="003923E8"/>
    <w:rsid w:val="00393250"/>
    <w:rsid w:val="0039545E"/>
    <w:rsid w:val="00397B4C"/>
    <w:rsid w:val="003A00F4"/>
    <w:rsid w:val="003A1062"/>
    <w:rsid w:val="003A1BA7"/>
    <w:rsid w:val="003A290A"/>
    <w:rsid w:val="003A38BD"/>
    <w:rsid w:val="003A4024"/>
    <w:rsid w:val="003A417E"/>
    <w:rsid w:val="003A4340"/>
    <w:rsid w:val="003A4A6B"/>
    <w:rsid w:val="003B0F48"/>
    <w:rsid w:val="003B13A2"/>
    <w:rsid w:val="003B2067"/>
    <w:rsid w:val="003B250B"/>
    <w:rsid w:val="003B2C0B"/>
    <w:rsid w:val="003B2C25"/>
    <w:rsid w:val="003B5A67"/>
    <w:rsid w:val="003B748D"/>
    <w:rsid w:val="003C4091"/>
    <w:rsid w:val="003C60EC"/>
    <w:rsid w:val="003C79BD"/>
    <w:rsid w:val="003D2D55"/>
    <w:rsid w:val="003D5CC3"/>
    <w:rsid w:val="003D6E5B"/>
    <w:rsid w:val="003D79E9"/>
    <w:rsid w:val="003E2D62"/>
    <w:rsid w:val="003E3A71"/>
    <w:rsid w:val="003E4A8A"/>
    <w:rsid w:val="003F13F9"/>
    <w:rsid w:val="003F44AE"/>
    <w:rsid w:val="0040186E"/>
    <w:rsid w:val="00404A5F"/>
    <w:rsid w:val="00407E1E"/>
    <w:rsid w:val="004135BF"/>
    <w:rsid w:val="00413902"/>
    <w:rsid w:val="0041401A"/>
    <w:rsid w:val="00416987"/>
    <w:rsid w:val="004224DD"/>
    <w:rsid w:val="004263E2"/>
    <w:rsid w:val="004303A6"/>
    <w:rsid w:val="00430D52"/>
    <w:rsid w:val="0043217D"/>
    <w:rsid w:val="00432750"/>
    <w:rsid w:val="00432BCA"/>
    <w:rsid w:val="00433FC5"/>
    <w:rsid w:val="004342E0"/>
    <w:rsid w:val="00434366"/>
    <w:rsid w:val="0043440D"/>
    <w:rsid w:val="00434C31"/>
    <w:rsid w:val="00436638"/>
    <w:rsid w:val="0043709D"/>
    <w:rsid w:val="00440A5D"/>
    <w:rsid w:val="004418E5"/>
    <w:rsid w:val="00441AE8"/>
    <w:rsid w:val="00441E4F"/>
    <w:rsid w:val="004430CC"/>
    <w:rsid w:val="0044458C"/>
    <w:rsid w:val="00445983"/>
    <w:rsid w:val="00446D8B"/>
    <w:rsid w:val="004506D9"/>
    <w:rsid w:val="00452EB9"/>
    <w:rsid w:val="00454CBF"/>
    <w:rsid w:val="00455536"/>
    <w:rsid w:val="0045567A"/>
    <w:rsid w:val="00457A8D"/>
    <w:rsid w:val="00460362"/>
    <w:rsid w:val="0046181C"/>
    <w:rsid w:val="004634FF"/>
    <w:rsid w:val="00464156"/>
    <w:rsid w:val="00464ED6"/>
    <w:rsid w:val="00464FCD"/>
    <w:rsid w:val="004652CB"/>
    <w:rsid w:val="004668FC"/>
    <w:rsid w:val="004673E5"/>
    <w:rsid w:val="00472139"/>
    <w:rsid w:val="004735BA"/>
    <w:rsid w:val="004756BE"/>
    <w:rsid w:val="00475D7F"/>
    <w:rsid w:val="00480220"/>
    <w:rsid w:val="00483672"/>
    <w:rsid w:val="004848CE"/>
    <w:rsid w:val="0048608C"/>
    <w:rsid w:val="00486D9A"/>
    <w:rsid w:val="004900F0"/>
    <w:rsid w:val="00494C45"/>
    <w:rsid w:val="004952E6"/>
    <w:rsid w:val="00495718"/>
    <w:rsid w:val="00496F8A"/>
    <w:rsid w:val="00497D88"/>
    <w:rsid w:val="00497E72"/>
    <w:rsid w:val="004A13AC"/>
    <w:rsid w:val="004A1742"/>
    <w:rsid w:val="004A2967"/>
    <w:rsid w:val="004A32F8"/>
    <w:rsid w:val="004A3E78"/>
    <w:rsid w:val="004A6E2F"/>
    <w:rsid w:val="004A7486"/>
    <w:rsid w:val="004B2D9B"/>
    <w:rsid w:val="004B4478"/>
    <w:rsid w:val="004B6A29"/>
    <w:rsid w:val="004B7ECC"/>
    <w:rsid w:val="004C0DE3"/>
    <w:rsid w:val="004C19FA"/>
    <w:rsid w:val="004C417B"/>
    <w:rsid w:val="004C5079"/>
    <w:rsid w:val="004C62B5"/>
    <w:rsid w:val="004D2A6E"/>
    <w:rsid w:val="004D347E"/>
    <w:rsid w:val="004D3A32"/>
    <w:rsid w:val="004D4B8E"/>
    <w:rsid w:val="004D50A7"/>
    <w:rsid w:val="004D672F"/>
    <w:rsid w:val="004E00D4"/>
    <w:rsid w:val="004E0E49"/>
    <w:rsid w:val="004E1764"/>
    <w:rsid w:val="004E2A55"/>
    <w:rsid w:val="004E2E1E"/>
    <w:rsid w:val="004E574B"/>
    <w:rsid w:val="004E5D4D"/>
    <w:rsid w:val="004E62D0"/>
    <w:rsid w:val="004E70B4"/>
    <w:rsid w:val="004E7EC8"/>
    <w:rsid w:val="004F2688"/>
    <w:rsid w:val="004F2889"/>
    <w:rsid w:val="004F46CE"/>
    <w:rsid w:val="004F52E8"/>
    <w:rsid w:val="004F551B"/>
    <w:rsid w:val="004F5E03"/>
    <w:rsid w:val="004F799C"/>
    <w:rsid w:val="005006AC"/>
    <w:rsid w:val="0050324F"/>
    <w:rsid w:val="0050349F"/>
    <w:rsid w:val="0050388F"/>
    <w:rsid w:val="00513A57"/>
    <w:rsid w:val="0051515F"/>
    <w:rsid w:val="00517A14"/>
    <w:rsid w:val="005214A3"/>
    <w:rsid w:val="005226BD"/>
    <w:rsid w:val="00522AAA"/>
    <w:rsid w:val="00522FF6"/>
    <w:rsid w:val="0052442B"/>
    <w:rsid w:val="00526333"/>
    <w:rsid w:val="00530816"/>
    <w:rsid w:val="005316F8"/>
    <w:rsid w:val="00531BFA"/>
    <w:rsid w:val="0053242E"/>
    <w:rsid w:val="00532EA5"/>
    <w:rsid w:val="005330E8"/>
    <w:rsid w:val="00534845"/>
    <w:rsid w:val="00536A51"/>
    <w:rsid w:val="0054085E"/>
    <w:rsid w:val="0054174B"/>
    <w:rsid w:val="00544D8E"/>
    <w:rsid w:val="005457A0"/>
    <w:rsid w:val="005468C2"/>
    <w:rsid w:val="00547FD0"/>
    <w:rsid w:val="0055037C"/>
    <w:rsid w:val="00553C47"/>
    <w:rsid w:val="00555939"/>
    <w:rsid w:val="00562209"/>
    <w:rsid w:val="00562869"/>
    <w:rsid w:val="005643ED"/>
    <w:rsid w:val="00564FE6"/>
    <w:rsid w:val="0056527A"/>
    <w:rsid w:val="0056610B"/>
    <w:rsid w:val="00570C71"/>
    <w:rsid w:val="005724D2"/>
    <w:rsid w:val="00572F5B"/>
    <w:rsid w:val="0057333D"/>
    <w:rsid w:val="005743DD"/>
    <w:rsid w:val="0057460A"/>
    <w:rsid w:val="00576156"/>
    <w:rsid w:val="005778A0"/>
    <w:rsid w:val="00577E6A"/>
    <w:rsid w:val="00583B25"/>
    <w:rsid w:val="00583BD7"/>
    <w:rsid w:val="005864C5"/>
    <w:rsid w:val="00587619"/>
    <w:rsid w:val="005879C1"/>
    <w:rsid w:val="00590094"/>
    <w:rsid w:val="005904EC"/>
    <w:rsid w:val="005907F6"/>
    <w:rsid w:val="00591AFF"/>
    <w:rsid w:val="00593F00"/>
    <w:rsid w:val="00594034"/>
    <w:rsid w:val="005957B5"/>
    <w:rsid w:val="00595B55"/>
    <w:rsid w:val="005A12FD"/>
    <w:rsid w:val="005A1B69"/>
    <w:rsid w:val="005A1F2A"/>
    <w:rsid w:val="005A346A"/>
    <w:rsid w:val="005A48C6"/>
    <w:rsid w:val="005A4A66"/>
    <w:rsid w:val="005A76C1"/>
    <w:rsid w:val="005B047E"/>
    <w:rsid w:val="005B2878"/>
    <w:rsid w:val="005B2C4C"/>
    <w:rsid w:val="005B5F24"/>
    <w:rsid w:val="005C11CF"/>
    <w:rsid w:val="005C26EF"/>
    <w:rsid w:val="005C2AA7"/>
    <w:rsid w:val="005C2CCA"/>
    <w:rsid w:val="005C4287"/>
    <w:rsid w:val="005C5D1F"/>
    <w:rsid w:val="005C5E2A"/>
    <w:rsid w:val="005C69E2"/>
    <w:rsid w:val="005C6A7C"/>
    <w:rsid w:val="005C7000"/>
    <w:rsid w:val="005C7363"/>
    <w:rsid w:val="005D06AE"/>
    <w:rsid w:val="005D0900"/>
    <w:rsid w:val="005D21E2"/>
    <w:rsid w:val="005D511C"/>
    <w:rsid w:val="005E0E1E"/>
    <w:rsid w:val="005E2333"/>
    <w:rsid w:val="005E2B5E"/>
    <w:rsid w:val="005E2ECC"/>
    <w:rsid w:val="005E7BEB"/>
    <w:rsid w:val="005F6C14"/>
    <w:rsid w:val="005F7279"/>
    <w:rsid w:val="006001D5"/>
    <w:rsid w:val="0060066A"/>
    <w:rsid w:val="006009EB"/>
    <w:rsid w:val="00601934"/>
    <w:rsid w:val="00602E68"/>
    <w:rsid w:val="00603276"/>
    <w:rsid w:val="00604344"/>
    <w:rsid w:val="006048DE"/>
    <w:rsid w:val="00604CA1"/>
    <w:rsid w:val="00604E42"/>
    <w:rsid w:val="00605226"/>
    <w:rsid w:val="006079AC"/>
    <w:rsid w:val="00607CC5"/>
    <w:rsid w:val="00611169"/>
    <w:rsid w:val="006115A6"/>
    <w:rsid w:val="00611E21"/>
    <w:rsid w:val="0061300A"/>
    <w:rsid w:val="00613062"/>
    <w:rsid w:val="0061451D"/>
    <w:rsid w:val="00615FC7"/>
    <w:rsid w:val="00620C42"/>
    <w:rsid w:val="00620E67"/>
    <w:rsid w:val="00621FEB"/>
    <w:rsid w:val="0062274B"/>
    <w:rsid w:val="00622EA6"/>
    <w:rsid w:val="00623705"/>
    <w:rsid w:val="006253E0"/>
    <w:rsid w:val="0062612F"/>
    <w:rsid w:val="00626E37"/>
    <w:rsid w:val="006272C3"/>
    <w:rsid w:val="006277FD"/>
    <w:rsid w:val="00631295"/>
    <w:rsid w:val="00631E81"/>
    <w:rsid w:val="0063450D"/>
    <w:rsid w:val="00634617"/>
    <w:rsid w:val="00636964"/>
    <w:rsid w:val="00636976"/>
    <w:rsid w:val="00636DC2"/>
    <w:rsid w:val="00637AB8"/>
    <w:rsid w:val="00640286"/>
    <w:rsid w:val="006437DF"/>
    <w:rsid w:val="00644CA4"/>
    <w:rsid w:val="00644E1E"/>
    <w:rsid w:val="00645559"/>
    <w:rsid w:val="00645BCD"/>
    <w:rsid w:val="0064661F"/>
    <w:rsid w:val="00646961"/>
    <w:rsid w:val="0064764F"/>
    <w:rsid w:val="00647BCA"/>
    <w:rsid w:val="006501DC"/>
    <w:rsid w:val="006507EB"/>
    <w:rsid w:val="0065123F"/>
    <w:rsid w:val="0065185C"/>
    <w:rsid w:val="0065265B"/>
    <w:rsid w:val="00652A91"/>
    <w:rsid w:val="00653F56"/>
    <w:rsid w:val="0065557A"/>
    <w:rsid w:val="006567BF"/>
    <w:rsid w:val="00657D21"/>
    <w:rsid w:val="00661871"/>
    <w:rsid w:val="00665442"/>
    <w:rsid w:val="006657B1"/>
    <w:rsid w:val="006703CF"/>
    <w:rsid w:val="006707A5"/>
    <w:rsid w:val="00671CBB"/>
    <w:rsid w:val="00672AE4"/>
    <w:rsid w:val="0068203D"/>
    <w:rsid w:val="006850D7"/>
    <w:rsid w:val="0068582A"/>
    <w:rsid w:val="0068785F"/>
    <w:rsid w:val="00690389"/>
    <w:rsid w:val="006917A1"/>
    <w:rsid w:val="0069360C"/>
    <w:rsid w:val="00693F7A"/>
    <w:rsid w:val="00695369"/>
    <w:rsid w:val="006A1026"/>
    <w:rsid w:val="006A11BC"/>
    <w:rsid w:val="006A3A74"/>
    <w:rsid w:val="006A41A5"/>
    <w:rsid w:val="006A4CF2"/>
    <w:rsid w:val="006A6934"/>
    <w:rsid w:val="006A74A3"/>
    <w:rsid w:val="006B0EC3"/>
    <w:rsid w:val="006B1323"/>
    <w:rsid w:val="006B76A0"/>
    <w:rsid w:val="006B7F54"/>
    <w:rsid w:val="006C027F"/>
    <w:rsid w:val="006C1E82"/>
    <w:rsid w:val="006C3310"/>
    <w:rsid w:val="006C38C8"/>
    <w:rsid w:val="006C403F"/>
    <w:rsid w:val="006C551B"/>
    <w:rsid w:val="006C6586"/>
    <w:rsid w:val="006D42F8"/>
    <w:rsid w:val="006D5DD2"/>
    <w:rsid w:val="006D6C28"/>
    <w:rsid w:val="006E0E12"/>
    <w:rsid w:val="006E34E1"/>
    <w:rsid w:val="006E3FFA"/>
    <w:rsid w:val="006E5E7C"/>
    <w:rsid w:val="006F06B5"/>
    <w:rsid w:val="006F2E68"/>
    <w:rsid w:val="006F7EB6"/>
    <w:rsid w:val="00700F65"/>
    <w:rsid w:val="0070307B"/>
    <w:rsid w:val="00703BCF"/>
    <w:rsid w:val="00704763"/>
    <w:rsid w:val="00706053"/>
    <w:rsid w:val="007075F0"/>
    <w:rsid w:val="00707CCF"/>
    <w:rsid w:val="0071096B"/>
    <w:rsid w:val="00712B39"/>
    <w:rsid w:val="00716E2A"/>
    <w:rsid w:val="007201B6"/>
    <w:rsid w:val="00724058"/>
    <w:rsid w:val="00725314"/>
    <w:rsid w:val="00725E19"/>
    <w:rsid w:val="007279F5"/>
    <w:rsid w:val="00732E86"/>
    <w:rsid w:val="007334B1"/>
    <w:rsid w:val="0073421D"/>
    <w:rsid w:val="00734E6B"/>
    <w:rsid w:val="0073538E"/>
    <w:rsid w:val="00736ABC"/>
    <w:rsid w:val="00736DEE"/>
    <w:rsid w:val="007379FB"/>
    <w:rsid w:val="007423DE"/>
    <w:rsid w:val="00742477"/>
    <w:rsid w:val="00742628"/>
    <w:rsid w:val="00744B40"/>
    <w:rsid w:val="00744CFD"/>
    <w:rsid w:val="00745C39"/>
    <w:rsid w:val="00750E98"/>
    <w:rsid w:val="00751916"/>
    <w:rsid w:val="00754C43"/>
    <w:rsid w:val="00757048"/>
    <w:rsid w:val="007625B6"/>
    <w:rsid w:val="00763B85"/>
    <w:rsid w:val="00766046"/>
    <w:rsid w:val="00766D7A"/>
    <w:rsid w:val="0076757E"/>
    <w:rsid w:val="00767ABF"/>
    <w:rsid w:val="007711FA"/>
    <w:rsid w:val="0077128F"/>
    <w:rsid w:val="00772765"/>
    <w:rsid w:val="007733EB"/>
    <w:rsid w:val="0077560C"/>
    <w:rsid w:val="0077767D"/>
    <w:rsid w:val="0078012F"/>
    <w:rsid w:val="00783D14"/>
    <w:rsid w:val="00783EA6"/>
    <w:rsid w:val="007865DD"/>
    <w:rsid w:val="00786B19"/>
    <w:rsid w:val="007877A7"/>
    <w:rsid w:val="00787A46"/>
    <w:rsid w:val="00792D33"/>
    <w:rsid w:val="007934E4"/>
    <w:rsid w:val="007946FD"/>
    <w:rsid w:val="00794AC2"/>
    <w:rsid w:val="00794FBF"/>
    <w:rsid w:val="0079648D"/>
    <w:rsid w:val="007A19D9"/>
    <w:rsid w:val="007A3D59"/>
    <w:rsid w:val="007A3F82"/>
    <w:rsid w:val="007A4921"/>
    <w:rsid w:val="007A6689"/>
    <w:rsid w:val="007A6AF6"/>
    <w:rsid w:val="007B0E91"/>
    <w:rsid w:val="007B1C29"/>
    <w:rsid w:val="007B21A1"/>
    <w:rsid w:val="007B6A74"/>
    <w:rsid w:val="007B6CD6"/>
    <w:rsid w:val="007C0878"/>
    <w:rsid w:val="007C0A73"/>
    <w:rsid w:val="007C11AB"/>
    <w:rsid w:val="007C1FD0"/>
    <w:rsid w:val="007C2BCC"/>
    <w:rsid w:val="007C3169"/>
    <w:rsid w:val="007C4A16"/>
    <w:rsid w:val="007C4BBE"/>
    <w:rsid w:val="007C4BBF"/>
    <w:rsid w:val="007C6E68"/>
    <w:rsid w:val="007D0D68"/>
    <w:rsid w:val="007D30A6"/>
    <w:rsid w:val="007D3554"/>
    <w:rsid w:val="007D7DAC"/>
    <w:rsid w:val="007E036B"/>
    <w:rsid w:val="007E4463"/>
    <w:rsid w:val="007E4E90"/>
    <w:rsid w:val="007E5602"/>
    <w:rsid w:val="007E7D07"/>
    <w:rsid w:val="007F051E"/>
    <w:rsid w:val="007F1389"/>
    <w:rsid w:val="007F1FF9"/>
    <w:rsid w:val="007F3672"/>
    <w:rsid w:val="007F3ECE"/>
    <w:rsid w:val="007F42B0"/>
    <w:rsid w:val="008019F6"/>
    <w:rsid w:val="00802083"/>
    <w:rsid w:val="0080282A"/>
    <w:rsid w:val="00802D67"/>
    <w:rsid w:val="00802DE1"/>
    <w:rsid w:val="00810DD5"/>
    <w:rsid w:val="0081455D"/>
    <w:rsid w:val="00814691"/>
    <w:rsid w:val="00814C0B"/>
    <w:rsid w:val="0081569C"/>
    <w:rsid w:val="0081776D"/>
    <w:rsid w:val="00821B38"/>
    <w:rsid w:val="00823512"/>
    <w:rsid w:val="00823B43"/>
    <w:rsid w:val="00824D83"/>
    <w:rsid w:val="00825306"/>
    <w:rsid w:val="0082570D"/>
    <w:rsid w:val="00825A56"/>
    <w:rsid w:val="008261AC"/>
    <w:rsid w:val="00834AAE"/>
    <w:rsid w:val="00836A77"/>
    <w:rsid w:val="0084136F"/>
    <w:rsid w:val="00842050"/>
    <w:rsid w:val="0084223E"/>
    <w:rsid w:val="00844F6E"/>
    <w:rsid w:val="00846E21"/>
    <w:rsid w:val="00850A24"/>
    <w:rsid w:val="00851106"/>
    <w:rsid w:val="008526ED"/>
    <w:rsid w:val="00853D49"/>
    <w:rsid w:val="0085578A"/>
    <w:rsid w:val="008575C5"/>
    <w:rsid w:val="008602DC"/>
    <w:rsid w:val="00860FFF"/>
    <w:rsid w:val="0086104F"/>
    <w:rsid w:val="00862A21"/>
    <w:rsid w:val="008663AD"/>
    <w:rsid w:val="00867250"/>
    <w:rsid w:val="0087074F"/>
    <w:rsid w:val="008707EE"/>
    <w:rsid w:val="00872B70"/>
    <w:rsid w:val="00876E72"/>
    <w:rsid w:val="00877218"/>
    <w:rsid w:val="00880B8E"/>
    <w:rsid w:val="00881099"/>
    <w:rsid w:val="00881AD1"/>
    <w:rsid w:val="008824D4"/>
    <w:rsid w:val="00890CF8"/>
    <w:rsid w:val="008932FE"/>
    <w:rsid w:val="00893961"/>
    <w:rsid w:val="00893C1C"/>
    <w:rsid w:val="00894A9C"/>
    <w:rsid w:val="008967F6"/>
    <w:rsid w:val="00896A0A"/>
    <w:rsid w:val="00897F88"/>
    <w:rsid w:val="008A0FA8"/>
    <w:rsid w:val="008A13D0"/>
    <w:rsid w:val="008A26B3"/>
    <w:rsid w:val="008A27EE"/>
    <w:rsid w:val="008A315D"/>
    <w:rsid w:val="008A3173"/>
    <w:rsid w:val="008A45D5"/>
    <w:rsid w:val="008A505D"/>
    <w:rsid w:val="008B0A93"/>
    <w:rsid w:val="008B1EF9"/>
    <w:rsid w:val="008B37EB"/>
    <w:rsid w:val="008B3EC6"/>
    <w:rsid w:val="008B3F4E"/>
    <w:rsid w:val="008B5215"/>
    <w:rsid w:val="008B528F"/>
    <w:rsid w:val="008B5CFD"/>
    <w:rsid w:val="008B717E"/>
    <w:rsid w:val="008B78DD"/>
    <w:rsid w:val="008C3D48"/>
    <w:rsid w:val="008C3E6E"/>
    <w:rsid w:val="008C637E"/>
    <w:rsid w:val="008C654B"/>
    <w:rsid w:val="008C6C4F"/>
    <w:rsid w:val="008C7D55"/>
    <w:rsid w:val="008D0347"/>
    <w:rsid w:val="008D2C74"/>
    <w:rsid w:val="008D50CD"/>
    <w:rsid w:val="008D76EA"/>
    <w:rsid w:val="008E0437"/>
    <w:rsid w:val="008E1F14"/>
    <w:rsid w:val="008E308A"/>
    <w:rsid w:val="008E30CC"/>
    <w:rsid w:val="008E639C"/>
    <w:rsid w:val="008E640D"/>
    <w:rsid w:val="008E6CF4"/>
    <w:rsid w:val="008F0B7D"/>
    <w:rsid w:val="008F1AE6"/>
    <w:rsid w:val="008F2612"/>
    <w:rsid w:val="008F36B5"/>
    <w:rsid w:val="008F6296"/>
    <w:rsid w:val="008F6D18"/>
    <w:rsid w:val="008F7DCC"/>
    <w:rsid w:val="008F7F8D"/>
    <w:rsid w:val="009019C8"/>
    <w:rsid w:val="00905944"/>
    <w:rsid w:val="009060D5"/>
    <w:rsid w:val="00907521"/>
    <w:rsid w:val="009136D5"/>
    <w:rsid w:val="0091372F"/>
    <w:rsid w:val="009142E1"/>
    <w:rsid w:val="00915A78"/>
    <w:rsid w:val="00921C66"/>
    <w:rsid w:val="00922C8E"/>
    <w:rsid w:val="00923509"/>
    <w:rsid w:val="00923973"/>
    <w:rsid w:val="009247B5"/>
    <w:rsid w:val="00924E05"/>
    <w:rsid w:val="0092521F"/>
    <w:rsid w:val="00925368"/>
    <w:rsid w:val="00930BF0"/>
    <w:rsid w:val="00930E03"/>
    <w:rsid w:val="009317C5"/>
    <w:rsid w:val="00932EB8"/>
    <w:rsid w:val="0093356E"/>
    <w:rsid w:val="009349D2"/>
    <w:rsid w:val="0093610C"/>
    <w:rsid w:val="009402A8"/>
    <w:rsid w:val="009409D0"/>
    <w:rsid w:val="009411DF"/>
    <w:rsid w:val="00942CF2"/>
    <w:rsid w:val="00943A77"/>
    <w:rsid w:val="00944ADE"/>
    <w:rsid w:val="00950B20"/>
    <w:rsid w:val="00951812"/>
    <w:rsid w:val="0095288C"/>
    <w:rsid w:val="00953B50"/>
    <w:rsid w:val="00954C5C"/>
    <w:rsid w:val="009567AB"/>
    <w:rsid w:val="00957E67"/>
    <w:rsid w:val="0096133A"/>
    <w:rsid w:val="00961EDD"/>
    <w:rsid w:val="00964E24"/>
    <w:rsid w:val="00965002"/>
    <w:rsid w:val="00967798"/>
    <w:rsid w:val="00971B23"/>
    <w:rsid w:val="00971BC5"/>
    <w:rsid w:val="0097232A"/>
    <w:rsid w:val="00972408"/>
    <w:rsid w:val="00977218"/>
    <w:rsid w:val="00977CE8"/>
    <w:rsid w:val="00977D1F"/>
    <w:rsid w:val="009817FD"/>
    <w:rsid w:val="0098557A"/>
    <w:rsid w:val="009877FC"/>
    <w:rsid w:val="009904CC"/>
    <w:rsid w:val="009963C1"/>
    <w:rsid w:val="00997B24"/>
    <w:rsid w:val="009A0C1A"/>
    <w:rsid w:val="009A26C2"/>
    <w:rsid w:val="009A57E5"/>
    <w:rsid w:val="009A6BAA"/>
    <w:rsid w:val="009B0C3C"/>
    <w:rsid w:val="009B0C94"/>
    <w:rsid w:val="009B1466"/>
    <w:rsid w:val="009B2543"/>
    <w:rsid w:val="009B2CE6"/>
    <w:rsid w:val="009B2F79"/>
    <w:rsid w:val="009B68A2"/>
    <w:rsid w:val="009B7F1C"/>
    <w:rsid w:val="009C0803"/>
    <w:rsid w:val="009C33C3"/>
    <w:rsid w:val="009C3EC3"/>
    <w:rsid w:val="009C43A8"/>
    <w:rsid w:val="009C61E0"/>
    <w:rsid w:val="009C6392"/>
    <w:rsid w:val="009C6D7F"/>
    <w:rsid w:val="009D1205"/>
    <w:rsid w:val="009D16AD"/>
    <w:rsid w:val="009D2431"/>
    <w:rsid w:val="009D2A19"/>
    <w:rsid w:val="009D3F85"/>
    <w:rsid w:val="009D43A0"/>
    <w:rsid w:val="009D4A15"/>
    <w:rsid w:val="009D6269"/>
    <w:rsid w:val="009D6346"/>
    <w:rsid w:val="009D6608"/>
    <w:rsid w:val="009D6893"/>
    <w:rsid w:val="009D6BA7"/>
    <w:rsid w:val="009D6BD0"/>
    <w:rsid w:val="009D6D7E"/>
    <w:rsid w:val="009E026E"/>
    <w:rsid w:val="009E19C4"/>
    <w:rsid w:val="009E25C3"/>
    <w:rsid w:val="009E34D2"/>
    <w:rsid w:val="009E537E"/>
    <w:rsid w:val="009E5A18"/>
    <w:rsid w:val="009E5AB1"/>
    <w:rsid w:val="009F0542"/>
    <w:rsid w:val="009F193C"/>
    <w:rsid w:val="009F4586"/>
    <w:rsid w:val="009F7EF3"/>
    <w:rsid w:val="00A005EE"/>
    <w:rsid w:val="00A00F20"/>
    <w:rsid w:val="00A0450C"/>
    <w:rsid w:val="00A05B17"/>
    <w:rsid w:val="00A07108"/>
    <w:rsid w:val="00A11CF7"/>
    <w:rsid w:val="00A12FC9"/>
    <w:rsid w:val="00A138A7"/>
    <w:rsid w:val="00A13A47"/>
    <w:rsid w:val="00A13AB7"/>
    <w:rsid w:val="00A13C9D"/>
    <w:rsid w:val="00A14C5A"/>
    <w:rsid w:val="00A15979"/>
    <w:rsid w:val="00A162E6"/>
    <w:rsid w:val="00A1751D"/>
    <w:rsid w:val="00A21D3A"/>
    <w:rsid w:val="00A220F2"/>
    <w:rsid w:val="00A235CD"/>
    <w:rsid w:val="00A2413F"/>
    <w:rsid w:val="00A242AB"/>
    <w:rsid w:val="00A24AAB"/>
    <w:rsid w:val="00A24B4F"/>
    <w:rsid w:val="00A27E49"/>
    <w:rsid w:val="00A31D6E"/>
    <w:rsid w:val="00A33A8C"/>
    <w:rsid w:val="00A36A9F"/>
    <w:rsid w:val="00A41988"/>
    <w:rsid w:val="00A42088"/>
    <w:rsid w:val="00A42166"/>
    <w:rsid w:val="00A42FDE"/>
    <w:rsid w:val="00A43584"/>
    <w:rsid w:val="00A436E2"/>
    <w:rsid w:val="00A45C95"/>
    <w:rsid w:val="00A464E9"/>
    <w:rsid w:val="00A50F30"/>
    <w:rsid w:val="00A51FA9"/>
    <w:rsid w:val="00A52758"/>
    <w:rsid w:val="00A528AC"/>
    <w:rsid w:val="00A53736"/>
    <w:rsid w:val="00A56E65"/>
    <w:rsid w:val="00A57334"/>
    <w:rsid w:val="00A57BBD"/>
    <w:rsid w:val="00A60B47"/>
    <w:rsid w:val="00A616D2"/>
    <w:rsid w:val="00A64F35"/>
    <w:rsid w:val="00A6757D"/>
    <w:rsid w:val="00A67688"/>
    <w:rsid w:val="00A70E67"/>
    <w:rsid w:val="00A72531"/>
    <w:rsid w:val="00A733A8"/>
    <w:rsid w:val="00A73DC1"/>
    <w:rsid w:val="00A74425"/>
    <w:rsid w:val="00A76537"/>
    <w:rsid w:val="00A778B9"/>
    <w:rsid w:val="00A80F98"/>
    <w:rsid w:val="00A840D5"/>
    <w:rsid w:val="00A85B35"/>
    <w:rsid w:val="00A91D09"/>
    <w:rsid w:val="00A92277"/>
    <w:rsid w:val="00A93231"/>
    <w:rsid w:val="00A9548F"/>
    <w:rsid w:val="00A95B06"/>
    <w:rsid w:val="00A97A2E"/>
    <w:rsid w:val="00AA2268"/>
    <w:rsid w:val="00AA2415"/>
    <w:rsid w:val="00AA306B"/>
    <w:rsid w:val="00AA4531"/>
    <w:rsid w:val="00AA4721"/>
    <w:rsid w:val="00AA4B75"/>
    <w:rsid w:val="00AA4F2C"/>
    <w:rsid w:val="00AA6709"/>
    <w:rsid w:val="00AA7641"/>
    <w:rsid w:val="00AB10F7"/>
    <w:rsid w:val="00AB1798"/>
    <w:rsid w:val="00AB55AA"/>
    <w:rsid w:val="00AC0F0B"/>
    <w:rsid w:val="00AC1BDB"/>
    <w:rsid w:val="00AC24F1"/>
    <w:rsid w:val="00AC33AA"/>
    <w:rsid w:val="00AC3E1D"/>
    <w:rsid w:val="00AC5821"/>
    <w:rsid w:val="00AC5B29"/>
    <w:rsid w:val="00AD05D5"/>
    <w:rsid w:val="00AD063E"/>
    <w:rsid w:val="00AD141A"/>
    <w:rsid w:val="00AD1D83"/>
    <w:rsid w:val="00AD210B"/>
    <w:rsid w:val="00AD3BBA"/>
    <w:rsid w:val="00AD46AD"/>
    <w:rsid w:val="00AD6FAF"/>
    <w:rsid w:val="00AD7DC7"/>
    <w:rsid w:val="00AE0C43"/>
    <w:rsid w:val="00AE158A"/>
    <w:rsid w:val="00AE15CA"/>
    <w:rsid w:val="00AE440B"/>
    <w:rsid w:val="00AE50D6"/>
    <w:rsid w:val="00AE5757"/>
    <w:rsid w:val="00AF1DC6"/>
    <w:rsid w:val="00AF48E6"/>
    <w:rsid w:val="00AF7342"/>
    <w:rsid w:val="00AF73E2"/>
    <w:rsid w:val="00B00E19"/>
    <w:rsid w:val="00B04A71"/>
    <w:rsid w:val="00B051E5"/>
    <w:rsid w:val="00B07A4F"/>
    <w:rsid w:val="00B11813"/>
    <w:rsid w:val="00B13BC6"/>
    <w:rsid w:val="00B13EE8"/>
    <w:rsid w:val="00B15FED"/>
    <w:rsid w:val="00B17572"/>
    <w:rsid w:val="00B17610"/>
    <w:rsid w:val="00B20358"/>
    <w:rsid w:val="00B27226"/>
    <w:rsid w:val="00B30855"/>
    <w:rsid w:val="00B30D49"/>
    <w:rsid w:val="00B34428"/>
    <w:rsid w:val="00B37C8A"/>
    <w:rsid w:val="00B42A53"/>
    <w:rsid w:val="00B43501"/>
    <w:rsid w:val="00B4386C"/>
    <w:rsid w:val="00B52F60"/>
    <w:rsid w:val="00B556B0"/>
    <w:rsid w:val="00B55821"/>
    <w:rsid w:val="00B56715"/>
    <w:rsid w:val="00B56793"/>
    <w:rsid w:val="00B577AE"/>
    <w:rsid w:val="00B6003C"/>
    <w:rsid w:val="00B607D8"/>
    <w:rsid w:val="00B62308"/>
    <w:rsid w:val="00B6252F"/>
    <w:rsid w:val="00B629D4"/>
    <w:rsid w:val="00B62AB0"/>
    <w:rsid w:val="00B62E62"/>
    <w:rsid w:val="00B651DF"/>
    <w:rsid w:val="00B7031F"/>
    <w:rsid w:val="00B704A2"/>
    <w:rsid w:val="00B707C6"/>
    <w:rsid w:val="00B710BA"/>
    <w:rsid w:val="00B7148F"/>
    <w:rsid w:val="00B72CB8"/>
    <w:rsid w:val="00B72E87"/>
    <w:rsid w:val="00B7464F"/>
    <w:rsid w:val="00B74E51"/>
    <w:rsid w:val="00B756C2"/>
    <w:rsid w:val="00B81043"/>
    <w:rsid w:val="00B81B8B"/>
    <w:rsid w:val="00B85E70"/>
    <w:rsid w:val="00B90627"/>
    <w:rsid w:val="00B92FA2"/>
    <w:rsid w:val="00B93325"/>
    <w:rsid w:val="00B94D8E"/>
    <w:rsid w:val="00BA1152"/>
    <w:rsid w:val="00BA3822"/>
    <w:rsid w:val="00BA591E"/>
    <w:rsid w:val="00BA6819"/>
    <w:rsid w:val="00BA7A5D"/>
    <w:rsid w:val="00BB35C8"/>
    <w:rsid w:val="00BB4E3B"/>
    <w:rsid w:val="00BB59B6"/>
    <w:rsid w:val="00BB64DA"/>
    <w:rsid w:val="00BB7E0A"/>
    <w:rsid w:val="00BC032E"/>
    <w:rsid w:val="00BC1104"/>
    <w:rsid w:val="00BC3F2E"/>
    <w:rsid w:val="00BC52E3"/>
    <w:rsid w:val="00BD11E7"/>
    <w:rsid w:val="00BD284D"/>
    <w:rsid w:val="00BD2E75"/>
    <w:rsid w:val="00BD34E9"/>
    <w:rsid w:val="00BD35D4"/>
    <w:rsid w:val="00BD5334"/>
    <w:rsid w:val="00BD69CE"/>
    <w:rsid w:val="00BE1400"/>
    <w:rsid w:val="00BE2D9D"/>
    <w:rsid w:val="00BE34E5"/>
    <w:rsid w:val="00BE432B"/>
    <w:rsid w:val="00BE4D8F"/>
    <w:rsid w:val="00BE5474"/>
    <w:rsid w:val="00BE5A85"/>
    <w:rsid w:val="00BE60C4"/>
    <w:rsid w:val="00BF078F"/>
    <w:rsid w:val="00BF28E3"/>
    <w:rsid w:val="00BF2D14"/>
    <w:rsid w:val="00BF364E"/>
    <w:rsid w:val="00BF43AC"/>
    <w:rsid w:val="00BF44E1"/>
    <w:rsid w:val="00BF49F5"/>
    <w:rsid w:val="00C06003"/>
    <w:rsid w:val="00C061C5"/>
    <w:rsid w:val="00C061DA"/>
    <w:rsid w:val="00C1033D"/>
    <w:rsid w:val="00C11461"/>
    <w:rsid w:val="00C14B5D"/>
    <w:rsid w:val="00C1693A"/>
    <w:rsid w:val="00C16FF0"/>
    <w:rsid w:val="00C215B4"/>
    <w:rsid w:val="00C2211C"/>
    <w:rsid w:val="00C227B5"/>
    <w:rsid w:val="00C23626"/>
    <w:rsid w:val="00C242B4"/>
    <w:rsid w:val="00C2501A"/>
    <w:rsid w:val="00C25B48"/>
    <w:rsid w:val="00C26B7D"/>
    <w:rsid w:val="00C30961"/>
    <w:rsid w:val="00C31979"/>
    <w:rsid w:val="00C3363B"/>
    <w:rsid w:val="00C33768"/>
    <w:rsid w:val="00C342B9"/>
    <w:rsid w:val="00C362D4"/>
    <w:rsid w:val="00C40601"/>
    <w:rsid w:val="00C42192"/>
    <w:rsid w:val="00C42617"/>
    <w:rsid w:val="00C428B2"/>
    <w:rsid w:val="00C433E8"/>
    <w:rsid w:val="00C4462C"/>
    <w:rsid w:val="00C44D77"/>
    <w:rsid w:val="00C45A2D"/>
    <w:rsid w:val="00C46810"/>
    <w:rsid w:val="00C47152"/>
    <w:rsid w:val="00C47E0B"/>
    <w:rsid w:val="00C516BE"/>
    <w:rsid w:val="00C5184E"/>
    <w:rsid w:val="00C535EF"/>
    <w:rsid w:val="00C53A34"/>
    <w:rsid w:val="00C53B6B"/>
    <w:rsid w:val="00C53E2D"/>
    <w:rsid w:val="00C544D9"/>
    <w:rsid w:val="00C55A15"/>
    <w:rsid w:val="00C56403"/>
    <w:rsid w:val="00C615B8"/>
    <w:rsid w:val="00C638B2"/>
    <w:rsid w:val="00C63923"/>
    <w:rsid w:val="00C64984"/>
    <w:rsid w:val="00C66608"/>
    <w:rsid w:val="00C7054C"/>
    <w:rsid w:val="00C72A6A"/>
    <w:rsid w:val="00C72D34"/>
    <w:rsid w:val="00C7657D"/>
    <w:rsid w:val="00C775E3"/>
    <w:rsid w:val="00C8135C"/>
    <w:rsid w:val="00C819B1"/>
    <w:rsid w:val="00C819F2"/>
    <w:rsid w:val="00C81B6D"/>
    <w:rsid w:val="00C82D35"/>
    <w:rsid w:val="00C84F9E"/>
    <w:rsid w:val="00C9027C"/>
    <w:rsid w:val="00C91007"/>
    <w:rsid w:val="00C93279"/>
    <w:rsid w:val="00C942B4"/>
    <w:rsid w:val="00C94834"/>
    <w:rsid w:val="00C95AF7"/>
    <w:rsid w:val="00C95E43"/>
    <w:rsid w:val="00C96604"/>
    <w:rsid w:val="00C97522"/>
    <w:rsid w:val="00CA1E70"/>
    <w:rsid w:val="00CA26FB"/>
    <w:rsid w:val="00CA538E"/>
    <w:rsid w:val="00CA66BB"/>
    <w:rsid w:val="00CA6A6D"/>
    <w:rsid w:val="00CA6C1B"/>
    <w:rsid w:val="00CA779A"/>
    <w:rsid w:val="00CB207C"/>
    <w:rsid w:val="00CB6261"/>
    <w:rsid w:val="00CC0737"/>
    <w:rsid w:val="00CC2A50"/>
    <w:rsid w:val="00CC6046"/>
    <w:rsid w:val="00CC7D33"/>
    <w:rsid w:val="00CD2DFD"/>
    <w:rsid w:val="00CD3066"/>
    <w:rsid w:val="00CD3342"/>
    <w:rsid w:val="00CD3E69"/>
    <w:rsid w:val="00CD3E6B"/>
    <w:rsid w:val="00CD66ED"/>
    <w:rsid w:val="00CD6B28"/>
    <w:rsid w:val="00CD6BF2"/>
    <w:rsid w:val="00CD7509"/>
    <w:rsid w:val="00CD7B2E"/>
    <w:rsid w:val="00CE165D"/>
    <w:rsid w:val="00CE26F1"/>
    <w:rsid w:val="00CE3AB5"/>
    <w:rsid w:val="00CE4EBB"/>
    <w:rsid w:val="00CE4FDF"/>
    <w:rsid w:val="00CE7D76"/>
    <w:rsid w:val="00CF1562"/>
    <w:rsid w:val="00CF3296"/>
    <w:rsid w:val="00CF7D6D"/>
    <w:rsid w:val="00D006ED"/>
    <w:rsid w:val="00D04911"/>
    <w:rsid w:val="00D056BD"/>
    <w:rsid w:val="00D10435"/>
    <w:rsid w:val="00D1151D"/>
    <w:rsid w:val="00D11D8E"/>
    <w:rsid w:val="00D122F6"/>
    <w:rsid w:val="00D12AB1"/>
    <w:rsid w:val="00D131F4"/>
    <w:rsid w:val="00D17234"/>
    <w:rsid w:val="00D1749F"/>
    <w:rsid w:val="00D24DEC"/>
    <w:rsid w:val="00D25525"/>
    <w:rsid w:val="00D25AED"/>
    <w:rsid w:val="00D27C58"/>
    <w:rsid w:val="00D308F4"/>
    <w:rsid w:val="00D317C7"/>
    <w:rsid w:val="00D318D9"/>
    <w:rsid w:val="00D33D80"/>
    <w:rsid w:val="00D34234"/>
    <w:rsid w:val="00D348EB"/>
    <w:rsid w:val="00D4098E"/>
    <w:rsid w:val="00D4156B"/>
    <w:rsid w:val="00D421CB"/>
    <w:rsid w:val="00D4253B"/>
    <w:rsid w:val="00D42D32"/>
    <w:rsid w:val="00D446BB"/>
    <w:rsid w:val="00D4542B"/>
    <w:rsid w:val="00D476A0"/>
    <w:rsid w:val="00D47850"/>
    <w:rsid w:val="00D47944"/>
    <w:rsid w:val="00D523FE"/>
    <w:rsid w:val="00D52FC3"/>
    <w:rsid w:val="00D53AB0"/>
    <w:rsid w:val="00D53CCF"/>
    <w:rsid w:val="00D5429C"/>
    <w:rsid w:val="00D5434A"/>
    <w:rsid w:val="00D54761"/>
    <w:rsid w:val="00D55254"/>
    <w:rsid w:val="00D5589A"/>
    <w:rsid w:val="00D60AE5"/>
    <w:rsid w:val="00D60C1F"/>
    <w:rsid w:val="00D61E69"/>
    <w:rsid w:val="00D6271A"/>
    <w:rsid w:val="00D6338A"/>
    <w:rsid w:val="00D643A6"/>
    <w:rsid w:val="00D65547"/>
    <w:rsid w:val="00D6584F"/>
    <w:rsid w:val="00D748F9"/>
    <w:rsid w:val="00D773BB"/>
    <w:rsid w:val="00D81F0F"/>
    <w:rsid w:val="00D833D0"/>
    <w:rsid w:val="00D84BB2"/>
    <w:rsid w:val="00D8684A"/>
    <w:rsid w:val="00D878D6"/>
    <w:rsid w:val="00D87F17"/>
    <w:rsid w:val="00D90F99"/>
    <w:rsid w:val="00D91F42"/>
    <w:rsid w:val="00D935A2"/>
    <w:rsid w:val="00D93FCC"/>
    <w:rsid w:val="00D956D7"/>
    <w:rsid w:val="00D95D06"/>
    <w:rsid w:val="00D95E30"/>
    <w:rsid w:val="00DA1D2D"/>
    <w:rsid w:val="00DA3E48"/>
    <w:rsid w:val="00DA44D4"/>
    <w:rsid w:val="00DA5B10"/>
    <w:rsid w:val="00DA5FE8"/>
    <w:rsid w:val="00DA7503"/>
    <w:rsid w:val="00DA795D"/>
    <w:rsid w:val="00DB0C6D"/>
    <w:rsid w:val="00DB0EA2"/>
    <w:rsid w:val="00DB19EF"/>
    <w:rsid w:val="00DB1A0E"/>
    <w:rsid w:val="00DB2525"/>
    <w:rsid w:val="00DB347C"/>
    <w:rsid w:val="00DB5BE4"/>
    <w:rsid w:val="00DC196D"/>
    <w:rsid w:val="00DC3796"/>
    <w:rsid w:val="00DC44FD"/>
    <w:rsid w:val="00DC5186"/>
    <w:rsid w:val="00DC69B3"/>
    <w:rsid w:val="00DD0A18"/>
    <w:rsid w:val="00DD57E8"/>
    <w:rsid w:val="00DD6EAA"/>
    <w:rsid w:val="00DD7626"/>
    <w:rsid w:val="00DD7BEA"/>
    <w:rsid w:val="00DE2DFA"/>
    <w:rsid w:val="00DE3222"/>
    <w:rsid w:val="00DE3596"/>
    <w:rsid w:val="00DE3D8B"/>
    <w:rsid w:val="00DE57FB"/>
    <w:rsid w:val="00DE5FB0"/>
    <w:rsid w:val="00DE6126"/>
    <w:rsid w:val="00DE69EB"/>
    <w:rsid w:val="00DF26F7"/>
    <w:rsid w:val="00DF40A5"/>
    <w:rsid w:val="00DF5F83"/>
    <w:rsid w:val="00DF7321"/>
    <w:rsid w:val="00E00487"/>
    <w:rsid w:val="00E022D2"/>
    <w:rsid w:val="00E0392C"/>
    <w:rsid w:val="00E06046"/>
    <w:rsid w:val="00E110AB"/>
    <w:rsid w:val="00E11570"/>
    <w:rsid w:val="00E13199"/>
    <w:rsid w:val="00E13EB2"/>
    <w:rsid w:val="00E142EA"/>
    <w:rsid w:val="00E16443"/>
    <w:rsid w:val="00E16F5C"/>
    <w:rsid w:val="00E212C1"/>
    <w:rsid w:val="00E22478"/>
    <w:rsid w:val="00E254C0"/>
    <w:rsid w:val="00E27C06"/>
    <w:rsid w:val="00E312EA"/>
    <w:rsid w:val="00E32294"/>
    <w:rsid w:val="00E32D20"/>
    <w:rsid w:val="00E334A1"/>
    <w:rsid w:val="00E353E2"/>
    <w:rsid w:val="00E35B76"/>
    <w:rsid w:val="00E36780"/>
    <w:rsid w:val="00E373AA"/>
    <w:rsid w:val="00E416E0"/>
    <w:rsid w:val="00E41F60"/>
    <w:rsid w:val="00E4233C"/>
    <w:rsid w:val="00E449AF"/>
    <w:rsid w:val="00E45977"/>
    <w:rsid w:val="00E50142"/>
    <w:rsid w:val="00E50DD8"/>
    <w:rsid w:val="00E52AFD"/>
    <w:rsid w:val="00E53911"/>
    <w:rsid w:val="00E57424"/>
    <w:rsid w:val="00E600CA"/>
    <w:rsid w:val="00E62630"/>
    <w:rsid w:val="00E64B47"/>
    <w:rsid w:val="00E67867"/>
    <w:rsid w:val="00E71153"/>
    <w:rsid w:val="00E715B0"/>
    <w:rsid w:val="00E71935"/>
    <w:rsid w:val="00E738B4"/>
    <w:rsid w:val="00E74F30"/>
    <w:rsid w:val="00E8004F"/>
    <w:rsid w:val="00E80F37"/>
    <w:rsid w:val="00E864B1"/>
    <w:rsid w:val="00E87C89"/>
    <w:rsid w:val="00E901F5"/>
    <w:rsid w:val="00E94086"/>
    <w:rsid w:val="00E945CE"/>
    <w:rsid w:val="00E9460D"/>
    <w:rsid w:val="00E94749"/>
    <w:rsid w:val="00E96624"/>
    <w:rsid w:val="00E96785"/>
    <w:rsid w:val="00E9794A"/>
    <w:rsid w:val="00EA0764"/>
    <w:rsid w:val="00EA08C6"/>
    <w:rsid w:val="00EA1C93"/>
    <w:rsid w:val="00EA23D6"/>
    <w:rsid w:val="00EA2B37"/>
    <w:rsid w:val="00EA2D2A"/>
    <w:rsid w:val="00EA3977"/>
    <w:rsid w:val="00EA4E93"/>
    <w:rsid w:val="00EA704A"/>
    <w:rsid w:val="00EA7D6C"/>
    <w:rsid w:val="00EA7F17"/>
    <w:rsid w:val="00EB1C5E"/>
    <w:rsid w:val="00EB688E"/>
    <w:rsid w:val="00EB70FE"/>
    <w:rsid w:val="00EC3992"/>
    <w:rsid w:val="00EC5216"/>
    <w:rsid w:val="00EC5811"/>
    <w:rsid w:val="00EC5B10"/>
    <w:rsid w:val="00EC73C6"/>
    <w:rsid w:val="00ED0BF0"/>
    <w:rsid w:val="00ED20FA"/>
    <w:rsid w:val="00ED271A"/>
    <w:rsid w:val="00ED3969"/>
    <w:rsid w:val="00ED4403"/>
    <w:rsid w:val="00ED4F64"/>
    <w:rsid w:val="00ED64FF"/>
    <w:rsid w:val="00ED6C6F"/>
    <w:rsid w:val="00EE0A9F"/>
    <w:rsid w:val="00EE11B1"/>
    <w:rsid w:val="00EE160B"/>
    <w:rsid w:val="00EE27E3"/>
    <w:rsid w:val="00EE4F97"/>
    <w:rsid w:val="00EE571C"/>
    <w:rsid w:val="00EE5B64"/>
    <w:rsid w:val="00EE70A4"/>
    <w:rsid w:val="00EF09E8"/>
    <w:rsid w:val="00EF0D63"/>
    <w:rsid w:val="00EF24EE"/>
    <w:rsid w:val="00EF29A4"/>
    <w:rsid w:val="00EF3BD8"/>
    <w:rsid w:val="00EF4BE2"/>
    <w:rsid w:val="00EF6CC0"/>
    <w:rsid w:val="00EF746F"/>
    <w:rsid w:val="00F005B4"/>
    <w:rsid w:val="00F016FD"/>
    <w:rsid w:val="00F01D0F"/>
    <w:rsid w:val="00F03959"/>
    <w:rsid w:val="00F06AB7"/>
    <w:rsid w:val="00F06F3B"/>
    <w:rsid w:val="00F11194"/>
    <w:rsid w:val="00F1256D"/>
    <w:rsid w:val="00F128AC"/>
    <w:rsid w:val="00F1438A"/>
    <w:rsid w:val="00F15CDB"/>
    <w:rsid w:val="00F15F43"/>
    <w:rsid w:val="00F17E6D"/>
    <w:rsid w:val="00F2010C"/>
    <w:rsid w:val="00F22875"/>
    <w:rsid w:val="00F24035"/>
    <w:rsid w:val="00F2525D"/>
    <w:rsid w:val="00F25A30"/>
    <w:rsid w:val="00F27A76"/>
    <w:rsid w:val="00F3026D"/>
    <w:rsid w:val="00F35A56"/>
    <w:rsid w:val="00F3610D"/>
    <w:rsid w:val="00F406C4"/>
    <w:rsid w:val="00F43DB8"/>
    <w:rsid w:val="00F452E5"/>
    <w:rsid w:val="00F46953"/>
    <w:rsid w:val="00F46E4C"/>
    <w:rsid w:val="00F46FBA"/>
    <w:rsid w:val="00F515F6"/>
    <w:rsid w:val="00F5342C"/>
    <w:rsid w:val="00F5426B"/>
    <w:rsid w:val="00F5462B"/>
    <w:rsid w:val="00F54BFD"/>
    <w:rsid w:val="00F550C5"/>
    <w:rsid w:val="00F5608E"/>
    <w:rsid w:val="00F62321"/>
    <w:rsid w:val="00F626C6"/>
    <w:rsid w:val="00F62B8A"/>
    <w:rsid w:val="00F63892"/>
    <w:rsid w:val="00F64E58"/>
    <w:rsid w:val="00F64FDE"/>
    <w:rsid w:val="00F66500"/>
    <w:rsid w:val="00F675D0"/>
    <w:rsid w:val="00F70D0B"/>
    <w:rsid w:val="00F712EE"/>
    <w:rsid w:val="00F734FF"/>
    <w:rsid w:val="00F75943"/>
    <w:rsid w:val="00F77AAF"/>
    <w:rsid w:val="00F80561"/>
    <w:rsid w:val="00F833A1"/>
    <w:rsid w:val="00F849E8"/>
    <w:rsid w:val="00F856A3"/>
    <w:rsid w:val="00F90BF2"/>
    <w:rsid w:val="00F92137"/>
    <w:rsid w:val="00F922F7"/>
    <w:rsid w:val="00F92846"/>
    <w:rsid w:val="00F9325A"/>
    <w:rsid w:val="00F93EB8"/>
    <w:rsid w:val="00F94C81"/>
    <w:rsid w:val="00F950E4"/>
    <w:rsid w:val="00F9654E"/>
    <w:rsid w:val="00F976F5"/>
    <w:rsid w:val="00FA01B3"/>
    <w:rsid w:val="00FA01BE"/>
    <w:rsid w:val="00FA11AD"/>
    <w:rsid w:val="00FA2E89"/>
    <w:rsid w:val="00FB035F"/>
    <w:rsid w:val="00FB08C2"/>
    <w:rsid w:val="00FB239D"/>
    <w:rsid w:val="00FB3D77"/>
    <w:rsid w:val="00FB7E4F"/>
    <w:rsid w:val="00FC0D77"/>
    <w:rsid w:val="00FC10D0"/>
    <w:rsid w:val="00FC2F84"/>
    <w:rsid w:val="00FC4818"/>
    <w:rsid w:val="00FC52AD"/>
    <w:rsid w:val="00FC55B2"/>
    <w:rsid w:val="00FC6BB5"/>
    <w:rsid w:val="00FC7B4E"/>
    <w:rsid w:val="00FD19A6"/>
    <w:rsid w:val="00FD1E37"/>
    <w:rsid w:val="00FD4238"/>
    <w:rsid w:val="00FD4252"/>
    <w:rsid w:val="00FD5075"/>
    <w:rsid w:val="00FD68B0"/>
    <w:rsid w:val="00FD6B9A"/>
    <w:rsid w:val="00FD7BFB"/>
    <w:rsid w:val="00FE3409"/>
    <w:rsid w:val="00FE5A58"/>
    <w:rsid w:val="00FE6C29"/>
    <w:rsid w:val="00FE7333"/>
    <w:rsid w:val="00FF19BC"/>
    <w:rsid w:val="00FF2C9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270"/>
    <o:shapelayout v:ext="edit">
      <o:idmap v:ext="edit" data="1"/>
    </o:shapelayout>
  </w:shapeDefaults>
  <w:decimalSymbol w:val="."/>
  <w:listSeparator w:val=","/>
  <w14:docId w14:val="6A9C8343"/>
  <w15:docId w15:val="{F0D0124E-5538-42E1-BC21-53DE24987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qFormat="1"/>
    <w:lsdException w:name="index heading" w:semiHidden="1" w:uiPriority="0"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lsdException w:name="List 5" w:semiHidden="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uiPriority="25" w:unhideWhenUsed="1"/>
    <w:lsdException w:name="List Number 3" w:semiHidden="1" w:uiPriority="26"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lsdException w:name="Date" w:semiHidden="1"/>
    <w:lsdException w:name="Body Text First Indent" w:semiHidden="1"/>
    <w:lsdException w:name="Body Text First Indent 2" w:semiHidden="1" w:unhideWhenUsed="1"/>
    <w:lsdException w:name="Note Heading" w:uiPriority="17" w:unhideWhenUsed="1" w:qFormat="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unhideWhenUsed="1"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qFormat="1"/>
    <w:lsdException w:name="Intense Reference" w:qFormat="1"/>
    <w:lsdException w:name="Book Title" w:qFormat="1"/>
    <w:lsdException w:name="Bibliography" w:semiHidden="1" w:uiPriority="4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E4F"/>
    <w:rPr>
      <w:rFonts w:ascii="Arial" w:hAnsi="Arial"/>
      <w:szCs w:val="24"/>
      <w:lang w:val="en-GB" w:eastAsia="fr-CA"/>
    </w:rPr>
  </w:style>
  <w:style w:type="paragraph" w:styleId="Heading1">
    <w:name w:val="heading 1"/>
    <w:aliases w:val="Main with Sub"/>
    <w:basedOn w:val="Normal"/>
    <w:next w:val="Heading2"/>
    <w:link w:val="Heading1Char"/>
    <w:qFormat/>
    <w:rsid w:val="00AF7342"/>
    <w:pPr>
      <w:keepNext/>
      <w:keepLines/>
      <w:numPr>
        <w:numId w:val="10"/>
      </w:numPr>
      <w:tabs>
        <w:tab w:val="left" w:pos="0"/>
      </w:tabs>
      <w:spacing w:before="360"/>
      <w:outlineLvl w:val="0"/>
    </w:pPr>
    <w:rPr>
      <w:bCs/>
      <w:caps/>
      <w:color w:val="0098DB" w:themeColor="text2"/>
      <w:kern w:val="32"/>
      <w:sz w:val="44"/>
      <w:szCs w:val="48"/>
    </w:rPr>
  </w:style>
  <w:style w:type="paragraph" w:styleId="Heading2">
    <w:name w:val="heading 2"/>
    <w:basedOn w:val="Normal"/>
    <w:next w:val="Heading3"/>
    <w:link w:val="Heading2Char"/>
    <w:uiPriority w:val="1"/>
    <w:qFormat/>
    <w:rsid w:val="000F07A4"/>
    <w:pPr>
      <w:keepNext/>
      <w:keepLines/>
      <w:numPr>
        <w:ilvl w:val="1"/>
        <w:numId w:val="10"/>
      </w:numPr>
      <w:spacing w:before="200" w:after="120"/>
      <w:outlineLvl w:val="1"/>
    </w:pPr>
    <w:rPr>
      <w:b/>
      <w:caps/>
      <w:color w:val="0046AD" w:themeColor="text1"/>
      <w:sz w:val="24"/>
    </w:rPr>
  </w:style>
  <w:style w:type="paragraph" w:styleId="Heading3">
    <w:name w:val="heading 3"/>
    <w:basedOn w:val="Normal"/>
    <w:next w:val="BodyText"/>
    <w:link w:val="Heading3Char"/>
    <w:qFormat/>
    <w:rsid w:val="00594034"/>
    <w:pPr>
      <w:keepNext/>
      <w:keepLines/>
      <w:tabs>
        <w:tab w:val="left" w:pos="0"/>
      </w:tabs>
      <w:spacing w:before="200" w:after="120"/>
      <w:outlineLvl w:val="2"/>
    </w:pPr>
    <w:rPr>
      <w:rFonts w:eastAsiaTheme="majorEastAsia" w:cstheme="majorBidi"/>
      <w:caps/>
      <w:color w:val="0046AD" w:themeColor="text1"/>
      <w:sz w:val="24"/>
      <w:lang w:eastAsia="en-US"/>
    </w:rPr>
  </w:style>
  <w:style w:type="paragraph" w:styleId="Heading4">
    <w:name w:val="heading 4"/>
    <w:basedOn w:val="Normal"/>
    <w:next w:val="BodyText"/>
    <w:link w:val="Heading4Char"/>
    <w:qFormat/>
    <w:rsid w:val="00594034"/>
    <w:pPr>
      <w:keepNext/>
      <w:keepLines/>
      <w:tabs>
        <w:tab w:val="left" w:pos="0"/>
      </w:tabs>
      <w:spacing w:before="240" w:after="120"/>
      <w:outlineLvl w:val="3"/>
    </w:pPr>
    <w:rPr>
      <w:rFonts w:eastAsiaTheme="minorEastAsia" w:cs="Arial"/>
      <w:b/>
      <w:bCs/>
      <w:caps/>
      <w:color w:val="0046AD" w:themeColor="text1"/>
      <w:szCs w:val="20"/>
      <w:lang w:eastAsia="en-US"/>
    </w:rPr>
  </w:style>
  <w:style w:type="paragraph" w:styleId="Heading5">
    <w:name w:val="heading 5"/>
    <w:basedOn w:val="Normal"/>
    <w:next w:val="BodyText"/>
    <w:link w:val="Heading5Char"/>
    <w:qFormat/>
    <w:rsid w:val="00AF7342"/>
    <w:pPr>
      <w:keepNext/>
      <w:keepLines/>
      <w:pBdr>
        <w:bottom w:val="single" w:sz="4" w:space="1" w:color="0046AD" w:themeColor="text1"/>
      </w:pBdr>
      <w:spacing w:before="240" w:after="80"/>
      <w:outlineLvl w:val="4"/>
    </w:pPr>
    <w:rPr>
      <w:caps/>
      <w:color w:val="0098DB" w:themeColor="text2"/>
    </w:rPr>
  </w:style>
  <w:style w:type="paragraph" w:styleId="Heading6">
    <w:name w:val="heading 6"/>
    <w:basedOn w:val="Normal"/>
    <w:next w:val="BodyText"/>
    <w:link w:val="Heading6Char"/>
    <w:qFormat/>
    <w:rsid w:val="00AF7342"/>
    <w:pPr>
      <w:keepNext/>
      <w:keepLines/>
      <w:spacing w:before="240" w:after="120"/>
      <w:ind w:right="893"/>
      <w:outlineLvl w:val="5"/>
    </w:pPr>
    <w:rPr>
      <w:rFonts w:cs="Arial"/>
      <w:caps/>
      <w:noProof/>
      <w:color w:val="0098DB" w:themeColor="text2"/>
      <w:szCs w:val="56"/>
    </w:rPr>
  </w:style>
  <w:style w:type="paragraph" w:styleId="Heading7">
    <w:name w:val="heading 7"/>
    <w:basedOn w:val="Normal"/>
    <w:next w:val="BodyText"/>
    <w:link w:val="Heading7Char"/>
    <w:qFormat/>
    <w:rsid w:val="00AF7342"/>
    <w:pPr>
      <w:keepNext/>
      <w:keepLines/>
      <w:spacing w:before="120" w:after="120"/>
      <w:outlineLvl w:val="6"/>
    </w:pPr>
    <w:rPr>
      <w:b/>
      <w:color w:val="0098DB" w:themeColor="text2"/>
    </w:rPr>
  </w:style>
  <w:style w:type="paragraph" w:styleId="Heading8">
    <w:name w:val="heading 8"/>
    <w:basedOn w:val="Normal"/>
    <w:next w:val="Normal"/>
    <w:link w:val="Heading8Char"/>
    <w:uiPriority w:val="9"/>
    <w:qFormat/>
    <w:rsid w:val="000F07A4"/>
    <w:pPr>
      <w:pageBreakBefore/>
      <w:spacing w:after="80"/>
      <w:outlineLvl w:val="7"/>
    </w:pPr>
  </w:style>
  <w:style w:type="paragraph" w:styleId="Heading9">
    <w:name w:val="heading 9"/>
    <w:basedOn w:val="Normal"/>
    <w:next w:val="BodyText"/>
    <w:link w:val="Heading9Char"/>
    <w:qFormat/>
    <w:rsid w:val="00AF7342"/>
    <w:pPr>
      <w:keepNext/>
      <w:keepLines/>
      <w:pBdr>
        <w:top w:val="single" w:sz="6" w:space="1" w:color="FFC000" w:themeColor="background2"/>
      </w:pBdr>
      <w:spacing w:before="480" w:after="240"/>
      <w:ind w:left="187" w:right="1080"/>
      <w:outlineLvl w:val="8"/>
    </w:pPr>
    <w:rPr>
      <w:caps/>
      <w:color w:val="0098DB" w:themeColor="text2"/>
      <w:spacing w:val="10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uiPriority w:val="1"/>
    <w:qFormat/>
    <w:rsid w:val="007D0D68"/>
    <w:pPr>
      <w:ind w:left="360"/>
      <w:contextualSpacing/>
    </w:pPr>
  </w:style>
  <w:style w:type="paragraph" w:styleId="BodyText">
    <w:name w:val="Body Text"/>
    <w:aliases w:val="Body Text Char1,Body Text Char Char"/>
    <w:basedOn w:val="Normal"/>
    <w:link w:val="BodyTextChar"/>
    <w:qFormat/>
    <w:rsid w:val="007D0D68"/>
    <w:pPr>
      <w:suppressAutoHyphens/>
      <w:spacing w:before="240" w:after="240"/>
    </w:pPr>
    <w:rPr>
      <w:rFonts w:eastAsia="Arial"/>
      <w:szCs w:val="22"/>
      <w:lang w:eastAsia="en-US"/>
    </w:rPr>
  </w:style>
  <w:style w:type="character" w:customStyle="1" w:styleId="BodyTextChar">
    <w:name w:val="Body Text Char"/>
    <w:aliases w:val="Body Text Char1 Char,Body Text Char Char Char"/>
    <w:basedOn w:val="DefaultParagraphFont"/>
    <w:link w:val="BodyText"/>
    <w:rsid w:val="007D0D68"/>
    <w:rPr>
      <w:rFonts w:ascii="Arial" w:eastAsia="Arial" w:hAnsi="Arial"/>
      <w:szCs w:val="22"/>
      <w:lang w:val="en-GB"/>
    </w:rPr>
  </w:style>
  <w:style w:type="paragraph" w:styleId="BodyText2">
    <w:name w:val="Body Text 2"/>
    <w:basedOn w:val="Heading3"/>
    <w:link w:val="BodyText2Char"/>
    <w:qFormat/>
    <w:rsid w:val="00050F82"/>
    <w:pPr>
      <w:numPr>
        <w:ilvl w:val="2"/>
        <w:numId w:val="10"/>
      </w:numPr>
      <w:spacing w:before="240" w:after="240"/>
    </w:pPr>
    <w:rPr>
      <w:caps w:val="0"/>
      <w:color w:val="auto"/>
      <w:sz w:val="20"/>
    </w:rPr>
  </w:style>
  <w:style w:type="character" w:customStyle="1" w:styleId="BodyText2Char">
    <w:name w:val="Body Text 2 Char"/>
    <w:basedOn w:val="DefaultParagraphFont"/>
    <w:link w:val="BodyText2"/>
    <w:rsid w:val="00050F82"/>
    <w:rPr>
      <w:rFonts w:ascii="Arial" w:eastAsiaTheme="majorEastAsia" w:hAnsi="Arial" w:cstheme="majorBidi"/>
      <w:szCs w:val="24"/>
      <w:lang w:val="en-GB"/>
    </w:rPr>
  </w:style>
  <w:style w:type="character" w:styleId="Emphasis">
    <w:name w:val="Emphasis"/>
    <w:basedOn w:val="DefaultParagraphFont"/>
    <w:uiPriority w:val="20"/>
    <w:qFormat/>
    <w:rsid w:val="007D0D68"/>
    <w:rPr>
      <w:b/>
      <w:i w:val="0"/>
      <w:iCs/>
      <w:color w:val="0046AD" w:themeColor="text1"/>
    </w:rPr>
  </w:style>
  <w:style w:type="paragraph" w:styleId="Subtitle">
    <w:name w:val="Subtitle"/>
    <w:basedOn w:val="Normal"/>
    <w:next w:val="Normal"/>
    <w:link w:val="SubtitleChar"/>
    <w:uiPriority w:val="10"/>
    <w:qFormat/>
    <w:rsid w:val="00AF7342"/>
    <w:pPr>
      <w:numPr>
        <w:ilvl w:val="1"/>
      </w:numPr>
      <w:spacing w:before="120" w:after="120"/>
    </w:pPr>
    <w:rPr>
      <w:rFonts w:eastAsiaTheme="majorEastAsia" w:cs="Arial"/>
      <w:iCs/>
      <w:caps/>
      <w:color w:val="0098DB" w:themeColor="text2"/>
      <w:spacing w:val="15"/>
      <w:sz w:val="28"/>
      <w:szCs w:val="28"/>
    </w:rPr>
  </w:style>
  <w:style w:type="character" w:customStyle="1" w:styleId="SubtitleChar">
    <w:name w:val="Subtitle Char"/>
    <w:basedOn w:val="DefaultParagraphFont"/>
    <w:link w:val="Subtitle"/>
    <w:uiPriority w:val="10"/>
    <w:rsid w:val="00AF7342"/>
    <w:rPr>
      <w:rFonts w:ascii="Arial" w:eastAsiaTheme="majorEastAsia" w:hAnsi="Arial" w:cs="Arial"/>
      <w:iCs/>
      <w:caps/>
      <w:color w:val="0098DB" w:themeColor="text2"/>
      <w:spacing w:val="15"/>
      <w:sz w:val="28"/>
      <w:szCs w:val="28"/>
      <w:lang w:val="en-GB" w:eastAsia="fr-CA"/>
    </w:rPr>
  </w:style>
  <w:style w:type="paragraph" w:styleId="NormalWeb">
    <w:name w:val="Normal (Web)"/>
    <w:basedOn w:val="Normal"/>
    <w:uiPriority w:val="99"/>
    <w:semiHidden/>
    <w:rsid w:val="007D0D68"/>
    <w:pPr>
      <w:spacing w:before="100" w:beforeAutospacing="1" w:after="100" w:afterAutospacing="1"/>
    </w:pPr>
    <w:rPr>
      <w:rFonts w:ascii="Times New Roman" w:eastAsiaTheme="minorEastAsia" w:hAnsi="Times New Roman"/>
      <w:sz w:val="24"/>
    </w:rPr>
  </w:style>
  <w:style w:type="paragraph" w:styleId="ListNumber">
    <w:name w:val="List Number"/>
    <w:basedOn w:val="Normal"/>
    <w:qFormat/>
    <w:rsid w:val="007D0D68"/>
    <w:pPr>
      <w:numPr>
        <w:numId w:val="8"/>
      </w:numPr>
      <w:spacing w:before="120"/>
    </w:pPr>
  </w:style>
  <w:style w:type="character" w:styleId="FollowedHyperlink">
    <w:name w:val="FollowedHyperlink"/>
    <w:basedOn w:val="DefaultParagraphFont"/>
    <w:uiPriority w:val="99"/>
    <w:qFormat/>
    <w:rsid w:val="007D0D68"/>
    <w:rPr>
      <w:color w:val="0098DB" w:themeColor="accent1"/>
      <w:u w:val="single"/>
    </w:rPr>
  </w:style>
  <w:style w:type="paragraph" w:styleId="ListBullet">
    <w:name w:val="List Bullet"/>
    <w:basedOn w:val="Normal"/>
    <w:qFormat/>
    <w:rsid w:val="007D0D68"/>
    <w:pPr>
      <w:numPr>
        <w:numId w:val="7"/>
      </w:numPr>
      <w:tabs>
        <w:tab w:val="left" w:pos="360"/>
      </w:tabs>
      <w:spacing w:before="120" w:after="120"/>
    </w:pPr>
    <w:rPr>
      <w:rFonts w:eastAsiaTheme="minorHAnsi" w:cstheme="minorBidi"/>
      <w:szCs w:val="18"/>
    </w:rPr>
  </w:style>
  <w:style w:type="paragraph" w:styleId="FootnoteText">
    <w:name w:val="footnote text"/>
    <w:basedOn w:val="Normal"/>
    <w:link w:val="FootnoteTextChar"/>
    <w:qFormat/>
    <w:rsid w:val="007D0D68"/>
    <w:pPr>
      <w:tabs>
        <w:tab w:val="left" w:pos="270"/>
      </w:tabs>
      <w:ind w:left="270" w:hanging="270"/>
    </w:pPr>
    <w:rPr>
      <w:sz w:val="18"/>
      <w:szCs w:val="20"/>
    </w:rPr>
  </w:style>
  <w:style w:type="paragraph" w:styleId="Header">
    <w:name w:val="header"/>
    <w:basedOn w:val="Normal"/>
    <w:link w:val="HeaderChar"/>
    <w:rsid w:val="007D0D68"/>
    <w:pPr>
      <w:tabs>
        <w:tab w:val="center" w:pos="4320"/>
        <w:tab w:val="right" w:pos="8640"/>
      </w:tabs>
    </w:pPr>
  </w:style>
  <w:style w:type="character" w:customStyle="1" w:styleId="HeaderChar">
    <w:name w:val="Header Char"/>
    <w:basedOn w:val="DefaultParagraphFont"/>
    <w:link w:val="Header"/>
    <w:rsid w:val="007D0D68"/>
    <w:rPr>
      <w:rFonts w:ascii="Arial" w:hAnsi="Arial"/>
      <w:szCs w:val="24"/>
      <w:lang w:val="en-GB" w:eastAsia="fr-CA"/>
    </w:rPr>
  </w:style>
  <w:style w:type="character" w:customStyle="1" w:styleId="Heading6Char">
    <w:name w:val="Heading 6 Char"/>
    <w:basedOn w:val="DefaultParagraphFont"/>
    <w:link w:val="Heading6"/>
    <w:uiPriority w:val="1"/>
    <w:rsid w:val="00AF7342"/>
    <w:rPr>
      <w:rFonts w:ascii="Arial" w:hAnsi="Arial" w:cs="Arial"/>
      <w:caps/>
      <w:noProof/>
      <w:color w:val="0098DB" w:themeColor="text2"/>
      <w:szCs w:val="56"/>
      <w:lang w:val="en-GB" w:eastAsia="fr-CA"/>
    </w:rPr>
  </w:style>
  <w:style w:type="paragraph" w:styleId="Title">
    <w:name w:val="Title"/>
    <w:basedOn w:val="Normal"/>
    <w:next w:val="Normal"/>
    <w:link w:val="TitleChar"/>
    <w:uiPriority w:val="9"/>
    <w:qFormat/>
    <w:rsid w:val="007D0D68"/>
    <w:pPr>
      <w:framePr w:hSpace="144" w:wrap="around" w:vAnchor="page" w:hAnchor="page" w:x="5228" w:y="2636"/>
      <w:spacing w:before="120" w:after="60"/>
      <w:suppressOverlap/>
    </w:pPr>
    <w:rPr>
      <w:rFonts w:eastAsiaTheme="majorEastAsia" w:cs="Arial"/>
      <w:bCs/>
      <w:caps/>
      <w:color w:val="0046AD" w:themeColor="text1"/>
      <w:kern w:val="28"/>
      <w:sz w:val="36"/>
      <w:szCs w:val="36"/>
    </w:rPr>
  </w:style>
  <w:style w:type="character" w:customStyle="1" w:styleId="TitleChar">
    <w:name w:val="Title Char"/>
    <w:basedOn w:val="DefaultParagraphFont"/>
    <w:link w:val="Title"/>
    <w:uiPriority w:val="9"/>
    <w:rsid w:val="007D0D68"/>
    <w:rPr>
      <w:rFonts w:ascii="Arial" w:eastAsiaTheme="majorEastAsia" w:hAnsi="Arial" w:cs="Arial"/>
      <w:bCs/>
      <w:caps/>
      <w:color w:val="0046AD" w:themeColor="text1"/>
      <w:kern w:val="28"/>
      <w:sz w:val="36"/>
      <w:szCs w:val="36"/>
      <w:lang w:val="en-GB" w:eastAsia="fr-CA"/>
    </w:rPr>
  </w:style>
  <w:style w:type="character" w:customStyle="1" w:styleId="Heading1Char">
    <w:name w:val="Heading 1 Char"/>
    <w:aliases w:val="Main with Sub Char"/>
    <w:basedOn w:val="DefaultParagraphFont"/>
    <w:link w:val="Heading1"/>
    <w:rsid w:val="00AF7342"/>
    <w:rPr>
      <w:rFonts w:ascii="Arial" w:hAnsi="Arial"/>
      <w:bCs/>
      <w:caps/>
      <w:color w:val="0098DB" w:themeColor="text2"/>
      <w:kern w:val="32"/>
      <w:sz w:val="44"/>
      <w:szCs w:val="48"/>
      <w:lang w:val="en-GB" w:eastAsia="fr-CA"/>
    </w:rPr>
  </w:style>
  <w:style w:type="character" w:customStyle="1" w:styleId="Heading2Char">
    <w:name w:val="Heading 2 Char"/>
    <w:basedOn w:val="DefaultParagraphFont"/>
    <w:link w:val="Heading2"/>
    <w:uiPriority w:val="1"/>
    <w:rsid w:val="000F07A4"/>
    <w:rPr>
      <w:rFonts w:ascii="Arial" w:hAnsi="Arial"/>
      <w:b/>
      <w:caps/>
      <w:color w:val="0046AD" w:themeColor="text1"/>
      <w:sz w:val="24"/>
      <w:szCs w:val="24"/>
      <w:lang w:val="en-GB" w:eastAsia="fr-CA"/>
    </w:rPr>
  </w:style>
  <w:style w:type="character" w:customStyle="1" w:styleId="Heading3Char">
    <w:name w:val="Heading 3 Char"/>
    <w:link w:val="Heading3"/>
    <w:uiPriority w:val="1"/>
    <w:rsid w:val="00594034"/>
    <w:rPr>
      <w:rFonts w:ascii="Arial" w:eastAsiaTheme="majorEastAsia" w:hAnsi="Arial" w:cstheme="majorBidi"/>
      <w:caps/>
      <w:color w:val="0046AD" w:themeColor="text1"/>
      <w:sz w:val="24"/>
      <w:szCs w:val="24"/>
      <w:lang w:val="en-GB"/>
    </w:rPr>
  </w:style>
  <w:style w:type="character" w:customStyle="1" w:styleId="Heading4Char">
    <w:name w:val="Heading 4 Char"/>
    <w:basedOn w:val="DefaultParagraphFont"/>
    <w:link w:val="Heading4"/>
    <w:uiPriority w:val="1"/>
    <w:rsid w:val="00594034"/>
    <w:rPr>
      <w:rFonts w:ascii="Arial" w:eastAsiaTheme="minorEastAsia" w:hAnsi="Arial" w:cs="Arial"/>
      <w:b/>
      <w:bCs/>
      <w:caps/>
      <w:color w:val="0046AD" w:themeColor="text1"/>
      <w:lang w:val="en-GB"/>
    </w:rPr>
  </w:style>
  <w:style w:type="character" w:customStyle="1" w:styleId="Heading5Char">
    <w:name w:val="Heading 5 Char"/>
    <w:basedOn w:val="DefaultParagraphFont"/>
    <w:link w:val="Heading5"/>
    <w:uiPriority w:val="1"/>
    <w:rsid w:val="00AF7342"/>
    <w:rPr>
      <w:rFonts w:ascii="Arial" w:hAnsi="Arial"/>
      <w:caps/>
      <w:color w:val="0098DB" w:themeColor="text2"/>
      <w:szCs w:val="24"/>
      <w:lang w:val="en-GB" w:eastAsia="fr-CA"/>
    </w:rPr>
  </w:style>
  <w:style w:type="paragraph" w:styleId="TOC1">
    <w:name w:val="toc 1"/>
    <w:basedOn w:val="Normal"/>
    <w:next w:val="Normal"/>
    <w:autoRedefine/>
    <w:uiPriority w:val="39"/>
    <w:unhideWhenUsed/>
    <w:qFormat/>
    <w:rsid w:val="00AF7342"/>
    <w:pPr>
      <w:keepNext/>
      <w:tabs>
        <w:tab w:val="left" w:pos="1260"/>
        <w:tab w:val="right" w:leader="dot" w:pos="8280"/>
      </w:tabs>
      <w:spacing w:before="360" w:after="120"/>
      <w:ind w:left="1260" w:right="1343" w:hanging="994"/>
    </w:pPr>
    <w:rPr>
      <w:b/>
      <w:caps/>
      <w:noProof/>
      <w:color w:val="0098DB" w:themeColor="text2"/>
      <w:sz w:val="24"/>
    </w:rPr>
  </w:style>
  <w:style w:type="paragraph" w:styleId="TOC2">
    <w:name w:val="toc 2"/>
    <w:basedOn w:val="Normal"/>
    <w:next w:val="Normal"/>
    <w:autoRedefine/>
    <w:uiPriority w:val="39"/>
    <w:unhideWhenUsed/>
    <w:qFormat/>
    <w:rsid w:val="0005551A"/>
    <w:pPr>
      <w:tabs>
        <w:tab w:val="left" w:pos="1260"/>
        <w:tab w:val="right" w:leader="dot" w:pos="8280"/>
      </w:tabs>
      <w:spacing w:before="240" w:after="120"/>
      <w:ind w:left="1260" w:right="1433" w:hanging="994"/>
    </w:pPr>
    <w:rPr>
      <w:b/>
      <w:caps/>
      <w:noProof/>
    </w:rPr>
  </w:style>
  <w:style w:type="paragraph" w:styleId="TOC3">
    <w:name w:val="toc 3"/>
    <w:basedOn w:val="Normal"/>
    <w:next w:val="Normal"/>
    <w:autoRedefine/>
    <w:uiPriority w:val="39"/>
    <w:unhideWhenUsed/>
    <w:qFormat/>
    <w:rsid w:val="00BB64DA"/>
    <w:pPr>
      <w:tabs>
        <w:tab w:val="right" w:leader="dot" w:pos="8280"/>
      </w:tabs>
      <w:spacing w:after="60"/>
      <w:ind w:left="1260" w:right="1253"/>
    </w:pPr>
    <w:rPr>
      <w:rFonts w:cs="Arial"/>
      <w:caps/>
      <w:noProof/>
    </w:rPr>
  </w:style>
  <w:style w:type="character" w:customStyle="1" w:styleId="Heading7Char">
    <w:name w:val="Heading 7 Char"/>
    <w:basedOn w:val="DefaultParagraphFont"/>
    <w:link w:val="Heading7"/>
    <w:uiPriority w:val="1"/>
    <w:rsid w:val="00AF7342"/>
    <w:rPr>
      <w:rFonts w:ascii="Arial" w:hAnsi="Arial"/>
      <w:b/>
      <w:color w:val="0098DB" w:themeColor="text2"/>
      <w:szCs w:val="24"/>
      <w:lang w:val="en-GB" w:eastAsia="fr-CA"/>
    </w:rPr>
  </w:style>
  <w:style w:type="character" w:customStyle="1" w:styleId="Heading8Char">
    <w:name w:val="Heading 8 Char"/>
    <w:basedOn w:val="DefaultParagraphFont"/>
    <w:link w:val="Heading8"/>
    <w:uiPriority w:val="9"/>
    <w:semiHidden/>
    <w:rsid w:val="000F07A4"/>
    <w:rPr>
      <w:rFonts w:ascii="Arial" w:hAnsi="Arial"/>
      <w:szCs w:val="24"/>
      <w:lang w:val="en-GB" w:eastAsia="fr-CA"/>
    </w:rPr>
  </w:style>
  <w:style w:type="character" w:customStyle="1" w:styleId="Heading9Char">
    <w:name w:val="Heading 9 Char"/>
    <w:basedOn w:val="DefaultParagraphFont"/>
    <w:link w:val="Heading9"/>
    <w:uiPriority w:val="1"/>
    <w:rsid w:val="00AF7342"/>
    <w:rPr>
      <w:rFonts w:ascii="Arial" w:hAnsi="Arial"/>
      <w:caps/>
      <w:color w:val="0098DB" w:themeColor="text2"/>
      <w:spacing w:val="100"/>
      <w:sz w:val="40"/>
      <w:szCs w:val="40"/>
      <w:lang w:val="en-GB" w:eastAsia="fr-CA"/>
    </w:rPr>
  </w:style>
  <w:style w:type="paragraph" w:styleId="Footer">
    <w:name w:val="footer"/>
    <w:aliases w:val="Footer1"/>
    <w:basedOn w:val="Normal"/>
    <w:link w:val="FooterChar"/>
    <w:uiPriority w:val="99"/>
    <w:qFormat/>
    <w:rsid w:val="007D0D68"/>
    <w:pPr>
      <w:tabs>
        <w:tab w:val="right" w:pos="9346"/>
      </w:tabs>
      <w:ind w:left="-1080"/>
    </w:pPr>
    <w:rPr>
      <w:color w:val="0046AD" w:themeColor="text1"/>
      <w:sz w:val="16"/>
      <w:szCs w:val="16"/>
    </w:rPr>
  </w:style>
  <w:style w:type="character" w:styleId="Hyperlink">
    <w:name w:val="Hyperlink"/>
    <w:basedOn w:val="DefaultParagraphFont"/>
    <w:uiPriority w:val="99"/>
    <w:qFormat/>
    <w:rsid w:val="007D0D68"/>
    <w:rPr>
      <w:noProof/>
      <w:color w:val="0046AD" w:themeColor="text1"/>
      <w:u w:val="single"/>
    </w:rPr>
  </w:style>
  <w:style w:type="paragraph" w:styleId="BalloonText">
    <w:name w:val="Balloon Text"/>
    <w:basedOn w:val="Normal"/>
    <w:link w:val="BalloonTextChar"/>
    <w:uiPriority w:val="99"/>
    <w:semiHidden/>
    <w:rsid w:val="007D0D68"/>
    <w:rPr>
      <w:rFonts w:ascii="Tahoma" w:hAnsi="Tahoma" w:cs="Tahoma"/>
      <w:sz w:val="16"/>
      <w:szCs w:val="16"/>
    </w:rPr>
  </w:style>
  <w:style w:type="character" w:customStyle="1" w:styleId="BalloonTextChar">
    <w:name w:val="Balloon Text Char"/>
    <w:basedOn w:val="DefaultParagraphFont"/>
    <w:link w:val="BalloonText"/>
    <w:uiPriority w:val="99"/>
    <w:semiHidden/>
    <w:rsid w:val="007D0D68"/>
    <w:rPr>
      <w:rFonts w:ascii="Tahoma" w:hAnsi="Tahoma" w:cs="Tahoma"/>
      <w:sz w:val="16"/>
      <w:szCs w:val="16"/>
      <w:lang w:val="en-GB" w:eastAsia="fr-CA"/>
    </w:rPr>
  </w:style>
  <w:style w:type="table" w:styleId="TableGrid">
    <w:name w:val="Table Grid"/>
    <w:basedOn w:val="TableNormal"/>
    <w:rsid w:val="007D0D68"/>
    <w:tblPr/>
  </w:style>
  <w:style w:type="paragraph" w:styleId="Caption">
    <w:name w:val="caption"/>
    <w:basedOn w:val="Normal"/>
    <w:next w:val="Normal"/>
    <w:uiPriority w:val="16"/>
    <w:qFormat/>
    <w:rsid w:val="00AF7342"/>
    <w:pPr>
      <w:keepNext/>
      <w:tabs>
        <w:tab w:val="left" w:pos="1080"/>
      </w:tabs>
      <w:spacing w:before="80" w:after="80"/>
    </w:pPr>
    <w:rPr>
      <w:b/>
      <w:bCs/>
      <w:color w:val="0098DB" w:themeColor="text2"/>
      <w:sz w:val="18"/>
      <w:szCs w:val="18"/>
    </w:rPr>
  </w:style>
  <w:style w:type="character" w:styleId="IntenseReference">
    <w:name w:val="Intense Reference"/>
    <w:basedOn w:val="DefaultParagraphFont"/>
    <w:uiPriority w:val="99"/>
    <w:semiHidden/>
    <w:qFormat/>
    <w:rsid w:val="007D0D68"/>
    <w:rPr>
      <w:b/>
      <w:bCs/>
      <w:smallCaps/>
      <w:color w:val="50C9FF" w:themeColor="accent2"/>
      <w:spacing w:val="5"/>
      <w:u w:val="single"/>
    </w:rPr>
  </w:style>
  <w:style w:type="character" w:customStyle="1" w:styleId="FooterChar">
    <w:name w:val="Footer Char"/>
    <w:aliases w:val="Footer1 Char"/>
    <w:basedOn w:val="DefaultParagraphFont"/>
    <w:link w:val="Footer"/>
    <w:uiPriority w:val="99"/>
    <w:rsid w:val="007D0D68"/>
    <w:rPr>
      <w:rFonts w:ascii="Arial" w:hAnsi="Arial"/>
      <w:color w:val="0046AD" w:themeColor="text1"/>
      <w:sz w:val="16"/>
      <w:szCs w:val="16"/>
      <w:lang w:val="en-GB" w:eastAsia="fr-CA"/>
    </w:rPr>
  </w:style>
  <w:style w:type="paragraph" w:styleId="EndnoteText">
    <w:name w:val="endnote text"/>
    <w:basedOn w:val="Normal"/>
    <w:link w:val="EndnoteTextChar"/>
    <w:semiHidden/>
    <w:rsid w:val="007D0D68"/>
    <w:rPr>
      <w:szCs w:val="20"/>
    </w:rPr>
  </w:style>
  <w:style w:type="character" w:customStyle="1" w:styleId="EndnoteTextChar">
    <w:name w:val="Endnote Text Char"/>
    <w:basedOn w:val="DefaultParagraphFont"/>
    <w:link w:val="EndnoteText"/>
    <w:uiPriority w:val="99"/>
    <w:semiHidden/>
    <w:rsid w:val="007D0D68"/>
    <w:rPr>
      <w:rFonts w:ascii="Arial" w:hAnsi="Arial"/>
      <w:lang w:val="en-GB" w:eastAsia="fr-CA"/>
    </w:rPr>
  </w:style>
  <w:style w:type="character" w:styleId="EndnoteReference">
    <w:name w:val="endnote reference"/>
    <w:basedOn w:val="DefaultParagraphFont"/>
    <w:rsid w:val="007D0D68"/>
    <w:rPr>
      <w:vertAlign w:val="superscript"/>
    </w:rPr>
  </w:style>
  <w:style w:type="paragraph" w:styleId="TOCHeading">
    <w:name w:val="TOC Heading"/>
    <w:basedOn w:val="Normal"/>
    <w:next w:val="Normal"/>
    <w:uiPriority w:val="39"/>
    <w:unhideWhenUsed/>
    <w:qFormat/>
    <w:rsid w:val="007D0D68"/>
    <w:pPr>
      <w:pageBreakBefore/>
      <w:spacing w:after="200"/>
      <w:ind w:left="180"/>
    </w:pPr>
    <w:rPr>
      <w:rFonts w:eastAsiaTheme="majorEastAsia" w:cs="Arial"/>
      <w:bCs/>
      <w:caps/>
      <w:color w:val="0046AD" w:themeColor="text1"/>
      <w:sz w:val="64"/>
      <w:szCs w:val="64"/>
      <w:lang w:eastAsia="en-US"/>
    </w:rPr>
  </w:style>
  <w:style w:type="table" w:customStyle="1" w:styleId="LightShading-Accent11">
    <w:name w:val="Light Shading - Accent 11"/>
    <w:basedOn w:val="TableNormal"/>
    <w:uiPriority w:val="60"/>
    <w:rsid w:val="007D0D68"/>
    <w:rPr>
      <w:color w:val="0071A4" w:themeColor="accent1" w:themeShade="BF"/>
    </w:rPr>
    <w:tblPr>
      <w:tblStyleRowBandSize w:val="1"/>
      <w:tblStyleColBandSize w:val="1"/>
      <w:tblBorders>
        <w:top w:val="single" w:sz="8" w:space="0" w:color="0098DB" w:themeColor="accent1"/>
        <w:bottom w:val="single" w:sz="8" w:space="0" w:color="0098DB" w:themeColor="accent1"/>
      </w:tblBorders>
    </w:tblPr>
    <w:tblStylePr w:type="firstRow">
      <w:pPr>
        <w:spacing w:before="0" w:after="0" w:line="240" w:lineRule="auto"/>
      </w:pPr>
      <w:rPr>
        <w:b/>
        <w:bCs/>
      </w:rPr>
      <w:tblPr/>
      <w:tcPr>
        <w:tcBorders>
          <w:top w:val="single" w:sz="8" w:space="0" w:color="0098DB" w:themeColor="accent1"/>
          <w:left w:val="nil"/>
          <w:bottom w:val="single" w:sz="8" w:space="0" w:color="0098DB" w:themeColor="accent1"/>
          <w:right w:val="nil"/>
          <w:insideH w:val="nil"/>
          <w:insideV w:val="nil"/>
        </w:tcBorders>
      </w:tcPr>
    </w:tblStylePr>
    <w:tblStylePr w:type="lastRow">
      <w:pPr>
        <w:spacing w:before="0" w:after="0" w:line="240" w:lineRule="auto"/>
      </w:pPr>
      <w:rPr>
        <w:b/>
        <w:bCs/>
      </w:rPr>
      <w:tblPr/>
      <w:tcPr>
        <w:tcBorders>
          <w:top w:val="single" w:sz="8" w:space="0" w:color="0098DB" w:themeColor="accent1"/>
          <w:left w:val="nil"/>
          <w:bottom w:val="single" w:sz="8" w:space="0" w:color="0098D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8FF" w:themeFill="accent1" w:themeFillTint="3F"/>
      </w:tcPr>
    </w:tblStylePr>
    <w:tblStylePr w:type="band1Horz">
      <w:tblPr/>
      <w:tcPr>
        <w:tcBorders>
          <w:left w:val="nil"/>
          <w:right w:val="nil"/>
          <w:insideH w:val="nil"/>
          <w:insideV w:val="nil"/>
        </w:tcBorders>
        <w:shd w:val="clear" w:color="auto" w:fill="B7E8FF" w:themeFill="accent1" w:themeFillTint="3F"/>
      </w:tcPr>
    </w:tblStylePr>
  </w:style>
  <w:style w:type="table" w:customStyle="1" w:styleId="MediumShading21">
    <w:name w:val="Medium Shading 21"/>
    <w:basedOn w:val="TableNormal"/>
    <w:uiPriority w:val="64"/>
    <w:rsid w:val="007D0D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6AD"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6AD" w:themeFill="text1"/>
      </w:tcPr>
    </w:tblStylePr>
    <w:tblStylePr w:type="lastCol">
      <w:rPr>
        <w:b/>
        <w:bCs/>
        <w:color w:val="FFFFFF" w:themeColor="background1"/>
      </w:rPr>
      <w:tblPr/>
      <w:tcPr>
        <w:tcBorders>
          <w:left w:val="nil"/>
          <w:right w:val="nil"/>
          <w:insideH w:val="nil"/>
          <w:insideV w:val="nil"/>
        </w:tcBorders>
        <w:shd w:val="clear" w:color="auto" w:fill="0046AD"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1">
    <w:name w:val="Light Grid1"/>
    <w:basedOn w:val="TableNormal"/>
    <w:uiPriority w:val="62"/>
    <w:rsid w:val="007D0D68"/>
    <w:tblPr>
      <w:tblStyleRowBandSize w:val="1"/>
      <w:tblStyleColBandSize w:val="1"/>
      <w:tblBorders>
        <w:bottom w:val="single" w:sz="6" w:space="0" w:color="FFC000" w:themeColor="background2"/>
        <w:insideH w:val="single" w:sz="6" w:space="0" w:color="FFC000" w:themeColor="background2"/>
      </w:tblBorders>
    </w:tblPr>
    <w:tblStylePr w:type="firstRow">
      <w:pPr>
        <w:spacing w:before="0" w:after="0" w:line="240" w:lineRule="auto"/>
      </w:pPr>
      <w:rPr>
        <w:rFonts w:asciiTheme="majorHAnsi" w:eastAsiaTheme="majorEastAsia" w:hAnsiTheme="majorHAnsi" w:cstheme="majorBidi"/>
        <w:b/>
        <w:bCs/>
      </w:rPr>
      <w:tblPr/>
      <w:tcPr>
        <w:tcBorders>
          <w:top w:val="nil"/>
          <w:left w:val="nil"/>
          <w:bottom w:val="single" w:sz="24" w:space="0" w:color="0046AD" w:themeColor="text1"/>
          <w:right w:val="nil"/>
          <w:insideH w:val="nil"/>
          <w:insideV w:val="nil"/>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FFC000" w:themeColor="background2"/>
          <w:bottom w:val="single" w:sz="6" w:space="0" w:color="FFC000" w:themeColor="background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6" w:space="0" w:color="FFC000" w:themeColor="background2"/>
          <w:left w:val="nil"/>
          <w:bottom w:val="single" w:sz="6" w:space="0" w:color="FFC000" w:themeColor="background2"/>
          <w:right w:val="nil"/>
          <w:insideH w:val="single" w:sz="6" w:space="0" w:color="FFC000" w:themeColor="background2"/>
          <w:insideV w:val="nil"/>
          <w:tl2br w:val="nil"/>
          <w:tr2bl w:val="nil"/>
        </w:tcBorders>
      </w:tcPr>
    </w:tblStylePr>
    <w:tblStylePr w:type="band1Vert">
      <w:tblPr/>
      <w:tcPr>
        <w:shd w:val="clear" w:color="auto" w:fill="C4ECFF" w:themeFill="text2" w:themeFillTint="33"/>
      </w:tcPr>
    </w:tblStylePr>
    <w:tblStylePr w:type="band1Horz">
      <w:tblPr/>
      <w:tcPr>
        <w:tcBorders>
          <w:top w:val="single" w:sz="6" w:space="0" w:color="FFC000" w:themeColor="background2"/>
          <w:bottom w:val="nil"/>
          <w:insideH w:val="nil"/>
        </w:tcBorders>
      </w:tcPr>
    </w:tblStylePr>
    <w:tblStylePr w:type="band2Horz">
      <w:tblPr/>
      <w:tcPr>
        <w:tcBorders>
          <w:top w:val="single" w:sz="6" w:space="0" w:color="FFC000" w:themeColor="background2"/>
          <w:left w:val="nil"/>
          <w:bottom w:val="single" w:sz="6" w:space="0" w:color="FFC000" w:themeColor="background2"/>
          <w:right w:val="nil"/>
          <w:insideV w:val="nil"/>
        </w:tcBorders>
      </w:tcPr>
    </w:tblStylePr>
  </w:style>
  <w:style w:type="paragraph" w:styleId="TOC4">
    <w:name w:val="toc 4"/>
    <w:basedOn w:val="Normal"/>
    <w:next w:val="Normal"/>
    <w:autoRedefine/>
    <w:uiPriority w:val="39"/>
    <w:unhideWhenUsed/>
    <w:rsid w:val="00BB64DA"/>
    <w:pPr>
      <w:tabs>
        <w:tab w:val="right" w:leader="dot" w:pos="8280"/>
      </w:tabs>
      <w:ind w:left="1260" w:right="1253"/>
    </w:pPr>
    <w:rPr>
      <w:caps/>
      <w:noProof/>
      <w:color w:val="000000" w:themeColor="accent6"/>
      <w:sz w:val="18"/>
      <w:szCs w:val="18"/>
    </w:rPr>
  </w:style>
  <w:style w:type="paragraph" w:styleId="ListNumber2">
    <w:name w:val="List Number 2"/>
    <w:basedOn w:val="Normal"/>
    <w:next w:val="Normal"/>
    <w:uiPriority w:val="25"/>
    <w:rsid w:val="00CE165D"/>
    <w:pPr>
      <w:numPr>
        <w:numId w:val="9"/>
      </w:numPr>
      <w:spacing w:before="7200" w:line="300" w:lineRule="auto"/>
      <w:contextualSpacing/>
    </w:pPr>
    <w:rPr>
      <w:b/>
      <w:caps/>
      <w:color w:val="0046AD" w:themeColor="text1"/>
      <w:sz w:val="24"/>
    </w:rPr>
  </w:style>
  <w:style w:type="paragraph" w:styleId="TableofFigures">
    <w:name w:val="table of figures"/>
    <w:basedOn w:val="TOC3"/>
    <w:next w:val="Normal"/>
    <w:uiPriority w:val="99"/>
    <w:semiHidden/>
    <w:rsid w:val="007D0D68"/>
    <w:pPr>
      <w:tabs>
        <w:tab w:val="left" w:pos="2070"/>
      </w:tabs>
      <w:ind w:left="2070" w:hanging="1890"/>
    </w:pPr>
    <w:rPr>
      <w:szCs w:val="20"/>
    </w:rPr>
  </w:style>
  <w:style w:type="paragraph" w:styleId="NoteHeading">
    <w:name w:val="Note Heading"/>
    <w:basedOn w:val="Normal"/>
    <w:next w:val="Normal"/>
    <w:link w:val="NoteHeadingChar"/>
    <w:uiPriority w:val="17"/>
    <w:qFormat/>
    <w:rsid w:val="00AF7342"/>
    <w:pPr>
      <w:tabs>
        <w:tab w:val="left" w:pos="990"/>
      </w:tabs>
    </w:pPr>
    <w:rPr>
      <w:i/>
      <w:color w:val="0098DB" w:themeColor="text2"/>
      <w:sz w:val="18"/>
    </w:rPr>
  </w:style>
  <w:style w:type="character" w:customStyle="1" w:styleId="NoteHeadingChar">
    <w:name w:val="Note Heading Char"/>
    <w:basedOn w:val="DefaultParagraphFont"/>
    <w:link w:val="NoteHeading"/>
    <w:uiPriority w:val="17"/>
    <w:rsid w:val="00AF7342"/>
    <w:rPr>
      <w:rFonts w:ascii="Arial" w:hAnsi="Arial"/>
      <w:i/>
      <w:color w:val="0098DB" w:themeColor="text2"/>
      <w:sz w:val="18"/>
      <w:szCs w:val="24"/>
      <w:lang w:val="en-GB" w:eastAsia="fr-CA"/>
    </w:rPr>
  </w:style>
  <w:style w:type="table" w:customStyle="1" w:styleId="Table1">
    <w:name w:val="Table 1"/>
    <w:basedOn w:val="TableNormal"/>
    <w:next w:val="TableNormal"/>
    <w:uiPriority w:val="59"/>
    <w:rsid w:val="00AF7342"/>
    <w:rPr>
      <w:rFonts w:ascii="Arial" w:eastAsia="Calibri" w:hAnsi="Arial" w:cs="Arial"/>
      <w:sz w:val="18"/>
      <w:szCs w:val="22"/>
      <w:lang w:eastAsia="fr-CA"/>
    </w:rPr>
    <w:tblPr>
      <w:tblStyleRowBandSize w:val="1"/>
      <w:tblStyleColBandSize w:val="1"/>
      <w:tblBorders>
        <w:bottom w:val="single" w:sz="4" w:space="0" w:color="0046AD" w:themeColor="text1"/>
        <w:insideH w:val="single" w:sz="4" w:space="0" w:color="0046AD" w:themeColor="text1"/>
      </w:tblBorders>
      <w:tblCellMar>
        <w:left w:w="43" w:type="dxa"/>
        <w:right w:w="43" w:type="dxa"/>
      </w:tblCellMar>
    </w:tblPr>
    <w:tcPr>
      <w:shd w:val="clear" w:color="auto" w:fill="auto"/>
    </w:tcPr>
    <w:tblStylePr w:type="firstRow">
      <w:rPr>
        <w:rFonts w:ascii="Arial Gras" w:hAnsi="Arial Gras"/>
        <w:b/>
        <w:i w:val="0"/>
        <w:caps/>
        <w:smallCaps w:val="0"/>
        <w:spacing w:val="0"/>
        <w:sz w:val="18"/>
      </w:rPr>
      <w:tblPr/>
      <w:tcPr>
        <w:tcBorders>
          <w:bottom w:val="single" w:sz="18" w:space="0" w:color="0098DB" w:themeColor="text2"/>
        </w:tcBorders>
        <w:shd w:val="clear" w:color="auto" w:fill="FFFFFF" w:themeFill="background1"/>
      </w:tcPr>
    </w:tblStylePr>
    <w:tblStylePr w:type="firstCol">
      <w:tblPr/>
      <w:tcPr>
        <w:shd w:val="clear" w:color="auto" w:fill="FFD966" w:themeFill="background2" w:themeFillTint="99"/>
      </w:tcPr>
    </w:tblStylePr>
    <w:tblStylePr w:type="band2Vert">
      <w:tblPr/>
      <w:tcPr>
        <w:shd w:val="clear" w:color="auto" w:fill="FFF2CC" w:themeFill="background2" w:themeFillTint="33"/>
      </w:tcPr>
    </w:tblStylePr>
  </w:style>
  <w:style w:type="paragraph" w:styleId="NoSpacing">
    <w:name w:val="No Spacing"/>
    <w:uiPriority w:val="99"/>
    <w:semiHidden/>
    <w:rsid w:val="007D0D68"/>
    <w:rPr>
      <w:rFonts w:ascii="Arial" w:eastAsiaTheme="minorHAnsi" w:hAnsi="Arial" w:cstheme="minorBidi"/>
      <w:szCs w:val="22"/>
      <w:lang w:val="en-GB" w:eastAsia="fr-CA"/>
    </w:rPr>
  </w:style>
  <w:style w:type="paragraph" w:styleId="ListNumber3">
    <w:name w:val="List Number 3"/>
    <w:basedOn w:val="Normal"/>
    <w:uiPriority w:val="26"/>
    <w:rsid w:val="00CE165D"/>
    <w:pPr>
      <w:pageBreakBefore/>
      <w:numPr>
        <w:ilvl w:val="1"/>
        <w:numId w:val="9"/>
      </w:numPr>
      <w:pBdr>
        <w:bottom w:val="single" w:sz="4" w:space="1" w:color="0098DB" w:themeColor="text2"/>
      </w:pBdr>
      <w:spacing w:before="7560"/>
      <w:contextualSpacing/>
      <w:jc w:val="right"/>
    </w:pPr>
    <w:rPr>
      <w:b/>
      <w:caps/>
      <w:color w:val="0046AD" w:themeColor="text1"/>
      <w:sz w:val="32"/>
    </w:rPr>
  </w:style>
  <w:style w:type="paragraph" w:styleId="TOC7">
    <w:name w:val="toc 7"/>
    <w:basedOn w:val="Normal"/>
    <w:next w:val="Normal"/>
    <w:autoRedefine/>
    <w:uiPriority w:val="39"/>
    <w:unhideWhenUsed/>
    <w:rsid w:val="0005551A"/>
    <w:pPr>
      <w:tabs>
        <w:tab w:val="left" w:pos="2520"/>
        <w:tab w:val="left" w:pos="3150"/>
        <w:tab w:val="right" w:leader="dot" w:pos="8190"/>
      </w:tabs>
      <w:spacing w:after="100"/>
      <w:ind w:left="2070" w:right="1012" w:hanging="1890"/>
    </w:pPr>
    <w:rPr>
      <w:rFonts w:cs="Arial"/>
      <w:b/>
      <w:caps/>
    </w:rPr>
  </w:style>
  <w:style w:type="paragraph" w:styleId="TOC8">
    <w:name w:val="toc 8"/>
    <w:basedOn w:val="Normal"/>
    <w:next w:val="Normal"/>
    <w:autoRedefine/>
    <w:uiPriority w:val="39"/>
    <w:unhideWhenUsed/>
    <w:rsid w:val="00D6584F"/>
    <w:pPr>
      <w:tabs>
        <w:tab w:val="left" w:pos="3150"/>
        <w:tab w:val="right" w:leader="dot" w:pos="8100"/>
      </w:tabs>
      <w:spacing w:after="100"/>
      <w:ind w:left="3150" w:right="1102" w:hanging="1080"/>
    </w:pPr>
    <w:rPr>
      <w:rFonts w:cs="Arial"/>
      <w:caps/>
    </w:rPr>
  </w:style>
  <w:style w:type="table" w:customStyle="1" w:styleId="Table2">
    <w:name w:val="Table 2"/>
    <w:basedOn w:val="TableNormal"/>
    <w:uiPriority w:val="99"/>
    <w:rsid w:val="00AF7342"/>
    <w:rPr>
      <w:rFonts w:ascii="Arial" w:hAnsi="Arial"/>
      <w:sz w:val="18"/>
    </w:rPr>
    <w:tblPr>
      <w:tblStyleRowBandSize w:val="1"/>
      <w:tblStyleColBandSize w:val="1"/>
      <w:tblBorders>
        <w:left w:val="dotted" w:sz="4" w:space="0" w:color="0046AD" w:themeColor="text1"/>
        <w:bottom w:val="single" w:sz="4" w:space="0" w:color="0046AD" w:themeColor="text1"/>
        <w:right w:val="dotted" w:sz="4" w:space="0" w:color="0046AD" w:themeColor="text1"/>
        <w:insideH w:val="single" w:sz="4" w:space="0" w:color="0046AD" w:themeColor="text1"/>
        <w:insideV w:val="dotted" w:sz="4" w:space="0" w:color="0046AD" w:themeColor="text1"/>
      </w:tblBorders>
      <w:tblCellMar>
        <w:left w:w="29" w:type="dxa"/>
        <w:right w:w="29" w:type="dxa"/>
      </w:tblCellMar>
    </w:tblPr>
    <w:tblStylePr w:type="firstRow">
      <w:rPr>
        <w:caps w:val="0"/>
        <w:smallCaps/>
      </w:rPr>
      <w:tblPr/>
      <w:tcPr>
        <w:shd w:val="clear" w:color="auto" w:fill="BBD6FF" w:themeFill="text1" w:themeFillTint="33"/>
      </w:tcPr>
    </w:tblStylePr>
    <w:tblStylePr w:type="firstCol">
      <w:tblPr/>
      <w:tcPr>
        <w:shd w:val="clear" w:color="auto" w:fill="FFD966" w:themeFill="background2" w:themeFillTint="99"/>
      </w:tcPr>
    </w:tblStylePr>
    <w:tblStylePr w:type="band2Vert">
      <w:tblPr/>
      <w:tcPr>
        <w:shd w:val="clear" w:color="auto" w:fill="FFF2CC" w:themeFill="background2" w:themeFillTint="33"/>
      </w:tcPr>
    </w:tblStylePr>
  </w:style>
  <w:style w:type="table" w:customStyle="1" w:styleId="ColorfulGrid1">
    <w:name w:val="Colorful Grid1"/>
    <w:basedOn w:val="TableNormal"/>
    <w:uiPriority w:val="73"/>
    <w:rsid w:val="007D0D68"/>
    <w:rPr>
      <w:rFonts w:ascii="Arial" w:hAnsi="Arial"/>
      <w:sz w:val="18"/>
    </w:rPr>
    <w:tblPr>
      <w:tblStyleRowBandSize w:val="1"/>
      <w:tblStyleColBandSize w:val="1"/>
      <w:tblBorders>
        <w:left w:val="dotted" w:sz="6" w:space="0" w:color="0071A4" w:themeColor="text2" w:themeShade="BF"/>
        <w:bottom w:val="single" w:sz="6" w:space="0" w:color="FFC000" w:themeColor="background2"/>
        <w:right w:val="dotted" w:sz="6" w:space="0" w:color="0071A4" w:themeColor="text2" w:themeShade="BF"/>
        <w:insideH w:val="single" w:sz="6" w:space="0" w:color="FFC000" w:themeColor="background2"/>
        <w:insideV w:val="dotted" w:sz="6" w:space="0" w:color="0071A4" w:themeColor="text2" w:themeShade="BF"/>
      </w:tblBorders>
    </w:tblPr>
    <w:tcPr>
      <w:shd w:val="clear" w:color="auto" w:fill="auto"/>
    </w:tcPr>
    <w:tblStylePr w:type="firstRow">
      <w:rPr>
        <w:b/>
        <w:bCs/>
        <w:caps w:val="0"/>
        <w:smallCaps/>
      </w:rPr>
      <w:tblPr/>
      <w:tcPr>
        <w:tcBorders>
          <w:top w:val="nil"/>
          <w:left w:val="nil"/>
          <w:bottom w:val="single" w:sz="18" w:space="0" w:color="0046AD" w:themeColor="text1"/>
          <w:right w:val="nil"/>
          <w:insideH w:val="single" w:sz="18" w:space="0" w:color="0046AD" w:themeColor="text1"/>
          <w:insideV w:val="nil"/>
          <w:tl2br w:val="nil"/>
          <w:tr2bl w:val="nil"/>
        </w:tcBorders>
        <w:shd w:val="clear" w:color="auto" w:fill="auto"/>
      </w:tcPr>
    </w:tblStylePr>
    <w:tblStylePr w:type="lastRow">
      <w:rPr>
        <w:b w:val="0"/>
        <w:bCs/>
        <w:color w:val="auto"/>
      </w:rPr>
    </w:tblStylePr>
    <w:tblStylePr w:type="firstCol">
      <w:rPr>
        <w:color w:val="auto"/>
      </w:rPr>
      <w:tblPr/>
      <w:tcPr>
        <w:shd w:val="clear" w:color="auto" w:fill="50C8FF" w:themeFill="text2" w:themeFillTint="99"/>
      </w:tcPr>
    </w:tblStylePr>
    <w:tblStylePr w:type="lastCol">
      <w:rPr>
        <w:color w:val="auto"/>
      </w:rPr>
    </w:tblStylePr>
    <w:tblStylePr w:type="band1Vert">
      <w:tblPr/>
      <w:tcPr>
        <w:tcBorders>
          <w:left w:val="nil"/>
          <w:right w:val="nil"/>
          <w:insideV w:val="nil"/>
        </w:tcBorders>
        <w:shd w:val="clear" w:color="auto" w:fill="auto"/>
      </w:tcPr>
    </w:tblStylePr>
    <w:tblStylePr w:type="band2Vert">
      <w:tblPr/>
      <w:tcPr>
        <w:shd w:val="clear" w:color="auto" w:fill="C4ECFF" w:themeFill="text2" w:themeFillTint="33"/>
      </w:tcPr>
    </w:tblStylePr>
  </w:style>
  <w:style w:type="paragraph" w:styleId="NormalIndent">
    <w:name w:val="Normal Indent"/>
    <w:basedOn w:val="Normal"/>
    <w:rsid w:val="007D0D68"/>
    <w:pPr>
      <w:ind w:left="3600"/>
    </w:pPr>
    <w:rPr>
      <w:rFonts w:eastAsiaTheme="majorEastAsia"/>
    </w:rPr>
  </w:style>
  <w:style w:type="paragraph" w:styleId="Bibliography">
    <w:name w:val="Bibliography"/>
    <w:basedOn w:val="Normal"/>
    <w:next w:val="Normal"/>
    <w:uiPriority w:val="41"/>
    <w:semiHidden/>
    <w:rsid w:val="007D0D68"/>
  </w:style>
  <w:style w:type="paragraph" w:styleId="CommentText">
    <w:name w:val="annotation text"/>
    <w:basedOn w:val="Normal"/>
    <w:link w:val="CommentTextChar"/>
    <w:rsid w:val="007D0D68"/>
    <w:rPr>
      <w:szCs w:val="20"/>
    </w:rPr>
  </w:style>
  <w:style w:type="character" w:customStyle="1" w:styleId="CommentTextChar">
    <w:name w:val="Comment Text Char"/>
    <w:basedOn w:val="DefaultParagraphFont"/>
    <w:link w:val="CommentText"/>
    <w:rsid w:val="007D0D68"/>
    <w:rPr>
      <w:rFonts w:ascii="Arial" w:hAnsi="Arial"/>
      <w:lang w:val="en-GB" w:eastAsia="fr-CA"/>
    </w:rPr>
  </w:style>
  <w:style w:type="paragraph" w:styleId="CommentSubject">
    <w:name w:val="annotation subject"/>
    <w:basedOn w:val="EndnoteText"/>
    <w:next w:val="CommentText"/>
    <w:link w:val="CommentSubjectChar"/>
    <w:semiHidden/>
    <w:rsid w:val="007D0D68"/>
    <w:pPr>
      <w:pBdr>
        <w:bottom w:val="single" w:sz="6" w:space="1" w:color="FFC000" w:themeColor="background2"/>
      </w:pBdr>
      <w:spacing w:before="360"/>
    </w:pPr>
    <w:rPr>
      <w:b/>
    </w:rPr>
  </w:style>
  <w:style w:type="character" w:customStyle="1" w:styleId="CommentSubjectChar">
    <w:name w:val="Comment Subject Char"/>
    <w:basedOn w:val="CommentTextChar"/>
    <w:link w:val="CommentSubject"/>
    <w:uiPriority w:val="40"/>
    <w:semiHidden/>
    <w:rsid w:val="007D0D68"/>
    <w:rPr>
      <w:rFonts w:ascii="Arial" w:hAnsi="Arial"/>
      <w:b/>
      <w:lang w:val="en-GB" w:eastAsia="fr-CA"/>
    </w:rPr>
  </w:style>
  <w:style w:type="character" w:customStyle="1" w:styleId="FootnoteTextChar">
    <w:name w:val="Footnote Text Char"/>
    <w:basedOn w:val="DefaultParagraphFont"/>
    <w:link w:val="FootnoteText"/>
    <w:rsid w:val="007D0D68"/>
    <w:rPr>
      <w:rFonts w:ascii="Arial" w:hAnsi="Arial"/>
      <w:sz w:val="18"/>
      <w:lang w:val="en-GB" w:eastAsia="fr-CA"/>
    </w:rPr>
  </w:style>
  <w:style w:type="paragraph" w:styleId="TOC5">
    <w:name w:val="toc 5"/>
    <w:basedOn w:val="Normal"/>
    <w:next w:val="Normal"/>
    <w:autoRedefine/>
    <w:uiPriority w:val="39"/>
    <w:unhideWhenUsed/>
    <w:rsid w:val="007D0D68"/>
    <w:pPr>
      <w:spacing w:after="100"/>
      <w:ind w:left="800"/>
    </w:pPr>
  </w:style>
  <w:style w:type="paragraph" w:customStyle="1" w:styleId="Clientno">
    <w:name w:val="Client no"/>
    <w:basedOn w:val="Normal"/>
    <w:uiPriority w:val="19"/>
    <w:qFormat/>
    <w:rsid w:val="007D0D68"/>
    <w:rPr>
      <w:caps/>
      <w:szCs w:val="20"/>
      <w:lang w:val="en-CA"/>
    </w:rPr>
  </w:style>
  <w:style w:type="paragraph" w:customStyle="1" w:styleId="TableHeading">
    <w:name w:val="Table Heading"/>
    <w:basedOn w:val="Normal"/>
    <w:uiPriority w:val="59"/>
    <w:rsid w:val="001A65A8"/>
    <w:pPr>
      <w:suppressAutoHyphens/>
      <w:spacing w:before="20" w:after="20"/>
    </w:pPr>
    <w:rPr>
      <w:b/>
      <w:sz w:val="16"/>
      <w:szCs w:val="20"/>
      <w:lang w:eastAsia="en-US"/>
    </w:rPr>
  </w:style>
  <w:style w:type="paragraph" w:styleId="EnvelopeAddress">
    <w:name w:val="envelope address"/>
    <w:basedOn w:val="Normal"/>
    <w:uiPriority w:val="99"/>
    <w:semiHidden/>
    <w:rsid w:val="0005551A"/>
    <w:pPr>
      <w:framePr w:w="7938" w:h="1985" w:hRule="exact" w:hSpace="141" w:wrap="auto" w:hAnchor="page" w:xAlign="center" w:yAlign="bottom"/>
      <w:ind w:left="2835"/>
    </w:pPr>
    <w:rPr>
      <w:rFonts w:asciiTheme="majorHAnsi" w:eastAsiaTheme="majorEastAsia" w:hAnsiTheme="majorHAnsi" w:cstheme="majorBidi"/>
      <w:sz w:val="24"/>
    </w:rPr>
  </w:style>
  <w:style w:type="paragraph" w:styleId="EnvelopeReturn">
    <w:name w:val="envelope return"/>
    <w:basedOn w:val="Normal"/>
    <w:uiPriority w:val="99"/>
    <w:semiHidden/>
    <w:rsid w:val="0005551A"/>
    <w:rPr>
      <w:rFonts w:asciiTheme="majorHAnsi" w:eastAsiaTheme="majorEastAsia" w:hAnsiTheme="majorHAnsi" w:cstheme="majorBidi"/>
      <w:szCs w:val="20"/>
    </w:rPr>
  </w:style>
  <w:style w:type="paragraph" w:styleId="HTMLAddress">
    <w:name w:val="HTML Address"/>
    <w:basedOn w:val="Normal"/>
    <w:link w:val="HTMLAddressChar"/>
    <w:uiPriority w:val="99"/>
    <w:semiHidden/>
    <w:rsid w:val="0005551A"/>
    <w:rPr>
      <w:i/>
      <w:iCs/>
    </w:rPr>
  </w:style>
  <w:style w:type="character" w:customStyle="1" w:styleId="HTMLAddressChar">
    <w:name w:val="HTML Address Char"/>
    <w:basedOn w:val="DefaultParagraphFont"/>
    <w:link w:val="HTMLAddress"/>
    <w:uiPriority w:val="99"/>
    <w:semiHidden/>
    <w:rsid w:val="0005551A"/>
    <w:rPr>
      <w:rFonts w:ascii="Arial" w:hAnsi="Arial"/>
      <w:i/>
      <w:iCs/>
      <w:szCs w:val="24"/>
      <w:lang w:val="en-GB" w:eastAsia="fr-CA"/>
    </w:rPr>
  </w:style>
  <w:style w:type="paragraph" w:styleId="Quote">
    <w:name w:val="Quote"/>
    <w:basedOn w:val="Normal"/>
    <w:next w:val="Normal"/>
    <w:link w:val="QuoteChar"/>
    <w:uiPriority w:val="99"/>
    <w:semiHidden/>
    <w:qFormat/>
    <w:rsid w:val="0005551A"/>
    <w:rPr>
      <w:i/>
      <w:iCs/>
      <w:color w:val="0046AD" w:themeColor="text1"/>
    </w:rPr>
  </w:style>
  <w:style w:type="character" w:customStyle="1" w:styleId="QuoteChar">
    <w:name w:val="Quote Char"/>
    <w:basedOn w:val="DefaultParagraphFont"/>
    <w:link w:val="Quote"/>
    <w:uiPriority w:val="99"/>
    <w:semiHidden/>
    <w:rsid w:val="0005551A"/>
    <w:rPr>
      <w:rFonts w:ascii="Arial" w:hAnsi="Arial"/>
      <w:i/>
      <w:iCs/>
      <w:color w:val="0046AD" w:themeColor="text1"/>
      <w:szCs w:val="24"/>
      <w:lang w:val="en-GB" w:eastAsia="fr-CA"/>
    </w:rPr>
  </w:style>
  <w:style w:type="paragraph" w:styleId="IntenseQuote">
    <w:name w:val="Intense Quote"/>
    <w:basedOn w:val="Normal"/>
    <w:next w:val="Normal"/>
    <w:link w:val="IntenseQuoteChar"/>
    <w:uiPriority w:val="99"/>
    <w:semiHidden/>
    <w:qFormat/>
    <w:rsid w:val="0005551A"/>
    <w:pPr>
      <w:pBdr>
        <w:bottom w:val="single" w:sz="4" w:space="4" w:color="0098DB" w:themeColor="accent1"/>
      </w:pBdr>
      <w:spacing w:before="200" w:after="280"/>
      <w:ind w:left="936" w:right="936"/>
    </w:pPr>
    <w:rPr>
      <w:b/>
      <w:bCs/>
      <w:i/>
      <w:iCs/>
      <w:color w:val="0098DB" w:themeColor="accent1"/>
    </w:rPr>
  </w:style>
  <w:style w:type="character" w:customStyle="1" w:styleId="IntenseQuoteChar">
    <w:name w:val="Intense Quote Char"/>
    <w:basedOn w:val="DefaultParagraphFont"/>
    <w:link w:val="IntenseQuote"/>
    <w:uiPriority w:val="99"/>
    <w:semiHidden/>
    <w:rsid w:val="0005551A"/>
    <w:rPr>
      <w:rFonts w:ascii="Arial" w:hAnsi="Arial"/>
      <w:b/>
      <w:bCs/>
      <w:i/>
      <w:iCs/>
      <w:color w:val="0098DB" w:themeColor="accent1"/>
      <w:szCs w:val="24"/>
      <w:lang w:val="en-GB" w:eastAsia="fr-CA"/>
    </w:rPr>
  </w:style>
  <w:style w:type="paragraph" w:styleId="BodyText3">
    <w:name w:val="Body Text 3"/>
    <w:basedOn w:val="Normal"/>
    <w:link w:val="BodyText3Char"/>
    <w:rsid w:val="0005551A"/>
    <w:pPr>
      <w:spacing w:after="120"/>
    </w:pPr>
    <w:rPr>
      <w:sz w:val="16"/>
      <w:szCs w:val="16"/>
    </w:rPr>
  </w:style>
  <w:style w:type="character" w:customStyle="1" w:styleId="BodyText3Char">
    <w:name w:val="Body Text 3 Char"/>
    <w:basedOn w:val="DefaultParagraphFont"/>
    <w:link w:val="BodyText3"/>
    <w:uiPriority w:val="99"/>
    <w:semiHidden/>
    <w:rsid w:val="0005551A"/>
    <w:rPr>
      <w:rFonts w:ascii="Arial" w:hAnsi="Arial"/>
      <w:sz w:val="16"/>
      <w:szCs w:val="16"/>
      <w:lang w:val="en-GB" w:eastAsia="fr-CA"/>
    </w:rPr>
  </w:style>
  <w:style w:type="paragraph" w:styleId="Date">
    <w:name w:val="Date"/>
    <w:basedOn w:val="Normal"/>
    <w:next w:val="Normal"/>
    <w:link w:val="DateChar"/>
    <w:uiPriority w:val="99"/>
    <w:semiHidden/>
    <w:rsid w:val="0005551A"/>
  </w:style>
  <w:style w:type="character" w:customStyle="1" w:styleId="DateChar">
    <w:name w:val="Date Char"/>
    <w:basedOn w:val="DefaultParagraphFont"/>
    <w:link w:val="Date"/>
    <w:uiPriority w:val="99"/>
    <w:semiHidden/>
    <w:rsid w:val="0005551A"/>
    <w:rPr>
      <w:rFonts w:ascii="Arial" w:hAnsi="Arial"/>
      <w:szCs w:val="24"/>
      <w:lang w:val="en-GB" w:eastAsia="fr-CA"/>
    </w:rPr>
  </w:style>
  <w:style w:type="paragraph" w:styleId="MessageHeader">
    <w:name w:val="Message Header"/>
    <w:basedOn w:val="Normal"/>
    <w:link w:val="MessageHeaderChar"/>
    <w:uiPriority w:val="99"/>
    <w:semiHidden/>
    <w:rsid w:val="0005551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05551A"/>
    <w:rPr>
      <w:rFonts w:asciiTheme="majorHAnsi" w:eastAsiaTheme="majorEastAsia" w:hAnsiTheme="majorHAnsi" w:cstheme="majorBidi"/>
      <w:sz w:val="24"/>
      <w:szCs w:val="24"/>
      <w:shd w:val="pct20" w:color="auto" w:fill="auto"/>
      <w:lang w:val="en-GB" w:eastAsia="fr-CA"/>
    </w:rPr>
  </w:style>
  <w:style w:type="paragraph" w:styleId="DocumentMap">
    <w:name w:val="Document Map"/>
    <w:basedOn w:val="Normal"/>
    <w:link w:val="DocumentMapChar"/>
    <w:semiHidden/>
    <w:rsid w:val="0005551A"/>
    <w:rPr>
      <w:rFonts w:ascii="Tahoma" w:hAnsi="Tahoma" w:cs="Tahoma"/>
      <w:sz w:val="16"/>
      <w:szCs w:val="16"/>
    </w:rPr>
  </w:style>
  <w:style w:type="character" w:customStyle="1" w:styleId="DocumentMapChar">
    <w:name w:val="Document Map Char"/>
    <w:basedOn w:val="DefaultParagraphFont"/>
    <w:link w:val="DocumentMap"/>
    <w:uiPriority w:val="99"/>
    <w:semiHidden/>
    <w:rsid w:val="0005551A"/>
    <w:rPr>
      <w:rFonts w:ascii="Tahoma" w:hAnsi="Tahoma" w:cs="Tahoma"/>
      <w:sz w:val="16"/>
      <w:szCs w:val="16"/>
      <w:lang w:val="en-GB" w:eastAsia="fr-CA"/>
    </w:rPr>
  </w:style>
  <w:style w:type="paragraph" w:styleId="Closing">
    <w:name w:val="Closing"/>
    <w:basedOn w:val="Normal"/>
    <w:link w:val="ClosingChar"/>
    <w:uiPriority w:val="99"/>
    <w:semiHidden/>
    <w:rsid w:val="0005551A"/>
    <w:pPr>
      <w:ind w:left="4252"/>
    </w:pPr>
  </w:style>
  <w:style w:type="character" w:customStyle="1" w:styleId="ClosingChar">
    <w:name w:val="Closing Char"/>
    <w:basedOn w:val="DefaultParagraphFont"/>
    <w:link w:val="Closing"/>
    <w:uiPriority w:val="99"/>
    <w:semiHidden/>
    <w:rsid w:val="0005551A"/>
    <w:rPr>
      <w:rFonts w:ascii="Arial" w:hAnsi="Arial"/>
      <w:szCs w:val="24"/>
      <w:lang w:val="en-GB" w:eastAsia="fr-CA"/>
    </w:rPr>
  </w:style>
  <w:style w:type="paragraph" w:styleId="Index1">
    <w:name w:val="index 1"/>
    <w:basedOn w:val="Normal"/>
    <w:next w:val="Normal"/>
    <w:autoRedefine/>
    <w:rsid w:val="0005551A"/>
    <w:pPr>
      <w:ind w:left="200" w:hanging="200"/>
    </w:pPr>
  </w:style>
  <w:style w:type="paragraph" w:styleId="Index2">
    <w:name w:val="index 2"/>
    <w:basedOn w:val="Normal"/>
    <w:next w:val="Normal"/>
    <w:autoRedefine/>
    <w:rsid w:val="0005551A"/>
    <w:pPr>
      <w:ind w:left="400" w:hanging="200"/>
    </w:pPr>
  </w:style>
  <w:style w:type="paragraph" w:styleId="Index3">
    <w:name w:val="index 3"/>
    <w:basedOn w:val="Normal"/>
    <w:next w:val="Normal"/>
    <w:autoRedefine/>
    <w:semiHidden/>
    <w:rsid w:val="0005551A"/>
    <w:pPr>
      <w:ind w:left="600" w:hanging="200"/>
    </w:pPr>
  </w:style>
  <w:style w:type="paragraph" w:styleId="Index4">
    <w:name w:val="index 4"/>
    <w:basedOn w:val="Normal"/>
    <w:next w:val="Normal"/>
    <w:autoRedefine/>
    <w:semiHidden/>
    <w:rsid w:val="0005551A"/>
    <w:pPr>
      <w:ind w:left="800" w:hanging="200"/>
    </w:pPr>
  </w:style>
  <w:style w:type="paragraph" w:styleId="Index5">
    <w:name w:val="index 5"/>
    <w:basedOn w:val="Normal"/>
    <w:next w:val="Normal"/>
    <w:autoRedefine/>
    <w:rsid w:val="0005551A"/>
    <w:pPr>
      <w:ind w:left="1000" w:hanging="200"/>
    </w:pPr>
  </w:style>
  <w:style w:type="paragraph" w:styleId="Index6">
    <w:name w:val="index 6"/>
    <w:basedOn w:val="Normal"/>
    <w:next w:val="Normal"/>
    <w:autoRedefine/>
    <w:rsid w:val="0005551A"/>
    <w:pPr>
      <w:ind w:left="1200" w:hanging="200"/>
    </w:pPr>
  </w:style>
  <w:style w:type="paragraph" w:styleId="Index7">
    <w:name w:val="index 7"/>
    <w:basedOn w:val="Normal"/>
    <w:next w:val="Normal"/>
    <w:autoRedefine/>
    <w:semiHidden/>
    <w:rsid w:val="0005551A"/>
    <w:pPr>
      <w:ind w:left="1400" w:hanging="200"/>
    </w:pPr>
  </w:style>
  <w:style w:type="paragraph" w:styleId="Index8">
    <w:name w:val="index 8"/>
    <w:basedOn w:val="Normal"/>
    <w:next w:val="Normal"/>
    <w:autoRedefine/>
    <w:rsid w:val="0005551A"/>
    <w:pPr>
      <w:ind w:left="1600" w:hanging="200"/>
    </w:pPr>
  </w:style>
  <w:style w:type="paragraph" w:styleId="Index9">
    <w:name w:val="index 9"/>
    <w:basedOn w:val="Normal"/>
    <w:next w:val="Normal"/>
    <w:autoRedefine/>
    <w:rsid w:val="0005551A"/>
    <w:pPr>
      <w:ind w:left="1800" w:hanging="200"/>
    </w:pPr>
  </w:style>
  <w:style w:type="paragraph" w:styleId="List">
    <w:name w:val="List"/>
    <w:basedOn w:val="Normal"/>
    <w:uiPriority w:val="99"/>
    <w:semiHidden/>
    <w:rsid w:val="0005551A"/>
    <w:pPr>
      <w:ind w:left="283" w:hanging="283"/>
      <w:contextualSpacing/>
    </w:pPr>
  </w:style>
  <w:style w:type="paragraph" w:styleId="List2">
    <w:name w:val="List 2"/>
    <w:basedOn w:val="Normal"/>
    <w:uiPriority w:val="99"/>
    <w:semiHidden/>
    <w:rsid w:val="0005551A"/>
    <w:pPr>
      <w:ind w:left="566" w:hanging="283"/>
      <w:contextualSpacing/>
    </w:pPr>
  </w:style>
  <w:style w:type="paragraph" w:styleId="List3">
    <w:name w:val="List 3"/>
    <w:basedOn w:val="Normal"/>
    <w:uiPriority w:val="99"/>
    <w:semiHidden/>
    <w:rsid w:val="0005551A"/>
    <w:pPr>
      <w:ind w:left="849" w:hanging="283"/>
      <w:contextualSpacing/>
    </w:pPr>
  </w:style>
  <w:style w:type="paragraph" w:styleId="List4">
    <w:name w:val="List 4"/>
    <w:basedOn w:val="Normal"/>
    <w:uiPriority w:val="99"/>
    <w:semiHidden/>
    <w:rsid w:val="0005551A"/>
    <w:pPr>
      <w:ind w:left="1132" w:hanging="283"/>
      <w:contextualSpacing/>
    </w:pPr>
  </w:style>
  <w:style w:type="paragraph" w:styleId="List5">
    <w:name w:val="List 5"/>
    <w:basedOn w:val="Normal"/>
    <w:uiPriority w:val="99"/>
    <w:semiHidden/>
    <w:rsid w:val="0005551A"/>
    <w:pPr>
      <w:ind w:left="1415" w:hanging="283"/>
      <w:contextualSpacing/>
    </w:pPr>
  </w:style>
  <w:style w:type="paragraph" w:styleId="ListNumber4">
    <w:name w:val="List Number 4"/>
    <w:basedOn w:val="Normal"/>
    <w:uiPriority w:val="99"/>
    <w:semiHidden/>
    <w:rsid w:val="0005551A"/>
    <w:pPr>
      <w:numPr>
        <w:numId w:val="1"/>
      </w:numPr>
      <w:contextualSpacing/>
    </w:pPr>
  </w:style>
  <w:style w:type="paragraph" w:styleId="ListNumber5">
    <w:name w:val="List Number 5"/>
    <w:basedOn w:val="Normal"/>
    <w:uiPriority w:val="99"/>
    <w:semiHidden/>
    <w:rsid w:val="0005551A"/>
    <w:pPr>
      <w:numPr>
        <w:numId w:val="2"/>
      </w:numPr>
      <w:contextualSpacing/>
    </w:pPr>
  </w:style>
  <w:style w:type="paragraph" w:styleId="ListBullet2">
    <w:name w:val="List Bullet 2"/>
    <w:basedOn w:val="Normal"/>
    <w:rsid w:val="0005551A"/>
    <w:pPr>
      <w:numPr>
        <w:numId w:val="3"/>
      </w:numPr>
      <w:contextualSpacing/>
    </w:pPr>
  </w:style>
  <w:style w:type="paragraph" w:styleId="ListBullet3">
    <w:name w:val="List Bullet 3"/>
    <w:basedOn w:val="Normal"/>
    <w:uiPriority w:val="99"/>
    <w:semiHidden/>
    <w:rsid w:val="0005551A"/>
    <w:pPr>
      <w:numPr>
        <w:numId w:val="4"/>
      </w:numPr>
      <w:contextualSpacing/>
    </w:pPr>
  </w:style>
  <w:style w:type="paragraph" w:styleId="ListBullet4">
    <w:name w:val="List Bullet 4"/>
    <w:basedOn w:val="Normal"/>
    <w:uiPriority w:val="99"/>
    <w:semiHidden/>
    <w:rsid w:val="0005551A"/>
    <w:pPr>
      <w:numPr>
        <w:numId w:val="5"/>
      </w:numPr>
      <w:contextualSpacing/>
    </w:pPr>
  </w:style>
  <w:style w:type="paragraph" w:styleId="ListBullet5">
    <w:name w:val="List Bullet 5"/>
    <w:basedOn w:val="Normal"/>
    <w:uiPriority w:val="99"/>
    <w:semiHidden/>
    <w:rsid w:val="0005551A"/>
    <w:pPr>
      <w:numPr>
        <w:numId w:val="6"/>
      </w:numPr>
      <w:contextualSpacing/>
    </w:pPr>
  </w:style>
  <w:style w:type="paragraph" w:styleId="ListContinue">
    <w:name w:val="List Continue"/>
    <w:basedOn w:val="Normal"/>
    <w:uiPriority w:val="99"/>
    <w:semiHidden/>
    <w:rsid w:val="0005551A"/>
    <w:pPr>
      <w:spacing w:after="120"/>
      <w:ind w:left="283"/>
      <w:contextualSpacing/>
    </w:pPr>
  </w:style>
  <w:style w:type="paragraph" w:styleId="ListContinue2">
    <w:name w:val="List Continue 2"/>
    <w:basedOn w:val="Normal"/>
    <w:uiPriority w:val="99"/>
    <w:semiHidden/>
    <w:rsid w:val="0005551A"/>
    <w:pPr>
      <w:spacing w:after="120"/>
      <w:ind w:left="566"/>
      <w:contextualSpacing/>
    </w:pPr>
  </w:style>
  <w:style w:type="paragraph" w:styleId="ListContinue3">
    <w:name w:val="List Continue 3"/>
    <w:basedOn w:val="Normal"/>
    <w:uiPriority w:val="99"/>
    <w:semiHidden/>
    <w:rsid w:val="0005551A"/>
    <w:pPr>
      <w:spacing w:after="120"/>
      <w:ind w:left="849"/>
      <w:contextualSpacing/>
    </w:pPr>
  </w:style>
  <w:style w:type="paragraph" w:styleId="ListContinue4">
    <w:name w:val="List Continue 4"/>
    <w:basedOn w:val="Normal"/>
    <w:uiPriority w:val="99"/>
    <w:semiHidden/>
    <w:rsid w:val="0005551A"/>
    <w:pPr>
      <w:spacing w:after="120"/>
      <w:ind w:left="1132"/>
      <w:contextualSpacing/>
    </w:pPr>
  </w:style>
  <w:style w:type="paragraph" w:styleId="ListContinue5">
    <w:name w:val="List Continue 5"/>
    <w:basedOn w:val="Normal"/>
    <w:uiPriority w:val="99"/>
    <w:semiHidden/>
    <w:rsid w:val="0005551A"/>
    <w:pPr>
      <w:spacing w:after="120"/>
      <w:ind w:left="1415"/>
      <w:contextualSpacing/>
    </w:pPr>
  </w:style>
  <w:style w:type="paragraph" w:styleId="BlockText">
    <w:name w:val="Block Text"/>
    <w:basedOn w:val="Normal"/>
    <w:uiPriority w:val="99"/>
    <w:semiHidden/>
    <w:rsid w:val="0005551A"/>
    <w:pPr>
      <w:pBdr>
        <w:top w:val="single" w:sz="2" w:space="10" w:color="0098DB" w:themeColor="accent1"/>
        <w:left w:val="single" w:sz="2" w:space="10" w:color="0098DB" w:themeColor="accent1"/>
        <w:bottom w:val="single" w:sz="2" w:space="10" w:color="0098DB" w:themeColor="accent1"/>
        <w:right w:val="single" w:sz="2" w:space="10" w:color="0098DB" w:themeColor="accent1"/>
      </w:pBdr>
      <w:ind w:left="1152" w:right="1152"/>
    </w:pPr>
    <w:rPr>
      <w:rFonts w:asciiTheme="minorHAnsi" w:eastAsiaTheme="minorEastAsia" w:hAnsiTheme="minorHAnsi" w:cstheme="minorBidi"/>
      <w:i/>
      <w:iCs/>
      <w:color w:val="0098DB" w:themeColor="accent1"/>
    </w:rPr>
  </w:style>
  <w:style w:type="paragraph" w:styleId="HTMLPreformatted">
    <w:name w:val="HTML Preformatted"/>
    <w:basedOn w:val="Normal"/>
    <w:link w:val="HTMLPreformattedChar"/>
    <w:uiPriority w:val="99"/>
    <w:semiHidden/>
    <w:rsid w:val="0005551A"/>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05551A"/>
    <w:rPr>
      <w:rFonts w:ascii="Consolas" w:hAnsi="Consolas" w:cs="Consolas"/>
      <w:lang w:val="en-GB" w:eastAsia="fr-CA"/>
    </w:rPr>
  </w:style>
  <w:style w:type="paragraph" w:styleId="BodyTextFirstIndent">
    <w:name w:val="Body Text First Indent"/>
    <w:basedOn w:val="BodyText"/>
    <w:link w:val="BodyTextFirstIndentChar"/>
    <w:uiPriority w:val="99"/>
    <w:semiHidden/>
    <w:rsid w:val="0005551A"/>
    <w:pPr>
      <w:suppressAutoHyphens w:val="0"/>
      <w:spacing w:before="0" w:after="0"/>
      <w:ind w:firstLine="360"/>
    </w:pPr>
    <w:rPr>
      <w:rFonts w:eastAsia="Times New Roman"/>
      <w:szCs w:val="24"/>
      <w:lang w:eastAsia="fr-CA"/>
    </w:rPr>
  </w:style>
  <w:style w:type="character" w:customStyle="1" w:styleId="BodyTextFirstIndentChar">
    <w:name w:val="Body Text First Indent Char"/>
    <w:basedOn w:val="BodyTextChar"/>
    <w:link w:val="BodyTextFirstIndent"/>
    <w:uiPriority w:val="99"/>
    <w:semiHidden/>
    <w:rsid w:val="0005551A"/>
    <w:rPr>
      <w:rFonts w:ascii="Arial" w:eastAsia="Arial" w:hAnsi="Arial"/>
      <w:szCs w:val="24"/>
      <w:lang w:val="en-GB" w:eastAsia="fr-CA"/>
    </w:rPr>
  </w:style>
  <w:style w:type="paragraph" w:styleId="BodyTextIndent">
    <w:name w:val="Body Text Indent"/>
    <w:basedOn w:val="Normal"/>
    <w:link w:val="BodyTextIndentChar"/>
    <w:rsid w:val="0005551A"/>
    <w:pPr>
      <w:spacing w:after="120"/>
      <w:ind w:left="283"/>
    </w:pPr>
  </w:style>
  <w:style w:type="character" w:customStyle="1" w:styleId="BodyTextIndentChar">
    <w:name w:val="Body Text Indent Char"/>
    <w:basedOn w:val="DefaultParagraphFont"/>
    <w:link w:val="BodyTextIndent"/>
    <w:uiPriority w:val="99"/>
    <w:semiHidden/>
    <w:rsid w:val="0005551A"/>
    <w:rPr>
      <w:rFonts w:ascii="Arial" w:hAnsi="Arial"/>
      <w:szCs w:val="24"/>
      <w:lang w:val="en-GB" w:eastAsia="fr-CA"/>
    </w:rPr>
  </w:style>
  <w:style w:type="paragraph" w:styleId="BodyTextIndent2">
    <w:name w:val="Body Text Indent 2"/>
    <w:basedOn w:val="Normal"/>
    <w:link w:val="BodyTextIndent2Char"/>
    <w:rsid w:val="0005551A"/>
    <w:pPr>
      <w:spacing w:after="120" w:line="480" w:lineRule="auto"/>
      <w:ind w:left="283"/>
    </w:pPr>
  </w:style>
  <w:style w:type="character" w:customStyle="1" w:styleId="BodyTextIndent2Char">
    <w:name w:val="Body Text Indent 2 Char"/>
    <w:basedOn w:val="DefaultParagraphFont"/>
    <w:link w:val="BodyTextIndent2"/>
    <w:uiPriority w:val="99"/>
    <w:semiHidden/>
    <w:rsid w:val="0005551A"/>
    <w:rPr>
      <w:rFonts w:ascii="Arial" w:hAnsi="Arial"/>
      <w:szCs w:val="24"/>
      <w:lang w:val="en-GB" w:eastAsia="fr-CA"/>
    </w:rPr>
  </w:style>
  <w:style w:type="paragraph" w:styleId="BodyTextIndent3">
    <w:name w:val="Body Text Indent 3"/>
    <w:basedOn w:val="Normal"/>
    <w:link w:val="BodyTextIndent3Char"/>
    <w:rsid w:val="0005551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5551A"/>
    <w:rPr>
      <w:rFonts w:ascii="Arial" w:hAnsi="Arial"/>
      <w:sz w:val="16"/>
      <w:szCs w:val="16"/>
      <w:lang w:val="en-GB" w:eastAsia="fr-CA"/>
    </w:rPr>
  </w:style>
  <w:style w:type="paragraph" w:styleId="BodyTextFirstIndent2">
    <w:name w:val="Body Text First Indent 2"/>
    <w:basedOn w:val="BodyTextIndent"/>
    <w:link w:val="BodyTextFirstIndent2Char"/>
    <w:uiPriority w:val="99"/>
    <w:semiHidden/>
    <w:rsid w:val="0005551A"/>
    <w:pPr>
      <w:spacing w:after="0"/>
      <w:ind w:left="360" w:firstLine="360"/>
    </w:pPr>
  </w:style>
  <w:style w:type="character" w:customStyle="1" w:styleId="BodyTextFirstIndent2Char">
    <w:name w:val="Body Text First Indent 2 Char"/>
    <w:basedOn w:val="BodyTextIndentChar"/>
    <w:link w:val="BodyTextFirstIndent2"/>
    <w:uiPriority w:val="99"/>
    <w:semiHidden/>
    <w:rsid w:val="0005551A"/>
    <w:rPr>
      <w:rFonts w:ascii="Arial" w:hAnsi="Arial"/>
      <w:szCs w:val="24"/>
      <w:lang w:val="en-GB" w:eastAsia="fr-CA"/>
    </w:rPr>
  </w:style>
  <w:style w:type="paragraph" w:styleId="Salutation">
    <w:name w:val="Salutation"/>
    <w:basedOn w:val="Normal"/>
    <w:next w:val="Normal"/>
    <w:link w:val="SalutationChar"/>
    <w:uiPriority w:val="99"/>
    <w:semiHidden/>
    <w:rsid w:val="0005551A"/>
  </w:style>
  <w:style w:type="character" w:customStyle="1" w:styleId="SalutationChar">
    <w:name w:val="Salutation Char"/>
    <w:basedOn w:val="DefaultParagraphFont"/>
    <w:link w:val="Salutation"/>
    <w:uiPriority w:val="99"/>
    <w:semiHidden/>
    <w:rsid w:val="0005551A"/>
    <w:rPr>
      <w:rFonts w:ascii="Arial" w:hAnsi="Arial"/>
      <w:szCs w:val="24"/>
      <w:lang w:val="en-GB" w:eastAsia="fr-CA"/>
    </w:rPr>
  </w:style>
  <w:style w:type="paragraph" w:styleId="Signature">
    <w:name w:val="Signature"/>
    <w:basedOn w:val="Normal"/>
    <w:link w:val="SignatureChar"/>
    <w:uiPriority w:val="99"/>
    <w:semiHidden/>
    <w:rsid w:val="0005551A"/>
    <w:pPr>
      <w:ind w:left="4252"/>
    </w:pPr>
  </w:style>
  <w:style w:type="character" w:customStyle="1" w:styleId="SignatureChar">
    <w:name w:val="Signature Char"/>
    <w:basedOn w:val="DefaultParagraphFont"/>
    <w:link w:val="Signature"/>
    <w:uiPriority w:val="99"/>
    <w:semiHidden/>
    <w:rsid w:val="0005551A"/>
    <w:rPr>
      <w:rFonts w:ascii="Arial" w:hAnsi="Arial"/>
      <w:szCs w:val="24"/>
      <w:lang w:val="en-GB" w:eastAsia="fr-CA"/>
    </w:rPr>
  </w:style>
  <w:style w:type="paragraph" w:styleId="E-mailSignature">
    <w:name w:val="E-mail Signature"/>
    <w:basedOn w:val="Normal"/>
    <w:link w:val="E-mailSignatureChar"/>
    <w:uiPriority w:val="99"/>
    <w:semiHidden/>
    <w:rsid w:val="0005551A"/>
  </w:style>
  <w:style w:type="character" w:customStyle="1" w:styleId="E-mailSignatureChar">
    <w:name w:val="E-mail Signature Char"/>
    <w:basedOn w:val="DefaultParagraphFont"/>
    <w:link w:val="E-mailSignature"/>
    <w:uiPriority w:val="99"/>
    <w:semiHidden/>
    <w:rsid w:val="0005551A"/>
    <w:rPr>
      <w:rFonts w:ascii="Arial" w:hAnsi="Arial"/>
      <w:szCs w:val="24"/>
      <w:lang w:val="en-GB" w:eastAsia="fr-CA"/>
    </w:rPr>
  </w:style>
  <w:style w:type="paragraph" w:styleId="TableofAuthorities">
    <w:name w:val="table of authorities"/>
    <w:basedOn w:val="Normal"/>
    <w:next w:val="Normal"/>
    <w:uiPriority w:val="99"/>
    <w:semiHidden/>
    <w:rsid w:val="0005551A"/>
    <w:pPr>
      <w:ind w:left="200" w:hanging="200"/>
    </w:pPr>
  </w:style>
  <w:style w:type="paragraph" w:styleId="PlainText">
    <w:name w:val="Plain Text"/>
    <w:basedOn w:val="Normal"/>
    <w:link w:val="PlainTextChar"/>
    <w:uiPriority w:val="99"/>
    <w:rsid w:val="0005551A"/>
    <w:rPr>
      <w:rFonts w:ascii="Consolas" w:hAnsi="Consolas" w:cs="Consolas"/>
      <w:sz w:val="21"/>
      <w:szCs w:val="21"/>
    </w:rPr>
  </w:style>
  <w:style w:type="character" w:customStyle="1" w:styleId="PlainTextChar">
    <w:name w:val="Plain Text Char"/>
    <w:basedOn w:val="DefaultParagraphFont"/>
    <w:link w:val="PlainText"/>
    <w:uiPriority w:val="99"/>
    <w:rsid w:val="0005551A"/>
    <w:rPr>
      <w:rFonts w:ascii="Consolas" w:hAnsi="Consolas" w:cs="Consolas"/>
      <w:sz w:val="21"/>
      <w:szCs w:val="21"/>
      <w:lang w:val="en-GB" w:eastAsia="fr-CA"/>
    </w:rPr>
  </w:style>
  <w:style w:type="paragraph" w:styleId="MacroText">
    <w:name w:val="macro"/>
    <w:link w:val="MacroTextChar"/>
    <w:uiPriority w:val="99"/>
    <w:semiHidden/>
    <w:rsid w:val="0005551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fr-CA"/>
    </w:rPr>
  </w:style>
  <w:style w:type="character" w:customStyle="1" w:styleId="MacroTextChar">
    <w:name w:val="Macro Text Char"/>
    <w:basedOn w:val="DefaultParagraphFont"/>
    <w:link w:val="MacroText"/>
    <w:uiPriority w:val="99"/>
    <w:semiHidden/>
    <w:rsid w:val="0005551A"/>
    <w:rPr>
      <w:rFonts w:ascii="Consolas" w:hAnsi="Consolas" w:cs="Consolas"/>
      <w:lang w:val="en-GB" w:eastAsia="fr-CA"/>
    </w:rPr>
  </w:style>
  <w:style w:type="paragraph" w:styleId="IndexHeading">
    <w:name w:val="index heading"/>
    <w:basedOn w:val="Normal"/>
    <w:next w:val="Index1"/>
    <w:rsid w:val="0005551A"/>
    <w:rPr>
      <w:rFonts w:asciiTheme="majorHAnsi" w:eastAsiaTheme="majorEastAsia" w:hAnsiTheme="majorHAnsi" w:cstheme="majorBidi"/>
      <w:b/>
      <w:bCs/>
    </w:rPr>
  </w:style>
  <w:style w:type="paragraph" w:styleId="TOAHeading">
    <w:name w:val="toa heading"/>
    <w:basedOn w:val="Normal"/>
    <w:next w:val="Normal"/>
    <w:uiPriority w:val="99"/>
    <w:semiHidden/>
    <w:rsid w:val="0005551A"/>
    <w:pPr>
      <w:spacing w:before="120"/>
    </w:pPr>
    <w:rPr>
      <w:rFonts w:asciiTheme="majorHAnsi" w:eastAsiaTheme="majorEastAsia" w:hAnsiTheme="majorHAnsi" w:cstheme="majorBidi"/>
      <w:b/>
      <w:bCs/>
      <w:sz w:val="24"/>
    </w:rPr>
  </w:style>
  <w:style w:type="paragraph" w:styleId="TOC6">
    <w:name w:val="toc 6"/>
    <w:basedOn w:val="Normal"/>
    <w:next w:val="Normal"/>
    <w:autoRedefine/>
    <w:uiPriority w:val="39"/>
    <w:unhideWhenUsed/>
    <w:rsid w:val="0005551A"/>
    <w:pPr>
      <w:spacing w:after="100"/>
      <w:ind w:left="1000"/>
    </w:pPr>
  </w:style>
  <w:style w:type="paragraph" w:styleId="TOC9">
    <w:name w:val="toc 9"/>
    <w:basedOn w:val="Normal"/>
    <w:next w:val="Normal"/>
    <w:autoRedefine/>
    <w:uiPriority w:val="39"/>
    <w:unhideWhenUsed/>
    <w:rsid w:val="0005551A"/>
    <w:pPr>
      <w:spacing w:after="100"/>
      <w:ind w:left="1600"/>
    </w:pPr>
  </w:style>
  <w:style w:type="character" w:styleId="PlaceholderText">
    <w:name w:val="Placeholder Text"/>
    <w:basedOn w:val="DefaultParagraphFont"/>
    <w:uiPriority w:val="99"/>
    <w:semiHidden/>
    <w:rsid w:val="00EF3BD8"/>
    <w:rPr>
      <w:color w:val="808080"/>
    </w:rPr>
  </w:style>
  <w:style w:type="character" w:styleId="CommentReference">
    <w:name w:val="annotation reference"/>
    <w:basedOn w:val="DefaultParagraphFont"/>
    <w:rsid w:val="008B1EF9"/>
    <w:rPr>
      <w:sz w:val="16"/>
      <w:szCs w:val="16"/>
    </w:rPr>
  </w:style>
  <w:style w:type="paragraph" w:customStyle="1" w:styleId="WSPSub-heading">
    <w:name w:val="WSP Sub-heading"/>
    <w:basedOn w:val="Normal"/>
    <w:next w:val="Normal"/>
    <w:rsid w:val="008B1EF9"/>
    <w:pPr>
      <w:tabs>
        <w:tab w:val="left" w:pos="777"/>
      </w:tabs>
      <w:spacing w:after="120" w:line="260" w:lineRule="atLeast"/>
      <w:outlineLvl w:val="1"/>
    </w:pPr>
    <w:rPr>
      <w:rFonts w:ascii="Arial Black" w:hAnsi="Arial Black" w:cs="Arial"/>
      <w:caps/>
      <w:w w:val="95"/>
      <w:szCs w:val="20"/>
      <w:lang w:eastAsia="en-US"/>
    </w:rPr>
  </w:style>
  <w:style w:type="paragraph" w:customStyle="1" w:styleId="NormalNumbered">
    <w:name w:val="Normal (Numbered)"/>
    <w:basedOn w:val="Normal"/>
    <w:rsid w:val="008B1EF9"/>
    <w:pPr>
      <w:numPr>
        <w:numId w:val="84"/>
      </w:numPr>
      <w:spacing w:after="130" w:line="360" w:lineRule="auto"/>
      <w:jc w:val="both"/>
    </w:pPr>
    <w:rPr>
      <w:lang w:eastAsia="en-GB"/>
    </w:rPr>
  </w:style>
  <w:style w:type="numbering" w:styleId="1ai">
    <w:name w:val="Outline List 1"/>
    <w:basedOn w:val="NoList"/>
    <w:rsid w:val="008B1EF9"/>
    <w:pPr>
      <w:numPr>
        <w:numId w:val="11"/>
      </w:numPr>
    </w:pPr>
  </w:style>
  <w:style w:type="paragraph" w:customStyle="1" w:styleId="WSPBullets">
    <w:name w:val="WSP Bullets"/>
    <w:basedOn w:val="Normal"/>
    <w:rsid w:val="0014514D"/>
    <w:pPr>
      <w:spacing w:after="130" w:line="260" w:lineRule="atLeast"/>
    </w:pPr>
    <w:rPr>
      <w:w w:val="95"/>
      <w:szCs w:val="20"/>
      <w:lang w:eastAsia="en-US"/>
    </w:rPr>
  </w:style>
  <w:style w:type="paragraph" w:customStyle="1" w:styleId="WSPBodyText">
    <w:name w:val="WSP Body Text"/>
    <w:rsid w:val="00FC4818"/>
    <w:pPr>
      <w:spacing w:after="130" w:line="260" w:lineRule="atLeast"/>
    </w:pPr>
    <w:rPr>
      <w:rFonts w:ascii="Arial" w:hAnsi="Arial"/>
      <w:w w:val="95"/>
      <w:lang w:val="en-GB"/>
    </w:rPr>
  </w:style>
  <w:style w:type="paragraph" w:customStyle="1" w:styleId="TableText">
    <w:name w:val="Table Text"/>
    <w:basedOn w:val="Normal"/>
    <w:link w:val="TableTextChar"/>
    <w:rsid w:val="00B4386C"/>
    <w:pPr>
      <w:spacing w:before="100" w:beforeAutospacing="1" w:after="100" w:afterAutospacing="1"/>
    </w:pPr>
    <w:rPr>
      <w:lang w:eastAsia="en-GB"/>
    </w:rPr>
  </w:style>
  <w:style w:type="character" w:styleId="FootnoteReference">
    <w:name w:val="footnote reference"/>
    <w:rsid w:val="00E32294"/>
    <w:rPr>
      <w:rFonts w:cs="Times New Roman"/>
      <w:vertAlign w:val="superscript"/>
    </w:rPr>
  </w:style>
  <w:style w:type="numbering" w:customStyle="1" w:styleId="1ai2">
    <w:name w:val="1 / a / i2"/>
    <w:basedOn w:val="NoList"/>
    <w:next w:val="1ai"/>
    <w:rsid w:val="00F406C4"/>
  </w:style>
  <w:style w:type="character" w:customStyle="1" w:styleId="TableTextChar">
    <w:name w:val="Table Text Char"/>
    <w:link w:val="TableText"/>
    <w:rsid w:val="00F406C4"/>
    <w:rPr>
      <w:rFonts w:ascii="Arial" w:hAnsi="Arial"/>
      <w:szCs w:val="24"/>
      <w:lang w:val="en-GB" w:eastAsia="en-GB"/>
    </w:rPr>
  </w:style>
  <w:style w:type="paragraph" w:customStyle="1" w:styleId="Numberedbullet">
    <w:name w:val="Numbered (bullet)"/>
    <w:basedOn w:val="Normal"/>
    <w:rsid w:val="00744CFD"/>
    <w:pPr>
      <w:numPr>
        <w:numId w:val="31"/>
      </w:numPr>
      <w:spacing w:after="130" w:line="360" w:lineRule="auto"/>
      <w:jc w:val="both"/>
    </w:pPr>
    <w:rPr>
      <w:lang w:eastAsia="en-GB"/>
    </w:rPr>
  </w:style>
  <w:style w:type="paragraph" w:customStyle="1" w:styleId="Title1">
    <w:name w:val="Title1"/>
    <w:basedOn w:val="Normal"/>
    <w:rsid w:val="009C33C3"/>
    <w:pPr>
      <w:spacing w:after="130" w:line="480" w:lineRule="auto"/>
    </w:pPr>
    <w:rPr>
      <w:rFonts w:ascii="Arial Black" w:hAnsi="Arial Black"/>
      <w:caps/>
      <w:sz w:val="48"/>
      <w:szCs w:val="36"/>
      <w:lang w:eastAsia="en-GB"/>
    </w:rPr>
  </w:style>
  <w:style w:type="paragraph" w:customStyle="1" w:styleId="Sub-title">
    <w:name w:val="Sub-title"/>
    <w:basedOn w:val="Title1"/>
    <w:rsid w:val="009C33C3"/>
    <w:pPr>
      <w:spacing w:line="360" w:lineRule="auto"/>
    </w:pPr>
    <w:rPr>
      <w:sz w:val="32"/>
    </w:rPr>
  </w:style>
  <w:style w:type="paragraph" w:customStyle="1" w:styleId="WSPCoverProjectTitle">
    <w:name w:val="WSP Cover Project Title"/>
    <w:basedOn w:val="Normal"/>
    <w:rsid w:val="009C33C3"/>
    <w:pPr>
      <w:spacing w:line="320" w:lineRule="exact"/>
    </w:pPr>
    <w:rPr>
      <w:rFonts w:ascii="Arial Black" w:hAnsi="Arial Black"/>
      <w:w w:val="95"/>
      <w:sz w:val="32"/>
      <w:szCs w:val="20"/>
      <w:lang w:eastAsia="en-US"/>
    </w:rPr>
  </w:style>
  <w:style w:type="paragraph" w:customStyle="1" w:styleId="WSPCoverClientName">
    <w:name w:val="WSP Cover Client Name"/>
    <w:basedOn w:val="Normal"/>
    <w:rsid w:val="009C33C3"/>
    <w:pPr>
      <w:spacing w:after="160" w:line="320" w:lineRule="exact"/>
    </w:pPr>
    <w:rPr>
      <w:w w:val="95"/>
      <w:sz w:val="32"/>
      <w:szCs w:val="20"/>
      <w:lang w:eastAsia="en-US"/>
    </w:rPr>
  </w:style>
  <w:style w:type="paragraph" w:customStyle="1" w:styleId="WSPCoverDateRevisionNumber">
    <w:name w:val="WSP Cover Date &amp; Revision Number"/>
    <w:basedOn w:val="Normal"/>
    <w:rsid w:val="009C33C3"/>
    <w:rPr>
      <w:w w:val="95"/>
      <w:sz w:val="18"/>
      <w:szCs w:val="20"/>
      <w:lang w:eastAsia="en-US"/>
    </w:rPr>
  </w:style>
  <w:style w:type="paragraph" w:customStyle="1" w:styleId="WSPHeading2">
    <w:name w:val="WSP Heading 2"/>
    <w:next w:val="WSPBodyTextNumbered"/>
    <w:rsid w:val="009C33C3"/>
    <w:pPr>
      <w:numPr>
        <w:ilvl w:val="1"/>
        <w:numId w:val="33"/>
      </w:numPr>
      <w:tabs>
        <w:tab w:val="clear" w:pos="0"/>
        <w:tab w:val="left" w:pos="777"/>
      </w:tabs>
      <w:spacing w:after="120" w:line="260" w:lineRule="exact"/>
      <w:ind w:left="0" w:firstLine="0"/>
      <w:outlineLvl w:val="1"/>
    </w:pPr>
    <w:rPr>
      <w:rFonts w:ascii="Arial Black" w:hAnsi="Arial Black" w:cs="Arial"/>
      <w:caps/>
      <w:w w:val="95"/>
      <w:lang w:val="en-GB"/>
    </w:rPr>
  </w:style>
  <w:style w:type="paragraph" w:customStyle="1" w:styleId="WSPHeading1">
    <w:name w:val="WSP Heading 1"/>
    <w:next w:val="WSPHeading2"/>
    <w:rsid w:val="009C33C3"/>
    <w:pPr>
      <w:numPr>
        <w:numId w:val="33"/>
      </w:numPr>
      <w:tabs>
        <w:tab w:val="clear" w:pos="680"/>
        <w:tab w:val="num" w:pos="777"/>
      </w:tabs>
      <w:spacing w:before="80" w:after="1020" w:line="400" w:lineRule="exact"/>
      <w:ind w:left="777" w:hanging="777"/>
      <w:outlineLvl w:val="0"/>
    </w:pPr>
    <w:rPr>
      <w:rFonts w:ascii="Arial" w:hAnsi="Arial"/>
      <w:w w:val="90"/>
      <w:sz w:val="40"/>
      <w:szCs w:val="40"/>
      <w:lang w:val="en-GB"/>
    </w:rPr>
  </w:style>
  <w:style w:type="paragraph" w:customStyle="1" w:styleId="WSPBodyTextNumbered">
    <w:name w:val="WSP Body Text Numbered"/>
    <w:rsid w:val="009C33C3"/>
    <w:pPr>
      <w:numPr>
        <w:ilvl w:val="2"/>
        <w:numId w:val="33"/>
      </w:numPr>
      <w:tabs>
        <w:tab w:val="clear" w:pos="777"/>
        <w:tab w:val="num" w:pos="1361"/>
      </w:tabs>
      <w:spacing w:after="130" w:line="260" w:lineRule="atLeast"/>
      <w:ind w:left="1361" w:hanging="340"/>
      <w:outlineLvl w:val="2"/>
    </w:pPr>
    <w:rPr>
      <w:rFonts w:ascii="Arial" w:hAnsi="Arial"/>
      <w:w w:val="95"/>
      <w:lang w:val="en-GB"/>
    </w:rPr>
  </w:style>
  <w:style w:type="paragraph" w:customStyle="1" w:styleId="FooterBold">
    <w:name w:val="Footer Bold"/>
    <w:rsid w:val="009C33C3"/>
    <w:pPr>
      <w:pBdr>
        <w:top w:val="single" w:sz="2" w:space="1" w:color="auto"/>
      </w:pBdr>
      <w:ind w:left="-2495"/>
    </w:pPr>
    <w:rPr>
      <w:rFonts w:ascii="Arial Black" w:hAnsi="Arial Black" w:cs="Arial"/>
      <w:w w:val="95"/>
      <w:sz w:val="16"/>
      <w:szCs w:val="16"/>
      <w:lang w:val="en-GB"/>
    </w:rPr>
  </w:style>
  <w:style w:type="paragraph" w:customStyle="1" w:styleId="WSPFooterBold">
    <w:name w:val="WSP Footer Bold"/>
    <w:rsid w:val="009C33C3"/>
    <w:pPr>
      <w:pBdr>
        <w:top w:val="single" w:sz="2" w:space="1" w:color="auto"/>
      </w:pBdr>
      <w:ind w:left="-2495"/>
    </w:pPr>
    <w:rPr>
      <w:rFonts w:ascii="Arial Black" w:hAnsi="Arial Black" w:cs="Arial"/>
      <w:w w:val="95"/>
      <w:sz w:val="16"/>
      <w:szCs w:val="16"/>
      <w:lang w:val="en-GB"/>
    </w:rPr>
  </w:style>
  <w:style w:type="paragraph" w:customStyle="1" w:styleId="WSPFooterNormal">
    <w:name w:val="WSP Footer Normal"/>
    <w:basedOn w:val="WSPFooterBold"/>
    <w:rsid w:val="009C33C3"/>
    <w:rPr>
      <w:rFonts w:ascii="Arial" w:hAnsi="Arial"/>
    </w:rPr>
  </w:style>
  <w:style w:type="paragraph" w:customStyle="1" w:styleId="WSPHeaderContentsTitle">
    <w:name w:val="WSP Header Contents Title"/>
    <w:basedOn w:val="Normal"/>
    <w:rsid w:val="009C33C3"/>
    <w:rPr>
      <w:rFonts w:cs="Arial"/>
      <w:spacing w:val="-20"/>
      <w:w w:val="95"/>
      <w:sz w:val="40"/>
      <w:szCs w:val="40"/>
      <w:lang w:eastAsia="en-US"/>
    </w:rPr>
  </w:style>
  <w:style w:type="character" w:styleId="PageNumber">
    <w:name w:val="page number"/>
    <w:basedOn w:val="DefaultParagraphFont"/>
    <w:rsid w:val="009C33C3"/>
  </w:style>
  <w:style w:type="paragraph" w:customStyle="1" w:styleId="WSPAppendixH1">
    <w:name w:val="WSP Appendix H1"/>
    <w:next w:val="WSPAppendixBodyText"/>
    <w:rsid w:val="009C33C3"/>
    <w:pPr>
      <w:numPr>
        <w:numId w:val="32"/>
      </w:numPr>
      <w:tabs>
        <w:tab w:val="clear" w:pos="567"/>
        <w:tab w:val="num" w:pos="680"/>
      </w:tabs>
      <w:spacing w:before="80" w:after="1020" w:line="320" w:lineRule="exact"/>
      <w:ind w:left="680" w:hanging="680"/>
      <w:outlineLvl w:val="0"/>
    </w:pPr>
    <w:rPr>
      <w:rFonts w:ascii="Arial" w:hAnsi="Arial"/>
      <w:w w:val="90"/>
      <w:sz w:val="40"/>
      <w:szCs w:val="40"/>
      <w:lang w:val="en-GB"/>
    </w:rPr>
  </w:style>
  <w:style w:type="paragraph" w:customStyle="1" w:styleId="WSPAppendixH2">
    <w:name w:val="WSP Appendix H2"/>
    <w:next w:val="WSPAppendixBodyText"/>
    <w:rsid w:val="009C33C3"/>
    <w:pPr>
      <w:spacing w:after="170" w:line="160" w:lineRule="exact"/>
    </w:pPr>
    <w:rPr>
      <w:rFonts w:ascii="Arial Black" w:hAnsi="Arial Black"/>
      <w:w w:val="95"/>
      <w:sz w:val="16"/>
      <w:szCs w:val="16"/>
      <w:lang w:val="en-GB"/>
    </w:rPr>
  </w:style>
  <w:style w:type="paragraph" w:customStyle="1" w:styleId="WSPAppendixBodyText">
    <w:name w:val="WSP Appendix Body Text"/>
    <w:rsid w:val="009C33C3"/>
    <w:pPr>
      <w:spacing w:after="170" w:line="160" w:lineRule="exact"/>
    </w:pPr>
    <w:rPr>
      <w:rFonts w:ascii="Arial" w:hAnsi="Arial"/>
      <w:w w:val="95"/>
      <w:sz w:val="16"/>
      <w:szCs w:val="16"/>
      <w:lang w:val="en-GB"/>
    </w:rPr>
  </w:style>
  <w:style w:type="paragraph" w:customStyle="1" w:styleId="WSPAppendixH3">
    <w:name w:val="WSP Appendix H3"/>
    <w:next w:val="WSPAppendixBodyText"/>
    <w:rsid w:val="009C33C3"/>
    <w:pPr>
      <w:spacing w:after="170" w:line="180" w:lineRule="exact"/>
    </w:pPr>
    <w:rPr>
      <w:rFonts w:ascii="Arial" w:hAnsi="Arial"/>
      <w:w w:val="95"/>
      <w:sz w:val="16"/>
      <w:szCs w:val="16"/>
      <w:lang w:val="en-GB"/>
    </w:rPr>
  </w:style>
  <w:style w:type="paragraph" w:customStyle="1" w:styleId="WSPAppendixH4">
    <w:name w:val="WSP Appendix H4"/>
    <w:next w:val="WSPAppendixBodyText"/>
    <w:rsid w:val="009C33C3"/>
    <w:pPr>
      <w:spacing w:after="170" w:line="180" w:lineRule="exact"/>
    </w:pPr>
    <w:rPr>
      <w:rFonts w:ascii="Arial" w:hAnsi="Arial"/>
      <w:i/>
      <w:w w:val="95"/>
      <w:sz w:val="16"/>
      <w:szCs w:val="16"/>
      <w:lang w:val="en-GB"/>
    </w:rPr>
  </w:style>
  <w:style w:type="paragraph" w:customStyle="1" w:styleId="QA">
    <w:name w:val="QA"/>
    <w:basedOn w:val="Normal"/>
    <w:rsid w:val="009C33C3"/>
    <w:pPr>
      <w:spacing w:before="60" w:after="60" w:line="360" w:lineRule="auto"/>
    </w:pPr>
    <w:rPr>
      <w:kern w:val="28"/>
      <w:sz w:val="16"/>
      <w:szCs w:val="20"/>
      <w:lang w:eastAsia="en-US"/>
    </w:rPr>
  </w:style>
  <w:style w:type="paragraph" w:customStyle="1" w:styleId="WSPHeading3">
    <w:name w:val="WSP Heading 3"/>
    <w:next w:val="Normal"/>
    <w:rsid w:val="009C33C3"/>
    <w:pPr>
      <w:spacing w:after="130" w:line="260" w:lineRule="atLeast"/>
    </w:pPr>
    <w:rPr>
      <w:rFonts w:ascii="Arial Black" w:hAnsi="Arial Black"/>
      <w:w w:val="95"/>
      <w:lang w:val="en-GB"/>
    </w:rPr>
  </w:style>
  <w:style w:type="paragraph" w:customStyle="1" w:styleId="WSPHeading4">
    <w:name w:val="WSP Heading 4"/>
    <w:next w:val="WSPBullets"/>
    <w:rsid w:val="009C33C3"/>
    <w:pPr>
      <w:spacing w:after="130" w:line="260" w:lineRule="atLeast"/>
    </w:pPr>
    <w:rPr>
      <w:rFonts w:ascii="Arial" w:hAnsi="Arial"/>
      <w:i/>
      <w:w w:val="95"/>
      <w:lang w:val="en-GB"/>
    </w:rPr>
  </w:style>
  <w:style w:type="paragraph" w:customStyle="1" w:styleId="WSPTABLESH1">
    <w:name w:val="WSP TABLES H1"/>
    <w:basedOn w:val="Normal"/>
    <w:rsid w:val="009C33C3"/>
    <w:pPr>
      <w:tabs>
        <w:tab w:val="num" w:pos="567"/>
        <w:tab w:val="left" w:pos="1701"/>
      </w:tabs>
    </w:pPr>
    <w:rPr>
      <w:w w:val="95"/>
      <w:szCs w:val="20"/>
      <w:lang w:eastAsia="en-US"/>
    </w:rPr>
  </w:style>
  <w:style w:type="paragraph" w:customStyle="1" w:styleId="WSPSummary">
    <w:name w:val="WSP Summary"/>
    <w:next w:val="WSPBodyText"/>
    <w:rsid w:val="009C33C3"/>
    <w:pPr>
      <w:widowControl w:val="0"/>
      <w:spacing w:before="80" w:after="1020" w:line="400" w:lineRule="atLeast"/>
    </w:pPr>
    <w:rPr>
      <w:rFonts w:ascii="Arial" w:hAnsi="Arial"/>
      <w:w w:val="90"/>
      <w:sz w:val="40"/>
      <w:szCs w:val="40"/>
      <w:lang w:val="en-GB"/>
    </w:rPr>
  </w:style>
  <w:style w:type="paragraph" w:customStyle="1" w:styleId="WSPSummarySub-Heading">
    <w:name w:val="WSP Summary Sub-Heading"/>
    <w:next w:val="WSPBodyText"/>
    <w:rsid w:val="009C33C3"/>
    <w:pPr>
      <w:spacing w:after="120"/>
    </w:pPr>
    <w:rPr>
      <w:rFonts w:ascii="Arial Black" w:hAnsi="Arial Black"/>
      <w:caps/>
      <w:lang w:val="en-GB"/>
    </w:rPr>
  </w:style>
  <w:style w:type="paragraph" w:customStyle="1" w:styleId="Normal-">
    <w:name w:val="Normal -"/>
    <w:basedOn w:val="Normal"/>
    <w:next w:val="Normal"/>
    <w:rsid w:val="009C33C3"/>
    <w:pPr>
      <w:spacing w:line="240" w:lineRule="atLeast"/>
    </w:pPr>
    <w:rPr>
      <w:sz w:val="24"/>
      <w:szCs w:val="20"/>
      <w:lang w:eastAsia="en-GB"/>
    </w:rPr>
  </w:style>
  <w:style w:type="paragraph" w:customStyle="1" w:styleId="TableTextMMHW">
    <w:name w:val="Table Text (MMHW)"/>
    <w:basedOn w:val="TableText"/>
    <w:rsid w:val="009C33C3"/>
    <w:pPr>
      <w:tabs>
        <w:tab w:val="left" w:pos="567"/>
      </w:tabs>
      <w:spacing w:before="60" w:beforeAutospacing="0" w:after="60" w:afterAutospacing="0"/>
      <w:ind w:left="567" w:hanging="567"/>
    </w:pPr>
  </w:style>
  <w:style w:type="paragraph" w:customStyle="1" w:styleId="Body">
    <w:name w:val="Body"/>
    <w:basedOn w:val="Normal"/>
    <w:rsid w:val="009C33C3"/>
    <w:pPr>
      <w:tabs>
        <w:tab w:val="left" w:pos="720"/>
        <w:tab w:val="left" w:pos="1440"/>
        <w:tab w:val="left" w:pos="1985"/>
        <w:tab w:val="left" w:pos="2880"/>
        <w:tab w:val="right" w:pos="8902"/>
      </w:tabs>
      <w:spacing w:line="259" w:lineRule="exact"/>
      <w:jc w:val="both"/>
    </w:pPr>
    <w:rPr>
      <w:rFonts w:ascii="Times New Roman" w:hAnsi="Times New Roman"/>
      <w:sz w:val="24"/>
      <w:szCs w:val="20"/>
      <w:lang w:eastAsia="en-US"/>
    </w:rPr>
  </w:style>
  <w:style w:type="table" w:customStyle="1" w:styleId="TableGrid1">
    <w:name w:val="Table Grid1"/>
    <w:basedOn w:val="TableNormal"/>
    <w:next w:val="TableGrid"/>
    <w:rsid w:val="009C33C3"/>
    <w:rPr>
      <w:rFonts w:ascii="CG Times (W1)" w:hAnsi="CG Times (W1)"/>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32table">
    <w:name w:val="appendix13/2 table"/>
    <w:basedOn w:val="Normal"/>
    <w:rsid w:val="009C33C3"/>
    <w:pPr>
      <w:spacing w:before="20" w:after="20"/>
    </w:pPr>
    <w:rPr>
      <w:rFonts w:cs="Arial"/>
      <w:spacing w:val="-2"/>
      <w:sz w:val="16"/>
      <w:szCs w:val="16"/>
      <w:lang w:eastAsia="en-US"/>
    </w:rPr>
  </w:style>
  <w:style w:type="paragraph" w:customStyle="1" w:styleId="appendixheaders">
    <w:name w:val="appendix headers"/>
    <w:basedOn w:val="Normal"/>
    <w:link w:val="appendixheadersChar"/>
    <w:rsid w:val="009C33C3"/>
    <w:rPr>
      <w:b/>
      <w:caps/>
      <w:sz w:val="22"/>
      <w:szCs w:val="22"/>
      <w:lang w:eastAsia="en-US"/>
    </w:rPr>
  </w:style>
  <w:style w:type="character" w:customStyle="1" w:styleId="appendixheadersChar">
    <w:name w:val="appendix headers Char"/>
    <w:link w:val="appendixheaders"/>
    <w:rsid w:val="009C33C3"/>
    <w:rPr>
      <w:rFonts w:ascii="Arial" w:hAnsi="Arial"/>
      <w:b/>
      <w:caps/>
      <w:sz w:val="22"/>
      <w:szCs w:val="22"/>
      <w:lang w:val="en-GB"/>
    </w:rPr>
  </w:style>
  <w:style w:type="numbering" w:customStyle="1" w:styleId="Style1">
    <w:name w:val="Style1"/>
    <w:rsid w:val="009C33C3"/>
    <w:pPr>
      <w:numPr>
        <w:numId w:val="38"/>
      </w:numPr>
    </w:pPr>
  </w:style>
  <w:style w:type="numbering" w:customStyle="1" w:styleId="Style2">
    <w:name w:val="Style2"/>
    <w:basedOn w:val="NoList"/>
    <w:rsid w:val="009C33C3"/>
    <w:pPr>
      <w:numPr>
        <w:numId w:val="39"/>
      </w:numPr>
    </w:pPr>
  </w:style>
  <w:style w:type="numbering" w:customStyle="1" w:styleId="Style3">
    <w:name w:val="Style3"/>
    <w:rsid w:val="009C33C3"/>
    <w:pPr>
      <w:numPr>
        <w:numId w:val="40"/>
      </w:numPr>
    </w:pPr>
  </w:style>
  <w:style w:type="numbering" w:customStyle="1" w:styleId="Style4">
    <w:name w:val="Style4"/>
    <w:rsid w:val="009C33C3"/>
    <w:pPr>
      <w:numPr>
        <w:numId w:val="41"/>
      </w:numPr>
    </w:pPr>
  </w:style>
  <w:style w:type="paragraph" w:customStyle="1" w:styleId="TITLEPAGELINES">
    <w:name w:val="TITLE PAGE LINES"/>
    <w:basedOn w:val="Normal"/>
    <w:rsid w:val="009C33C3"/>
    <w:pPr>
      <w:pBdr>
        <w:bottom w:val="single" w:sz="6" w:space="1" w:color="auto"/>
      </w:pBdr>
      <w:jc w:val="center"/>
    </w:pPr>
    <w:rPr>
      <w:sz w:val="22"/>
      <w:szCs w:val="20"/>
      <w:lang w:eastAsia="en-US"/>
    </w:rPr>
  </w:style>
  <w:style w:type="paragraph" w:customStyle="1" w:styleId="TITLEPAGETFL">
    <w:name w:val="TITLE PAGE TFL"/>
    <w:basedOn w:val="Normal"/>
    <w:rsid w:val="009C33C3"/>
    <w:pPr>
      <w:jc w:val="center"/>
    </w:pPr>
    <w:rPr>
      <w:b/>
      <w:bCs/>
      <w:sz w:val="48"/>
      <w:szCs w:val="20"/>
      <w:lang w:eastAsia="en-US"/>
    </w:rPr>
  </w:style>
  <w:style w:type="paragraph" w:customStyle="1" w:styleId="RightPar6">
    <w:name w:val="Right Par 6"/>
    <w:rsid w:val="009C33C3"/>
    <w:pPr>
      <w:tabs>
        <w:tab w:val="left" w:pos="-720"/>
        <w:tab w:val="left" w:pos="0"/>
        <w:tab w:val="left" w:pos="720"/>
        <w:tab w:val="left" w:pos="1440"/>
        <w:tab w:val="left" w:pos="2160"/>
        <w:tab w:val="left" w:pos="2880"/>
        <w:tab w:val="left" w:pos="3600"/>
        <w:tab w:val="decimal" w:pos="4320"/>
      </w:tabs>
      <w:ind w:left="4320" w:hanging="576"/>
    </w:pPr>
    <w:rPr>
      <w:rFonts w:ascii="Courier New" w:hAnsi="Courier New"/>
      <w:sz w:val="24"/>
      <w:lang w:val="en-US"/>
    </w:rPr>
  </w:style>
  <w:style w:type="paragraph" w:customStyle="1" w:styleId="Technical5">
    <w:name w:val="Technical 5"/>
    <w:rsid w:val="009C33C3"/>
    <w:pPr>
      <w:tabs>
        <w:tab w:val="left" w:pos="-720"/>
      </w:tabs>
      <w:ind w:firstLine="720"/>
    </w:pPr>
    <w:rPr>
      <w:rFonts w:ascii="Courier New" w:hAnsi="Courier New"/>
      <w:b/>
      <w:sz w:val="24"/>
      <w:lang w:val="en-US"/>
    </w:rPr>
  </w:style>
  <w:style w:type="paragraph" w:customStyle="1" w:styleId="Technical6">
    <w:name w:val="Technical 6"/>
    <w:rsid w:val="009C33C3"/>
    <w:pPr>
      <w:tabs>
        <w:tab w:val="left" w:pos="-720"/>
      </w:tabs>
      <w:ind w:firstLine="720"/>
    </w:pPr>
    <w:rPr>
      <w:rFonts w:ascii="Courier New" w:hAnsi="Courier New"/>
      <w:b/>
      <w:sz w:val="24"/>
      <w:lang w:val="en-US"/>
    </w:rPr>
  </w:style>
  <w:style w:type="paragraph" w:customStyle="1" w:styleId="Technical4">
    <w:name w:val="Technical 4"/>
    <w:rsid w:val="009C33C3"/>
    <w:pPr>
      <w:tabs>
        <w:tab w:val="left" w:pos="-720"/>
      </w:tabs>
    </w:pPr>
    <w:rPr>
      <w:rFonts w:ascii="Courier New" w:hAnsi="Courier New"/>
      <w:b/>
      <w:sz w:val="24"/>
      <w:lang w:val="en-US"/>
    </w:rPr>
  </w:style>
  <w:style w:type="paragraph" w:customStyle="1" w:styleId="Technical7">
    <w:name w:val="Technical 7"/>
    <w:rsid w:val="009C33C3"/>
    <w:pPr>
      <w:tabs>
        <w:tab w:val="left" w:pos="-720"/>
      </w:tabs>
      <w:ind w:firstLine="720"/>
    </w:pPr>
    <w:rPr>
      <w:rFonts w:ascii="Courier New" w:hAnsi="Courier New"/>
      <w:b/>
      <w:sz w:val="24"/>
      <w:lang w:val="en-US"/>
    </w:rPr>
  </w:style>
  <w:style w:type="paragraph" w:customStyle="1" w:styleId="Technical8">
    <w:name w:val="Technical 8"/>
    <w:rsid w:val="009C33C3"/>
    <w:pPr>
      <w:tabs>
        <w:tab w:val="left" w:pos="-720"/>
      </w:tabs>
      <w:ind w:firstLine="720"/>
    </w:pPr>
    <w:rPr>
      <w:rFonts w:ascii="Courier New" w:hAnsi="Courier New"/>
      <w:b/>
      <w:sz w:val="24"/>
      <w:lang w:val="en-US"/>
    </w:rPr>
  </w:style>
  <w:style w:type="paragraph" w:customStyle="1" w:styleId="Pleading">
    <w:name w:val="Pleading"/>
    <w:rsid w:val="009C33C3"/>
    <w:pPr>
      <w:tabs>
        <w:tab w:val="left" w:pos="-720"/>
      </w:tabs>
      <w:spacing w:line="240" w:lineRule="exact"/>
    </w:pPr>
    <w:rPr>
      <w:rFonts w:ascii="Courier New" w:hAnsi="Courier New"/>
      <w:sz w:val="24"/>
      <w:lang w:val="en-US"/>
    </w:rPr>
  </w:style>
  <w:style w:type="paragraph" w:customStyle="1" w:styleId="PropF6">
    <w:name w:val="PropF 6"/>
    <w:rsid w:val="009C33C3"/>
    <w:pPr>
      <w:tabs>
        <w:tab w:val="left" w:pos="-720"/>
        <w:tab w:val="left" w:pos="0"/>
        <w:tab w:val="left" w:pos="720"/>
        <w:tab w:val="left" w:pos="1440"/>
        <w:tab w:val="left" w:pos="2160"/>
        <w:tab w:val="left" w:pos="2880"/>
        <w:tab w:val="left" w:pos="3600"/>
      </w:tabs>
      <w:ind w:left="4320" w:hanging="720"/>
    </w:pPr>
    <w:rPr>
      <w:rFonts w:ascii="Courier New" w:hAnsi="Courier New"/>
      <w:sz w:val="24"/>
      <w:lang w:val="en-US"/>
    </w:rPr>
  </w:style>
  <w:style w:type="paragraph" w:customStyle="1" w:styleId="DocF1">
    <w:name w:val="DocF 1"/>
    <w:rsid w:val="009C33C3"/>
    <w:pPr>
      <w:tabs>
        <w:tab w:val="left" w:pos="-720"/>
        <w:tab w:val="left" w:pos="0"/>
      </w:tabs>
      <w:ind w:left="720" w:hanging="720"/>
    </w:pPr>
    <w:rPr>
      <w:rFonts w:ascii="Courier New" w:hAnsi="Courier New"/>
      <w:sz w:val="24"/>
      <w:lang w:val="en-US"/>
    </w:rPr>
  </w:style>
  <w:style w:type="paragraph" w:customStyle="1" w:styleId="ParaNo2">
    <w:name w:val="Para.No. 2"/>
    <w:rsid w:val="009C33C3"/>
    <w:pPr>
      <w:tabs>
        <w:tab w:val="left" w:pos="-720"/>
      </w:tabs>
    </w:pPr>
    <w:rPr>
      <w:rFonts w:ascii="Courier New" w:hAnsi="Courier New"/>
      <w:sz w:val="24"/>
      <w:lang w:val="en-US"/>
    </w:rPr>
  </w:style>
  <w:style w:type="paragraph" w:customStyle="1" w:styleId="ParaNo3">
    <w:name w:val="Para.No. 3"/>
    <w:rsid w:val="009C33C3"/>
    <w:pPr>
      <w:tabs>
        <w:tab w:val="left" w:pos="-720"/>
      </w:tabs>
    </w:pPr>
    <w:rPr>
      <w:rFonts w:ascii="Courier New" w:hAnsi="Courier New"/>
      <w:sz w:val="24"/>
      <w:lang w:val="en-US"/>
    </w:rPr>
  </w:style>
  <w:style w:type="paragraph" w:customStyle="1" w:styleId="ParaNo4">
    <w:name w:val="Para.No. 4"/>
    <w:rsid w:val="009C33C3"/>
    <w:pPr>
      <w:tabs>
        <w:tab w:val="left" w:pos="-720"/>
      </w:tabs>
    </w:pPr>
    <w:rPr>
      <w:rFonts w:ascii="Courier New" w:hAnsi="Courier New"/>
      <w:sz w:val="24"/>
      <w:lang w:val="en-US"/>
    </w:rPr>
  </w:style>
  <w:style w:type="paragraph" w:customStyle="1" w:styleId="ParaNo1">
    <w:name w:val="Para.No. 1"/>
    <w:rsid w:val="009C33C3"/>
    <w:pPr>
      <w:tabs>
        <w:tab w:val="left" w:pos="-720"/>
      </w:tabs>
    </w:pPr>
    <w:rPr>
      <w:rFonts w:ascii="Courier New" w:hAnsi="Courier New"/>
      <w:sz w:val="24"/>
      <w:lang w:val="en-US"/>
    </w:rPr>
  </w:style>
  <w:style w:type="paragraph" w:customStyle="1" w:styleId="LineNumber1">
    <w:name w:val="Line Number1"/>
    <w:rsid w:val="009C33C3"/>
    <w:pPr>
      <w:tabs>
        <w:tab w:val="left" w:pos="-720"/>
      </w:tabs>
    </w:pPr>
    <w:rPr>
      <w:sz w:val="24"/>
      <w:lang w:val="en-US"/>
    </w:rPr>
  </w:style>
  <w:style w:type="paragraph" w:customStyle="1" w:styleId="FOOTNOTEREF">
    <w:name w:val="FOOTNOTE REF"/>
    <w:rsid w:val="009C33C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Pr>
      <w:position w:val="8"/>
      <w:sz w:val="16"/>
      <w:lang w:val="en-US"/>
    </w:rPr>
  </w:style>
  <w:style w:type="paragraph" w:customStyle="1" w:styleId="FOOTNOTETEX">
    <w:name w:val="FOOTNOTE TEX"/>
    <w:rsid w:val="009C33C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Pr>
      <w:lang w:val="en-US"/>
    </w:rPr>
  </w:style>
  <w:style w:type="paragraph" w:customStyle="1" w:styleId="Heading91">
    <w:name w:val="Heading 91"/>
    <w:rsid w:val="009C33C3"/>
    <w:pPr>
      <w:tabs>
        <w:tab w:val="left" w:pos="360"/>
        <w:tab w:val="left" w:pos="720"/>
      </w:tabs>
    </w:pPr>
    <w:rPr>
      <w:i/>
      <w:lang w:val="en-US"/>
    </w:rPr>
  </w:style>
  <w:style w:type="paragraph" w:customStyle="1" w:styleId="Heading71">
    <w:name w:val="Heading 71"/>
    <w:rsid w:val="009C33C3"/>
    <w:pPr>
      <w:tabs>
        <w:tab w:val="left" w:pos="360"/>
        <w:tab w:val="left" w:pos="720"/>
      </w:tabs>
    </w:pPr>
    <w:rPr>
      <w:i/>
      <w:lang w:val="en-US"/>
    </w:rPr>
  </w:style>
  <w:style w:type="paragraph" w:customStyle="1" w:styleId="Heading51">
    <w:name w:val="Heading 51"/>
    <w:rsid w:val="009C33C3"/>
    <w:pPr>
      <w:tabs>
        <w:tab w:val="left" w:pos="360"/>
        <w:tab w:val="left" w:pos="720"/>
      </w:tabs>
    </w:pPr>
    <w:rPr>
      <w:b/>
      <w:lang w:val="en-US"/>
    </w:rPr>
  </w:style>
  <w:style w:type="paragraph" w:customStyle="1" w:styleId="Heading41">
    <w:name w:val="Heading 41"/>
    <w:rsid w:val="009C33C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Pr>
      <w:sz w:val="24"/>
      <w:u w:val="single"/>
      <w:lang w:val="en-US"/>
    </w:rPr>
  </w:style>
  <w:style w:type="paragraph" w:customStyle="1" w:styleId="Heading31">
    <w:name w:val="Heading 31"/>
    <w:rsid w:val="009C33C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Pr>
      <w:b/>
      <w:sz w:val="24"/>
      <w:lang w:val="en-US"/>
    </w:rPr>
  </w:style>
  <w:style w:type="paragraph" w:customStyle="1" w:styleId="Indent">
    <w:name w:val="Indent"/>
    <w:rsid w:val="009C33C3"/>
    <w:pPr>
      <w:tabs>
        <w:tab w:val="left" w:pos="-360"/>
        <w:tab w:val="left" w:pos="0"/>
      </w:tabs>
    </w:pPr>
    <w:rPr>
      <w:sz w:val="24"/>
      <w:lang w:val="en-US"/>
    </w:rPr>
  </w:style>
  <w:style w:type="paragraph" w:customStyle="1" w:styleId="Indent2">
    <w:name w:val="Indent 2"/>
    <w:rsid w:val="009C33C3"/>
    <w:pPr>
      <w:tabs>
        <w:tab w:val="left" w:pos="-1080"/>
        <w:tab w:val="left" w:pos="-360"/>
        <w:tab w:val="left" w:pos="360"/>
        <w:tab w:val="left" w:pos="905"/>
        <w:tab w:val="left" w:pos="1800"/>
        <w:tab w:val="right" w:pos="7822"/>
      </w:tabs>
    </w:pPr>
    <w:rPr>
      <w:sz w:val="24"/>
      <w:lang w:val="en-US"/>
    </w:rPr>
  </w:style>
  <w:style w:type="paragraph" w:customStyle="1" w:styleId="Indent3">
    <w:name w:val="Indent 3"/>
    <w:rsid w:val="009C33C3"/>
    <w:pPr>
      <w:tabs>
        <w:tab w:val="left" w:pos="-1800"/>
        <w:tab w:val="left" w:pos="-1080"/>
        <w:tab w:val="left" w:pos="-360"/>
        <w:tab w:val="left" w:pos="185"/>
        <w:tab w:val="left" w:pos="1080"/>
        <w:tab w:val="right" w:pos="7102"/>
      </w:tabs>
    </w:pPr>
    <w:rPr>
      <w:sz w:val="24"/>
      <w:lang w:val="en-US"/>
    </w:rPr>
  </w:style>
  <w:style w:type="paragraph" w:customStyle="1" w:styleId="TOAHeading1">
    <w:name w:val="TOA Heading1"/>
    <w:basedOn w:val="Normal"/>
    <w:next w:val="Normal"/>
    <w:rsid w:val="009C33C3"/>
    <w:pPr>
      <w:tabs>
        <w:tab w:val="left" w:pos="9000"/>
        <w:tab w:val="right" w:pos="9360"/>
      </w:tabs>
      <w:jc w:val="both"/>
    </w:pPr>
    <w:rPr>
      <w:sz w:val="22"/>
      <w:szCs w:val="22"/>
      <w:lang w:val="en-US" w:eastAsia="en-US"/>
    </w:rPr>
  </w:style>
  <w:style w:type="paragraph" w:customStyle="1" w:styleId="Caption1">
    <w:name w:val="Caption1"/>
    <w:basedOn w:val="Normal"/>
    <w:next w:val="Normal"/>
    <w:rsid w:val="009C33C3"/>
    <w:pPr>
      <w:jc w:val="both"/>
    </w:pPr>
    <w:rPr>
      <w:sz w:val="22"/>
      <w:szCs w:val="22"/>
      <w:lang w:eastAsia="en-US"/>
    </w:rPr>
  </w:style>
  <w:style w:type="paragraph" w:customStyle="1" w:styleId="address">
    <w:name w:val="address"/>
    <w:basedOn w:val="Normal"/>
    <w:rsid w:val="009C33C3"/>
    <w:pPr>
      <w:jc w:val="center"/>
    </w:pPr>
    <w:rPr>
      <w:spacing w:val="5"/>
      <w:sz w:val="21"/>
      <w:szCs w:val="22"/>
      <w:lang w:eastAsia="en-US"/>
    </w:rPr>
  </w:style>
  <w:style w:type="paragraph" w:customStyle="1" w:styleId="Normal2">
    <w:name w:val="Normal2"/>
    <w:basedOn w:val="Normal"/>
    <w:rsid w:val="009C33C3"/>
    <w:pPr>
      <w:tabs>
        <w:tab w:val="left" w:pos="567"/>
      </w:tabs>
      <w:ind w:left="1134" w:hanging="1134"/>
      <w:jc w:val="both"/>
    </w:pPr>
    <w:rPr>
      <w:rFonts w:ascii="Times New Roman" w:hAnsi="Times New Roman"/>
      <w:sz w:val="22"/>
      <w:szCs w:val="22"/>
      <w:lang w:eastAsia="en-US"/>
    </w:rPr>
  </w:style>
  <w:style w:type="paragraph" w:customStyle="1" w:styleId="BodyTextItalic">
    <w:name w:val="Body Text Italic"/>
    <w:basedOn w:val="BodyText"/>
    <w:rsid w:val="009C33C3"/>
    <w:pPr>
      <w:overflowPunct w:val="0"/>
      <w:autoSpaceDE w:val="0"/>
      <w:autoSpaceDN w:val="0"/>
      <w:adjustRightInd w:val="0"/>
      <w:spacing w:before="60" w:after="60"/>
      <w:ind w:left="720" w:hanging="720"/>
      <w:jc w:val="both"/>
      <w:textAlignment w:val="baseline"/>
    </w:pPr>
    <w:rPr>
      <w:rFonts w:eastAsia="Times New Roman"/>
      <w:i/>
      <w:sz w:val="22"/>
    </w:rPr>
  </w:style>
  <w:style w:type="paragraph" w:customStyle="1" w:styleId="TITLEChar0">
    <w:name w:val="TITLE Char"/>
    <w:basedOn w:val="Normal"/>
    <w:link w:val="TITLECharChar"/>
    <w:rsid w:val="009C33C3"/>
    <w:pPr>
      <w:jc w:val="center"/>
    </w:pPr>
    <w:rPr>
      <w:b/>
      <w:caps/>
      <w:sz w:val="28"/>
      <w:szCs w:val="28"/>
      <w:lang w:eastAsia="en-US"/>
    </w:rPr>
  </w:style>
  <w:style w:type="character" w:customStyle="1" w:styleId="TITLECharChar">
    <w:name w:val="TITLE Char Char"/>
    <w:link w:val="TITLEChar0"/>
    <w:rsid w:val="009C33C3"/>
    <w:rPr>
      <w:rFonts w:ascii="Arial" w:hAnsi="Arial"/>
      <w:b/>
      <w:caps/>
      <w:sz w:val="28"/>
      <w:szCs w:val="28"/>
      <w:lang w:val="en-GB"/>
    </w:rPr>
  </w:style>
  <w:style w:type="paragraph" w:customStyle="1" w:styleId="list30">
    <w:name w:val="list3"/>
    <w:basedOn w:val="Normal"/>
    <w:rsid w:val="009C33C3"/>
    <w:pPr>
      <w:ind w:left="1134" w:hanging="567"/>
      <w:jc w:val="both"/>
    </w:pPr>
    <w:rPr>
      <w:spacing w:val="-2"/>
      <w:sz w:val="24"/>
      <w:szCs w:val="22"/>
      <w:lang w:eastAsia="en-US"/>
    </w:rPr>
  </w:style>
  <w:style w:type="paragraph" w:customStyle="1" w:styleId="TxBrp3">
    <w:name w:val="TxBr_p3"/>
    <w:basedOn w:val="Normal"/>
    <w:rsid w:val="009C33C3"/>
    <w:pPr>
      <w:widowControl w:val="0"/>
      <w:tabs>
        <w:tab w:val="left" w:pos="1411"/>
      </w:tabs>
      <w:spacing w:line="240" w:lineRule="atLeast"/>
      <w:ind w:left="1050"/>
      <w:jc w:val="both"/>
    </w:pPr>
    <w:rPr>
      <w:rFonts w:ascii="Times New Roman" w:hAnsi="Times New Roman"/>
      <w:snapToGrid w:val="0"/>
      <w:sz w:val="24"/>
      <w:szCs w:val="22"/>
      <w:lang w:eastAsia="en-US"/>
    </w:rPr>
  </w:style>
  <w:style w:type="paragraph" w:customStyle="1" w:styleId="TxBrp5">
    <w:name w:val="TxBr_p5"/>
    <w:basedOn w:val="Normal"/>
    <w:rsid w:val="009C33C3"/>
    <w:pPr>
      <w:widowControl w:val="0"/>
      <w:tabs>
        <w:tab w:val="left" w:pos="3582"/>
      </w:tabs>
      <w:spacing w:line="249" w:lineRule="atLeast"/>
      <w:ind w:left="3583" w:hanging="725"/>
      <w:jc w:val="both"/>
    </w:pPr>
    <w:rPr>
      <w:rFonts w:ascii="Times New Roman" w:hAnsi="Times New Roman"/>
      <w:snapToGrid w:val="0"/>
      <w:sz w:val="24"/>
      <w:szCs w:val="22"/>
      <w:lang w:eastAsia="en-US"/>
    </w:rPr>
  </w:style>
  <w:style w:type="paragraph" w:customStyle="1" w:styleId="TxBrp14">
    <w:name w:val="TxBr_p14"/>
    <w:basedOn w:val="Normal"/>
    <w:rsid w:val="009C33C3"/>
    <w:pPr>
      <w:widowControl w:val="0"/>
      <w:tabs>
        <w:tab w:val="left" w:pos="204"/>
      </w:tabs>
      <w:spacing w:line="249" w:lineRule="atLeast"/>
      <w:jc w:val="both"/>
    </w:pPr>
    <w:rPr>
      <w:rFonts w:ascii="Times New Roman" w:hAnsi="Times New Roman"/>
      <w:snapToGrid w:val="0"/>
      <w:sz w:val="24"/>
      <w:szCs w:val="22"/>
      <w:lang w:eastAsia="en-US"/>
    </w:rPr>
  </w:style>
  <w:style w:type="paragraph" w:customStyle="1" w:styleId="Sections">
    <w:name w:val="Sections"/>
    <w:basedOn w:val="Normal"/>
    <w:rsid w:val="009C33C3"/>
    <w:pPr>
      <w:jc w:val="center"/>
    </w:pPr>
    <w:rPr>
      <w:b/>
      <w:sz w:val="24"/>
      <w:u w:val="single"/>
      <w:lang w:eastAsia="en-US"/>
    </w:rPr>
  </w:style>
  <w:style w:type="paragraph" w:customStyle="1" w:styleId="appendixtexti">
    <w:name w:val="appendix text (i)"/>
    <w:basedOn w:val="Normal"/>
    <w:rsid w:val="009C33C3"/>
    <w:pPr>
      <w:ind w:left="720" w:hanging="720"/>
      <w:jc w:val="both"/>
    </w:pPr>
    <w:rPr>
      <w:sz w:val="22"/>
      <w:szCs w:val="22"/>
      <w:lang w:eastAsia="en-US"/>
    </w:rPr>
  </w:style>
  <w:style w:type="paragraph" w:customStyle="1" w:styleId="appendixtextx">
    <w:name w:val="appendix text x)"/>
    <w:basedOn w:val="Normal"/>
    <w:rsid w:val="009C33C3"/>
    <w:pPr>
      <w:ind w:left="1474" w:hanging="737"/>
      <w:jc w:val="both"/>
    </w:pPr>
    <w:rPr>
      <w:sz w:val="22"/>
      <w:szCs w:val="22"/>
      <w:lang w:eastAsia="en-US"/>
    </w:rPr>
  </w:style>
  <w:style w:type="paragraph" w:customStyle="1" w:styleId="tabletextbold">
    <w:name w:val="table text bold"/>
    <w:basedOn w:val="TableText"/>
    <w:rsid w:val="009C33C3"/>
    <w:pPr>
      <w:spacing w:before="0" w:beforeAutospacing="0" w:after="0" w:afterAutospacing="0"/>
    </w:pPr>
    <w:rPr>
      <w:b/>
      <w:caps/>
      <w:noProof/>
      <w:spacing w:val="-2"/>
      <w:szCs w:val="20"/>
      <w:lang w:eastAsia="en-US"/>
    </w:rPr>
  </w:style>
  <w:style w:type="character" w:styleId="LineNumber">
    <w:name w:val="line number"/>
    <w:basedOn w:val="DefaultParagraphFont"/>
    <w:rsid w:val="009C33C3"/>
  </w:style>
  <w:style w:type="paragraph" w:customStyle="1" w:styleId="NtocHeading2">
    <w:name w:val="NtocHeading 2"/>
    <w:basedOn w:val="Normal"/>
    <w:next w:val="text0"/>
    <w:rsid w:val="009C33C3"/>
    <w:pPr>
      <w:keepNext/>
      <w:keepLines/>
      <w:spacing w:before="320" w:line="320" w:lineRule="atLeast"/>
    </w:pPr>
    <w:rPr>
      <w:sz w:val="22"/>
      <w:szCs w:val="20"/>
      <w:lang w:eastAsia="en-GB"/>
    </w:rPr>
  </w:style>
  <w:style w:type="paragraph" w:customStyle="1" w:styleId="text0">
    <w:name w:val="text 0"/>
    <w:basedOn w:val="Normal"/>
    <w:rsid w:val="009C33C3"/>
    <w:pPr>
      <w:spacing w:before="320" w:line="320" w:lineRule="atLeast"/>
      <w:jc w:val="both"/>
    </w:pPr>
    <w:rPr>
      <w:rFonts w:ascii="Times New Roman" w:hAnsi="Times New Roman"/>
      <w:sz w:val="23"/>
      <w:szCs w:val="20"/>
      <w:lang w:eastAsia="en-GB"/>
    </w:rPr>
  </w:style>
  <w:style w:type="paragraph" w:customStyle="1" w:styleId="TxBrp2">
    <w:name w:val="TxBr_p2"/>
    <w:basedOn w:val="Normal"/>
    <w:rsid w:val="009C33C3"/>
    <w:pPr>
      <w:widowControl w:val="0"/>
      <w:tabs>
        <w:tab w:val="left" w:pos="204"/>
      </w:tabs>
      <w:spacing w:line="240" w:lineRule="atLeast"/>
    </w:pPr>
    <w:rPr>
      <w:rFonts w:ascii="Times New Roman" w:hAnsi="Times New Roman"/>
      <w:snapToGrid w:val="0"/>
      <w:sz w:val="24"/>
      <w:szCs w:val="20"/>
      <w:lang w:eastAsia="en-US"/>
    </w:rPr>
  </w:style>
  <w:style w:type="paragraph" w:customStyle="1" w:styleId="TxBrp1">
    <w:name w:val="TxBr_p1"/>
    <w:basedOn w:val="Normal"/>
    <w:rsid w:val="009C33C3"/>
    <w:pPr>
      <w:widowControl w:val="0"/>
      <w:tabs>
        <w:tab w:val="left" w:pos="589"/>
        <w:tab w:val="left" w:pos="1173"/>
      </w:tabs>
      <w:spacing w:line="249" w:lineRule="atLeast"/>
      <w:ind w:left="1173" w:hanging="584"/>
    </w:pPr>
    <w:rPr>
      <w:rFonts w:ascii="Times New Roman" w:hAnsi="Times New Roman"/>
      <w:snapToGrid w:val="0"/>
      <w:sz w:val="24"/>
      <w:szCs w:val="20"/>
      <w:lang w:eastAsia="en-US"/>
    </w:rPr>
  </w:style>
  <w:style w:type="numbering" w:customStyle="1" w:styleId="1ai1">
    <w:name w:val="1 / a / i1"/>
    <w:basedOn w:val="NoList"/>
    <w:next w:val="1ai"/>
    <w:rsid w:val="009C33C3"/>
    <w:pPr>
      <w:numPr>
        <w:numId w:val="153"/>
      </w:numPr>
    </w:pPr>
  </w:style>
  <w:style w:type="table" w:customStyle="1" w:styleId="TableGrid2">
    <w:name w:val="Table Grid2"/>
    <w:basedOn w:val="TableNormal"/>
    <w:next w:val="TableGrid"/>
    <w:rsid w:val="009C33C3"/>
    <w:rPr>
      <w:rFonts w:ascii="CG Times (W1)" w:hAnsi="CG Times (W1)"/>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33C3"/>
    <w:rPr>
      <w:rFonts w:ascii="CG Times (W1)" w:hAnsi="CG Times (W1)"/>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9C33C3"/>
    <w:pPr>
      <w:numPr>
        <w:numId w:val="34"/>
      </w:numPr>
    </w:pPr>
  </w:style>
  <w:style w:type="numbering" w:customStyle="1" w:styleId="Style21">
    <w:name w:val="Style21"/>
    <w:basedOn w:val="NoList"/>
    <w:rsid w:val="009C33C3"/>
    <w:pPr>
      <w:numPr>
        <w:numId w:val="35"/>
      </w:numPr>
    </w:pPr>
  </w:style>
  <w:style w:type="numbering" w:customStyle="1" w:styleId="Style31">
    <w:name w:val="Style31"/>
    <w:rsid w:val="009C33C3"/>
    <w:pPr>
      <w:numPr>
        <w:numId w:val="36"/>
      </w:numPr>
    </w:pPr>
  </w:style>
  <w:style w:type="numbering" w:customStyle="1" w:styleId="Style41">
    <w:name w:val="Style41"/>
    <w:rsid w:val="009C33C3"/>
    <w:pPr>
      <w:numPr>
        <w:numId w:val="37"/>
      </w:numPr>
    </w:pPr>
  </w:style>
  <w:style w:type="paragraph" w:styleId="Revision">
    <w:name w:val="Revision"/>
    <w:hidden/>
    <w:uiPriority w:val="99"/>
    <w:semiHidden/>
    <w:rsid w:val="009C33C3"/>
    <w:rPr>
      <w:rFonts w:ascii="Arial" w:hAnsi="Arial"/>
      <w:szCs w:val="24"/>
      <w:lang w:val="en-GB" w:eastAsia="en-GB"/>
    </w:rPr>
  </w:style>
  <w:style w:type="paragraph" w:customStyle="1" w:styleId="p15">
    <w:name w:val="p15"/>
    <w:basedOn w:val="Normal"/>
    <w:rsid w:val="009C33C3"/>
    <w:pPr>
      <w:spacing w:line="260" w:lineRule="atLeast"/>
      <w:ind w:left="720" w:hanging="720"/>
      <w:jc w:val="both"/>
    </w:pPr>
    <w:rPr>
      <w:rFonts w:ascii="Times New Roman" w:hAnsi="Times New Roman"/>
      <w:sz w:val="24"/>
      <w:szCs w:val="20"/>
      <w:lang w:eastAsia="en-GB"/>
    </w:rPr>
  </w:style>
  <w:style w:type="paragraph" w:customStyle="1" w:styleId="xl63">
    <w:name w:val="xl63"/>
    <w:basedOn w:val="Normal"/>
    <w:rsid w:val="005B047E"/>
    <w:pPr>
      <w:spacing w:before="100" w:beforeAutospacing="1" w:after="100" w:afterAutospacing="1"/>
      <w:textAlignment w:val="top"/>
    </w:pPr>
    <w:rPr>
      <w:rFonts w:ascii="Times New Roman" w:hAnsi="Times New Roman"/>
      <w:sz w:val="24"/>
      <w:lang w:eastAsia="en-GB"/>
    </w:rPr>
  </w:style>
  <w:style w:type="paragraph" w:customStyle="1" w:styleId="xl64">
    <w:name w:val="xl64"/>
    <w:basedOn w:val="Normal"/>
    <w:rsid w:val="005B047E"/>
    <w:pPr>
      <w:spacing w:before="100" w:beforeAutospacing="1" w:after="100" w:afterAutospacing="1"/>
      <w:textAlignment w:val="top"/>
    </w:pPr>
    <w:rPr>
      <w:rFonts w:ascii="Times New Roman" w:hAnsi="Times New Roman"/>
      <w:sz w:val="24"/>
      <w:lang w:eastAsia="en-GB"/>
    </w:rPr>
  </w:style>
  <w:style w:type="paragraph" w:customStyle="1" w:styleId="xl65">
    <w:name w:val="xl65"/>
    <w:basedOn w:val="Normal"/>
    <w:rsid w:val="005B047E"/>
    <w:pPr>
      <w:spacing w:before="100" w:beforeAutospacing="1" w:after="100" w:afterAutospacing="1"/>
      <w:jc w:val="center"/>
      <w:textAlignment w:val="top"/>
    </w:pPr>
    <w:rPr>
      <w:rFonts w:ascii="Times New Roman" w:hAnsi="Times New Roman"/>
      <w:sz w:val="24"/>
      <w:lang w:eastAsia="en-GB"/>
    </w:rPr>
  </w:style>
  <w:style w:type="paragraph" w:customStyle="1" w:styleId="xl66">
    <w:name w:val="xl66"/>
    <w:basedOn w:val="Normal"/>
    <w:rsid w:val="005B04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24"/>
      <w:lang w:eastAsia="en-GB"/>
    </w:rPr>
  </w:style>
  <w:style w:type="paragraph" w:customStyle="1" w:styleId="xl67">
    <w:name w:val="xl67"/>
    <w:basedOn w:val="Normal"/>
    <w:rsid w:val="005B04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24"/>
      <w:lang w:eastAsia="en-GB"/>
    </w:rPr>
  </w:style>
  <w:style w:type="paragraph" w:customStyle="1" w:styleId="xl68">
    <w:name w:val="xl68"/>
    <w:basedOn w:val="Normal"/>
    <w:rsid w:val="005B04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lang w:eastAsia="en-GB"/>
    </w:rPr>
  </w:style>
  <w:style w:type="paragraph" w:customStyle="1" w:styleId="xl69">
    <w:name w:val="xl69"/>
    <w:basedOn w:val="Normal"/>
    <w:rsid w:val="005B04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lang w:eastAsia="en-GB"/>
    </w:rPr>
  </w:style>
  <w:style w:type="paragraph" w:customStyle="1" w:styleId="xl70">
    <w:name w:val="xl70"/>
    <w:basedOn w:val="Normal"/>
    <w:rsid w:val="005B04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lang w:eastAsia="en-GB"/>
    </w:rPr>
  </w:style>
  <w:style w:type="numbering" w:customStyle="1" w:styleId="1ai22">
    <w:name w:val="1 / a / i22"/>
    <w:basedOn w:val="NoList"/>
    <w:next w:val="1ai"/>
    <w:rsid w:val="00A616D2"/>
  </w:style>
  <w:style w:type="paragraph" w:customStyle="1" w:styleId="Heading11">
    <w:name w:val="Heading 11"/>
    <w:basedOn w:val="Normal"/>
    <w:next w:val="Heading2"/>
    <w:qFormat/>
    <w:rsid w:val="008261AC"/>
    <w:pPr>
      <w:keepNext/>
      <w:keepLines/>
      <w:tabs>
        <w:tab w:val="left" w:pos="0"/>
      </w:tabs>
      <w:spacing w:before="360"/>
      <w:ind w:hanging="1267"/>
      <w:outlineLvl w:val="0"/>
    </w:pPr>
    <w:rPr>
      <w:bCs/>
      <w:caps/>
      <w:color w:val="0098DB"/>
      <w:kern w:val="32"/>
      <w:sz w:val="44"/>
      <w:szCs w:val="48"/>
    </w:rPr>
  </w:style>
  <w:style w:type="paragraph" w:customStyle="1" w:styleId="Heading21">
    <w:name w:val="Heading 21"/>
    <w:basedOn w:val="Normal"/>
    <w:next w:val="Heading3"/>
    <w:qFormat/>
    <w:rsid w:val="008261AC"/>
    <w:pPr>
      <w:keepNext/>
      <w:keepLines/>
      <w:spacing w:before="200" w:after="120"/>
      <w:ind w:hanging="1152"/>
      <w:outlineLvl w:val="1"/>
    </w:pPr>
    <w:rPr>
      <w:rFonts w:eastAsiaTheme="minorHAnsi" w:cstheme="minorBidi"/>
      <w:b/>
      <w:caps/>
      <w:color w:val="0046AD"/>
      <w:sz w:val="24"/>
    </w:rPr>
  </w:style>
  <w:style w:type="paragraph" w:customStyle="1" w:styleId="BodyText21">
    <w:name w:val="Body Text 21"/>
    <w:basedOn w:val="Heading3"/>
    <w:next w:val="BodyText2"/>
    <w:qFormat/>
    <w:rsid w:val="008261AC"/>
    <w:pPr>
      <w:spacing w:before="240" w:after="240"/>
      <w:ind w:hanging="1152"/>
    </w:pPr>
    <w:rPr>
      <w:rFonts w:eastAsia="Times New Roman" w:cs="Times New Roman"/>
      <w:caps w:val="0"/>
      <w:color w:val="auto"/>
      <w:sz w:val="22"/>
    </w:rPr>
  </w:style>
  <w:style w:type="table" w:customStyle="1" w:styleId="TableGrid5">
    <w:name w:val="Table Grid5"/>
    <w:basedOn w:val="TableNormal"/>
    <w:next w:val="TableGrid"/>
    <w:rsid w:val="008261AC"/>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1"/>
    <w:basedOn w:val="Normal"/>
    <w:next w:val="ListBullet"/>
    <w:qFormat/>
    <w:rsid w:val="008C654B"/>
    <w:pPr>
      <w:tabs>
        <w:tab w:val="left" w:pos="360"/>
      </w:tabs>
      <w:spacing w:before="120" w:after="120"/>
      <w:ind w:left="360" w:hanging="360"/>
    </w:pPr>
    <w:rPr>
      <w:rFonts w:eastAsiaTheme="minorHAnsi" w:cstheme="minorBidi"/>
      <w:sz w:val="22"/>
      <w:szCs w:val="18"/>
    </w:rPr>
  </w:style>
  <w:style w:type="numbering" w:customStyle="1" w:styleId="1ai11">
    <w:name w:val="1 / a / i11"/>
    <w:basedOn w:val="NoList"/>
    <w:next w:val="1ai"/>
    <w:rsid w:val="008C654B"/>
  </w:style>
  <w:style w:type="table" w:customStyle="1" w:styleId="TableGrid6">
    <w:name w:val="Table Grid6"/>
    <w:basedOn w:val="TableNormal"/>
    <w:next w:val="TableGrid"/>
    <w:rsid w:val="008C654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192F7A"/>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24B87"/>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3440D"/>
    <w:tblPr/>
  </w:style>
  <w:style w:type="table" w:customStyle="1" w:styleId="TableGrid7">
    <w:name w:val="Table Grid7"/>
    <w:basedOn w:val="TableNormal"/>
    <w:next w:val="TableGrid"/>
    <w:uiPriority w:val="59"/>
    <w:rsid w:val="006507EB"/>
    <w:tblPr/>
  </w:style>
  <w:style w:type="paragraph" w:customStyle="1" w:styleId="legp2paratext1">
    <w:name w:val="legp2paratext1"/>
    <w:basedOn w:val="Normal"/>
    <w:rsid w:val="003B13A2"/>
    <w:pPr>
      <w:shd w:val="clear" w:color="auto" w:fill="FFFFFF"/>
      <w:spacing w:after="120" w:line="360" w:lineRule="atLeast"/>
      <w:ind w:firstLine="240"/>
      <w:jc w:val="both"/>
    </w:pPr>
    <w:rPr>
      <w:rFonts w:ascii="Times New Roman" w:hAnsi="Times New Roman"/>
      <w:color w:val="494949"/>
      <w:sz w:val="19"/>
      <w:szCs w:val="19"/>
      <w:lang w:eastAsia="en-GB"/>
    </w:rPr>
  </w:style>
  <w:style w:type="paragraph" w:customStyle="1" w:styleId="legclearfix2">
    <w:name w:val="legclearfix2"/>
    <w:basedOn w:val="Normal"/>
    <w:rsid w:val="003B13A2"/>
    <w:pPr>
      <w:shd w:val="clear" w:color="auto" w:fill="FFFFFF"/>
      <w:spacing w:after="120" w:line="360" w:lineRule="atLeast"/>
    </w:pPr>
    <w:rPr>
      <w:rFonts w:ascii="Times New Roman" w:hAnsi="Times New Roman"/>
      <w:color w:val="494949"/>
      <w:sz w:val="19"/>
      <w:szCs w:val="19"/>
      <w:lang w:eastAsia="en-GB"/>
    </w:rPr>
  </w:style>
  <w:style w:type="character" w:customStyle="1" w:styleId="legamendingtext">
    <w:name w:val="legamendingtext"/>
    <w:basedOn w:val="DefaultParagraphFont"/>
    <w:rsid w:val="003B13A2"/>
  </w:style>
  <w:style w:type="character" w:customStyle="1" w:styleId="legds2">
    <w:name w:val="legds2"/>
    <w:basedOn w:val="DefaultParagraphFont"/>
    <w:rsid w:val="003B13A2"/>
    <w:rPr>
      <w:vanish w:val="0"/>
      <w:webHidden w:val="0"/>
      <w:specVanish w:val="0"/>
    </w:rPr>
  </w:style>
  <w:style w:type="paragraph" w:customStyle="1" w:styleId="ParagraphStyle1">
    <w:name w:val="Paragraph Style 1"/>
    <w:basedOn w:val="Normal"/>
    <w:qFormat/>
    <w:rsid w:val="0029076F"/>
    <w:pPr>
      <w:spacing w:after="200" w:line="276" w:lineRule="auto"/>
    </w:pPr>
    <w:rPr>
      <w:rFonts w:eastAsiaTheme="minorHAnsi" w:cstheme="minorBidi"/>
      <w:sz w:val="22"/>
      <w:szCs w:val="22"/>
      <w:lang w:eastAsia="en-US"/>
    </w:rPr>
  </w:style>
  <w:style w:type="paragraph" w:customStyle="1" w:styleId="ParagraphStyle2">
    <w:name w:val="Paragraph Style 2"/>
    <w:basedOn w:val="Normal"/>
    <w:qFormat/>
    <w:rsid w:val="0029076F"/>
    <w:pPr>
      <w:spacing w:after="200" w:line="276" w:lineRule="auto"/>
    </w:pPr>
    <w:rPr>
      <w:rFonts w:eastAsiaTheme="minorHAnsi" w:cstheme="minorBidi"/>
      <w:sz w:val="22"/>
      <w:szCs w:val="22"/>
      <w:lang w:eastAsia="en-US"/>
    </w:rPr>
  </w:style>
  <w:style w:type="paragraph" w:customStyle="1" w:styleId="ParagraphStyle5">
    <w:name w:val="Paragraph Style 5"/>
    <w:basedOn w:val="Normal"/>
    <w:qFormat/>
    <w:rsid w:val="0029076F"/>
    <w:pPr>
      <w:spacing w:after="200" w:line="276" w:lineRule="auto"/>
    </w:pPr>
    <w:rPr>
      <w:rFonts w:eastAsiaTheme="minorHAnsi" w:cstheme="minorBidi"/>
      <w:sz w:val="22"/>
      <w:szCs w:val="22"/>
      <w:lang w:eastAsia="en-US"/>
    </w:rPr>
  </w:style>
  <w:style w:type="table" w:customStyle="1" w:styleId="ModelTable1">
    <w:name w:val="Model Table 1"/>
    <w:basedOn w:val="TableNormal"/>
    <w:uiPriority w:val="99"/>
    <w:rsid w:val="0029076F"/>
    <w:pPr>
      <w:spacing w:before="40" w:after="40"/>
      <w:jc w:val="center"/>
      <w:textboxTightWrap w:val="allLines"/>
    </w:pPr>
    <w:rPr>
      <w:rFonts w:ascii="Arial" w:eastAsiaTheme="minorHAnsi" w:hAnsi="Arial" w:cstheme="minorBidi"/>
      <w:sz w:val="22"/>
      <w:szCs w:val="22"/>
      <w:lang w:val="en-GB"/>
    </w:rPr>
    <w:tblPr>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
    <w:trPr>
      <w:jc w:val="center"/>
    </w:trPr>
    <w:tcPr>
      <w:vAlign w:val="center"/>
    </w:tcPr>
    <w:tblStylePr w:type="firstRow">
      <w:rPr>
        <w:rFonts w:ascii="Arial" w:hAnsi="Arial"/>
        <w:b/>
        <w:sz w:val="22"/>
      </w:rPr>
      <w:tblPr/>
      <w:tcPr>
        <w:tcBorders>
          <w:top w:val="single" w:sz="18" w:space="0" w:color="auto"/>
          <w:left w:val="single" w:sz="18" w:space="0" w:color="auto"/>
          <w:bottom w:val="single" w:sz="18" w:space="0" w:color="auto"/>
          <w:right w:val="single" w:sz="18" w:space="0" w:color="auto"/>
        </w:tcBorders>
      </w:tcPr>
    </w:tblStylePr>
  </w:style>
  <w:style w:type="paragraph" w:customStyle="1" w:styleId="Default">
    <w:name w:val="Default"/>
    <w:rsid w:val="000F6443"/>
    <w:pPr>
      <w:autoSpaceDE w:val="0"/>
      <w:autoSpaceDN w:val="0"/>
      <w:adjustRightInd w:val="0"/>
    </w:pPr>
    <w:rPr>
      <w:rFonts w:ascii="Arial" w:eastAsiaTheme="minorHAnsi" w:hAnsi="Arial" w:cs="Arial"/>
      <w:color w:val="000000"/>
      <w:sz w:val="24"/>
      <w:szCs w:val="24"/>
      <w:lang w:val="en-GB"/>
    </w:rPr>
  </w:style>
  <w:style w:type="paragraph" w:customStyle="1" w:styleId="BodyText20">
    <w:name w:val="Body Text2"/>
    <w:rsid w:val="00802D67"/>
    <w:pPr>
      <w:tabs>
        <w:tab w:val="left" w:pos="567"/>
      </w:tabs>
      <w:autoSpaceDE w:val="0"/>
      <w:autoSpaceDN w:val="0"/>
      <w:adjustRightInd w:val="0"/>
      <w:spacing w:before="57" w:after="57" w:line="250" w:lineRule="atLeast"/>
    </w:pPr>
    <w:rPr>
      <w:color w:val="000000"/>
      <w:sz w:val="22"/>
      <w:szCs w:val="22"/>
      <w:lang w:val="en-US"/>
    </w:rPr>
  </w:style>
  <w:style w:type="paragraph" w:customStyle="1" w:styleId="Normal0">
    <w:name w:val="[Normal]"/>
    <w:rsid w:val="00F06AB7"/>
    <w:rPr>
      <w:rFonts w:ascii="Arial" w:eastAsia="Arial" w:hAnsi="Arial"/>
      <w:sz w:val="24"/>
      <w:szCs w:val="24"/>
      <w:lang w:val="x-none" w:eastAsia="x-none"/>
    </w:rPr>
  </w:style>
  <w:style w:type="paragraph" w:customStyle="1" w:styleId="BodyText1">
    <w:name w:val="Body Text 1"/>
    <w:basedOn w:val="Normal"/>
    <w:rsid w:val="00532EA5"/>
    <w:pPr>
      <w:tabs>
        <w:tab w:val="num" w:pos="714"/>
        <w:tab w:val="left" w:pos="1077"/>
      </w:tabs>
      <w:spacing w:after="130" w:line="360" w:lineRule="auto"/>
      <w:ind w:left="714" w:hanging="714"/>
      <w:jc w:val="both"/>
    </w:pPr>
    <w:rPr>
      <w:lang w:eastAsia="en-GB"/>
    </w:rPr>
  </w:style>
  <w:style w:type="paragraph" w:customStyle="1" w:styleId="BodyText4Bullets">
    <w:name w:val="Body Text 4 (Bullets)"/>
    <w:basedOn w:val="Normal"/>
    <w:rsid w:val="00532EA5"/>
    <w:pPr>
      <w:numPr>
        <w:numId w:val="74"/>
      </w:numPr>
      <w:tabs>
        <w:tab w:val="left" w:pos="714"/>
      </w:tabs>
      <w:spacing w:after="130" w:line="360" w:lineRule="auto"/>
      <w:jc w:val="both"/>
    </w:pPr>
    <w:rPr>
      <w:lang w:eastAsia="en-GB"/>
    </w:rPr>
  </w:style>
  <w:style w:type="table" w:customStyle="1" w:styleId="TableGrid0">
    <w:name w:val="TableGrid"/>
    <w:rsid w:val="00645559"/>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table" w:customStyle="1" w:styleId="TableGrid10">
    <w:name w:val="TableGrid1"/>
    <w:rsid w:val="00C061C5"/>
    <w:rPr>
      <w:rFonts w:ascii="Calibri" w:hAnsi="Calibri"/>
      <w:sz w:val="22"/>
      <w:szCs w:val="22"/>
      <w:lang w:val="en-GB" w:eastAsia="en-GB"/>
    </w:rPr>
    <w:tblPr>
      <w:tblCellMar>
        <w:top w:w="0" w:type="dxa"/>
        <w:left w:w="0" w:type="dxa"/>
        <w:bottom w:w="0" w:type="dxa"/>
        <w:right w:w="0" w:type="dxa"/>
      </w:tblCellMar>
    </w:tblPr>
  </w:style>
  <w:style w:type="paragraph" w:customStyle="1" w:styleId="Standard">
    <w:name w:val="Standard"/>
    <w:basedOn w:val="Normal"/>
    <w:rsid w:val="00DC5186"/>
    <w:rPr>
      <w:rFonts w:ascii="Times New Roman" w:hAnsi="Times New Roman"/>
      <w:szCs w:val="20"/>
      <w:lang w:val="x-none" w:eastAsia="x-none"/>
    </w:rPr>
  </w:style>
  <w:style w:type="paragraph" w:customStyle="1" w:styleId="ContentsHeaderdonotuse">
    <w:name w:val="Contents Header do not use"/>
    <w:rsid w:val="00ED271A"/>
    <w:rPr>
      <w:rFonts w:ascii="Arial" w:hAnsi="Arial" w:cs="HelveticaNeue-Light"/>
      <w:b/>
      <w:spacing w:val="-6"/>
      <w:sz w:val="56"/>
      <w:szCs w:val="56"/>
      <w:lang w:val="en-GB" w:eastAsia="en-GB"/>
    </w:rPr>
  </w:style>
  <w:style w:type="paragraph" w:customStyle="1" w:styleId="AAAOXF1">
    <w:name w:val="AAA OXF1"/>
    <w:basedOn w:val="Normal"/>
    <w:rsid w:val="009F193C"/>
    <w:rPr>
      <w:rFonts w:ascii="Arial Black" w:hAnsi="Arial Black" w:cs="Arial"/>
      <w:b/>
      <w:sz w:val="42"/>
      <w:szCs w:val="4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46884">
      <w:bodyDiv w:val="1"/>
      <w:marLeft w:val="0"/>
      <w:marRight w:val="0"/>
      <w:marTop w:val="0"/>
      <w:marBottom w:val="0"/>
      <w:divBdr>
        <w:top w:val="none" w:sz="0" w:space="0" w:color="auto"/>
        <w:left w:val="none" w:sz="0" w:space="0" w:color="auto"/>
        <w:bottom w:val="none" w:sz="0" w:space="0" w:color="auto"/>
        <w:right w:val="none" w:sz="0" w:space="0" w:color="auto"/>
      </w:divBdr>
      <w:divsChild>
        <w:div w:id="1693605004">
          <w:marLeft w:val="0"/>
          <w:marRight w:val="0"/>
          <w:marTop w:val="100"/>
          <w:marBottom w:val="100"/>
          <w:divBdr>
            <w:top w:val="none" w:sz="0" w:space="0" w:color="auto"/>
            <w:left w:val="single" w:sz="6" w:space="0" w:color="8E8F92"/>
            <w:bottom w:val="none" w:sz="0" w:space="0" w:color="auto"/>
            <w:right w:val="single" w:sz="6" w:space="0" w:color="8E8F92"/>
          </w:divBdr>
          <w:divsChild>
            <w:div w:id="1574899706">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80220293">
      <w:bodyDiv w:val="1"/>
      <w:marLeft w:val="0"/>
      <w:marRight w:val="0"/>
      <w:marTop w:val="0"/>
      <w:marBottom w:val="0"/>
      <w:divBdr>
        <w:top w:val="none" w:sz="0" w:space="0" w:color="auto"/>
        <w:left w:val="none" w:sz="0" w:space="0" w:color="auto"/>
        <w:bottom w:val="none" w:sz="0" w:space="0" w:color="auto"/>
        <w:right w:val="none" w:sz="0" w:space="0" w:color="auto"/>
      </w:divBdr>
    </w:div>
    <w:div w:id="96294909">
      <w:bodyDiv w:val="1"/>
      <w:marLeft w:val="0"/>
      <w:marRight w:val="0"/>
      <w:marTop w:val="0"/>
      <w:marBottom w:val="0"/>
      <w:divBdr>
        <w:top w:val="none" w:sz="0" w:space="0" w:color="auto"/>
        <w:left w:val="none" w:sz="0" w:space="0" w:color="auto"/>
        <w:bottom w:val="none" w:sz="0" w:space="0" w:color="auto"/>
        <w:right w:val="none" w:sz="0" w:space="0" w:color="auto"/>
      </w:divBdr>
    </w:div>
    <w:div w:id="118572829">
      <w:bodyDiv w:val="1"/>
      <w:marLeft w:val="0"/>
      <w:marRight w:val="0"/>
      <w:marTop w:val="0"/>
      <w:marBottom w:val="0"/>
      <w:divBdr>
        <w:top w:val="none" w:sz="0" w:space="0" w:color="auto"/>
        <w:left w:val="none" w:sz="0" w:space="0" w:color="auto"/>
        <w:bottom w:val="none" w:sz="0" w:space="0" w:color="auto"/>
        <w:right w:val="none" w:sz="0" w:space="0" w:color="auto"/>
      </w:divBdr>
    </w:div>
    <w:div w:id="133498083">
      <w:bodyDiv w:val="1"/>
      <w:marLeft w:val="0"/>
      <w:marRight w:val="0"/>
      <w:marTop w:val="0"/>
      <w:marBottom w:val="0"/>
      <w:divBdr>
        <w:top w:val="none" w:sz="0" w:space="0" w:color="auto"/>
        <w:left w:val="none" w:sz="0" w:space="0" w:color="auto"/>
        <w:bottom w:val="none" w:sz="0" w:space="0" w:color="auto"/>
        <w:right w:val="none" w:sz="0" w:space="0" w:color="auto"/>
      </w:divBdr>
    </w:div>
    <w:div w:id="286351271">
      <w:bodyDiv w:val="1"/>
      <w:marLeft w:val="0"/>
      <w:marRight w:val="0"/>
      <w:marTop w:val="0"/>
      <w:marBottom w:val="0"/>
      <w:divBdr>
        <w:top w:val="none" w:sz="0" w:space="0" w:color="auto"/>
        <w:left w:val="none" w:sz="0" w:space="0" w:color="auto"/>
        <w:bottom w:val="none" w:sz="0" w:space="0" w:color="auto"/>
        <w:right w:val="none" w:sz="0" w:space="0" w:color="auto"/>
      </w:divBdr>
      <w:divsChild>
        <w:div w:id="2144425890">
          <w:marLeft w:val="0"/>
          <w:marRight w:val="0"/>
          <w:marTop w:val="100"/>
          <w:marBottom w:val="100"/>
          <w:divBdr>
            <w:top w:val="none" w:sz="0" w:space="0" w:color="auto"/>
            <w:left w:val="single" w:sz="6" w:space="0" w:color="8E8F92"/>
            <w:bottom w:val="none" w:sz="0" w:space="0" w:color="auto"/>
            <w:right w:val="single" w:sz="6" w:space="0" w:color="8E8F92"/>
          </w:divBdr>
          <w:divsChild>
            <w:div w:id="887569909">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369915136">
      <w:bodyDiv w:val="1"/>
      <w:marLeft w:val="0"/>
      <w:marRight w:val="0"/>
      <w:marTop w:val="0"/>
      <w:marBottom w:val="0"/>
      <w:divBdr>
        <w:top w:val="none" w:sz="0" w:space="0" w:color="auto"/>
        <w:left w:val="none" w:sz="0" w:space="0" w:color="auto"/>
        <w:bottom w:val="none" w:sz="0" w:space="0" w:color="auto"/>
        <w:right w:val="none" w:sz="0" w:space="0" w:color="auto"/>
      </w:divBdr>
      <w:divsChild>
        <w:div w:id="2084328257">
          <w:marLeft w:val="0"/>
          <w:marRight w:val="0"/>
          <w:marTop w:val="100"/>
          <w:marBottom w:val="100"/>
          <w:divBdr>
            <w:top w:val="none" w:sz="0" w:space="0" w:color="auto"/>
            <w:left w:val="single" w:sz="6" w:space="0" w:color="8E8F92"/>
            <w:bottom w:val="none" w:sz="0" w:space="0" w:color="auto"/>
            <w:right w:val="single" w:sz="6" w:space="0" w:color="8E8F92"/>
          </w:divBdr>
          <w:divsChild>
            <w:div w:id="243995472">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458497122">
      <w:bodyDiv w:val="1"/>
      <w:marLeft w:val="0"/>
      <w:marRight w:val="0"/>
      <w:marTop w:val="0"/>
      <w:marBottom w:val="0"/>
      <w:divBdr>
        <w:top w:val="none" w:sz="0" w:space="0" w:color="auto"/>
        <w:left w:val="none" w:sz="0" w:space="0" w:color="auto"/>
        <w:bottom w:val="none" w:sz="0" w:space="0" w:color="auto"/>
        <w:right w:val="none" w:sz="0" w:space="0" w:color="auto"/>
      </w:divBdr>
      <w:divsChild>
        <w:div w:id="391931822">
          <w:marLeft w:val="0"/>
          <w:marRight w:val="0"/>
          <w:marTop w:val="100"/>
          <w:marBottom w:val="100"/>
          <w:divBdr>
            <w:top w:val="none" w:sz="0" w:space="0" w:color="auto"/>
            <w:left w:val="single" w:sz="6" w:space="0" w:color="8E8F92"/>
            <w:bottom w:val="none" w:sz="0" w:space="0" w:color="auto"/>
            <w:right w:val="single" w:sz="6" w:space="0" w:color="8E8F92"/>
          </w:divBdr>
          <w:divsChild>
            <w:div w:id="1814447726">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462189527">
      <w:bodyDiv w:val="1"/>
      <w:marLeft w:val="0"/>
      <w:marRight w:val="0"/>
      <w:marTop w:val="0"/>
      <w:marBottom w:val="0"/>
      <w:divBdr>
        <w:top w:val="none" w:sz="0" w:space="0" w:color="auto"/>
        <w:left w:val="none" w:sz="0" w:space="0" w:color="auto"/>
        <w:bottom w:val="none" w:sz="0" w:space="0" w:color="auto"/>
        <w:right w:val="none" w:sz="0" w:space="0" w:color="auto"/>
      </w:divBdr>
    </w:div>
    <w:div w:id="560940333">
      <w:bodyDiv w:val="1"/>
      <w:marLeft w:val="0"/>
      <w:marRight w:val="0"/>
      <w:marTop w:val="0"/>
      <w:marBottom w:val="0"/>
      <w:divBdr>
        <w:top w:val="none" w:sz="0" w:space="0" w:color="auto"/>
        <w:left w:val="none" w:sz="0" w:space="0" w:color="auto"/>
        <w:bottom w:val="none" w:sz="0" w:space="0" w:color="auto"/>
        <w:right w:val="none" w:sz="0" w:space="0" w:color="auto"/>
      </w:divBdr>
      <w:divsChild>
        <w:div w:id="1190146646">
          <w:marLeft w:val="0"/>
          <w:marRight w:val="0"/>
          <w:marTop w:val="100"/>
          <w:marBottom w:val="100"/>
          <w:divBdr>
            <w:top w:val="none" w:sz="0" w:space="0" w:color="auto"/>
            <w:left w:val="single" w:sz="6" w:space="0" w:color="8E8F92"/>
            <w:bottom w:val="none" w:sz="0" w:space="0" w:color="auto"/>
            <w:right w:val="single" w:sz="6" w:space="0" w:color="8E8F92"/>
          </w:divBdr>
          <w:divsChild>
            <w:div w:id="738596904">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566107184">
      <w:bodyDiv w:val="1"/>
      <w:marLeft w:val="0"/>
      <w:marRight w:val="0"/>
      <w:marTop w:val="0"/>
      <w:marBottom w:val="0"/>
      <w:divBdr>
        <w:top w:val="none" w:sz="0" w:space="0" w:color="auto"/>
        <w:left w:val="none" w:sz="0" w:space="0" w:color="auto"/>
        <w:bottom w:val="none" w:sz="0" w:space="0" w:color="auto"/>
        <w:right w:val="none" w:sz="0" w:space="0" w:color="auto"/>
      </w:divBdr>
    </w:div>
    <w:div w:id="647396783">
      <w:bodyDiv w:val="1"/>
      <w:marLeft w:val="0"/>
      <w:marRight w:val="0"/>
      <w:marTop w:val="0"/>
      <w:marBottom w:val="0"/>
      <w:divBdr>
        <w:top w:val="none" w:sz="0" w:space="0" w:color="auto"/>
        <w:left w:val="none" w:sz="0" w:space="0" w:color="auto"/>
        <w:bottom w:val="none" w:sz="0" w:space="0" w:color="auto"/>
        <w:right w:val="none" w:sz="0" w:space="0" w:color="auto"/>
      </w:divBdr>
      <w:divsChild>
        <w:div w:id="851530579">
          <w:marLeft w:val="0"/>
          <w:marRight w:val="0"/>
          <w:marTop w:val="100"/>
          <w:marBottom w:val="100"/>
          <w:divBdr>
            <w:top w:val="none" w:sz="0" w:space="0" w:color="auto"/>
            <w:left w:val="single" w:sz="6" w:space="0" w:color="8E8F92"/>
            <w:bottom w:val="none" w:sz="0" w:space="0" w:color="auto"/>
            <w:right w:val="single" w:sz="6" w:space="0" w:color="8E8F92"/>
          </w:divBdr>
          <w:divsChild>
            <w:div w:id="619650461">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661543815">
      <w:bodyDiv w:val="1"/>
      <w:marLeft w:val="0"/>
      <w:marRight w:val="0"/>
      <w:marTop w:val="0"/>
      <w:marBottom w:val="0"/>
      <w:divBdr>
        <w:top w:val="none" w:sz="0" w:space="0" w:color="auto"/>
        <w:left w:val="none" w:sz="0" w:space="0" w:color="auto"/>
        <w:bottom w:val="none" w:sz="0" w:space="0" w:color="auto"/>
        <w:right w:val="none" w:sz="0" w:space="0" w:color="auto"/>
      </w:divBdr>
      <w:divsChild>
        <w:div w:id="602341530">
          <w:marLeft w:val="0"/>
          <w:marRight w:val="0"/>
          <w:marTop w:val="100"/>
          <w:marBottom w:val="100"/>
          <w:divBdr>
            <w:top w:val="none" w:sz="0" w:space="0" w:color="auto"/>
            <w:left w:val="single" w:sz="6" w:space="0" w:color="8E8F92"/>
            <w:bottom w:val="none" w:sz="0" w:space="0" w:color="auto"/>
            <w:right w:val="single" w:sz="6" w:space="0" w:color="8E8F92"/>
          </w:divBdr>
          <w:divsChild>
            <w:div w:id="1010913396">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695084846">
      <w:bodyDiv w:val="1"/>
      <w:marLeft w:val="0"/>
      <w:marRight w:val="0"/>
      <w:marTop w:val="0"/>
      <w:marBottom w:val="0"/>
      <w:divBdr>
        <w:top w:val="none" w:sz="0" w:space="0" w:color="auto"/>
        <w:left w:val="none" w:sz="0" w:space="0" w:color="auto"/>
        <w:bottom w:val="none" w:sz="0" w:space="0" w:color="auto"/>
        <w:right w:val="none" w:sz="0" w:space="0" w:color="auto"/>
      </w:divBdr>
    </w:div>
    <w:div w:id="752703482">
      <w:bodyDiv w:val="1"/>
      <w:marLeft w:val="0"/>
      <w:marRight w:val="0"/>
      <w:marTop w:val="0"/>
      <w:marBottom w:val="0"/>
      <w:divBdr>
        <w:top w:val="none" w:sz="0" w:space="0" w:color="auto"/>
        <w:left w:val="none" w:sz="0" w:space="0" w:color="auto"/>
        <w:bottom w:val="none" w:sz="0" w:space="0" w:color="auto"/>
        <w:right w:val="none" w:sz="0" w:space="0" w:color="auto"/>
      </w:divBdr>
    </w:div>
    <w:div w:id="813303595">
      <w:bodyDiv w:val="1"/>
      <w:marLeft w:val="0"/>
      <w:marRight w:val="0"/>
      <w:marTop w:val="0"/>
      <w:marBottom w:val="0"/>
      <w:divBdr>
        <w:top w:val="none" w:sz="0" w:space="0" w:color="auto"/>
        <w:left w:val="none" w:sz="0" w:space="0" w:color="auto"/>
        <w:bottom w:val="none" w:sz="0" w:space="0" w:color="auto"/>
        <w:right w:val="none" w:sz="0" w:space="0" w:color="auto"/>
      </w:divBdr>
      <w:divsChild>
        <w:div w:id="2039352969">
          <w:marLeft w:val="547"/>
          <w:marRight w:val="0"/>
          <w:marTop w:val="0"/>
          <w:marBottom w:val="0"/>
          <w:divBdr>
            <w:top w:val="none" w:sz="0" w:space="0" w:color="auto"/>
            <w:left w:val="none" w:sz="0" w:space="0" w:color="auto"/>
            <w:bottom w:val="none" w:sz="0" w:space="0" w:color="auto"/>
            <w:right w:val="none" w:sz="0" w:space="0" w:color="auto"/>
          </w:divBdr>
        </w:div>
      </w:divsChild>
    </w:div>
    <w:div w:id="817454396">
      <w:bodyDiv w:val="1"/>
      <w:marLeft w:val="0"/>
      <w:marRight w:val="0"/>
      <w:marTop w:val="0"/>
      <w:marBottom w:val="0"/>
      <w:divBdr>
        <w:top w:val="none" w:sz="0" w:space="0" w:color="auto"/>
        <w:left w:val="none" w:sz="0" w:space="0" w:color="auto"/>
        <w:bottom w:val="none" w:sz="0" w:space="0" w:color="auto"/>
        <w:right w:val="none" w:sz="0" w:space="0" w:color="auto"/>
      </w:divBdr>
    </w:div>
    <w:div w:id="920018964">
      <w:bodyDiv w:val="1"/>
      <w:marLeft w:val="0"/>
      <w:marRight w:val="0"/>
      <w:marTop w:val="0"/>
      <w:marBottom w:val="0"/>
      <w:divBdr>
        <w:top w:val="none" w:sz="0" w:space="0" w:color="auto"/>
        <w:left w:val="none" w:sz="0" w:space="0" w:color="auto"/>
        <w:bottom w:val="none" w:sz="0" w:space="0" w:color="auto"/>
        <w:right w:val="none" w:sz="0" w:space="0" w:color="auto"/>
      </w:divBdr>
    </w:div>
    <w:div w:id="994723306">
      <w:bodyDiv w:val="1"/>
      <w:marLeft w:val="0"/>
      <w:marRight w:val="0"/>
      <w:marTop w:val="0"/>
      <w:marBottom w:val="0"/>
      <w:divBdr>
        <w:top w:val="none" w:sz="0" w:space="0" w:color="auto"/>
        <w:left w:val="none" w:sz="0" w:space="0" w:color="auto"/>
        <w:bottom w:val="none" w:sz="0" w:space="0" w:color="auto"/>
        <w:right w:val="none" w:sz="0" w:space="0" w:color="auto"/>
      </w:divBdr>
    </w:div>
    <w:div w:id="995183570">
      <w:bodyDiv w:val="1"/>
      <w:marLeft w:val="0"/>
      <w:marRight w:val="0"/>
      <w:marTop w:val="0"/>
      <w:marBottom w:val="0"/>
      <w:divBdr>
        <w:top w:val="none" w:sz="0" w:space="0" w:color="auto"/>
        <w:left w:val="none" w:sz="0" w:space="0" w:color="auto"/>
        <w:bottom w:val="none" w:sz="0" w:space="0" w:color="auto"/>
        <w:right w:val="none" w:sz="0" w:space="0" w:color="auto"/>
      </w:divBdr>
    </w:div>
    <w:div w:id="1026760199">
      <w:bodyDiv w:val="1"/>
      <w:marLeft w:val="0"/>
      <w:marRight w:val="0"/>
      <w:marTop w:val="0"/>
      <w:marBottom w:val="0"/>
      <w:divBdr>
        <w:top w:val="none" w:sz="0" w:space="0" w:color="auto"/>
        <w:left w:val="none" w:sz="0" w:space="0" w:color="auto"/>
        <w:bottom w:val="none" w:sz="0" w:space="0" w:color="auto"/>
        <w:right w:val="none" w:sz="0" w:space="0" w:color="auto"/>
      </w:divBdr>
      <w:divsChild>
        <w:div w:id="210190579">
          <w:marLeft w:val="0"/>
          <w:marRight w:val="0"/>
          <w:marTop w:val="100"/>
          <w:marBottom w:val="100"/>
          <w:divBdr>
            <w:top w:val="none" w:sz="0" w:space="0" w:color="auto"/>
            <w:left w:val="single" w:sz="6" w:space="0" w:color="8E8F92"/>
            <w:bottom w:val="none" w:sz="0" w:space="0" w:color="auto"/>
            <w:right w:val="single" w:sz="6" w:space="0" w:color="8E8F92"/>
          </w:divBdr>
          <w:divsChild>
            <w:div w:id="571820524">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1101295224">
      <w:bodyDiv w:val="1"/>
      <w:marLeft w:val="0"/>
      <w:marRight w:val="0"/>
      <w:marTop w:val="0"/>
      <w:marBottom w:val="0"/>
      <w:divBdr>
        <w:top w:val="none" w:sz="0" w:space="0" w:color="auto"/>
        <w:left w:val="none" w:sz="0" w:space="0" w:color="auto"/>
        <w:bottom w:val="none" w:sz="0" w:space="0" w:color="auto"/>
        <w:right w:val="none" w:sz="0" w:space="0" w:color="auto"/>
      </w:divBdr>
    </w:div>
    <w:div w:id="1140462880">
      <w:bodyDiv w:val="1"/>
      <w:marLeft w:val="0"/>
      <w:marRight w:val="0"/>
      <w:marTop w:val="0"/>
      <w:marBottom w:val="0"/>
      <w:divBdr>
        <w:top w:val="none" w:sz="0" w:space="0" w:color="auto"/>
        <w:left w:val="none" w:sz="0" w:space="0" w:color="auto"/>
        <w:bottom w:val="none" w:sz="0" w:space="0" w:color="auto"/>
        <w:right w:val="none" w:sz="0" w:space="0" w:color="auto"/>
      </w:divBdr>
      <w:divsChild>
        <w:div w:id="382481053">
          <w:marLeft w:val="547"/>
          <w:marRight w:val="0"/>
          <w:marTop w:val="0"/>
          <w:marBottom w:val="0"/>
          <w:divBdr>
            <w:top w:val="none" w:sz="0" w:space="0" w:color="auto"/>
            <w:left w:val="none" w:sz="0" w:space="0" w:color="auto"/>
            <w:bottom w:val="none" w:sz="0" w:space="0" w:color="auto"/>
            <w:right w:val="none" w:sz="0" w:space="0" w:color="auto"/>
          </w:divBdr>
        </w:div>
      </w:divsChild>
    </w:div>
    <w:div w:id="1197890243">
      <w:bodyDiv w:val="1"/>
      <w:marLeft w:val="0"/>
      <w:marRight w:val="0"/>
      <w:marTop w:val="0"/>
      <w:marBottom w:val="0"/>
      <w:divBdr>
        <w:top w:val="none" w:sz="0" w:space="0" w:color="auto"/>
        <w:left w:val="none" w:sz="0" w:space="0" w:color="auto"/>
        <w:bottom w:val="none" w:sz="0" w:space="0" w:color="auto"/>
        <w:right w:val="none" w:sz="0" w:space="0" w:color="auto"/>
      </w:divBdr>
    </w:div>
    <w:div w:id="1330863521">
      <w:bodyDiv w:val="1"/>
      <w:marLeft w:val="0"/>
      <w:marRight w:val="0"/>
      <w:marTop w:val="0"/>
      <w:marBottom w:val="0"/>
      <w:divBdr>
        <w:top w:val="none" w:sz="0" w:space="0" w:color="auto"/>
        <w:left w:val="none" w:sz="0" w:space="0" w:color="auto"/>
        <w:bottom w:val="none" w:sz="0" w:space="0" w:color="auto"/>
        <w:right w:val="none" w:sz="0" w:space="0" w:color="auto"/>
      </w:divBdr>
    </w:div>
    <w:div w:id="1363437233">
      <w:bodyDiv w:val="1"/>
      <w:marLeft w:val="0"/>
      <w:marRight w:val="0"/>
      <w:marTop w:val="0"/>
      <w:marBottom w:val="0"/>
      <w:divBdr>
        <w:top w:val="none" w:sz="0" w:space="0" w:color="auto"/>
        <w:left w:val="none" w:sz="0" w:space="0" w:color="auto"/>
        <w:bottom w:val="none" w:sz="0" w:space="0" w:color="auto"/>
        <w:right w:val="none" w:sz="0" w:space="0" w:color="auto"/>
      </w:divBdr>
    </w:div>
    <w:div w:id="1387995201">
      <w:bodyDiv w:val="1"/>
      <w:marLeft w:val="0"/>
      <w:marRight w:val="0"/>
      <w:marTop w:val="0"/>
      <w:marBottom w:val="0"/>
      <w:divBdr>
        <w:top w:val="none" w:sz="0" w:space="0" w:color="auto"/>
        <w:left w:val="none" w:sz="0" w:space="0" w:color="auto"/>
        <w:bottom w:val="none" w:sz="0" w:space="0" w:color="auto"/>
        <w:right w:val="none" w:sz="0" w:space="0" w:color="auto"/>
      </w:divBdr>
    </w:div>
    <w:div w:id="1459377415">
      <w:bodyDiv w:val="1"/>
      <w:marLeft w:val="0"/>
      <w:marRight w:val="0"/>
      <w:marTop w:val="0"/>
      <w:marBottom w:val="0"/>
      <w:divBdr>
        <w:top w:val="none" w:sz="0" w:space="0" w:color="auto"/>
        <w:left w:val="none" w:sz="0" w:space="0" w:color="auto"/>
        <w:bottom w:val="none" w:sz="0" w:space="0" w:color="auto"/>
        <w:right w:val="none" w:sz="0" w:space="0" w:color="auto"/>
      </w:divBdr>
    </w:div>
    <w:div w:id="1586189583">
      <w:bodyDiv w:val="1"/>
      <w:marLeft w:val="0"/>
      <w:marRight w:val="0"/>
      <w:marTop w:val="0"/>
      <w:marBottom w:val="0"/>
      <w:divBdr>
        <w:top w:val="none" w:sz="0" w:space="0" w:color="auto"/>
        <w:left w:val="none" w:sz="0" w:space="0" w:color="auto"/>
        <w:bottom w:val="none" w:sz="0" w:space="0" w:color="auto"/>
        <w:right w:val="none" w:sz="0" w:space="0" w:color="auto"/>
      </w:divBdr>
    </w:div>
    <w:div w:id="1623999134">
      <w:bodyDiv w:val="1"/>
      <w:marLeft w:val="0"/>
      <w:marRight w:val="0"/>
      <w:marTop w:val="0"/>
      <w:marBottom w:val="0"/>
      <w:divBdr>
        <w:top w:val="none" w:sz="0" w:space="0" w:color="auto"/>
        <w:left w:val="none" w:sz="0" w:space="0" w:color="auto"/>
        <w:bottom w:val="none" w:sz="0" w:space="0" w:color="auto"/>
        <w:right w:val="none" w:sz="0" w:space="0" w:color="auto"/>
      </w:divBdr>
    </w:div>
    <w:div w:id="1755781130">
      <w:bodyDiv w:val="1"/>
      <w:marLeft w:val="0"/>
      <w:marRight w:val="0"/>
      <w:marTop w:val="0"/>
      <w:marBottom w:val="0"/>
      <w:divBdr>
        <w:top w:val="none" w:sz="0" w:space="0" w:color="auto"/>
        <w:left w:val="none" w:sz="0" w:space="0" w:color="auto"/>
        <w:bottom w:val="none" w:sz="0" w:space="0" w:color="auto"/>
        <w:right w:val="none" w:sz="0" w:space="0" w:color="auto"/>
      </w:divBdr>
    </w:div>
    <w:div w:id="1781872444">
      <w:bodyDiv w:val="1"/>
      <w:marLeft w:val="0"/>
      <w:marRight w:val="0"/>
      <w:marTop w:val="0"/>
      <w:marBottom w:val="0"/>
      <w:divBdr>
        <w:top w:val="none" w:sz="0" w:space="0" w:color="auto"/>
        <w:left w:val="none" w:sz="0" w:space="0" w:color="auto"/>
        <w:bottom w:val="none" w:sz="0" w:space="0" w:color="auto"/>
        <w:right w:val="none" w:sz="0" w:space="0" w:color="auto"/>
      </w:divBdr>
      <w:divsChild>
        <w:div w:id="1132678319">
          <w:marLeft w:val="0"/>
          <w:marRight w:val="0"/>
          <w:marTop w:val="100"/>
          <w:marBottom w:val="100"/>
          <w:divBdr>
            <w:top w:val="none" w:sz="0" w:space="0" w:color="auto"/>
            <w:left w:val="single" w:sz="6" w:space="0" w:color="8E8F92"/>
            <w:bottom w:val="none" w:sz="0" w:space="0" w:color="auto"/>
            <w:right w:val="single" w:sz="6" w:space="0" w:color="8E8F92"/>
          </w:divBdr>
          <w:divsChild>
            <w:div w:id="935283652">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1977251990">
      <w:bodyDiv w:val="1"/>
      <w:marLeft w:val="0"/>
      <w:marRight w:val="0"/>
      <w:marTop w:val="0"/>
      <w:marBottom w:val="0"/>
      <w:divBdr>
        <w:top w:val="none" w:sz="0" w:space="0" w:color="auto"/>
        <w:left w:val="none" w:sz="0" w:space="0" w:color="auto"/>
        <w:bottom w:val="none" w:sz="0" w:space="0" w:color="auto"/>
        <w:right w:val="none" w:sz="0" w:space="0" w:color="auto"/>
      </w:divBdr>
    </w:div>
    <w:div w:id="2021538760">
      <w:bodyDiv w:val="1"/>
      <w:marLeft w:val="0"/>
      <w:marRight w:val="0"/>
      <w:marTop w:val="0"/>
      <w:marBottom w:val="0"/>
      <w:divBdr>
        <w:top w:val="none" w:sz="0" w:space="0" w:color="auto"/>
        <w:left w:val="none" w:sz="0" w:space="0" w:color="auto"/>
        <w:bottom w:val="none" w:sz="0" w:space="0" w:color="auto"/>
        <w:right w:val="none" w:sz="0" w:space="0" w:color="auto"/>
      </w:divBdr>
    </w:div>
    <w:div w:id="2024941564">
      <w:bodyDiv w:val="1"/>
      <w:marLeft w:val="0"/>
      <w:marRight w:val="0"/>
      <w:marTop w:val="0"/>
      <w:marBottom w:val="0"/>
      <w:divBdr>
        <w:top w:val="none" w:sz="0" w:space="0" w:color="auto"/>
        <w:left w:val="none" w:sz="0" w:space="0" w:color="auto"/>
        <w:bottom w:val="none" w:sz="0" w:space="0" w:color="auto"/>
        <w:right w:val="none" w:sz="0" w:space="0" w:color="auto"/>
      </w:divBdr>
    </w:div>
    <w:div w:id="2071608147">
      <w:bodyDiv w:val="1"/>
      <w:marLeft w:val="0"/>
      <w:marRight w:val="0"/>
      <w:marTop w:val="0"/>
      <w:marBottom w:val="0"/>
      <w:divBdr>
        <w:top w:val="none" w:sz="0" w:space="0" w:color="auto"/>
        <w:left w:val="none" w:sz="0" w:space="0" w:color="auto"/>
        <w:bottom w:val="none" w:sz="0" w:space="0" w:color="auto"/>
        <w:right w:val="none" w:sz="0" w:space="0" w:color="auto"/>
      </w:divBdr>
    </w:div>
    <w:div w:id="2106605161">
      <w:bodyDiv w:val="1"/>
      <w:marLeft w:val="0"/>
      <w:marRight w:val="0"/>
      <w:marTop w:val="0"/>
      <w:marBottom w:val="0"/>
      <w:divBdr>
        <w:top w:val="none" w:sz="0" w:space="0" w:color="auto"/>
        <w:left w:val="none" w:sz="0" w:space="0" w:color="auto"/>
        <w:bottom w:val="none" w:sz="0" w:space="0" w:color="auto"/>
        <w:right w:val="none" w:sz="0" w:space="0" w:color="auto"/>
      </w:divBdr>
    </w:div>
    <w:div w:id="21199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eader" Target="header82.xml"/><Relationship Id="rId21" Type="http://schemas.openxmlformats.org/officeDocument/2006/relationships/image" Target="media/image8.jpeg"/><Relationship Id="rId42" Type="http://schemas.openxmlformats.org/officeDocument/2006/relationships/header" Target="header15.xml"/><Relationship Id="rId47" Type="http://schemas.openxmlformats.org/officeDocument/2006/relationships/header" Target="header20.xml"/><Relationship Id="rId63" Type="http://schemas.openxmlformats.org/officeDocument/2006/relationships/header" Target="header32.xml"/><Relationship Id="rId68" Type="http://schemas.openxmlformats.org/officeDocument/2006/relationships/header" Target="header37.xml"/><Relationship Id="rId84" Type="http://schemas.openxmlformats.org/officeDocument/2006/relationships/header" Target="header50.xml"/><Relationship Id="rId89" Type="http://schemas.openxmlformats.org/officeDocument/2006/relationships/header" Target="header55.xml"/><Relationship Id="rId112" Type="http://schemas.openxmlformats.org/officeDocument/2006/relationships/header" Target="header77.xml"/><Relationship Id="rId16" Type="http://schemas.openxmlformats.org/officeDocument/2006/relationships/header" Target="header3.xml"/><Relationship Id="rId107" Type="http://schemas.openxmlformats.org/officeDocument/2006/relationships/header" Target="header72.xml"/><Relationship Id="rId11" Type="http://schemas.openxmlformats.org/officeDocument/2006/relationships/image" Target="media/image1.jpeg"/><Relationship Id="rId32" Type="http://schemas.openxmlformats.org/officeDocument/2006/relationships/footer" Target="footer8.xml"/><Relationship Id="rId37" Type="http://schemas.openxmlformats.org/officeDocument/2006/relationships/footer" Target="footer11.xml"/><Relationship Id="rId53" Type="http://schemas.openxmlformats.org/officeDocument/2006/relationships/header" Target="header26.xml"/><Relationship Id="rId58" Type="http://schemas.openxmlformats.org/officeDocument/2006/relationships/image" Target="media/image11.wmf"/><Relationship Id="rId74" Type="http://schemas.openxmlformats.org/officeDocument/2006/relationships/header" Target="header40.xml"/><Relationship Id="rId79" Type="http://schemas.openxmlformats.org/officeDocument/2006/relationships/header" Target="header45.xml"/><Relationship Id="rId102" Type="http://schemas.openxmlformats.org/officeDocument/2006/relationships/header" Target="header67.xm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31.xml"/><Relationship Id="rId82" Type="http://schemas.openxmlformats.org/officeDocument/2006/relationships/header" Target="header48.xml"/><Relationship Id="rId90" Type="http://schemas.openxmlformats.org/officeDocument/2006/relationships/header" Target="header56.xml"/><Relationship Id="rId95" Type="http://schemas.openxmlformats.org/officeDocument/2006/relationships/header" Target="header60.xml"/><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header" Target="header29.xml"/><Relationship Id="rId64" Type="http://schemas.openxmlformats.org/officeDocument/2006/relationships/header" Target="header33.xml"/><Relationship Id="rId69" Type="http://schemas.openxmlformats.org/officeDocument/2006/relationships/image" Target="media/image15.jpeg"/><Relationship Id="rId77" Type="http://schemas.openxmlformats.org/officeDocument/2006/relationships/header" Target="header43.xml"/><Relationship Id="rId100" Type="http://schemas.openxmlformats.org/officeDocument/2006/relationships/header" Target="header65.xml"/><Relationship Id="rId105" Type="http://schemas.openxmlformats.org/officeDocument/2006/relationships/header" Target="header70.xml"/><Relationship Id="rId113" Type="http://schemas.openxmlformats.org/officeDocument/2006/relationships/header" Target="header78.xml"/><Relationship Id="rId118" Type="http://schemas.openxmlformats.org/officeDocument/2006/relationships/header" Target="header83.xml"/><Relationship Id="rId8" Type="http://schemas.openxmlformats.org/officeDocument/2006/relationships/webSettings" Target="webSettings.xml"/><Relationship Id="rId51" Type="http://schemas.openxmlformats.org/officeDocument/2006/relationships/header" Target="header24.xml"/><Relationship Id="rId72" Type="http://schemas.openxmlformats.org/officeDocument/2006/relationships/header" Target="header38.xml"/><Relationship Id="rId80" Type="http://schemas.openxmlformats.org/officeDocument/2006/relationships/header" Target="header46.xml"/><Relationship Id="rId85" Type="http://schemas.openxmlformats.org/officeDocument/2006/relationships/header" Target="header51.xml"/><Relationship Id="rId93" Type="http://schemas.openxmlformats.org/officeDocument/2006/relationships/image" Target="media/image18.png"/><Relationship Id="rId98" Type="http://schemas.openxmlformats.org/officeDocument/2006/relationships/header" Target="header63.xml"/><Relationship Id="rId121" Type="http://schemas.openxmlformats.org/officeDocument/2006/relationships/header" Target="header8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header" Target="header19.xml"/><Relationship Id="rId59" Type="http://schemas.openxmlformats.org/officeDocument/2006/relationships/image" Target="media/image12.png"/><Relationship Id="rId67" Type="http://schemas.openxmlformats.org/officeDocument/2006/relationships/header" Target="header36.xml"/><Relationship Id="rId103" Type="http://schemas.openxmlformats.org/officeDocument/2006/relationships/header" Target="header68.xml"/><Relationship Id="rId108" Type="http://schemas.openxmlformats.org/officeDocument/2006/relationships/header" Target="header73.xml"/><Relationship Id="rId116" Type="http://schemas.openxmlformats.org/officeDocument/2006/relationships/header" Target="header81.xml"/><Relationship Id="rId124" Type="http://schemas.openxmlformats.org/officeDocument/2006/relationships/glossaryDocument" Target="glossary/document.xml"/><Relationship Id="rId20" Type="http://schemas.openxmlformats.org/officeDocument/2006/relationships/image" Target="media/image7.jpeg"/><Relationship Id="rId41" Type="http://schemas.openxmlformats.org/officeDocument/2006/relationships/header" Target="header14.xml"/><Relationship Id="rId54" Type="http://schemas.openxmlformats.org/officeDocument/2006/relationships/header" Target="header27.xml"/><Relationship Id="rId62" Type="http://schemas.openxmlformats.org/officeDocument/2006/relationships/image" Target="media/image14.png"/><Relationship Id="rId70" Type="http://schemas.openxmlformats.org/officeDocument/2006/relationships/image" Target="media/image16.jpeg"/><Relationship Id="rId75" Type="http://schemas.openxmlformats.org/officeDocument/2006/relationships/header" Target="header41.xml"/><Relationship Id="rId83" Type="http://schemas.openxmlformats.org/officeDocument/2006/relationships/header" Target="header49.xml"/><Relationship Id="rId88" Type="http://schemas.openxmlformats.org/officeDocument/2006/relationships/header" Target="header54.xml"/><Relationship Id="rId91" Type="http://schemas.openxmlformats.org/officeDocument/2006/relationships/header" Target="header57.xml"/><Relationship Id="rId96" Type="http://schemas.openxmlformats.org/officeDocument/2006/relationships/header" Target="header61.xml"/><Relationship Id="rId111" Type="http://schemas.openxmlformats.org/officeDocument/2006/relationships/header" Target="header7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header" Target="header22.xml"/><Relationship Id="rId57" Type="http://schemas.openxmlformats.org/officeDocument/2006/relationships/header" Target="header30.xml"/><Relationship Id="rId106" Type="http://schemas.openxmlformats.org/officeDocument/2006/relationships/header" Target="header71.xml"/><Relationship Id="rId114" Type="http://schemas.openxmlformats.org/officeDocument/2006/relationships/header" Target="header79.xml"/><Relationship Id="rId119" Type="http://schemas.openxmlformats.org/officeDocument/2006/relationships/header" Target="header84.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eader" Target="header17.xml"/><Relationship Id="rId52" Type="http://schemas.openxmlformats.org/officeDocument/2006/relationships/header" Target="header25.xml"/><Relationship Id="rId60" Type="http://schemas.openxmlformats.org/officeDocument/2006/relationships/image" Target="media/image13.wmf"/><Relationship Id="rId65" Type="http://schemas.openxmlformats.org/officeDocument/2006/relationships/header" Target="header34.xml"/><Relationship Id="rId73" Type="http://schemas.openxmlformats.org/officeDocument/2006/relationships/header" Target="header39.xml"/><Relationship Id="rId78" Type="http://schemas.openxmlformats.org/officeDocument/2006/relationships/header" Target="header44.xml"/><Relationship Id="rId81" Type="http://schemas.openxmlformats.org/officeDocument/2006/relationships/header" Target="header47.xml"/><Relationship Id="rId86" Type="http://schemas.openxmlformats.org/officeDocument/2006/relationships/header" Target="header52.xml"/><Relationship Id="rId94" Type="http://schemas.openxmlformats.org/officeDocument/2006/relationships/header" Target="header59.xml"/><Relationship Id="rId99" Type="http://schemas.openxmlformats.org/officeDocument/2006/relationships/header" Target="header64.xml"/><Relationship Id="rId101" Type="http://schemas.openxmlformats.org/officeDocument/2006/relationships/header" Target="header66.xml"/><Relationship Id="rId122" Type="http://schemas.openxmlformats.org/officeDocument/2006/relationships/header" Target="header8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header" Target="header12.xml"/><Relationship Id="rId109" Type="http://schemas.openxmlformats.org/officeDocument/2006/relationships/header" Target="header74.xml"/><Relationship Id="rId34" Type="http://schemas.openxmlformats.org/officeDocument/2006/relationships/footer" Target="footer9.xml"/><Relationship Id="rId50" Type="http://schemas.openxmlformats.org/officeDocument/2006/relationships/header" Target="header23.xml"/><Relationship Id="rId55" Type="http://schemas.openxmlformats.org/officeDocument/2006/relationships/header" Target="header28.xml"/><Relationship Id="rId76" Type="http://schemas.openxmlformats.org/officeDocument/2006/relationships/header" Target="header42.xml"/><Relationship Id="rId97" Type="http://schemas.openxmlformats.org/officeDocument/2006/relationships/header" Target="header62.xml"/><Relationship Id="rId104" Type="http://schemas.openxmlformats.org/officeDocument/2006/relationships/header" Target="header69.xml"/><Relationship Id="rId120" Type="http://schemas.openxmlformats.org/officeDocument/2006/relationships/header" Target="header85.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7.jpeg"/><Relationship Id="rId92" Type="http://schemas.openxmlformats.org/officeDocument/2006/relationships/header" Target="header58.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header" Target="header18.xml"/><Relationship Id="rId66" Type="http://schemas.openxmlformats.org/officeDocument/2006/relationships/header" Target="header35.xml"/><Relationship Id="rId87" Type="http://schemas.openxmlformats.org/officeDocument/2006/relationships/header" Target="header53.xml"/><Relationship Id="rId110" Type="http://schemas.openxmlformats.org/officeDocument/2006/relationships/header" Target="header75.xml"/><Relationship Id="rId115" Type="http://schemas.openxmlformats.org/officeDocument/2006/relationships/header" Target="header80.xml"/></Relationships>
</file>

<file path=word/_rels/footer1.xml.rels><?xml version="1.0" encoding="UTF-8" standalone="yes"?>
<Relationships xmlns="http://schemas.openxmlformats.org/package/2006/relationships"><Relationship Id="rId1" Type="http://schemas.openxmlformats.org/officeDocument/2006/relationships/image" Target="media/image4.wmf"/></Relationships>
</file>

<file path=word/_rels/footer1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SP%20Global%20Templates\Workgroup%20templates\WSP%20Report%20A4%20siz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FA64FA4B9784BBFB45C94BF5501160A"/>
        <w:category>
          <w:name w:val="General"/>
          <w:gallery w:val="placeholder"/>
        </w:category>
        <w:types>
          <w:type w:val="bbPlcHdr"/>
        </w:types>
        <w:behaviors>
          <w:behavior w:val="content"/>
        </w:behaviors>
        <w:guid w:val="{872F9265-35CC-4A15-B7B9-DFA6846682FD}"/>
      </w:docPartPr>
      <w:docPartBody>
        <w:p w:rsidR="00635C81" w:rsidRDefault="00635C81">
          <w:pPr>
            <w:pStyle w:val="4FA64FA4B9784BBFB45C94BF5501160A"/>
          </w:pPr>
          <w:r w:rsidRPr="000A2003">
            <w:rPr>
              <w:rStyle w:val="PlaceholderText"/>
            </w:rPr>
            <w:t>Click here to enter text.</w:t>
          </w:r>
        </w:p>
      </w:docPartBody>
    </w:docPart>
    <w:docPart>
      <w:docPartPr>
        <w:name w:val="45B33381A8AE40D8A424D1CE60AB3350"/>
        <w:category>
          <w:name w:val="General"/>
          <w:gallery w:val="placeholder"/>
        </w:category>
        <w:types>
          <w:type w:val="bbPlcHdr"/>
        </w:types>
        <w:behaviors>
          <w:behavior w:val="content"/>
        </w:behaviors>
        <w:guid w:val="{B1984379-6908-4115-BBE0-A3EC1D29E197}"/>
      </w:docPartPr>
      <w:docPartBody>
        <w:p w:rsidR="00635C81" w:rsidRDefault="00635C81">
          <w:pPr>
            <w:pStyle w:val="45B33381A8AE40D8A424D1CE60AB3350"/>
          </w:pPr>
          <w:r w:rsidRPr="000A2003">
            <w:rPr>
              <w:rStyle w:val="PlaceholderText"/>
            </w:rPr>
            <w:t>Click here to enter text.</w:t>
          </w:r>
        </w:p>
      </w:docPartBody>
    </w:docPart>
    <w:docPart>
      <w:docPartPr>
        <w:name w:val="A058B89DD2E44192A2AD12EFB937512B"/>
        <w:category>
          <w:name w:val="General"/>
          <w:gallery w:val="placeholder"/>
        </w:category>
        <w:types>
          <w:type w:val="bbPlcHdr"/>
        </w:types>
        <w:behaviors>
          <w:behavior w:val="content"/>
        </w:behaviors>
        <w:guid w:val="{095B9168-0F5F-4B4E-A2CF-3BEDA49D9A4E}"/>
      </w:docPartPr>
      <w:docPartBody>
        <w:p w:rsidR="00C06044" w:rsidRDefault="00666043" w:rsidP="00666043">
          <w:pPr>
            <w:pStyle w:val="A058B89DD2E44192A2AD12EFB937512B"/>
          </w:pPr>
          <w:r w:rsidRPr="000A200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Gras">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HelveticaNeue-Light">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T20At00">
    <w:altName w:val="Arial Unicode MS"/>
    <w:panose1 w:val="00000000000000000000"/>
    <w:charset w:val="88"/>
    <w:family w:val="auto"/>
    <w:notTrueType/>
    <w:pitch w:val="default"/>
    <w:sig w:usb0="00000001" w:usb1="08080000" w:usb2="00000010" w:usb3="00000000" w:csb0="001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35C81"/>
    <w:rsid w:val="0000446E"/>
    <w:rsid w:val="00050D38"/>
    <w:rsid w:val="000D3489"/>
    <w:rsid w:val="000F4F96"/>
    <w:rsid w:val="00106DB8"/>
    <w:rsid w:val="00144E45"/>
    <w:rsid w:val="001A0D51"/>
    <w:rsid w:val="001A2A31"/>
    <w:rsid w:val="001E738F"/>
    <w:rsid w:val="002367E1"/>
    <w:rsid w:val="00281BEC"/>
    <w:rsid w:val="002E1FA4"/>
    <w:rsid w:val="0034159E"/>
    <w:rsid w:val="003D6F0F"/>
    <w:rsid w:val="004A103B"/>
    <w:rsid w:val="004E2453"/>
    <w:rsid w:val="004E4B6F"/>
    <w:rsid w:val="00521E3C"/>
    <w:rsid w:val="0053589D"/>
    <w:rsid w:val="0056290F"/>
    <w:rsid w:val="0059228D"/>
    <w:rsid w:val="00635C81"/>
    <w:rsid w:val="00666043"/>
    <w:rsid w:val="0068449B"/>
    <w:rsid w:val="00685E45"/>
    <w:rsid w:val="006F1A35"/>
    <w:rsid w:val="00701240"/>
    <w:rsid w:val="007378CC"/>
    <w:rsid w:val="00737AAD"/>
    <w:rsid w:val="007A7ACB"/>
    <w:rsid w:val="007E44EC"/>
    <w:rsid w:val="008144FE"/>
    <w:rsid w:val="008612A0"/>
    <w:rsid w:val="008957A2"/>
    <w:rsid w:val="008C67CA"/>
    <w:rsid w:val="00910CBD"/>
    <w:rsid w:val="009160B9"/>
    <w:rsid w:val="00944796"/>
    <w:rsid w:val="0095743D"/>
    <w:rsid w:val="00992199"/>
    <w:rsid w:val="009B1DE0"/>
    <w:rsid w:val="00A53443"/>
    <w:rsid w:val="00A57EB8"/>
    <w:rsid w:val="00A842D3"/>
    <w:rsid w:val="00AE689B"/>
    <w:rsid w:val="00AF7D3B"/>
    <w:rsid w:val="00B0461C"/>
    <w:rsid w:val="00B76C00"/>
    <w:rsid w:val="00C06044"/>
    <w:rsid w:val="00C56D06"/>
    <w:rsid w:val="00C86E56"/>
    <w:rsid w:val="00C9368F"/>
    <w:rsid w:val="00CD2D69"/>
    <w:rsid w:val="00CD34EE"/>
    <w:rsid w:val="00CD3BCE"/>
    <w:rsid w:val="00CD4A8D"/>
    <w:rsid w:val="00D57719"/>
    <w:rsid w:val="00D91E4C"/>
    <w:rsid w:val="00DF5DA6"/>
    <w:rsid w:val="00E33E01"/>
    <w:rsid w:val="00E42936"/>
    <w:rsid w:val="00EA30DD"/>
    <w:rsid w:val="00EC0CF1"/>
    <w:rsid w:val="00EE11FB"/>
    <w:rsid w:val="00EF5CDF"/>
    <w:rsid w:val="00F4780C"/>
    <w:rsid w:val="00FD4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6043"/>
    <w:rPr>
      <w:color w:val="808080"/>
    </w:rPr>
  </w:style>
  <w:style w:type="paragraph" w:customStyle="1" w:styleId="4FA64FA4B9784BBFB45C94BF5501160A">
    <w:name w:val="4FA64FA4B9784BBFB45C94BF5501160A"/>
    <w:rsid w:val="008957A2"/>
  </w:style>
  <w:style w:type="paragraph" w:customStyle="1" w:styleId="02B35275BA1947AB90229859429592F0">
    <w:name w:val="02B35275BA1947AB90229859429592F0"/>
    <w:rsid w:val="008957A2"/>
  </w:style>
  <w:style w:type="paragraph" w:customStyle="1" w:styleId="3F4B8512FF3443DD87D6B087988954C7">
    <w:name w:val="3F4B8512FF3443DD87D6B087988954C7"/>
    <w:rsid w:val="008957A2"/>
  </w:style>
  <w:style w:type="paragraph" w:customStyle="1" w:styleId="31069543CADC4938AC82F22150589065">
    <w:name w:val="31069543CADC4938AC82F22150589065"/>
    <w:rsid w:val="008957A2"/>
  </w:style>
  <w:style w:type="paragraph" w:customStyle="1" w:styleId="45B33381A8AE40D8A424D1CE60AB3350">
    <w:name w:val="45B33381A8AE40D8A424D1CE60AB3350"/>
    <w:rsid w:val="008957A2"/>
  </w:style>
  <w:style w:type="paragraph" w:customStyle="1" w:styleId="70E02AE2E91646EBB555071A257A7759">
    <w:name w:val="70E02AE2E91646EBB555071A257A7759"/>
    <w:rsid w:val="008957A2"/>
  </w:style>
  <w:style w:type="paragraph" w:customStyle="1" w:styleId="3F8E68A5FD6547EE8D4CE817D28290E6">
    <w:name w:val="3F8E68A5FD6547EE8D4CE817D28290E6"/>
    <w:rsid w:val="008957A2"/>
  </w:style>
  <w:style w:type="paragraph" w:customStyle="1" w:styleId="0B285E2FC69B4CBFABADE92F18F7CE28">
    <w:name w:val="0B285E2FC69B4CBFABADE92F18F7CE28"/>
    <w:rsid w:val="008957A2"/>
  </w:style>
  <w:style w:type="paragraph" w:customStyle="1" w:styleId="1495593127AC4722A7E96398076501A0">
    <w:name w:val="1495593127AC4722A7E96398076501A0"/>
    <w:rsid w:val="008957A2"/>
  </w:style>
  <w:style w:type="paragraph" w:customStyle="1" w:styleId="EBF804764E6641FA96E61A3C85B2EE48">
    <w:name w:val="EBF804764E6641FA96E61A3C85B2EE48"/>
    <w:rsid w:val="00635C81"/>
  </w:style>
  <w:style w:type="paragraph" w:customStyle="1" w:styleId="681159A1542C435F894FBE27144D8DF2">
    <w:name w:val="681159A1542C435F894FBE27144D8DF2"/>
    <w:rsid w:val="00635C81"/>
  </w:style>
  <w:style w:type="paragraph" w:customStyle="1" w:styleId="FCEE39F169A64035A9BC520E92C370BD">
    <w:name w:val="FCEE39F169A64035A9BC520E92C370BD"/>
    <w:rsid w:val="00635C81"/>
  </w:style>
  <w:style w:type="paragraph" w:customStyle="1" w:styleId="E7176D5DC130475982D4422EDE4CDF65">
    <w:name w:val="E7176D5DC130475982D4422EDE4CDF65"/>
    <w:rsid w:val="00E42936"/>
  </w:style>
  <w:style w:type="paragraph" w:customStyle="1" w:styleId="8D2CA6BF15E44D33B678F94D7AC4F334">
    <w:name w:val="8D2CA6BF15E44D33B678F94D7AC4F334"/>
    <w:rsid w:val="00E42936"/>
  </w:style>
  <w:style w:type="paragraph" w:customStyle="1" w:styleId="F367C0A02A5D4277BE9B9FD8DCC2E4CC">
    <w:name w:val="F367C0A02A5D4277BE9B9FD8DCC2E4CC"/>
    <w:rsid w:val="00666043"/>
  </w:style>
  <w:style w:type="paragraph" w:customStyle="1" w:styleId="A058B89DD2E44192A2AD12EFB937512B">
    <w:name w:val="A058B89DD2E44192A2AD12EFB937512B"/>
    <w:rsid w:val="006660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PB Corpo Blue">
      <a:dk1>
        <a:srgbClr val="0046AD"/>
      </a:dk1>
      <a:lt1>
        <a:srgbClr val="FFFFFF"/>
      </a:lt1>
      <a:dk2>
        <a:srgbClr val="0098DB"/>
      </a:dk2>
      <a:lt2>
        <a:srgbClr val="FFC000"/>
      </a:lt2>
      <a:accent1>
        <a:srgbClr val="0098DB"/>
      </a:accent1>
      <a:accent2>
        <a:srgbClr val="50C9FF"/>
      </a:accent2>
      <a:accent3>
        <a:srgbClr val="C4EDFF"/>
      </a:accent3>
      <a:accent4>
        <a:srgbClr val="9A9B9C"/>
      </a:accent4>
      <a:accent5>
        <a:srgbClr val="666465"/>
      </a:accent5>
      <a:accent6>
        <a:srgbClr val="000000"/>
      </a:accent6>
      <a:hlink>
        <a:srgbClr val="0046AD"/>
      </a:hlink>
      <a:folHlink>
        <a:srgbClr val="0098D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5A09489D504545B4060581C51D218E" ma:contentTypeVersion="0" ma:contentTypeDescription="Create a new document." ma:contentTypeScope="" ma:versionID="08fb5659cfda101d5fa7e7be8f8097e0">
  <xsd:schema xmlns:xsd="http://www.w3.org/2001/XMLSchema" xmlns:p="http://schemas.microsoft.com/office/2006/metadata/properties" xmlns:ns2="b0f8820c-8a1e-4ace-80c2-029ffbb01231" targetNamespace="http://schemas.microsoft.com/office/2006/metadata/properties" ma:root="true" ma:fieldsID="05bd572cc37bd47be33ef80c12ba0943" ns2:_="">
    <xsd:import namespace="b0f8820c-8a1e-4ace-80c2-029ffbb01231"/>
    <xsd:element name="properties">
      <xsd:complexType>
        <xsd:sequence>
          <xsd:element name="documentManagement">
            <xsd:complexType>
              <xsd:all>
                <xsd:element ref="ns2:Order1" minOccurs="0"/>
              </xsd:all>
            </xsd:complexType>
          </xsd:element>
        </xsd:sequence>
      </xsd:complexType>
    </xsd:element>
  </xsd:schema>
  <xsd:schema xmlns:xsd="http://www.w3.org/2001/XMLSchema" xmlns:dms="http://schemas.microsoft.com/office/2006/documentManagement/types" targetNamespace="b0f8820c-8a1e-4ace-80c2-029ffbb01231" elementFormDefault="qualified">
    <xsd:import namespace="http://schemas.microsoft.com/office/2006/documentManagement/types"/>
    <xsd:element name="Order1" ma:index="8" nillable="true" ma:displayName="Order" ma:internalName="Order1">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Order1 xmlns="b0f8820c-8a1e-4ace-80c2-029ffbb012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Joh98</b:Tag>
    <b:SourceType>Book</b:SourceType>
    <b:Guid>{1BD681FC-6EEC-448D-B46E-5C67C5810A71}</b:Guid>
    <b:Author>
      <b:Author>
        <b:NameList>
          <b:Person>
            <b:Last>Smith</b:Last>
            <b:First>John</b:First>
          </b:Person>
        </b:NameList>
      </b:Author>
    </b:Author>
    <b:Title>Study on Animal Behavior</b:Title>
    <b:Year>1998</b:Year>
    <b:City>Sydney</b:City>
    <b:Publisher>World Press</b:Publisher>
    <b:RefOrder>1</b:RefOrder>
  </b:Source>
</b:Sources>
</file>

<file path=customXml/itemProps1.xml><?xml version="1.0" encoding="utf-8"?>
<ds:datastoreItem xmlns:ds="http://schemas.openxmlformats.org/officeDocument/2006/customXml" ds:itemID="{47A0BDD6-6E6D-4757-8529-5CEC07FD5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8820c-8a1e-4ace-80c2-029ffbb0123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45FDE84-C709-4D56-BD47-5EFCB34A5CFD}">
  <ds:schemaRefs>
    <ds:schemaRef ds:uri="http://purl.org/dc/elements/1.1/"/>
    <ds:schemaRef ds:uri="http://purl.org/dc/terms/"/>
    <ds:schemaRef ds:uri="http://schemas.openxmlformats.org/package/2006/metadata/core-properties"/>
    <ds:schemaRef ds:uri="http://purl.org/dc/dcmitype/"/>
    <ds:schemaRef ds:uri="http://schemas.microsoft.com/office/2006/documentManagement/types"/>
    <ds:schemaRef ds:uri="b0f8820c-8a1e-4ace-80c2-029ffbb0123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00D13C5-A517-4B67-9272-AD29E4B86FE8}">
  <ds:schemaRefs>
    <ds:schemaRef ds:uri="http://schemas.microsoft.com/sharepoint/v3/contenttype/forms"/>
  </ds:schemaRefs>
</ds:datastoreItem>
</file>

<file path=customXml/itemProps4.xml><?xml version="1.0" encoding="utf-8"?>
<ds:datastoreItem xmlns:ds="http://schemas.openxmlformats.org/officeDocument/2006/customXml" ds:itemID="{7E5835B4-B9C0-45F4-95F2-01E974F9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WSP Report A4 size.dotm</Template>
  <TotalTime>1</TotalTime>
  <Pages>324</Pages>
  <Words>89467</Words>
  <Characters>509967</Characters>
  <Application>Microsoft Office Word</Application>
  <DocSecurity>0</DocSecurity>
  <Lines>4249</Lines>
  <Paragraphs>1196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Term Maintenance Contract</vt:lpstr>
      <vt:lpstr>Project Title</vt:lpstr>
    </vt:vector>
  </TitlesOfParts>
  <Manager>Jimmie Connolly</Manager>
  <Company>WSP UK Limited</Company>
  <LinksUpToDate>false</LinksUpToDate>
  <CharactersWithSpaces>598238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 Maintenance Contract</dc:title>
  <dc:creator>Mike Cotton</dc:creator>
  <cp:keywords>Wokingham</cp:keywords>
  <cp:lastModifiedBy>Richard Turner (Procurement)</cp:lastModifiedBy>
  <cp:revision>2</cp:revision>
  <cp:lastPrinted>2018-01-10T12:58:00Z</cp:lastPrinted>
  <dcterms:created xsi:type="dcterms:W3CDTF">2018-01-14T11:31:00Z</dcterms:created>
  <dcterms:modified xsi:type="dcterms:W3CDTF">2018-01-14T11:31:00Z</dcterms:modified>
  <cp:contentStatus>DRAFT</cp:contentStatus>
  <dc:language>Français</dc:language>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obalDocType">
    <vt:lpwstr>Report</vt:lpwstr>
  </property>
  <property fmtid="{D5CDD505-2E9C-101B-9397-08002B2CF9AE}" pid="3" name="GlobalLanguage">
    <vt:lpwstr>English</vt:lpwstr>
  </property>
  <property fmtid="{D5CDD505-2E9C-101B-9397-08002B2CF9AE}" pid="4" name="GlobalMarket">
    <vt:lpwstr>All</vt:lpwstr>
  </property>
  <property fmtid="{D5CDD505-2E9C-101B-9397-08002B2CF9AE}" pid="5" name="GlobalRegion">
    <vt:lpwstr>UK</vt:lpwstr>
  </property>
  <property fmtid="{D5CDD505-2E9C-101B-9397-08002B2CF9AE}" pid="6" name="GlobalSize">
    <vt:lpwstr>A4</vt:lpwstr>
  </property>
  <property fmtid="{D5CDD505-2E9C-101B-9397-08002B2CF9AE}" pid="7" name="GlobalVersion">
    <vt:lpwstr>2.7</vt:lpwstr>
  </property>
  <property fmtid="{D5CDD505-2E9C-101B-9397-08002B2CF9AE}" pid="8" name="NXPowerLiteLastOptimized">
    <vt:lpwstr>3539723</vt:lpwstr>
  </property>
  <property fmtid="{D5CDD505-2E9C-101B-9397-08002B2CF9AE}" pid="9" name="NXPowerLiteSettings">
    <vt:lpwstr>B74006B004C800</vt:lpwstr>
  </property>
  <property fmtid="{D5CDD505-2E9C-101B-9397-08002B2CF9AE}" pid="10" name="NXPowerLiteVersion">
    <vt:lpwstr>S6.2.6</vt:lpwstr>
  </property>
</Properties>
</file>