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5345890"/>
    <w:bookmarkStart w:id="1" w:name="_Toc505346165"/>
    <w:bookmarkStart w:id="2" w:name="_Toc505346302"/>
    <w:bookmarkStart w:id="3" w:name="_Toc505588957"/>
    <w:bookmarkStart w:id="4" w:name="_Toc505688832"/>
    <w:bookmarkStart w:id="5" w:name="_Toc505696928"/>
    <w:bookmarkStart w:id="6" w:name="_Toc505700179"/>
    <w:bookmarkStart w:id="7" w:name="_Toc505849472"/>
    <w:bookmarkStart w:id="8" w:name="_Toc506965934"/>
    <w:p w14:paraId="20B21E93" w14:textId="7070528C" w:rsidR="0092603D" w:rsidRDefault="00795B6D" w:rsidP="0092603D">
      <w:pPr>
        <w:pStyle w:val="Heading2"/>
        <w:ind w:left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0" wp14:anchorId="7B52A7E3" wp14:editId="1E94B625">
                <wp:simplePos x="0" y="0"/>
                <wp:positionH relativeFrom="margin">
                  <wp:align>left</wp:align>
                </wp:positionH>
                <wp:positionV relativeFrom="line">
                  <wp:posOffset>214630</wp:posOffset>
                </wp:positionV>
                <wp:extent cx="1581150" cy="111760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3E4A" w14:textId="4D5AFE7D" w:rsidR="0092603D" w:rsidRDefault="00C710EF" w:rsidP="0092603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E1F207" wp14:editId="08260B66">
                                  <wp:extent cx="1389380" cy="514350"/>
                                  <wp:effectExtent l="0" t="0" r="127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38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52A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9pt;width:124.5pt;height:88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" o:allowoverlap="f">
                <v:textbox>
                  <w:txbxContent>
                    <w:p w14:paraId="69E53E4A" w14:textId="4D5AFE7D" w:rsidR="0092603D" w:rsidRDefault="00C710EF" w:rsidP="0092603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E1F207" wp14:editId="08260B66">
                            <wp:extent cx="1389380" cy="514350"/>
                            <wp:effectExtent l="0" t="0" r="1270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38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C201EC">
        <w:rPr>
          <w:noProof/>
          <w:lang w:eastAsia="en-GB"/>
        </w:rPr>
        <w:drawing>
          <wp:inline distT="0" distB="0" distL="0" distR="0" wp14:anchorId="6875FFB1" wp14:editId="11DF24A3">
            <wp:extent cx="1187450" cy="102870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C4BB9AD" w14:textId="77777777" w:rsidR="0092603D" w:rsidRDefault="0092603D" w:rsidP="0092603D">
      <w:pPr>
        <w:outlineLvl w:val="1"/>
        <w:rPr>
          <w:rFonts w:eastAsia="Times New Roman"/>
          <w:sz w:val="40"/>
          <w:lang w:eastAsia="en-GB"/>
        </w:rPr>
      </w:pPr>
    </w:p>
    <w:p w14:paraId="301F1E9B" w14:textId="77777777" w:rsidR="0092603D" w:rsidRDefault="0092603D" w:rsidP="0092603D">
      <w:pPr>
        <w:outlineLvl w:val="1"/>
        <w:rPr>
          <w:sz w:val="40"/>
        </w:rPr>
      </w:pPr>
      <w:bookmarkStart w:id="9" w:name="_Toc505345893"/>
      <w:bookmarkStart w:id="10" w:name="_Toc505346168"/>
      <w:bookmarkStart w:id="11" w:name="_Toc505346305"/>
      <w:bookmarkStart w:id="12" w:name="_Toc505588960"/>
      <w:bookmarkStart w:id="13" w:name="_Toc505688835"/>
      <w:bookmarkStart w:id="14" w:name="_Toc505696931"/>
      <w:bookmarkStart w:id="15" w:name="_Toc505700182"/>
      <w:bookmarkStart w:id="16" w:name="_Toc505849475"/>
      <w:bookmarkStart w:id="17" w:name="_Toc506965937"/>
      <w:r>
        <w:rPr>
          <w:sz w:val="40"/>
        </w:rPr>
        <w:t xml:space="preserve">Attachment 4 –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sz w:val="40"/>
        </w:rPr>
        <w:t>Order Form and Call Off Schedules</w:t>
      </w:r>
    </w:p>
    <w:p w14:paraId="34E5E46B" w14:textId="77777777" w:rsidR="007A1E33" w:rsidRDefault="007A1E33" w:rsidP="0092603D">
      <w:pPr>
        <w:outlineLvl w:val="1"/>
        <w:rPr>
          <w:sz w:val="40"/>
        </w:rPr>
      </w:pPr>
    </w:p>
    <w:p w14:paraId="7278BAFA" w14:textId="77777777" w:rsidR="0092603D" w:rsidRDefault="007A1E33" w:rsidP="0092603D">
      <w:pPr>
        <w:outlineLvl w:val="1"/>
        <w:rPr>
          <w:sz w:val="40"/>
        </w:rPr>
      </w:pPr>
      <w:r>
        <w:rPr>
          <w:sz w:val="40"/>
        </w:rPr>
        <w:t>Ministry of Defence-Defence Digital</w:t>
      </w:r>
    </w:p>
    <w:p w14:paraId="1CAA0E6C" w14:textId="77777777" w:rsidR="0092603D" w:rsidRPr="00483B2D" w:rsidRDefault="0092603D" w:rsidP="0092603D">
      <w:pPr>
        <w:outlineLvl w:val="1"/>
        <w:rPr>
          <w:sz w:val="40"/>
        </w:rPr>
      </w:pPr>
      <w:bookmarkStart w:id="18" w:name="_Toc505346170"/>
      <w:bookmarkStart w:id="19" w:name="_Toc505346307"/>
      <w:bookmarkStart w:id="20" w:name="_Toc505588962"/>
      <w:bookmarkStart w:id="21" w:name="_Toc505688837"/>
      <w:bookmarkStart w:id="22" w:name="_Toc505696933"/>
      <w:bookmarkStart w:id="23" w:name="_Toc505700184"/>
      <w:bookmarkStart w:id="24" w:name="_Toc505849477"/>
      <w:bookmarkStart w:id="25" w:name="_Toc506965939"/>
      <w:r>
        <w:rPr>
          <w:sz w:val="40"/>
        </w:rPr>
        <w:t xml:space="preserve">Further Competition under Lot </w:t>
      </w:r>
      <w:r w:rsidR="00A03A83">
        <w:rPr>
          <w:sz w:val="40"/>
        </w:rPr>
        <w:t xml:space="preserve">1a </w:t>
      </w:r>
      <w:r>
        <w:rPr>
          <w:sz w:val="40"/>
        </w:rPr>
        <w:t>of Facilities Management Marketplace RM3830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2F7F39D" w14:textId="6A43CB79" w:rsidR="00851E89" w:rsidRDefault="00851E89">
      <w:pPr>
        <w:rPr>
          <w:b/>
          <w:caps/>
        </w:rPr>
      </w:pPr>
    </w:p>
    <w:p w14:paraId="45E1D04D" w14:textId="0300F0AB" w:rsidR="008A0870" w:rsidRDefault="008A0870">
      <w:pPr>
        <w:rPr>
          <w:b/>
          <w:caps/>
        </w:rPr>
      </w:pPr>
    </w:p>
    <w:p w14:paraId="561D89AA" w14:textId="46372BC8" w:rsidR="008A0870" w:rsidRDefault="008A0870">
      <w:pPr>
        <w:rPr>
          <w:b/>
          <w:caps/>
        </w:rPr>
      </w:pPr>
    </w:p>
    <w:p w14:paraId="4D976D26" w14:textId="45432E4F" w:rsidR="008A0870" w:rsidRDefault="008A0870">
      <w:pPr>
        <w:rPr>
          <w:b/>
          <w:caps/>
        </w:rPr>
      </w:pPr>
    </w:p>
    <w:p w14:paraId="6EDDCFA3" w14:textId="66102314" w:rsidR="00E16B09" w:rsidRDefault="00E16B09">
      <w:pPr>
        <w:rPr>
          <w:b/>
          <w:caps/>
        </w:rPr>
      </w:pPr>
    </w:p>
    <w:p w14:paraId="141EA490" w14:textId="769BEA2C" w:rsidR="008A0870" w:rsidRDefault="008A0870">
      <w:pPr>
        <w:rPr>
          <w:b/>
          <w:caps/>
        </w:rPr>
      </w:pPr>
    </w:p>
    <w:p w14:paraId="56738D39" w14:textId="29FDABA2" w:rsidR="008A0870" w:rsidRDefault="008A0870">
      <w:pPr>
        <w:rPr>
          <w:b/>
          <w:caps/>
        </w:rPr>
      </w:pPr>
    </w:p>
    <w:p w14:paraId="03AE3D39" w14:textId="4E6F5F3D" w:rsidR="008A0870" w:rsidRDefault="008A0870">
      <w:pPr>
        <w:rPr>
          <w:b/>
          <w:caps/>
        </w:rPr>
      </w:pPr>
    </w:p>
    <w:p w14:paraId="21A59575" w14:textId="68636B5D" w:rsidR="008A0870" w:rsidRDefault="008A0870">
      <w:pPr>
        <w:rPr>
          <w:b/>
          <w:caps/>
        </w:rPr>
      </w:pPr>
    </w:p>
    <w:p w14:paraId="491AC206" w14:textId="229247F5" w:rsidR="008A0870" w:rsidRDefault="008A0870">
      <w:pPr>
        <w:rPr>
          <w:b/>
          <w:caps/>
        </w:rPr>
      </w:pPr>
    </w:p>
    <w:p w14:paraId="60DF4B6F" w14:textId="715DBB76" w:rsidR="008A0870" w:rsidRDefault="008A0870">
      <w:pPr>
        <w:rPr>
          <w:b/>
          <w:caps/>
        </w:rPr>
      </w:pPr>
    </w:p>
    <w:p w14:paraId="33ED8B6A" w14:textId="3B0A2A90" w:rsidR="008A0870" w:rsidRDefault="008A0870">
      <w:pPr>
        <w:rPr>
          <w:b/>
          <w:caps/>
        </w:rPr>
      </w:pPr>
    </w:p>
    <w:p w14:paraId="100FB3FA" w14:textId="4578333F" w:rsidR="008A0870" w:rsidRDefault="008A0870">
      <w:pPr>
        <w:rPr>
          <w:b/>
          <w:caps/>
        </w:rPr>
      </w:pPr>
    </w:p>
    <w:p w14:paraId="2F52BEEC" w14:textId="77777777" w:rsidR="008A0870" w:rsidRDefault="008A0870">
      <w:pPr>
        <w:rPr>
          <w:b/>
          <w:caps/>
        </w:rPr>
      </w:pPr>
    </w:p>
    <w:p w14:paraId="4314EF1B" w14:textId="77777777" w:rsidR="00900F6B" w:rsidRDefault="006A7080">
      <w:pPr>
        <w:pStyle w:val="Header"/>
        <w:jc w:val="center"/>
        <w:rPr>
          <w:b/>
          <w:caps/>
        </w:rPr>
      </w:pPr>
      <w:r>
        <w:rPr>
          <w:b/>
          <w:caps/>
        </w:rPr>
        <w:lastRenderedPageBreak/>
        <w:t>Order FORM Template AND CALL-OFF SCHEDULES</w:t>
      </w:r>
    </w:p>
    <w:p w14:paraId="1525BB46" w14:textId="77777777" w:rsidR="00900F6B" w:rsidRDefault="006A7080">
      <w:pPr>
        <w:jc w:val="center"/>
        <w:rPr>
          <w:b/>
        </w:rPr>
      </w:pPr>
      <w:r>
        <w:rPr>
          <w:b/>
        </w:rPr>
        <w:t>[Part A - Order Form Template]</w:t>
      </w:r>
    </w:p>
    <w:p w14:paraId="638E2573" w14:textId="77777777" w:rsidR="00795B6D" w:rsidRDefault="006A7080">
      <w:pPr>
        <w:spacing w:after="0" w:line="259" w:lineRule="auto"/>
        <w:rPr>
          <w:b/>
          <w:bCs/>
        </w:rPr>
      </w:pPr>
      <w:r w:rsidRPr="00795B6D">
        <w:rPr>
          <w:b/>
        </w:rPr>
        <w:t>Contract Number:</w:t>
      </w:r>
      <w:r w:rsidRPr="00795B6D">
        <w:t xml:space="preserve"> </w:t>
      </w:r>
      <w:r w:rsidR="00795B6D" w:rsidRPr="00795B6D">
        <w:rPr>
          <w:b/>
          <w:bCs/>
        </w:rPr>
        <w:t>CCZ120A24</w:t>
      </w:r>
    </w:p>
    <w:p w14:paraId="5F3F8F62" w14:textId="5904DD55" w:rsidR="00900F6B" w:rsidRPr="00991EF1" w:rsidRDefault="006A7080">
      <w:pPr>
        <w:spacing w:after="0" w:line="259" w:lineRule="auto"/>
        <w:rPr>
          <w:b/>
        </w:rPr>
      </w:pPr>
      <w:r w:rsidRPr="00991EF1">
        <w:rPr>
          <w:b/>
        </w:rPr>
        <w:t>From</w:t>
      </w:r>
      <w:r w:rsidR="00F323C1">
        <w:rPr>
          <w:b/>
        </w:rPr>
        <w:t xml:space="preserve"> (“Buyer”): </w:t>
      </w:r>
      <w:r w:rsidR="00991EF1" w:rsidRPr="00991EF1">
        <w:rPr>
          <w:b/>
        </w:rPr>
        <w:t>Ministry of Defence</w:t>
      </w:r>
      <w:r w:rsidR="00851E89">
        <w:rPr>
          <w:b/>
        </w:rPr>
        <w:t xml:space="preserve"> </w:t>
      </w:r>
      <w:r w:rsidR="00991EF1" w:rsidRPr="00991EF1">
        <w:rPr>
          <w:b/>
        </w:rPr>
        <w:t>-</w:t>
      </w:r>
      <w:r w:rsidR="00851E89">
        <w:rPr>
          <w:b/>
        </w:rPr>
        <w:t xml:space="preserve"> </w:t>
      </w:r>
      <w:r w:rsidR="00991EF1" w:rsidRPr="00991EF1">
        <w:rPr>
          <w:b/>
        </w:rPr>
        <w:t>Defence Digital</w:t>
      </w:r>
    </w:p>
    <w:p w14:paraId="246C7DF1" w14:textId="5EF11C16" w:rsidR="00991EF1" w:rsidRPr="000739DF" w:rsidRDefault="00AA5DFD">
      <w:pPr>
        <w:spacing w:after="0" w:line="259" w:lineRule="auto"/>
        <w:rPr>
          <w:highlight w:val="green"/>
        </w:rPr>
      </w:pPr>
      <w:r w:rsidRPr="000739DF">
        <w:rPr>
          <w:rFonts w:asciiTheme="minorHAnsi" w:hAnsiTheme="minorHAnsi" w:cstheme="minorHAnsi"/>
        </w:rPr>
        <w:t>[REDACTED]</w:t>
      </w:r>
    </w:p>
    <w:p w14:paraId="30D6A2C3" w14:textId="77777777" w:rsidR="00AA5DFD" w:rsidRDefault="006A7080" w:rsidP="00AA5DFD">
      <w:pPr>
        <w:spacing w:after="0" w:line="259" w:lineRule="auto"/>
        <w:rPr>
          <w:rFonts w:asciiTheme="minorHAnsi" w:hAnsiTheme="minorHAnsi" w:cstheme="minorHAnsi"/>
          <w:b/>
        </w:rPr>
      </w:pPr>
      <w:r w:rsidRPr="00F323C1">
        <w:rPr>
          <w:rFonts w:asciiTheme="minorHAnsi" w:hAnsiTheme="minorHAnsi" w:cstheme="minorHAnsi"/>
          <w:b/>
        </w:rPr>
        <w:t>To the ("SUPPLIER")</w:t>
      </w:r>
      <w:r w:rsidR="00F323C1" w:rsidRPr="00F323C1">
        <w:rPr>
          <w:rFonts w:asciiTheme="minorHAnsi" w:hAnsiTheme="minorHAnsi" w:cstheme="minorHAnsi"/>
          <w:b/>
        </w:rPr>
        <w:t xml:space="preserve">: </w:t>
      </w:r>
      <w:r w:rsidR="00016A8E" w:rsidRPr="00F323C1">
        <w:rPr>
          <w:rFonts w:asciiTheme="minorHAnsi" w:hAnsiTheme="minorHAnsi" w:cstheme="minorHAnsi"/>
          <w:b/>
        </w:rPr>
        <w:t>Rolfe Contracting Limited</w:t>
      </w:r>
    </w:p>
    <w:p w14:paraId="6180204F" w14:textId="0B645410" w:rsidR="00AA5DFD" w:rsidRPr="000739DF" w:rsidRDefault="00AA5DFD" w:rsidP="00AA5DFD">
      <w:pPr>
        <w:spacing w:after="0" w:line="259" w:lineRule="auto"/>
        <w:rPr>
          <w:rFonts w:asciiTheme="minorHAnsi" w:hAnsiTheme="minorHAnsi" w:cstheme="minorHAnsi"/>
        </w:rPr>
      </w:pPr>
      <w:r w:rsidRPr="000739DF">
        <w:rPr>
          <w:rFonts w:asciiTheme="minorHAnsi" w:hAnsiTheme="minorHAnsi" w:cstheme="minorHAnsi"/>
        </w:rPr>
        <w:t>[REDACTED]</w:t>
      </w:r>
    </w:p>
    <w:p w14:paraId="62CF57D3" w14:textId="77777777" w:rsidR="00AA5DFD" w:rsidRDefault="00AA5DFD" w:rsidP="00AA5DFD">
      <w:pPr>
        <w:spacing w:after="0" w:line="259" w:lineRule="auto"/>
        <w:rPr>
          <w:rFonts w:asciiTheme="minorHAnsi" w:hAnsiTheme="minorHAnsi" w:cstheme="minorHAnsi"/>
          <w:b/>
        </w:rPr>
      </w:pPr>
    </w:p>
    <w:p w14:paraId="662B1133" w14:textId="352EDA79" w:rsidR="00900F6B" w:rsidRPr="00F323C1" w:rsidRDefault="006A7080" w:rsidP="00AA5DFD">
      <w:pPr>
        <w:spacing w:after="0" w:line="259" w:lineRule="auto"/>
        <w:rPr>
          <w:rFonts w:asciiTheme="minorHAnsi" w:hAnsiTheme="minorHAnsi" w:cstheme="minorHAnsi"/>
          <w:b/>
        </w:rPr>
      </w:pPr>
      <w:r w:rsidRPr="00F323C1">
        <w:rPr>
          <w:rFonts w:asciiTheme="minorHAnsi" w:hAnsiTheme="minorHAnsi" w:cstheme="minorHAnsi"/>
          <w:b/>
        </w:rPr>
        <w:t xml:space="preserve">Registered Number: </w:t>
      </w:r>
      <w:r w:rsidR="00F323C1" w:rsidRPr="00F323C1">
        <w:rPr>
          <w:rStyle w:val="Strong"/>
          <w:rFonts w:asciiTheme="minorHAnsi" w:hAnsiTheme="minorHAnsi" w:cstheme="minorHAnsi"/>
          <w:color w:val="0B0C0C"/>
          <w:bdr w:val="none" w:sz="0" w:space="0" w:color="auto" w:frame="1"/>
          <w:shd w:val="clear" w:color="auto" w:fill="FFFFFF"/>
        </w:rPr>
        <w:t>03370704</w:t>
      </w:r>
    </w:p>
    <w:p w14:paraId="1D3FC9A4" w14:textId="6FED1EF9" w:rsidR="00900F6B" w:rsidRPr="00F323C1" w:rsidRDefault="006A7080">
      <w:pPr>
        <w:spacing w:line="240" w:lineRule="auto"/>
        <w:rPr>
          <w:b/>
        </w:rPr>
      </w:pPr>
      <w:r w:rsidRPr="00F323C1">
        <w:rPr>
          <w:b/>
        </w:rPr>
        <w:t xml:space="preserve">DUNS Number: </w:t>
      </w:r>
      <w:r w:rsidR="00016A8E" w:rsidRPr="00F323C1">
        <w:rPr>
          <w:rFonts w:ascii="Arial" w:hAnsi="Arial" w:cs="Arial"/>
          <w:color w:val="465053"/>
          <w:sz w:val="20"/>
          <w:szCs w:val="20"/>
          <w:shd w:val="clear" w:color="auto" w:fill="FFFFFF"/>
        </w:rPr>
        <w:t>520036930</w:t>
      </w:r>
    </w:p>
    <w:p w14:paraId="33275293" w14:textId="77777777" w:rsidR="00900F6B" w:rsidRDefault="00900F6B"/>
    <w:p w14:paraId="06979B83" w14:textId="77777777" w:rsidR="00900F6B" w:rsidRDefault="006A7080">
      <w:pPr>
        <w:jc w:val="both"/>
      </w:pPr>
      <w:r>
        <w:t>This Order Form, when completed and executed by both Parties, forms a Call-Off Contract. Completion and execution of a Call-Off Contract may be achieved using an equivalent document or electronic purchase order system.  The text below should be copied into any electronic order forms.</w:t>
      </w:r>
    </w:p>
    <w:p w14:paraId="0135965C" w14:textId="77777777" w:rsidR="00900F6B" w:rsidRDefault="006A7080">
      <w:pPr>
        <w:spacing w:after="0" w:line="259" w:lineRule="auto"/>
        <w:rPr>
          <w:b/>
        </w:rPr>
      </w:pPr>
      <w:r>
        <w:rPr>
          <w:b/>
        </w:rPr>
        <w:t>APPLICABLE FRAMEWORK CONTRACT:</w:t>
      </w:r>
    </w:p>
    <w:p w14:paraId="7FD5E983" w14:textId="67C6D740" w:rsidR="00900F6B" w:rsidRDefault="006A7080">
      <w:pPr>
        <w:spacing w:after="0" w:line="259" w:lineRule="auto"/>
        <w:jc w:val="both"/>
      </w:pPr>
      <w:r>
        <w:t xml:space="preserve">This Order Form is issued in accordance with and subject to the provisions of the Framework Contract with the reference number </w:t>
      </w:r>
      <w:r w:rsidRPr="00C411E9">
        <w:t>RM 3830 and dated</w:t>
      </w:r>
      <w:r>
        <w:t xml:space="preserve"> </w:t>
      </w:r>
      <w:r w:rsidR="00777F36">
        <w:t>18</w:t>
      </w:r>
      <w:r w:rsidR="00777F36" w:rsidRPr="000765F7">
        <w:rPr>
          <w:vertAlign w:val="superscript"/>
        </w:rPr>
        <w:t>th</w:t>
      </w:r>
      <w:r w:rsidR="00777F36">
        <w:t xml:space="preserve"> December</w:t>
      </w:r>
      <w:r w:rsidR="009A7397">
        <w:t xml:space="preserve"> 202</w:t>
      </w:r>
      <w:r w:rsidR="00777F36">
        <w:t>0</w:t>
      </w:r>
      <w:r>
        <w:t xml:space="preserve"> for the provision of facilities management services.</w:t>
      </w:r>
    </w:p>
    <w:p w14:paraId="4C6C393B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6EDC6E5D" w14:textId="77777777" w:rsidR="00E87B16" w:rsidRDefault="006A7080">
      <w:pPr>
        <w:tabs>
          <w:tab w:val="left" w:pos="2257"/>
        </w:tabs>
        <w:spacing w:after="0" w:line="259" w:lineRule="auto"/>
        <w:rPr>
          <w:b/>
          <w:i/>
        </w:rPr>
      </w:pPr>
      <w:r>
        <w:rPr>
          <w:b/>
        </w:rPr>
        <w:t>CALL-OFF LOT(S):</w:t>
      </w:r>
      <w:r>
        <w:rPr>
          <w:b/>
          <w:i/>
        </w:rPr>
        <w:t xml:space="preserve"> </w:t>
      </w:r>
    </w:p>
    <w:p w14:paraId="1982CF23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4A51342D" w14:textId="77777777" w:rsidR="00900F6B" w:rsidRDefault="006A7080">
      <w:pPr>
        <w:tabs>
          <w:tab w:val="left" w:pos="2257"/>
        </w:tabs>
        <w:spacing w:after="0" w:line="259" w:lineRule="auto"/>
      </w:pPr>
      <w:r>
        <w:t>This Call-Off Contract is in relation to the following Lot (please select)</w:t>
      </w:r>
    </w:p>
    <w:p w14:paraId="284B809C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970"/>
        <w:gridCol w:w="4410"/>
      </w:tblGrid>
      <w:tr w:rsidR="00900F6B" w14:paraId="09FDA4A9" w14:textId="77777777" w:rsidTr="0099443B">
        <w:tc>
          <w:tcPr>
            <w:tcW w:w="1458" w:type="dxa"/>
            <w:shd w:val="clear" w:color="auto" w:fill="auto"/>
          </w:tcPr>
          <w:p w14:paraId="7391A77A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Cs w:val="20"/>
                <w:lang w:eastAsia="en-GB"/>
              </w:rPr>
            </w:pPr>
            <w:r w:rsidRPr="00C411E9">
              <w:rPr>
                <w:b/>
                <w:szCs w:val="20"/>
                <w:lang w:eastAsia="en-GB"/>
              </w:rPr>
              <w:t>Lot</w:t>
            </w:r>
          </w:p>
        </w:tc>
        <w:tc>
          <w:tcPr>
            <w:tcW w:w="2970" w:type="dxa"/>
            <w:shd w:val="clear" w:color="auto" w:fill="auto"/>
          </w:tcPr>
          <w:p w14:paraId="35D2E61D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Cs w:val="20"/>
                <w:lang w:eastAsia="en-GB"/>
              </w:rPr>
            </w:pPr>
            <w:r w:rsidRPr="00C411E9">
              <w:rPr>
                <w:b/>
                <w:szCs w:val="20"/>
                <w:lang w:eastAsia="en-GB"/>
              </w:rPr>
              <w:t>Tick as appropriate</w:t>
            </w:r>
          </w:p>
        </w:tc>
        <w:tc>
          <w:tcPr>
            <w:tcW w:w="4410" w:type="dxa"/>
            <w:shd w:val="clear" w:color="auto" w:fill="auto"/>
          </w:tcPr>
          <w:p w14:paraId="76D2A47F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 w:val="20"/>
                <w:szCs w:val="20"/>
                <w:lang w:eastAsia="en-GB"/>
              </w:rPr>
            </w:pPr>
            <w:r w:rsidRPr="00C411E9">
              <w:rPr>
                <w:b/>
                <w:sz w:val="20"/>
                <w:szCs w:val="20"/>
                <w:lang w:eastAsia="en-GB"/>
              </w:rPr>
              <w:t>Supplier accreditations required for the Lot</w:t>
            </w:r>
          </w:p>
        </w:tc>
      </w:tr>
      <w:tr w:rsidR="00900F6B" w14:paraId="16FDF518" w14:textId="77777777" w:rsidTr="0099443B">
        <w:tc>
          <w:tcPr>
            <w:tcW w:w="1458" w:type="dxa"/>
            <w:shd w:val="clear" w:color="auto" w:fill="auto"/>
          </w:tcPr>
          <w:p w14:paraId="62A29912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szCs w:val="20"/>
                <w:lang w:eastAsia="en-GB"/>
              </w:rPr>
            </w:pPr>
            <w:r w:rsidRPr="00C411E9">
              <w:rPr>
                <w:szCs w:val="20"/>
                <w:lang w:eastAsia="en-GB"/>
              </w:rPr>
              <w:t>1a</w:t>
            </w:r>
          </w:p>
        </w:tc>
        <w:tc>
          <w:tcPr>
            <w:tcW w:w="2970" w:type="dxa"/>
            <w:shd w:val="clear" w:color="auto" w:fill="auto"/>
          </w:tcPr>
          <w:p w14:paraId="12D731CA" w14:textId="77777777" w:rsidR="00900F6B" w:rsidRPr="00C411E9" w:rsidRDefault="00C411E9" w:rsidP="0099443B">
            <w:pPr>
              <w:tabs>
                <w:tab w:val="left" w:pos="2257"/>
              </w:tabs>
              <w:spacing w:after="0" w:line="259" w:lineRule="auto"/>
              <w:rPr>
                <w:b/>
                <w:szCs w:val="20"/>
                <w:lang w:eastAsia="en-GB"/>
              </w:rPr>
            </w:pPr>
            <w:r w:rsidRPr="00C411E9">
              <w:rPr>
                <w:b/>
                <w:szCs w:val="20"/>
                <w:lang w:eastAsia="en-GB"/>
              </w:rPr>
              <w:t>X</w:t>
            </w:r>
          </w:p>
        </w:tc>
        <w:tc>
          <w:tcPr>
            <w:tcW w:w="4410" w:type="dxa"/>
            <w:shd w:val="clear" w:color="auto" w:fill="auto"/>
          </w:tcPr>
          <w:p w14:paraId="649DDB96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 w:val="20"/>
                <w:szCs w:val="20"/>
                <w:lang w:eastAsia="en-GB"/>
              </w:rPr>
            </w:pPr>
            <w:r w:rsidRPr="00C411E9">
              <w:rPr>
                <w:sz w:val="20"/>
                <w:szCs w:val="20"/>
                <w:lang w:eastAsia="en-GB"/>
              </w:rPr>
              <w:t xml:space="preserve">ISO 9001, </w:t>
            </w:r>
          </w:p>
        </w:tc>
      </w:tr>
      <w:tr w:rsidR="00900F6B" w14:paraId="3C197C8B" w14:textId="77777777" w:rsidTr="0099443B">
        <w:tc>
          <w:tcPr>
            <w:tcW w:w="1458" w:type="dxa"/>
            <w:shd w:val="clear" w:color="auto" w:fill="auto"/>
          </w:tcPr>
          <w:p w14:paraId="27B046E7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szCs w:val="20"/>
                <w:lang w:eastAsia="en-GB"/>
              </w:rPr>
            </w:pPr>
            <w:r w:rsidRPr="00C411E9">
              <w:rPr>
                <w:szCs w:val="20"/>
                <w:lang w:eastAsia="en-GB"/>
              </w:rPr>
              <w:t>1b</w:t>
            </w:r>
          </w:p>
        </w:tc>
        <w:tc>
          <w:tcPr>
            <w:tcW w:w="2970" w:type="dxa"/>
            <w:shd w:val="clear" w:color="auto" w:fill="auto"/>
          </w:tcPr>
          <w:p w14:paraId="309CD3B3" w14:textId="77777777" w:rsidR="00900F6B" w:rsidRPr="00C411E9" w:rsidRDefault="00900F6B" w:rsidP="0099443B">
            <w:pPr>
              <w:tabs>
                <w:tab w:val="left" w:pos="2257"/>
              </w:tabs>
              <w:spacing w:after="0" w:line="259" w:lineRule="auto"/>
              <w:rPr>
                <w:b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auto"/>
          </w:tcPr>
          <w:p w14:paraId="0B725452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 w:val="20"/>
                <w:szCs w:val="20"/>
                <w:lang w:eastAsia="en-GB"/>
              </w:rPr>
            </w:pPr>
            <w:r w:rsidRPr="00C411E9">
              <w:rPr>
                <w:sz w:val="20"/>
                <w:szCs w:val="20"/>
                <w:lang w:eastAsia="en-GB"/>
              </w:rPr>
              <w:t>ISO 9001, ISO 14001</w:t>
            </w:r>
          </w:p>
        </w:tc>
      </w:tr>
      <w:tr w:rsidR="00900F6B" w14:paraId="7D14330A" w14:textId="77777777" w:rsidTr="0099443B">
        <w:tc>
          <w:tcPr>
            <w:tcW w:w="1458" w:type="dxa"/>
            <w:shd w:val="clear" w:color="auto" w:fill="auto"/>
          </w:tcPr>
          <w:p w14:paraId="38CBC786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szCs w:val="20"/>
                <w:lang w:eastAsia="en-GB"/>
              </w:rPr>
            </w:pPr>
            <w:r w:rsidRPr="00C411E9">
              <w:rPr>
                <w:szCs w:val="20"/>
                <w:lang w:eastAsia="en-GB"/>
              </w:rPr>
              <w:t>1c</w:t>
            </w:r>
          </w:p>
        </w:tc>
        <w:tc>
          <w:tcPr>
            <w:tcW w:w="2970" w:type="dxa"/>
            <w:shd w:val="clear" w:color="auto" w:fill="auto"/>
          </w:tcPr>
          <w:p w14:paraId="7CB23026" w14:textId="77777777" w:rsidR="00900F6B" w:rsidRPr="00C411E9" w:rsidRDefault="00900F6B" w:rsidP="0099443B">
            <w:pPr>
              <w:tabs>
                <w:tab w:val="left" w:pos="2257"/>
              </w:tabs>
              <w:spacing w:after="0" w:line="259" w:lineRule="auto"/>
              <w:rPr>
                <w:b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auto"/>
          </w:tcPr>
          <w:p w14:paraId="5AEE2527" w14:textId="77777777" w:rsidR="00900F6B" w:rsidRPr="00C411E9" w:rsidRDefault="006A7080" w:rsidP="0099443B">
            <w:pPr>
              <w:tabs>
                <w:tab w:val="left" w:pos="2257"/>
              </w:tabs>
              <w:spacing w:after="0" w:line="259" w:lineRule="auto"/>
              <w:rPr>
                <w:b/>
                <w:sz w:val="20"/>
                <w:szCs w:val="20"/>
                <w:lang w:eastAsia="en-GB"/>
              </w:rPr>
            </w:pPr>
            <w:r w:rsidRPr="00C411E9">
              <w:rPr>
                <w:sz w:val="20"/>
                <w:szCs w:val="20"/>
                <w:lang w:eastAsia="en-GB"/>
              </w:rPr>
              <w:t xml:space="preserve">ISO 9001, ISO 14001, ISO 27001, </w:t>
            </w:r>
          </w:p>
        </w:tc>
      </w:tr>
    </w:tbl>
    <w:p w14:paraId="0AF6F9BA" w14:textId="64F33466" w:rsidR="00900F6B" w:rsidRDefault="00900F6B">
      <w:pPr>
        <w:spacing w:after="0" w:line="259" w:lineRule="auto"/>
        <w:rPr>
          <w:b/>
        </w:rPr>
      </w:pPr>
    </w:p>
    <w:p w14:paraId="612E1641" w14:textId="77777777" w:rsidR="005975CB" w:rsidRDefault="005975CB">
      <w:pPr>
        <w:spacing w:after="0" w:line="259" w:lineRule="auto"/>
        <w:rPr>
          <w:b/>
        </w:rPr>
      </w:pPr>
    </w:p>
    <w:p w14:paraId="3FD7080C" w14:textId="77777777" w:rsidR="00900F6B" w:rsidRPr="00795B6D" w:rsidRDefault="006A7080">
      <w:pPr>
        <w:keepNext/>
        <w:spacing w:after="0" w:line="259" w:lineRule="auto"/>
        <w:rPr>
          <w:b/>
        </w:rPr>
      </w:pPr>
      <w:r w:rsidRPr="00795B6D">
        <w:rPr>
          <w:b/>
        </w:rPr>
        <w:t>CALL-OFF INCORPORATED TERMS</w:t>
      </w:r>
    </w:p>
    <w:p w14:paraId="375C8608" w14:textId="77777777" w:rsidR="00900F6B" w:rsidRPr="00C411E9" w:rsidRDefault="006A7080">
      <w:pPr>
        <w:keepNext/>
        <w:spacing w:after="0" w:line="259" w:lineRule="auto"/>
      </w:pPr>
      <w:r w:rsidRPr="00C411E9">
        <w:t>The following documents shall be incorporated into this Call-Off Contract.  If they conflict, the following order of precedence shall apply:</w:t>
      </w:r>
    </w:p>
    <w:p w14:paraId="738EBA4B" w14:textId="77777777" w:rsidR="00900F6B" w:rsidRPr="00C411E9" w:rsidRDefault="006A7080">
      <w:pPr>
        <w:pStyle w:val="ListParagraph"/>
        <w:numPr>
          <w:ilvl w:val="0"/>
          <w:numId w:val="5"/>
        </w:numPr>
        <w:spacing w:after="0" w:line="259" w:lineRule="auto"/>
      </w:pPr>
      <w:r w:rsidRPr="00C411E9">
        <w:t>This Order Form including the Call-Off Special Terms and Call-Off Special Schedules.</w:t>
      </w:r>
    </w:p>
    <w:p w14:paraId="458DC3D6" w14:textId="77777777" w:rsidR="007D0FF7" w:rsidRPr="00C411E9" w:rsidRDefault="007D0FF7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</w:rPr>
      </w:pPr>
      <w:r w:rsidRPr="00C411E9">
        <w:rPr>
          <w:rStyle w:val="Emphasis"/>
          <w:i w:val="0"/>
        </w:rPr>
        <w:t>Schedule 1</w:t>
      </w:r>
      <w:r w:rsidR="004477C9" w:rsidRPr="00C411E9">
        <w:rPr>
          <w:rStyle w:val="Emphasis"/>
          <w:i w:val="0"/>
        </w:rPr>
        <w:t xml:space="preserve"> (Definitions)</w:t>
      </w:r>
    </w:p>
    <w:p w14:paraId="6A9EB47E" w14:textId="77777777" w:rsidR="004477C9" w:rsidRPr="00C411E9" w:rsidRDefault="004477C9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</w:rPr>
      </w:pPr>
      <w:r w:rsidRPr="00C411E9">
        <w:rPr>
          <w:rStyle w:val="Emphasis"/>
          <w:i w:val="0"/>
        </w:rPr>
        <w:t>Joint Schedule 11 (Processing Data)</w:t>
      </w:r>
    </w:p>
    <w:p w14:paraId="657F381D" w14:textId="77777777" w:rsidR="007D0FF7" w:rsidRPr="00C411E9" w:rsidRDefault="007D0FF7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i w:val="0"/>
        </w:rPr>
      </w:pPr>
      <w:r w:rsidRPr="00C411E9">
        <w:rPr>
          <w:rStyle w:val="Emphasis"/>
          <w:i w:val="0"/>
        </w:rPr>
        <w:t>Call Off Schedule 4 (Facilities Management)</w:t>
      </w:r>
    </w:p>
    <w:p w14:paraId="5C98916B" w14:textId="77777777" w:rsidR="00900F6B" w:rsidRPr="00C411E9" w:rsidRDefault="006A7080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i w:val="0"/>
        </w:rPr>
      </w:pPr>
      <w:r w:rsidRPr="00C411E9">
        <w:rPr>
          <w:rStyle w:val="Emphasis"/>
          <w:i w:val="0"/>
        </w:rPr>
        <w:t xml:space="preserve">The following Schedules: </w:t>
      </w:r>
    </w:p>
    <w:p w14:paraId="4FE18284" w14:textId="57624920" w:rsidR="00D44CD6" w:rsidRDefault="006A7080">
      <w:pPr>
        <w:spacing w:after="0" w:line="259" w:lineRule="auto"/>
        <w:ind w:left="720"/>
        <w:rPr>
          <w:rStyle w:val="Emphasis"/>
          <w:i w:val="0"/>
        </w:rPr>
      </w:pPr>
      <w:r w:rsidRPr="00C411E9">
        <w:rPr>
          <w:rStyle w:val="Emphasis"/>
          <w:i w:val="0"/>
        </w:rPr>
        <w:t>Joint Schedule 2 (Variation Form)</w:t>
      </w:r>
    </w:p>
    <w:p w14:paraId="433CF3F9" w14:textId="4F717D52" w:rsidR="00900F6B" w:rsidRPr="00B7142E" w:rsidRDefault="006A7080">
      <w:pPr>
        <w:spacing w:after="0" w:line="259" w:lineRule="auto"/>
        <w:ind w:left="720"/>
        <w:rPr>
          <w:rStyle w:val="Emphasis"/>
          <w:i w:val="0"/>
          <w:sz w:val="20"/>
        </w:rPr>
      </w:pPr>
      <w:r w:rsidRPr="00B7142E">
        <w:rPr>
          <w:rStyle w:val="Emphasis"/>
          <w:i w:val="0"/>
        </w:rPr>
        <w:t xml:space="preserve">Joint </w:t>
      </w:r>
      <w:r w:rsidR="00674679" w:rsidRPr="00B7142E">
        <w:rPr>
          <w:rStyle w:val="Emphasis"/>
          <w:i w:val="0"/>
        </w:rPr>
        <w:t>Schedule 3</w:t>
      </w:r>
      <w:r w:rsidRPr="00B7142E">
        <w:rPr>
          <w:rStyle w:val="Emphasis"/>
          <w:i w:val="0"/>
        </w:rPr>
        <w:t xml:space="preserve"> (Insurance Requirements)</w:t>
      </w:r>
    </w:p>
    <w:p w14:paraId="1468628A" w14:textId="77777777" w:rsidR="00900F6B" w:rsidRPr="00B7142E" w:rsidRDefault="006A7080">
      <w:pPr>
        <w:spacing w:after="0" w:line="259" w:lineRule="auto"/>
        <w:ind w:left="720"/>
        <w:rPr>
          <w:rStyle w:val="Emphasis"/>
          <w:i w:val="0"/>
          <w:sz w:val="20"/>
        </w:rPr>
      </w:pPr>
      <w:r w:rsidRPr="00B7142E">
        <w:rPr>
          <w:rStyle w:val="Emphasis"/>
          <w:i w:val="0"/>
        </w:rPr>
        <w:t xml:space="preserve">Joint </w:t>
      </w:r>
      <w:r w:rsidR="00674679" w:rsidRPr="00B7142E">
        <w:rPr>
          <w:rStyle w:val="Emphasis"/>
          <w:i w:val="0"/>
        </w:rPr>
        <w:t>Schedule 4</w:t>
      </w:r>
      <w:r w:rsidRPr="00B7142E">
        <w:rPr>
          <w:rStyle w:val="Emphasis"/>
          <w:i w:val="0"/>
        </w:rPr>
        <w:t xml:space="preserve"> (Commercially Sensitive Information)</w:t>
      </w:r>
    </w:p>
    <w:p w14:paraId="0398FBC3" w14:textId="77777777" w:rsidR="00900F6B" w:rsidRPr="00B7142E" w:rsidRDefault="006A7080">
      <w:pPr>
        <w:spacing w:after="0" w:line="259" w:lineRule="auto"/>
        <w:ind w:left="720"/>
        <w:rPr>
          <w:rStyle w:val="Emphasis"/>
          <w:i w:val="0"/>
        </w:rPr>
      </w:pPr>
      <w:r w:rsidRPr="00B7142E">
        <w:rPr>
          <w:rStyle w:val="Emphasis"/>
          <w:i w:val="0"/>
        </w:rPr>
        <w:t xml:space="preserve">Joint </w:t>
      </w:r>
      <w:r w:rsidR="00A40467" w:rsidRPr="00B7142E">
        <w:rPr>
          <w:rStyle w:val="Emphasis"/>
          <w:i w:val="0"/>
        </w:rPr>
        <w:t xml:space="preserve">Schedule </w:t>
      </w:r>
      <w:r w:rsidRPr="00B7142E">
        <w:rPr>
          <w:rStyle w:val="Emphasis"/>
          <w:i w:val="0"/>
        </w:rPr>
        <w:t>6 (Key Subcontractors)</w:t>
      </w:r>
      <w:r w:rsidRPr="00B7142E">
        <w:rPr>
          <w:rStyle w:val="Emphasis"/>
          <w:i w:val="0"/>
        </w:rPr>
        <w:tab/>
      </w:r>
      <w:r w:rsidRPr="00B7142E">
        <w:rPr>
          <w:rStyle w:val="Emphasis"/>
          <w:i w:val="0"/>
        </w:rPr>
        <w:tab/>
      </w:r>
      <w:r w:rsidRPr="00B7142E">
        <w:rPr>
          <w:rStyle w:val="Emphasis"/>
          <w:i w:val="0"/>
        </w:rPr>
        <w:tab/>
      </w:r>
      <w:r w:rsidRPr="00B7142E">
        <w:rPr>
          <w:rStyle w:val="Emphasis"/>
          <w:i w:val="0"/>
        </w:rPr>
        <w:tab/>
      </w:r>
      <w:r w:rsidRPr="00B7142E">
        <w:rPr>
          <w:rStyle w:val="Emphasis"/>
          <w:i w:val="0"/>
        </w:rPr>
        <w:tab/>
      </w:r>
      <w:r w:rsidRPr="00B7142E">
        <w:rPr>
          <w:rStyle w:val="Emphasis"/>
          <w:i w:val="0"/>
        </w:rPr>
        <w:tab/>
        <w:t xml:space="preserve"> </w:t>
      </w:r>
    </w:p>
    <w:p w14:paraId="1EFF2116" w14:textId="23E73351" w:rsidR="005F6A61" w:rsidRDefault="00A40467">
      <w:pPr>
        <w:spacing w:after="0" w:line="259" w:lineRule="auto"/>
        <w:ind w:left="720"/>
        <w:rPr>
          <w:rStyle w:val="Emphasis"/>
          <w:i w:val="0"/>
        </w:rPr>
      </w:pPr>
      <w:r w:rsidRPr="00B7142E">
        <w:rPr>
          <w:rStyle w:val="Emphasis"/>
          <w:i w:val="0"/>
        </w:rPr>
        <w:t xml:space="preserve">Joint Schedule </w:t>
      </w:r>
      <w:r w:rsidR="006A7080" w:rsidRPr="00B7142E">
        <w:rPr>
          <w:rStyle w:val="Emphasis"/>
          <w:i w:val="0"/>
        </w:rPr>
        <w:t xml:space="preserve">7 (Financial Distress) </w:t>
      </w:r>
    </w:p>
    <w:p w14:paraId="77A8780C" w14:textId="7B455105" w:rsidR="004B139E" w:rsidRDefault="004B139E" w:rsidP="000765F7">
      <w:pPr>
        <w:pStyle w:val="ListParagraph"/>
        <w:spacing w:after="0" w:line="259" w:lineRule="auto"/>
        <w:ind w:left="567"/>
        <w:rPr>
          <w:rStyle w:val="Emphasis"/>
          <w:i w:val="0"/>
        </w:rPr>
      </w:pPr>
      <w:r>
        <w:rPr>
          <w:rStyle w:val="Emphasis"/>
          <w:i w:val="0"/>
        </w:rPr>
        <w:t xml:space="preserve">   </w:t>
      </w:r>
      <w:r w:rsidRPr="004D3BCB">
        <w:rPr>
          <w:rStyle w:val="Emphasis"/>
          <w:i w:val="0"/>
        </w:rPr>
        <w:t>Joint Schedule 8 (Guarantee</w:t>
      </w:r>
      <w:r>
        <w:rPr>
          <w:rStyle w:val="Emphasis"/>
          <w:i w:val="0"/>
        </w:rPr>
        <w:t>)</w:t>
      </w:r>
    </w:p>
    <w:p w14:paraId="2D421F88" w14:textId="20067C22" w:rsidR="00D756FB" w:rsidRDefault="00D756FB" w:rsidP="000765F7">
      <w:pPr>
        <w:pStyle w:val="ListParagraph"/>
        <w:spacing w:after="0" w:line="259" w:lineRule="auto"/>
        <w:ind w:left="567"/>
        <w:rPr>
          <w:rStyle w:val="Emphasis"/>
          <w:i w:val="0"/>
        </w:rPr>
      </w:pPr>
      <w:r>
        <w:rPr>
          <w:rStyle w:val="Emphasis"/>
          <w:i w:val="0"/>
        </w:rPr>
        <w:t xml:space="preserve">   Joint Schedule 10 (Rectification Plan)</w:t>
      </w:r>
    </w:p>
    <w:p w14:paraId="4DA168CC" w14:textId="4C4B000A" w:rsidR="005F6A61" w:rsidRPr="00795B6D" w:rsidRDefault="00B12B18" w:rsidP="0032217B">
      <w:pPr>
        <w:pStyle w:val="ListParagraph"/>
        <w:spacing w:after="0" w:line="259" w:lineRule="auto"/>
        <w:ind w:left="567"/>
        <w:rPr>
          <w:rStyle w:val="Emphasis"/>
          <w:i w:val="0"/>
        </w:rPr>
      </w:pPr>
      <w:r>
        <w:rPr>
          <w:rStyle w:val="Emphasis"/>
          <w:i w:val="0"/>
        </w:rPr>
        <w:lastRenderedPageBreak/>
        <w:t xml:space="preserve">   C</w:t>
      </w:r>
      <w:r w:rsidRPr="00795B6D">
        <w:rPr>
          <w:rStyle w:val="Emphasis"/>
          <w:i w:val="0"/>
        </w:rPr>
        <w:t>all-Off Schedule 1 (Transparency Reports)</w:t>
      </w:r>
      <w:r w:rsidR="005F6A61" w:rsidRPr="00795B6D">
        <w:rPr>
          <w:rStyle w:val="Emphasis"/>
          <w:i w:val="0"/>
        </w:rPr>
        <w:tab/>
      </w:r>
      <w:r w:rsidR="005F6A61" w:rsidRPr="00795B6D">
        <w:rPr>
          <w:rStyle w:val="Emphasis"/>
          <w:i w:val="0"/>
        </w:rPr>
        <w:tab/>
      </w:r>
      <w:r w:rsidR="005F6A61" w:rsidRPr="00795B6D">
        <w:rPr>
          <w:rStyle w:val="Emphasis"/>
          <w:i w:val="0"/>
        </w:rPr>
        <w:tab/>
      </w:r>
      <w:r w:rsidR="005F6A61" w:rsidRPr="00795B6D">
        <w:rPr>
          <w:rStyle w:val="Emphasis"/>
          <w:i w:val="0"/>
        </w:rPr>
        <w:tab/>
      </w:r>
      <w:r w:rsidR="005F6A61" w:rsidRPr="00795B6D">
        <w:rPr>
          <w:rStyle w:val="Emphasis"/>
          <w:i w:val="0"/>
        </w:rPr>
        <w:tab/>
      </w:r>
      <w:r w:rsidR="005F6A61" w:rsidRPr="00795B6D">
        <w:rPr>
          <w:rStyle w:val="Emphasis"/>
          <w:i w:val="0"/>
        </w:rPr>
        <w:tab/>
        <w:t xml:space="preserve"> </w:t>
      </w:r>
    </w:p>
    <w:p w14:paraId="2AA26E7D" w14:textId="3D7BADCE" w:rsidR="00900F6B" w:rsidRPr="00B7142E" w:rsidRDefault="005F6A61">
      <w:pPr>
        <w:spacing w:after="0" w:line="259" w:lineRule="auto"/>
        <w:ind w:left="720"/>
        <w:rPr>
          <w:rStyle w:val="Emphasis"/>
          <w:i w:val="0"/>
        </w:rPr>
      </w:pPr>
      <w:r w:rsidRPr="00795B6D">
        <w:rPr>
          <w:rStyle w:val="Emphasis"/>
          <w:i w:val="0"/>
        </w:rPr>
        <w:t>Call-Off Schedule 3 (Continuous Improvement)</w:t>
      </w:r>
      <w:r w:rsidR="006A7080" w:rsidRPr="00B7142E">
        <w:rPr>
          <w:rStyle w:val="Emphasis"/>
          <w:i w:val="0"/>
        </w:rPr>
        <w:tab/>
      </w:r>
      <w:r w:rsidR="006A7080" w:rsidRPr="00B7142E">
        <w:rPr>
          <w:rStyle w:val="Emphasis"/>
          <w:i w:val="0"/>
        </w:rPr>
        <w:tab/>
      </w:r>
      <w:r w:rsidR="006A7080" w:rsidRPr="00B7142E">
        <w:rPr>
          <w:rStyle w:val="Emphasis"/>
          <w:i w:val="0"/>
        </w:rPr>
        <w:tab/>
      </w:r>
      <w:r w:rsidR="006A7080" w:rsidRPr="00B7142E">
        <w:rPr>
          <w:rStyle w:val="Emphasis"/>
          <w:i w:val="0"/>
        </w:rPr>
        <w:tab/>
      </w:r>
      <w:r w:rsidR="006A7080" w:rsidRPr="00B7142E">
        <w:rPr>
          <w:rStyle w:val="Emphasis"/>
          <w:i w:val="0"/>
        </w:rPr>
        <w:tab/>
      </w:r>
      <w:r w:rsidR="006A7080" w:rsidRPr="00B7142E">
        <w:rPr>
          <w:rStyle w:val="Emphasis"/>
          <w:i w:val="0"/>
        </w:rPr>
        <w:tab/>
        <w:t xml:space="preserve"> </w:t>
      </w:r>
    </w:p>
    <w:p w14:paraId="34758255" w14:textId="77777777" w:rsidR="00900F6B" w:rsidRPr="00E351A1" w:rsidRDefault="006A7080">
      <w:pPr>
        <w:spacing w:after="0" w:line="259" w:lineRule="auto"/>
        <w:ind w:left="720"/>
        <w:rPr>
          <w:rStyle w:val="Emphasis"/>
          <w:i w:val="0"/>
          <w:highlight w:val="yellow"/>
        </w:rPr>
      </w:pPr>
      <w:r w:rsidRPr="00C336F8">
        <w:rPr>
          <w:rStyle w:val="Emphasis"/>
          <w:i w:val="0"/>
        </w:rPr>
        <w:t>Call-Off Schedule 4A (Billable Works and Projects)</w:t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  <w:t xml:space="preserve">    </w:t>
      </w:r>
      <w:r w:rsidRPr="00C336F8">
        <w:rPr>
          <w:rStyle w:val="Emphasis"/>
          <w:i w:val="0"/>
        </w:rPr>
        <w:tab/>
      </w:r>
      <w:r w:rsidRPr="00E351A1">
        <w:rPr>
          <w:rStyle w:val="Emphasis"/>
          <w:i w:val="0"/>
          <w:highlight w:val="yellow"/>
        </w:rPr>
        <w:t xml:space="preserve">  </w:t>
      </w:r>
    </w:p>
    <w:p w14:paraId="6E89ABB8" w14:textId="5F04469E" w:rsidR="00900F6B" w:rsidRPr="00E351A1" w:rsidRDefault="006A7080">
      <w:pPr>
        <w:spacing w:after="0" w:line="259" w:lineRule="auto"/>
        <w:ind w:left="720"/>
        <w:rPr>
          <w:rStyle w:val="Emphasis"/>
          <w:i w:val="0"/>
          <w:highlight w:val="yellow"/>
        </w:rPr>
      </w:pPr>
      <w:r w:rsidRPr="00C336F8">
        <w:rPr>
          <w:rStyle w:val="Emphasis"/>
          <w:i w:val="0"/>
        </w:rPr>
        <w:t xml:space="preserve">Call-Off Schedule 5 (Call-Off Pricing)   </w:t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  <w:t xml:space="preserve">   </w:t>
      </w:r>
      <w:r w:rsidRPr="00C336F8">
        <w:rPr>
          <w:rStyle w:val="Emphasis"/>
          <w:i w:val="0"/>
        </w:rPr>
        <w:tab/>
      </w:r>
      <w:r w:rsidRPr="00E351A1">
        <w:rPr>
          <w:rStyle w:val="Emphasis"/>
          <w:i w:val="0"/>
          <w:highlight w:val="yellow"/>
        </w:rPr>
        <w:t xml:space="preserve">  </w:t>
      </w:r>
    </w:p>
    <w:p w14:paraId="328DA10A" w14:textId="77777777" w:rsidR="00900F6B" w:rsidRPr="00C336F8" w:rsidRDefault="006A7080">
      <w:pPr>
        <w:spacing w:after="0" w:line="259" w:lineRule="auto"/>
        <w:ind w:left="720"/>
        <w:rPr>
          <w:rStyle w:val="Emphasis"/>
          <w:i w:val="0"/>
        </w:rPr>
      </w:pPr>
      <w:r w:rsidRPr="00C336F8">
        <w:rPr>
          <w:rStyle w:val="Emphasis"/>
          <w:i w:val="0"/>
        </w:rPr>
        <w:t xml:space="preserve">Call-Off Schedule 7 (Key </w:t>
      </w:r>
      <w:r w:rsidR="00674679" w:rsidRPr="00C336F8">
        <w:rPr>
          <w:rStyle w:val="Emphasis"/>
          <w:i w:val="0"/>
        </w:rPr>
        <w:t>Staff)</w:t>
      </w:r>
      <w:r w:rsidRPr="00C336F8">
        <w:rPr>
          <w:rStyle w:val="Emphasis"/>
          <w:i w:val="0"/>
        </w:rPr>
        <w:t xml:space="preserve"> </w:t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  <w:t xml:space="preserve">  </w:t>
      </w:r>
      <w:r w:rsidRPr="00C336F8">
        <w:rPr>
          <w:rStyle w:val="Emphasis"/>
          <w:i w:val="0"/>
        </w:rPr>
        <w:tab/>
        <w:t xml:space="preserve">  </w:t>
      </w:r>
    </w:p>
    <w:p w14:paraId="7E67C562" w14:textId="77777777" w:rsidR="00900F6B" w:rsidRPr="00C82EEA" w:rsidRDefault="006A7080">
      <w:pPr>
        <w:spacing w:after="0" w:line="259" w:lineRule="auto"/>
        <w:ind w:left="720"/>
        <w:rPr>
          <w:rStyle w:val="Emphasis"/>
          <w:i w:val="0"/>
        </w:rPr>
      </w:pPr>
      <w:r w:rsidRPr="00C82EEA">
        <w:rPr>
          <w:rStyle w:val="Emphasis"/>
          <w:i w:val="0"/>
        </w:rPr>
        <w:t>Call-Off Schedule 8 (Business Continuity and Disaster Recovery)</w:t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  <w:t xml:space="preserve">  </w:t>
      </w:r>
      <w:r w:rsidRPr="00C82EEA">
        <w:rPr>
          <w:rStyle w:val="Emphasis"/>
          <w:i w:val="0"/>
        </w:rPr>
        <w:tab/>
        <w:t xml:space="preserve">  </w:t>
      </w:r>
    </w:p>
    <w:p w14:paraId="6E0C4F1D" w14:textId="77777777" w:rsidR="00900F6B" w:rsidRPr="00C82EEA" w:rsidRDefault="006A7080">
      <w:pPr>
        <w:spacing w:after="0" w:line="259" w:lineRule="auto"/>
        <w:ind w:left="720"/>
        <w:rPr>
          <w:rStyle w:val="Emphasis"/>
          <w:i w:val="0"/>
        </w:rPr>
      </w:pPr>
      <w:r w:rsidRPr="00C82EEA">
        <w:rPr>
          <w:rStyle w:val="Emphasis"/>
          <w:i w:val="0"/>
        </w:rPr>
        <w:t>Call-Off Schedule 9 (Security)</w:t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  <w:t xml:space="preserve">  </w:t>
      </w:r>
      <w:r w:rsidRPr="00C82EEA">
        <w:rPr>
          <w:rStyle w:val="Emphasis"/>
          <w:i w:val="0"/>
        </w:rPr>
        <w:tab/>
        <w:t xml:space="preserve">  </w:t>
      </w:r>
    </w:p>
    <w:p w14:paraId="6943F7F4" w14:textId="77777777" w:rsidR="00900F6B" w:rsidRPr="00C82EEA" w:rsidRDefault="006A7080">
      <w:pPr>
        <w:spacing w:after="0" w:line="259" w:lineRule="auto"/>
        <w:ind w:left="720"/>
        <w:rPr>
          <w:rStyle w:val="Emphasis"/>
          <w:i w:val="0"/>
        </w:rPr>
      </w:pPr>
      <w:r w:rsidRPr="00C82EEA">
        <w:rPr>
          <w:rStyle w:val="Emphasis"/>
          <w:i w:val="0"/>
        </w:rPr>
        <w:t xml:space="preserve">Call-Off Schedule 10 (Exit Management) </w:t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</w:r>
      <w:r w:rsidRPr="00C82EEA">
        <w:rPr>
          <w:rStyle w:val="Emphasis"/>
          <w:i w:val="0"/>
        </w:rPr>
        <w:tab/>
        <w:t xml:space="preserve">  </w:t>
      </w:r>
    </w:p>
    <w:p w14:paraId="6F8C458C" w14:textId="77777777" w:rsidR="00A40467" w:rsidRPr="00C336F8" w:rsidRDefault="00D45EE1">
      <w:pPr>
        <w:spacing w:after="0" w:line="259" w:lineRule="auto"/>
        <w:ind w:left="720"/>
        <w:rPr>
          <w:rStyle w:val="Emphasis"/>
          <w:i w:val="0"/>
        </w:rPr>
      </w:pPr>
      <w:r w:rsidRPr="00C336F8">
        <w:rPr>
          <w:rStyle w:val="Emphasis"/>
          <w:i w:val="0"/>
        </w:rPr>
        <w:t xml:space="preserve">Call-Off Schedule 11 (Processing Data) </w:t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  <w:t xml:space="preserve">  </w:t>
      </w:r>
    </w:p>
    <w:p w14:paraId="7354FA00" w14:textId="77777777" w:rsidR="00900F6B" w:rsidRPr="00C336F8" w:rsidRDefault="006A7080">
      <w:pPr>
        <w:spacing w:after="0" w:line="259" w:lineRule="auto"/>
        <w:ind w:left="720"/>
        <w:rPr>
          <w:rStyle w:val="Emphasis"/>
          <w:i w:val="0"/>
        </w:rPr>
      </w:pPr>
      <w:r w:rsidRPr="00C336F8">
        <w:rPr>
          <w:rStyle w:val="Emphasis"/>
          <w:i w:val="0"/>
        </w:rPr>
        <w:t xml:space="preserve">Call-Off Schedule 14 (Key Performance Indicators) </w:t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  <w:r w:rsidRPr="00C336F8">
        <w:rPr>
          <w:rStyle w:val="Emphasis"/>
          <w:i w:val="0"/>
        </w:rPr>
        <w:tab/>
      </w:r>
    </w:p>
    <w:p w14:paraId="1E07D2CE" w14:textId="77777777" w:rsidR="00900F6B" w:rsidRPr="00F33217" w:rsidRDefault="00F33217">
      <w:pPr>
        <w:spacing w:after="0" w:line="259" w:lineRule="auto"/>
        <w:ind w:left="720"/>
        <w:rPr>
          <w:rStyle w:val="Emphasis"/>
          <w:i w:val="0"/>
        </w:rPr>
      </w:pPr>
      <w:r>
        <w:rPr>
          <w:rStyle w:val="Emphasis"/>
          <w:i w:val="0"/>
        </w:rPr>
        <w:t>C</w:t>
      </w:r>
      <w:r w:rsidR="006A7080" w:rsidRPr="00F33217">
        <w:rPr>
          <w:rStyle w:val="Emphasis"/>
          <w:i w:val="0"/>
        </w:rPr>
        <w:t xml:space="preserve">all-Off Schedule 15 (Contract Management) </w:t>
      </w:r>
      <w:r w:rsidR="006A7080" w:rsidRPr="00F33217">
        <w:rPr>
          <w:rStyle w:val="Emphasis"/>
          <w:i w:val="0"/>
        </w:rPr>
        <w:tab/>
      </w:r>
      <w:r w:rsidR="006A7080" w:rsidRPr="00F33217">
        <w:rPr>
          <w:rStyle w:val="Emphasis"/>
          <w:i w:val="0"/>
        </w:rPr>
        <w:tab/>
      </w:r>
      <w:r w:rsidR="006A7080" w:rsidRPr="00F33217">
        <w:rPr>
          <w:rStyle w:val="Emphasis"/>
          <w:i w:val="0"/>
        </w:rPr>
        <w:tab/>
      </w:r>
      <w:r w:rsidR="006A7080" w:rsidRPr="00F33217">
        <w:rPr>
          <w:rStyle w:val="Emphasis"/>
          <w:i w:val="0"/>
        </w:rPr>
        <w:tab/>
      </w:r>
      <w:r w:rsidR="006A7080" w:rsidRPr="00F33217">
        <w:rPr>
          <w:rStyle w:val="Emphasis"/>
          <w:i w:val="0"/>
        </w:rPr>
        <w:tab/>
      </w:r>
    </w:p>
    <w:p w14:paraId="74B994B5" w14:textId="77777777" w:rsidR="00CE59EE" w:rsidRDefault="006A7080">
      <w:pPr>
        <w:spacing w:after="0" w:line="259" w:lineRule="auto"/>
        <w:ind w:left="720"/>
        <w:rPr>
          <w:rStyle w:val="Emphasis"/>
          <w:i w:val="0"/>
        </w:rPr>
      </w:pPr>
      <w:r w:rsidRPr="00317F28">
        <w:rPr>
          <w:rStyle w:val="Emphasis"/>
          <w:i w:val="0"/>
        </w:rPr>
        <w:t xml:space="preserve">Call-Off Schedule 17 (MoD Terms) </w:t>
      </w:r>
    </w:p>
    <w:p w14:paraId="2D2EE59B" w14:textId="20A113E4" w:rsidR="00900F6B" w:rsidRPr="00317F28" w:rsidRDefault="006A7080">
      <w:pPr>
        <w:spacing w:after="0" w:line="259" w:lineRule="auto"/>
        <w:ind w:left="720"/>
        <w:rPr>
          <w:rStyle w:val="Emphasis"/>
          <w:i w:val="0"/>
        </w:rPr>
      </w:pPr>
      <w:r w:rsidRPr="00317F28">
        <w:rPr>
          <w:rStyle w:val="Emphasis"/>
          <w:i w:val="0"/>
        </w:rPr>
        <w:tab/>
      </w:r>
      <w:r w:rsidRPr="00317F28">
        <w:rPr>
          <w:rStyle w:val="Emphasis"/>
          <w:i w:val="0"/>
        </w:rPr>
        <w:tab/>
      </w:r>
      <w:r w:rsidRPr="00317F28">
        <w:rPr>
          <w:rStyle w:val="Emphasis"/>
          <w:i w:val="0"/>
        </w:rPr>
        <w:tab/>
      </w:r>
      <w:r w:rsidRPr="00317F28">
        <w:rPr>
          <w:rStyle w:val="Emphasis"/>
          <w:i w:val="0"/>
        </w:rPr>
        <w:tab/>
      </w:r>
      <w:r w:rsidRPr="00317F28">
        <w:rPr>
          <w:rStyle w:val="Emphasis"/>
          <w:i w:val="0"/>
        </w:rPr>
        <w:tab/>
      </w:r>
    </w:p>
    <w:p w14:paraId="7B2B2AB2" w14:textId="77777777" w:rsidR="004477C9" w:rsidRPr="000617EB" w:rsidRDefault="00F33217" w:rsidP="00F33217">
      <w:pPr>
        <w:numPr>
          <w:ilvl w:val="0"/>
          <w:numId w:val="16"/>
        </w:numPr>
        <w:spacing w:after="0" w:line="259" w:lineRule="auto"/>
        <w:rPr>
          <w:rStyle w:val="Emphasis"/>
          <w:i w:val="0"/>
        </w:rPr>
      </w:pPr>
      <w:r>
        <w:rPr>
          <w:rStyle w:val="Emphasis"/>
          <w:i w:val="0"/>
        </w:rPr>
        <w:t>T</w:t>
      </w:r>
      <w:r w:rsidR="004477C9" w:rsidRPr="000617EB">
        <w:rPr>
          <w:rStyle w:val="Emphasis"/>
          <w:i w:val="0"/>
        </w:rPr>
        <w:t>he CCS Core Terms (v</w:t>
      </w:r>
      <w:r w:rsidR="00E614F9" w:rsidRPr="000617EB">
        <w:rPr>
          <w:rStyle w:val="Emphasis"/>
          <w:i w:val="0"/>
        </w:rPr>
        <w:t>3.0.2</w:t>
      </w:r>
      <w:r w:rsidR="00D45EE1" w:rsidRPr="000617EB">
        <w:rPr>
          <w:rStyle w:val="Emphasis"/>
          <w:i w:val="0"/>
        </w:rPr>
        <w:t>)</w:t>
      </w:r>
    </w:p>
    <w:p w14:paraId="4211E221" w14:textId="77777777" w:rsidR="00900F6B" w:rsidRPr="000617EB" w:rsidRDefault="006A7080" w:rsidP="00F33217">
      <w:pPr>
        <w:pStyle w:val="ListParagraph"/>
        <w:numPr>
          <w:ilvl w:val="0"/>
          <w:numId w:val="16"/>
        </w:numPr>
        <w:spacing w:after="0" w:line="259" w:lineRule="auto"/>
      </w:pPr>
      <w:r w:rsidRPr="000617EB">
        <w:rPr>
          <w:rStyle w:val="Emphasis"/>
          <w:i w:val="0"/>
        </w:rPr>
        <w:t>Joint Schedule 5 (Corporate Social Responsibility).</w:t>
      </w:r>
    </w:p>
    <w:p w14:paraId="431CE261" w14:textId="77777777" w:rsidR="00900F6B" w:rsidRDefault="006A7080" w:rsidP="00F33217">
      <w:pPr>
        <w:pStyle w:val="ListParagraph"/>
        <w:numPr>
          <w:ilvl w:val="0"/>
          <w:numId w:val="16"/>
        </w:numPr>
        <w:spacing w:after="0" w:line="259" w:lineRule="auto"/>
      </w:pPr>
      <w:r w:rsidRPr="000617EB">
        <w:rPr>
          <w:rStyle w:val="Emphasis"/>
          <w:i w:val="0"/>
        </w:rPr>
        <w:t>Call-Off Schedule </w:t>
      </w:r>
      <w:r w:rsidR="00E30DE8" w:rsidRPr="000617EB">
        <w:rPr>
          <w:rStyle w:val="Emphasis"/>
          <w:i w:val="0"/>
        </w:rPr>
        <w:t xml:space="preserve">22 </w:t>
      </w:r>
      <w:r w:rsidRPr="000617EB">
        <w:t>(Call-Off Tender) provided that any parts of the Call-Off Tender which offer a better commercial position for the Buyer (as decided by the Buyer) will take precedence over the documents above.</w:t>
      </w:r>
    </w:p>
    <w:p w14:paraId="46258DA3" w14:textId="77777777" w:rsidR="0024094F" w:rsidRDefault="0024094F" w:rsidP="0024094F">
      <w:pPr>
        <w:pStyle w:val="ListParagraph"/>
        <w:spacing w:after="0" w:line="259" w:lineRule="auto"/>
        <w:ind w:left="567"/>
      </w:pPr>
    </w:p>
    <w:p w14:paraId="29B77D5C" w14:textId="74501E91" w:rsidR="00A31833" w:rsidRDefault="00A31833" w:rsidP="00A31833">
      <w:pPr>
        <w:pStyle w:val="ListParagraph"/>
        <w:spacing w:after="0" w:line="259" w:lineRule="auto"/>
        <w:ind w:left="567"/>
      </w:pPr>
      <w:r>
        <w:t xml:space="preserve">Schedules </w:t>
      </w:r>
      <w:r w:rsidRPr="00A31833">
        <w:rPr>
          <w:b/>
          <w:bCs/>
        </w:rPr>
        <w:t xml:space="preserve">NOT </w:t>
      </w:r>
      <w:r>
        <w:t>included:</w:t>
      </w:r>
    </w:p>
    <w:p w14:paraId="40B19723" w14:textId="315CDCF5" w:rsidR="0032217B" w:rsidRDefault="0032217B" w:rsidP="00A31833">
      <w:pPr>
        <w:pStyle w:val="ListParagraph"/>
        <w:spacing w:after="0" w:line="259" w:lineRule="auto"/>
        <w:ind w:left="567"/>
      </w:pPr>
      <w:r>
        <w:t>Call-Off Schedule 2: (Staff Transfer on Exit)</w:t>
      </w:r>
    </w:p>
    <w:p w14:paraId="7F50EF69" w14:textId="121E6EB7" w:rsidR="00A31833" w:rsidRDefault="0032217B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C336F8">
        <w:rPr>
          <w:rStyle w:val="Emphasis"/>
          <w:i w:val="0"/>
        </w:rPr>
        <w:t>Call-Off Schedule 6 (TUPE Surcharge)</w:t>
      </w:r>
    </w:p>
    <w:p w14:paraId="348A0B18" w14:textId="5139EF7F" w:rsidR="00BB5470" w:rsidRDefault="00BB5470" w:rsidP="00A31833">
      <w:pPr>
        <w:pStyle w:val="ListParagraph"/>
        <w:spacing w:after="0" w:line="259" w:lineRule="auto"/>
        <w:ind w:left="567"/>
      </w:pPr>
      <w:r>
        <w:rPr>
          <w:rStyle w:val="Emphasis"/>
          <w:i w:val="0"/>
        </w:rPr>
        <w:t>Call-Off Schedule 12 (ICT Services Terms)</w:t>
      </w:r>
    </w:p>
    <w:p w14:paraId="5EFD89CD" w14:textId="67B09181" w:rsidR="00826861" w:rsidRPr="006B4500" w:rsidRDefault="00870D72" w:rsidP="00A31833">
      <w:pPr>
        <w:pStyle w:val="ListParagraph"/>
        <w:spacing w:after="0" w:line="259" w:lineRule="auto"/>
        <w:ind w:left="567"/>
      </w:pPr>
      <w:r w:rsidRPr="00826861">
        <w:rPr>
          <w:rStyle w:val="Emphasis"/>
          <w:i w:val="0"/>
        </w:rPr>
        <w:t xml:space="preserve">Call-Off Schedule 13 (Mobilisation Plan and Testing) </w:t>
      </w:r>
      <w:r w:rsidR="00826861" w:rsidRPr="00826861">
        <w:rPr>
          <w:rStyle w:val="Emphasis"/>
          <w:i w:val="0"/>
        </w:rPr>
        <w:tab/>
      </w:r>
    </w:p>
    <w:p w14:paraId="3F9C64A6" w14:textId="77777777" w:rsidR="006B4500" w:rsidRPr="006B4500" w:rsidRDefault="006B4500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6B4500">
        <w:rPr>
          <w:rStyle w:val="Emphasis"/>
          <w:i w:val="0"/>
        </w:rPr>
        <w:t>Call-Off Schedule 16 (Benchmarking)</w:t>
      </w:r>
    </w:p>
    <w:p w14:paraId="6DCE12B6" w14:textId="77777777" w:rsidR="006B4500" w:rsidRPr="006B4500" w:rsidRDefault="006B4500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6B4500">
        <w:rPr>
          <w:rStyle w:val="Emphasis"/>
          <w:i w:val="0"/>
        </w:rPr>
        <w:t xml:space="preserve">Call-Off Schedule 18 (Concession Agreement) </w:t>
      </w:r>
      <w:r w:rsidRPr="006B4500">
        <w:rPr>
          <w:rStyle w:val="Emphasis"/>
          <w:i w:val="0"/>
        </w:rPr>
        <w:tab/>
      </w:r>
    </w:p>
    <w:p w14:paraId="15B0CB3A" w14:textId="77777777" w:rsidR="006B4500" w:rsidRPr="006B4500" w:rsidRDefault="006B4500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6B4500">
        <w:rPr>
          <w:rStyle w:val="Emphasis"/>
          <w:i w:val="0"/>
        </w:rPr>
        <w:t>Call-Off Schedule 19 (Collateral Warranty Agreements)</w:t>
      </w:r>
      <w:r w:rsidRPr="006B4500">
        <w:rPr>
          <w:rStyle w:val="Emphasis"/>
          <w:i w:val="0"/>
        </w:rPr>
        <w:tab/>
      </w:r>
    </w:p>
    <w:p w14:paraId="3A713455" w14:textId="77777777" w:rsidR="006B4500" w:rsidRPr="006B4500" w:rsidRDefault="006B4500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6B4500">
        <w:t>Call-Off Schedule 20 (Clustering)</w:t>
      </w:r>
    </w:p>
    <w:p w14:paraId="23F16690" w14:textId="77777777" w:rsidR="006B4500" w:rsidRDefault="006B4500" w:rsidP="00A31833">
      <w:pPr>
        <w:pStyle w:val="ListParagraph"/>
        <w:spacing w:after="0" w:line="259" w:lineRule="auto"/>
        <w:ind w:left="567"/>
        <w:rPr>
          <w:rStyle w:val="Emphasis"/>
          <w:i w:val="0"/>
        </w:rPr>
      </w:pPr>
      <w:r w:rsidRPr="006B4500">
        <w:rPr>
          <w:rStyle w:val="Emphasis"/>
          <w:i w:val="0"/>
        </w:rPr>
        <w:t>Call-Off Schedule 21 (Performance Bond)</w:t>
      </w:r>
      <w:r w:rsidRPr="006B4500">
        <w:rPr>
          <w:rStyle w:val="Emphasis"/>
          <w:i w:val="0"/>
        </w:rPr>
        <w:tab/>
      </w:r>
    </w:p>
    <w:p w14:paraId="7EF8794D" w14:textId="5E3133E7" w:rsidR="006B4500" w:rsidRPr="000617EB" w:rsidRDefault="0032217B" w:rsidP="00A31833">
      <w:pPr>
        <w:pStyle w:val="ListParagraph"/>
        <w:spacing w:after="0" w:line="259" w:lineRule="auto"/>
        <w:ind w:left="567"/>
      </w:pPr>
      <w:r w:rsidRPr="00C336F8">
        <w:rPr>
          <w:rStyle w:val="Emphasis"/>
          <w:i w:val="0"/>
        </w:rPr>
        <w:t xml:space="preserve">Call Off Schedule 23 (Redundancy Surcharge)   </w:t>
      </w:r>
    </w:p>
    <w:p w14:paraId="0A4CD344" w14:textId="41E789CE" w:rsidR="005975CB" w:rsidRDefault="006A7080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14:paraId="1CD738A9" w14:textId="6187A49A" w:rsidR="007704BC" w:rsidRDefault="007704BC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034A2B73" w14:textId="77777777" w:rsidR="00D44CD6" w:rsidRDefault="00D44CD6">
      <w:pPr>
        <w:tabs>
          <w:tab w:val="left" w:pos="2257"/>
        </w:tabs>
        <w:spacing w:after="0" w:line="259" w:lineRule="auto"/>
        <w:rPr>
          <w:b/>
        </w:rPr>
      </w:pPr>
    </w:p>
    <w:p w14:paraId="07A56385" w14:textId="1A31CB1F" w:rsidR="00900F6B" w:rsidRPr="00795B6D" w:rsidRDefault="006A7080">
      <w:pPr>
        <w:tabs>
          <w:tab w:val="left" w:pos="2257"/>
        </w:tabs>
        <w:spacing w:after="0" w:line="259" w:lineRule="auto"/>
        <w:rPr>
          <w:b/>
        </w:rPr>
      </w:pPr>
      <w:r w:rsidRPr="00795B6D">
        <w:rPr>
          <w:b/>
        </w:rPr>
        <w:t xml:space="preserve">CALL-OFF SPECIAL TERMS: </w:t>
      </w:r>
    </w:p>
    <w:p w14:paraId="6EE7A90D" w14:textId="77777777" w:rsidR="007704BC" w:rsidRDefault="007704BC" w:rsidP="007704BC">
      <w:pPr>
        <w:tabs>
          <w:tab w:val="left" w:pos="2257"/>
        </w:tabs>
        <w:spacing w:after="0" w:line="259" w:lineRule="auto"/>
        <w:rPr>
          <w:b/>
          <w:highlight w:val="yellow"/>
        </w:rPr>
      </w:pPr>
      <w:r w:rsidRPr="00355A1F">
        <w:t>Not Applicable</w:t>
      </w:r>
    </w:p>
    <w:p w14:paraId="484D395B" w14:textId="77777777" w:rsidR="00900F6B" w:rsidRDefault="00900F6B">
      <w:pPr>
        <w:spacing w:after="0" w:line="259" w:lineRule="auto"/>
        <w:rPr>
          <w:b/>
        </w:rPr>
      </w:pPr>
    </w:p>
    <w:p w14:paraId="559E259C" w14:textId="77777777" w:rsidR="00900F6B" w:rsidRPr="0070637B" w:rsidRDefault="006A7080">
      <w:pPr>
        <w:spacing w:after="0" w:line="259" w:lineRule="auto"/>
        <w:rPr>
          <w:b/>
        </w:rPr>
      </w:pPr>
      <w:r w:rsidRPr="0070637B">
        <w:rPr>
          <w:b/>
        </w:rPr>
        <w:t>CALL-OFF START DATE:</w:t>
      </w:r>
      <w:r w:rsidR="009607DE" w:rsidRPr="0070637B">
        <w:rPr>
          <w:b/>
        </w:rPr>
        <w:t xml:space="preserve"> </w:t>
      </w:r>
      <w:r w:rsidRPr="0070637B">
        <w:rPr>
          <w:b/>
        </w:rPr>
        <w:t xml:space="preserve"> </w:t>
      </w:r>
      <w:r w:rsidR="00317F28" w:rsidRPr="0070637B">
        <w:rPr>
          <w:b/>
        </w:rPr>
        <w:t>2</w:t>
      </w:r>
      <w:r w:rsidR="00896B15" w:rsidRPr="0070637B">
        <w:rPr>
          <w:b/>
        </w:rPr>
        <w:t>2nd</w:t>
      </w:r>
      <w:r w:rsidR="00317F28" w:rsidRPr="0070637B">
        <w:rPr>
          <w:b/>
        </w:rPr>
        <w:t xml:space="preserve"> February 2021</w:t>
      </w:r>
    </w:p>
    <w:p w14:paraId="2F15AB70" w14:textId="77777777" w:rsidR="00900F6B" w:rsidRPr="0070637B" w:rsidRDefault="00900F6B">
      <w:pPr>
        <w:spacing w:after="0" w:line="259" w:lineRule="auto"/>
        <w:rPr>
          <w:b/>
        </w:rPr>
      </w:pPr>
    </w:p>
    <w:p w14:paraId="6D5EB263" w14:textId="77777777" w:rsidR="00900F6B" w:rsidRPr="0070637B" w:rsidRDefault="006A7080">
      <w:pPr>
        <w:spacing w:after="0" w:line="259" w:lineRule="auto"/>
      </w:pPr>
      <w:r w:rsidRPr="0070637B">
        <w:rPr>
          <w:b/>
        </w:rPr>
        <w:t>CALL-OFF EXPIRY DATE:</w:t>
      </w:r>
      <w:r w:rsidR="009607DE" w:rsidRPr="0070637B">
        <w:rPr>
          <w:b/>
        </w:rPr>
        <w:t xml:space="preserve"> </w:t>
      </w:r>
      <w:r w:rsidRPr="0070637B">
        <w:t xml:space="preserve"> </w:t>
      </w:r>
      <w:r w:rsidR="00317F28" w:rsidRPr="0070637B">
        <w:rPr>
          <w:b/>
          <w:bCs/>
        </w:rPr>
        <w:t>2</w:t>
      </w:r>
      <w:r w:rsidR="00896B15" w:rsidRPr="0070637B">
        <w:rPr>
          <w:b/>
          <w:bCs/>
        </w:rPr>
        <w:t>1st</w:t>
      </w:r>
      <w:r w:rsidR="009607DE" w:rsidRPr="0070637B">
        <w:rPr>
          <w:b/>
          <w:bCs/>
        </w:rPr>
        <w:t xml:space="preserve"> February</w:t>
      </w:r>
      <w:r w:rsidR="00317F28" w:rsidRPr="0070637B">
        <w:rPr>
          <w:b/>
          <w:bCs/>
        </w:rPr>
        <w:t xml:space="preserve"> 2022</w:t>
      </w:r>
    </w:p>
    <w:p w14:paraId="64EE83D6" w14:textId="77777777" w:rsidR="00900F6B" w:rsidRPr="0070637B" w:rsidRDefault="00900F6B">
      <w:pPr>
        <w:spacing w:after="0" w:line="259" w:lineRule="auto"/>
      </w:pPr>
    </w:p>
    <w:p w14:paraId="2D449CF5" w14:textId="77777777" w:rsidR="00900F6B" w:rsidRDefault="006A7080">
      <w:pPr>
        <w:spacing w:after="0" w:line="259" w:lineRule="auto"/>
        <w:rPr>
          <w:b/>
        </w:rPr>
      </w:pPr>
      <w:r w:rsidRPr="0070637B">
        <w:rPr>
          <w:b/>
        </w:rPr>
        <w:t>CALL-OFF INITIAL PERIOD:</w:t>
      </w:r>
      <w:r w:rsidR="009607DE" w:rsidRPr="0070637B">
        <w:rPr>
          <w:b/>
        </w:rPr>
        <w:t xml:space="preserve">  </w:t>
      </w:r>
      <w:r w:rsidR="007704BC" w:rsidRPr="0070637B">
        <w:rPr>
          <w:b/>
          <w:bCs/>
        </w:rPr>
        <w:t>12 months with an option</w:t>
      </w:r>
      <w:r w:rsidR="00B279D9" w:rsidRPr="0070637B">
        <w:rPr>
          <w:b/>
          <w:bCs/>
        </w:rPr>
        <w:t xml:space="preserve"> to extend for a further six months</w:t>
      </w:r>
    </w:p>
    <w:p w14:paraId="3C463247" w14:textId="77777777" w:rsidR="00900F6B" w:rsidRDefault="00900F6B">
      <w:pPr>
        <w:spacing w:after="0" w:line="259" w:lineRule="auto"/>
        <w:rPr>
          <w:b/>
        </w:rPr>
      </w:pPr>
    </w:p>
    <w:p w14:paraId="6C03AE60" w14:textId="77777777" w:rsidR="00A40467" w:rsidRPr="00795B6D" w:rsidRDefault="006A7080">
      <w:pPr>
        <w:spacing w:after="0" w:line="259" w:lineRule="auto"/>
        <w:rPr>
          <w:b/>
        </w:rPr>
      </w:pPr>
      <w:r w:rsidRPr="00795B6D">
        <w:rPr>
          <w:b/>
        </w:rPr>
        <w:t xml:space="preserve">CALL-OFF DELIVERABLES: </w:t>
      </w:r>
    </w:p>
    <w:p w14:paraId="644577E2" w14:textId="77777777" w:rsidR="00900F6B" w:rsidRPr="00795B6D" w:rsidRDefault="006A7080">
      <w:pPr>
        <w:tabs>
          <w:tab w:val="left" w:pos="2257"/>
        </w:tabs>
        <w:spacing w:after="0" w:line="259" w:lineRule="auto"/>
        <w:rPr>
          <w:b/>
        </w:rPr>
      </w:pPr>
      <w:r w:rsidRPr="00795B6D">
        <w:rPr>
          <w:b/>
        </w:rPr>
        <w:tab/>
      </w:r>
    </w:p>
    <w:p w14:paraId="5814FF3A" w14:textId="77777777" w:rsidR="007704BC" w:rsidRPr="00795B6D" w:rsidRDefault="006A7080">
      <w:pPr>
        <w:tabs>
          <w:tab w:val="left" w:pos="2257"/>
        </w:tabs>
        <w:spacing w:after="0" w:line="259" w:lineRule="auto"/>
      </w:pPr>
      <w:r w:rsidRPr="00795B6D">
        <w:t xml:space="preserve">The following Deliverables shall be provided under this Call-Off Contract: </w:t>
      </w:r>
    </w:p>
    <w:p w14:paraId="38904404" w14:textId="77777777" w:rsidR="007704BC" w:rsidRPr="00795B6D" w:rsidRDefault="007704BC">
      <w:pPr>
        <w:tabs>
          <w:tab w:val="left" w:pos="2257"/>
        </w:tabs>
        <w:spacing w:after="0" w:line="259" w:lineRule="auto"/>
      </w:pPr>
    </w:p>
    <w:p w14:paraId="038F5055" w14:textId="0FCF6976" w:rsidR="00417181" w:rsidRDefault="000617EB" w:rsidP="00417181">
      <w:pPr>
        <w:autoSpaceDE w:val="0"/>
        <w:autoSpaceDN w:val="0"/>
        <w:adjustRightInd w:val="0"/>
        <w:spacing w:after="0" w:line="240" w:lineRule="auto"/>
        <w:rPr>
          <w:rFonts w:cs="Calibri"/>
          <w:lang w:eastAsia="en-GB"/>
        </w:rPr>
      </w:pPr>
      <w:r w:rsidRPr="00795B6D">
        <w:lastRenderedPageBreak/>
        <w:t>Attachment 3</w:t>
      </w:r>
      <w:r w:rsidR="009607DE" w:rsidRPr="00795B6D">
        <w:t xml:space="preserve"> </w:t>
      </w:r>
      <w:r w:rsidR="007704BC" w:rsidRPr="00795B6D">
        <w:t>– Specification</w:t>
      </w:r>
      <w:r w:rsidR="00417181">
        <w:t xml:space="preserve"> (</w:t>
      </w:r>
      <w:r w:rsidR="00417181">
        <w:rPr>
          <w:rFonts w:cs="Calibri"/>
          <w:lang w:eastAsia="en-GB"/>
        </w:rPr>
        <w:t>and all associated annexes and clarifications released during the</w:t>
      </w:r>
    </w:p>
    <w:p w14:paraId="118E0F2B" w14:textId="2C097F4F" w:rsidR="007704BC" w:rsidRPr="00795B6D" w:rsidRDefault="00417181" w:rsidP="00417181">
      <w:pPr>
        <w:tabs>
          <w:tab w:val="left" w:pos="2257"/>
        </w:tabs>
        <w:spacing w:after="0" w:line="259" w:lineRule="auto"/>
      </w:pPr>
      <w:r>
        <w:rPr>
          <w:rFonts w:cs="Calibri"/>
          <w:lang w:eastAsia="en-GB"/>
        </w:rPr>
        <w:t>tender period)</w:t>
      </w:r>
    </w:p>
    <w:p w14:paraId="11E8A390" w14:textId="77777777" w:rsidR="007704BC" w:rsidRPr="00795B6D" w:rsidRDefault="007704BC">
      <w:pPr>
        <w:tabs>
          <w:tab w:val="left" w:pos="2257"/>
        </w:tabs>
        <w:spacing w:after="0" w:line="259" w:lineRule="auto"/>
      </w:pPr>
      <w:r w:rsidRPr="00795B6D">
        <w:t>Attachment 3 – Annex A</w:t>
      </w:r>
      <w:r w:rsidR="00851E89">
        <w:t xml:space="preserve"> - </w:t>
      </w:r>
      <w:r w:rsidR="00851E89" w:rsidRPr="00851E89">
        <w:t>Deliverables Matrix</w:t>
      </w:r>
    </w:p>
    <w:p w14:paraId="24D794F8" w14:textId="77777777" w:rsidR="007704BC" w:rsidRPr="00795B6D" w:rsidRDefault="007704BC">
      <w:pPr>
        <w:tabs>
          <w:tab w:val="left" w:pos="2257"/>
        </w:tabs>
        <w:spacing w:after="0" w:line="259" w:lineRule="auto"/>
      </w:pPr>
      <w:r w:rsidRPr="00795B6D">
        <w:t>Attachment 3 – Annex B</w:t>
      </w:r>
      <w:r w:rsidR="00851E89">
        <w:t xml:space="preserve"> - </w:t>
      </w:r>
      <w:r w:rsidR="00851E89" w:rsidRPr="00851E89">
        <w:t>Standards and Processes</w:t>
      </w:r>
    </w:p>
    <w:p w14:paraId="7D7AB6C5" w14:textId="77777777" w:rsidR="007704BC" w:rsidRPr="00795B6D" w:rsidRDefault="007704BC">
      <w:pPr>
        <w:tabs>
          <w:tab w:val="left" w:pos="2257"/>
        </w:tabs>
        <w:spacing w:after="0" w:line="259" w:lineRule="auto"/>
      </w:pPr>
      <w:r w:rsidRPr="00795B6D">
        <w:t>Attachment 3 – Annex C</w:t>
      </w:r>
      <w:r w:rsidR="00851E89">
        <w:t xml:space="preserve"> - </w:t>
      </w:r>
      <w:r w:rsidR="00851E89" w:rsidRPr="00851E89">
        <w:t>Key Performance Indicators</w:t>
      </w:r>
    </w:p>
    <w:p w14:paraId="67C2AB1C" w14:textId="4478D872" w:rsidR="007704BC" w:rsidRPr="00795B6D" w:rsidRDefault="007704BC">
      <w:pPr>
        <w:tabs>
          <w:tab w:val="left" w:pos="2257"/>
        </w:tabs>
        <w:spacing w:after="0" w:line="259" w:lineRule="auto"/>
      </w:pPr>
      <w:r w:rsidRPr="00795B6D">
        <w:t>Attachment 3 – Annex D</w:t>
      </w:r>
      <w:r w:rsidR="00851E89">
        <w:t xml:space="preserve"> </w:t>
      </w:r>
      <w:r w:rsidR="00867454">
        <w:t>–</w:t>
      </w:r>
      <w:r w:rsidR="00851E89">
        <w:t xml:space="preserve"> Pay</w:t>
      </w:r>
      <w:r w:rsidR="00867454">
        <w:t xml:space="preserve">ment </w:t>
      </w:r>
      <w:r w:rsidR="00851E89">
        <w:t>Mech</w:t>
      </w:r>
      <w:r w:rsidR="00867454">
        <w:t>anism</w:t>
      </w:r>
    </w:p>
    <w:p w14:paraId="322B41A4" w14:textId="75D2650D" w:rsidR="00900F6B" w:rsidRDefault="007704BC">
      <w:pPr>
        <w:tabs>
          <w:tab w:val="left" w:pos="2257"/>
        </w:tabs>
        <w:spacing w:after="0" w:line="259" w:lineRule="auto"/>
      </w:pPr>
      <w:r w:rsidRPr="00795B6D">
        <w:t>Attachment 3 – Annex E</w:t>
      </w:r>
      <w:r w:rsidR="00851E89">
        <w:t xml:space="preserve"> – Statement of Requirements</w:t>
      </w:r>
    </w:p>
    <w:p w14:paraId="237B8DAC" w14:textId="77777777" w:rsidR="00F323C1" w:rsidRPr="009311FC" w:rsidRDefault="00F323C1">
      <w:pPr>
        <w:tabs>
          <w:tab w:val="left" w:pos="2257"/>
        </w:tabs>
        <w:spacing w:after="0" w:line="259" w:lineRule="auto"/>
      </w:pPr>
    </w:p>
    <w:p w14:paraId="4081FCB5" w14:textId="7947B605" w:rsidR="00900F6B" w:rsidRDefault="00AA5DFD">
      <w:pPr>
        <w:tabs>
          <w:tab w:val="left" w:pos="2257"/>
        </w:tabs>
        <w:spacing w:after="0" w:line="259" w:lineRule="auto"/>
        <w:rPr>
          <w:highlight w:val="yellow"/>
        </w:rPr>
      </w:pPr>
      <w:r>
        <w:object w:dxaOrig="1490" w:dyaOrig="991" w14:anchorId="5046C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49.5pt" o:ole="">
            <v:imagedata r:id="rId11" o:title=""/>
          </v:shape>
          <o:OLEObject Type="Embed" ProgID="Package" ShapeID="_x0000_i1025" DrawAspect="Icon" ObjectID="_1676805438" r:id="rId12"/>
        </w:object>
      </w:r>
      <w:r>
        <w:object w:dxaOrig="1490" w:dyaOrig="991" w14:anchorId="4F1EE8F5">
          <v:shape id="_x0000_i1026" type="#_x0000_t75" style="width:74.65pt;height:49.5pt" o:ole="">
            <v:imagedata r:id="rId13" o:title=""/>
          </v:shape>
          <o:OLEObject Type="Embed" ProgID="Package" ShapeID="_x0000_i1026" DrawAspect="Icon" ObjectID="_1676805439" r:id="rId14"/>
        </w:object>
      </w:r>
    </w:p>
    <w:p w14:paraId="7EB383E4" w14:textId="77777777" w:rsidR="00F323C1" w:rsidRDefault="00F323C1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061F07E6" w14:textId="7A5D05D1" w:rsidR="008A0B0D" w:rsidRDefault="008A0B0D">
      <w:pPr>
        <w:tabs>
          <w:tab w:val="left" w:pos="2257"/>
        </w:tabs>
        <w:spacing w:after="0" w:line="259" w:lineRule="auto"/>
        <w:rPr>
          <w:highlight w:val="yellow"/>
        </w:rPr>
      </w:pPr>
      <w:r w:rsidRPr="008A0B0D">
        <w:rPr>
          <w:b/>
        </w:rPr>
        <w:t>DRAWN DOWN DELIVERABLES:</w:t>
      </w:r>
    </w:p>
    <w:p w14:paraId="6F7EB295" w14:textId="77777777" w:rsidR="007704BC" w:rsidRDefault="007704BC" w:rsidP="007704BC">
      <w:pPr>
        <w:tabs>
          <w:tab w:val="left" w:pos="2257"/>
        </w:tabs>
        <w:spacing w:after="0" w:line="259" w:lineRule="auto"/>
        <w:rPr>
          <w:b/>
          <w:highlight w:val="yellow"/>
        </w:rPr>
      </w:pPr>
      <w:r w:rsidRPr="00355A1F">
        <w:t>Not Applicable</w:t>
      </w:r>
    </w:p>
    <w:p w14:paraId="6A95E886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52BEA06E" w14:textId="2DDB1A73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CALL-OFF CHARGES:</w:t>
      </w:r>
    </w:p>
    <w:p w14:paraId="6CB9C7B8" w14:textId="6EF93CCF" w:rsidR="00016A8E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9607DE">
        <w:t>The Charges shall be calculated in accordance with Call-Off Schedule 5 (Call-Off Prices) on the basis of</w:t>
      </w:r>
      <w:r w:rsidR="009607DE" w:rsidRPr="009607DE">
        <w:t xml:space="preserve"> </w:t>
      </w:r>
      <w:r w:rsidRPr="009607DE">
        <w:t>fixed prices and shall be calculated by reference to the</w:t>
      </w:r>
      <w:r w:rsidR="009607DE" w:rsidRPr="009607DE">
        <w:t xml:space="preserve"> </w:t>
      </w:r>
      <w:r w:rsidRPr="009607DE">
        <w:t>fixed price pricing matrix set</w:t>
      </w:r>
      <w:r w:rsidRPr="00E351A1">
        <w:t xml:space="preserve"> out below:</w:t>
      </w:r>
    </w:p>
    <w:p w14:paraId="2E2FDC53" w14:textId="6B1E6C36" w:rsidR="00016A8E" w:rsidRPr="00E351A1" w:rsidRDefault="000739DF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>
        <w:object w:dxaOrig="1490" w:dyaOrig="991" w14:anchorId="092A5060">
          <v:shape id="_x0000_i1027" type="#_x0000_t75" style="width:74.65pt;height:49.5pt" o:ole="">
            <v:imagedata r:id="rId15" o:title=""/>
          </v:shape>
          <o:OLEObject Type="Embed" ProgID="Package" ShapeID="_x0000_i1027" DrawAspect="Icon" ObjectID="_1676805440" r:id="rId16"/>
        </w:object>
      </w:r>
    </w:p>
    <w:p w14:paraId="5786C7EC" w14:textId="77777777" w:rsidR="00900F6B" w:rsidRPr="00795B6D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795B6D">
        <w:t>The Charges shall not be impacted by any change to the Framework Prices and can only be changed by agreement in writing between the Buyer and the Supplier as a result of:</w:t>
      </w:r>
    </w:p>
    <w:p w14:paraId="68B08199" w14:textId="77777777" w:rsidR="00900F6B" w:rsidRPr="00795B6D" w:rsidRDefault="006A7080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</w:pPr>
      <w:r w:rsidRPr="00795B6D">
        <w:t>(i)  Specific Change in Law</w:t>
      </w:r>
    </w:p>
    <w:p w14:paraId="5668B4C1" w14:textId="77777777" w:rsidR="003930E3" w:rsidRDefault="003930E3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highlight w:val="yellow"/>
        </w:rPr>
      </w:pPr>
    </w:p>
    <w:p w14:paraId="09EB38B8" w14:textId="77777777" w:rsidR="003930E3" w:rsidRPr="0099443B" w:rsidRDefault="003930E3" w:rsidP="003930E3">
      <w:pPr>
        <w:tabs>
          <w:tab w:val="left" w:pos="2257"/>
        </w:tabs>
        <w:spacing w:after="0" w:line="259" w:lineRule="auto"/>
        <w:rPr>
          <w:rFonts w:cs="Arial"/>
          <w:b/>
        </w:rPr>
      </w:pPr>
      <w:r w:rsidRPr="0099443B">
        <w:rPr>
          <w:rFonts w:cs="Arial"/>
          <w:b/>
        </w:rPr>
        <w:t xml:space="preserve">MAXIMUM LIABILITY </w:t>
      </w:r>
    </w:p>
    <w:p w14:paraId="1FEB8DD6" w14:textId="77777777" w:rsidR="003930E3" w:rsidRPr="0099443B" w:rsidRDefault="003930E3" w:rsidP="003930E3">
      <w:pPr>
        <w:tabs>
          <w:tab w:val="left" w:pos="2257"/>
        </w:tabs>
        <w:spacing w:after="0" w:line="259" w:lineRule="auto"/>
        <w:rPr>
          <w:rFonts w:cs="Arial"/>
          <w:b/>
        </w:rPr>
      </w:pPr>
    </w:p>
    <w:p w14:paraId="2AAD1DEA" w14:textId="77777777" w:rsidR="007704BC" w:rsidRPr="007704BC" w:rsidRDefault="007704BC" w:rsidP="007704BC">
      <w:pPr>
        <w:tabs>
          <w:tab w:val="left" w:pos="2257"/>
        </w:tabs>
        <w:spacing w:after="0" w:line="259" w:lineRule="auto"/>
        <w:rPr>
          <w:rFonts w:cs="Arial"/>
        </w:rPr>
      </w:pPr>
      <w:r w:rsidRPr="007704BC">
        <w:rPr>
          <w:rFonts w:cs="Arial"/>
        </w:rPr>
        <w:t xml:space="preserve">The limitation of liability for this Call-Off Contract (including any Mobilisation Period) is stated in Clause 11.2 of the Core Terms. </w:t>
      </w:r>
    </w:p>
    <w:p w14:paraId="4E61654F" w14:textId="77777777" w:rsidR="003930E3" w:rsidRPr="0099443B" w:rsidRDefault="003930E3" w:rsidP="003930E3">
      <w:pPr>
        <w:tabs>
          <w:tab w:val="left" w:pos="2257"/>
        </w:tabs>
        <w:spacing w:after="0" w:line="259" w:lineRule="auto"/>
        <w:rPr>
          <w:rFonts w:cs="Arial"/>
        </w:rPr>
      </w:pPr>
    </w:p>
    <w:p w14:paraId="09787699" w14:textId="77777777" w:rsidR="00046349" w:rsidRPr="00795B6D" w:rsidRDefault="00046349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b/>
        </w:rPr>
      </w:pPr>
      <w:r w:rsidRPr="00795B6D">
        <w:rPr>
          <w:b/>
        </w:rPr>
        <w:t>ESTIMATED YEAR ONE CONTRACT CHARGES</w:t>
      </w:r>
    </w:p>
    <w:p w14:paraId="5AB28333" w14:textId="64CFB307" w:rsidR="006244E5" w:rsidRPr="009311FC" w:rsidRDefault="007704BC" w:rsidP="007704BC">
      <w:pPr>
        <w:pStyle w:val="GPSL3numberedclause"/>
        <w:numPr>
          <w:ilvl w:val="0"/>
          <w:numId w:val="0"/>
        </w:numPr>
        <w:tabs>
          <w:tab w:val="clear" w:pos="2127"/>
          <w:tab w:val="left" w:pos="1134"/>
        </w:tabs>
        <w:rPr>
          <w:rFonts w:asciiTheme="minorHAnsi" w:hAnsiTheme="minorHAnsi" w:cstheme="minorHAnsi"/>
          <w:b/>
          <w:bCs/>
        </w:rPr>
      </w:pPr>
      <w:r w:rsidRPr="009311FC">
        <w:rPr>
          <w:rFonts w:asciiTheme="minorHAnsi" w:hAnsiTheme="minorHAnsi" w:cstheme="minorHAnsi"/>
        </w:rPr>
        <w:t xml:space="preserve">The Estimated Year One Contract Charges shall be </w:t>
      </w:r>
      <w:r w:rsidR="001D15C2" w:rsidRPr="009311FC">
        <w:rPr>
          <w:rFonts w:asciiTheme="minorHAnsi" w:hAnsiTheme="minorHAnsi" w:cstheme="minorHAnsi"/>
          <w:bCs/>
        </w:rPr>
        <w:t>£165,454.38</w:t>
      </w:r>
    </w:p>
    <w:p w14:paraId="289C3F81" w14:textId="77777777" w:rsidR="007704BC" w:rsidRDefault="007704BC">
      <w:pPr>
        <w:tabs>
          <w:tab w:val="left" w:pos="2257"/>
        </w:tabs>
        <w:spacing w:after="0" w:line="259" w:lineRule="auto"/>
        <w:rPr>
          <w:highlight w:val="green"/>
        </w:rPr>
      </w:pPr>
    </w:p>
    <w:p w14:paraId="0D3CFC6D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1474C4">
        <w:rPr>
          <w:b/>
        </w:rPr>
        <w:t>INDEXATION</w:t>
      </w:r>
    </w:p>
    <w:p w14:paraId="77AC9CCA" w14:textId="26C1F143" w:rsidR="00900F6B" w:rsidRDefault="001474C4">
      <w:pPr>
        <w:tabs>
          <w:tab w:val="left" w:pos="2257"/>
        </w:tabs>
        <w:spacing w:after="0" w:line="259" w:lineRule="auto"/>
      </w:pPr>
      <w:r w:rsidRPr="00355A1F">
        <w:t>Not Applicable</w:t>
      </w:r>
    </w:p>
    <w:p w14:paraId="4C87B8B0" w14:textId="77777777" w:rsidR="006244E5" w:rsidRDefault="006244E5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3FFE4F37" w14:textId="77777777" w:rsidR="00D44CD6" w:rsidRDefault="00D44CD6">
      <w:pPr>
        <w:tabs>
          <w:tab w:val="left" w:pos="2257"/>
        </w:tabs>
        <w:spacing w:after="0" w:line="259" w:lineRule="auto"/>
        <w:rPr>
          <w:b/>
        </w:rPr>
      </w:pPr>
    </w:p>
    <w:p w14:paraId="2CE63A9B" w14:textId="79229D6D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8F095F">
        <w:rPr>
          <w:b/>
        </w:rPr>
        <w:t>PASS THROUGH COSTS</w:t>
      </w:r>
    </w:p>
    <w:p w14:paraId="176321BB" w14:textId="77777777" w:rsidR="00900F6B" w:rsidRDefault="006A7080" w:rsidP="001474C4">
      <w:pPr>
        <w:tabs>
          <w:tab w:val="left" w:pos="2257"/>
        </w:tabs>
        <w:spacing w:after="0" w:line="259" w:lineRule="auto"/>
      </w:pPr>
      <w:bookmarkStart w:id="26" w:name="_Hlk58518129"/>
      <w:r w:rsidRPr="00355A1F">
        <w:t>Not Applicable</w:t>
      </w:r>
      <w:bookmarkEnd w:id="26"/>
    </w:p>
    <w:p w14:paraId="5111B91B" w14:textId="77777777" w:rsidR="001474C4" w:rsidRDefault="001474C4" w:rsidP="001474C4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37A62E61" w14:textId="4D171C2F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VARIATION THRESHOLD</w:t>
      </w:r>
    </w:p>
    <w:p w14:paraId="7D4E1AF2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355A1F">
        <w:t>Not Applicable</w:t>
      </w:r>
    </w:p>
    <w:p w14:paraId="386CC2B5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3A3E0DEE" w14:textId="6FDCC528" w:rsidR="00900F6B" w:rsidRDefault="006A7080">
      <w:pPr>
        <w:tabs>
          <w:tab w:val="left" w:pos="2257"/>
        </w:tabs>
        <w:spacing w:after="0" w:line="259" w:lineRule="auto"/>
        <w:rPr>
          <w:b/>
          <w:highlight w:val="yellow"/>
        </w:rPr>
      </w:pPr>
      <w:r w:rsidRPr="008F095F">
        <w:rPr>
          <w:b/>
        </w:rPr>
        <w:lastRenderedPageBreak/>
        <w:t>TARGET COST</w:t>
      </w:r>
    </w:p>
    <w:p w14:paraId="79A94623" w14:textId="77777777" w:rsidR="00900F6B" w:rsidRDefault="006A7080">
      <w:pPr>
        <w:tabs>
          <w:tab w:val="left" w:pos="2257"/>
        </w:tabs>
        <w:spacing w:after="0" w:line="259" w:lineRule="auto"/>
        <w:rPr>
          <w:b/>
          <w:highlight w:val="yellow"/>
        </w:rPr>
      </w:pPr>
      <w:r w:rsidRPr="00355A1F">
        <w:t xml:space="preserve">Not Applicable </w:t>
      </w:r>
    </w:p>
    <w:p w14:paraId="6DF4B562" w14:textId="77777777" w:rsidR="00900F6B" w:rsidRDefault="00900F6B">
      <w:pPr>
        <w:tabs>
          <w:tab w:val="left" w:pos="2257"/>
        </w:tabs>
        <w:spacing w:after="0" w:line="259" w:lineRule="auto"/>
      </w:pPr>
    </w:p>
    <w:p w14:paraId="16038E1C" w14:textId="6DF8C740" w:rsidR="007704BC" w:rsidRDefault="00EC1070" w:rsidP="00EC107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INCLUSIVE REPAIR THRESHOLDS</w:t>
      </w:r>
    </w:p>
    <w:p w14:paraId="216F7AFA" w14:textId="77777777" w:rsidR="00900F6B" w:rsidRDefault="001474C4">
      <w:pPr>
        <w:tabs>
          <w:tab w:val="left" w:pos="2257"/>
        </w:tabs>
        <w:spacing w:after="0" w:line="259" w:lineRule="auto"/>
      </w:pPr>
      <w:r w:rsidRPr="00355A1F">
        <w:t>Not Applicable</w:t>
      </w:r>
    </w:p>
    <w:p w14:paraId="4CCD8224" w14:textId="77777777" w:rsidR="001474C4" w:rsidRPr="00E351A1" w:rsidRDefault="001474C4">
      <w:pPr>
        <w:tabs>
          <w:tab w:val="left" w:pos="2257"/>
        </w:tabs>
        <w:spacing w:after="0" w:line="259" w:lineRule="auto"/>
      </w:pPr>
    </w:p>
    <w:p w14:paraId="03067733" w14:textId="77777777" w:rsidR="00EC1070" w:rsidRPr="00B252CE" w:rsidRDefault="00EC1070" w:rsidP="00EC1070">
      <w:pPr>
        <w:tabs>
          <w:tab w:val="left" w:pos="2257"/>
        </w:tabs>
        <w:spacing w:after="0" w:line="259" w:lineRule="auto"/>
        <w:rPr>
          <w:b/>
        </w:rPr>
      </w:pPr>
      <w:r w:rsidRPr="000765F7">
        <w:rPr>
          <w:b/>
        </w:rPr>
        <w:t>BILLABLE WORKS</w:t>
      </w:r>
      <w:r w:rsidR="001474C4" w:rsidRPr="001C2FBD">
        <w:rPr>
          <w:b/>
        </w:rPr>
        <w:t xml:space="preserve">   </w:t>
      </w:r>
    </w:p>
    <w:p w14:paraId="2A178405" w14:textId="77777777" w:rsidR="00EC1070" w:rsidRDefault="00EC1070" w:rsidP="00EC1070">
      <w:pPr>
        <w:tabs>
          <w:tab w:val="left" w:pos="2257"/>
        </w:tabs>
        <w:spacing w:after="0" w:line="259" w:lineRule="auto"/>
        <w:rPr>
          <w:b/>
        </w:rPr>
      </w:pPr>
    </w:p>
    <w:p w14:paraId="633078E7" w14:textId="77777777" w:rsidR="00900F6B" w:rsidRPr="00A27E2F" w:rsidRDefault="006A7080">
      <w:pPr>
        <w:spacing w:after="240"/>
        <w:jc w:val="both"/>
        <w:rPr>
          <w:rFonts w:cs="Arial"/>
        </w:rPr>
      </w:pPr>
      <w:r w:rsidRPr="00A27E2F">
        <w:rPr>
          <w:rFonts w:cs="Arial"/>
        </w:rPr>
        <w:t>The estimated total value range for Billable Works shall be as set out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4512"/>
      </w:tblGrid>
      <w:tr w:rsidR="00900F6B" w14:paraId="03217427" w14:textId="77777777" w:rsidTr="0099443B">
        <w:tc>
          <w:tcPr>
            <w:tcW w:w="4621" w:type="dxa"/>
            <w:shd w:val="clear" w:color="auto" w:fill="auto"/>
          </w:tcPr>
          <w:p w14:paraId="559B1287" w14:textId="77777777" w:rsidR="00900F6B" w:rsidRPr="0099443B" w:rsidRDefault="006A7080" w:rsidP="0099443B">
            <w:pPr>
              <w:spacing w:after="240" w:line="240" w:lineRule="auto"/>
              <w:jc w:val="both"/>
              <w:rPr>
                <w:rFonts w:cs="Arial"/>
                <w:b/>
                <w:sz w:val="20"/>
                <w:szCs w:val="20"/>
                <w:highlight w:val="yellow"/>
                <w:lang w:eastAsia="en-GB"/>
              </w:rPr>
            </w:pPr>
            <w:r w:rsidRPr="00A27E2F">
              <w:rPr>
                <w:rFonts w:cs="Arial"/>
                <w:b/>
                <w:sz w:val="20"/>
                <w:szCs w:val="20"/>
                <w:lang w:eastAsia="en-GB"/>
              </w:rPr>
              <w:t>Tier</w:t>
            </w:r>
          </w:p>
        </w:tc>
        <w:tc>
          <w:tcPr>
            <w:tcW w:w="4621" w:type="dxa"/>
            <w:shd w:val="clear" w:color="auto" w:fill="auto"/>
          </w:tcPr>
          <w:p w14:paraId="3922B25D" w14:textId="77777777" w:rsidR="00900F6B" w:rsidRPr="0099443B" w:rsidRDefault="006A7080" w:rsidP="0099443B">
            <w:pPr>
              <w:spacing w:after="240" w:line="240" w:lineRule="auto"/>
              <w:jc w:val="both"/>
              <w:rPr>
                <w:rFonts w:cs="Arial"/>
                <w:b/>
                <w:sz w:val="20"/>
                <w:szCs w:val="20"/>
                <w:highlight w:val="yellow"/>
                <w:lang w:eastAsia="en-GB"/>
              </w:rPr>
            </w:pPr>
            <w:r w:rsidRPr="00A27E2F">
              <w:rPr>
                <w:rFonts w:cs="Arial"/>
                <w:b/>
                <w:sz w:val="20"/>
                <w:szCs w:val="20"/>
                <w:lang w:eastAsia="en-GB"/>
              </w:rPr>
              <w:t xml:space="preserve">Estimated total value range </w:t>
            </w:r>
          </w:p>
        </w:tc>
      </w:tr>
      <w:tr w:rsidR="00900F6B" w14:paraId="6C1FC625" w14:textId="77777777" w:rsidTr="0099443B">
        <w:tc>
          <w:tcPr>
            <w:tcW w:w="4621" w:type="dxa"/>
            <w:shd w:val="clear" w:color="auto" w:fill="auto"/>
          </w:tcPr>
          <w:p w14:paraId="3571B1E4" w14:textId="77777777" w:rsidR="00900F6B" w:rsidRPr="0099443B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99443B">
              <w:rPr>
                <w:sz w:val="20"/>
                <w:szCs w:val="20"/>
                <w:lang w:eastAsia="en-GB"/>
              </w:rPr>
              <w:t xml:space="preserve">Tier One </w:t>
            </w:r>
            <w:r w:rsidRPr="0099443B">
              <w:rPr>
                <w:rFonts w:cs="Arial"/>
                <w:sz w:val="20"/>
                <w:szCs w:val="20"/>
                <w:lang w:eastAsia="en-GB"/>
              </w:rPr>
              <w:t xml:space="preserve">Billable Works </w:t>
            </w:r>
          </w:p>
        </w:tc>
        <w:tc>
          <w:tcPr>
            <w:tcW w:w="4621" w:type="dxa"/>
            <w:shd w:val="clear" w:color="auto" w:fill="auto"/>
          </w:tcPr>
          <w:p w14:paraId="65C25ABC" w14:textId="77777777" w:rsidR="00900F6B" w:rsidRPr="00A27E2F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A27E2F">
              <w:rPr>
                <w:sz w:val="20"/>
                <w:szCs w:val="20"/>
                <w:lang w:eastAsia="en-GB"/>
              </w:rPr>
              <w:t>[£1001 - £5000]</w:t>
            </w:r>
          </w:p>
        </w:tc>
      </w:tr>
      <w:tr w:rsidR="00900F6B" w14:paraId="0C41A213" w14:textId="77777777" w:rsidTr="0099443B">
        <w:tc>
          <w:tcPr>
            <w:tcW w:w="4621" w:type="dxa"/>
            <w:shd w:val="clear" w:color="auto" w:fill="auto"/>
          </w:tcPr>
          <w:p w14:paraId="1A017035" w14:textId="77777777" w:rsidR="00900F6B" w:rsidRPr="000765F7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CF2D7A">
              <w:rPr>
                <w:sz w:val="20"/>
                <w:szCs w:val="20"/>
                <w:lang w:eastAsia="en-GB"/>
              </w:rPr>
              <w:t xml:space="preserve">Tier Two </w:t>
            </w:r>
            <w:r w:rsidRPr="00CF2D7A">
              <w:rPr>
                <w:rFonts w:cs="Arial"/>
                <w:sz w:val="20"/>
                <w:szCs w:val="20"/>
                <w:lang w:eastAsia="en-GB"/>
              </w:rPr>
              <w:t xml:space="preserve">Billable Works </w:t>
            </w:r>
          </w:p>
        </w:tc>
        <w:tc>
          <w:tcPr>
            <w:tcW w:w="4621" w:type="dxa"/>
            <w:shd w:val="clear" w:color="auto" w:fill="auto"/>
          </w:tcPr>
          <w:p w14:paraId="443A50FC" w14:textId="77777777" w:rsidR="00900F6B" w:rsidRPr="000765F7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0765F7">
              <w:rPr>
                <w:sz w:val="20"/>
                <w:szCs w:val="20"/>
                <w:lang w:eastAsia="en-GB"/>
              </w:rPr>
              <w:t>[£5001 - £10,000]</w:t>
            </w:r>
          </w:p>
        </w:tc>
      </w:tr>
      <w:tr w:rsidR="00900F6B" w14:paraId="7D80A7EA" w14:textId="77777777" w:rsidTr="0099443B">
        <w:tc>
          <w:tcPr>
            <w:tcW w:w="4621" w:type="dxa"/>
            <w:shd w:val="clear" w:color="auto" w:fill="auto"/>
          </w:tcPr>
          <w:p w14:paraId="4CF3742A" w14:textId="77777777" w:rsidR="00900F6B" w:rsidRPr="000765F7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CF2D7A">
              <w:rPr>
                <w:sz w:val="20"/>
                <w:szCs w:val="20"/>
                <w:lang w:eastAsia="en-GB"/>
              </w:rPr>
              <w:t xml:space="preserve">Tier Three </w:t>
            </w:r>
            <w:r w:rsidRPr="00CF2D7A">
              <w:rPr>
                <w:rFonts w:cs="Arial"/>
                <w:sz w:val="20"/>
                <w:szCs w:val="20"/>
                <w:lang w:eastAsia="en-GB"/>
              </w:rPr>
              <w:t xml:space="preserve">Billable Works </w:t>
            </w:r>
          </w:p>
        </w:tc>
        <w:tc>
          <w:tcPr>
            <w:tcW w:w="4621" w:type="dxa"/>
            <w:shd w:val="clear" w:color="auto" w:fill="auto"/>
          </w:tcPr>
          <w:p w14:paraId="32BC511E" w14:textId="44B23F4A" w:rsidR="00900F6B" w:rsidRPr="000765F7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0765F7">
              <w:rPr>
                <w:sz w:val="20"/>
                <w:szCs w:val="20"/>
                <w:lang w:eastAsia="en-GB"/>
              </w:rPr>
              <w:t>£10,001 - £25,000</w:t>
            </w:r>
          </w:p>
        </w:tc>
      </w:tr>
      <w:tr w:rsidR="00900F6B" w14:paraId="1A4F0F98" w14:textId="77777777" w:rsidTr="0099443B">
        <w:tc>
          <w:tcPr>
            <w:tcW w:w="4621" w:type="dxa"/>
            <w:shd w:val="clear" w:color="auto" w:fill="auto"/>
          </w:tcPr>
          <w:p w14:paraId="4BB6A8CE" w14:textId="77777777" w:rsidR="00900F6B" w:rsidRPr="0099443B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99443B">
              <w:rPr>
                <w:sz w:val="20"/>
                <w:szCs w:val="20"/>
                <w:lang w:eastAsia="en-GB"/>
              </w:rPr>
              <w:t xml:space="preserve">Tier Four </w:t>
            </w:r>
            <w:r w:rsidRPr="0099443B">
              <w:rPr>
                <w:rFonts w:cs="Arial"/>
                <w:sz w:val="20"/>
                <w:szCs w:val="20"/>
                <w:lang w:eastAsia="en-GB"/>
              </w:rPr>
              <w:t xml:space="preserve">Billable Works </w:t>
            </w:r>
          </w:p>
        </w:tc>
        <w:tc>
          <w:tcPr>
            <w:tcW w:w="4621" w:type="dxa"/>
            <w:shd w:val="clear" w:color="auto" w:fill="auto"/>
          </w:tcPr>
          <w:p w14:paraId="3976B6C9" w14:textId="77777777" w:rsidR="00900F6B" w:rsidRPr="00A27E2F" w:rsidRDefault="006A7080" w:rsidP="0099443B">
            <w:pPr>
              <w:spacing w:after="24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A27E2F">
              <w:rPr>
                <w:rFonts w:cs="Arial"/>
                <w:sz w:val="20"/>
                <w:szCs w:val="20"/>
                <w:lang w:eastAsia="en-GB"/>
              </w:rPr>
              <w:t>[Above £25,000]</w:t>
            </w:r>
          </w:p>
        </w:tc>
      </w:tr>
    </w:tbl>
    <w:p w14:paraId="6615F423" w14:textId="77777777" w:rsidR="00900F6B" w:rsidRDefault="00900F6B">
      <w:pPr>
        <w:spacing w:after="240"/>
        <w:jc w:val="both"/>
        <w:rPr>
          <w:rFonts w:cs="Arial"/>
          <w:highlight w:val="yellow"/>
        </w:rPr>
      </w:pPr>
    </w:p>
    <w:p w14:paraId="7343CC36" w14:textId="3C3BC4D9" w:rsidR="00900F6B" w:rsidRDefault="001C2FBD">
      <w:pPr>
        <w:spacing w:after="240"/>
        <w:jc w:val="both"/>
        <w:rPr>
          <w:rFonts w:cs="Arial"/>
          <w:highlight w:val="yellow"/>
        </w:rPr>
      </w:pPr>
      <w:r>
        <w:rPr>
          <w:rFonts w:cs="Arial"/>
        </w:rPr>
        <w:t xml:space="preserve"> </w:t>
      </w:r>
      <w:r w:rsidR="006A7080" w:rsidRPr="000765F7">
        <w:rPr>
          <w:rFonts w:cs="Arial"/>
        </w:rPr>
        <w:t>The value of Billable Works not requiring approval is</w:t>
      </w:r>
      <w:r w:rsidR="006A7080" w:rsidRPr="000765F7">
        <w:t>:</w:t>
      </w:r>
      <w:r>
        <w:t xml:space="preserve"> </w:t>
      </w:r>
      <w:r w:rsidR="002F5B37" w:rsidRPr="000765F7">
        <w:t>£0.00</w:t>
      </w:r>
      <w:r w:rsidR="006A7080" w:rsidRPr="000765F7">
        <w:t xml:space="preserve">    </w:t>
      </w:r>
    </w:p>
    <w:p w14:paraId="0AFE2A3B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METHOD OF PAYMENT </w:t>
      </w:r>
    </w:p>
    <w:p w14:paraId="53A6E197" w14:textId="5A22EF44" w:rsidR="00900F6B" w:rsidRPr="000739DF" w:rsidRDefault="000739DF">
      <w:pPr>
        <w:tabs>
          <w:tab w:val="left" w:pos="2257"/>
        </w:tabs>
        <w:spacing w:after="0" w:line="259" w:lineRule="auto"/>
        <w:rPr>
          <w:bCs/>
        </w:rPr>
      </w:pPr>
      <w:r w:rsidRPr="000739DF">
        <w:rPr>
          <w:rFonts w:asciiTheme="minorHAnsi" w:hAnsiTheme="minorHAnsi" w:cstheme="minorHAnsi"/>
        </w:rPr>
        <w:t>[REDACTED]</w:t>
      </w:r>
    </w:p>
    <w:p w14:paraId="4429349F" w14:textId="77777777" w:rsidR="00900F6B" w:rsidRPr="00896B15" w:rsidRDefault="00900F6B">
      <w:pPr>
        <w:tabs>
          <w:tab w:val="left" w:pos="2257"/>
        </w:tabs>
        <w:spacing w:after="0" w:line="259" w:lineRule="auto"/>
        <w:rPr>
          <w:bCs/>
          <w:highlight w:val="yellow"/>
        </w:rPr>
      </w:pPr>
    </w:p>
    <w:p w14:paraId="7BD49EA3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BUYER INVOICING ADDRESS: </w:t>
      </w:r>
    </w:p>
    <w:p w14:paraId="4AE0E6E4" w14:textId="0941D860" w:rsidR="00900F6B" w:rsidRDefault="000739DF">
      <w:pPr>
        <w:tabs>
          <w:tab w:val="left" w:pos="2257"/>
        </w:tabs>
        <w:spacing w:after="0" w:line="259" w:lineRule="auto"/>
        <w:rPr>
          <w:rFonts w:asciiTheme="minorHAnsi" w:hAnsiTheme="minorHAnsi" w:cstheme="minorHAnsi"/>
        </w:rPr>
      </w:pPr>
      <w:r w:rsidRPr="000739DF">
        <w:rPr>
          <w:rFonts w:asciiTheme="minorHAnsi" w:hAnsiTheme="minorHAnsi" w:cstheme="minorHAnsi"/>
        </w:rPr>
        <w:t>[REDACTED]</w:t>
      </w:r>
    </w:p>
    <w:p w14:paraId="44CCECBE" w14:textId="77777777" w:rsidR="000739DF" w:rsidRPr="000739DF" w:rsidRDefault="000739DF">
      <w:pPr>
        <w:tabs>
          <w:tab w:val="left" w:pos="2257"/>
        </w:tabs>
        <w:spacing w:after="0" w:line="259" w:lineRule="auto"/>
      </w:pPr>
    </w:p>
    <w:p w14:paraId="310685A2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AUTHORISED REPRESENTATIVE:</w:t>
      </w:r>
    </w:p>
    <w:p w14:paraId="04A31C6E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bookmarkStart w:id="27" w:name="_Hlk58519521"/>
      <w:bookmarkStart w:id="28" w:name="_Hlk58519321"/>
      <w:r w:rsidRPr="000739DF">
        <w:rPr>
          <w:rFonts w:asciiTheme="minorHAnsi" w:hAnsiTheme="minorHAnsi" w:cstheme="minorHAnsi"/>
        </w:rPr>
        <w:t>[REDACTED]</w:t>
      </w:r>
    </w:p>
    <w:p w14:paraId="31D27FB8" w14:textId="77777777" w:rsidR="00D44CD6" w:rsidRDefault="00D44CD6">
      <w:pPr>
        <w:tabs>
          <w:tab w:val="left" w:pos="2257"/>
        </w:tabs>
        <w:spacing w:after="0" w:line="259" w:lineRule="auto"/>
      </w:pPr>
    </w:p>
    <w:bookmarkEnd w:id="27"/>
    <w:bookmarkEnd w:id="28"/>
    <w:p w14:paraId="7EFEFB28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NOTICES</w:t>
      </w:r>
    </w:p>
    <w:p w14:paraId="00864E8E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r w:rsidRPr="000739DF">
        <w:rPr>
          <w:rFonts w:asciiTheme="minorHAnsi" w:hAnsiTheme="minorHAnsi" w:cstheme="minorHAnsi"/>
        </w:rPr>
        <w:t>[REDACTED]</w:t>
      </w:r>
    </w:p>
    <w:p w14:paraId="7D42773F" w14:textId="77777777" w:rsidR="00900F6B" w:rsidRDefault="00900F6B">
      <w:pPr>
        <w:tabs>
          <w:tab w:val="left" w:pos="2257"/>
        </w:tabs>
        <w:spacing w:after="0" w:line="259" w:lineRule="auto"/>
      </w:pPr>
    </w:p>
    <w:p w14:paraId="79E59755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SECURITY POLICY:</w:t>
      </w:r>
    </w:p>
    <w:p w14:paraId="50761DE1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r w:rsidRPr="000739DF">
        <w:rPr>
          <w:rFonts w:asciiTheme="minorHAnsi" w:hAnsiTheme="minorHAnsi" w:cstheme="minorHAnsi"/>
        </w:rPr>
        <w:t>[REDACTED]</w:t>
      </w:r>
    </w:p>
    <w:p w14:paraId="016CF638" w14:textId="77777777" w:rsidR="001C2FBD" w:rsidRDefault="001C2FBD">
      <w:pPr>
        <w:tabs>
          <w:tab w:val="left" w:pos="2257"/>
        </w:tabs>
        <w:spacing w:after="0" w:line="259" w:lineRule="auto"/>
      </w:pPr>
    </w:p>
    <w:p w14:paraId="77EB83FF" w14:textId="7F194691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REPORT FREQUENCY:</w:t>
      </w:r>
    </w:p>
    <w:p w14:paraId="2133D20A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5838CD">
        <w:t>On the first Working Day of each calendar month</w:t>
      </w:r>
    </w:p>
    <w:p w14:paraId="5C0D7B9C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C4BEF6F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MEETING FREQUENCY:</w:t>
      </w:r>
    </w:p>
    <w:p w14:paraId="582D2E0B" w14:textId="77777777" w:rsidR="00900F6B" w:rsidRDefault="006A7080">
      <w:pPr>
        <w:tabs>
          <w:tab w:val="left" w:pos="2257"/>
        </w:tabs>
        <w:spacing w:after="0" w:line="259" w:lineRule="auto"/>
      </w:pPr>
      <w:r w:rsidRPr="00795B6D">
        <w:t>Quarterly on the first Working Day of each quarter</w:t>
      </w:r>
    </w:p>
    <w:p w14:paraId="584C4917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19CE32E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KEY </w:t>
      </w:r>
      <w:r w:rsidR="00B134A2">
        <w:rPr>
          <w:b/>
        </w:rPr>
        <w:t>ROLES/</w:t>
      </w:r>
      <w:r>
        <w:rPr>
          <w:b/>
        </w:rPr>
        <w:t>STAFF:</w:t>
      </w:r>
    </w:p>
    <w:p w14:paraId="3B803F9B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r w:rsidRPr="000739DF">
        <w:rPr>
          <w:rFonts w:asciiTheme="minorHAnsi" w:hAnsiTheme="minorHAnsi" w:cstheme="minorHAnsi"/>
        </w:rPr>
        <w:t>[REDACTED]</w:t>
      </w:r>
    </w:p>
    <w:p w14:paraId="0EB67A18" w14:textId="77777777" w:rsidR="00390B04" w:rsidRDefault="00390B04">
      <w:pPr>
        <w:tabs>
          <w:tab w:val="left" w:pos="2257"/>
        </w:tabs>
        <w:spacing w:after="0" w:line="259" w:lineRule="auto"/>
        <w:rPr>
          <w:b/>
        </w:rPr>
      </w:pPr>
    </w:p>
    <w:p w14:paraId="3D6D9DDB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lastRenderedPageBreak/>
        <w:t>KEY SUBCONTRACTORS:</w:t>
      </w:r>
    </w:p>
    <w:p w14:paraId="0BA72EE5" w14:textId="5E65310E" w:rsidR="00900F6B" w:rsidRDefault="000739DF">
      <w:pPr>
        <w:tabs>
          <w:tab w:val="left" w:pos="2257"/>
        </w:tabs>
        <w:spacing w:after="0" w:line="259" w:lineRule="auto"/>
      </w:pPr>
      <w:r>
        <w:object w:dxaOrig="1490" w:dyaOrig="991" w14:anchorId="6B17CAA3">
          <v:shape id="_x0000_i1028" type="#_x0000_t75" style="width:74.65pt;height:49.5pt" o:ole="">
            <v:imagedata r:id="rId17" o:title=""/>
          </v:shape>
          <o:OLEObject Type="Embed" ProgID="Package" ShapeID="_x0000_i1028" DrawAspect="Icon" ObjectID="_1676805441" r:id="rId18"/>
        </w:object>
      </w:r>
    </w:p>
    <w:p w14:paraId="3CC626E6" w14:textId="77777777" w:rsidR="009311FC" w:rsidRDefault="009311FC">
      <w:pPr>
        <w:tabs>
          <w:tab w:val="left" w:pos="2257"/>
        </w:tabs>
        <w:spacing w:after="0" w:line="259" w:lineRule="auto"/>
        <w:rPr>
          <w:b/>
        </w:rPr>
      </w:pPr>
    </w:p>
    <w:p w14:paraId="27BECAA1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E-AUCTIONS:</w:t>
      </w:r>
    </w:p>
    <w:p w14:paraId="5D70483F" w14:textId="77777777" w:rsidR="00900F6B" w:rsidRDefault="006A7080">
      <w:pPr>
        <w:tabs>
          <w:tab w:val="left" w:pos="2257"/>
        </w:tabs>
        <w:spacing w:after="0" w:line="259" w:lineRule="auto"/>
        <w:rPr>
          <w:highlight w:val="yellow"/>
        </w:rPr>
      </w:pPr>
      <w:r w:rsidRPr="005838CD">
        <w:t xml:space="preserve">Not Applicable </w:t>
      </w:r>
    </w:p>
    <w:p w14:paraId="379076D9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3C2C3421" w14:textId="77777777" w:rsidR="00900F6B" w:rsidRPr="00795B6D" w:rsidRDefault="006A7080">
      <w:pPr>
        <w:tabs>
          <w:tab w:val="left" w:pos="2257"/>
        </w:tabs>
        <w:spacing w:after="0" w:line="259" w:lineRule="auto"/>
        <w:rPr>
          <w:b/>
        </w:rPr>
      </w:pPr>
      <w:r w:rsidRPr="00795B6D">
        <w:rPr>
          <w:b/>
        </w:rPr>
        <w:t>COMMERCIALLY SENSITIVE INFORMATION:</w:t>
      </w:r>
    </w:p>
    <w:p w14:paraId="18CAA980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r w:rsidRPr="000739DF">
        <w:rPr>
          <w:rFonts w:asciiTheme="minorHAnsi" w:hAnsiTheme="minorHAnsi" w:cstheme="minorHAnsi"/>
        </w:rPr>
        <w:t>[REDACTED]</w:t>
      </w:r>
    </w:p>
    <w:p w14:paraId="08A8B3EE" w14:textId="77777777" w:rsidR="00390B04" w:rsidRPr="00390B04" w:rsidRDefault="00390B04">
      <w:pPr>
        <w:tabs>
          <w:tab w:val="left" w:pos="2257"/>
        </w:tabs>
        <w:spacing w:after="0" w:line="259" w:lineRule="auto"/>
        <w:rPr>
          <w:bCs/>
        </w:rPr>
      </w:pPr>
    </w:p>
    <w:p w14:paraId="2C3913D8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SERVICE PERIOD:</w:t>
      </w:r>
    </w:p>
    <w:p w14:paraId="24BB230E" w14:textId="4D78F316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EA693C">
        <w:t xml:space="preserve">The Service Period for the purposes of </w:t>
      </w:r>
      <w:r w:rsidRPr="00EA693C">
        <w:rPr>
          <w:rStyle w:val="Emphasis"/>
          <w:i w:val="0"/>
        </w:rPr>
        <w:t xml:space="preserve">Call-Off </w:t>
      </w:r>
      <w:r w:rsidRPr="00EA693C">
        <w:t xml:space="preserve">Schedule 14 (Key Performance Indicators) shall be </w:t>
      </w:r>
      <w:r w:rsidRPr="000739DF">
        <w:t xml:space="preserve">one </w:t>
      </w:r>
      <w:r w:rsidR="006C0A89" w:rsidRPr="000739DF">
        <w:t>month</w:t>
      </w:r>
      <w:r w:rsidR="00EA693C" w:rsidRPr="000739DF">
        <w:t>.</w:t>
      </w:r>
    </w:p>
    <w:p w14:paraId="3A3CA4E8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438F236F" w14:textId="77777777" w:rsidR="00900F6B" w:rsidRDefault="006A7080">
      <w:pPr>
        <w:keepNext/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KPI CREDITS, AT RISK % AND EARN BACK%:</w:t>
      </w:r>
    </w:p>
    <w:p w14:paraId="654F3A48" w14:textId="77777777" w:rsidR="00D74D74" w:rsidRDefault="00D74D74" w:rsidP="00D74D74">
      <w:pPr>
        <w:keepNext/>
        <w:tabs>
          <w:tab w:val="left" w:pos="2257"/>
        </w:tabs>
        <w:spacing w:after="0" w:line="259" w:lineRule="auto"/>
      </w:pPr>
      <w:r w:rsidRPr="00D74D74">
        <w:t xml:space="preserve">KPI Credits shall accrue in accordance with </w:t>
      </w:r>
      <w:r w:rsidRPr="00D74D74">
        <w:rPr>
          <w:i/>
          <w:iCs/>
        </w:rPr>
        <w:t xml:space="preserve">Call-Off </w:t>
      </w:r>
      <w:r w:rsidRPr="00D74D74">
        <w:t>Schedule 14 (Key Performance Indicators).</w:t>
      </w:r>
    </w:p>
    <w:p w14:paraId="2B7BB7A5" w14:textId="77777777" w:rsidR="00EF018F" w:rsidRDefault="00EF018F" w:rsidP="00D74D74">
      <w:pPr>
        <w:keepNext/>
        <w:tabs>
          <w:tab w:val="left" w:pos="2257"/>
        </w:tabs>
        <w:spacing w:after="0" w:line="259" w:lineRule="auto"/>
      </w:pPr>
    </w:p>
    <w:p w14:paraId="31D56180" w14:textId="77777777" w:rsidR="000739DF" w:rsidRPr="000739DF" w:rsidRDefault="000739DF" w:rsidP="000739DF">
      <w:pPr>
        <w:tabs>
          <w:tab w:val="left" w:pos="2257"/>
        </w:tabs>
        <w:spacing w:after="0" w:line="259" w:lineRule="auto"/>
      </w:pPr>
      <w:r w:rsidRPr="000739DF">
        <w:rPr>
          <w:rFonts w:asciiTheme="minorHAnsi" w:hAnsiTheme="minorHAnsi" w:cstheme="minorHAnsi"/>
        </w:rPr>
        <w:t>[REDACTED]</w:t>
      </w:r>
    </w:p>
    <w:p w14:paraId="440A818C" w14:textId="77777777" w:rsidR="00EF018F" w:rsidRPr="00D74D74" w:rsidRDefault="00EF018F" w:rsidP="00D74D74">
      <w:pPr>
        <w:keepNext/>
        <w:tabs>
          <w:tab w:val="left" w:pos="2257"/>
        </w:tabs>
        <w:spacing w:after="0" w:line="259" w:lineRule="auto"/>
      </w:pPr>
    </w:p>
    <w:p w14:paraId="670A2158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AAE2CA6" w14:textId="77777777" w:rsidR="00900F6B" w:rsidRPr="00896B15" w:rsidRDefault="006A7080">
      <w:pPr>
        <w:tabs>
          <w:tab w:val="left" w:pos="2257"/>
        </w:tabs>
        <w:spacing w:after="0" w:line="259" w:lineRule="auto"/>
        <w:rPr>
          <w:b/>
        </w:rPr>
      </w:pPr>
      <w:r w:rsidRPr="00896B15">
        <w:rPr>
          <w:b/>
        </w:rPr>
        <w:t xml:space="preserve">RISK REGISTER: </w:t>
      </w:r>
    </w:p>
    <w:p w14:paraId="56F3A38F" w14:textId="77777777" w:rsidR="00900F6B" w:rsidRPr="00795B6D" w:rsidRDefault="006A7080">
      <w:pPr>
        <w:tabs>
          <w:tab w:val="left" w:pos="2257"/>
        </w:tabs>
        <w:spacing w:after="0" w:line="259" w:lineRule="auto"/>
      </w:pPr>
      <w:r w:rsidRPr="00795B6D">
        <w:t>Not Applicable</w:t>
      </w:r>
    </w:p>
    <w:p w14:paraId="5BD69B2F" w14:textId="77777777" w:rsidR="00900F6B" w:rsidRDefault="00900F6B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530C4C0A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RELEVANT CONVICTIONS:</w:t>
      </w:r>
    </w:p>
    <w:p w14:paraId="19CE000A" w14:textId="77777777" w:rsidR="00900F6B" w:rsidRDefault="006A7080">
      <w:pPr>
        <w:tabs>
          <w:tab w:val="left" w:pos="2257"/>
        </w:tabs>
        <w:spacing w:after="0" w:line="259" w:lineRule="auto"/>
      </w:pPr>
      <w:r w:rsidRPr="00EA693C">
        <w:t>Not Applicable</w:t>
      </w:r>
    </w:p>
    <w:p w14:paraId="0EE44266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EBCBB8F" w14:textId="547AD7F0" w:rsidR="00900F6B" w:rsidRDefault="006A7080">
      <w:pPr>
        <w:tabs>
          <w:tab w:val="left" w:pos="2257"/>
        </w:tabs>
        <w:spacing w:after="0" w:line="259" w:lineRule="auto"/>
        <w:rPr>
          <w:highlight w:val="yellow"/>
        </w:rPr>
      </w:pPr>
      <w:r>
        <w:rPr>
          <w:b/>
        </w:rPr>
        <w:t>CONCESSION:</w:t>
      </w:r>
    </w:p>
    <w:p w14:paraId="79740482" w14:textId="77777777" w:rsidR="00900F6B" w:rsidRDefault="006A7080">
      <w:pPr>
        <w:tabs>
          <w:tab w:val="left" w:pos="2257"/>
        </w:tabs>
        <w:spacing w:after="0" w:line="259" w:lineRule="auto"/>
        <w:rPr>
          <w:highlight w:val="yellow"/>
        </w:rPr>
      </w:pPr>
      <w:r w:rsidRPr="00EA693C">
        <w:t>Not Applicable</w:t>
      </w:r>
    </w:p>
    <w:p w14:paraId="72DDEBD4" w14:textId="0F18611C" w:rsidR="00900F6B" w:rsidRDefault="00900F6B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28C84A2F" w14:textId="06D1D9F9" w:rsidR="0063685D" w:rsidRDefault="005E1F73">
      <w:pPr>
        <w:spacing w:after="240"/>
        <w:jc w:val="both"/>
      </w:pPr>
      <w:r>
        <w:rPr>
          <w:rFonts w:cs="Arial"/>
          <w:b/>
        </w:rPr>
        <w:t>C</w:t>
      </w:r>
      <w:r w:rsidR="006A7080" w:rsidRPr="00EA693C">
        <w:rPr>
          <w:rFonts w:cs="Arial"/>
          <w:b/>
        </w:rPr>
        <w:t>OLLATERAL WARRANTIES</w:t>
      </w:r>
      <w:r w:rsidR="0063685D">
        <w:rPr>
          <w:rFonts w:cs="Arial"/>
          <w:b/>
        </w:rPr>
        <w:t>:</w:t>
      </w:r>
    </w:p>
    <w:p w14:paraId="021CD777" w14:textId="5429B484" w:rsidR="000765F7" w:rsidRDefault="006A7080" w:rsidP="00CF4000">
      <w:pPr>
        <w:spacing w:after="240"/>
        <w:jc w:val="both"/>
        <w:rPr>
          <w:b/>
        </w:rPr>
      </w:pPr>
      <w:r w:rsidRPr="008D3791">
        <w:t>Not Applicable</w:t>
      </w:r>
    </w:p>
    <w:p w14:paraId="5B046208" w14:textId="58E37308" w:rsidR="00900F6B" w:rsidRDefault="006A7080" w:rsidP="000765F7">
      <w:pPr>
        <w:spacing w:after="0" w:line="240" w:lineRule="auto"/>
        <w:rPr>
          <w:rFonts w:cs="Arial"/>
          <w:b/>
        </w:rPr>
      </w:pPr>
      <w:r w:rsidRPr="00EA693C">
        <w:rPr>
          <w:rFonts w:cs="Arial"/>
          <w:b/>
        </w:rPr>
        <w:t>PERFORMANCE BOND</w:t>
      </w:r>
    </w:p>
    <w:p w14:paraId="28C0E2F5" w14:textId="77777777" w:rsidR="000765F7" w:rsidRPr="00EA693C" w:rsidRDefault="000765F7" w:rsidP="000765F7">
      <w:pPr>
        <w:spacing w:after="0" w:line="240" w:lineRule="auto"/>
        <w:rPr>
          <w:rFonts w:cs="Arial"/>
          <w:b/>
        </w:rPr>
      </w:pPr>
    </w:p>
    <w:p w14:paraId="5231C1A5" w14:textId="77777777" w:rsidR="00900F6B" w:rsidRDefault="006A7080">
      <w:pPr>
        <w:tabs>
          <w:tab w:val="left" w:pos="2257"/>
        </w:tabs>
        <w:spacing w:after="0" w:line="259" w:lineRule="auto"/>
        <w:rPr>
          <w:b/>
        </w:rPr>
      </w:pPr>
      <w:r w:rsidRPr="00EA693C">
        <w:t>Not Applicable</w:t>
      </w:r>
    </w:p>
    <w:p w14:paraId="59DEB0A1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4F2AFA96" w14:textId="77777777" w:rsidR="00900F6B" w:rsidRPr="00EA693C" w:rsidRDefault="006A7080">
      <w:pPr>
        <w:spacing w:after="240"/>
        <w:jc w:val="both"/>
        <w:rPr>
          <w:rFonts w:cs="Arial"/>
          <w:b/>
        </w:rPr>
      </w:pPr>
      <w:r w:rsidRPr="00EA693C">
        <w:rPr>
          <w:rFonts w:cs="Arial"/>
          <w:b/>
        </w:rPr>
        <w:t>CALL-OFF GUARANTEE</w:t>
      </w:r>
    </w:p>
    <w:p w14:paraId="3EDC2E20" w14:textId="77777777" w:rsidR="00900F6B" w:rsidRPr="008D3791" w:rsidRDefault="006A7080">
      <w:pPr>
        <w:tabs>
          <w:tab w:val="left" w:pos="2257"/>
        </w:tabs>
        <w:spacing w:after="0" w:line="259" w:lineRule="auto"/>
      </w:pPr>
      <w:r w:rsidRPr="008D3791">
        <w:t>Not Applicable</w:t>
      </w:r>
    </w:p>
    <w:p w14:paraId="1FE24F1A" w14:textId="77777777" w:rsidR="00900F6B" w:rsidRDefault="00900F6B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48016B3E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797BF858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tbl>
      <w:tblPr>
        <w:tblW w:w="9170" w:type="dxa"/>
        <w:tblBorders>
          <w:top w:val="single" w:sz="2" w:space="0" w:color="95B3D7"/>
          <w:bottom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3400"/>
        <w:gridCol w:w="1274"/>
        <w:gridCol w:w="3390"/>
      </w:tblGrid>
      <w:tr w:rsidR="009F4E73" w:rsidRPr="009F4E73" w14:paraId="1F4B4898" w14:textId="77777777" w:rsidTr="00FA6722">
        <w:trPr>
          <w:trHeight w:val="635"/>
        </w:trPr>
        <w:tc>
          <w:tcPr>
            <w:tcW w:w="4506" w:type="dxa"/>
            <w:gridSpan w:val="2"/>
            <w:shd w:val="clear" w:color="auto" w:fill="DBE5F1"/>
          </w:tcPr>
          <w:p w14:paraId="34DC3E99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jc w:val="both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b/>
                <w:u w:val="single"/>
                <w:lang w:eastAsia="zh-CN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DBE5F1"/>
          </w:tcPr>
          <w:p w14:paraId="005A3260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/>
              <w:jc w:val="both"/>
              <w:textAlignment w:val="baseline"/>
              <w:rPr>
                <w:rFonts w:cs="Arial"/>
                <w:b/>
                <w:u w:val="single"/>
              </w:rPr>
            </w:pPr>
            <w:r w:rsidRPr="000765F7">
              <w:rPr>
                <w:rFonts w:cs="Arial"/>
                <w:b/>
                <w:u w:val="single"/>
              </w:rPr>
              <w:t>For and on behalf of the Buyer:</w:t>
            </w:r>
          </w:p>
        </w:tc>
      </w:tr>
      <w:tr w:rsidR="009F4E73" w:rsidRPr="009F4E73" w14:paraId="45A1870A" w14:textId="77777777" w:rsidTr="000765F7">
        <w:trPr>
          <w:trHeight w:val="635"/>
        </w:trPr>
        <w:tc>
          <w:tcPr>
            <w:tcW w:w="1106" w:type="dxa"/>
            <w:shd w:val="clear" w:color="auto" w:fill="DBE5F1"/>
          </w:tcPr>
          <w:p w14:paraId="524F3A8C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Signature</w:t>
            </w:r>
          </w:p>
          <w:p w14:paraId="262CC025" w14:textId="3DBB378F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textAlignment w:val="baseline"/>
              <w:rPr>
                <w:rFonts w:eastAsia="STZhongsong" w:cs="Arial"/>
                <w:lang w:eastAsia="zh-CN"/>
              </w:rPr>
            </w:pPr>
          </w:p>
        </w:tc>
        <w:tc>
          <w:tcPr>
            <w:tcW w:w="3400" w:type="dxa"/>
            <w:shd w:val="clear" w:color="auto" w:fill="D9E2F3" w:themeFill="accent1" w:themeFillTint="33"/>
          </w:tcPr>
          <w:p w14:paraId="3F944675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1DD413E6" w14:textId="620A48B6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  <w:tc>
          <w:tcPr>
            <w:tcW w:w="1274" w:type="dxa"/>
            <w:shd w:val="clear" w:color="auto" w:fill="DBE5F1"/>
          </w:tcPr>
          <w:p w14:paraId="6C0C2AD4" w14:textId="77777777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Signature</w:t>
            </w:r>
            <w:r w:rsidRPr="009F4E73">
              <w:rPr>
                <w:rFonts w:eastAsia="STZhongsong" w:cs="Arial"/>
                <w:lang w:eastAsia="zh-CN"/>
              </w:rPr>
              <w:t>:</w:t>
            </w:r>
          </w:p>
        </w:tc>
        <w:tc>
          <w:tcPr>
            <w:tcW w:w="3390" w:type="dxa"/>
            <w:shd w:val="clear" w:color="auto" w:fill="D9E2F3" w:themeFill="accent1" w:themeFillTint="33"/>
          </w:tcPr>
          <w:p w14:paraId="5B647D0E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29D403C6" w14:textId="4CE07E92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</w:tr>
      <w:tr w:rsidR="009F4E73" w:rsidRPr="009F4E73" w14:paraId="1228F885" w14:textId="77777777" w:rsidTr="00FA6722">
        <w:trPr>
          <w:trHeight w:val="635"/>
        </w:trPr>
        <w:tc>
          <w:tcPr>
            <w:tcW w:w="1106" w:type="dxa"/>
            <w:shd w:val="clear" w:color="auto" w:fill="DBE5F1"/>
          </w:tcPr>
          <w:p w14:paraId="60C668BE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Name:</w:t>
            </w:r>
          </w:p>
        </w:tc>
        <w:tc>
          <w:tcPr>
            <w:tcW w:w="3400" w:type="dxa"/>
            <w:shd w:val="clear" w:color="auto" w:fill="DBE5F1"/>
          </w:tcPr>
          <w:p w14:paraId="15ABA76D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36AD2042" w14:textId="365FD643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  <w:tc>
          <w:tcPr>
            <w:tcW w:w="1274" w:type="dxa"/>
            <w:shd w:val="clear" w:color="auto" w:fill="DBE5F1"/>
          </w:tcPr>
          <w:p w14:paraId="2ABB58A6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Name:</w:t>
            </w:r>
          </w:p>
        </w:tc>
        <w:tc>
          <w:tcPr>
            <w:tcW w:w="3390" w:type="dxa"/>
            <w:shd w:val="clear" w:color="auto" w:fill="DBE5F1"/>
          </w:tcPr>
          <w:p w14:paraId="459DAC1C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70449585" w14:textId="19FACD2B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</w:tr>
      <w:tr w:rsidR="009F4E73" w:rsidRPr="009F4E73" w14:paraId="5388C2DB" w14:textId="77777777" w:rsidTr="000765F7">
        <w:trPr>
          <w:trHeight w:val="635"/>
        </w:trPr>
        <w:tc>
          <w:tcPr>
            <w:tcW w:w="1106" w:type="dxa"/>
            <w:shd w:val="clear" w:color="auto" w:fill="DBE5F1"/>
          </w:tcPr>
          <w:p w14:paraId="48D2BAB1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Role:</w:t>
            </w:r>
          </w:p>
        </w:tc>
        <w:tc>
          <w:tcPr>
            <w:tcW w:w="3400" w:type="dxa"/>
            <w:shd w:val="clear" w:color="auto" w:fill="D9E2F3" w:themeFill="accent1" w:themeFillTint="33"/>
          </w:tcPr>
          <w:p w14:paraId="1DE5CD57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5750F0DD" w14:textId="7542C754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  <w:tc>
          <w:tcPr>
            <w:tcW w:w="1274" w:type="dxa"/>
            <w:shd w:val="clear" w:color="auto" w:fill="DBE5F1"/>
          </w:tcPr>
          <w:p w14:paraId="573542F3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Role:</w:t>
            </w:r>
          </w:p>
        </w:tc>
        <w:tc>
          <w:tcPr>
            <w:tcW w:w="3390" w:type="dxa"/>
            <w:shd w:val="clear" w:color="auto" w:fill="D9E2F3" w:themeFill="accent1" w:themeFillTint="33"/>
          </w:tcPr>
          <w:p w14:paraId="523A19C0" w14:textId="77777777" w:rsidR="000739DF" w:rsidRPr="000739DF" w:rsidRDefault="000739DF" w:rsidP="000739DF">
            <w:pPr>
              <w:tabs>
                <w:tab w:val="left" w:pos="2257"/>
              </w:tabs>
              <w:spacing w:after="0" w:line="259" w:lineRule="auto"/>
            </w:pPr>
            <w:r w:rsidRPr="000739DF">
              <w:rPr>
                <w:rFonts w:asciiTheme="minorHAnsi" w:hAnsiTheme="minorHAnsi" w:cstheme="minorHAnsi"/>
              </w:rPr>
              <w:t>[REDACTED]</w:t>
            </w:r>
          </w:p>
          <w:p w14:paraId="31563700" w14:textId="1BDB96EF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</w:p>
        </w:tc>
      </w:tr>
      <w:tr w:rsidR="009F4E73" w:rsidRPr="009F4E73" w14:paraId="109A2A81" w14:textId="77777777" w:rsidTr="00FA6722">
        <w:trPr>
          <w:trHeight w:val="863"/>
        </w:trPr>
        <w:tc>
          <w:tcPr>
            <w:tcW w:w="1106" w:type="dxa"/>
            <w:shd w:val="clear" w:color="auto" w:fill="DBE5F1"/>
          </w:tcPr>
          <w:p w14:paraId="40A82CD1" w14:textId="77777777" w:rsidR="009F4E73" w:rsidRPr="009F4E73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textAlignment w:val="baseline"/>
              <w:rPr>
                <w:rFonts w:eastAsia="STZhongsong" w:cs="Arial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Date</w:t>
            </w:r>
            <w:r w:rsidRPr="009F4E73">
              <w:rPr>
                <w:rFonts w:eastAsia="STZhongsong" w:cs="Arial"/>
                <w:lang w:eastAsia="zh-CN"/>
              </w:rPr>
              <w:t>:</w:t>
            </w:r>
          </w:p>
        </w:tc>
        <w:tc>
          <w:tcPr>
            <w:tcW w:w="3400" w:type="dxa"/>
            <w:shd w:val="clear" w:color="auto" w:fill="DBE5F1"/>
          </w:tcPr>
          <w:p w14:paraId="0ECC1EED" w14:textId="73CEFF88" w:rsidR="009F4E73" w:rsidRPr="009F4E73" w:rsidRDefault="00865501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  <w:r>
              <w:rPr>
                <w:rFonts w:eastAsia="STZhongsong" w:cs="Arial"/>
                <w:lang w:eastAsia="zh-CN"/>
              </w:rPr>
              <w:t>18.02.21</w:t>
            </w:r>
          </w:p>
        </w:tc>
        <w:tc>
          <w:tcPr>
            <w:tcW w:w="1274" w:type="dxa"/>
            <w:shd w:val="clear" w:color="auto" w:fill="DBE5F1"/>
          </w:tcPr>
          <w:p w14:paraId="47CB2B23" w14:textId="77777777" w:rsidR="009F4E73" w:rsidRPr="000765F7" w:rsidRDefault="009F4E73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u w:val="single"/>
                <w:lang w:eastAsia="zh-CN"/>
              </w:rPr>
            </w:pPr>
            <w:r w:rsidRPr="000765F7">
              <w:rPr>
                <w:rFonts w:eastAsia="STZhongsong" w:cs="Arial"/>
                <w:u w:val="single"/>
                <w:lang w:eastAsia="zh-CN"/>
              </w:rPr>
              <w:t>Date:</w:t>
            </w:r>
          </w:p>
        </w:tc>
        <w:tc>
          <w:tcPr>
            <w:tcW w:w="3390" w:type="dxa"/>
            <w:shd w:val="clear" w:color="auto" w:fill="DBE5F1"/>
          </w:tcPr>
          <w:p w14:paraId="5842AAAA" w14:textId="17EBCD08" w:rsidR="009F4E73" w:rsidRPr="009F4E73" w:rsidRDefault="00A8737E" w:rsidP="009F4E73">
            <w:pPr>
              <w:keepNext/>
              <w:autoSpaceDN w:val="0"/>
              <w:adjustRightInd w:val="0"/>
              <w:spacing w:before="240" w:after="120" w:line="240" w:lineRule="auto"/>
              <w:ind w:left="142"/>
              <w:jc w:val="both"/>
              <w:textAlignment w:val="baseline"/>
              <w:rPr>
                <w:rFonts w:eastAsia="STZhongsong" w:cs="Arial"/>
                <w:lang w:eastAsia="zh-CN"/>
              </w:rPr>
            </w:pPr>
            <w:r>
              <w:rPr>
                <w:rFonts w:eastAsia="STZhongsong" w:cs="Arial"/>
                <w:lang w:eastAsia="zh-CN"/>
              </w:rPr>
              <w:t>22/02/21</w:t>
            </w:r>
          </w:p>
        </w:tc>
      </w:tr>
    </w:tbl>
    <w:p w14:paraId="23F34B78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47A30C0A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5511C67B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25F83746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3E6D430F" w14:textId="77777777" w:rsidR="00851E89" w:rsidRDefault="00851E89" w:rsidP="00851E89">
      <w:pPr>
        <w:shd w:val="clear" w:color="auto" w:fill="FFFFFF"/>
        <w:spacing w:line="253" w:lineRule="atLeast"/>
        <w:rPr>
          <w:rFonts w:ascii="Arial" w:hAnsi="Arial" w:cs="Arial"/>
        </w:rPr>
      </w:pPr>
    </w:p>
    <w:p w14:paraId="65851BB9" w14:textId="4AD3BFAE" w:rsidR="00900F6B" w:rsidRDefault="00900F6B">
      <w:pPr>
        <w:rPr>
          <w:b/>
        </w:rPr>
      </w:pPr>
    </w:p>
    <w:p w14:paraId="3E857B86" w14:textId="77777777" w:rsidR="00900F6B" w:rsidRDefault="006A7080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Part B</w:t>
      </w:r>
    </w:p>
    <w:p w14:paraId="21E08C10" w14:textId="77777777" w:rsidR="00900F6B" w:rsidRDefault="00900F6B">
      <w:pPr>
        <w:tabs>
          <w:tab w:val="left" w:pos="2257"/>
        </w:tabs>
        <w:spacing w:after="0" w:line="259" w:lineRule="auto"/>
        <w:jc w:val="center"/>
        <w:rPr>
          <w:b/>
        </w:rPr>
      </w:pPr>
    </w:p>
    <w:p w14:paraId="3E6A071F" w14:textId="77777777" w:rsidR="00900F6B" w:rsidRDefault="006A7080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Call-Off Schedules</w:t>
      </w:r>
    </w:p>
    <w:p w14:paraId="04A00AC7" w14:textId="77777777" w:rsidR="00900F6B" w:rsidRDefault="00900F6B">
      <w:pPr>
        <w:tabs>
          <w:tab w:val="left" w:pos="2257"/>
        </w:tabs>
        <w:spacing w:after="0" w:line="259" w:lineRule="auto"/>
        <w:rPr>
          <w:b/>
        </w:rPr>
      </w:pPr>
    </w:p>
    <w:p w14:paraId="0ACA37F5" w14:textId="77777777" w:rsidR="00900F6B" w:rsidRDefault="00900F6B">
      <w:pPr>
        <w:tabs>
          <w:tab w:val="left" w:pos="2257"/>
        </w:tabs>
        <w:spacing w:after="0" w:line="259" w:lineRule="auto"/>
        <w:rPr>
          <w:b/>
          <w:i/>
        </w:rPr>
      </w:pPr>
    </w:p>
    <w:p w14:paraId="63852308" w14:textId="44EA869E" w:rsidR="00900F6B" w:rsidRPr="003F65CD" w:rsidRDefault="000739DF">
      <w:pPr>
        <w:tabs>
          <w:tab w:val="left" w:pos="2257"/>
        </w:tabs>
        <w:spacing w:after="0" w:line="259" w:lineRule="auto"/>
        <w:rPr>
          <w:color w:val="C00000"/>
        </w:rPr>
      </w:pPr>
      <w:r>
        <w:rPr>
          <w:color w:val="C00000"/>
        </w:rPr>
        <w:object w:dxaOrig="1490" w:dyaOrig="991" w14:anchorId="5FBBC21C">
          <v:shape id="_x0000_i1029" type="#_x0000_t75" style="width:74.65pt;height:49.5pt" o:ole="">
            <v:imagedata r:id="rId19" o:title=""/>
          </v:shape>
          <o:OLEObject Type="Embed" ProgID="Package" ShapeID="_x0000_i1029" DrawAspect="Icon" ObjectID="_1676805442" r:id="rId20"/>
        </w:object>
      </w:r>
    </w:p>
    <w:p w14:paraId="059DC399" w14:textId="77777777" w:rsidR="00900F6B" w:rsidRDefault="00900F6B">
      <w:pPr>
        <w:tabs>
          <w:tab w:val="left" w:pos="2257"/>
        </w:tabs>
        <w:spacing w:after="0" w:line="259" w:lineRule="auto"/>
      </w:pPr>
    </w:p>
    <w:p w14:paraId="10658852" w14:textId="77777777" w:rsidR="00900F6B" w:rsidRDefault="00900F6B">
      <w:pPr>
        <w:tabs>
          <w:tab w:val="left" w:pos="2257"/>
        </w:tabs>
        <w:spacing w:after="0" w:line="259" w:lineRule="auto"/>
      </w:pPr>
    </w:p>
    <w:p w14:paraId="222B6D0F" w14:textId="77777777" w:rsidR="00900F6B" w:rsidRDefault="00900F6B">
      <w:pPr>
        <w:tabs>
          <w:tab w:val="left" w:pos="2257"/>
        </w:tabs>
        <w:spacing w:after="0" w:line="259" w:lineRule="auto"/>
      </w:pPr>
    </w:p>
    <w:p w14:paraId="7703A5EC" w14:textId="77777777" w:rsidR="00900F6B" w:rsidRDefault="00900F6B">
      <w:pPr>
        <w:tabs>
          <w:tab w:val="left" w:pos="2257"/>
        </w:tabs>
        <w:spacing w:after="0" w:line="259" w:lineRule="auto"/>
      </w:pPr>
    </w:p>
    <w:p w14:paraId="620147E4" w14:textId="77777777" w:rsidR="00900F6B" w:rsidRDefault="00900F6B">
      <w:pPr>
        <w:tabs>
          <w:tab w:val="left" w:pos="2257"/>
        </w:tabs>
        <w:spacing w:after="0" w:line="259" w:lineRule="auto"/>
      </w:pPr>
    </w:p>
    <w:p w14:paraId="662FEB17" w14:textId="77777777" w:rsidR="00900F6B" w:rsidRDefault="00900F6B">
      <w:pPr>
        <w:tabs>
          <w:tab w:val="left" w:pos="2257"/>
        </w:tabs>
        <w:spacing w:after="0" w:line="259" w:lineRule="auto"/>
      </w:pPr>
    </w:p>
    <w:p w14:paraId="575AB575" w14:textId="77777777" w:rsidR="00900F6B" w:rsidRDefault="00900F6B">
      <w:pPr>
        <w:tabs>
          <w:tab w:val="left" w:pos="2257"/>
        </w:tabs>
        <w:spacing w:after="0" w:line="259" w:lineRule="auto"/>
      </w:pPr>
    </w:p>
    <w:p w14:paraId="4DF03D1E" w14:textId="77777777" w:rsidR="00900F6B" w:rsidRDefault="00900F6B">
      <w:pPr>
        <w:tabs>
          <w:tab w:val="left" w:pos="2257"/>
        </w:tabs>
        <w:spacing w:after="0" w:line="259" w:lineRule="auto"/>
      </w:pPr>
    </w:p>
    <w:p w14:paraId="14658C28" w14:textId="77777777" w:rsidR="00900F6B" w:rsidRDefault="00900F6B">
      <w:pPr>
        <w:tabs>
          <w:tab w:val="left" w:pos="2257"/>
        </w:tabs>
        <w:spacing w:after="0" w:line="259" w:lineRule="auto"/>
      </w:pPr>
    </w:p>
    <w:p w14:paraId="16BE8F5C" w14:textId="77777777" w:rsidR="00900F6B" w:rsidRDefault="00900F6B">
      <w:pPr>
        <w:tabs>
          <w:tab w:val="left" w:pos="2257"/>
        </w:tabs>
        <w:spacing w:after="0" w:line="259" w:lineRule="auto"/>
      </w:pPr>
    </w:p>
    <w:p w14:paraId="278E7213" w14:textId="77777777" w:rsidR="00900F6B" w:rsidRDefault="00900F6B">
      <w:pPr>
        <w:tabs>
          <w:tab w:val="left" w:pos="2257"/>
        </w:tabs>
        <w:spacing w:after="0" w:line="259" w:lineRule="auto"/>
      </w:pPr>
    </w:p>
    <w:p w14:paraId="1EBAF87A" w14:textId="77777777" w:rsidR="00900F6B" w:rsidRDefault="00900F6B">
      <w:pPr>
        <w:tabs>
          <w:tab w:val="left" w:pos="2257"/>
        </w:tabs>
        <w:spacing w:after="0" w:line="259" w:lineRule="auto"/>
      </w:pPr>
    </w:p>
    <w:p w14:paraId="3E500939" w14:textId="77777777" w:rsidR="00900F6B" w:rsidRDefault="00900F6B">
      <w:pPr>
        <w:tabs>
          <w:tab w:val="left" w:pos="2257"/>
        </w:tabs>
        <w:spacing w:after="0" w:line="259" w:lineRule="auto"/>
      </w:pPr>
    </w:p>
    <w:p w14:paraId="1F7E9A43" w14:textId="77777777" w:rsidR="00900F6B" w:rsidRDefault="00900F6B">
      <w:pPr>
        <w:tabs>
          <w:tab w:val="left" w:pos="2257"/>
        </w:tabs>
        <w:spacing w:after="0" w:line="259" w:lineRule="auto"/>
      </w:pPr>
      <w:bookmarkStart w:id="29" w:name="_GoBack"/>
      <w:bookmarkEnd w:id="29"/>
    </w:p>
    <w:sectPr w:rsidR="00900F6B">
      <w:headerReference w:type="default" r:id="rId21"/>
      <w:footerReference w:type="default" r:id="rId2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C53C2" w14:textId="77777777" w:rsidR="00F139EF" w:rsidRDefault="00F139EF">
      <w:pPr>
        <w:spacing w:after="0" w:line="240" w:lineRule="auto"/>
      </w:pPr>
      <w:r>
        <w:separator/>
      </w:r>
    </w:p>
  </w:endnote>
  <w:endnote w:type="continuationSeparator" w:id="0">
    <w:p w14:paraId="06F67DE5" w14:textId="77777777" w:rsidR="00F139EF" w:rsidRDefault="00F139EF">
      <w:pPr>
        <w:spacing w:after="0" w:line="240" w:lineRule="auto"/>
      </w:pPr>
      <w:r>
        <w:continuationSeparator/>
      </w:r>
    </w:p>
  </w:endnote>
  <w:endnote w:type="continuationNotice" w:id="1">
    <w:p w14:paraId="2C7895B7" w14:textId="77777777" w:rsidR="00F139EF" w:rsidRDefault="00F139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Yu Gothic U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BF125" w14:textId="5D1EBA92" w:rsidR="0042450C" w:rsidRPr="00E351A1" w:rsidRDefault="0042450C" w:rsidP="00E351A1">
    <w:pPr>
      <w:pStyle w:val="Footer"/>
      <w:rPr>
        <w:sz w:val="20"/>
      </w:rPr>
    </w:pPr>
    <w:r w:rsidRPr="00E351A1">
      <w:rPr>
        <w:sz w:val="20"/>
      </w:rPr>
      <w:t>Order Form and Call-Off Schedules</w:t>
    </w:r>
    <w:r w:rsidR="0092603D" w:rsidRPr="00483B2D">
      <w:rPr>
        <w:sz w:val="20"/>
        <w:szCs w:val="20"/>
      </w:rPr>
      <w:tab/>
    </w:r>
    <w:r w:rsidR="0092603D">
      <w:rPr>
        <w:sz w:val="20"/>
        <w:szCs w:val="20"/>
      </w:rPr>
      <w:tab/>
    </w:r>
    <w:r w:rsidR="0092603D" w:rsidRPr="00483B2D">
      <w:rPr>
        <w:sz w:val="20"/>
        <w:szCs w:val="20"/>
      </w:rPr>
      <w:t xml:space="preserve">Page </w:t>
    </w:r>
    <w:r w:rsidR="0092603D" w:rsidRPr="00483B2D">
      <w:rPr>
        <w:bCs/>
        <w:sz w:val="20"/>
        <w:szCs w:val="20"/>
      </w:rPr>
      <w:fldChar w:fldCharType="begin"/>
    </w:r>
    <w:r w:rsidR="0092603D" w:rsidRPr="00483B2D">
      <w:rPr>
        <w:bCs/>
        <w:sz w:val="20"/>
        <w:szCs w:val="20"/>
      </w:rPr>
      <w:instrText xml:space="preserve"> PAGE </w:instrText>
    </w:r>
    <w:r w:rsidR="0092603D" w:rsidRPr="00483B2D">
      <w:rPr>
        <w:bCs/>
        <w:sz w:val="20"/>
        <w:szCs w:val="20"/>
      </w:rPr>
      <w:fldChar w:fldCharType="separate"/>
    </w:r>
    <w:r w:rsidR="003F65CD">
      <w:rPr>
        <w:bCs/>
        <w:noProof/>
        <w:sz w:val="20"/>
        <w:szCs w:val="20"/>
      </w:rPr>
      <w:t>6</w:t>
    </w:r>
    <w:r w:rsidR="0092603D" w:rsidRPr="00483B2D">
      <w:rPr>
        <w:bCs/>
        <w:sz w:val="20"/>
        <w:szCs w:val="20"/>
      </w:rPr>
      <w:fldChar w:fldCharType="end"/>
    </w:r>
    <w:r w:rsidR="0092603D" w:rsidRPr="00483B2D">
      <w:rPr>
        <w:sz w:val="20"/>
        <w:szCs w:val="20"/>
      </w:rPr>
      <w:t xml:space="preserve"> of </w:t>
    </w:r>
    <w:r w:rsidR="0092603D" w:rsidRPr="00483B2D">
      <w:rPr>
        <w:bCs/>
        <w:sz w:val="20"/>
        <w:szCs w:val="20"/>
      </w:rPr>
      <w:fldChar w:fldCharType="begin"/>
    </w:r>
    <w:r w:rsidR="0092603D" w:rsidRPr="00483B2D">
      <w:rPr>
        <w:bCs/>
        <w:sz w:val="20"/>
        <w:szCs w:val="20"/>
      </w:rPr>
      <w:instrText xml:space="preserve"> NUMPAGES  </w:instrText>
    </w:r>
    <w:r w:rsidR="0092603D" w:rsidRPr="00483B2D">
      <w:rPr>
        <w:bCs/>
        <w:sz w:val="20"/>
        <w:szCs w:val="20"/>
      </w:rPr>
      <w:fldChar w:fldCharType="separate"/>
    </w:r>
    <w:r w:rsidR="003F65CD">
      <w:rPr>
        <w:bCs/>
        <w:noProof/>
        <w:sz w:val="20"/>
        <w:szCs w:val="20"/>
      </w:rPr>
      <w:t>8</w:t>
    </w:r>
    <w:r w:rsidR="0092603D" w:rsidRPr="00483B2D">
      <w:rPr>
        <w:bCs/>
        <w:sz w:val="20"/>
        <w:szCs w:val="20"/>
      </w:rPr>
      <w:fldChar w:fldCharType="end"/>
    </w:r>
  </w:p>
  <w:p w14:paraId="4F8ED761" w14:textId="77777777" w:rsidR="0092603D" w:rsidRDefault="00851E89" w:rsidP="0092603D">
    <w:pPr>
      <w:pStyle w:val="Footer"/>
      <w:rPr>
        <w:sz w:val="20"/>
        <w:szCs w:val="20"/>
      </w:rPr>
    </w:pPr>
    <w:r>
      <w:rPr>
        <w:sz w:val="20"/>
        <w:szCs w:val="20"/>
      </w:rPr>
      <w:t>Defence Digital</w:t>
    </w:r>
  </w:p>
  <w:p w14:paraId="35E99442" w14:textId="77777777" w:rsidR="0092603D" w:rsidRPr="00483B2D" w:rsidRDefault="0092603D" w:rsidP="0092603D">
    <w:pPr>
      <w:pStyle w:val="Footer"/>
      <w:tabs>
        <w:tab w:val="clear" w:pos="4513"/>
        <w:tab w:val="clear" w:pos="9026"/>
        <w:tab w:val="left" w:pos="1740"/>
      </w:tabs>
      <w:rPr>
        <w:sz w:val="20"/>
        <w:szCs w:val="20"/>
      </w:rPr>
    </w:pPr>
    <w:r w:rsidRPr="00483B2D">
      <w:rPr>
        <w:sz w:val="20"/>
        <w:szCs w:val="20"/>
      </w:rPr>
      <w:t>Template v</w:t>
    </w:r>
    <w:r>
      <w:rPr>
        <w:sz w:val="20"/>
        <w:szCs w:val="20"/>
      </w:rPr>
      <w:t>1</w:t>
    </w:r>
  </w:p>
  <w:p w14:paraId="5CE970A8" w14:textId="77777777" w:rsidR="00900F6B" w:rsidRPr="00E351A1" w:rsidRDefault="0092603D" w:rsidP="00E351A1">
    <w:pPr>
      <w:pStyle w:val="Footer"/>
      <w:rPr>
        <w:sz w:val="20"/>
      </w:rPr>
    </w:pPr>
    <w:r w:rsidRPr="00483B2D">
      <w:rPr>
        <w:sz w:val="20"/>
        <w:szCs w:val="20"/>
      </w:rPr>
      <w:t>© Crown Copyright 20</w:t>
    </w:r>
    <w:r w:rsidR="00851E89">
      <w:rPr>
        <w:sz w:val="20"/>
        <w:szCs w:val="20"/>
      </w:rPr>
      <w:t>20</w:t>
    </w:r>
    <w:bookmarkStart w:id="30" w:name="LASTCURSORPOSITION"/>
    <w:bookmarkEnd w:id="3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D2317" w14:textId="77777777" w:rsidR="00F139EF" w:rsidRDefault="00F139EF">
      <w:pPr>
        <w:spacing w:after="0" w:line="240" w:lineRule="auto"/>
      </w:pPr>
      <w:r>
        <w:separator/>
      </w:r>
    </w:p>
  </w:footnote>
  <w:footnote w:type="continuationSeparator" w:id="0">
    <w:p w14:paraId="1191077C" w14:textId="77777777" w:rsidR="00F139EF" w:rsidRDefault="00F139EF">
      <w:pPr>
        <w:spacing w:after="0" w:line="240" w:lineRule="auto"/>
      </w:pPr>
      <w:r>
        <w:continuationSeparator/>
      </w:r>
    </w:p>
  </w:footnote>
  <w:footnote w:type="continuationNotice" w:id="1">
    <w:p w14:paraId="333CCA90" w14:textId="77777777" w:rsidR="00F139EF" w:rsidRDefault="00F139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E69F2" w14:textId="77777777" w:rsidR="00900F6B" w:rsidRDefault="00B26D30">
    <w:pPr>
      <w:pStyle w:val="Header"/>
    </w:pPr>
    <w:r>
      <w:rPr>
        <w:b/>
      </w:rPr>
      <w:t>Attachment 4</w:t>
    </w:r>
    <w:r w:rsidR="006A7080">
      <w:rPr>
        <w:b/>
      </w:rPr>
      <w:t xml:space="preserve"> (Order Form Template and Call-Off Schedules</w:t>
    </w:r>
    <w:r w:rsidR="00795B6D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C274E40" wp14:editId="3AF1D0D5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0" b="0"/>
          <wp:wrapNone/>
          <wp:docPr id="1" name="Picture 1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080">
      <w:rPr>
        <w:b/>
      </w:rPr>
      <w:t>)</w:t>
    </w:r>
    <w:r w:rsidR="00C304D5">
      <w:rPr>
        <w:b/>
      </w:rPr>
      <w:t xml:space="preserve"> </w:t>
    </w:r>
  </w:p>
  <w:p w14:paraId="796356AE" w14:textId="77777777" w:rsidR="00900F6B" w:rsidRDefault="006A7080">
    <w:pPr>
      <w:pStyle w:val="Header"/>
    </w:pPr>
    <w:r>
      <w:t>Crown Copyright</w:t>
    </w:r>
    <w:r>
      <w:rPr>
        <w:rFonts w:ascii="Arial" w:hAnsi="Arial"/>
        <w:color w:val="000000"/>
        <w:sz w:val="16"/>
        <w:szCs w:val="16"/>
        <w:lang w:eastAsia="en-GB"/>
      </w:rPr>
      <w:t xml:space="preserve"> </w:t>
    </w:r>
    <w:r w:rsidR="00FF52CE" w:rsidRPr="0099443B">
      <w:rPr>
        <w:color w:val="000000"/>
        <w:szCs w:val="16"/>
        <w:lang w:eastAsia="en-GB"/>
      </w:rPr>
      <w:t>20</w:t>
    </w:r>
    <w:r w:rsidR="00851E89">
      <w:rPr>
        <w:color w:val="000000"/>
        <w:szCs w:val="16"/>
        <w:lang w:eastAsia="en-GB"/>
      </w:rPr>
      <w:t>20</w:t>
    </w:r>
  </w:p>
  <w:p w14:paraId="73015575" w14:textId="77777777" w:rsidR="00900F6B" w:rsidRDefault="00900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794"/>
    <w:multiLevelType w:val="hybridMultilevel"/>
    <w:tmpl w:val="16CE57B6"/>
    <w:lvl w:ilvl="0" w:tplc="51D0F9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EE4FED"/>
    <w:multiLevelType w:val="multilevel"/>
    <w:tmpl w:val="172A27A8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25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C96CA2"/>
    <w:multiLevelType w:val="hybridMultilevel"/>
    <w:tmpl w:val="B86EF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A29B6"/>
    <w:multiLevelType w:val="hybridMultilevel"/>
    <w:tmpl w:val="B3D8D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27397E"/>
    <w:multiLevelType w:val="hybridMultilevel"/>
    <w:tmpl w:val="A65C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F680B"/>
    <w:multiLevelType w:val="hybridMultilevel"/>
    <w:tmpl w:val="421C962C"/>
    <w:lvl w:ilvl="0" w:tplc="418C2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B290A"/>
    <w:multiLevelType w:val="hybridMultilevel"/>
    <w:tmpl w:val="57B6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5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12"/>
  </w:num>
  <w:num w:numId="8">
    <w:abstractNumId w:val="3"/>
  </w:num>
  <w:num w:numId="9">
    <w:abstractNumId w:val="14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B"/>
    <w:rsid w:val="00016A8E"/>
    <w:rsid w:val="00023703"/>
    <w:rsid w:val="00040C80"/>
    <w:rsid w:val="00046349"/>
    <w:rsid w:val="00053C43"/>
    <w:rsid w:val="00054371"/>
    <w:rsid w:val="000617EB"/>
    <w:rsid w:val="00061D4B"/>
    <w:rsid w:val="00070E80"/>
    <w:rsid w:val="000739DF"/>
    <w:rsid w:val="000765F7"/>
    <w:rsid w:val="0008203D"/>
    <w:rsid w:val="000B13F9"/>
    <w:rsid w:val="000B4CFA"/>
    <w:rsid w:val="000B7726"/>
    <w:rsid w:val="000C1947"/>
    <w:rsid w:val="000D28CD"/>
    <w:rsid w:val="000E48CD"/>
    <w:rsid w:val="000F2D6A"/>
    <w:rsid w:val="000F5964"/>
    <w:rsid w:val="00100A8E"/>
    <w:rsid w:val="00135D9A"/>
    <w:rsid w:val="00140EC9"/>
    <w:rsid w:val="00146234"/>
    <w:rsid w:val="001474C4"/>
    <w:rsid w:val="00154498"/>
    <w:rsid w:val="00187D11"/>
    <w:rsid w:val="0019101D"/>
    <w:rsid w:val="0019402C"/>
    <w:rsid w:val="001A384E"/>
    <w:rsid w:val="001A7F37"/>
    <w:rsid w:val="001C2FBD"/>
    <w:rsid w:val="001C5F6E"/>
    <w:rsid w:val="001D15C2"/>
    <w:rsid w:val="001E4A86"/>
    <w:rsid w:val="001F355F"/>
    <w:rsid w:val="00200398"/>
    <w:rsid w:val="00206275"/>
    <w:rsid w:val="0022268D"/>
    <w:rsid w:val="00225FCA"/>
    <w:rsid w:val="00226B48"/>
    <w:rsid w:val="0024094F"/>
    <w:rsid w:val="0024632B"/>
    <w:rsid w:val="00270AC1"/>
    <w:rsid w:val="00271B33"/>
    <w:rsid w:val="002B1D92"/>
    <w:rsid w:val="002C751B"/>
    <w:rsid w:val="002F5B37"/>
    <w:rsid w:val="00304CC0"/>
    <w:rsid w:val="00316540"/>
    <w:rsid w:val="00317F28"/>
    <w:rsid w:val="0032217B"/>
    <w:rsid w:val="00326649"/>
    <w:rsid w:val="0033615E"/>
    <w:rsid w:val="003402D4"/>
    <w:rsid w:val="00355A1F"/>
    <w:rsid w:val="00355FB1"/>
    <w:rsid w:val="00390B04"/>
    <w:rsid w:val="003930E3"/>
    <w:rsid w:val="003976B5"/>
    <w:rsid w:val="003A21CF"/>
    <w:rsid w:val="003C1118"/>
    <w:rsid w:val="003F0999"/>
    <w:rsid w:val="003F38A6"/>
    <w:rsid w:val="003F65CD"/>
    <w:rsid w:val="00417181"/>
    <w:rsid w:val="00417E11"/>
    <w:rsid w:val="0042450C"/>
    <w:rsid w:val="00424908"/>
    <w:rsid w:val="00426EDE"/>
    <w:rsid w:val="00431541"/>
    <w:rsid w:val="004477C9"/>
    <w:rsid w:val="004932AD"/>
    <w:rsid w:val="004A02FC"/>
    <w:rsid w:val="004B139E"/>
    <w:rsid w:val="004D3BCB"/>
    <w:rsid w:val="00557918"/>
    <w:rsid w:val="00562F98"/>
    <w:rsid w:val="00575DE8"/>
    <w:rsid w:val="005838CD"/>
    <w:rsid w:val="005975CB"/>
    <w:rsid w:val="005A7376"/>
    <w:rsid w:val="005A793F"/>
    <w:rsid w:val="005B2F26"/>
    <w:rsid w:val="005B384A"/>
    <w:rsid w:val="005B53D4"/>
    <w:rsid w:val="005C4FE3"/>
    <w:rsid w:val="005E1F73"/>
    <w:rsid w:val="005E6254"/>
    <w:rsid w:val="005E665E"/>
    <w:rsid w:val="005F0B9B"/>
    <w:rsid w:val="005F17C9"/>
    <w:rsid w:val="005F6A61"/>
    <w:rsid w:val="00616348"/>
    <w:rsid w:val="006244E5"/>
    <w:rsid w:val="0063685D"/>
    <w:rsid w:val="00643236"/>
    <w:rsid w:val="006539AD"/>
    <w:rsid w:val="00664F79"/>
    <w:rsid w:val="00665371"/>
    <w:rsid w:val="00674679"/>
    <w:rsid w:val="006778FF"/>
    <w:rsid w:val="00693419"/>
    <w:rsid w:val="006A7080"/>
    <w:rsid w:val="006B15AE"/>
    <w:rsid w:val="006B3F5E"/>
    <w:rsid w:val="006B4500"/>
    <w:rsid w:val="006C0A66"/>
    <w:rsid w:val="006C0A89"/>
    <w:rsid w:val="006C17FE"/>
    <w:rsid w:val="006E0509"/>
    <w:rsid w:val="00702126"/>
    <w:rsid w:val="0070637B"/>
    <w:rsid w:val="00707122"/>
    <w:rsid w:val="00712FA8"/>
    <w:rsid w:val="00722D1E"/>
    <w:rsid w:val="00740054"/>
    <w:rsid w:val="00747450"/>
    <w:rsid w:val="007511D3"/>
    <w:rsid w:val="007571CE"/>
    <w:rsid w:val="00767857"/>
    <w:rsid w:val="007704BC"/>
    <w:rsid w:val="007766BA"/>
    <w:rsid w:val="00777277"/>
    <w:rsid w:val="00777F36"/>
    <w:rsid w:val="007820D4"/>
    <w:rsid w:val="00790A43"/>
    <w:rsid w:val="00795B6D"/>
    <w:rsid w:val="007A1E33"/>
    <w:rsid w:val="007A4347"/>
    <w:rsid w:val="007D0FF7"/>
    <w:rsid w:val="007D38F8"/>
    <w:rsid w:val="00810884"/>
    <w:rsid w:val="00822D04"/>
    <w:rsid w:val="00826861"/>
    <w:rsid w:val="00851E89"/>
    <w:rsid w:val="008617EC"/>
    <w:rsid w:val="008625B8"/>
    <w:rsid w:val="00862FB3"/>
    <w:rsid w:val="00865501"/>
    <w:rsid w:val="00865F33"/>
    <w:rsid w:val="00867454"/>
    <w:rsid w:val="00870D72"/>
    <w:rsid w:val="00896B15"/>
    <w:rsid w:val="008A0870"/>
    <w:rsid w:val="008A0B0D"/>
    <w:rsid w:val="008A78D6"/>
    <w:rsid w:val="008B6253"/>
    <w:rsid w:val="008C2DB7"/>
    <w:rsid w:val="008C7F6F"/>
    <w:rsid w:val="008D3791"/>
    <w:rsid w:val="008F095F"/>
    <w:rsid w:val="00900F6B"/>
    <w:rsid w:val="00920D57"/>
    <w:rsid w:val="0092603D"/>
    <w:rsid w:val="009311FC"/>
    <w:rsid w:val="009368E8"/>
    <w:rsid w:val="009533F9"/>
    <w:rsid w:val="00953CB7"/>
    <w:rsid w:val="009607DE"/>
    <w:rsid w:val="0098351F"/>
    <w:rsid w:val="0098563E"/>
    <w:rsid w:val="00991EF1"/>
    <w:rsid w:val="0099443B"/>
    <w:rsid w:val="009A659D"/>
    <w:rsid w:val="009A7397"/>
    <w:rsid w:val="009C0C45"/>
    <w:rsid w:val="009D358C"/>
    <w:rsid w:val="009F4E73"/>
    <w:rsid w:val="00A0157D"/>
    <w:rsid w:val="00A03A83"/>
    <w:rsid w:val="00A27895"/>
    <w:rsid w:val="00A27E2F"/>
    <w:rsid w:val="00A31833"/>
    <w:rsid w:val="00A31BD4"/>
    <w:rsid w:val="00A40467"/>
    <w:rsid w:val="00A4723E"/>
    <w:rsid w:val="00A8737E"/>
    <w:rsid w:val="00A944D8"/>
    <w:rsid w:val="00A9612F"/>
    <w:rsid w:val="00AA5DFD"/>
    <w:rsid w:val="00AB18EF"/>
    <w:rsid w:val="00AC4572"/>
    <w:rsid w:val="00B12B18"/>
    <w:rsid w:val="00B134A2"/>
    <w:rsid w:val="00B26C55"/>
    <w:rsid w:val="00B26D30"/>
    <w:rsid w:val="00B279D9"/>
    <w:rsid w:val="00B30A79"/>
    <w:rsid w:val="00B30B5A"/>
    <w:rsid w:val="00B442E4"/>
    <w:rsid w:val="00B7142E"/>
    <w:rsid w:val="00B74582"/>
    <w:rsid w:val="00BA7366"/>
    <w:rsid w:val="00BB5470"/>
    <w:rsid w:val="00C02A4A"/>
    <w:rsid w:val="00C13990"/>
    <w:rsid w:val="00C16EAD"/>
    <w:rsid w:val="00C23117"/>
    <w:rsid w:val="00C304D5"/>
    <w:rsid w:val="00C336F8"/>
    <w:rsid w:val="00C411E9"/>
    <w:rsid w:val="00C43664"/>
    <w:rsid w:val="00C44894"/>
    <w:rsid w:val="00C458F9"/>
    <w:rsid w:val="00C5182F"/>
    <w:rsid w:val="00C5222F"/>
    <w:rsid w:val="00C707EA"/>
    <w:rsid w:val="00C710EF"/>
    <w:rsid w:val="00C82EEA"/>
    <w:rsid w:val="00CA3479"/>
    <w:rsid w:val="00CA6DA9"/>
    <w:rsid w:val="00CA7D00"/>
    <w:rsid w:val="00CB51A1"/>
    <w:rsid w:val="00CC1EB8"/>
    <w:rsid w:val="00CE59EE"/>
    <w:rsid w:val="00CF2D7A"/>
    <w:rsid w:val="00CF4000"/>
    <w:rsid w:val="00D26E49"/>
    <w:rsid w:val="00D30F6B"/>
    <w:rsid w:val="00D44CD6"/>
    <w:rsid w:val="00D45EE1"/>
    <w:rsid w:val="00D67C8F"/>
    <w:rsid w:val="00D70A0E"/>
    <w:rsid w:val="00D74D74"/>
    <w:rsid w:val="00D756FB"/>
    <w:rsid w:val="00DA6CFF"/>
    <w:rsid w:val="00DC3F4D"/>
    <w:rsid w:val="00DD434B"/>
    <w:rsid w:val="00E00F3A"/>
    <w:rsid w:val="00E16B09"/>
    <w:rsid w:val="00E243CD"/>
    <w:rsid w:val="00E30DE8"/>
    <w:rsid w:val="00E351A1"/>
    <w:rsid w:val="00E4543A"/>
    <w:rsid w:val="00E614F9"/>
    <w:rsid w:val="00E86F26"/>
    <w:rsid w:val="00E87B16"/>
    <w:rsid w:val="00EA693C"/>
    <w:rsid w:val="00EB19F4"/>
    <w:rsid w:val="00EC1070"/>
    <w:rsid w:val="00EC54EA"/>
    <w:rsid w:val="00ED0F6F"/>
    <w:rsid w:val="00EF018F"/>
    <w:rsid w:val="00EF70EA"/>
    <w:rsid w:val="00F03C09"/>
    <w:rsid w:val="00F139EF"/>
    <w:rsid w:val="00F323C1"/>
    <w:rsid w:val="00F33217"/>
    <w:rsid w:val="00F820DF"/>
    <w:rsid w:val="00F853E1"/>
    <w:rsid w:val="00FA4A9C"/>
    <w:rsid w:val="00FA6B85"/>
    <w:rsid w:val="00FB2722"/>
    <w:rsid w:val="00FB3300"/>
    <w:rsid w:val="00FC5D05"/>
    <w:rsid w:val="00FC7085"/>
    <w:rsid w:val="00FD2D98"/>
    <w:rsid w:val="00FE6C7D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2D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rsid w:val="00AC457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0" w:line="240" w:lineRule="auto"/>
      <w:ind w:left="-30"/>
      <w:outlineLvl w:val="1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textAlignment w:val="baseline"/>
    </w:p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GPsDefinition">
    <w:name w:val="GPs Definition"/>
    <w:basedOn w:val="Normal"/>
    <w:qFormat/>
    <w:rsid w:val="008625B8"/>
    <w:pPr>
      <w:tabs>
        <w:tab w:val="left" w:pos="-179"/>
      </w:tabs>
      <w:overflowPunct w:val="0"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Normal"/>
    <w:link w:val="GPSDefinitionL2Char"/>
    <w:uiPriority w:val="99"/>
    <w:qFormat/>
    <w:rsid w:val="004932AD"/>
    <w:pPr>
      <w:tabs>
        <w:tab w:val="left" w:pos="-576"/>
      </w:tabs>
      <w:overflowPunct w:val="0"/>
      <w:autoSpaceDE w:val="0"/>
      <w:autoSpaceDN w:val="0"/>
      <w:spacing w:after="120" w:line="240" w:lineRule="auto"/>
      <w:ind w:hanging="545"/>
      <w:jc w:val="both"/>
      <w:textAlignment w:val="baseline"/>
    </w:pPr>
    <w:rPr>
      <w:rFonts w:ascii="Arial" w:eastAsia="Times New Roman" w:hAnsi="Arial" w:cs="Arial"/>
    </w:rPr>
  </w:style>
  <w:style w:type="character" w:customStyle="1" w:styleId="GPSDefinitionL2Char">
    <w:name w:val="GPS Definition L2 Char"/>
    <w:link w:val="GPSDefinitionL2"/>
    <w:uiPriority w:val="99"/>
    <w:rsid w:val="004932AD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135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AC4572"/>
    <w:rPr>
      <w:rFonts w:ascii="Arial" w:eastAsia="Arial" w:hAnsi="Arial" w:cs="Arial"/>
      <w:color w:val="000000"/>
      <w:sz w:val="40"/>
      <w:szCs w:val="40"/>
    </w:rPr>
  </w:style>
  <w:style w:type="character" w:styleId="Hyperlink">
    <w:name w:val="Hyperlink"/>
    <w:uiPriority w:val="99"/>
    <w:unhideWhenUsed/>
    <w:rsid w:val="00C82EE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82EEA"/>
    <w:rPr>
      <w:color w:val="605E5C"/>
      <w:shd w:val="clear" w:color="auto" w:fill="E1DFDD"/>
    </w:rPr>
  </w:style>
  <w:style w:type="character" w:customStyle="1" w:styleId="GPSL1CLAUSEHEADINGChar">
    <w:name w:val="GPS L1 CLAUSE HEADING Char"/>
    <w:link w:val="GPSL1CLAUSEHEADING"/>
    <w:rsid w:val="00851E89"/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styleId="NoSpacing">
    <w:name w:val="No Spacing"/>
    <w:uiPriority w:val="1"/>
    <w:qFormat/>
    <w:rsid w:val="00F323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32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C515-C908-4AE3-A89B-DEEA9AC6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Base/>
  <HLinks>
    <vt:vector size="18" baseType="variant"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mailto:jane.jones388@mod.gov.uk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mailto:jane.jones388@mod.gov.uk</vt:lpwstr>
      </vt:variant>
      <vt:variant>
        <vt:lpwstr/>
      </vt:variant>
      <vt:variant>
        <vt:i4>5963820</vt:i4>
      </vt:variant>
      <vt:variant>
        <vt:i4>0</vt:i4>
      </vt:variant>
      <vt:variant>
        <vt:i4>0</vt:i4>
      </vt:variant>
      <vt:variant>
        <vt:i4>5</vt:i4>
      </vt:variant>
      <vt:variant>
        <vt:lpwstr>mailto:Samantha.Barrett124@mod.gov.uk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2021-03-09T14:30:00Z</dcterms:created>
  <dcterms:modified xsi:type="dcterms:W3CDTF">2021-03-09T14:30:00Z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